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611225" w14:textId="77777777" w:rsidR="00C03892" w:rsidRPr="003D281A" w:rsidRDefault="00C03892" w:rsidP="00C03FF5">
      <w:pPr>
        <w:adjustRightInd w:val="0"/>
        <w:snapToGrid w:val="0"/>
        <w:spacing w:line="360" w:lineRule="auto"/>
        <w:rPr>
          <w:rFonts w:ascii="Book Antiqua" w:eastAsia="Times New Roman" w:hAnsi="Book Antiqua" w:cs="SimSun"/>
          <w:b/>
          <w:i/>
          <w:sz w:val="24"/>
          <w:szCs w:val="24"/>
        </w:rPr>
      </w:pPr>
      <w:bookmarkStart w:id="0" w:name="OLE_LINK628"/>
      <w:bookmarkStart w:id="1" w:name="OLE_LINK629"/>
      <w:bookmarkStart w:id="2" w:name="OLE_LINK493"/>
      <w:bookmarkStart w:id="3" w:name="OLE_LINK494"/>
      <w:bookmarkStart w:id="4" w:name="OLE_LINK495"/>
      <w:bookmarkStart w:id="5" w:name="OLE_LINK9"/>
      <w:bookmarkStart w:id="6" w:name="OLE_LINK15"/>
      <w:bookmarkStart w:id="7" w:name="OLE_LINK39"/>
      <w:r w:rsidRPr="003D281A">
        <w:rPr>
          <w:rFonts w:ascii="Book Antiqua" w:eastAsia="Times New Roman" w:hAnsi="Book Antiqua" w:cs="SimSun"/>
          <w:b/>
          <w:sz w:val="24"/>
          <w:szCs w:val="24"/>
        </w:rPr>
        <w:t>Name of Journal:</w:t>
      </w:r>
      <w:bookmarkEnd w:id="0"/>
      <w:bookmarkEnd w:id="1"/>
      <w:r w:rsidRPr="003D281A">
        <w:rPr>
          <w:rFonts w:ascii="Book Antiqua" w:eastAsia="Times New Roman" w:hAnsi="Book Antiqua" w:cs="SimSun"/>
          <w:b/>
          <w:sz w:val="24"/>
          <w:szCs w:val="24"/>
        </w:rPr>
        <w:t xml:space="preserve"> </w:t>
      </w:r>
      <w:bookmarkStart w:id="8" w:name="OLE_LINK718"/>
      <w:bookmarkStart w:id="9" w:name="OLE_LINK719"/>
      <w:bookmarkStart w:id="10" w:name="OLE_LINK645"/>
      <w:bookmarkStart w:id="11" w:name="OLE_LINK661"/>
      <w:bookmarkStart w:id="12" w:name="OLE_LINK1068"/>
      <w:bookmarkEnd w:id="2"/>
      <w:bookmarkEnd w:id="3"/>
      <w:bookmarkEnd w:id="4"/>
      <w:r w:rsidRPr="003D281A">
        <w:rPr>
          <w:rFonts w:ascii="Book Antiqua" w:eastAsia="Times New Roman" w:hAnsi="Book Antiqua" w:cs="SimSun"/>
          <w:b/>
          <w:i/>
          <w:sz w:val="24"/>
          <w:szCs w:val="24"/>
        </w:rPr>
        <w:t xml:space="preserve">World Journal of </w:t>
      </w:r>
      <w:bookmarkStart w:id="13" w:name="OLE_LINK1222"/>
      <w:bookmarkStart w:id="14" w:name="OLE_LINK1223"/>
      <w:r w:rsidRPr="003D281A">
        <w:rPr>
          <w:rFonts w:ascii="Book Antiqua" w:eastAsia="Times New Roman" w:hAnsi="Book Antiqua" w:cs="SimSun"/>
          <w:b/>
          <w:i/>
          <w:sz w:val="24"/>
          <w:szCs w:val="24"/>
        </w:rPr>
        <w:t>Gastroenterology</w:t>
      </w:r>
      <w:bookmarkEnd w:id="8"/>
      <w:bookmarkEnd w:id="9"/>
      <w:bookmarkEnd w:id="10"/>
      <w:bookmarkEnd w:id="11"/>
      <w:bookmarkEnd w:id="12"/>
      <w:bookmarkEnd w:id="13"/>
      <w:bookmarkEnd w:id="14"/>
    </w:p>
    <w:p w14:paraId="1F02011E" w14:textId="6AA44BE3" w:rsidR="00C03892" w:rsidRPr="003D281A" w:rsidRDefault="00C03892" w:rsidP="00C03FF5">
      <w:pPr>
        <w:adjustRightInd w:val="0"/>
        <w:snapToGrid w:val="0"/>
        <w:spacing w:line="360" w:lineRule="auto"/>
        <w:rPr>
          <w:rFonts w:ascii="Book Antiqua" w:hAnsi="Book Antiqua" w:cs="Arial"/>
          <w:sz w:val="24"/>
          <w:szCs w:val="24"/>
          <w:lang w:val="en"/>
        </w:rPr>
      </w:pPr>
      <w:bookmarkStart w:id="15" w:name="OLE_LINK747"/>
      <w:bookmarkStart w:id="16" w:name="OLE_LINK748"/>
      <w:bookmarkStart w:id="17" w:name="OLE_LINK821"/>
      <w:bookmarkStart w:id="18" w:name="OLE_LINK497"/>
      <w:bookmarkStart w:id="19" w:name="OLE_LINK500"/>
      <w:bookmarkStart w:id="20" w:name="OLE_LINK622"/>
      <w:bookmarkStart w:id="21" w:name="OLE_LINK624"/>
      <w:bookmarkStart w:id="22" w:name="OLE_LINK630"/>
      <w:bookmarkStart w:id="23" w:name="OLE_LINK728"/>
      <w:bookmarkStart w:id="24" w:name="OLE_LINK819"/>
      <w:r w:rsidRPr="003D281A">
        <w:rPr>
          <w:rFonts w:ascii="Book Antiqua" w:hAnsi="Book Antiqua" w:cs="Arial"/>
          <w:b/>
          <w:sz w:val="24"/>
          <w:szCs w:val="24"/>
          <w:lang w:val="en"/>
        </w:rPr>
        <w:t>Manuscript NO:</w:t>
      </w:r>
      <w:bookmarkEnd w:id="15"/>
      <w:bookmarkEnd w:id="16"/>
      <w:bookmarkEnd w:id="17"/>
      <w:r w:rsidRPr="003D281A">
        <w:rPr>
          <w:rFonts w:ascii="Book Antiqua" w:hAnsi="Book Antiqua" w:cs="Arial"/>
          <w:b/>
          <w:sz w:val="24"/>
          <w:szCs w:val="24"/>
          <w:lang w:val="en"/>
        </w:rPr>
        <w:t xml:space="preserve"> </w:t>
      </w:r>
      <w:bookmarkEnd w:id="18"/>
      <w:bookmarkEnd w:id="19"/>
      <w:bookmarkEnd w:id="20"/>
      <w:bookmarkEnd w:id="21"/>
      <w:bookmarkEnd w:id="22"/>
      <w:r w:rsidR="00641E4A" w:rsidRPr="003D281A">
        <w:rPr>
          <w:rFonts w:ascii="Book Antiqua" w:hAnsi="Book Antiqua" w:cs="Arial" w:hint="eastAsia"/>
          <w:b/>
          <w:sz w:val="24"/>
          <w:szCs w:val="24"/>
          <w:lang w:val="en"/>
        </w:rPr>
        <w:t>38348</w:t>
      </w:r>
    </w:p>
    <w:p w14:paraId="1D71B844" w14:textId="51670C33" w:rsidR="00C03892" w:rsidRPr="003D281A" w:rsidRDefault="00C03892" w:rsidP="00C03FF5">
      <w:pPr>
        <w:adjustRightInd w:val="0"/>
        <w:snapToGrid w:val="0"/>
        <w:spacing w:line="360" w:lineRule="auto"/>
        <w:rPr>
          <w:rFonts w:ascii="Book Antiqua" w:hAnsi="Book Antiqua" w:cs="Times New Roman"/>
          <w:b/>
          <w:sz w:val="24"/>
          <w:szCs w:val="24"/>
        </w:rPr>
      </w:pPr>
      <w:bookmarkStart w:id="25" w:name="OLE_LINK631"/>
      <w:bookmarkEnd w:id="23"/>
      <w:bookmarkEnd w:id="24"/>
      <w:r w:rsidRPr="003D281A">
        <w:rPr>
          <w:rFonts w:ascii="Book Antiqua" w:hAnsi="Book Antiqua"/>
          <w:b/>
          <w:sz w:val="24"/>
          <w:szCs w:val="24"/>
        </w:rPr>
        <w:t>Manuscript Type:</w:t>
      </w:r>
      <w:bookmarkEnd w:id="25"/>
      <w:r w:rsidRPr="003D281A">
        <w:rPr>
          <w:rFonts w:ascii="Book Antiqua" w:hAnsi="Book Antiqua"/>
          <w:b/>
          <w:sz w:val="24"/>
          <w:szCs w:val="24"/>
        </w:rPr>
        <w:t xml:space="preserve"> </w:t>
      </w:r>
      <w:bookmarkStart w:id="26" w:name="OLE_LINK253"/>
      <w:bookmarkStart w:id="27" w:name="OLE_LINK301"/>
      <w:bookmarkStart w:id="28" w:name="OLE_LINK632"/>
      <w:bookmarkStart w:id="29" w:name="OLE_LINK703"/>
      <w:bookmarkStart w:id="30" w:name="OLE_LINK708"/>
      <w:bookmarkStart w:id="31" w:name="OLE_LINK808"/>
      <w:bookmarkStart w:id="32" w:name="OLE_LINK871"/>
      <w:bookmarkStart w:id="33" w:name="OLE_LINK872"/>
      <w:bookmarkStart w:id="34" w:name="OLE_LINK873"/>
      <w:bookmarkStart w:id="35" w:name="OLE_LINK874"/>
      <w:bookmarkStart w:id="36" w:name="OLE_LINK875"/>
      <w:bookmarkStart w:id="37" w:name="OLE_LINK1051"/>
      <w:bookmarkStart w:id="38" w:name="OLE_LINK1047"/>
      <w:bookmarkStart w:id="39" w:name="OLE_LINK963"/>
      <w:bookmarkStart w:id="40" w:name="OLE_LINK1389"/>
      <w:bookmarkStart w:id="41" w:name="OLE_LINK1390"/>
      <w:r w:rsidR="00C03FF5" w:rsidRPr="003D281A">
        <w:rPr>
          <w:rFonts w:ascii="Book Antiqua" w:hAnsi="Book Antiqua"/>
          <w:b/>
          <w:sz w:val="24"/>
          <w:szCs w:val="24"/>
        </w:rPr>
        <w:t>ORIGINAL ARTICLE</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3D281A">
        <w:rPr>
          <w:rFonts w:ascii="Book Antiqua" w:hAnsi="Book Antiqua" w:cs="Times New Roman"/>
          <w:b/>
          <w:sz w:val="24"/>
          <w:szCs w:val="24"/>
        </w:rPr>
        <w:t xml:space="preserve"> </w:t>
      </w:r>
    </w:p>
    <w:p w14:paraId="594B8F98" w14:textId="77777777" w:rsidR="00C03892" w:rsidRPr="003D281A" w:rsidRDefault="00C03892" w:rsidP="00C03FF5">
      <w:pPr>
        <w:adjustRightInd w:val="0"/>
        <w:snapToGrid w:val="0"/>
        <w:spacing w:line="360" w:lineRule="auto"/>
        <w:rPr>
          <w:rFonts w:ascii="Book Antiqua" w:hAnsi="Book Antiqua" w:cs="Times New Roman"/>
          <w:b/>
          <w:sz w:val="24"/>
          <w:szCs w:val="24"/>
        </w:rPr>
      </w:pPr>
    </w:p>
    <w:p w14:paraId="2393FED5" w14:textId="77777777" w:rsidR="00C03FF5" w:rsidRPr="003D281A" w:rsidRDefault="00C03FF5" w:rsidP="00C03FF5">
      <w:pPr>
        <w:adjustRightInd w:val="0"/>
        <w:snapToGrid w:val="0"/>
        <w:spacing w:line="360" w:lineRule="auto"/>
        <w:rPr>
          <w:rFonts w:ascii="Book Antiqua" w:hAnsi="Book Antiqua"/>
          <w:b/>
          <w:i/>
          <w:sz w:val="24"/>
          <w:szCs w:val="24"/>
        </w:rPr>
      </w:pPr>
      <w:r w:rsidRPr="003D281A">
        <w:rPr>
          <w:rFonts w:ascii="Book Antiqua" w:eastAsia="STXihei" w:hAnsi="Book Antiqua" w:cs="Tahoma"/>
          <w:b/>
          <w:i/>
          <w:sz w:val="24"/>
          <w:szCs w:val="24"/>
        </w:rPr>
        <w:t>Basic Study</w:t>
      </w:r>
    </w:p>
    <w:p w14:paraId="47485FDE" w14:textId="2B28DB46" w:rsidR="00FF4E61" w:rsidRPr="003D281A" w:rsidRDefault="00FF4E61" w:rsidP="00C03FF5">
      <w:pPr>
        <w:adjustRightInd w:val="0"/>
        <w:snapToGrid w:val="0"/>
        <w:spacing w:line="360" w:lineRule="auto"/>
        <w:rPr>
          <w:rFonts w:ascii="Book Antiqua" w:hAnsi="Book Antiqua" w:cs="Times New Roman"/>
          <w:b/>
          <w:sz w:val="24"/>
          <w:szCs w:val="24"/>
        </w:rPr>
      </w:pPr>
      <w:r w:rsidRPr="003D281A">
        <w:rPr>
          <w:rFonts w:ascii="Book Antiqua" w:hAnsi="Book Antiqua" w:cs="Times New Roman"/>
          <w:b/>
          <w:sz w:val="24"/>
          <w:szCs w:val="24"/>
        </w:rPr>
        <w:t xml:space="preserve">Prognostic </w:t>
      </w:r>
      <w:r w:rsidR="00C03892" w:rsidRPr="003D281A">
        <w:rPr>
          <w:rFonts w:ascii="Book Antiqua" w:hAnsi="Book Antiqua" w:cs="Times New Roman"/>
          <w:b/>
          <w:sz w:val="24"/>
          <w:szCs w:val="24"/>
        </w:rPr>
        <w:t>v</w:t>
      </w:r>
      <w:r w:rsidRPr="003D281A">
        <w:rPr>
          <w:rFonts w:ascii="Book Antiqua" w:hAnsi="Book Antiqua" w:cs="Times New Roman"/>
          <w:b/>
          <w:sz w:val="24"/>
          <w:szCs w:val="24"/>
        </w:rPr>
        <w:t xml:space="preserve">alue of </w:t>
      </w:r>
      <w:r w:rsidR="00641E4A" w:rsidRPr="003D281A">
        <w:rPr>
          <w:rFonts w:ascii="Book Antiqua" w:hAnsi="Book Antiqua" w:cs="Times New Roman"/>
          <w:b/>
          <w:sz w:val="24"/>
          <w:szCs w:val="24"/>
        </w:rPr>
        <w:t>hypoxia-inducible factor</w:t>
      </w:r>
      <w:r w:rsidRPr="003D281A">
        <w:rPr>
          <w:rFonts w:ascii="Book Antiqua" w:hAnsi="Book Antiqua" w:cs="Times New Roman"/>
          <w:b/>
          <w:sz w:val="24"/>
          <w:szCs w:val="24"/>
        </w:rPr>
        <w:t xml:space="preserve">-1α and </w:t>
      </w:r>
      <w:r w:rsidR="00641E4A" w:rsidRPr="003D281A">
        <w:rPr>
          <w:rFonts w:ascii="Book Antiqua" w:hAnsi="Book Antiqua" w:cs="Times New Roman"/>
          <w:b/>
          <w:sz w:val="24"/>
          <w:szCs w:val="24"/>
        </w:rPr>
        <w:t>prolyl 4-hydroxylase beta polypeptide</w:t>
      </w:r>
      <w:r w:rsidRPr="003D281A">
        <w:rPr>
          <w:rFonts w:ascii="Book Antiqua" w:hAnsi="Book Antiqua" w:cs="Times New Roman"/>
          <w:b/>
          <w:sz w:val="24"/>
          <w:szCs w:val="24"/>
        </w:rPr>
        <w:t xml:space="preserve"> </w:t>
      </w:r>
      <w:r w:rsidR="00C03892" w:rsidRPr="003D281A">
        <w:rPr>
          <w:rFonts w:ascii="Book Antiqua" w:hAnsi="Book Antiqua" w:cs="Times New Roman"/>
          <w:b/>
          <w:sz w:val="24"/>
          <w:szCs w:val="24"/>
        </w:rPr>
        <w:t>overexpression in gastric cancer</w:t>
      </w:r>
    </w:p>
    <w:p w14:paraId="026CFFC8" w14:textId="77777777" w:rsidR="00C03892" w:rsidRPr="003D281A" w:rsidRDefault="00C03892" w:rsidP="00C03FF5">
      <w:pPr>
        <w:adjustRightInd w:val="0"/>
        <w:snapToGrid w:val="0"/>
        <w:spacing w:line="360" w:lineRule="auto"/>
        <w:rPr>
          <w:rFonts w:ascii="Book Antiqua" w:hAnsi="Book Antiqua" w:cs="Times New Roman"/>
          <w:b/>
          <w:sz w:val="24"/>
          <w:szCs w:val="24"/>
        </w:rPr>
      </w:pPr>
    </w:p>
    <w:p w14:paraId="7B8BC9E6" w14:textId="52592D92" w:rsidR="00C03892" w:rsidRPr="003D281A" w:rsidRDefault="00C03892"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sz w:val="24"/>
          <w:szCs w:val="24"/>
          <w:lang w:eastAsia="ja-JP"/>
        </w:rPr>
        <w:t>Zhang</w:t>
      </w:r>
      <w:r w:rsidRPr="003D281A">
        <w:rPr>
          <w:rFonts w:ascii="Book Antiqua" w:hAnsi="Book Antiqua" w:cs="Times New Roman"/>
          <w:sz w:val="24"/>
          <w:szCs w:val="24"/>
        </w:rPr>
        <w:t xml:space="preserve"> J </w:t>
      </w:r>
      <w:r w:rsidRPr="003D281A">
        <w:rPr>
          <w:rFonts w:ascii="Book Antiqua" w:hAnsi="Book Antiqua" w:cs="Times New Roman"/>
          <w:i/>
          <w:sz w:val="24"/>
          <w:szCs w:val="24"/>
        </w:rPr>
        <w:t>et al</w:t>
      </w:r>
      <w:r w:rsidRPr="003D281A">
        <w:rPr>
          <w:rFonts w:ascii="Book Antiqua" w:hAnsi="Book Antiqua" w:cs="Times New Roman"/>
          <w:sz w:val="24"/>
          <w:szCs w:val="24"/>
        </w:rPr>
        <w:t>. Prognostic value of HIF-1α and P4HB overexpression in</w:t>
      </w:r>
      <w:r w:rsidR="00AB5691">
        <w:rPr>
          <w:rFonts w:ascii="Book Antiqua" w:hAnsi="Book Antiqua" w:cs="Times New Roman" w:hint="eastAsia"/>
          <w:sz w:val="24"/>
          <w:szCs w:val="24"/>
        </w:rPr>
        <w:t xml:space="preserve"> GC</w:t>
      </w:r>
    </w:p>
    <w:p w14:paraId="0B66731E" w14:textId="77777777" w:rsidR="00C03892" w:rsidRPr="003D281A" w:rsidRDefault="00C03892" w:rsidP="00C03FF5">
      <w:pPr>
        <w:adjustRightInd w:val="0"/>
        <w:snapToGrid w:val="0"/>
        <w:spacing w:line="360" w:lineRule="auto"/>
        <w:ind w:firstLineChars="49" w:firstLine="118"/>
        <w:rPr>
          <w:rFonts w:ascii="Book Antiqua" w:hAnsi="Book Antiqua" w:cs="Times New Roman"/>
          <w:b/>
          <w:sz w:val="24"/>
          <w:szCs w:val="24"/>
        </w:rPr>
      </w:pPr>
    </w:p>
    <w:bookmarkEnd w:id="5"/>
    <w:bookmarkEnd w:id="6"/>
    <w:p w14:paraId="105907CD" w14:textId="0C57D745" w:rsidR="008E1CD5" w:rsidRPr="003D281A" w:rsidRDefault="008E1CD5" w:rsidP="00C03FF5">
      <w:pPr>
        <w:adjustRightInd w:val="0"/>
        <w:snapToGrid w:val="0"/>
        <w:spacing w:line="360" w:lineRule="auto"/>
        <w:rPr>
          <w:rFonts w:ascii="Book Antiqua" w:eastAsia="SimSun" w:hAnsi="Book Antiqua" w:cs="Times New Roman"/>
          <w:b/>
          <w:sz w:val="24"/>
          <w:szCs w:val="24"/>
        </w:rPr>
      </w:pPr>
      <w:r w:rsidRPr="003D281A">
        <w:rPr>
          <w:rFonts w:ascii="Book Antiqua" w:hAnsi="Book Antiqua" w:cs="Times New Roman"/>
          <w:b/>
          <w:sz w:val="24"/>
          <w:szCs w:val="24"/>
          <w:lang w:eastAsia="ja-JP"/>
        </w:rPr>
        <w:t xml:space="preserve">Jun </w:t>
      </w:r>
      <w:bookmarkStart w:id="42" w:name="OLE_LINK1806"/>
      <w:bookmarkStart w:id="43" w:name="OLE_LINK1807"/>
      <w:r w:rsidRPr="003D281A">
        <w:rPr>
          <w:rFonts w:ascii="Book Antiqua" w:hAnsi="Book Antiqua" w:cs="Times New Roman"/>
          <w:b/>
          <w:sz w:val="24"/>
          <w:szCs w:val="24"/>
          <w:lang w:eastAsia="ja-JP"/>
        </w:rPr>
        <w:t>Zhang</w:t>
      </w:r>
      <w:bookmarkEnd w:id="42"/>
      <w:bookmarkEnd w:id="43"/>
      <w:r w:rsidRPr="003D281A">
        <w:rPr>
          <w:rFonts w:ascii="Book Antiqua" w:hAnsi="Book Antiqua" w:cs="Times New Roman"/>
          <w:b/>
          <w:sz w:val="24"/>
          <w:szCs w:val="24"/>
          <w:lang w:eastAsia="ja-JP"/>
        </w:rPr>
        <w:t>, Yue Wu, Yu-</w:t>
      </w:r>
      <w:r w:rsidR="00C03892" w:rsidRPr="003D281A">
        <w:rPr>
          <w:rFonts w:ascii="Book Antiqua" w:hAnsi="Book Antiqua" w:cs="Times New Roman"/>
          <w:b/>
          <w:sz w:val="24"/>
          <w:szCs w:val="24"/>
          <w:lang w:eastAsia="ja-JP"/>
        </w:rPr>
        <w:t>H</w:t>
      </w:r>
      <w:r w:rsidRPr="003D281A">
        <w:rPr>
          <w:rFonts w:ascii="Book Antiqua" w:hAnsi="Book Antiqua" w:cs="Times New Roman"/>
          <w:b/>
          <w:sz w:val="24"/>
          <w:szCs w:val="24"/>
          <w:lang w:eastAsia="ja-JP"/>
        </w:rPr>
        <w:t>ang Lin, Shuai Guo, Pei-</w:t>
      </w:r>
      <w:r w:rsidR="00C03892" w:rsidRPr="003D281A">
        <w:rPr>
          <w:rFonts w:ascii="Book Antiqua" w:hAnsi="Book Antiqua" w:cs="Times New Roman"/>
          <w:b/>
          <w:sz w:val="24"/>
          <w:szCs w:val="24"/>
          <w:lang w:eastAsia="ja-JP"/>
        </w:rPr>
        <w:t>F</w:t>
      </w:r>
      <w:r w:rsidRPr="003D281A">
        <w:rPr>
          <w:rFonts w:ascii="Book Antiqua" w:hAnsi="Book Antiqua" w:cs="Times New Roman"/>
          <w:b/>
          <w:sz w:val="24"/>
          <w:szCs w:val="24"/>
          <w:lang w:eastAsia="ja-JP"/>
        </w:rPr>
        <w:t>ang Ning, Zhi-</w:t>
      </w:r>
      <w:r w:rsidR="00C03892" w:rsidRPr="003D281A">
        <w:rPr>
          <w:rFonts w:ascii="Book Antiqua" w:hAnsi="Book Antiqua" w:cs="Times New Roman"/>
          <w:b/>
          <w:sz w:val="24"/>
          <w:szCs w:val="24"/>
          <w:lang w:eastAsia="ja-JP"/>
        </w:rPr>
        <w:t>C</w:t>
      </w:r>
      <w:r w:rsidRPr="003D281A">
        <w:rPr>
          <w:rFonts w:ascii="Book Antiqua" w:hAnsi="Book Antiqua" w:cs="Times New Roman"/>
          <w:b/>
          <w:sz w:val="24"/>
          <w:szCs w:val="24"/>
          <w:lang w:eastAsia="ja-JP"/>
        </w:rPr>
        <w:t>hao Zheng, Yue Wan</w:t>
      </w:r>
      <w:r w:rsidRPr="003D281A">
        <w:rPr>
          <w:rFonts w:ascii="Book Antiqua" w:eastAsia="SimSun" w:hAnsi="Book Antiqua" w:cs="Times New Roman"/>
          <w:b/>
          <w:sz w:val="24"/>
          <w:szCs w:val="24"/>
        </w:rPr>
        <w:t>, Yan Zhao</w:t>
      </w:r>
    </w:p>
    <w:p w14:paraId="0ED2786A" w14:textId="77777777" w:rsidR="00C03892" w:rsidRPr="003D281A" w:rsidRDefault="00C03892" w:rsidP="00C03FF5">
      <w:pPr>
        <w:adjustRightInd w:val="0"/>
        <w:snapToGrid w:val="0"/>
        <w:spacing w:line="360" w:lineRule="auto"/>
        <w:rPr>
          <w:rFonts w:ascii="Book Antiqua" w:eastAsia="SimSun" w:hAnsi="Book Antiqua" w:cs="Times New Roman"/>
          <w:b/>
          <w:sz w:val="24"/>
          <w:szCs w:val="24"/>
        </w:rPr>
      </w:pPr>
    </w:p>
    <w:p w14:paraId="428CEA6F" w14:textId="399A4EFA" w:rsidR="008E1CD5" w:rsidRPr="003D281A" w:rsidRDefault="008E1CD5"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b/>
          <w:sz w:val="24"/>
          <w:szCs w:val="24"/>
          <w:lang w:eastAsia="ja-JP"/>
        </w:rPr>
        <w:t>Jun Zhang, Shuai Guo, Zhi-</w:t>
      </w:r>
      <w:r w:rsidRPr="000E14E5">
        <w:rPr>
          <w:rFonts w:ascii="Book Antiqua" w:hAnsi="Book Antiqua" w:cs="Times New Roman"/>
          <w:b/>
          <w:caps/>
          <w:sz w:val="24"/>
          <w:szCs w:val="24"/>
          <w:lang w:eastAsia="ja-JP"/>
        </w:rPr>
        <w:t>c</w:t>
      </w:r>
      <w:r w:rsidRPr="003D281A">
        <w:rPr>
          <w:rFonts w:ascii="Book Antiqua" w:hAnsi="Book Antiqua" w:cs="Times New Roman"/>
          <w:b/>
          <w:sz w:val="24"/>
          <w:szCs w:val="24"/>
          <w:lang w:eastAsia="ja-JP"/>
        </w:rPr>
        <w:t>hao Zheng, Yue Wan</w:t>
      </w:r>
      <w:r w:rsidRPr="003D281A">
        <w:rPr>
          <w:rFonts w:ascii="Book Antiqua" w:eastAsia="SimSun" w:hAnsi="Book Antiqua" w:cs="Times New Roman"/>
          <w:b/>
          <w:sz w:val="24"/>
          <w:szCs w:val="24"/>
        </w:rPr>
        <w:t>, Yan Zhao</w:t>
      </w:r>
      <w:r w:rsidRPr="003D281A">
        <w:rPr>
          <w:rFonts w:ascii="Book Antiqua" w:eastAsia="SimSun" w:hAnsi="Book Antiqua" w:cs="Times New Roman"/>
          <w:sz w:val="24"/>
          <w:szCs w:val="24"/>
        </w:rPr>
        <w:t xml:space="preserve">, </w:t>
      </w:r>
      <w:r w:rsidRPr="003D281A">
        <w:rPr>
          <w:rFonts w:ascii="Book Antiqua" w:hAnsi="Book Antiqua" w:cs="Times New Roman"/>
          <w:sz w:val="24"/>
          <w:szCs w:val="24"/>
        </w:rPr>
        <w:t xml:space="preserve">Department of Gastric Cancer, </w:t>
      </w:r>
      <w:bookmarkStart w:id="44" w:name="OLE_LINK16"/>
      <w:r w:rsidR="008520BD">
        <w:rPr>
          <w:rFonts w:ascii="Book Antiqua" w:hAnsi="Book Antiqua" w:cs="Times New Roman"/>
          <w:sz w:val="24"/>
          <w:szCs w:val="24"/>
        </w:rPr>
        <w:t>Liaoning Cancer Hospital and</w:t>
      </w:r>
      <w:r w:rsidRPr="003D281A">
        <w:rPr>
          <w:rFonts w:ascii="Book Antiqua" w:hAnsi="Book Antiqua" w:cs="Times New Roman"/>
          <w:sz w:val="24"/>
          <w:szCs w:val="24"/>
        </w:rPr>
        <w:t xml:space="preserve"> Institute (Cancer Hospital of China Medical University)</w:t>
      </w:r>
      <w:bookmarkEnd w:id="44"/>
      <w:r w:rsidRPr="003D281A">
        <w:rPr>
          <w:rFonts w:ascii="Book Antiqua" w:hAnsi="Book Antiqua" w:cs="Times New Roman"/>
          <w:sz w:val="24"/>
          <w:szCs w:val="24"/>
        </w:rPr>
        <w:t>, Shenyang</w:t>
      </w:r>
      <w:r w:rsidR="00641E4A" w:rsidRPr="003D281A">
        <w:rPr>
          <w:rFonts w:ascii="Book Antiqua" w:hAnsi="Book Antiqua" w:cs="Times New Roman" w:hint="eastAsia"/>
          <w:sz w:val="24"/>
          <w:szCs w:val="24"/>
        </w:rPr>
        <w:t xml:space="preserve"> </w:t>
      </w:r>
      <w:r w:rsidRPr="003D281A">
        <w:rPr>
          <w:rFonts w:ascii="Book Antiqua" w:hAnsi="Book Antiqua" w:cs="Times New Roman"/>
          <w:sz w:val="24"/>
          <w:szCs w:val="24"/>
        </w:rPr>
        <w:t xml:space="preserve">110042, </w:t>
      </w:r>
      <w:r w:rsidR="00641E4A" w:rsidRPr="003D281A">
        <w:rPr>
          <w:rFonts w:ascii="Book Antiqua" w:hAnsi="Book Antiqua" w:cs="Times New Roman" w:hint="eastAsia"/>
          <w:sz w:val="24"/>
          <w:szCs w:val="24"/>
        </w:rPr>
        <w:t xml:space="preserve">Liaoning Province, </w:t>
      </w:r>
      <w:r w:rsidRPr="003D281A">
        <w:rPr>
          <w:rFonts w:ascii="Book Antiqua" w:hAnsi="Book Antiqua" w:cs="Times New Roman"/>
          <w:sz w:val="24"/>
          <w:szCs w:val="24"/>
        </w:rPr>
        <w:t>China</w:t>
      </w:r>
    </w:p>
    <w:p w14:paraId="20EA1A74" w14:textId="77777777" w:rsidR="00C03892" w:rsidRPr="003D281A" w:rsidRDefault="00C03892" w:rsidP="00C03FF5">
      <w:pPr>
        <w:adjustRightInd w:val="0"/>
        <w:snapToGrid w:val="0"/>
        <w:spacing w:line="360" w:lineRule="auto"/>
        <w:rPr>
          <w:rFonts w:ascii="Book Antiqua" w:hAnsi="Book Antiqua" w:cs="Times New Roman"/>
          <w:sz w:val="24"/>
          <w:szCs w:val="24"/>
        </w:rPr>
      </w:pPr>
    </w:p>
    <w:p w14:paraId="330A8F8C" w14:textId="51720A7C" w:rsidR="008E1CD5" w:rsidRPr="003D281A" w:rsidRDefault="008E1CD5"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b/>
          <w:sz w:val="24"/>
          <w:szCs w:val="24"/>
          <w:lang w:eastAsia="ja-JP"/>
        </w:rPr>
        <w:t>Yue Wu</w:t>
      </w:r>
      <w:r w:rsidRPr="003D281A">
        <w:rPr>
          <w:rFonts w:ascii="Book Antiqua" w:hAnsi="Book Antiqua" w:cs="Times New Roman"/>
          <w:sz w:val="24"/>
          <w:szCs w:val="24"/>
          <w:lang w:eastAsia="ja-JP"/>
        </w:rPr>
        <w:t>,</w:t>
      </w:r>
      <w:r w:rsidRPr="003D281A">
        <w:rPr>
          <w:rFonts w:ascii="Book Antiqua" w:hAnsi="Book Antiqua" w:cs="Times New Roman"/>
          <w:sz w:val="24"/>
          <w:szCs w:val="24"/>
        </w:rPr>
        <w:t xml:space="preserve"> Department of Emergency, ShengJing Hospital of China Medical University, Shenyang</w:t>
      </w:r>
      <w:r w:rsidR="00C03FF5" w:rsidRPr="003D281A">
        <w:rPr>
          <w:rFonts w:ascii="Book Antiqua" w:hAnsi="Book Antiqua" w:cs="Times New Roman" w:hint="eastAsia"/>
          <w:sz w:val="24"/>
          <w:szCs w:val="24"/>
        </w:rPr>
        <w:t xml:space="preserve"> </w:t>
      </w:r>
      <w:r w:rsidRPr="003D281A">
        <w:rPr>
          <w:rFonts w:ascii="Book Antiqua" w:hAnsi="Book Antiqua" w:cs="Times New Roman"/>
          <w:sz w:val="24"/>
          <w:szCs w:val="24"/>
        </w:rPr>
        <w:t xml:space="preserve">110042, </w:t>
      </w:r>
      <w:r w:rsidR="00641E4A" w:rsidRPr="003D281A">
        <w:rPr>
          <w:rFonts w:ascii="Book Antiqua" w:hAnsi="Book Antiqua" w:cs="Times New Roman" w:hint="eastAsia"/>
          <w:sz w:val="24"/>
          <w:szCs w:val="24"/>
        </w:rPr>
        <w:t xml:space="preserve">Liaoning Province, </w:t>
      </w:r>
      <w:r w:rsidRPr="003D281A">
        <w:rPr>
          <w:rFonts w:ascii="Book Antiqua" w:hAnsi="Book Antiqua" w:cs="Times New Roman"/>
          <w:sz w:val="24"/>
          <w:szCs w:val="24"/>
        </w:rPr>
        <w:t>China</w:t>
      </w:r>
    </w:p>
    <w:p w14:paraId="5005AA4F" w14:textId="77777777" w:rsidR="00C03892" w:rsidRPr="003D281A" w:rsidRDefault="00C03892" w:rsidP="00C03FF5">
      <w:pPr>
        <w:adjustRightInd w:val="0"/>
        <w:snapToGrid w:val="0"/>
        <w:spacing w:line="360" w:lineRule="auto"/>
        <w:rPr>
          <w:rFonts w:ascii="Book Antiqua" w:hAnsi="Book Antiqua" w:cs="Times New Roman"/>
          <w:sz w:val="24"/>
          <w:szCs w:val="24"/>
        </w:rPr>
      </w:pPr>
    </w:p>
    <w:p w14:paraId="3731C4ED" w14:textId="184FCFE1" w:rsidR="008E1CD5" w:rsidRPr="003D281A" w:rsidRDefault="008E1CD5"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b/>
          <w:sz w:val="24"/>
          <w:szCs w:val="24"/>
          <w:lang w:eastAsia="ja-JP"/>
        </w:rPr>
        <w:t>Yu-</w:t>
      </w:r>
      <w:r w:rsidR="00641E4A" w:rsidRPr="003D281A">
        <w:rPr>
          <w:rFonts w:ascii="Book Antiqua" w:hAnsi="Book Antiqua" w:cs="Times New Roman"/>
          <w:b/>
          <w:sz w:val="24"/>
          <w:szCs w:val="24"/>
          <w:lang w:eastAsia="ja-JP"/>
        </w:rPr>
        <w:t>H</w:t>
      </w:r>
      <w:r w:rsidRPr="003D281A">
        <w:rPr>
          <w:rFonts w:ascii="Book Antiqua" w:hAnsi="Book Antiqua" w:cs="Times New Roman"/>
          <w:b/>
          <w:sz w:val="24"/>
          <w:szCs w:val="24"/>
          <w:lang w:eastAsia="ja-JP"/>
        </w:rPr>
        <w:t>ang Lin</w:t>
      </w:r>
      <w:r w:rsidRPr="003D281A">
        <w:rPr>
          <w:rFonts w:ascii="Book Antiqua" w:hAnsi="Book Antiqua" w:cs="Times New Roman"/>
          <w:sz w:val="24"/>
          <w:szCs w:val="24"/>
        </w:rPr>
        <w:t>, Department of Pancreatic and Thyroid Surgery, ShengJing Hospital of China Medical University, Shenyang</w:t>
      </w:r>
      <w:r w:rsidR="00641E4A" w:rsidRPr="003D281A">
        <w:rPr>
          <w:rFonts w:ascii="Book Antiqua" w:hAnsi="Book Antiqua" w:cs="Times New Roman" w:hint="eastAsia"/>
          <w:sz w:val="24"/>
          <w:szCs w:val="24"/>
        </w:rPr>
        <w:t xml:space="preserve"> </w:t>
      </w:r>
      <w:r w:rsidRPr="003D281A">
        <w:rPr>
          <w:rFonts w:ascii="Book Antiqua" w:hAnsi="Book Antiqua" w:cs="Times New Roman"/>
          <w:sz w:val="24"/>
          <w:szCs w:val="24"/>
        </w:rPr>
        <w:t>110042,</w:t>
      </w:r>
      <w:r w:rsidR="00641E4A" w:rsidRPr="003D281A">
        <w:rPr>
          <w:rFonts w:ascii="Book Antiqua" w:hAnsi="Book Antiqua" w:cs="Times New Roman" w:hint="eastAsia"/>
          <w:sz w:val="24"/>
          <w:szCs w:val="24"/>
        </w:rPr>
        <w:t xml:space="preserve"> Liaoning Province,</w:t>
      </w:r>
      <w:r w:rsidRPr="003D281A">
        <w:rPr>
          <w:rFonts w:ascii="Book Antiqua" w:hAnsi="Book Antiqua" w:cs="Times New Roman"/>
          <w:sz w:val="24"/>
          <w:szCs w:val="24"/>
        </w:rPr>
        <w:t xml:space="preserve"> China</w:t>
      </w:r>
    </w:p>
    <w:p w14:paraId="405A08F4" w14:textId="77777777" w:rsidR="00641E4A" w:rsidRPr="003D281A" w:rsidRDefault="00641E4A" w:rsidP="00C03FF5">
      <w:pPr>
        <w:adjustRightInd w:val="0"/>
        <w:snapToGrid w:val="0"/>
        <w:spacing w:line="360" w:lineRule="auto"/>
        <w:rPr>
          <w:rFonts w:ascii="Book Antiqua" w:hAnsi="Book Antiqua" w:cs="Times New Roman"/>
          <w:sz w:val="24"/>
          <w:szCs w:val="24"/>
        </w:rPr>
      </w:pPr>
    </w:p>
    <w:p w14:paraId="0B5C947D" w14:textId="2A26BE9D" w:rsidR="008E1CD5" w:rsidRPr="003D281A" w:rsidRDefault="008E1CD5"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b/>
          <w:sz w:val="24"/>
          <w:szCs w:val="24"/>
          <w:lang w:eastAsia="ja-JP"/>
        </w:rPr>
        <w:t>Pei-</w:t>
      </w:r>
      <w:r w:rsidR="00641E4A" w:rsidRPr="003D281A">
        <w:rPr>
          <w:rFonts w:ascii="Book Antiqua" w:hAnsi="Book Antiqua" w:cs="Times New Roman"/>
          <w:b/>
          <w:sz w:val="24"/>
          <w:szCs w:val="24"/>
          <w:lang w:eastAsia="ja-JP"/>
        </w:rPr>
        <w:t>F</w:t>
      </w:r>
      <w:r w:rsidRPr="003D281A">
        <w:rPr>
          <w:rFonts w:ascii="Book Antiqua" w:hAnsi="Book Antiqua" w:cs="Times New Roman"/>
          <w:b/>
          <w:sz w:val="24"/>
          <w:szCs w:val="24"/>
          <w:lang w:eastAsia="ja-JP"/>
        </w:rPr>
        <w:t>ang Ning</w:t>
      </w:r>
      <w:r w:rsidRPr="003D281A">
        <w:rPr>
          <w:rFonts w:ascii="Book Antiqua" w:hAnsi="Book Antiqua" w:cs="Times New Roman"/>
          <w:sz w:val="24"/>
          <w:szCs w:val="24"/>
          <w:lang w:eastAsia="ja-JP"/>
        </w:rPr>
        <w:t>,</w:t>
      </w:r>
      <w:r w:rsidRPr="003D281A">
        <w:rPr>
          <w:rFonts w:ascii="Book Antiqua" w:hAnsi="Book Antiqua" w:cs="Times New Roman"/>
          <w:sz w:val="24"/>
          <w:szCs w:val="24"/>
        </w:rPr>
        <w:t xml:space="preserve"> Department of Pathology, Liaoning Cancer Hospital </w:t>
      </w:r>
      <w:r w:rsidR="00641E4A" w:rsidRPr="003D281A">
        <w:rPr>
          <w:rFonts w:ascii="Book Antiqua" w:hAnsi="Book Antiqua" w:cs="Times New Roman" w:hint="eastAsia"/>
          <w:sz w:val="24"/>
          <w:szCs w:val="24"/>
        </w:rPr>
        <w:t>and</w:t>
      </w:r>
      <w:r w:rsidRPr="003D281A">
        <w:rPr>
          <w:rFonts w:ascii="Book Antiqua" w:hAnsi="Book Antiqua" w:cs="Times New Roman"/>
          <w:sz w:val="24"/>
          <w:szCs w:val="24"/>
        </w:rPr>
        <w:t xml:space="preserve"> Institute (Cancer Hospital of China Medical University), Shenyang</w:t>
      </w:r>
      <w:r w:rsidR="00641E4A" w:rsidRPr="003D281A">
        <w:rPr>
          <w:rFonts w:ascii="Book Antiqua" w:hAnsi="Book Antiqua" w:cs="Times New Roman" w:hint="eastAsia"/>
          <w:sz w:val="24"/>
          <w:szCs w:val="24"/>
        </w:rPr>
        <w:t xml:space="preserve"> </w:t>
      </w:r>
      <w:r w:rsidRPr="003D281A">
        <w:rPr>
          <w:rFonts w:ascii="Book Antiqua" w:hAnsi="Book Antiqua" w:cs="Times New Roman"/>
          <w:sz w:val="24"/>
          <w:szCs w:val="24"/>
        </w:rPr>
        <w:t xml:space="preserve">110042, </w:t>
      </w:r>
      <w:r w:rsidR="00641E4A" w:rsidRPr="003D281A">
        <w:rPr>
          <w:rFonts w:ascii="Book Antiqua" w:hAnsi="Book Antiqua" w:cs="Times New Roman" w:hint="eastAsia"/>
          <w:sz w:val="24"/>
          <w:szCs w:val="24"/>
        </w:rPr>
        <w:t xml:space="preserve">Liaoning Province, </w:t>
      </w:r>
      <w:r w:rsidRPr="003D281A">
        <w:rPr>
          <w:rFonts w:ascii="Book Antiqua" w:hAnsi="Book Antiqua" w:cs="Times New Roman"/>
          <w:sz w:val="24"/>
          <w:szCs w:val="24"/>
        </w:rPr>
        <w:t>China</w:t>
      </w:r>
    </w:p>
    <w:p w14:paraId="21740EF6" w14:textId="77777777" w:rsidR="00C03FF5" w:rsidRPr="003D281A" w:rsidRDefault="00C03FF5" w:rsidP="00C03FF5">
      <w:pPr>
        <w:adjustRightInd w:val="0"/>
        <w:snapToGrid w:val="0"/>
        <w:spacing w:line="360" w:lineRule="auto"/>
        <w:rPr>
          <w:rFonts w:ascii="Book Antiqua" w:hAnsi="Book Antiqua" w:cs="Times New Roman"/>
          <w:sz w:val="24"/>
          <w:szCs w:val="24"/>
        </w:rPr>
      </w:pPr>
    </w:p>
    <w:p w14:paraId="1A0A8A9B" w14:textId="7C6EC51C" w:rsidR="00C03FF5" w:rsidRPr="003D281A" w:rsidRDefault="00C03FF5"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b/>
          <w:sz w:val="24"/>
          <w:szCs w:val="24"/>
        </w:rPr>
        <w:t>ORCID number:</w:t>
      </w:r>
      <w:r w:rsidRPr="003D281A">
        <w:rPr>
          <w:rFonts w:ascii="Book Antiqua" w:hAnsi="Book Antiqua" w:cs="Times New Roman"/>
          <w:sz w:val="24"/>
          <w:szCs w:val="24"/>
        </w:rPr>
        <w:t xml:space="preserve"> Yan Zhao (0000-0002-7760-916X)</w:t>
      </w:r>
      <w:r w:rsidRPr="003D281A">
        <w:rPr>
          <w:rFonts w:ascii="Book Antiqua" w:hAnsi="Book Antiqua" w:cs="Times New Roman" w:hint="eastAsia"/>
          <w:sz w:val="24"/>
          <w:szCs w:val="24"/>
        </w:rPr>
        <w:t>.</w:t>
      </w:r>
    </w:p>
    <w:p w14:paraId="79B93176" w14:textId="77777777" w:rsidR="008E1CD5" w:rsidRPr="003D281A" w:rsidRDefault="008E1CD5" w:rsidP="00C03FF5">
      <w:pPr>
        <w:adjustRightInd w:val="0"/>
        <w:snapToGrid w:val="0"/>
        <w:spacing w:line="360" w:lineRule="auto"/>
        <w:rPr>
          <w:rFonts w:ascii="Book Antiqua" w:hAnsi="Book Antiqua" w:cs="Times New Roman"/>
          <w:sz w:val="24"/>
          <w:szCs w:val="24"/>
        </w:rPr>
      </w:pPr>
    </w:p>
    <w:p w14:paraId="50AB6298" w14:textId="77777777" w:rsidR="008E1CD5" w:rsidRPr="003D281A" w:rsidRDefault="008E1CD5"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b/>
          <w:sz w:val="24"/>
          <w:szCs w:val="24"/>
        </w:rPr>
        <w:t>Author contributions:</w:t>
      </w:r>
      <w:r w:rsidRPr="003D281A">
        <w:rPr>
          <w:rFonts w:ascii="Book Antiqua" w:hAnsi="Book Antiqua" w:cs="Times New Roman"/>
          <w:sz w:val="24"/>
          <w:szCs w:val="24"/>
        </w:rPr>
        <w:t xml:space="preserve"> </w:t>
      </w:r>
      <w:r w:rsidRPr="003D281A">
        <w:rPr>
          <w:rFonts w:ascii="Book Antiqua" w:hAnsi="Book Antiqua" w:cs="Times New Roman"/>
          <w:sz w:val="24"/>
          <w:szCs w:val="24"/>
          <w:lang w:eastAsia="ja-JP"/>
        </w:rPr>
        <w:t>Zhang</w:t>
      </w:r>
      <w:r w:rsidRPr="003D281A">
        <w:rPr>
          <w:rFonts w:ascii="Book Antiqua" w:hAnsi="Book Antiqua" w:cs="Times New Roman"/>
          <w:sz w:val="24"/>
          <w:szCs w:val="24"/>
        </w:rPr>
        <w:t xml:space="preserve"> J performed the majority of experiments and </w:t>
      </w:r>
      <w:r w:rsidRPr="003D281A">
        <w:rPr>
          <w:rFonts w:ascii="Book Antiqua" w:hAnsi="Book Antiqua" w:cs="Times New Roman"/>
          <w:sz w:val="24"/>
          <w:szCs w:val="24"/>
        </w:rPr>
        <w:lastRenderedPageBreak/>
        <w:t>drafted the manuscript; Zheng ZZ, Zhao Y designed the research; Wu Y, Lin YH conducted the IHC assays and assisted in writing the manuscript; Guo S, Wang Y collected and analyzed the data; Ning PF provided critical revision of the manuscript for important intellectual content.</w:t>
      </w:r>
    </w:p>
    <w:p w14:paraId="1F0909FF" w14:textId="77777777" w:rsidR="00C03FF5" w:rsidRPr="003D281A" w:rsidRDefault="00C03FF5" w:rsidP="00C03FF5">
      <w:pPr>
        <w:adjustRightInd w:val="0"/>
        <w:snapToGrid w:val="0"/>
        <w:spacing w:line="360" w:lineRule="auto"/>
        <w:rPr>
          <w:rFonts w:ascii="Book Antiqua" w:hAnsi="Book Antiqua" w:cs="Times New Roman"/>
          <w:sz w:val="24"/>
          <w:szCs w:val="24"/>
        </w:rPr>
      </w:pPr>
    </w:p>
    <w:p w14:paraId="59F23C41" w14:textId="2A5DB6C8" w:rsidR="008E1CD5" w:rsidRPr="003D281A" w:rsidRDefault="008E1CD5"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b/>
          <w:sz w:val="24"/>
          <w:szCs w:val="24"/>
        </w:rPr>
        <w:t>Supported by</w:t>
      </w:r>
      <w:r w:rsidR="00C03FF5" w:rsidRPr="003D281A">
        <w:rPr>
          <w:rFonts w:ascii="Book Antiqua" w:hAnsi="Book Antiqua" w:cs="Times New Roman" w:hint="eastAsia"/>
          <w:b/>
          <w:sz w:val="24"/>
          <w:szCs w:val="24"/>
        </w:rPr>
        <w:t xml:space="preserve"> </w:t>
      </w:r>
      <w:r w:rsidR="007275D5">
        <w:rPr>
          <w:rFonts w:ascii="Book Antiqua" w:hAnsi="Book Antiqua" w:cs="Times New Roman"/>
          <w:sz w:val="24"/>
          <w:szCs w:val="24"/>
        </w:rPr>
        <w:t xml:space="preserve">Liaoning S and </w:t>
      </w:r>
      <w:r w:rsidRPr="003D281A">
        <w:rPr>
          <w:rFonts w:ascii="Book Antiqua" w:hAnsi="Book Antiqua" w:cs="Times New Roman"/>
          <w:sz w:val="24"/>
          <w:szCs w:val="24"/>
        </w:rPr>
        <w:t>T Project</w:t>
      </w:r>
      <w:r w:rsidR="00C03FF5" w:rsidRPr="003D281A">
        <w:rPr>
          <w:rFonts w:ascii="Book Antiqua" w:hAnsi="Book Antiqua" w:cs="Times New Roman" w:hint="eastAsia"/>
          <w:sz w:val="24"/>
          <w:szCs w:val="24"/>
        </w:rPr>
        <w:t xml:space="preserve">, No. </w:t>
      </w:r>
      <w:r w:rsidRPr="003D281A">
        <w:rPr>
          <w:rFonts w:ascii="Book Antiqua" w:hAnsi="Book Antiqua" w:cs="Times New Roman"/>
          <w:sz w:val="24"/>
          <w:szCs w:val="24"/>
        </w:rPr>
        <w:t>2015020269</w:t>
      </w:r>
      <w:r w:rsidR="00C03FF5" w:rsidRPr="003D281A">
        <w:rPr>
          <w:rFonts w:ascii="Book Antiqua" w:hAnsi="Book Antiqua" w:cs="Times New Roman" w:hint="eastAsia"/>
          <w:sz w:val="24"/>
          <w:szCs w:val="24"/>
        </w:rPr>
        <w:t xml:space="preserve"> and </w:t>
      </w:r>
      <w:r w:rsidR="00C03FF5" w:rsidRPr="003D281A">
        <w:rPr>
          <w:rFonts w:ascii="Book Antiqua" w:hAnsi="Book Antiqua" w:cs="Times New Roman"/>
          <w:sz w:val="24"/>
          <w:szCs w:val="24"/>
        </w:rPr>
        <w:t>Doctor fund of Lia</w:t>
      </w:r>
      <w:r w:rsidR="007275D5">
        <w:rPr>
          <w:rFonts w:ascii="Book Antiqua" w:hAnsi="Book Antiqua" w:cs="Times New Roman"/>
          <w:sz w:val="24"/>
          <w:szCs w:val="24"/>
        </w:rPr>
        <w:t>oning Province Cancer Hospital and</w:t>
      </w:r>
      <w:r w:rsidR="00C03FF5" w:rsidRPr="003D281A">
        <w:rPr>
          <w:rFonts w:ascii="Book Antiqua" w:hAnsi="Book Antiqua" w:cs="Times New Roman"/>
          <w:sz w:val="24"/>
          <w:szCs w:val="24"/>
        </w:rPr>
        <w:t xml:space="preserve"> Institute</w:t>
      </w:r>
      <w:r w:rsidR="00C03FF5" w:rsidRPr="003D281A">
        <w:rPr>
          <w:rFonts w:ascii="Book Antiqua" w:hAnsi="Book Antiqua" w:cs="Times New Roman" w:hint="eastAsia"/>
          <w:sz w:val="24"/>
          <w:szCs w:val="24"/>
        </w:rPr>
        <w:t xml:space="preserve">, No. </w:t>
      </w:r>
      <w:r w:rsidR="00C03FF5" w:rsidRPr="003D281A">
        <w:rPr>
          <w:rFonts w:ascii="Book Antiqua" w:hAnsi="Book Antiqua" w:cs="Times New Roman"/>
          <w:sz w:val="24"/>
          <w:szCs w:val="24"/>
        </w:rPr>
        <w:t>Z1410</w:t>
      </w:r>
      <w:r w:rsidR="00C03FF5" w:rsidRPr="003D281A">
        <w:rPr>
          <w:rFonts w:ascii="Book Antiqua" w:hAnsi="Book Antiqua" w:cs="Times New Roman" w:hint="eastAsia"/>
          <w:sz w:val="24"/>
          <w:szCs w:val="24"/>
        </w:rPr>
        <w:t>.</w:t>
      </w:r>
    </w:p>
    <w:p w14:paraId="7C53D725" w14:textId="77777777" w:rsidR="00C03FF5" w:rsidRPr="003D281A" w:rsidRDefault="00C03FF5" w:rsidP="00C03FF5">
      <w:pPr>
        <w:adjustRightInd w:val="0"/>
        <w:snapToGrid w:val="0"/>
        <w:spacing w:line="360" w:lineRule="auto"/>
        <w:rPr>
          <w:rFonts w:ascii="Book Antiqua" w:hAnsi="Book Antiqua" w:cs="Times New Roman"/>
          <w:sz w:val="24"/>
          <w:szCs w:val="24"/>
        </w:rPr>
      </w:pPr>
    </w:p>
    <w:p w14:paraId="3CFE7E0D" w14:textId="3770E43B" w:rsidR="008E1CD5" w:rsidRPr="003D281A" w:rsidRDefault="008E1CD5"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b/>
          <w:sz w:val="24"/>
          <w:szCs w:val="24"/>
        </w:rPr>
        <w:t>Institutional review board statement:</w:t>
      </w:r>
      <w:r w:rsidRPr="003D281A">
        <w:rPr>
          <w:rFonts w:ascii="Book Antiqua" w:hAnsi="Book Antiqua" w:cs="Times New Roman"/>
          <w:sz w:val="24"/>
          <w:szCs w:val="24"/>
        </w:rPr>
        <w:t xml:space="preserve"> The study was reviewed and approved by the Faculty of Science Ethics Committee at Liaoning Cancer Hospital &amp; Institute (Cancer Hospital of China Medical University)(20150308-2)</w:t>
      </w:r>
      <w:r w:rsidR="00245CBB">
        <w:rPr>
          <w:rFonts w:ascii="Book Antiqua" w:hAnsi="Book Antiqua" w:cs="Times New Roman" w:hint="eastAsia"/>
          <w:sz w:val="24"/>
          <w:szCs w:val="24"/>
        </w:rPr>
        <w:t>.</w:t>
      </w:r>
    </w:p>
    <w:p w14:paraId="1AFF3D20" w14:textId="77777777" w:rsidR="00C03FF5" w:rsidRPr="003D281A" w:rsidRDefault="00C03FF5" w:rsidP="00C03FF5">
      <w:pPr>
        <w:adjustRightInd w:val="0"/>
        <w:snapToGrid w:val="0"/>
        <w:spacing w:line="360" w:lineRule="auto"/>
        <w:rPr>
          <w:rFonts w:ascii="Book Antiqua" w:hAnsi="Book Antiqua" w:cs="Times New Roman"/>
          <w:sz w:val="24"/>
          <w:szCs w:val="24"/>
        </w:rPr>
      </w:pPr>
    </w:p>
    <w:p w14:paraId="0A369CE8" w14:textId="77777777" w:rsidR="008E1CD5" w:rsidRPr="003D281A" w:rsidRDefault="008E1CD5"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b/>
          <w:sz w:val="24"/>
          <w:szCs w:val="24"/>
        </w:rPr>
        <w:t xml:space="preserve">Informed consent statement: </w:t>
      </w:r>
      <w:r w:rsidRPr="003D281A">
        <w:rPr>
          <w:rFonts w:ascii="Book Antiqua" w:hAnsi="Book Antiqua" w:cs="Times New Roman"/>
          <w:sz w:val="24"/>
          <w:szCs w:val="24"/>
        </w:rPr>
        <w:t>All study participants provided informed written consent prior to their treatments and study enrollment.</w:t>
      </w:r>
    </w:p>
    <w:p w14:paraId="4CD8BF41" w14:textId="77777777" w:rsidR="00C03FF5" w:rsidRPr="003D281A" w:rsidRDefault="00C03FF5" w:rsidP="00C03FF5">
      <w:pPr>
        <w:adjustRightInd w:val="0"/>
        <w:snapToGrid w:val="0"/>
        <w:spacing w:line="360" w:lineRule="auto"/>
        <w:rPr>
          <w:rFonts w:ascii="Book Antiqua" w:hAnsi="Book Antiqua" w:cs="Times New Roman"/>
          <w:sz w:val="24"/>
          <w:szCs w:val="24"/>
        </w:rPr>
      </w:pPr>
    </w:p>
    <w:p w14:paraId="6C2E1E23" w14:textId="77777777" w:rsidR="008E1CD5" w:rsidRPr="003D281A" w:rsidRDefault="008E1CD5"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b/>
          <w:sz w:val="24"/>
          <w:szCs w:val="24"/>
        </w:rPr>
        <w:t>Conflict-of-interest statement:</w:t>
      </w:r>
      <w:r w:rsidRPr="003D281A">
        <w:rPr>
          <w:rFonts w:ascii="Book Antiqua" w:hAnsi="Book Antiqua" w:cs="Times New Roman"/>
          <w:sz w:val="24"/>
          <w:szCs w:val="24"/>
        </w:rPr>
        <w:t xml:space="preserve"> The authors declare that there are no conflicts of interest related to this study.</w:t>
      </w:r>
    </w:p>
    <w:p w14:paraId="322DF728" w14:textId="77777777" w:rsidR="00C03FF5" w:rsidRPr="003D281A" w:rsidRDefault="00C03FF5" w:rsidP="00C03FF5">
      <w:pPr>
        <w:adjustRightInd w:val="0"/>
        <w:snapToGrid w:val="0"/>
        <w:spacing w:line="360" w:lineRule="auto"/>
        <w:rPr>
          <w:rFonts w:ascii="Book Antiqua" w:hAnsi="Book Antiqua" w:cs="Times New Roman"/>
          <w:sz w:val="24"/>
          <w:szCs w:val="24"/>
        </w:rPr>
      </w:pPr>
    </w:p>
    <w:p w14:paraId="404704D9" w14:textId="77777777" w:rsidR="008E1CD5" w:rsidRPr="003D281A" w:rsidRDefault="008E1CD5"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b/>
          <w:sz w:val="24"/>
          <w:szCs w:val="24"/>
        </w:rPr>
        <w:t xml:space="preserve">Data sharing statement: </w:t>
      </w:r>
      <w:r w:rsidRPr="003D281A">
        <w:rPr>
          <w:rFonts w:ascii="Book Antiqua" w:hAnsi="Book Antiqua" w:cs="Times New Roman"/>
          <w:sz w:val="24"/>
          <w:szCs w:val="24"/>
        </w:rPr>
        <w:t>No additional data are available.</w:t>
      </w:r>
    </w:p>
    <w:p w14:paraId="286F8B81" w14:textId="77777777" w:rsidR="00C03FF5" w:rsidRPr="003D281A" w:rsidRDefault="00C03FF5" w:rsidP="00C03FF5">
      <w:pPr>
        <w:adjustRightInd w:val="0"/>
        <w:snapToGrid w:val="0"/>
        <w:spacing w:line="360" w:lineRule="auto"/>
        <w:rPr>
          <w:rFonts w:ascii="Book Antiqua" w:hAnsi="Book Antiqua" w:cs="Times New Roman"/>
          <w:sz w:val="24"/>
          <w:szCs w:val="24"/>
        </w:rPr>
      </w:pPr>
    </w:p>
    <w:p w14:paraId="7593BEF8" w14:textId="77777777" w:rsidR="00C03FF5" w:rsidRPr="00C03FF5" w:rsidRDefault="00C03FF5" w:rsidP="00C03FF5">
      <w:pPr>
        <w:widowControl/>
        <w:spacing w:line="360" w:lineRule="auto"/>
        <w:rPr>
          <w:rFonts w:ascii="Book Antiqua" w:eastAsia="MS Mincho" w:hAnsi="Book Antiqua" w:cs="Times New Roman"/>
          <w:b/>
          <w:kern w:val="0"/>
          <w:sz w:val="24"/>
          <w:szCs w:val="24"/>
          <w:lang w:eastAsia="it-IT"/>
        </w:rPr>
      </w:pPr>
      <w:r w:rsidRPr="00C03FF5">
        <w:rPr>
          <w:rFonts w:ascii="Book Antiqua" w:eastAsia="MS Mincho" w:hAnsi="Book Antiqua" w:cs="Times New Roman"/>
          <w:b/>
          <w:kern w:val="0"/>
          <w:sz w:val="24"/>
          <w:szCs w:val="24"/>
          <w:lang w:eastAsia="it-IT"/>
        </w:rPr>
        <w:t xml:space="preserve">Open-Access: </w:t>
      </w:r>
      <w:r w:rsidRPr="00C03FF5">
        <w:rPr>
          <w:rFonts w:ascii="Book Antiqua" w:eastAsia="MS Mincho" w:hAnsi="Book Antiqua" w:cs="Times New Roman"/>
          <w:kern w:val="0"/>
          <w:sz w:val="24"/>
          <w:szCs w:val="24"/>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01220C9" w14:textId="77777777" w:rsidR="00C03FF5" w:rsidRPr="00C03FF5" w:rsidRDefault="00C03FF5" w:rsidP="00C03FF5">
      <w:pPr>
        <w:adjustRightInd w:val="0"/>
        <w:snapToGrid w:val="0"/>
        <w:spacing w:line="360" w:lineRule="auto"/>
        <w:rPr>
          <w:rFonts w:ascii="Book Antiqua" w:eastAsia="SimSun" w:hAnsi="Book Antiqua" w:cs="Times New Roman"/>
          <w:sz w:val="24"/>
          <w:szCs w:val="24"/>
        </w:rPr>
      </w:pPr>
    </w:p>
    <w:p w14:paraId="6B88F52D" w14:textId="77777777" w:rsidR="00C03FF5" w:rsidRPr="00C03FF5" w:rsidRDefault="00C03FF5" w:rsidP="00C03FF5">
      <w:pPr>
        <w:adjustRightInd w:val="0"/>
        <w:snapToGrid w:val="0"/>
        <w:spacing w:line="360" w:lineRule="auto"/>
        <w:rPr>
          <w:rFonts w:ascii="Book Antiqua" w:eastAsia="SimSun" w:hAnsi="Book Antiqua" w:cs="Arial Unicode MS"/>
          <w:sz w:val="24"/>
          <w:szCs w:val="24"/>
        </w:rPr>
      </w:pPr>
      <w:r w:rsidRPr="00C03FF5">
        <w:rPr>
          <w:rFonts w:ascii="Book Antiqua" w:eastAsia="SimSun" w:hAnsi="Book Antiqua" w:cs="Arial Unicode MS"/>
          <w:b/>
          <w:sz w:val="24"/>
          <w:szCs w:val="24"/>
        </w:rPr>
        <w:t xml:space="preserve">Manuscript source: </w:t>
      </w:r>
      <w:r w:rsidRPr="00C03FF5">
        <w:rPr>
          <w:rFonts w:ascii="Book Antiqua" w:eastAsia="SimSun" w:hAnsi="Book Antiqua" w:cs="Arial Unicode MS"/>
          <w:sz w:val="24"/>
          <w:szCs w:val="24"/>
        </w:rPr>
        <w:t>Unsolicited manuscript</w:t>
      </w:r>
    </w:p>
    <w:p w14:paraId="0032B31E" w14:textId="77777777" w:rsidR="00C03FF5" w:rsidRPr="003D281A" w:rsidRDefault="00C03FF5" w:rsidP="00C03FF5">
      <w:pPr>
        <w:adjustRightInd w:val="0"/>
        <w:snapToGrid w:val="0"/>
        <w:spacing w:line="360" w:lineRule="auto"/>
        <w:rPr>
          <w:rFonts w:ascii="Book Antiqua" w:hAnsi="Book Antiqua" w:cs="Times New Roman"/>
          <w:b/>
          <w:sz w:val="24"/>
          <w:szCs w:val="24"/>
        </w:rPr>
      </w:pPr>
    </w:p>
    <w:p w14:paraId="6958FF88" w14:textId="51012D6D" w:rsidR="00C03FF5" w:rsidRPr="003D281A" w:rsidRDefault="008E1CD5"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b/>
          <w:sz w:val="24"/>
          <w:szCs w:val="24"/>
        </w:rPr>
        <w:lastRenderedPageBreak/>
        <w:t>Correspondence</w:t>
      </w:r>
      <w:r w:rsidR="00C03FF5" w:rsidRPr="003D281A">
        <w:rPr>
          <w:rFonts w:ascii="Book Antiqua" w:hAnsi="Book Antiqua" w:cs="Times New Roman" w:hint="eastAsia"/>
          <w:b/>
          <w:sz w:val="24"/>
          <w:szCs w:val="24"/>
        </w:rPr>
        <w:t xml:space="preserve"> to</w:t>
      </w:r>
      <w:r w:rsidRPr="003D281A">
        <w:rPr>
          <w:rFonts w:ascii="Book Antiqua" w:hAnsi="Book Antiqua" w:cs="Times New Roman"/>
          <w:b/>
          <w:sz w:val="24"/>
          <w:szCs w:val="24"/>
        </w:rPr>
        <w:t>: Yan Zhao, PhD, Professor,</w:t>
      </w:r>
      <w:r w:rsidR="00C03FF5" w:rsidRPr="003D281A">
        <w:rPr>
          <w:rFonts w:ascii="Book Antiqua" w:hAnsi="Book Antiqua" w:cs="Times New Roman" w:hint="eastAsia"/>
          <w:sz w:val="24"/>
          <w:szCs w:val="24"/>
        </w:rPr>
        <w:t xml:space="preserve"> </w:t>
      </w:r>
      <w:r w:rsidR="00C03FF5" w:rsidRPr="003D281A">
        <w:rPr>
          <w:rFonts w:ascii="Book Antiqua" w:hAnsi="Book Antiqua" w:cs="Times New Roman"/>
          <w:b/>
          <w:sz w:val="24"/>
          <w:szCs w:val="24"/>
        </w:rPr>
        <w:t>Surgeon</w:t>
      </w:r>
      <w:r w:rsidR="00C03FF5" w:rsidRPr="003D281A">
        <w:rPr>
          <w:rFonts w:ascii="Book Antiqua" w:hAnsi="Book Antiqua" w:cs="Times New Roman" w:hint="eastAsia"/>
          <w:b/>
          <w:sz w:val="24"/>
          <w:szCs w:val="24"/>
        </w:rPr>
        <w:t>,</w:t>
      </w:r>
      <w:r w:rsidR="00C03FF5" w:rsidRPr="003D281A">
        <w:rPr>
          <w:rFonts w:ascii="Book Antiqua" w:hAnsi="Book Antiqua" w:cs="Times New Roman" w:hint="eastAsia"/>
          <w:sz w:val="24"/>
          <w:szCs w:val="24"/>
        </w:rPr>
        <w:t xml:space="preserve"> </w:t>
      </w:r>
      <w:r w:rsidRPr="003D281A">
        <w:rPr>
          <w:rFonts w:ascii="Book Antiqua" w:hAnsi="Book Antiqua" w:cs="Times New Roman"/>
          <w:sz w:val="24"/>
          <w:szCs w:val="24"/>
        </w:rPr>
        <w:t>Department of Gastric Ca</w:t>
      </w:r>
      <w:r w:rsidR="00EE73F7">
        <w:rPr>
          <w:rFonts w:ascii="Book Antiqua" w:hAnsi="Book Antiqua" w:cs="Times New Roman"/>
          <w:sz w:val="24"/>
          <w:szCs w:val="24"/>
        </w:rPr>
        <w:t>ncer, Liaoning Cancer Hospital and</w:t>
      </w:r>
      <w:r w:rsidRPr="003D281A">
        <w:rPr>
          <w:rFonts w:ascii="Book Antiqua" w:hAnsi="Book Antiqua" w:cs="Times New Roman"/>
          <w:sz w:val="24"/>
          <w:szCs w:val="24"/>
        </w:rPr>
        <w:t xml:space="preserve"> Institute (Cancer Hospital of China Medical University)</w:t>
      </w:r>
      <w:r w:rsidR="00C03FF5" w:rsidRPr="003D281A">
        <w:rPr>
          <w:rFonts w:ascii="Book Antiqua" w:hAnsi="Book Antiqua" w:cs="Times New Roman" w:hint="eastAsia"/>
          <w:sz w:val="24"/>
          <w:szCs w:val="24"/>
        </w:rPr>
        <w:t xml:space="preserve">, </w:t>
      </w:r>
      <w:r w:rsidRPr="003D281A">
        <w:rPr>
          <w:rFonts w:ascii="Book Antiqua" w:hAnsi="Book Antiqua" w:cs="Times New Roman"/>
          <w:sz w:val="24"/>
          <w:szCs w:val="24"/>
        </w:rPr>
        <w:t xml:space="preserve">No. 44 Xiaoheyan Road, Dadong District, Shenyang </w:t>
      </w:r>
      <w:r w:rsidR="00C03FF5" w:rsidRPr="003D281A">
        <w:rPr>
          <w:rFonts w:ascii="Book Antiqua" w:hAnsi="Book Antiqua" w:cs="Times New Roman"/>
          <w:sz w:val="24"/>
          <w:szCs w:val="24"/>
        </w:rPr>
        <w:t>110042</w:t>
      </w:r>
      <w:r w:rsidRPr="003D281A">
        <w:rPr>
          <w:rFonts w:ascii="Book Antiqua" w:hAnsi="Book Antiqua" w:cs="Times New Roman"/>
          <w:sz w:val="24"/>
          <w:szCs w:val="24"/>
        </w:rPr>
        <w:t>, Liaoning Province, China</w:t>
      </w:r>
      <w:r w:rsidR="003D281A" w:rsidRPr="003D281A">
        <w:rPr>
          <w:rFonts w:ascii="Book Antiqua" w:hAnsi="Book Antiqua" w:cs="Times New Roman" w:hint="eastAsia"/>
          <w:sz w:val="24"/>
          <w:szCs w:val="24"/>
        </w:rPr>
        <w:t xml:space="preserve">. </w:t>
      </w:r>
      <w:r w:rsidR="003D281A" w:rsidRPr="003D281A">
        <w:rPr>
          <w:rFonts w:ascii="Book Antiqua" w:hAnsi="Book Antiqua" w:cs="Times New Roman"/>
          <w:sz w:val="24"/>
          <w:szCs w:val="24"/>
        </w:rPr>
        <w:t>zhaoyan@CancerHosp-LN-CMU.com</w:t>
      </w:r>
      <w:r w:rsidRPr="003D281A">
        <w:rPr>
          <w:rFonts w:ascii="Book Antiqua" w:hAnsi="Book Antiqua" w:cs="Times New Roman"/>
          <w:sz w:val="24"/>
          <w:szCs w:val="24"/>
        </w:rPr>
        <w:t xml:space="preserve"> </w:t>
      </w:r>
    </w:p>
    <w:p w14:paraId="3B293466" w14:textId="2D132AA3" w:rsidR="008E1CD5" w:rsidRPr="003D281A" w:rsidRDefault="008E1CD5"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b/>
          <w:sz w:val="24"/>
          <w:szCs w:val="24"/>
        </w:rPr>
        <w:t>Telephone:</w:t>
      </w:r>
      <w:r w:rsidR="000E14E5">
        <w:rPr>
          <w:rFonts w:ascii="Book Antiqua" w:hAnsi="Book Antiqua" w:cs="Times New Roman"/>
          <w:sz w:val="24"/>
          <w:szCs w:val="24"/>
        </w:rPr>
        <w:t xml:space="preserve"> +86-</w:t>
      </w:r>
      <w:r w:rsidRPr="003D281A">
        <w:rPr>
          <w:rFonts w:ascii="Book Antiqua" w:hAnsi="Book Antiqua" w:cs="Times New Roman"/>
          <w:sz w:val="24"/>
          <w:szCs w:val="24"/>
        </w:rPr>
        <w:t>24-31916823</w:t>
      </w:r>
    </w:p>
    <w:p w14:paraId="36CC0D7D" w14:textId="77777777" w:rsidR="008E1CD5" w:rsidRPr="003D281A" w:rsidRDefault="008E1CD5"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b/>
          <w:sz w:val="24"/>
          <w:szCs w:val="24"/>
        </w:rPr>
        <w:t>Fax:</w:t>
      </w:r>
      <w:r w:rsidRPr="003D281A">
        <w:rPr>
          <w:rFonts w:ascii="Book Antiqua" w:hAnsi="Book Antiqua" w:cs="Times New Roman"/>
          <w:sz w:val="24"/>
          <w:szCs w:val="24"/>
        </w:rPr>
        <w:t xml:space="preserve"> +86-24-2431-5679</w:t>
      </w:r>
    </w:p>
    <w:p w14:paraId="222992D5" w14:textId="77777777" w:rsidR="003D281A" w:rsidRPr="003D281A" w:rsidRDefault="003D281A" w:rsidP="00C03FF5">
      <w:pPr>
        <w:adjustRightInd w:val="0"/>
        <w:snapToGrid w:val="0"/>
        <w:spacing w:line="360" w:lineRule="auto"/>
        <w:rPr>
          <w:rFonts w:ascii="Book Antiqua" w:hAnsi="Book Antiqua" w:cs="Times New Roman"/>
          <w:b/>
          <w:sz w:val="24"/>
          <w:szCs w:val="24"/>
        </w:rPr>
      </w:pPr>
    </w:p>
    <w:p w14:paraId="63390F1A" w14:textId="529B6627" w:rsidR="003D281A" w:rsidRPr="003D281A" w:rsidRDefault="003D281A" w:rsidP="003D281A">
      <w:pPr>
        <w:adjustRightInd w:val="0"/>
        <w:snapToGrid w:val="0"/>
        <w:spacing w:line="360" w:lineRule="auto"/>
        <w:rPr>
          <w:rFonts w:ascii="Book Antiqua" w:eastAsia="SimSun" w:hAnsi="Book Antiqua" w:cs="Times New Roman"/>
          <w:sz w:val="24"/>
          <w:szCs w:val="24"/>
        </w:rPr>
      </w:pPr>
      <w:r w:rsidRPr="003D281A">
        <w:rPr>
          <w:rFonts w:ascii="Book Antiqua" w:eastAsia="SimSun" w:hAnsi="Book Antiqua" w:cs="Times New Roman"/>
          <w:b/>
          <w:sz w:val="24"/>
          <w:szCs w:val="24"/>
        </w:rPr>
        <w:t>Received:</w:t>
      </w:r>
      <w:r w:rsidRPr="003D281A">
        <w:rPr>
          <w:rFonts w:ascii="Book Antiqua" w:eastAsia="SimSun" w:hAnsi="Book Antiqua" w:cs="Times New Roman"/>
          <w:sz w:val="24"/>
          <w:szCs w:val="24"/>
        </w:rPr>
        <w:t xml:space="preserve"> </w:t>
      </w:r>
      <w:r w:rsidRPr="003D281A">
        <w:rPr>
          <w:rFonts w:ascii="Book Antiqua" w:eastAsia="SimSun" w:hAnsi="Book Antiqua" w:cs="Arial" w:hint="eastAsia"/>
          <w:kern w:val="0"/>
          <w:sz w:val="24"/>
          <w:szCs w:val="24"/>
        </w:rPr>
        <w:t>February 11, 2018</w:t>
      </w:r>
    </w:p>
    <w:p w14:paraId="1F053D14" w14:textId="2FC2C8D7" w:rsidR="003D281A" w:rsidRPr="003D281A" w:rsidRDefault="003D281A" w:rsidP="003D281A">
      <w:pPr>
        <w:adjustRightInd w:val="0"/>
        <w:snapToGrid w:val="0"/>
        <w:spacing w:line="360" w:lineRule="auto"/>
        <w:rPr>
          <w:rFonts w:ascii="Book Antiqua" w:eastAsia="SimSun" w:hAnsi="Book Antiqua" w:cs="Times New Roman"/>
          <w:sz w:val="24"/>
          <w:szCs w:val="24"/>
        </w:rPr>
      </w:pPr>
      <w:r w:rsidRPr="003D281A">
        <w:rPr>
          <w:rFonts w:ascii="Book Antiqua" w:eastAsia="SimSun" w:hAnsi="Book Antiqua" w:cs="Times New Roman"/>
          <w:b/>
          <w:sz w:val="24"/>
          <w:szCs w:val="24"/>
        </w:rPr>
        <w:t>Peer-review started:</w:t>
      </w:r>
      <w:r w:rsidRPr="003D281A">
        <w:rPr>
          <w:rFonts w:ascii="Book Antiqua" w:eastAsia="SimSun" w:hAnsi="Book Antiqua" w:cs="Times New Roman"/>
          <w:sz w:val="24"/>
          <w:szCs w:val="24"/>
        </w:rPr>
        <w:t xml:space="preserve"> </w:t>
      </w:r>
      <w:r w:rsidRPr="003D281A">
        <w:rPr>
          <w:rFonts w:ascii="Book Antiqua" w:eastAsia="SimSun" w:hAnsi="Book Antiqua" w:cs="Arial" w:hint="eastAsia"/>
          <w:kern w:val="0"/>
          <w:sz w:val="24"/>
          <w:szCs w:val="24"/>
        </w:rPr>
        <w:t>February 12, 2018</w:t>
      </w:r>
    </w:p>
    <w:p w14:paraId="2704D992" w14:textId="7B588884" w:rsidR="003D281A" w:rsidRPr="003D281A" w:rsidRDefault="003D281A" w:rsidP="003D281A">
      <w:pPr>
        <w:adjustRightInd w:val="0"/>
        <w:snapToGrid w:val="0"/>
        <w:spacing w:line="360" w:lineRule="auto"/>
        <w:rPr>
          <w:rFonts w:ascii="Book Antiqua" w:eastAsia="SimSun" w:hAnsi="Book Antiqua" w:cs="Times New Roman"/>
          <w:sz w:val="24"/>
          <w:szCs w:val="24"/>
        </w:rPr>
      </w:pPr>
      <w:r w:rsidRPr="003D281A">
        <w:rPr>
          <w:rFonts w:ascii="Book Antiqua" w:eastAsia="SimSun" w:hAnsi="Book Antiqua" w:cs="Times New Roman"/>
          <w:b/>
          <w:sz w:val="24"/>
          <w:szCs w:val="24"/>
        </w:rPr>
        <w:t>First decision:</w:t>
      </w:r>
      <w:r w:rsidRPr="003D281A">
        <w:rPr>
          <w:rFonts w:ascii="Book Antiqua" w:eastAsia="SimSun" w:hAnsi="Book Antiqua" w:cs="Times New Roman"/>
          <w:sz w:val="24"/>
          <w:szCs w:val="24"/>
        </w:rPr>
        <w:t xml:space="preserve"> </w:t>
      </w:r>
      <w:r w:rsidRPr="003D281A">
        <w:rPr>
          <w:rFonts w:ascii="Book Antiqua" w:eastAsia="SimSun" w:hAnsi="Book Antiqua" w:cs="Arial" w:hint="eastAsia"/>
          <w:kern w:val="0"/>
          <w:sz w:val="24"/>
          <w:szCs w:val="24"/>
        </w:rPr>
        <w:t>February 24, 2018</w:t>
      </w:r>
    </w:p>
    <w:p w14:paraId="001B7D73" w14:textId="2CA2BA22" w:rsidR="003D281A" w:rsidRPr="003D281A" w:rsidRDefault="003D281A" w:rsidP="003D281A">
      <w:pPr>
        <w:adjustRightInd w:val="0"/>
        <w:snapToGrid w:val="0"/>
        <w:spacing w:line="360" w:lineRule="auto"/>
        <w:rPr>
          <w:rFonts w:ascii="Book Antiqua" w:eastAsia="SimSun" w:hAnsi="Book Antiqua" w:cs="Times New Roman"/>
          <w:sz w:val="24"/>
          <w:szCs w:val="24"/>
        </w:rPr>
      </w:pPr>
      <w:r w:rsidRPr="003D281A">
        <w:rPr>
          <w:rFonts w:ascii="Book Antiqua" w:eastAsia="SimSun" w:hAnsi="Book Antiqua" w:cs="Times New Roman"/>
          <w:b/>
          <w:sz w:val="24"/>
          <w:szCs w:val="24"/>
        </w:rPr>
        <w:t>Revised:</w:t>
      </w:r>
      <w:r w:rsidRPr="003D281A">
        <w:rPr>
          <w:rFonts w:ascii="Book Antiqua" w:eastAsia="SimSun" w:hAnsi="Book Antiqua" w:cs="Times New Roman"/>
          <w:sz w:val="24"/>
          <w:szCs w:val="24"/>
        </w:rPr>
        <w:t xml:space="preserve"> </w:t>
      </w:r>
      <w:r w:rsidRPr="003D281A">
        <w:rPr>
          <w:rFonts w:ascii="Book Antiqua" w:eastAsia="SimSun" w:hAnsi="Book Antiqua" w:cs="Arial" w:hint="eastAsia"/>
          <w:kern w:val="0"/>
          <w:sz w:val="24"/>
          <w:szCs w:val="24"/>
        </w:rPr>
        <w:t>March 8, 2018</w:t>
      </w:r>
    </w:p>
    <w:p w14:paraId="39A85C3A" w14:textId="2301CE24" w:rsidR="003D281A" w:rsidRPr="003D281A" w:rsidRDefault="003D281A" w:rsidP="003D281A">
      <w:pPr>
        <w:adjustRightInd w:val="0"/>
        <w:snapToGrid w:val="0"/>
        <w:spacing w:line="360" w:lineRule="auto"/>
        <w:rPr>
          <w:rFonts w:ascii="Book Antiqua" w:eastAsia="SimSun" w:hAnsi="Book Antiqua" w:cs="Times New Roman"/>
          <w:sz w:val="24"/>
          <w:szCs w:val="24"/>
        </w:rPr>
      </w:pPr>
      <w:r w:rsidRPr="003D281A">
        <w:rPr>
          <w:rFonts w:ascii="Book Antiqua" w:eastAsia="SimSun" w:hAnsi="Book Antiqua" w:cs="Times New Roman"/>
          <w:b/>
          <w:sz w:val="24"/>
          <w:szCs w:val="24"/>
        </w:rPr>
        <w:t>Accepted:</w:t>
      </w:r>
      <w:r w:rsidR="00B92385" w:rsidRPr="00B92385">
        <w:t xml:space="preserve"> </w:t>
      </w:r>
      <w:r w:rsidR="00B92385" w:rsidRPr="00B92385">
        <w:rPr>
          <w:rFonts w:ascii="Book Antiqua" w:eastAsia="SimSun" w:hAnsi="Book Antiqua" w:cs="Times New Roman"/>
          <w:sz w:val="24"/>
          <w:szCs w:val="24"/>
        </w:rPr>
        <w:t>April 16, 2018</w:t>
      </w:r>
      <w:r w:rsidRPr="00B92385">
        <w:rPr>
          <w:rFonts w:ascii="Book Antiqua" w:eastAsia="SimSun" w:hAnsi="Book Antiqua" w:cs="Times New Roman"/>
          <w:sz w:val="24"/>
          <w:szCs w:val="24"/>
        </w:rPr>
        <w:t xml:space="preserve"> </w:t>
      </w:r>
    </w:p>
    <w:p w14:paraId="0AE6E070" w14:textId="77777777" w:rsidR="003D281A" w:rsidRPr="003D281A" w:rsidRDefault="003D281A" w:rsidP="003D281A">
      <w:pPr>
        <w:adjustRightInd w:val="0"/>
        <w:snapToGrid w:val="0"/>
        <w:spacing w:line="360" w:lineRule="auto"/>
        <w:rPr>
          <w:rFonts w:ascii="Book Antiqua" w:eastAsia="SimSun" w:hAnsi="Book Antiqua" w:cs="Times New Roman"/>
          <w:b/>
          <w:sz w:val="24"/>
          <w:szCs w:val="24"/>
        </w:rPr>
      </w:pPr>
      <w:r w:rsidRPr="003D281A">
        <w:rPr>
          <w:rFonts w:ascii="Book Antiqua" w:eastAsia="SimSun" w:hAnsi="Book Antiqua" w:cs="Times New Roman"/>
          <w:b/>
          <w:sz w:val="24"/>
          <w:szCs w:val="24"/>
        </w:rPr>
        <w:t>Article in press:</w:t>
      </w:r>
    </w:p>
    <w:p w14:paraId="563CCF80" w14:textId="77777777" w:rsidR="003D281A" w:rsidRPr="003D281A" w:rsidRDefault="003D281A" w:rsidP="003D281A">
      <w:pPr>
        <w:adjustRightInd w:val="0"/>
        <w:snapToGrid w:val="0"/>
        <w:spacing w:line="360" w:lineRule="auto"/>
        <w:rPr>
          <w:rFonts w:ascii="Book Antiqua" w:eastAsia="SimSun" w:hAnsi="Book Antiqua" w:cs="Times New Roman"/>
          <w:b/>
          <w:sz w:val="24"/>
          <w:szCs w:val="24"/>
        </w:rPr>
      </w:pPr>
      <w:r w:rsidRPr="003D281A">
        <w:rPr>
          <w:rFonts w:ascii="Book Antiqua" w:eastAsia="SimSun" w:hAnsi="Book Antiqua" w:cs="Times New Roman"/>
          <w:b/>
          <w:sz w:val="24"/>
          <w:szCs w:val="24"/>
        </w:rPr>
        <w:t>Published online:</w:t>
      </w:r>
    </w:p>
    <w:p w14:paraId="508B12C9" w14:textId="77777777" w:rsidR="003D281A" w:rsidRPr="003D281A" w:rsidRDefault="003D281A" w:rsidP="00C03FF5">
      <w:pPr>
        <w:adjustRightInd w:val="0"/>
        <w:snapToGrid w:val="0"/>
        <w:spacing w:line="360" w:lineRule="auto"/>
        <w:rPr>
          <w:rFonts w:ascii="Book Antiqua" w:hAnsi="Book Antiqua" w:cs="Times New Roman"/>
          <w:b/>
          <w:sz w:val="24"/>
          <w:szCs w:val="24"/>
        </w:rPr>
      </w:pPr>
    </w:p>
    <w:p w14:paraId="0AD29492" w14:textId="77777777" w:rsidR="003D281A" w:rsidRPr="003D281A" w:rsidRDefault="003D281A">
      <w:pPr>
        <w:widowControl/>
        <w:jc w:val="left"/>
        <w:rPr>
          <w:rFonts w:ascii="Book Antiqua" w:hAnsi="Book Antiqua" w:cs="Times New Roman"/>
          <w:b/>
          <w:sz w:val="24"/>
          <w:szCs w:val="24"/>
        </w:rPr>
      </w:pPr>
      <w:r w:rsidRPr="003D281A">
        <w:rPr>
          <w:rFonts w:ascii="Book Antiqua" w:hAnsi="Book Antiqua" w:cs="Times New Roman"/>
          <w:b/>
          <w:sz w:val="24"/>
          <w:szCs w:val="24"/>
        </w:rPr>
        <w:br w:type="page"/>
      </w:r>
    </w:p>
    <w:p w14:paraId="3E929067" w14:textId="79CB6445" w:rsidR="00FF4E61" w:rsidRPr="003D281A" w:rsidRDefault="00FF4E61" w:rsidP="00C03FF5">
      <w:pPr>
        <w:adjustRightInd w:val="0"/>
        <w:snapToGrid w:val="0"/>
        <w:spacing w:line="360" w:lineRule="auto"/>
        <w:rPr>
          <w:rFonts w:ascii="Book Antiqua" w:hAnsi="Book Antiqua" w:cs="Times New Roman"/>
          <w:b/>
          <w:sz w:val="24"/>
          <w:szCs w:val="24"/>
        </w:rPr>
      </w:pPr>
      <w:r w:rsidRPr="003D281A">
        <w:rPr>
          <w:rFonts w:ascii="Book Antiqua" w:hAnsi="Book Antiqua" w:cs="Times New Roman"/>
          <w:b/>
          <w:sz w:val="24"/>
          <w:szCs w:val="24"/>
        </w:rPr>
        <w:lastRenderedPageBreak/>
        <w:t>Abstract</w:t>
      </w:r>
    </w:p>
    <w:p w14:paraId="17BAA792" w14:textId="79D2A22D" w:rsidR="00FF4E61" w:rsidRPr="003D281A" w:rsidRDefault="003D281A" w:rsidP="00C03FF5">
      <w:pPr>
        <w:adjustRightInd w:val="0"/>
        <w:snapToGrid w:val="0"/>
        <w:spacing w:line="360" w:lineRule="auto"/>
        <w:rPr>
          <w:rFonts w:ascii="Book Antiqua" w:hAnsi="Book Antiqua" w:cs="Times New Roman"/>
          <w:b/>
          <w:i/>
          <w:sz w:val="24"/>
          <w:szCs w:val="24"/>
        </w:rPr>
      </w:pPr>
      <w:bookmarkStart w:id="45" w:name="OLE_LINK37"/>
      <w:bookmarkEnd w:id="7"/>
      <w:r w:rsidRPr="003D281A">
        <w:rPr>
          <w:rFonts w:ascii="Book Antiqua" w:hAnsi="Book Antiqua" w:cs="Times New Roman"/>
          <w:b/>
          <w:i/>
          <w:sz w:val="24"/>
          <w:szCs w:val="24"/>
        </w:rPr>
        <w:t>AIM</w:t>
      </w:r>
    </w:p>
    <w:p w14:paraId="6EBB51F2" w14:textId="6B9883F6" w:rsidR="00FF4E61" w:rsidRPr="003D281A" w:rsidRDefault="00FF4E61"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sz w:val="24"/>
          <w:szCs w:val="24"/>
        </w:rPr>
        <w:t xml:space="preserve">To investigate the relationship between </w:t>
      </w:r>
      <w:r w:rsidR="003D281A" w:rsidRPr="003D281A">
        <w:rPr>
          <w:rFonts w:ascii="Book Antiqua" w:hAnsi="Book Antiqua" w:cs="Times New Roman"/>
          <w:sz w:val="24"/>
          <w:szCs w:val="24"/>
        </w:rPr>
        <w:t>hypoxia-inducible factor-1α</w:t>
      </w:r>
      <w:r w:rsidR="003D281A" w:rsidRPr="003D281A">
        <w:rPr>
          <w:rFonts w:ascii="Book Antiqua" w:hAnsi="Book Antiqua" w:cs="Times New Roman" w:hint="eastAsia"/>
          <w:sz w:val="24"/>
          <w:szCs w:val="24"/>
        </w:rPr>
        <w:t xml:space="preserve"> (</w:t>
      </w:r>
      <w:r w:rsidRPr="003D281A">
        <w:rPr>
          <w:rFonts w:ascii="Book Antiqua" w:hAnsi="Book Antiqua" w:cs="Times New Roman"/>
          <w:sz w:val="24"/>
          <w:szCs w:val="24"/>
        </w:rPr>
        <w:t>HIF-1α</w:t>
      </w:r>
      <w:r w:rsidR="003D281A" w:rsidRPr="003D281A">
        <w:rPr>
          <w:rFonts w:ascii="Book Antiqua" w:hAnsi="Book Antiqua" w:cs="Times New Roman" w:hint="eastAsia"/>
          <w:sz w:val="24"/>
          <w:szCs w:val="24"/>
        </w:rPr>
        <w:t>)</w:t>
      </w:r>
      <w:r w:rsidR="00CC13D5" w:rsidRPr="003D281A">
        <w:rPr>
          <w:rFonts w:ascii="Book Antiqua" w:hAnsi="Book Antiqua" w:cs="Times New Roman"/>
          <w:sz w:val="24"/>
          <w:szCs w:val="24"/>
        </w:rPr>
        <w:t>,</w:t>
      </w:r>
      <w:r w:rsidRPr="003D281A">
        <w:rPr>
          <w:rFonts w:ascii="Book Antiqua" w:hAnsi="Book Antiqua" w:cs="Times New Roman"/>
          <w:sz w:val="24"/>
          <w:szCs w:val="24"/>
        </w:rPr>
        <w:t xml:space="preserve"> </w:t>
      </w:r>
      <w:r w:rsidR="003D281A" w:rsidRPr="003D281A">
        <w:rPr>
          <w:rFonts w:ascii="Book Antiqua" w:hAnsi="Book Antiqua" w:cs="Times New Roman"/>
          <w:sz w:val="24"/>
          <w:szCs w:val="24"/>
        </w:rPr>
        <w:t xml:space="preserve">prolyl 4-hydroxylase beta </w:t>
      </w:r>
      <w:r w:rsidR="003D281A" w:rsidRPr="003D281A">
        <w:rPr>
          <w:rFonts w:ascii="Book Antiqua" w:hAnsi="Book Antiqua" w:cs="Times New Roman" w:hint="eastAsia"/>
          <w:sz w:val="24"/>
          <w:szCs w:val="24"/>
        </w:rPr>
        <w:t>(</w:t>
      </w:r>
      <w:r w:rsidRPr="003D281A">
        <w:rPr>
          <w:rFonts w:ascii="Book Antiqua" w:hAnsi="Book Antiqua" w:cs="Times New Roman"/>
          <w:sz w:val="24"/>
          <w:szCs w:val="24"/>
        </w:rPr>
        <w:t>P4HB</w:t>
      </w:r>
      <w:r w:rsidR="003D281A" w:rsidRPr="003D281A">
        <w:rPr>
          <w:rFonts w:ascii="Book Antiqua" w:hAnsi="Book Antiqua" w:cs="Times New Roman" w:hint="eastAsia"/>
          <w:sz w:val="24"/>
          <w:szCs w:val="24"/>
        </w:rPr>
        <w:t>)</w:t>
      </w:r>
      <w:r w:rsidRPr="003D281A">
        <w:rPr>
          <w:rFonts w:ascii="Book Antiqua" w:hAnsi="Book Antiqua" w:cs="Times New Roman"/>
          <w:sz w:val="24"/>
          <w:szCs w:val="24"/>
        </w:rPr>
        <w:t xml:space="preserve"> expression and clinicopathologic parameters, as well as the prognostic value</w:t>
      </w:r>
      <w:r w:rsidR="00115028" w:rsidRPr="003D281A">
        <w:rPr>
          <w:rFonts w:ascii="Book Antiqua" w:hAnsi="Book Antiqua" w:cs="Times New Roman"/>
          <w:sz w:val="24"/>
          <w:szCs w:val="24"/>
        </w:rPr>
        <w:t xml:space="preserve"> of these genes</w:t>
      </w:r>
      <w:r w:rsidRPr="003D281A">
        <w:rPr>
          <w:rFonts w:ascii="Book Antiqua" w:hAnsi="Book Antiqua" w:cs="Times New Roman"/>
          <w:sz w:val="24"/>
          <w:szCs w:val="24"/>
        </w:rPr>
        <w:t xml:space="preserve"> for patients with gastric cancer (GC).</w:t>
      </w:r>
    </w:p>
    <w:p w14:paraId="550B6270" w14:textId="77777777" w:rsidR="003D281A" w:rsidRPr="003D281A" w:rsidRDefault="003D281A" w:rsidP="00C03FF5">
      <w:pPr>
        <w:adjustRightInd w:val="0"/>
        <w:snapToGrid w:val="0"/>
        <w:spacing w:line="360" w:lineRule="auto"/>
        <w:rPr>
          <w:rFonts w:ascii="Book Antiqua" w:hAnsi="Book Antiqua" w:cs="Times New Roman"/>
          <w:sz w:val="24"/>
          <w:szCs w:val="24"/>
        </w:rPr>
      </w:pPr>
    </w:p>
    <w:p w14:paraId="23439CD0" w14:textId="7AE11FFB" w:rsidR="00FF4E61" w:rsidRPr="003D281A" w:rsidRDefault="003D281A" w:rsidP="00C03FF5">
      <w:pPr>
        <w:adjustRightInd w:val="0"/>
        <w:snapToGrid w:val="0"/>
        <w:spacing w:line="360" w:lineRule="auto"/>
        <w:rPr>
          <w:rFonts w:ascii="Book Antiqua" w:hAnsi="Book Antiqua" w:cs="Times New Roman"/>
          <w:b/>
          <w:i/>
          <w:sz w:val="24"/>
          <w:szCs w:val="24"/>
        </w:rPr>
      </w:pPr>
      <w:r w:rsidRPr="003D281A">
        <w:rPr>
          <w:rFonts w:ascii="Book Antiqua" w:hAnsi="Book Antiqua" w:cs="Times New Roman"/>
          <w:b/>
          <w:i/>
          <w:sz w:val="24"/>
          <w:szCs w:val="24"/>
        </w:rPr>
        <w:t>METHODS</w:t>
      </w:r>
    </w:p>
    <w:p w14:paraId="73E3A09D" w14:textId="1A3916BC" w:rsidR="00FF4E61" w:rsidRDefault="00FF4E61"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sz w:val="24"/>
          <w:szCs w:val="24"/>
        </w:rPr>
        <w:t>Hypoxia is a critical factor that shapes the GC microenvironment. In previous report</w:t>
      </w:r>
      <w:r w:rsidR="00CC13D5" w:rsidRPr="003D281A">
        <w:rPr>
          <w:rFonts w:ascii="Book Antiqua" w:hAnsi="Book Antiqua" w:cs="Times New Roman"/>
          <w:sz w:val="24"/>
          <w:szCs w:val="24"/>
        </w:rPr>
        <w:t>s</w:t>
      </w:r>
      <w:r w:rsidRPr="003D281A">
        <w:rPr>
          <w:rFonts w:ascii="Book Antiqua" w:hAnsi="Book Antiqua" w:cs="Times New Roman"/>
          <w:sz w:val="24"/>
          <w:szCs w:val="24"/>
        </w:rPr>
        <w:t xml:space="preserve">, we have demonstrated </w:t>
      </w:r>
      <w:r w:rsidR="00CC13D5" w:rsidRPr="003D281A">
        <w:rPr>
          <w:rFonts w:ascii="Book Antiqua" w:hAnsi="Book Antiqua" w:cs="Times New Roman"/>
          <w:sz w:val="24"/>
          <w:szCs w:val="24"/>
        </w:rPr>
        <w:t xml:space="preserve">that </w:t>
      </w:r>
      <w:r w:rsidRPr="003D281A">
        <w:rPr>
          <w:rFonts w:ascii="Book Antiqua" w:hAnsi="Book Antiqua" w:cs="Times New Roman"/>
          <w:sz w:val="24"/>
          <w:szCs w:val="24"/>
        </w:rPr>
        <w:t xml:space="preserve">P4HB </w:t>
      </w:r>
      <w:r w:rsidR="00CC13D5" w:rsidRPr="003D281A">
        <w:rPr>
          <w:rFonts w:ascii="Book Antiqua" w:hAnsi="Book Antiqua" w:cs="Times New Roman"/>
          <w:sz w:val="24"/>
          <w:szCs w:val="24"/>
        </w:rPr>
        <w:t>is</w:t>
      </w:r>
      <w:r w:rsidRPr="003D281A">
        <w:rPr>
          <w:rFonts w:ascii="Book Antiqua" w:hAnsi="Book Antiqua" w:cs="Times New Roman"/>
          <w:sz w:val="24"/>
          <w:szCs w:val="24"/>
        </w:rPr>
        <w:t xml:space="preserve"> a potential target of HIF-1α. In </w:t>
      </w:r>
      <w:r w:rsidR="00CC13D5" w:rsidRPr="003D281A">
        <w:rPr>
          <w:rFonts w:ascii="Book Antiqua" w:hAnsi="Book Antiqua" w:cs="Times New Roman"/>
          <w:sz w:val="24"/>
          <w:szCs w:val="24"/>
        </w:rPr>
        <w:t xml:space="preserve">the </w:t>
      </w:r>
      <w:r w:rsidRPr="003D281A">
        <w:rPr>
          <w:rFonts w:ascii="Book Antiqua" w:hAnsi="Book Antiqua" w:cs="Times New Roman"/>
          <w:sz w:val="24"/>
          <w:szCs w:val="24"/>
        </w:rPr>
        <w:t xml:space="preserve">present study, </w:t>
      </w:r>
      <w:r w:rsidR="003D281A" w:rsidRPr="003D281A">
        <w:rPr>
          <w:rFonts w:ascii="Book Antiqua" w:hAnsi="Book Antiqua" w:cs="Times New Roman"/>
          <w:sz w:val="24"/>
          <w:szCs w:val="24"/>
        </w:rPr>
        <w:t>gene expression profiling interactive an</w:t>
      </w:r>
      <w:r w:rsidRPr="003D281A">
        <w:rPr>
          <w:rFonts w:ascii="Book Antiqua" w:hAnsi="Book Antiqua" w:cs="Times New Roman"/>
          <w:sz w:val="24"/>
          <w:szCs w:val="24"/>
        </w:rPr>
        <w:t xml:space="preserve">alysis (GEPIA) was used to analyze the relationship between P4HB and hypoxia-associated genes. </w:t>
      </w:r>
      <w:r w:rsidR="00CC13D5" w:rsidRPr="003D281A">
        <w:rPr>
          <w:rFonts w:ascii="Book Antiqua" w:hAnsi="Book Antiqua" w:cs="Times New Roman"/>
          <w:sz w:val="24"/>
          <w:szCs w:val="24"/>
        </w:rPr>
        <w:t xml:space="preserve">To this end, </w:t>
      </w:r>
      <w:r w:rsidRPr="003D281A">
        <w:rPr>
          <w:rFonts w:ascii="Book Antiqua" w:hAnsi="Book Antiqua" w:cs="Times New Roman"/>
          <w:sz w:val="24"/>
          <w:szCs w:val="24"/>
        </w:rPr>
        <w:t xml:space="preserve">428 GC </w:t>
      </w:r>
      <w:r w:rsidR="00CC13D5" w:rsidRPr="003D281A">
        <w:rPr>
          <w:rFonts w:ascii="Book Antiqua" w:hAnsi="Book Antiqua" w:cs="Times New Roman"/>
          <w:sz w:val="24"/>
          <w:szCs w:val="24"/>
        </w:rPr>
        <w:t xml:space="preserve">tissue </w:t>
      </w:r>
      <w:r w:rsidRPr="003D281A">
        <w:rPr>
          <w:rFonts w:ascii="Book Antiqua" w:hAnsi="Book Antiqua" w:cs="Times New Roman"/>
          <w:sz w:val="24"/>
          <w:szCs w:val="24"/>
        </w:rPr>
        <w:t xml:space="preserve">samples </w:t>
      </w:r>
      <w:r w:rsidR="00CC13D5" w:rsidRPr="003D281A">
        <w:rPr>
          <w:rFonts w:ascii="Book Antiqua" w:hAnsi="Book Antiqua" w:cs="Times New Roman"/>
          <w:sz w:val="24"/>
          <w:szCs w:val="24"/>
        </w:rPr>
        <w:t>used to</w:t>
      </w:r>
      <w:r w:rsidRPr="003D281A">
        <w:rPr>
          <w:rFonts w:ascii="Book Antiqua" w:hAnsi="Book Antiqua" w:cs="Times New Roman"/>
          <w:sz w:val="24"/>
          <w:szCs w:val="24"/>
        </w:rPr>
        <w:t xml:space="preserve"> analyze the expression of HIF-1α and P4HB </w:t>
      </w:r>
      <w:r w:rsidR="00CC13D5" w:rsidRPr="00340A22">
        <w:rPr>
          <w:rFonts w:ascii="Book Antiqua" w:hAnsi="Book Antiqua" w:cs="Times New Roman"/>
          <w:i/>
          <w:sz w:val="24"/>
          <w:szCs w:val="24"/>
        </w:rPr>
        <w:t>via</w:t>
      </w:r>
      <w:r w:rsidRPr="00340A22">
        <w:rPr>
          <w:rFonts w:ascii="Book Antiqua" w:hAnsi="Book Antiqua" w:cs="Times New Roman"/>
          <w:i/>
          <w:sz w:val="24"/>
          <w:szCs w:val="24"/>
        </w:rPr>
        <w:t xml:space="preserve"> </w:t>
      </w:r>
      <w:r w:rsidRPr="003D281A">
        <w:rPr>
          <w:rFonts w:ascii="Book Antiqua" w:hAnsi="Book Antiqua" w:cs="Times New Roman"/>
          <w:sz w:val="24"/>
          <w:szCs w:val="24"/>
        </w:rPr>
        <w:t>immunohistochemical staining. Patient</w:t>
      </w:r>
      <w:r w:rsidR="00CC13D5" w:rsidRPr="003D281A">
        <w:rPr>
          <w:rFonts w:ascii="Book Antiqua" w:hAnsi="Book Antiqua" w:cs="Times New Roman"/>
          <w:sz w:val="24"/>
          <w:szCs w:val="24"/>
        </w:rPr>
        <w:t xml:space="preserve"> samples</w:t>
      </w:r>
      <w:r w:rsidRPr="003D281A">
        <w:rPr>
          <w:rFonts w:ascii="Book Antiqua" w:hAnsi="Book Antiqua" w:cs="Times New Roman"/>
          <w:sz w:val="24"/>
          <w:szCs w:val="24"/>
        </w:rPr>
        <w:t xml:space="preserve"> were classified as </w:t>
      </w:r>
      <w:r w:rsidR="00CC13D5" w:rsidRPr="003D281A">
        <w:rPr>
          <w:rFonts w:ascii="Book Antiqua" w:hAnsi="Book Antiqua" w:cs="Times New Roman"/>
          <w:sz w:val="24"/>
          <w:szCs w:val="24"/>
        </w:rPr>
        <w:t xml:space="preserve">having </w:t>
      </w:r>
      <w:r w:rsidRPr="003D281A">
        <w:rPr>
          <w:rFonts w:ascii="Book Antiqua" w:hAnsi="Book Antiqua" w:cs="Times New Roman"/>
          <w:sz w:val="24"/>
          <w:szCs w:val="24"/>
        </w:rPr>
        <w:t xml:space="preserve">weak-expression or over-expression both </w:t>
      </w:r>
      <w:r w:rsidR="00CC13D5" w:rsidRPr="003D281A">
        <w:rPr>
          <w:rFonts w:ascii="Book Antiqua" w:hAnsi="Book Antiqua" w:cs="Times New Roman"/>
          <w:sz w:val="24"/>
          <w:szCs w:val="24"/>
        </w:rPr>
        <w:t xml:space="preserve">in terms of </w:t>
      </w:r>
      <w:r w:rsidRPr="003D281A">
        <w:rPr>
          <w:rFonts w:ascii="Book Antiqua" w:hAnsi="Book Antiqua" w:cs="Times New Roman"/>
          <w:sz w:val="24"/>
          <w:szCs w:val="24"/>
        </w:rPr>
        <w:t xml:space="preserve">HIF-1α and P4HB. Correlations between biomarkers and clinicopathological factors were analyzed to predict survival. </w:t>
      </w:r>
    </w:p>
    <w:p w14:paraId="1B29EA97" w14:textId="77777777" w:rsidR="003D281A" w:rsidRPr="003D281A" w:rsidRDefault="003D281A" w:rsidP="00C03FF5">
      <w:pPr>
        <w:adjustRightInd w:val="0"/>
        <w:snapToGrid w:val="0"/>
        <w:spacing w:line="360" w:lineRule="auto"/>
        <w:rPr>
          <w:rFonts w:ascii="Book Antiqua" w:hAnsi="Book Antiqua" w:cs="Times New Roman"/>
          <w:sz w:val="24"/>
          <w:szCs w:val="24"/>
        </w:rPr>
      </w:pPr>
    </w:p>
    <w:p w14:paraId="7E95AB0E" w14:textId="103196A4" w:rsidR="00FF4E61" w:rsidRPr="003D281A" w:rsidRDefault="003D281A" w:rsidP="00C03FF5">
      <w:pPr>
        <w:adjustRightInd w:val="0"/>
        <w:snapToGrid w:val="0"/>
        <w:spacing w:line="360" w:lineRule="auto"/>
        <w:rPr>
          <w:rFonts w:ascii="Book Antiqua" w:hAnsi="Book Antiqua" w:cs="Times New Roman"/>
          <w:b/>
          <w:i/>
          <w:sz w:val="24"/>
          <w:szCs w:val="24"/>
        </w:rPr>
      </w:pPr>
      <w:r w:rsidRPr="003D281A">
        <w:rPr>
          <w:rFonts w:ascii="Book Antiqua" w:hAnsi="Book Antiqua" w:cs="Times New Roman"/>
          <w:b/>
          <w:i/>
          <w:sz w:val="24"/>
          <w:szCs w:val="24"/>
        </w:rPr>
        <w:t>RESULTS</w:t>
      </w:r>
    </w:p>
    <w:p w14:paraId="4ED03A63" w14:textId="12AE413A" w:rsidR="00FF4E61" w:rsidRDefault="00FF4E61"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sz w:val="24"/>
          <w:szCs w:val="24"/>
        </w:rPr>
        <w:t>P4HB demonstrated a positive correlation with hypoxia-associated genes (</w:t>
      </w:r>
      <w:r w:rsidR="003D281A">
        <w:rPr>
          <w:rFonts w:ascii="Book Antiqua" w:hAnsi="Book Antiqua" w:cs="Times New Roman"/>
          <w:i/>
          <w:sz w:val="24"/>
          <w:szCs w:val="24"/>
        </w:rPr>
        <w:t xml:space="preserve">P &lt; </w:t>
      </w:r>
      <w:r w:rsidRPr="003D281A">
        <w:rPr>
          <w:rFonts w:ascii="Book Antiqua" w:hAnsi="Book Antiqua" w:cs="Times New Roman"/>
          <w:sz w:val="24"/>
          <w:szCs w:val="24"/>
        </w:rPr>
        <w:t xml:space="preserve">0.05). HIF-1α and </w:t>
      </w:r>
      <w:bookmarkStart w:id="46" w:name="OLE_LINK35"/>
      <w:bookmarkStart w:id="47" w:name="OLE_LINK36"/>
      <w:r w:rsidRPr="003D281A">
        <w:rPr>
          <w:rFonts w:ascii="Book Antiqua" w:hAnsi="Book Antiqua" w:cs="Times New Roman"/>
          <w:sz w:val="24"/>
          <w:szCs w:val="24"/>
        </w:rPr>
        <w:t>P4HB</w:t>
      </w:r>
      <w:bookmarkEnd w:id="46"/>
      <w:bookmarkEnd w:id="47"/>
      <w:r w:rsidRPr="003D281A">
        <w:rPr>
          <w:rFonts w:ascii="Book Antiqua" w:hAnsi="Book Antiqua" w:cs="Times New Roman"/>
          <w:sz w:val="24"/>
          <w:szCs w:val="24"/>
        </w:rPr>
        <w:t xml:space="preserve"> overexpression have a significant correlation with TNM staging (</w:t>
      </w:r>
      <w:r w:rsidRPr="000E14E5">
        <w:rPr>
          <w:rFonts w:ascii="Book Antiqua" w:hAnsi="Book Antiqua" w:cs="Times New Roman"/>
          <w:i/>
          <w:sz w:val="24"/>
          <w:szCs w:val="24"/>
        </w:rPr>
        <w:sym w:font="Symbol" w:char="F063"/>
      </w:r>
      <w:r w:rsidRPr="000E14E5">
        <w:rPr>
          <w:rFonts w:ascii="Book Antiqua" w:hAnsi="Book Antiqua" w:cs="Times New Roman"/>
          <w:i/>
          <w:sz w:val="24"/>
          <w:szCs w:val="24"/>
          <w:vertAlign w:val="superscript"/>
        </w:rPr>
        <w:t>2</w:t>
      </w:r>
      <w:r w:rsidR="003D281A">
        <w:rPr>
          <w:rFonts w:ascii="Book Antiqua" w:hAnsi="Book Antiqua" w:cs="Times New Roman" w:hint="eastAsia"/>
          <w:sz w:val="24"/>
          <w:szCs w:val="24"/>
        </w:rPr>
        <w:t xml:space="preserve"> </w:t>
      </w:r>
      <w:r w:rsidRPr="003D281A">
        <w:rPr>
          <w:rFonts w:ascii="Book Antiqua" w:hAnsi="Book Antiqua" w:cs="Times New Roman"/>
          <w:sz w:val="24"/>
          <w:szCs w:val="24"/>
        </w:rPr>
        <w:t xml:space="preserve">= 23.32, </w:t>
      </w:r>
      <w:r w:rsidR="003D281A">
        <w:rPr>
          <w:rFonts w:ascii="Book Antiqua" w:hAnsi="Book Antiqua" w:cs="Times New Roman"/>
          <w:i/>
          <w:sz w:val="24"/>
          <w:szCs w:val="24"/>
        </w:rPr>
        <w:t xml:space="preserve">P = </w:t>
      </w:r>
      <w:r w:rsidRPr="003D281A">
        <w:rPr>
          <w:rFonts w:ascii="Book Antiqua" w:hAnsi="Book Antiqua" w:cs="Times New Roman"/>
          <w:sz w:val="24"/>
          <w:szCs w:val="24"/>
        </w:rPr>
        <w:t xml:space="preserve">0.00; </w:t>
      </w:r>
      <w:r w:rsidR="000E14E5" w:rsidRPr="000E14E5">
        <w:rPr>
          <w:rFonts w:ascii="Book Antiqua" w:hAnsi="Book Antiqua" w:cs="Times New Roman"/>
          <w:i/>
          <w:sz w:val="24"/>
          <w:szCs w:val="24"/>
        </w:rPr>
        <w:sym w:font="Symbol" w:char="F063"/>
      </w:r>
      <w:r w:rsidR="000E14E5" w:rsidRPr="000E14E5">
        <w:rPr>
          <w:rFonts w:ascii="Book Antiqua" w:hAnsi="Book Antiqua" w:cs="Times New Roman"/>
          <w:i/>
          <w:sz w:val="24"/>
          <w:szCs w:val="24"/>
          <w:vertAlign w:val="superscript"/>
        </w:rPr>
        <w:t>2</w:t>
      </w:r>
      <w:r w:rsidRPr="003D281A">
        <w:rPr>
          <w:rFonts w:ascii="Book Antiqua" w:hAnsi="Book Antiqua" w:cs="Times New Roman"/>
          <w:sz w:val="24"/>
          <w:szCs w:val="24"/>
        </w:rPr>
        <w:t xml:space="preserve">= 65.64, </w:t>
      </w:r>
      <w:r w:rsidR="003D281A">
        <w:rPr>
          <w:rFonts w:ascii="Book Antiqua" w:hAnsi="Book Antiqua" w:cs="Times New Roman"/>
          <w:i/>
          <w:sz w:val="24"/>
          <w:szCs w:val="24"/>
        </w:rPr>
        <w:t xml:space="preserve">P = </w:t>
      </w:r>
      <w:r w:rsidRPr="003D281A">
        <w:rPr>
          <w:rFonts w:ascii="Book Antiqua" w:hAnsi="Book Antiqua" w:cs="Times New Roman"/>
          <w:sz w:val="24"/>
          <w:szCs w:val="24"/>
        </w:rPr>
        <w:t>0.00) and peritoneum cavity metastasis (</w:t>
      </w:r>
      <w:r w:rsidR="000E14E5" w:rsidRPr="000E14E5">
        <w:rPr>
          <w:rFonts w:ascii="Book Antiqua" w:hAnsi="Book Antiqua" w:cs="Times New Roman"/>
          <w:i/>
          <w:sz w:val="24"/>
          <w:szCs w:val="24"/>
        </w:rPr>
        <w:sym w:font="Symbol" w:char="F063"/>
      </w:r>
      <w:r w:rsidR="000E14E5" w:rsidRPr="000E14E5">
        <w:rPr>
          <w:rFonts w:ascii="Book Antiqua" w:hAnsi="Book Antiqua" w:cs="Times New Roman"/>
          <w:i/>
          <w:sz w:val="24"/>
          <w:szCs w:val="24"/>
          <w:vertAlign w:val="superscript"/>
        </w:rPr>
        <w:t>2</w:t>
      </w:r>
      <w:r w:rsidR="003D281A">
        <w:rPr>
          <w:rFonts w:ascii="Book Antiqua" w:hAnsi="Book Antiqua" w:cs="Times New Roman" w:hint="eastAsia"/>
          <w:i/>
          <w:sz w:val="24"/>
          <w:szCs w:val="24"/>
        </w:rPr>
        <w:t xml:space="preserve"> </w:t>
      </w:r>
      <w:r w:rsidRPr="003D281A">
        <w:rPr>
          <w:rFonts w:ascii="Book Antiqua" w:hAnsi="Book Antiqua" w:cs="Times New Roman"/>
          <w:sz w:val="24"/>
          <w:szCs w:val="24"/>
        </w:rPr>
        <w:t xml:space="preserve">= 12.67, </w:t>
      </w:r>
      <w:r w:rsidR="003D281A">
        <w:rPr>
          <w:rFonts w:ascii="Book Antiqua" w:hAnsi="Book Antiqua" w:cs="Times New Roman"/>
          <w:i/>
          <w:sz w:val="24"/>
          <w:szCs w:val="24"/>
        </w:rPr>
        <w:t xml:space="preserve">P = </w:t>
      </w:r>
      <w:r w:rsidRPr="003D281A">
        <w:rPr>
          <w:rFonts w:ascii="Book Antiqua" w:hAnsi="Book Antiqua" w:cs="Times New Roman"/>
          <w:sz w:val="24"/>
          <w:szCs w:val="24"/>
        </w:rPr>
        <w:t xml:space="preserve">0.00; </w:t>
      </w:r>
      <w:r w:rsidR="000E14E5" w:rsidRPr="000E14E5">
        <w:rPr>
          <w:rFonts w:ascii="Book Antiqua" w:hAnsi="Book Antiqua" w:cs="Times New Roman"/>
          <w:i/>
          <w:sz w:val="24"/>
          <w:szCs w:val="24"/>
        </w:rPr>
        <w:sym w:font="Symbol" w:char="F063"/>
      </w:r>
      <w:r w:rsidR="000E14E5" w:rsidRPr="000E14E5">
        <w:rPr>
          <w:rFonts w:ascii="Book Antiqua" w:hAnsi="Book Antiqua" w:cs="Times New Roman"/>
          <w:i/>
          <w:sz w:val="24"/>
          <w:szCs w:val="24"/>
          <w:vertAlign w:val="superscript"/>
        </w:rPr>
        <w:t>2</w:t>
      </w:r>
      <w:r w:rsidR="003D281A">
        <w:rPr>
          <w:rFonts w:ascii="Book Antiqua" w:hAnsi="Book Antiqua" w:cs="Times New Roman" w:hint="eastAsia"/>
          <w:sz w:val="24"/>
          <w:szCs w:val="24"/>
        </w:rPr>
        <w:t xml:space="preserve"> </w:t>
      </w:r>
      <w:r w:rsidRPr="003D281A">
        <w:rPr>
          <w:rFonts w:ascii="Book Antiqua" w:hAnsi="Book Antiqua" w:cs="Times New Roman"/>
          <w:sz w:val="24"/>
          <w:szCs w:val="24"/>
        </w:rPr>
        <w:t xml:space="preserve">= 39.29, </w:t>
      </w:r>
      <w:r w:rsidR="003D281A">
        <w:rPr>
          <w:rFonts w:ascii="Book Antiqua" w:hAnsi="Book Antiqua" w:cs="Times New Roman"/>
          <w:i/>
          <w:sz w:val="24"/>
          <w:szCs w:val="24"/>
        </w:rPr>
        <w:t xml:space="preserve">P = </w:t>
      </w:r>
      <w:r w:rsidRPr="003D281A">
        <w:rPr>
          <w:rFonts w:ascii="Book Antiqua" w:hAnsi="Book Antiqua" w:cs="Times New Roman"/>
          <w:sz w:val="24"/>
          <w:szCs w:val="24"/>
        </w:rPr>
        <w:t xml:space="preserve">0.00). In univariate analysis, patients with </w:t>
      </w:r>
      <w:r w:rsidR="00EB0BA4" w:rsidRPr="003D281A">
        <w:rPr>
          <w:rFonts w:ascii="Book Antiqua" w:hAnsi="Book Antiqua" w:cs="Times New Roman"/>
          <w:sz w:val="24"/>
          <w:szCs w:val="24"/>
        </w:rPr>
        <w:t xml:space="preserve">a </w:t>
      </w:r>
      <w:r w:rsidRPr="003D281A">
        <w:rPr>
          <w:rFonts w:ascii="Book Antiqua" w:hAnsi="Book Antiqua" w:cs="Times New Roman"/>
          <w:sz w:val="24"/>
          <w:szCs w:val="24"/>
        </w:rPr>
        <w:t>high HIF-1α expression trend had a shorter disease-free survival (44.80</w:t>
      </w:r>
      <w:r w:rsidR="003D281A">
        <w:rPr>
          <w:rFonts w:ascii="Book Antiqua" w:hAnsi="Book Antiqua" w:cs="Times New Roman" w:hint="eastAsia"/>
          <w:sz w:val="24"/>
          <w:szCs w:val="24"/>
        </w:rPr>
        <w:t xml:space="preserve"> </w:t>
      </w:r>
      <w:r w:rsidRPr="003D281A">
        <w:rPr>
          <w:rFonts w:ascii="Book Antiqua" w:hAnsi="Book Antiqua" w:cs="Times New Roman"/>
          <w:sz w:val="24"/>
          <w:szCs w:val="24"/>
        </w:rPr>
        <w:t>m</w:t>
      </w:r>
      <w:r w:rsidR="00036585">
        <w:rPr>
          <w:rFonts w:ascii="Book Antiqua" w:hAnsi="Book Antiqua" w:cs="Times New Roman" w:hint="eastAsia"/>
          <w:sz w:val="24"/>
          <w:szCs w:val="24"/>
        </w:rPr>
        <w:t>o</w:t>
      </w:r>
      <w:r w:rsidRPr="003D281A">
        <w:rPr>
          <w:rFonts w:ascii="Book Antiqua" w:hAnsi="Book Antiqua" w:cs="Times New Roman"/>
          <w:sz w:val="24"/>
          <w:szCs w:val="24"/>
        </w:rPr>
        <w:t xml:space="preserve"> </w:t>
      </w:r>
      <w:r w:rsidRPr="003D281A">
        <w:rPr>
          <w:rFonts w:ascii="Book Antiqua" w:hAnsi="Book Antiqua" w:cs="Times New Roman"/>
          <w:i/>
          <w:sz w:val="24"/>
          <w:szCs w:val="24"/>
        </w:rPr>
        <w:t xml:space="preserve">vs </w:t>
      </w:r>
      <w:r w:rsidRPr="003D281A">
        <w:rPr>
          <w:rFonts w:ascii="Book Antiqua" w:hAnsi="Book Antiqua" w:cs="Times New Roman"/>
          <w:sz w:val="24"/>
          <w:szCs w:val="24"/>
        </w:rPr>
        <w:t>22.06</w:t>
      </w:r>
      <w:r w:rsidR="003D281A">
        <w:rPr>
          <w:rFonts w:ascii="Book Antiqua" w:hAnsi="Book Antiqua" w:cs="Times New Roman" w:hint="eastAsia"/>
          <w:sz w:val="24"/>
          <w:szCs w:val="24"/>
        </w:rPr>
        <w:t xml:space="preserve"> </w:t>
      </w:r>
      <w:r w:rsidRPr="003D281A">
        <w:rPr>
          <w:rFonts w:ascii="Book Antiqua" w:hAnsi="Book Antiqua" w:cs="Times New Roman"/>
          <w:sz w:val="24"/>
          <w:szCs w:val="24"/>
        </w:rPr>
        <w:t>m</w:t>
      </w:r>
      <w:r w:rsidR="00036585">
        <w:rPr>
          <w:rFonts w:ascii="Book Antiqua" w:hAnsi="Book Antiqua" w:cs="Times New Roman" w:hint="eastAsia"/>
          <w:sz w:val="24"/>
          <w:szCs w:val="24"/>
        </w:rPr>
        <w:t>o</w:t>
      </w:r>
      <w:r w:rsidRPr="003D281A">
        <w:rPr>
          <w:rFonts w:ascii="Book Antiqua" w:hAnsi="Book Antiqua" w:cs="Times New Roman"/>
          <w:sz w:val="24"/>
          <w:szCs w:val="24"/>
        </w:rPr>
        <w:t>)</w:t>
      </w:r>
      <w:r w:rsidR="00EB0BA4" w:rsidRPr="003D281A">
        <w:rPr>
          <w:rFonts w:ascii="Book Antiqua" w:hAnsi="Book Antiqua" w:cs="Times New Roman"/>
          <w:sz w:val="24"/>
          <w:szCs w:val="24"/>
        </w:rPr>
        <w:t xml:space="preserve"> </w:t>
      </w:r>
      <w:r w:rsidRPr="003D281A">
        <w:rPr>
          <w:rFonts w:ascii="Book Antiqua" w:hAnsi="Book Antiqua" w:cs="Times New Roman"/>
          <w:sz w:val="24"/>
          <w:szCs w:val="24"/>
        </w:rPr>
        <w:t>and overall survival (49.58</w:t>
      </w:r>
      <w:r w:rsidR="003D281A">
        <w:rPr>
          <w:rFonts w:ascii="Book Antiqua" w:hAnsi="Book Antiqua" w:cs="Times New Roman" w:hint="eastAsia"/>
          <w:sz w:val="24"/>
          <w:szCs w:val="24"/>
        </w:rPr>
        <w:t xml:space="preserve"> </w:t>
      </w:r>
      <w:r w:rsidRPr="003D281A">
        <w:rPr>
          <w:rFonts w:ascii="Book Antiqua" w:hAnsi="Book Antiqua" w:cs="Times New Roman"/>
          <w:sz w:val="24"/>
          <w:szCs w:val="24"/>
        </w:rPr>
        <w:t>m</w:t>
      </w:r>
      <w:r w:rsidR="00036585">
        <w:rPr>
          <w:rFonts w:ascii="Book Antiqua" w:hAnsi="Book Antiqua" w:cs="Times New Roman" w:hint="eastAsia"/>
          <w:sz w:val="24"/>
          <w:szCs w:val="24"/>
        </w:rPr>
        <w:t>o</w:t>
      </w:r>
      <w:r w:rsidRPr="003D281A">
        <w:rPr>
          <w:rFonts w:ascii="Book Antiqua" w:hAnsi="Book Antiqua" w:cs="Times New Roman"/>
          <w:sz w:val="24"/>
          <w:szCs w:val="24"/>
        </w:rPr>
        <w:t xml:space="preserve"> </w:t>
      </w:r>
      <w:r w:rsidRPr="003D281A">
        <w:rPr>
          <w:rFonts w:ascii="Book Antiqua" w:hAnsi="Book Antiqua" w:cs="Times New Roman"/>
          <w:i/>
          <w:sz w:val="24"/>
          <w:szCs w:val="24"/>
        </w:rPr>
        <w:t>vs</w:t>
      </w:r>
      <w:r w:rsidRPr="003D281A">
        <w:rPr>
          <w:rFonts w:ascii="Book Antiqua" w:hAnsi="Book Antiqua" w:cs="Times New Roman"/>
          <w:sz w:val="24"/>
          <w:szCs w:val="24"/>
        </w:rPr>
        <w:t xml:space="preserve"> 39.92</w:t>
      </w:r>
      <w:r w:rsidR="003D281A">
        <w:rPr>
          <w:rFonts w:ascii="Book Antiqua" w:hAnsi="Book Antiqua" w:cs="Times New Roman" w:hint="eastAsia"/>
          <w:sz w:val="24"/>
          <w:szCs w:val="24"/>
        </w:rPr>
        <w:t xml:space="preserve"> </w:t>
      </w:r>
      <w:r w:rsidRPr="003D281A">
        <w:rPr>
          <w:rFonts w:ascii="Book Antiqua" w:hAnsi="Book Antiqua" w:cs="Times New Roman"/>
          <w:sz w:val="24"/>
          <w:szCs w:val="24"/>
        </w:rPr>
        <w:t>m</w:t>
      </w:r>
      <w:r w:rsidR="00036585">
        <w:rPr>
          <w:rFonts w:ascii="Book Antiqua" w:hAnsi="Book Antiqua" w:cs="Times New Roman" w:hint="eastAsia"/>
          <w:sz w:val="24"/>
          <w:szCs w:val="24"/>
        </w:rPr>
        <w:t>o</w:t>
      </w:r>
      <w:r w:rsidRPr="003D281A">
        <w:rPr>
          <w:rFonts w:ascii="Book Antiqua" w:hAnsi="Book Antiqua" w:cs="Times New Roman"/>
          <w:sz w:val="24"/>
          <w:szCs w:val="24"/>
        </w:rPr>
        <w:t>). P4HB overexpression reflected the similar results: patients with over-expression of P4HB had a shorter survival time than those with weak-expression (DFS: 48.03</w:t>
      </w:r>
      <w:r w:rsidR="003D281A">
        <w:rPr>
          <w:rFonts w:ascii="Book Antiqua" w:hAnsi="Book Antiqua" w:cs="Times New Roman" w:hint="eastAsia"/>
          <w:sz w:val="24"/>
          <w:szCs w:val="24"/>
        </w:rPr>
        <w:t xml:space="preserve"> </w:t>
      </w:r>
      <w:r w:rsidRPr="003D281A">
        <w:rPr>
          <w:rFonts w:ascii="Book Antiqua" w:hAnsi="Book Antiqua" w:cs="Times New Roman"/>
          <w:sz w:val="24"/>
          <w:szCs w:val="24"/>
        </w:rPr>
        <w:t>m</w:t>
      </w:r>
      <w:r w:rsidR="00036585">
        <w:rPr>
          <w:rFonts w:ascii="Book Antiqua" w:hAnsi="Book Antiqua" w:cs="Times New Roman" w:hint="eastAsia"/>
          <w:sz w:val="24"/>
          <w:szCs w:val="24"/>
        </w:rPr>
        <w:t>o</w:t>
      </w:r>
      <w:r w:rsidRPr="003D281A">
        <w:rPr>
          <w:rFonts w:ascii="Book Antiqua" w:hAnsi="Book Antiqua" w:cs="Times New Roman"/>
          <w:sz w:val="24"/>
          <w:szCs w:val="24"/>
        </w:rPr>
        <w:t xml:space="preserve"> </w:t>
      </w:r>
      <w:r w:rsidRPr="003D281A">
        <w:rPr>
          <w:rFonts w:ascii="Book Antiqua" w:hAnsi="Book Antiqua" w:cs="Times New Roman"/>
          <w:i/>
          <w:sz w:val="24"/>
          <w:szCs w:val="24"/>
        </w:rPr>
        <w:t>vs</w:t>
      </w:r>
      <w:r w:rsidRPr="003D281A">
        <w:rPr>
          <w:rFonts w:ascii="Book Antiqua" w:hAnsi="Book Antiqua" w:cs="Times New Roman"/>
          <w:sz w:val="24"/>
          <w:szCs w:val="24"/>
        </w:rPr>
        <w:t xml:space="preserve"> 29.64</w:t>
      </w:r>
      <w:r w:rsidR="003D281A">
        <w:rPr>
          <w:rFonts w:ascii="Book Antiqua" w:hAnsi="Book Antiqua" w:cs="Times New Roman" w:hint="eastAsia"/>
          <w:sz w:val="24"/>
          <w:szCs w:val="24"/>
        </w:rPr>
        <w:t xml:space="preserve"> </w:t>
      </w:r>
      <w:r w:rsidRPr="003D281A">
        <w:rPr>
          <w:rFonts w:ascii="Book Antiqua" w:hAnsi="Book Antiqua" w:cs="Times New Roman"/>
          <w:sz w:val="24"/>
          <w:szCs w:val="24"/>
        </w:rPr>
        <w:t>m</w:t>
      </w:r>
      <w:r w:rsidR="00036585">
        <w:rPr>
          <w:rFonts w:ascii="Book Antiqua" w:hAnsi="Book Antiqua" w:cs="Times New Roman" w:hint="eastAsia"/>
          <w:sz w:val="24"/>
          <w:szCs w:val="24"/>
        </w:rPr>
        <w:t>o</w:t>
      </w:r>
      <w:r w:rsidRPr="003D281A">
        <w:rPr>
          <w:rFonts w:ascii="Book Antiqua" w:hAnsi="Book Antiqua" w:cs="Times New Roman"/>
          <w:sz w:val="24"/>
          <w:szCs w:val="24"/>
        </w:rPr>
        <w:t>, OS: 52.48</w:t>
      </w:r>
      <w:r w:rsidR="003D281A">
        <w:rPr>
          <w:rFonts w:ascii="Book Antiqua" w:hAnsi="Book Antiqua" w:cs="Times New Roman" w:hint="eastAsia"/>
          <w:sz w:val="24"/>
          <w:szCs w:val="24"/>
        </w:rPr>
        <w:t xml:space="preserve"> </w:t>
      </w:r>
      <w:r w:rsidRPr="003D281A">
        <w:rPr>
          <w:rFonts w:ascii="Book Antiqua" w:hAnsi="Book Antiqua" w:cs="Times New Roman"/>
          <w:sz w:val="24"/>
          <w:szCs w:val="24"/>
        </w:rPr>
        <w:t>m</w:t>
      </w:r>
      <w:r w:rsidR="00036585">
        <w:rPr>
          <w:rFonts w:ascii="Book Antiqua" w:hAnsi="Book Antiqua" w:cs="Times New Roman" w:hint="eastAsia"/>
          <w:sz w:val="24"/>
          <w:szCs w:val="24"/>
        </w:rPr>
        <w:t>o</w:t>
      </w:r>
      <w:r w:rsidRPr="003D281A">
        <w:rPr>
          <w:rFonts w:ascii="Book Antiqua" w:hAnsi="Book Antiqua" w:cs="Times New Roman"/>
          <w:sz w:val="24"/>
          <w:szCs w:val="24"/>
        </w:rPr>
        <w:t xml:space="preserve"> </w:t>
      </w:r>
      <w:r w:rsidRPr="003D281A">
        <w:rPr>
          <w:rFonts w:ascii="Book Antiqua" w:hAnsi="Book Antiqua" w:cs="Times New Roman"/>
          <w:i/>
          <w:sz w:val="24"/>
          <w:szCs w:val="24"/>
        </w:rPr>
        <w:t>vs</w:t>
      </w:r>
      <w:r w:rsidRPr="003D281A">
        <w:rPr>
          <w:rFonts w:ascii="Book Antiqua" w:hAnsi="Book Antiqua" w:cs="Times New Roman"/>
          <w:sz w:val="24"/>
          <w:szCs w:val="24"/>
        </w:rPr>
        <w:t xml:space="preserve"> 36.87</w:t>
      </w:r>
      <w:r w:rsidR="003D281A">
        <w:rPr>
          <w:rFonts w:ascii="Book Antiqua" w:hAnsi="Book Antiqua" w:cs="Times New Roman" w:hint="eastAsia"/>
          <w:sz w:val="24"/>
          <w:szCs w:val="24"/>
        </w:rPr>
        <w:t xml:space="preserve"> </w:t>
      </w:r>
      <w:r w:rsidRPr="003D281A">
        <w:rPr>
          <w:rFonts w:ascii="Book Antiqua" w:hAnsi="Book Antiqua" w:cs="Times New Roman"/>
          <w:sz w:val="24"/>
          <w:szCs w:val="24"/>
        </w:rPr>
        <w:t>m</w:t>
      </w:r>
      <w:r w:rsidR="00036585">
        <w:rPr>
          <w:rFonts w:ascii="Book Antiqua" w:hAnsi="Book Antiqua" w:cs="Times New Roman" w:hint="eastAsia"/>
          <w:sz w:val="24"/>
          <w:szCs w:val="24"/>
        </w:rPr>
        <w:t>o</w:t>
      </w:r>
      <w:r w:rsidR="00EB0BA4" w:rsidRPr="003D281A">
        <w:rPr>
          <w:rFonts w:ascii="Book Antiqua" w:hAnsi="Book Antiqua" w:cs="Times New Roman"/>
          <w:sz w:val="24"/>
          <w:szCs w:val="24"/>
        </w:rPr>
        <w:t>)</w:t>
      </w:r>
      <w:r w:rsidRPr="003D281A">
        <w:rPr>
          <w:rFonts w:ascii="Book Antiqua" w:hAnsi="Book Antiqua" w:cs="Times New Roman"/>
          <w:sz w:val="24"/>
          <w:szCs w:val="24"/>
        </w:rPr>
        <w:t xml:space="preserve">. Furthermore, HIF-1α is also a clinicopathological predictor </w:t>
      </w:r>
      <w:r w:rsidR="00363DA7" w:rsidRPr="003D281A">
        <w:rPr>
          <w:rFonts w:ascii="Book Antiqua" w:hAnsi="Book Antiqua" w:cs="Times New Roman"/>
          <w:sz w:val="24"/>
          <w:szCs w:val="24"/>
        </w:rPr>
        <w:t>of</w:t>
      </w:r>
      <w:r w:rsidRPr="003D281A">
        <w:rPr>
          <w:rFonts w:ascii="Book Antiqua" w:hAnsi="Book Antiqua" w:cs="Times New Roman"/>
          <w:sz w:val="24"/>
          <w:szCs w:val="24"/>
        </w:rPr>
        <w:t xml:space="preserve"> dismal prognosis </w:t>
      </w:r>
      <w:r w:rsidR="00EB0BA4" w:rsidRPr="003D281A">
        <w:rPr>
          <w:rFonts w:ascii="Book Antiqua" w:hAnsi="Book Antiqua" w:cs="Times New Roman"/>
          <w:sz w:val="24"/>
          <w:szCs w:val="24"/>
        </w:rPr>
        <w:t>according to</w:t>
      </w:r>
      <w:r w:rsidRPr="003D281A">
        <w:rPr>
          <w:rFonts w:ascii="Book Antiqua" w:hAnsi="Book Antiqua" w:cs="Times New Roman"/>
          <w:sz w:val="24"/>
          <w:szCs w:val="24"/>
        </w:rPr>
        <w:t xml:space="preserve"> multivariate analysis (DFS,</w:t>
      </w:r>
      <w:r w:rsidR="003D281A">
        <w:rPr>
          <w:rFonts w:ascii="Book Antiqua" w:hAnsi="Book Antiqua" w:cs="Times New Roman" w:hint="eastAsia"/>
          <w:sz w:val="24"/>
          <w:szCs w:val="24"/>
        </w:rPr>
        <w:t xml:space="preserve"> </w:t>
      </w:r>
      <w:r w:rsidRPr="003D281A">
        <w:rPr>
          <w:rFonts w:ascii="Book Antiqua" w:hAnsi="Book Antiqua" w:cs="Times New Roman"/>
          <w:sz w:val="24"/>
          <w:szCs w:val="24"/>
        </w:rPr>
        <w:t xml:space="preserve">95%CI: 0.52-0.88, </w:t>
      </w:r>
      <w:r w:rsidR="003D281A">
        <w:rPr>
          <w:rFonts w:ascii="Book Antiqua" w:hAnsi="Book Antiqua" w:cs="Times New Roman"/>
          <w:i/>
          <w:sz w:val="24"/>
          <w:szCs w:val="24"/>
        </w:rPr>
        <w:t xml:space="preserve">P &lt; </w:t>
      </w:r>
      <w:r w:rsidRPr="003D281A">
        <w:rPr>
          <w:rFonts w:ascii="Book Antiqua" w:hAnsi="Book Antiqua" w:cs="Times New Roman"/>
          <w:sz w:val="24"/>
          <w:szCs w:val="24"/>
        </w:rPr>
        <w:t xml:space="preserve">0.00; OS, 95%CI: 0.50-0.85, </w:t>
      </w:r>
      <w:r w:rsidR="003D281A">
        <w:rPr>
          <w:rFonts w:ascii="Book Antiqua" w:hAnsi="Book Antiqua" w:cs="Times New Roman"/>
          <w:i/>
          <w:sz w:val="24"/>
          <w:szCs w:val="24"/>
        </w:rPr>
        <w:t xml:space="preserve">P &lt; </w:t>
      </w:r>
      <w:r w:rsidRPr="003D281A">
        <w:rPr>
          <w:rFonts w:ascii="Book Antiqua" w:hAnsi="Book Antiqua" w:cs="Times New Roman"/>
          <w:sz w:val="24"/>
          <w:szCs w:val="24"/>
        </w:rPr>
        <w:t xml:space="preserve">0.00). However, P4HB </w:t>
      </w:r>
      <w:r w:rsidR="00363DA7" w:rsidRPr="003D281A">
        <w:rPr>
          <w:rFonts w:ascii="Book Antiqua" w:hAnsi="Book Antiqua" w:cs="Times New Roman"/>
          <w:sz w:val="24"/>
          <w:szCs w:val="24"/>
        </w:rPr>
        <w:t>was</w:t>
      </w:r>
      <w:r w:rsidRPr="003D281A">
        <w:rPr>
          <w:rFonts w:ascii="Book Antiqua" w:hAnsi="Book Antiqua" w:cs="Times New Roman"/>
          <w:sz w:val="24"/>
          <w:szCs w:val="24"/>
        </w:rPr>
        <w:t xml:space="preserve"> only </w:t>
      </w:r>
      <w:r w:rsidR="00363DA7" w:rsidRPr="003D281A">
        <w:rPr>
          <w:rFonts w:ascii="Book Antiqua" w:hAnsi="Book Antiqua" w:cs="Times New Roman"/>
          <w:sz w:val="24"/>
          <w:szCs w:val="24"/>
        </w:rPr>
        <w:t xml:space="preserve">to be </w:t>
      </w:r>
      <w:r w:rsidRPr="003D281A">
        <w:rPr>
          <w:rFonts w:ascii="Book Antiqua" w:hAnsi="Book Antiqua" w:cs="Times New Roman"/>
          <w:sz w:val="24"/>
          <w:szCs w:val="24"/>
        </w:rPr>
        <w:t xml:space="preserve">meaningful in </w:t>
      </w:r>
      <w:r w:rsidRPr="003D281A">
        <w:rPr>
          <w:rFonts w:ascii="Book Antiqua" w:hAnsi="Book Antiqua" w:cs="Times New Roman"/>
          <w:sz w:val="24"/>
          <w:szCs w:val="24"/>
        </w:rPr>
        <w:lastRenderedPageBreak/>
        <w:t xml:space="preserve">DFS (95%CI: 0.58-1.00, </w:t>
      </w:r>
      <w:r w:rsidR="003D281A">
        <w:rPr>
          <w:rFonts w:ascii="Book Antiqua" w:hAnsi="Book Antiqua" w:cs="Times New Roman"/>
          <w:i/>
          <w:sz w:val="24"/>
          <w:szCs w:val="24"/>
        </w:rPr>
        <w:t xml:space="preserve">P &lt; </w:t>
      </w:r>
      <w:r w:rsidRPr="003D281A">
        <w:rPr>
          <w:rFonts w:ascii="Book Antiqua" w:hAnsi="Book Antiqua" w:cs="Times New Roman"/>
          <w:sz w:val="24"/>
          <w:szCs w:val="24"/>
        </w:rPr>
        <w:t xml:space="preserve">0.05), but not in OS (95%CI: 0.72-1.23, </w:t>
      </w:r>
      <w:r w:rsidRPr="003D281A">
        <w:rPr>
          <w:rFonts w:ascii="Book Antiqua" w:hAnsi="Book Antiqua" w:cs="Times New Roman"/>
          <w:i/>
          <w:sz w:val="24"/>
          <w:szCs w:val="24"/>
        </w:rPr>
        <w:t>P</w:t>
      </w:r>
      <w:r w:rsidR="00B6174D">
        <w:rPr>
          <w:rFonts w:ascii="Book Antiqua" w:hAnsi="Book Antiqua" w:cs="Times New Roman" w:hint="eastAsia"/>
          <w:i/>
          <w:sz w:val="24"/>
          <w:szCs w:val="24"/>
        </w:rPr>
        <w:t xml:space="preserve"> </w:t>
      </w:r>
      <w:r w:rsidRPr="003D281A">
        <w:rPr>
          <w:rFonts w:ascii="Book Antiqua" w:hAnsi="Book Antiqua" w:cs="Times New Roman"/>
          <w:sz w:val="24"/>
          <w:szCs w:val="24"/>
        </w:rPr>
        <w:t>&gt;</w:t>
      </w:r>
      <w:r w:rsidR="00B6174D">
        <w:rPr>
          <w:rFonts w:ascii="Book Antiqua" w:hAnsi="Book Antiqua" w:cs="Times New Roman" w:hint="eastAsia"/>
          <w:sz w:val="24"/>
          <w:szCs w:val="24"/>
        </w:rPr>
        <w:t xml:space="preserve"> </w:t>
      </w:r>
      <w:r w:rsidRPr="003D281A">
        <w:rPr>
          <w:rFonts w:ascii="Book Antiqua" w:hAnsi="Book Antiqua" w:cs="Times New Roman"/>
          <w:sz w:val="24"/>
          <w:szCs w:val="24"/>
        </w:rPr>
        <w:t>0.05).</w:t>
      </w:r>
    </w:p>
    <w:p w14:paraId="0816A57D" w14:textId="77777777" w:rsidR="003D281A" w:rsidRPr="003D281A" w:rsidRDefault="003D281A" w:rsidP="00C03FF5">
      <w:pPr>
        <w:adjustRightInd w:val="0"/>
        <w:snapToGrid w:val="0"/>
        <w:spacing w:line="360" w:lineRule="auto"/>
        <w:rPr>
          <w:rFonts w:ascii="Book Antiqua" w:hAnsi="Book Antiqua" w:cs="Times New Roman"/>
          <w:b/>
          <w:sz w:val="24"/>
          <w:szCs w:val="24"/>
        </w:rPr>
      </w:pPr>
    </w:p>
    <w:p w14:paraId="255CBD03" w14:textId="4D04D372" w:rsidR="00FF4E61" w:rsidRPr="003D281A" w:rsidRDefault="003D281A" w:rsidP="00C03FF5">
      <w:pPr>
        <w:adjustRightInd w:val="0"/>
        <w:snapToGrid w:val="0"/>
        <w:spacing w:line="360" w:lineRule="auto"/>
        <w:rPr>
          <w:rFonts w:ascii="Book Antiqua" w:hAnsi="Book Antiqua" w:cs="Times New Roman"/>
          <w:b/>
          <w:i/>
          <w:sz w:val="24"/>
          <w:szCs w:val="24"/>
        </w:rPr>
      </w:pPr>
      <w:r w:rsidRPr="003D281A">
        <w:rPr>
          <w:rFonts w:ascii="Book Antiqua" w:hAnsi="Book Antiqua" w:cs="Times New Roman"/>
          <w:b/>
          <w:i/>
          <w:sz w:val="24"/>
          <w:szCs w:val="24"/>
        </w:rPr>
        <w:t>CONCLUSION</w:t>
      </w:r>
    </w:p>
    <w:p w14:paraId="71CBD5C8" w14:textId="76EFC36E" w:rsidR="00FF4E61" w:rsidRDefault="00FF4E61"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sz w:val="24"/>
          <w:szCs w:val="24"/>
        </w:rPr>
        <w:t>Overexpression of HIF-1α and P4HB are associated with poor prognosis in patients with GC</w:t>
      </w:r>
      <w:r w:rsidR="004E1B0D" w:rsidRPr="003D281A">
        <w:rPr>
          <w:rFonts w:ascii="Book Antiqua" w:hAnsi="Book Antiqua" w:cs="Times New Roman"/>
          <w:sz w:val="24"/>
          <w:szCs w:val="24"/>
        </w:rPr>
        <w:t>. T</w:t>
      </w:r>
      <w:r w:rsidRPr="003D281A">
        <w:rPr>
          <w:rFonts w:ascii="Book Antiqua" w:hAnsi="Book Antiqua" w:cs="Times New Roman"/>
          <w:sz w:val="24"/>
          <w:szCs w:val="24"/>
        </w:rPr>
        <w:t>hus the</w:t>
      </w:r>
      <w:r w:rsidR="00363DA7" w:rsidRPr="003D281A">
        <w:rPr>
          <w:rFonts w:ascii="Book Antiqua" w:hAnsi="Book Antiqua" w:cs="Times New Roman"/>
          <w:sz w:val="24"/>
          <w:szCs w:val="24"/>
        </w:rPr>
        <w:t>se genes</w:t>
      </w:r>
      <w:r w:rsidRPr="003D281A">
        <w:rPr>
          <w:rFonts w:ascii="Book Antiqua" w:hAnsi="Book Antiqua" w:cs="Times New Roman"/>
          <w:sz w:val="24"/>
          <w:szCs w:val="24"/>
        </w:rPr>
        <w:t xml:space="preserve"> may be potential prognostic biomarkers candidate</w:t>
      </w:r>
      <w:r w:rsidR="00363DA7" w:rsidRPr="003D281A">
        <w:rPr>
          <w:rFonts w:ascii="Book Antiqua" w:hAnsi="Book Antiqua" w:cs="Times New Roman"/>
          <w:sz w:val="24"/>
          <w:szCs w:val="24"/>
        </w:rPr>
        <w:t>s</w:t>
      </w:r>
      <w:r w:rsidRPr="003D281A">
        <w:rPr>
          <w:rFonts w:ascii="Book Antiqua" w:hAnsi="Book Antiqua" w:cs="Times New Roman"/>
          <w:sz w:val="24"/>
          <w:szCs w:val="24"/>
        </w:rPr>
        <w:t xml:space="preserve"> in GC.</w:t>
      </w:r>
    </w:p>
    <w:p w14:paraId="2A43DC36" w14:textId="77777777" w:rsidR="00305D81" w:rsidRPr="003D281A" w:rsidRDefault="00305D81" w:rsidP="00C03FF5">
      <w:pPr>
        <w:adjustRightInd w:val="0"/>
        <w:snapToGrid w:val="0"/>
        <w:spacing w:line="360" w:lineRule="auto"/>
        <w:rPr>
          <w:rFonts w:ascii="Book Antiqua" w:hAnsi="Book Antiqua" w:cs="Times New Roman"/>
          <w:sz w:val="24"/>
          <w:szCs w:val="24"/>
        </w:rPr>
      </w:pPr>
    </w:p>
    <w:bookmarkEnd w:id="45"/>
    <w:p w14:paraId="33D5549D" w14:textId="75E55F69" w:rsidR="00FF4E61" w:rsidRDefault="00305D81" w:rsidP="00C03FF5">
      <w:pPr>
        <w:adjustRightInd w:val="0"/>
        <w:snapToGrid w:val="0"/>
        <w:spacing w:line="360" w:lineRule="auto"/>
        <w:rPr>
          <w:rFonts w:ascii="Book Antiqua" w:hAnsi="Book Antiqua" w:cs="Times New Roman"/>
          <w:sz w:val="24"/>
          <w:szCs w:val="24"/>
        </w:rPr>
      </w:pPr>
      <w:r w:rsidRPr="00837218">
        <w:rPr>
          <w:rFonts w:ascii="Book Antiqua" w:hAnsi="Book Antiqua"/>
          <w:b/>
          <w:color w:val="000000"/>
          <w:sz w:val="24"/>
          <w:szCs w:val="24"/>
        </w:rPr>
        <w:t>Key words:</w:t>
      </w:r>
      <w:r w:rsidR="00FF4E61" w:rsidRPr="003D281A">
        <w:rPr>
          <w:rFonts w:ascii="Book Antiqua" w:hAnsi="Book Antiqua" w:cs="Times New Roman"/>
          <w:sz w:val="24"/>
          <w:szCs w:val="24"/>
        </w:rPr>
        <w:t xml:space="preserve"> Gastric cancer; hypoxia inducible factor-1α; Prolyl 4-hydroxylase beta polypeptide; </w:t>
      </w:r>
      <w:r w:rsidRPr="003D281A">
        <w:rPr>
          <w:rFonts w:ascii="Book Antiqua" w:hAnsi="Book Antiqua" w:cs="Times New Roman"/>
          <w:sz w:val="24"/>
          <w:szCs w:val="24"/>
        </w:rPr>
        <w:t>C</w:t>
      </w:r>
      <w:r w:rsidR="00FF4E61" w:rsidRPr="003D281A">
        <w:rPr>
          <w:rFonts w:ascii="Book Antiqua" w:hAnsi="Book Antiqua" w:cs="Times New Roman"/>
          <w:sz w:val="24"/>
          <w:szCs w:val="24"/>
        </w:rPr>
        <w:t xml:space="preserve">linicopathological predictors; </w:t>
      </w:r>
      <w:r w:rsidRPr="003D281A">
        <w:rPr>
          <w:rFonts w:ascii="Book Antiqua" w:hAnsi="Book Antiqua" w:cs="Times New Roman"/>
          <w:sz w:val="24"/>
          <w:szCs w:val="24"/>
        </w:rPr>
        <w:t>D</w:t>
      </w:r>
      <w:r w:rsidR="00FF4E61" w:rsidRPr="003D281A">
        <w:rPr>
          <w:rFonts w:ascii="Book Antiqua" w:hAnsi="Book Antiqua" w:cs="Times New Roman"/>
          <w:sz w:val="24"/>
          <w:szCs w:val="24"/>
        </w:rPr>
        <w:t xml:space="preserve">isease free survival; </w:t>
      </w:r>
      <w:r w:rsidRPr="003D281A">
        <w:rPr>
          <w:rFonts w:ascii="Book Antiqua" w:hAnsi="Book Antiqua" w:cs="Times New Roman"/>
          <w:sz w:val="24"/>
          <w:szCs w:val="24"/>
        </w:rPr>
        <w:t>O</w:t>
      </w:r>
      <w:r>
        <w:rPr>
          <w:rFonts w:ascii="Book Antiqua" w:hAnsi="Book Antiqua" w:cs="Times New Roman"/>
          <w:sz w:val="24"/>
          <w:szCs w:val="24"/>
        </w:rPr>
        <w:t>verall survival</w:t>
      </w:r>
    </w:p>
    <w:p w14:paraId="543AFAD2" w14:textId="77777777" w:rsidR="00305D81" w:rsidRDefault="00305D81" w:rsidP="00C03FF5">
      <w:pPr>
        <w:adjustRightInd w:val="0"/>
        <w:snapToGrid w:val="0"/>
        <w:spacing w:line="360" w:lineRule="auto"/>
        <w:rPr>
          <w:rFonts w:ascii="Book Antiqua" w:hAnsi="Book Antiqua" w:cs="Times New Roman"/>
          <w:sz w:val="24"/>
          <w:szCs w:val="24"/>
        </w:rPr>
      </w:pPr>
    </w:p>
    <w:p w14:paraId="7FA4115C" w14:textId="77777777" w:rsidR="00305D81" w:rsidRPr="00837218" w:rsidRDefault="00305D81" w:rsidP="00305D81">
      <w:pPr>
        <w:adjustRightInd w:val="0"/>
        <w:snapToGrid w:val="0"/>
        <w:spacing w:line="360" w:lineRule="auto"/>
        <w:rPr>
          <w:rFonts w:ascii="Book Antiqua" w:hAnsi="Book Antiqua" w:cs="Tahoma"/>
          <w:color w:val="000000"/>
          <w:sz w:val="24"/>
          <w:szCs w:val="24"/>
        </w:rPr>
      </w:pPr>
      <w:bookmarkStart w:id="48" w:name="OLE_LINK148"/>
      <w:bookmarkStart w:id="49" w:name="OLE_LINK149"/>
      <w:bookmarkStart w:id="50" w:name="OLE_LINK200"/>
      <w:bookmarkStart w:id="51" w:name="OLE_LINK288"/>
      <w:bookmarkStart w:id="52" w:name="OLE_LINK1864"/>
      <w:bookmarkStart w:id="53" w:name="OLE_LINK382"/>
      <w:bookmarkStart w:id="54" w:name="OLE_LINK306"/>
      <w:bookmarkStart w:id="55" w:name="OLE_LINK569"/>
      <w:bookmarkStart w:id="56" w:name="OLE_LINK682"/>
      <w:r w:rsidRPr="00837218">
        <w:rPr>
          <w:rFonts w:ascii="Book Antiqua" w:hAnsi="Book Antiqua" w:cs="Tahoma"/>
          <w:b/>
          <w:color w:val="000000"/>
          <w:sz w:val="24"/>
          <w:szCs w:val="24"/>
          <w:lang w:eastAsia="ja-JP"/>
        </w:rPr>
        <w:t>© The Author(s) 201</w:t>
      </w:r>
      <w:r w:rsidRPr="00837218">
        <w:rPr>
          <w:rFonts w:ascii="Book Antiqua" w:hAnsi="Book Antiqua" w:cs="Tahoma"/>
          <w:b/>
          <w:color w:val="000000"/>
          <w:sz w:val="24"/>
          <w:szCs w:val="24"/>
        </w:rPr>
        <w:t>8</w:t>
      </w:r>
      <w:r w:rsidRPr="00837218">
        <w:rPr>
          <w:rFonts w:ascii="Book Antiqua" w:hAnsi="Book Antiqua" w:cs="Tahoma"/>
          <w:b/>
          <w:color w:val="000000"/>
          <w:sz w:val="24"/>
          <w:szCs w:val="24"/>
          <w:lang w:eastAsia="ja-JP"/>
        </w:rPr>
        <w:t>.</w:t>
      </w:r>
      <w:r w:rsidRPr="00837218">
        <w:rPr>
          <w:rFonts w:ascii="Book Antiqua" w:hAnsi="Book Antiqua" w:cs="Tahoma"/>
          <w:color w:val="000000"/>
          <w:sz w:val="24"/>
          <w:szCs w:val="24"/>
          <w:lang w:eastAsia="ja-JP"/>
        </w:rPr>
        <w:t xml:space="preserve"> Published by Baishideng Publishing Group Inc. All rights reserved.</w:t>
      </w:r>
      <w:bookmarkEnd w:id="48"/>
      <w:bookmarkEnd w:id="49"/>
      <w:bookmarkEnd w:id="50"/>
      <w:bookmarkEnd w:id="51"/>
      <w:bookmarkEnd w:id="52"/>
      <w:bookmarkEnd w:id="53"/>
      <w:bookmarkEnd w:id="54"/>
      <w:bookmarkEnd w:id="55"/>
      <w:bookmarkEnd w:id="56"/>
    </w:p>
    <w:p w14:paraId="7B8A3634" w14:textId="77777777" w:rsidR="00305D81" w:rsidRPr="003D281A" w:rsidRDefault="00305D81" w:rsidP="00C03FF5">
      <w:pPr>
        <w:adjustRightInd w:val="0"/>
        <w:snapToGrid w:val="0"/>
        <w:spacing w:line="360" w:lineRule="auto"/>
        <w:rPr>
          <w:rFonts w:ascii="Book Antiqua" w:hAnsi="Book Antiqua" w:cs="Times New Roman"/>
          <w:sz w:val="24"/>
          <w:szCs w:val="24"/>
        </w:rPr>
      </w:pPr>
    </w:p>
    <w:p w14:paraId="6438D0A6" w14:textId="77777777" w:rsidR="00305D81" w:rsidRDefault="00FF4E61"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b/>
          <w:sz w:val="24"/>
          <w:szCs w:val="24"/>
        </w:rPr>
        <w:t xml:space="preserve">Core tip: </w:t>
      </w:r>
      <w:r w:rsidRPr="003D281A">
        <w:rPr>
          <w:rFonts w:ascii="Book Antiqua" w:hAnsi="Book Antiqua" w:cs="Times New Roman"/>
          <w:sz w:val="24"/>
          <w:szCs w:val="24"/>
        </w:rPr>
        <w:t xml:space="preserve">The progression of gastric cancer is closely related to the hypoxic </w:t>
      </w:r>
      <w:r w:rsidR="00E32A2D" w:rsidRPr="003D281A">
        <w:rPr>
          <w:rFonts w:ascii="Book Antiqua" w:hAnsi="Book Antiqua" w:cs="Times New Roman"/>
          <w:sz w:val="24"/>
          <w:szCs w:val="24"/>
        </w:rPr>
        <w:t xml:space="preserve">tumor </w:t>
      </w:r>
      <w:r w:rsidRPr="003D281A">
        <w:rPr>
          <w:rFonts w:ascii="Book Antiqua" w:hAnsi="Book Antiqua" w:cs="Times New Roman"/>
          <w:sz w:val="24"/>
          <w:szCs w:val="24"/>
        </w:rPr>
        <w:t xml:space="preserve">microenvironment. In the present study, we found the expression </w:t>
      </w:r>
      <w:r w:rsidR="00E32A2D" w:rsidRPr="003D281A">
        <w:rPr>
          <w:rFonts w:ascii="Book Antiqua" w:hAnsi="Book Antiqua" w:cs="Times New Roman"/>
          <w:sz w:val="24"/>
          <w:szCs w:val="24"/>
        </w:rPr>
        <w:t xml:space="preserve">levels </w:t>
      </w:r>
      <w:r w:rsidRPr="003D281A">
        <w:rPr>
          <w:rFonts w:ascii="Book Antiqua" w:hAnsi="Book Antiqua" w:cs="Times New Roman"/>
          <w:sz w:val="24"/>
          <w:szCs w:val="24"/>
        </w:rPr>
        <w:t xml:space="preserve">of </w:t>
      </w:r>
      <w:r w:rsidR="00305D81" w:rsidRPr="003D281A">
        <w:rPr>
          <w:rFonts w:ascii="Book Antiqua" w:hAnsi="Book Antiqua" w:cs="Times New Roman"/>
          <w:sz w:val="24"/>
          <w:szCs w:val="24"/>
        </w:rPr>
        <w:t xml:space="preserve">prolyl 4-hydroxylase beta </w:t>
      </w:r>
      <w:r w:rsidR="00305D81" w:rsidRPr="003D281A">
        <w:rPr>
          <w:rFonts w:ascii="Book Antiqua" w:hAnsi="Book Antiqua" w:cs="Times New Roman" w:hint="eastAsia"/>
          <w:sz w:val="24"/>
          <w:szCs w:val="24"/>
        </w:rPr>
        <w:t>(</w:t>
      </w:r>
      <w:r w:rsidR="00305D81" w:rsidRPr="003D281A">
        <w:rPr>
          <w:rFonts w:ascii="Book Antiqua" w:hAnsi="Book Antiqua" w:cs="Times New Roman"/>
          <w:sz w:val="24"/>
          <w:szCs w:val="24"/>
        </w:rPr>
        <w:t>P4HB</w:t>
      </w:r>
      <w:r w:rsidR="00305D81" w:rsidRPr="003D281A">
        <w:rPr>
          <w:rFonts w:ascii="Book Antiqua" w:hAnsi="Book Antiqua" w:cs="Times New Roman" w:hint="eastAsia"/>
          <w:sz w:val="24"/>
          <w:szCs w:val="24"/>
        </w:rPr>
        <w:t>)</w:t>
      </w:r>
      <w:r w:rsidRPr="003D281A">
        <w:rPr>
          <w:rFonts w:ascii="Book Antiqua" w:hAnsi="Book Antiqua" w:cs="Times New Roman"/>
          <w:sz w:val="24"/>
          <w:szCs w:val="24"/>
        </w:rPr>
        <w:t xml:space="preserve"> and </w:t>
      </w:r>
      <w:r w:rsidR="00305D81" w:rsidRPr="003D281A">
        <w:rPr>
          <w:rFonts w:ascii="Book Antiqua" w:hAnsi="Book Antiqua" w:cs="Times New Roman"/>
          <w:sz w:val="24"/>
          <w:szCs w:val="24"/>
        </w:rPr>
        <w:t>hypoxia-inducible factor-1α</w:t>
      </w:r>
      <w:r w:rsidR="00305D81" w:rsidRPr="003D281A">
        <w:rPr>
          <w:rFonts w:ascii="Book Antiqua" w:hAnsi="Book Antiqua" w:cs="Times New Roman" w:hint="eastAsia"/>
          <w:sz w:val="24"/>
          <w:szCs w:val="24"/>
        </w:rPr>
        <w:t xml:space="preserve"> (</w:t>
      </w:r>
      <w:r w:rsidR="00305D81" w:rsidRPr="003D281A">
        <w:rPr>
          <w:rFonts w:ascii="Book Antiqua" w:hAnsi="Book Antiqua" w:cs="Times New Roman"/>
          <w:sz w:val="24"/>
          <w:szCs w:val="24"/>
        </w:rPr>
        <w:t>HIF-1α</w:t>
      </w:r>
      <w:r w:rsidR="00305D81" w:rsidRPr="003D281A">
        <w:rPr>
          <w:rFonts w:ascii="Book Antiqua" w:hAnsi="Book Antiqua" w:cs="Times New Roman" w:hint="eastAsia"/>
          <w:sz w:val="24"/>
          <w:szCs w:val="24"/>
        </w:rPr>
        <w:t>)</w:t>
      </w:r>
      <w:r w:rsidR="007A0ACB" w:rsidRPr="003D281A">
        <w:rPr>
          <w:rFonts w:ascii="Book Antiqua" w:hAnsi="Book Antiqua" w:cs="Times New Roman"/>
          <w:sz w:val="24"/>
          <w:szCs w:val="24"/>
        </w:rPr>
        <w:t xml:space="preserve"> </w:t>
      </w:r>
      <w:r w:rsidRPr="003D281A">
        <w:rPr>
          <w:rFonts w:ascii="Book Antiqua" w:hAnsi="Book Antiqua" w:cs="Times New Roman"/>
          <w:sz w:val="24"/>
          <w:szCs w:val="24"/>
        </w:rPr>
        <w:t xml:space="preserve">significantly increased in gastric cancer tissue, and patients with high </w:t>
      </w:r>
      <w:bookmarkStart w:id="57" w:name="OLE_LINK28"/>
      <w:bookmarkStart w:id="58" w:name="OLE_LINK29"/>
      <w:r w:rsidRPr="003D281A">
        <w:rPr>
          <w:rFonts w:ascii="Book Antiqua" w:hAnsi="Book Antiqua" w:cs="Times New Roman"/>
          <w:sz w:val="24"/>
          <w:szCs w:val="24"/>
        </w:rPr>
        <w:t>P4HB and HIF-1α</w:t>
      </w:r>
      <w:bookmarkEnd w:id="57"/>
      <w:bookmarkEnd w:id="58"/>
      <w:r w:rsidRPr="003D281A">
        <w:rPr>
          <w:rFonts w:ascii="Book Antiqua" w:hAnsi="Book Antiqua" w:cs="Times New Roman"/>
          <w:sz w:val="24"/>
          <w:szCs w:val="24"/>
        </w:rPr>
        <w:t xml:space="preserve"> expression had an increased risk of death and relapse compared with patients with low P4HB and HIF-1α expression after adjust</w:t>
      </w:r>
      <w:r w:rsidR="00363DA7" w:rsidRPr="003D281A">
        <w:rPr>
          <w:rFonts w:ascii="Book Antiqua" w:hAnsi="Book Antiqua" w:cs="Times New Roman"/>
          <w:sz w:val="24"/>
          <w:szCs w:val="24"/>
        </w:rPr>
        <w:t>ing</w:t>
      </w:r>
      <w:r w:rsidRPr="003D281A">
        <w:rPr>
          <w:rFonts w:ascii="Book Antiqua" w:hAnsi="Book Antiqua" w:cs="Times New Roman"/>
          <w:sz w:val="24"/>
          <w:szCs w:val="24"/>
        </w:rPr>
        <w:t xml:space="preserve"> </w:t>
      </w:r>
      <w:r w:rsidR="00E32A2D" w:rsidRPr="003D281A">
        <w:rPr>
          <w:rFonts w:ascii="Book Antiqua" w:hAnsi="Book Antiqua" w:cs="Times New Roman"/>
          <w:sz w:val="24"/>
          <w:szCs w:val="24"/>
        </w:rPr>
        <w:t>for</w:t>
      </w:r>
      <w:r w:rsidRPr="003D281A">
        <w:rPr>
          <w:rFonts w:ascii="Book Antiqua" w:hAnsi="Book Antiqua" w:cs="Times New Roman"/>
          <w:sz w:val="24"/>
          <w:szCs w:val="24"/>
        </w:rPr>
        <w:t xml:space="preserve"> potential confounder</w:t>
      </w:r>
      <w:r w:rsidR="00E32A2D" w:rsidRPr="003D281A">
        <w:rPr>
          <w:rFonts w:ascii="Book Antiqua" w:hAnsi="Book Antiqua" w:cs="Times New Roman"/>
          <w:sz w:val="24"/>
          <w:szCs w:val="24"/>
        </w:rPr>
        <w:t>s</w:t>
      </w:r>
      <w:r w:rsidRPr="003D281A">
        <w:rPr>
          <w:rFonts w:ascii="Book Antiqua" w:hAnsi="Book Antiqua" w:cs="Times New Roman"/>
          <w:sz w:val="24"/>
          <w:szCs w:val="24"/>
        </w:rPr>
        <w:t>. Based on our research, we suggest that high</w:t>
      </w:r>
      <w:r w:rsidR="00E32A2D" w:rsidRPr="003D281A">
        <w:rPr>
          <w:rFonts w:ascii="Book Antiqua" w:hAnsi="Book Antiqua" w:cs="Times New Roman"/>
          <w:sz w:val="24"/>
          <w:szCs w:val="24"/>
        </w:rPr>
        <w:t>er</w:t>
      </w:r>
      <w:r w:rsidRPr="003D281A">
        <w:rPr>
          <w:rFonts w:ascii="Book Antiqua" w:hAnsi="Book Antiqua" w:cs="Times New Roman"/>
          <w:sz w:val="24"/>
          <w:szCs w:val="24"/>
        </w:rPr>
        <w:t xml:space="preserve"> expression of P4HB and HIF-1α promote</w:t>
      </w:r>
      <w:r w:rsidR="00E32A2D" w:rsidRPr="003D281A">
        <w:rPr>
          <w:rFonts w:ascii="Book Antiqua" w:hAnsi="Book Antiqua" w:cs="Times New Roman"/>
          <w:sz w:val="24"/>
          <w:szCs w:val="24"/>
        </w:rPr>
        <w:t>s</w:t>
      </w:r>
      <w:r w:rsidRPr="003D281A">
        <w:rPr>
          <w:rFonts w:ascii="Book Antiqua" w:hAnsi="Book Antiqua" w:cs="Times New Roman"/>
          <w:sz w:val="24"/>
          <w:szCs w:val="24"/>
        </w:rPr>
        <w:t xml:space="preserve"> risk of death and relapse and may act as an indicator of prognosis in patients with gastric cancer.</w:t>
      </w:r>
    </w:p>
    <w:p w14:paraId="02AAD964" w14:textId="77777777" w:rsidR="00305D81" w:rsidRPr="003D281A" w:rsidRDefault="00305D81" w:rsidP="00305D81">
      <w:pPr>
        <w:adjustRightInd w:val="0"/>
        <w:snapToGrid w:val="0"/>
        <w:spacing w:line="360" w:lineRule="auto"/>
        <w:ind w:firstLineChars="49" w:firstLine="118"/>
        <w:rPr>
          <w:rFonts w:ascii="Book Antiqua" w:hAnsi="Book Antiqua" w:cs="Times New Roman"/>
          <w:b/>
          <w:sz w:val="24"/>
          <w:szCs w:val="24"/>
        </w:rPr>
      </w:pPr>
    </w:p>
    <w:p w14:paraId="67039747" w14:textId="6F36E833" w:rsidR="00305D81" w:rsidRPr="00305D81" w:rsidRDefault="00305D81" w:rsidP="00C03FF5">
      <w:pPr>
        <w:adjustRightInd w:val="0"/>
        <w:snapToGrid w:val="0"/>
        <w:spacing w:line="360" w:lineRule="auto"/>
        <w:rPr>
          <w:rFonts w:ascii="Book Antiqua" w:hAnsi="Book Antiqua" w:cs="Times New Roman"/>
          <w:sz w:val="24"/>
          <w:szCs w:val="24"/>
        </w:rPr>
      </w:pPr>
      <w:r w:rsidRPr="00305D81">
        <w:rPr>
          <w:rFonts w:ascii="Book Antiqua" w:hAnsi="Book Antiqua" w:cs="Times New Roman"/>
          <w:sz w:val="24"/>
          <w:szCs w:val="24"/>
          <w:lang w:eastAsia="ja-JP"/>
        </w:rPr>
        <w:t>Zhang J, Wu</w:t>
      </w:r>
      <w:r w:rsidRPr="00305D81">
        <w:rPr>
          <w:rFonts w:ascii="Book Antiqua" w:hAnsi="Book Antiqua" w:cs="Times New Roman" w:hint="eastAsia"/>
          <w:sz w:val="24"/>
          <w:szCs w:val="24"/>
        </w:rPr>
        <w:t xml:space="preserve"> </w:t>
      </w:r>
      <w:r w:rsidRPr="00305D81">
        <w:rPr>
          <w:rFonts w:ascii="Book Antiqua" w:hAnsi="Book Antiqua" w:cs="Times New Roman"/>
          <w:sz w:val="24"/>
          <w:szCs w:val="24"/>
          <w:lang w:eastAsia="ja-JP"/>
        </w:rPr>
        <w:t>Y, Lin YH, Guo S, Ning PF, Zheng ZC, Wan</w:t>
      </w:r>
      <w:r w:rsidRPr="00305D81">
        <w:rPr>
          <w:rFonts w:ascii="Book Antiqua" w:hAnsi="Book Antiqua" w:cs="Times New Roman" w:hint="eastAsia"/>
          <w:sz w:val="24"/>
          <w:szCs w:val="24"/>
        </w:rPr>
        <w:t xml:space="preserve"> </w:t>
      </w:r>
      <w:r w:rsidRPr="00305D81">
        <w:rPr>
          <w:rFonts w:ascii="Book Antiqua" w:hAnsi="Book Antiqua" w:cs="Times New Roman"/>
          <w:sz w:val="24"/>
          <w:szCs w:val="24"/>
          <w:lang w:eastAsia="ja-JP"/>
        </w:rPr>
        <w:t>Y</w:t>
      </w:r>
      <w:r w:rsidRPr="00305D81">
        <w:rPr>
          <w:rFonts w:ascii="Book Antiqua" w:eastAsia="SimSun" w:hAnsi="Book Antiqua" w:cs="Times New Roman"/>
          <w:sz w:val="24"/>
          <w:szCs w:val="24"/>
        </w:rPr>
        <w:t>, Zhao</w:t>
      </w:r>
      <w:r w:rsidRPr="00305D81">
        <w:rPr>
          <w:rFonts w:ascii="Book Antiqua" w:hAnsi="Book Antiqua" w:cs="Times New Roman"/>
          <w:sz w:val="24"/>
          <w:szCs w:val="24"/>
        </w:rPr>
        <w:t xml:space="preserve"> </w:t>
      </w:r>
      <w:r w:rsidRPr="00305D81">
        <w:rPr>
          <w:rFonts w:ascii="Book Antiqua" w:eastAsia="SimSun" w:hAnsi="Book Antiqua" w:cs="Times New Roman"/>
          <w:sz w:val="24"/>
          <w:szCs w:val="24"/>
        </w:rPr>
        <w:t>Y</w:t>
      </w:r>
      <w:r w:rsidRPr="00305D81">
        <w:rPr>
          <w:rFonts w:ascii="Book Antiqua" w:eastAsia="SimSun" w:hAnsi="Book Antiqua" w:cs="Times New Roman" w:hint="eastAsia"/>
          <w:sz w:val="24"/>
          <w:szCs w:val="24"/>
        </w:rPr>
        <w:t>.</w:t>
      </w:r>
      <w:r w:rsidRPr="00305D81">
        <w:rPr>
          <w:rFonts w:ascii="Book Antiqua" w:hAnsi="Book Antiqua" w:cs="Times New Roman"/>
          <w:sz w:val="24"/>
          <w:szCs w:val="24"/>
        </w:rPr>
        <w:t xml:space="preserve"> Prognostic value of hypoxia-inducible factor-1α and prolyl 4-hydroxylase beta polypeptide overexpression in gastric cancer</w:t>
      </w:r>
      <w:r w:rsidRPr="00305D81">
        <w:rPr>
          <w:rFonts w:ascii="Book Antiqua" w:hAnsi="Book Antiqua" w:cs="Times New Roman" w:hint="eastAsia"/>
          <w:sz w:val="24"/>
          <w:szCs w:val="24"/>
        </w:rPr>
        <w:t>.</w:t>
      </w:r>
      <w:r>
        <w:rPr>
          <w:rFonts w:ascii="Book Antiqua" w:hAnsi="Book Antiqua" w:cs="Times New Roman" w:hint="eastAsia"/>
          <w:sz w:val="24"/>
          <w:szCs w:val="24"/>
        </w:rPr>
        <w:t xml:space="preserve"> </w:t>
      </w:r>
      <w:r w:rsidRPr="00305D81">
        <w:rPr>
          <w:rFonts w:ascii="Book Antiqua" w:hAnsi="Book Antiqua"/>
          <w:i/>
          <w:sz w:val="24"/>
        </w:rPr>
        <w:t>World J Gastroenterol</w:t>
      </w:r>
      <w:r w:rsidRPr="00305D81">
        <w:rPr>
          <w:rFonts w:ascii="Book Antiqua" w:hAnsi="Book Antiqua"/>
          <w:sz w:val="24"/>
        </w:rPr>
        <w:t xml:space="preserve"> 2018; </w:t>
      </w:r>
      <w:bookmarkStart w:id="59" w:name="OLE_LINK1297"/>
      <w:bookmarkStart w:id="60" w:name="OLE_LINK1298"/>
      <w:bookmarkStart w:id="61" w:name="OLE_LINK1689"/>
      <w:r w:rsidRPr="00305D81">
        <w:rPr>
          <w:rFonts w:ascii="Book Antiqua" w:hAnsi="Book Antiqua"/>
          <w:sz w:val="24"/>
        </w:rPr>
        <w:t>In press</w:t>
      </w:r>
      <w:bookmarkEnd w:id="59"/>
      <w:bookmarkEnd w:id="60"/>
      <w:bookmarkEnd w:id="61"/>
    </w:p>
    <w:p w14:paraId="1A1BE7B9" w14:textId="72A96138" w:rsidR="00FF4E61" w:rsidRPr="003D281A" w:rsidRDefault="00FF4E61"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b/>
          <w:sz w:val="24"/>
          <w:szCs w:val="24"/>
        </w:rPr>
        <w:br w:type="page"/>
      </w:r>
    </w:p>
    <w:p w14:paraId="3B957222" w14:textId="110BDEC1" w:rsidR="00FF4E61" w:rsidRPr="003D281A" w:rsidRDefault="003F0A6D" w:rsidP="00C03FF5">
      <w:pPr>
        <w:adjustRightInd w:val="0"/>
        <w:snapToGrid w:val="0"/>
        <w:spacing w:line="360" w:lineRule="auto"/>
        <w:rPr>
          <w:rFonts w:ascii="Book Antiqua" w:hAnsi="Book Antiqua" w:cs="Times New Roman"/>
          <w:b/>
          <w:sz w:val="24"/>
          <w:szCs w:val="24"/>
        </w:rPr>
      </w:pPr>
      <w:r w:rsidRPr="003D281A">
        <w:rPr>
          <w:rFonts w:ascii="Book Antiqua" w:hAnsi="Book Antiqua" w:cs="Times New Roman"/>
          <w:b/>
          <w:sz w:val="24"/>
          <w:szCs w:val="24"/>
        </w:rPr>
        <w:lastRenderedPageBreak/>
        <w:t>INTRODUCTION</w:t>
      </w:r>
    </w:p>
    <w:p w14:paraId="64DFA3A8" w14:textId="6E2FB11F" w:rsidR="002A4882" w:rsidRPr="003D281A" w:rsidRDefault="00FF4E61"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sz w:val="24"/>
          <w:szCs w:val="24"/>
        </w:rPr>
        <w:t xml:space="preserve">Despite </w:t>
      </w:r>
      <w:r w:rsidR="00363DA7" w:rsidRPr="003D281A">
        <w:rPr>
          <w:rFonts w:ascii="Book Antiqua" w:hAnsi="Book Antiqua" w:cs="Times New Roman"/>
          <w:sz w:val="24"/>
          <w:szCs w:val="24"/>
        </w:rPr>
        <w:t>a</w:t>
      </w:r>
      <w:r w:rsidRPr="003D281A">
        <w:rPr>
          <w:rFonts w:ascii="Book Antiqua" w:hAnsi="Book Antiqua" w:cs="Times New Roman"/>
          <w:sz w:val="24"/>
          <w:szCs w:val="24"/>
        </w:rPr>
        <w:t xml:space="preserve"> decline in the incidence of gastric cance</w:t>
      </w:r>
      <w:r w:rsidR="00C07500" w:rsidRPr="003D281A">
        <w:rPr>
          <w:rFonts w:ascii="Book Antiqua" w:hAnsi="Book Antiqua" w:cs="Times New Roman"/>
          <w:sz w:val="24"/>
          <w:szCs w:val="24"/>
        </w:rPr>
        <w:t>r (GC) globally in recent years</w:t>
      </w:r>
      <w:r w:rsidRPr="003D281A">
        <w:rPr>
          <w:rFonts w:ascii="Book Antiqua" w:hAnsi="Book Antiqua" w:cs="Times New Roman"/>
          <w:sz w:val="24"/>
          <w:szCs w:val="24"/>
          <w:vertAlign w:val="superscript"/>
        </w:rPr>
        <w:t>[1]</w:t>
      </w:r>
      <w:r w:rsidR="00C07500" w:rsidRPr="003D281A">
        <w:rPr>
          <w:rFonts w:ascii="Book Antiqua" w:hAnsi="Book Antiqua" w:cs="Times New Roman" w:hint="eastAsia"/>
          <w:sz w:val="24"/>
          <w:szCs w:val="24"/>
        </w:rPr>
        <w:t>,</w:t>
      </w:r>
      <w:r w:rsidRPr="003D281A">
        <w:rPr>
          <w:rFonts w:ascii="Book Antiqua" w:hAnsi="Book Antiqua" w:cs="Times New Roman"/>
          <w:sz w:val="24"/>
          <w:szCs w:val="24"/>
        </w:rPr>
        <w:t xml:space="preserve"> this form of cancer is still the second most common </w:t>
      </w:r>
      <w:r w:rsidR="00363DA7" w:rsidRPr="003D281A">
        <w:rPr>
          <w:rFonts w:ascii="Book Antiqua" w:hAnsi="Book Antiqua" w:cs="Times New Roman"/>
          <w:sz w:val="24"/>
          <w:szCs w:val="24"/>
        </w:rPr>
        <w:t xml:space="preserve">types of </w:t>
      </w:r>
      <w:r w:rsidRPr="003D281A">
        <w:rPr>
          <w:rFonts w:ascii="Book Antiqua" w:hAnsi="Book Antiqua" w:cs="Times New Roman"/>
          <w:sz w:val="24"/>
          <w:szCs w:val="24"/>
        </w:rPr>
        <w:t>cancer and the second leading cancer-related death in China</w:t>
      </w:r>
      <w:r w:rsidR="00C07500" w:rsidRPr="003D281A">
        <w:rPr>
          <w:rFonts w:ascii="Book Antiqua" w:hAnsi="Book Antiqua" w:cs="Times New Roman"/>
          <w:sz w:val="24"/>
          <w:szCs w:val="24"/>
          <w:vertAlign w:val="superscript"/>
        </w:rPr>
        <w:t>[2]</w:t>
      </w:r>
      <w:r w:rsidRPr="003D281A">
        <w:rPr>
          <w:rFonts w:ascii="Book Antiqua" w:hAnsi="Book Antiqua" w:cs="Times New Roman"/>
          <w:sz w:val="24"/>
          <w:szCs w:val="24"/>
        </w:rPr>
        <w:t xml:space="preserve">. This is attributed to its specific biological characteristics: </w:t>
      </w:r>
      <w:r w:rsidR="00363DA7" w:rsidRPr="003D281A">
        <w:rPr>
          <w:rFonts w:ascii="Book Antiqua" w:hAnsi="Book Antiqua" w:cs="Times New Roman"/>
          <w:sz w:val="24"/>
          <w:szCs w:val="24"/>
        </w:rPr>
        <w:t xml:space="preserve">a </w:t>
      </w:r>
      <w:r w:rsidRPr="003D281A">
        <w:rPr>
          <w:rFonts w:ascii="Book Antiqua" w:hAnsi="Book Antiqua" w:cs="Times New Roman"/>
          <w:sz w:val="24"/>
          <w:szCs w:val="24"/>
        </w:rPr>
        <w:t>lack of early clinical manifestation, local invasion and systemic metastasis. Most patients with GC are diagnosed at an advanced stage. Although traditional treatment strateg</w:t>
      </w:r>
      <w:r w:rsidR="002A4882" w:rsidRPr="003D281A">
        <w:rPr>
          <w:rFonts w:ascii="Book Antiqua" w:hAnsi="Book Antiqua" w:cs="Times New Roman"/>
          <w:sz w:val="24"/>
          <w:szCs w:val="24"/>
        </w:rPr>
        <w:t>ies</w:t>
      </w:r>
      <w:r w:rsidRPr="003D281A">
        <w:rPr>
          <w:rFonts w:ascii="Book Antiqua" w:hAnsi="Book Antiqua" w:cs="Times New Roman"/>
          <w:sz w:val="24"/>
          <w:szCs w:val="24"/>
        </w:rPr>
        <w:t xml:space="preserve"> have improved, the median overall survival (OS) of advanced GC is less than 1 year</w:t>
      </w:r>
      <w:r w:rsidR="00C07500" w:rsidRPr="003D281A">
        <w:rPr>
          <w:rFonts w:ascii="Book Antiqua" w:hAnsi="Book Antiqua" w:cs="Times New Roman"/>
          <w:sz w:val="24"/>
          <w:szCs w:val="24"/>
          <w:vertAlign w:val="superscript"/>
        </w:rPr>
        <w:t>[3]</w:t>
      </w:r>
      <w:r w:rsidR="002A4882" w:rsidRPr="003D281A">
        <w:rPr>
          <w:rFonts w:ascii="Book Antiqua" w:hAnsi="Book Antiqua" w:cs="Times New Roman"/>
          <w:sz w:val="24"/>
          <w:szCs w:val="24"/>
        </w:rPr>
        <w:t>,</w:t>
      </w:r>
      <w:r w:rsidRPr="003D281A">
        <w:rPr>
          <w:rFonts w:ascii="Book Antiqua" w:hAnsi="Book Antiqua" w:cs="Times New Roman"/>
          <w:sz w:val="24"/>
          <w:szCs w:val="24"/>
        </w:rPr>
        <w:t xml:space="preserve"> with more than half of patients </w:t>
      </w:r>
      <w:bookmarkStart w:id="62" w:name="OLE_LINK2"/>
      <w:r w:rsidRPr="003D281A">
        <w:rPr>
          <w:rFonts w:ascii="Book Antiqua" w:hAnsi="Book Antiqua" w:cs="Times New Roman"/>
          <w:sz w:val="24"/>
          <w:szCs w:val="24"/>
        </w:rPr>
        <w:t>having a recurrence within 5 years of surgery and adjuvant chemotherapy</w:t>
      </w:r>
      <w:bookmarkEnd w:id="62"/>
      <w:r w:rsidR="00C07500" w:rsidRPr="003D281A">
        <w:rPr>
          <w:rFonts w:ascii="Book Antiqua" w:hAnsi="Book Antiqua" w:cs="Times New Roman"/>
          <w:sz w:val="24"/>
          <w:szCs w:val="24"/>
          <w:vertAlign w:val="superscript"/>
        </w:rPr>
        <w:t>[1]</w:t>
      </w:r>
      <w:r w:rsidR="00363DA7" w:rsidRPr="003D281A">
        <w:rPr>
          <w:rFonts w:ascii="Book Antiqua" w:hAnsi="Book Antiqua" w:cs="Times New Roman"/>
          <w:sz w:val="24"/>
          <w:szCs w:val="24"/>
        </w:rPr>
        <w:t>.</w:t>
      </w:r>
      <w:r w:rsidRPr="003D281A">
        <w:rPr>
          <w:rFonts w:ascii="Book Antiqua" w:hAnsi="Book Antiqua" w:cs="Times New Roman"/>
          <w:sz w:val="24"/>
          <w:szCs w:val="24"/>
        </w:rPr>
        <w:t xml:space="preserve"> As a result, it is urgent to identify effective biomarkers </w:t>
      </w:r>
      <w:r w:rsidR="002A4882" w:rsidRPr="003D281A">
        <w:rPr>
          <w:rFonts w:ascii="Book Antiqua" w:hAnsi="Book Antiqua" w:cs="Times New Roman"/>
          <w:sz w:val="24"/>
          <w:szCs w:val="24"/>
        </w:rPr>
        <w:t xml:space="preserve">to </w:t>
      </w:r>
      <w:r w:rsidRPr="003D281A">
        <w:rPr>
          <w:rFonts w:ascii="Book Antiqua" w:hAnsi="Book Antiqua" w:cs="Times New Roman"/>
          <w:sz w:val="24"/>
          <w:szCs w:val="24"/>
        </w:rPr>
        <w:t>aid in</w:t>
      </w:r>
      <w:r w:rsidR="00363DA7" w:rsidRPr="003D281A">
        <w:rPr>
          <w:rFonts w:ascii="Book Antiqua" w:hAnsi="Book Antiqua" w:cs="Times New Roman"/>
          <w:sz w:val="24"/>
          <w:szCs w:val="24"/>
        </w:rPr>
        <w:t xml:space="preserve"> prognostic accuracy as a part of therapy </w:t>
      </w:r>
      <w:r w:rsidRPr="003D281A">
        <w:rPr>
          <w:rFonts w:ascii="Book Antiqua" w:hAnsi="Book Antiqua" w:cs="Times New Roman"/>
          <w:sz w:val="24"/>
          <w:szCs w:val="24"/>
        </w:rPr>
        <w:t>against GC.</w:t>
      </w:r>
      <w:r w:rsidR="002A4882" w:rsidRPr="003D281A">
        <w:rPr>
          <w:rFonts w:ascii="Book Antiqua" w:hAnsi="Book Antiqua" w:cs="Times New Roman"/>
          <w:sz w:val="24"/>
          <w:szCs w:val="24"/>
        </w:rPr>
        <w:tab/>
      </w:r>
    </w:p>
    <w:p w14:paraId="457B9BAE" w14:textId="2789A079" w:rsidR="00FF4E61" w:rsidRPr="003D281A" w:rsidRDefault="00FF4E61" w:rsidP="003F0A6D">
      <w:pPr>
        <w:adjustRightInd w:val="0"/>
        <w:snapToGrid w:val="0"/>
        <w:spacing w:line="360" w:lineRule="auto"/>
        <w:ind w:firstLineChars="100" w:firstLine="240"/>
        <w:rPr>
          <w:rFonts w:ascii="Book Antiqua" w:hAnsi="Book Antiqua" w:cs="Times New Roman"/>
          <w:sz w:val="24"/>
          <w:szCs w:val="24"/>
        </w:rPr>
      </w:pPr>
      <w:r w:rsidRPr="003D281A">
        <w:rPr>
          <w:rFonts w:ascii="Book Antiqua" w:hAnsi="Book Antiqua" w:cs="Times New Roman"/>
          <w:sz w:val="24"/>
          <w:szCs w:val="24"/>
        </w:rPr>
        <w:t xml:space="preserve">Considerable evidence has shown that the hypoxic </w:t>
      </w:r>
      <w:r w:rsidR="002A4882" w:rsidRPr="003D281A">
        <w:rPr>
          <w:rFonts w:ascii="Book Antiqua" w:hAnsi="Book Antiqua" w:cs="Times New Roman"/>
          <w:sz w:val="24"/>
          <w:szCs w:val="24"/>
        </w:rPr>
        <w:t xml:space="preserve">tumor </w:t>
      </w:r>
      <w:r w:rsidRPr="003D281A">
        <w:rPr>
          <w:rFonts w:ascii="Book Antiqua" w:hAnsi="Book Antiqua" w:cs="Times New Roman"/>
          <w:sz w:val="24"/>
          <w:szCs w:val="24"/>
        </w:rPr>
        <w:t>microenvironment is closely associated with cancer progression</w:t>
      </w:r>
      <w:r w:rsidRPr="003D281A">
        <w:rPr>
          <w:rFonts w:ascii="Book Antiqua" w:hAnsi="Book Antiqua" w:cs="Times New Roman"/>
          <w:sz w:val="24"/>
          <w:szCs w:val="24"/>
          <w:vertAlign w:val="superscript"/>
        </w:rPr>
        <w:t>[4]</w:t>
      </w:r>
      <w:r w:rsidRPr="003D281A">
        <w:rPr>
          <w:rFonts w:ascii="Book Antiqua" w:hAnsi="Book Antiqua" w:cs="Times New Roman"/>
          <w:sz w:val="24"/>
          <w:szCs w:val="24"/>
        </w:rPr>
        <w:t xml:space="preserve"> and metastasis</w:t>
      </w:r>
      <w:r w:rsidRPr="003D281A">
        <w:rPr>
          <w:rFonts w:ascii="Book Antiqua" w:hAnsi="Book Antiqua" w:cs="Times New Roman"/>
          <w:sz w:val="24"/>
          <w:szCs w:val="24"/>
          <w:vertAlign w:val="superscript"/>
        </w:rPr>
        <w:t>[5]</w:t>
      </w:r>
      <w:r w:rsidRPr="003D281A">
        <w:rPr>
          <w:rFonts w:ascii="Book Antiqua" w:hAnsi="Book Antiqua" w:cs="Times New Roman"/>
          <w:sz w:val="24"/>
          <w:szCs w:val="24"/>
        </w:rPr>
        <w:t>. Hypoxia-induc</w:t>
      </w:r>
      <w:r w:rsidR="002A4882" w:rsidRPr="003D281A">
        <w:rPr>
          <w:rFonts w:ascii="Book Antiqua" w:hAnsi="Book Antiqua" w:cs="Times New Roman"/>
          <w:sz w:val="24"/>
          <w:szCs w:val="24"/>
        </w:rPr>
        <w:t>ible</w:t>
      </w:r>
      <w:r w:rsidRPr="003D281A">
        <w:rPr>
          <w:rFonts w:ascii="Book Antiqua" w:hAnsi="Book Antiqua" w:cs="Times New Roman"/>
          <w:sz w:val="24"/>
          <w:szCs w:val="24"/>
        </w:rPr>
        <w:t xml:space="preserve"> factors (HIFs), HIF-1 and HIF-2, play a co</w:t>
      </w:r>
      <w:r w:rsidR="002A4882" w:rsidRPr="003D281A">
        <w:rPr>
          <w:rFonts w:ascii="Book Antiqua" w:hAnsi="Book Antiqua" w:cs="Times New Roman"/>
          <w:sz w:val="24"/>
          <w:szCs w:val="24"/>
        </w:rPr>
        <w:t>-</w:t>
      </w:r>
      <w:r w:rsidRPr="003D281A">
        <w:rPr>
          <w:rFonts w:ascii="Book Antiqua" w:hAnsi="Book Antiqua" w:cs="Times New Roman"/>
          <w:sz w:val="24"/>
          <w:szCs w:val="24"/>
        </w:rPr>
        <w:t>operative role in mediating the cellular response to low oxygen tension</w:t>
      </w:r>
      <w:r w:rsidR="00C07500" w:rsidRPr="003D281A">
        <w:rPr>
          <w:rFonts w:ascii="Book Antiqua" w:hAnsi="Book Antiqua" w:cs="Times New Roman"/>
          <w:sz w:val="24"/>
          <w:szCs w:val="24"/>
          <w:vertAlign w:val="superscript"/>
        </w:rPr>
        <w:t>[6]</w:t>
      </w:r>
      <w:r w:rsidR="002A4882" w:rsidRPr="003D281A">
        <w:rPr>
          <w:rFonts w:ascii="Book Antiqua" w:hAnsi="Book Antiqua" w:cs="Times New Roman"/>
          <w:sz w:val="24"/>
          <w:szCs w:val="24"/>
        </w:rPr>
        <w:t>.</w:t>
      </w:r>
      <w:r w:rsidRPr="003D281A">
        <w:rPr>
          <w:rFonts w:ascii="Book Antiqua" w:hAnsi="Book Antiqua" w:cs="Times New Roman"/>
          <w:sz w:val="24"/>
          <w:szCs w:val="24"/>
        </w:rPr>
        <w:t xml:space="preserve"> In response to hypoxia, the expression of these factors are self-regulated, resulting in the acceleration of cell dissemination, invasion and angiogenic properties, as well as</w:t>
      </w:r>
      <w:r w:rsidR="002A4882" w:rsidRPr="003D281A">
        <w:rPr>
          <w:rFonts w:ascii="Book Antiqua" w:hAnsi="Book Antiqua" w:cs="Times New Roman"/>
          <w:sz w:val="24"/>
          <w:szCs w:val="24"/>
        </w:rPr>
        <w:t xml:space="preserve"> a</w:t>
      </w:r>
      <w:r w:rsidRPr="003D281A">
        <w:rPr>
          <w:rFonts w:ascii="Book Antiqua" w:hAnsi="Book Antiqua" w:cs="Times New Roman"/>
          <w:sz w:val="24"/>
          <w:szCs w:val="24"/>
        </w:rPr>
        <w:t xml:space="preserve"> shift among cancer cells towards a metastatic phenotype</w:t>
      </w:r>
      <w:r w:rsidR="00C07500" w:rsidRPr="003D281A">
        <w:rPr>
          <w:rFonts w:ascii="Book Antiqua" w:hAnsi="Book Antiqua" w:cs="Times New Roman"/>
          <w:sz w:val="24"/>
          <w:szCs w:val="24"/>
          <w:vertAlign w:val="superscript"/>
        </w:rPr>
        <w:t>[5]</w:t>
      </w:r>
      <w:r w:rsidR="002A4882" w:rsidRPr="003D281A">
        <w:rPr>
          <w:rFonts w:ascii="Book Antiqua" w:hAnsi="Book Antiqua" w:cs="Times New Roman"/>
          <w:sz w:val="24"/>
          <w:szCs w:val="24"/>
        </w:rPr>
        <w:t>.</w:t>
      </w:r>
      <w:r w:rsidRPr="003D281A">
        <w:rPr>
          <w:rFonts w:ascii="Book Antiqua" w:hAnsi="Book Antiqua" w:cs="Times New Roman"/>
          <w:sz w:val="24"/>
          <w:szCs w:val="24"/>
        </w:rPr>
        <w:t xml:space="preserve"> Specifically, HIF-1α, a subunit of HIF-1, has been shown to upregulate epithelial mesenchymal transition-related transcription factors (EMT-TFs)</w:t>
      </w:r>
      <w:r w:rsidR="00C07500" w:rsidRPr="003D281A">
        <w:rPr>
          <w:rFonts w:ascii="Book Antiqua" w:hAnsi="Book Antiqua" w:cs="Times New Roman"/>
          <w:sz w:val="24"/>
          <w:szCs w:val="24"/>
          <w:vertAlign w:val="superscript"/>
        </w:rPr>
        <w:t>[7]</w:t>
      </w:r>
      <w:r w:rsidR="004D6B55" w:rsidRPr="003D281A">
        <w:rPr>
          <w:rFonts w:ascii="Book Antiqua" w:hAnsi="Book Antiqua" w:cs="Times New Roman"/>
          <w:sz w:val="24"/>
          <w:szCs w:val="24"/>
        </w:rPr>
        <w:t>,</w:t>
      </w:r>
      <w:r w:rsidRPr="003D281A">
        <w:rPr>
          <w:rFonts w:ascii="Book Antiqua" w:hAnsi="Book Antiqua" w:cs="Times New Roman"/>
          <w:sz w:val="24"/>
          <w:szCs w:val="24"/>
        </w:rPr>
        <w:t xml:space="preserve"> and to antagonize p53</w:t>
      </w:r>
      <w:r w:rsidR="00C07500" w:rsidRPr="003D281A">
        <w:rPr>
          <w:rFonts w:ascii="Book Antiqua" w:hAnsi="Book Antiqua" w:cs="Times New Roman"/>
          <w:sz w:val="24"/>
          <w:szCs w:val="24"/>
          <w:vertAlign w:val="superscript"/>
        </w:rPr>
        <w:t>[8]</w:t>
      </w:r>
      <w:r w:rsidR="002A4882" w:rsidRPr="003D281A">
        <w:rPr>
          <w:rFonts w:ascii="Book Antiqua" w:hAnsi="Book Antiqua" w:cs="Times New Roman"/>
          <w:sz w:val="24"/>
          <w:szCs w:val="24"/>
        </w:rPr>
        <w:t>.</w:t>
      </w:r>
    </w:p>
    <w:p w14:paraId="321041BF" w14:textId="291CE188" w:rsidR="00FF4E61" w:rsidRPr="003D281A" w:rsidRDefault="00FF4E61" w:rsidP="003F0A6D">
      <w:pPr>
        <w:adjustRightInd w:val="0"/>
        <w:snapToGrid w:val="0"/>
        <w:spacing w:line="360" w:lineRule="auto"/>
        <w:ind w:firstLineChars="100" w:firstLine="240"/>
        <w:rPr>
          <w:rFonts w:ascii="Book Antiqua" w:hAnsi="Book Antiqua" w:cs="Times New Roman"/>
          <w:sz w:val="24"/>
          <w:szCs w:val="24"/>
        </w:rPr>
      </w:pPr>
      <w:r w:rsidRPr="003D281A">
        <w:rPr>
          <w:rFonts w:ascii="Book Antiqua" w:hAnsi="Book Antiqua" w:cs="Times New Roman"/>
          <w:sz w:val="24"/>
          <w:szCs w:val="24"/>
        </w:rPr>
        <w:t>In the last decade, a plethora of targeted molecular therapies have been approved and used in clinical practice based on gene expression profiling research. However, the efficacy of these drugs has not met expectations, and the anticipated breakthroughs in treatment resulting from their use ha</w:t>
      </w:r>
      <w:r w:rsidR="002A4882" w:rsidRPr="003D281A">
        <w:rPr>
          <w:rFonts w:ascii="Book Antiqua" w:hAnsi="Book Antiqua" w:cs="Times New Roman"/>
          <w:sz w:val="24"/>
          <w:szCs w:val="24"/>
        </w:rPr>
        <w:t>ve</w:t>
      </w:r>
      <w:r w:rsidRPr="003D281A">
        <w:rPr>
          <w:rFonts w:ascii="Book Antiqua" w:hAnsi="Book Antiqua" w:cs="Times New Roman"/>
          <w:sz w:val="24"/>
          <w:szCs w:val="24"/>
        </w:rPr>
        <w:t xml:space="preserve"> not been achieved</w:t>
      </w:r>
      <w:r w:rsidR="00C07500" w:rsidRPr="003D281A">
        <w:rPr>
          <w:rFonts w:ascii="Book Antiqua" w:hAnsi="Book Antiqua" w:cs="Times New Roman"/>
          <w:sz w:val="24"/>
          <w:szCs w:val="24"/>
          <w:vertAlign w:val="superscript"/>
        </w:rPr>
        <w:t>[9]</w:t>
      </w:r>
      <w:r w:rsidR="002A4882" w:rsidRPr="003D281A">
        <w:rPr>
          <w:rFonts w:ascii="Book Antiqua" w:hAnsi="Book Antiqua" w:cs="Times New Roman"/>
          <w:sz w:val="24"/>
          <w:szCs w:val="24"/>
        </w:rPr>
        <w:t>.</w:t>
      </w:r>
      <w:r w:rsidRPr="003D281A">
        <w:rPr>
          <w:rFonts w:ascii="Book Antiqua" w:hAnsi="Book Antiqua" w:cs="Times New Roman"/>
          <w:sz w:val="24"/>
          <w:szCs w:val="24"/>
        </w:rPr>
        <w:t xml:space="preserve"> As tumor invasion and metastasis require</w:t>
      </w:r>
      <w:r w:rsidR="002A4882" w:rsidRPr="003D281A">
        <w:rPr>
          <w:rFonts w:ascii="Book Antiqua" w:hAnsi="Book Antiqua" w:cs="Times New Roman"/>
          <w:sz w:val="24"/>
          <w:szCs w:val="24"/>
        </w:rPr>
        <w:t>s</w:t>
      </w:r>
      <w:r w:rsidRPr="003D281A">
        <w:rPr>
          <w:rFonts w:ascii="Book Antiqua" w:hAnsi="Book Antiqua" w:cs="Times New Roman"/>
          <w:sz w:val="24"/>
          <w:szCs w:val="24"/>
        </w:rPr>
        <w:t xml:space="preserve"> multi</w:t>
      </w:r>
      <w:r w:rsidRPr="003D281A">
        <w:rPr>
          <w:rFonts w:ascii="Book Antiqua" w:eastAsia="AdvOT1ef757c0" w:hAnsi="Book Antiqua" w:cs="Times New Roman"/>
          <w:kern w:val="0"/>
          <w:sz w:val="24"/>
          <w:szCs w:val="24"/>
        </w:rPr>
        <w:t>ple molecular alterations, a reasonable combination of several biomarkers may improve prognostic accuracy.</w:t>
      </w:r>
      <w:r w:rsidRPr="003D281A">
        <w:rPr>
          <w:rFonts w:ascii="Book Antiqua" w:hAnsi="Book Antiqua" w:cs="Times New Roman"/>
          <w:sz w:val="24"/>
          <w:szCs w:val="24"/>
        </w:rPr>
        <w:t xml:space="preserve"> </w:t>
      </w:r>
    </w:p>
    <w:p w14:paraId="34B70691" w14:textId="735E5390" w:rsidR="00FF4E61" w:rsidRPr="003D281A" w:rsidRDefault="00FF4E61" w:rsidP="003F0A6D">
      <w:pPr>
        <w:adjustRightInd w:val="0"/>
        <w:snapToGrid w:val="0"/>
        <w:spacing w:line="360" w:lineRule="auto"/>
        <w:ind w:firstLineChars="100" w:firstLine="240"/>
        <w:rPr>
          <w:rFonts w:ascii="Book Antiqua" w:hAnsi="Book Antiqua" w:cs="Times New Roman"/>
          <w:sz w:val="24"/>
          <w:szCs w:val="24"/>
        </w:rPr>
      </w:pPr>
      <w:r w:rsidRPr="003D281A">
        <w:rPr>
          <w:rFonts w:ascii="Book Antiqua" w:hAnsi="Book Antiqua" w:cs="Times New Roman"/>
          <w:sz w:val="24"/>
          <w:szCs w:val="24"/>
        </w:rPr>
        <w:t xml:space="preserve">In previous research, we identified prolyl 4-hydroxylase beta polypeptide (P4HB) as a putative downstream molecular of HIF-1α based on bioinformatics prediction and experimentation. These molecules affected the </w:t>
      </w:r>
      <w:r w:rsidRPr="003D281A">
        <w:rPr>
          <w:rFonts w:ascii="Book Antiqua" w:hAnsi="Book Antiqua" w:cs="Times New Roman"/>
          <w:sz w:val="24"/>
          <w:szCs w:val="24"/>
        </w:rPr>
        <w:lastRenderedPageBreak/>
        <w:t>invasion and metastasis of GC. P4HB is an abundant multifunctional enzyme that belongs to the protein disulfide isomerase (PDI) family</w:t>
      </w:r>
      <w:r w:rsidR="00C07500" w:rsidRPr="003D281A">
        <w:rPr>
          <w:rFonts w:ascii="Book Antiqua" w:hAnsi="Book Antiqua" w:cs="Times New Roman"/>
          <w:sz w:val="24"/>
          <w:szCs w:val="24"/>
          <w:vertAlign w:val="superscript"/>
        </w:rPr>
        <w:t>[10]</w:t>
      </w:r>
      <w:r w:rsidR="002A4882" w:rsidRPr="003D281A">
        <w:rPr>
          <w:rFonts w:ascii="Book Antiqua" w:hAnsi="Book Antiqua" w:cs="Times New Roman"/>
          <w:sz w:val="24"/>
          <w:szCs w:val="24"/>
        </w:rPr>
        <w:t>.</w:t>
      </w:r>
      <w:r w:rsidRPr="003D281A">
        <w:rPr>
          <w:rFonts w:ascii="Book Antiqua" w:hAnsi="Book Antiqua" w:cs="Times New Roman"/>
          <w:sz w:val="24"/>
          <w:szCs w:val="24"/>
        </w:rPr>
        <w:t xml:space="preserve"> It can act as an endoplasmic reticulum (ER) chaperone to inhibit the aggregation of misfolded proteins</w:t>
      </w:r>
      <w:r w:rsidR="00C07500" w:rsidRPr="003D281A">
        <w:rPr>
          <w:rFonts w:ascii="Book Antiqua" w:hAnsi="Book Antiqua" w:cs="Times New Roman"/>
          <w:sz w:val="24"/>
          <w:szCs w:val="24"/>
          <w:vertAlign w:val="superscript"/>
        </w:rPr>
        <w:t>[11]</w:t>
      </w:r>
      <w:r w:rsidR="002A4882" w:rsidRPr="003D281A">
        <w:rPr>
          <w:rFonts w:ascii="Book Antiqua" w:hAnsi="Book Antiqua" w:cs="Times New Roman"/>
          <w:sz w:val="24"/>
          <w:szCs w:val="24"/>
        </w:rPr>
        <w:t>.</w:t>
      </w:r>
      <w:r w:rsidRPr="003D281A">
        <w:rPr>
          <w:rFonts w:ascii="Book Antiqua" w:hAnsi="Book Antiqua" w:cs="Times New Roman"/>
          <w:sz w:val="24"/>
          <w:szCs w:val="24"/>
        </w:rPr>
        <w:t xml:space="preserve"> Studies have shown that </w:t>
      </w:r>
      <w:bookmarkStart w:id="63" w:name="OLE_LINK24"/>
      <w:r w:rsidRPr="003D281A">
        <w:rPr>
          <w:rFonts w:ascii="Book Antiqua" w:hAnsi="Book Antiqua" w:cs="Times New Roman"/>
          <w:sz w:val="24"/>
          <w:szCs w:val="24"/>
        </w:rPr>
        <w:t>P4HB</w:t>
      </w:r>
      <w:bookmarkEnd w:id="63"/>
      <w:r w:rsidRPr="003D281A">
        <w:rPr>
          <w:rFonts w:ascii="Book Antiqua" w:hAnsi="Book Antiqua" w:cs="Times New Roman"/>
          <w:sz w:val="24"/>
          <w:szCs w:val="24"/>
        </w:rPr>
        <w:t xml:space="preserve"> is overexpressed in hepatocellular carcinoma</w:t>
      </w:r>
      <w:r w:rsidRPr="003D281A">
        <w:rPr>
          <w:rFonts w:ascii="Book Antiqua" w:hAnsi="Book Antiqua" w:cs="Times New Roman"/>
          <w:sz w:val="24"/>
          <w:szCs w:val="24"/>
          <w:vertAlign w:val="superscript"/>
        </w:rPr>
        <w:t>[12, 13]</w:t>
      </w:r>
      <w:r w:rsidRPr="003D281A">
        <w:rPr>
          <w:rFonts w:ascii="Book Antiqua" w:hAnsi="Book Antiqua" w:cs="Times New Roman"/>
          <w:sz w:val="24"/>
          <w:szCs w:val="24"/>
        </w:rPr>
        <w:t xml:space="preserve"> and has a close relationship with drug resistance in </w:t>
      </w:r>
      <w:bookmarkStart w:id="64" w:name="OLE_LINK17"/>
      <w:bookmarkStart w:id="65" w:name="OLE_LINK18"/>
      <w:r w:rsidRPr="003D281A">
        <w:rPr>
          <w:rFonts w:ascii="Book Antiqua" w:hAnsi="Book Antiqua" w:cs="Times New Roman"/>
          <w:sz w:val="24"/>
          <w:szCs w:val="24"/>
        </w:rPr>
        <w:t>malignant glioma</w:t>
      </w:r>
      <w:bookmarkEnd w:id="64"/>
      <w:bookmarkEnd w:id="65"/>
      <w:r w:rsidRPr="003D281A">
        <w:rPr>
          <w:rFonts w:ascii="Book Antiqua" w:hAnsi="Book Antiqua" w:cs="Times New Roman"/>
          <w:sz w:val="24"/>
          <w:szCs w:val="24"/>
          <w:vertAlign w:val="superscript"/>
        </w:rPr>
        <w:t>[14]</w:t>
      </w:r>
      <w:r w:rsidRPr="003D281A">
        <w:rPr>
          <w:rFonts w:ascii="Book Antiqua" w:hAnsi="Book Antiqua" w:cs="Times New Roman"/>
          <w:sz w:val="24"/>
          <w:szCs w:val="24"/>
        </w:rPr>
        <w:t xml:space="preserve"> and non-small cell lung cancer</w:t>
      </w:r>
      <w:r w:rsidRPr="003D281A">
        <w:rPr>
          <w:rFonts w:ascii="Book Antiqua" w:hAnsi="Book Antiqua" w:cs="Times New Roman"/>
          <w:noProof/>
          <w:sz w:val="24"/>
          <w:szCs w:val="24"/>
          <w:vertAlign w:val="superscript"/>
        </w:rPr>
        <w:t>[15]</w:t>
      </w:r>
      <w:r w:rsidRPr="003D281A">
        <w:rPr>
          <w:rFonts w:ascii="Book Antiqua" w:hAnsi="Book Antiqua" w:cs="Times New Roman"/>
          <w:sz w:val="24"/>
          <w:szCs w:val="24"/>
        </w:rPr>
        <w:t xml:space="preserve">. </w:t>
      </w:r>
    </w:p>
    <w:p w14:paraId="6C83BBC5" w14:textId="47B0CF67" w:rsidR="00FF4E61" w:rsidRDefault="00FF4E61" w:rsidP="003F0A6D">
      <w:pPr>
        <w:autoSpaceDE w:val="0"/>
        <w:autoSpaceDN w:val="0"/>
        <w:adjustRightInd w:val="0"/>
        <w:snapToGrid w:val="0"/>
        <w:spacing w:line="360" w:lineRule="auto"/>
        <w:ind w:firstLineChars="100" w:firstLine="240"/>
        <w:rPr>
          <w:rFonts w:ascii="Book Antiqua" w:hAnsi="Book Antiqua" w:cs="Times New Roman"/>
          <w:sz w:val="24"/>
          <w:szCs w:val="24"/>
        </w:rPr>
      </w:pPr>
      <w:r w:rsidRPr="003D281A">
        <w:rPr>
          <w:rFonts w:ascii="Book Antiqua" w:eastAsia="AdvOT1ef757c0" w:hAnsi="Book Antiqua" w:cs="Times New Roman"/>
          <w:kern w:val="0"/>
          <w:sz w:val="24"/>
          <w:szCs w:val="24"/>
        </w:rPr>
        <w:t xml:space="preserve">The aim of this study was to </w:t>
      </w:r>
      <w:r w:rsidRPr="003D281A">
        <w:rPr>
          <w:rFonts w:ascii="Book Antiqua" w:hAnsi="Book Antiqua" w:cs="Times New Roman"/>
          <w:sz w:val="24"/>
          <w:szCs w:val="24"/>
        </w:rPr>
        <w:t xml:space="preserve">investigate the correlation between </w:t>
      </w:r>
      <w:bookmarkStart w:id="66" w:name="OLE_LINK25"/>
      <w:r w:rsidRPr="003D281A">
        <w:rPr>
          <w:rFonts w:ascii="Book Antiqua" w:hAnsi="Book Antiqua" w:cs="Times New Roman"/>
          <w:sz w:val="24"/>
          <w:szCs w:val="24"/>
        </w:rPr>
        <w:t xml:space="preserve">HIF-1α, P4HB </w:t>
      </w:r>
      <w:bookmarkEnd w:id="66"/>
      <w:r w:rsidRPr="003D281A">
        <w:rPr>
          <w:rFonts w:ascii="Book Antiqua" w:hAnsi="Book Antiqua" w:cs="Times New Roman"/>
          <w:sz w:val="24"/>
          <w:szCs w:val="24"/>
        </w:rPr>
        <w:t>expression and</w:t>
      </w:r>
      <w:bookmarkStart w:id="67" w:name="OLE_LINK34"/>
      <w:bookmarkStart w:id="68" w:name="OLE_LINK33"/>
      <w:r w:rsidRPr="003D281A">
        <w:rPr>
          <w:rFonts w:ascii="Book Antiqua" w:hAnsi="Book Antiqua" w:cs="Times New Roman"/>
          <w:sz w:val="24"/>
          <w:szCs w:val="24"/>
        </w:rPr>
        <w:t xml:space="preserve"> rel</w:t>
      </w:r>
      <w:r w:rsidR="002A4882" w:rsidRPr="003D281A">
        <w:rPr>
          <w:rFonts w:ascii="Book Antiqua" w:hAnsi="Book Antiqua" w:cs="Times New Roman"/>
          <w:sz w:val="24"/>
          <w:szCs w:val="24"/>
        </w:rPr>
        <w:t>evant</w:t>
      </w:r>
      <w:r w:rsidRPr="003D281A">
        <w:rPr>
          <w:rFonts w:ascii="Book Antiqua" w:hAnsi="Book Antiqua" w:cs="Times New Roman"/>
          <w:sz w:val="24"/>
          <w:szCs w:val="24"/>
        </w:rPr>
        <w:t xml:space="preserve"> clinicopathologic parameters</w:t>
      </w:r>
      <w:bookmarkEnd w:id="67"/>
      <w:bookmarkEnd w:id="68"/>
      <w:r w:rsidRPr="003D281A">
        <w:rPr>
          <w:rFonts w:ascii="Book Antiqua" w:hAnsi="Book Antiqua" w:cs="Times New Roman"/>
          <w:sz w:val="24"/>
          <w:szCs w:val="24"/>
        </w:rPr>
        <w:t xml:space="preserve"> in GC patients. Furthermore, we also evaluated whether the prognosis and hepatic/peritoneum metastasis are associated with HIF-1α or P4HB expression. </w:t>
      </w:r>
    </w:p>
    <w:p w14:paraId="0F6D5939" w14:textId="77777777" w:rsidR="003F0A6D" w:rsidRPr="003D281A" w:rsidRDefault="003F0A6D" w:rsidP="003F0A6D">
      <w:pPr>
        <w:autoSpaceDE w:val="0"/>
        <w:autoSpaceDN w:val="0"/>
        <w:adjustRightInd w:val="0"/>
        <w:snapToGrid w:val="0"/>
        <w:spacing w:line="360" w:lineRule="auto"/>
        <w:ind w:firstLineChars="100" w:firstLine="240"/>
        <w:rPr>
          <w:rFonts w:ascii="Book Antiqua" w:eastAsia="AdvOT1ef757c0" w:hAnsi="Book Antiqua" w:cs="Times New Roman"/>
          <w:kern w:val="0"/>
          <w:sz w:val="24"/>
          <w:szCs w:val="24"/>
        </w:rPr>
      </w:pPr>
    </w:p>
    <w:p w14:paraId="14C75F44" w14:textId="1E892A86" w:rsidR="00FF4E61" w:rsidRPr="003D281A" w:rsidRDefault="003F0A6D" w:rsidP="00C03FF5">
      <w:pPr>
        <w:adjustRightInd w:val="0"/>
        <w:snapToGrid w:val="0"/>
        <w:spacing w:line="360" w:lineRule="auto"/>
        <w:rPr>
          <w:rFonts w:ascii="Book Antiqua" w:hAnsi="Book Antiqua" w:cs="Times New Roman"/>
          <w:b/>
          <w:sz w:val="24"/>
          <w:szCs w:val="24"/>
        </w:rPr>
      </w:pPr>
      <w:r w:rsidRPr="003D281A">
        <w:rPr>
          <w:rFonts w:ascii="Book Antiqua" w:hAnsi="Book Antiqua" w:cs="Times New Roman"/>
          <w:b/>
          <w:sz w:val="24"/>
          <w:szCs w:val="24"/>
        </w:rPr>
        <w:t>MATERIALS AND METHODS</w:t>
      </w:r>
    </w:p>
    <w:p w14:paraId="3F9E805B" w14:textId="77777777" w:rsidR="00FF4E61" w:rsidRPr="003F0A6D" w:rsidRDefault="00FF4E61" w:rsidP="00C03FF5">
      <w:pPr>
        <w:autoSpaceDE w:val="0"/>
        <w:autoSpaceDN w:val="0"/>
        <w:adjustRightInd w:val="0"/>
        <w:snapToGrid w:val="0"/>
        <w:spacing w:line="360" w:lineRule="auto"/>
        <w:rPr>
          <w:rFonts w:ascii="Book Antiqua" w:hAnsi="Book Antiqua" w:cs="Times New Roman"/>
          <w:b/>
          <w:i/>
          <w:sz w:val="24"/>
          <w:szCs w:val="24"/>
        </w:rPr>
      </w:pPr>
      <w:r w:rsidRPr="003F0A6D">
        <w:rPr>
          <w:rFonts w:ascii="Book Antiqua" w:hAnsi="Book Antiqua" w:cs="Times New Roman"/>
          <w:b/>
          <w:i/>
          <w:sz w:val="24"/>
          <w:szCs w:val="24"/>
        </w:rPr>
        <w:t>Ethical statement</w:t>
      </w:r>
    </w:p>
    <w:p w14:paraId="3EAEF5EE" w14:textId="65BDF5F3" w:rsidR="00FF4E61" w:rsidRDefault="00FF4E61" w:rsidP="00C03FF5">
      <w:pPr>
        <w:autoSpaceDE w:val="0"/>
        <w:autoSpaceDN w:val="0"/>
        <w:adjustRightInd w:val="0"/>
        <w:snapToGrid w:val="0"/>
        <w:spacing w:line="360" w:lineRule="auto"/>
        <w:rPr>
          <w:rFonts w:ascii="Book Antiqua" w:hAnsi="Book Antiqua" w:cs="Times New Roman"/>
          <w:sz w:val="24"/>
          <w:szCs w:val="24"/>
        </w:rPr>
      </w:pPr>
      <w:r w:rsidRPr="003D281A">
        <w:rPr>
          <w:rFonts w:ascii="Book Antiqua" w:hAnsi="Book Antiqua" w:cs="Times New Roman"/>
          <w:sz w:val="24"/>
          <w:szCs w:val="24"/>
        </w:rPr>
        <w:t>This study was conducted with approval of the Lia</w:t>
      </w:r>
      <w:r w:rsidR="00EE78FF">
        <w:rPr>
          <w:rFonts w:ascii="Book Antiqua" w:hAnsi="Book Antiqua" w:cs="Times New Roman"/>
          <w:sz w:val="24"/>
          <w:szCs w:val="24"/>
        </w:rPr>
        <w:t>oning Province Cancer Hospital and</w:t>
      </w:r>
      <w:r w:rsidRPr="003D281A">
        <w:rPr>
          <w:rFonts w:ascii="Book Antiqua" w:hAnsi="Book Antiqua" w:cs="Times New Roman"/>
          <w:sz w:val="24"/>
          <w:szCs w:val="24"/>
        </w:rPr>
        <w:t xml:space="preserve"> Institute Institutional Review Board. Informed consent </w:t>
      </w:r>
      <w:r w:rsidR="0052013F" w:rsidRPr="003D281A">
        <w:rPr>
          <w:rFonts w:ascii="Book Antiqua" w:hAnsi="Book Antiqua" w:cs="Times New Roman"/>
          <w:sz w:val="24"/>
          <w:szCs w:val="24"/>
        </w:rPr>
        <w:t xml:space="preserve">for specimen preservation </w:t>
      </w:r>
      <w:r w:rsidRPr="003D281A">
        <w:rPr>
          <w:rFonts w:ascii="Book Antiqua" w:hAnsi="Book Antiqua" w:cs="Times New Roman"/>
          <w:sz w:val="24"/>
          <w:szCs w:val="24"/>
        </w:rPr>
        <w:t>was obtained from patients before their surge</w:t>
      </w:r>
      <w:r w:rsidR="00E21F9F" w:rsidRPr="003D281A">
        <w:rPr>
          <w:rFonts w:ascii="Book Antiqua" w:hAnsi="Book Antiqua" w:cs="Times New Roman"/>
          <w:sz w:val="24"/>
          <w:szCs w:val="24"/>
        </w:rPr>
        <w:t>ry</w:t>
      </w:r>
      <w:r w:rsidRPr="003D281A">
        <w:rPr>
          <w:rFonts w:ascii="Book Antiqua" w:hAnsi="Book Antiqua" w:cs="Times New Roman"/>
          <w:sz w:val="24"/>
          <w:szCs w:val="24"/>
        </w:rPr>
        <w:t xml:space="preserve"> at Lia</w:t>
      </w:r>
      <w:r w:rsidR="00145C71">
        <w:rPr>
          <w:rFonts w:ascii="Book Antiqua" w:hAnsi="Book Antiqua" w:cs="Times New Roman"/>
          <w:sz w:val="24"/>
          <w:szCs w:val="24"/>
        </w:rPr>
        <w:t>oning Province Cancer Hospital and</w:t>
      </w:r>
      <w:bookmarkStart w:id="69" w:name="_GoBack"/>
      <w:bookmarkEnd w:id="69"/>
      <w:r w:rsidRPr="003D281A">
        <w:rPr>
          <w:rFonts w:ascii="Book Antiqua" w:hAnsi="Book Antiqua" w:cs="Times New Roman"/>
          <w:sz w:val="24"/>
          <w:szCs w:val="24"/>
        </w:rPr>
        <w:t xml:space="preserve"> Institute.</w:t>
      </w:r>
    </w:p>
    <w:p w14:paraId="0F31292E" w14:textId="77777777" w:rsidR="003F0A6D" w:rsidRPr="003F0A6D" w:rsidRDefault="003F0A6D" w:rsidP="00C03FF5">
      <w:pPr>
        <w:autoSpaceDE w:val="0"/>
        <w:autoSpaceDN w:val="0"/>
        <w:adjustRightInd w:val="0"/>
        <w:snapToGrid w:val="0"/>
        <w:spacing w:line="360" w:lineRule="auto"/>
        <w:rPr>
          <w:rFonts w:ascii="Book Antiqua" w:hAnsi="Book Antiqua" w:cs="Times New Roman"/>
          <w:i/>
          <w:sz w:val="24"/>
          <w:szCs w:val="24"/>
        </w:rPr>
      </w:pPr>
    </w:p>
    <w:p w14:paraId="591D8141" w14:textId="77777777" w:rsidR="00FF4E61" w:rsidRPr="003F0A6D" w:rsidRDefault="00FF4E61" w:rsidP="00C03FF5">
      <w:pPr>
        <w:autoSpaceDE w:val="0"/>
        <w:autoSpaceDN w:val="0"/>
        <w:adjustRightInd w:val="0"/>
        <w:snapToGrid w:val="0"/>
        <w:spacing w:line="360" w:lineRule="auto"/>
        <w:rPr>
          <w:rFonts w:ascii="Book Antiqua" w:hAnsi="Book Antiqua" w:cs="Times New Roman"/>
          <w:b/>
          <w:i/>
          <w:sz w:val="24"/>
          <w:szCs w:val="24"/>
        </w:rPr>
      </w:pPr>
      <w:r w:rsidRPr="003F0A6D">
        <w:rPr>
          <w:rFonts w:ascii="Book Antiqua" w:hAnsi="Book Antiqua" w:cs="Times New Roman"/>
          <w:b/>
          <w:i/>
          <w:sz w:val="24"/>
          <w:szCs w:val="24"/>
        </w:rPr>
        <w:t xml:space="preserve">Patients and tissue samples </w:t>
      </w:r>
    </w:p>
    <w:p w14:paraId="5BF473A0" w14:textId="298C4D04" w:rsidR="00FF4E61" w:rsidRPr="003D281A" w:rsidRDefault="00FF4E61" w:rsidP="00C03FF5">
      <w:pPr>
        <w:autoSpaceDE w:val="0"/>
        <w:autoSpaceDN w:val="0"/>
        <w:adjustRightInd w:val="0"/>
        <w:snapToGrid w:val="0"/>
        <w:spacing w:line="360" w:lineRule="auto"/>
        <w:rPr>
          <w:rFonts w:ascii="Book Antiqua" w:hAnsi="Book Antiqua" w:cs="Times New Roman"/>
          <w:kern w:val="0"/>
          <w:sz w:val="24"/>
          <w:szCs w:val="24"/>
        </w:rPr>
      </w:pPr>
      <w:r w:rsidRPr="003D281A">
        <w:rPr>
          <w:rFonts w:ascii="Book Antiqua" w:hAnsi="Book Antiqua" w:cs="Times New Roman"/>
          <w:kern w:val="0"/>
          <w:sz w:val="24"/>
          <w:szCs w:val="24"/>
        </w:rPr>
        <w:t xml:space="preserve">This retrospective study enrolled a total of 428 patients with GC who underwent gastrectomy between January 2009 and December 2011 at Liaoning Province Cancer Hospital &amp; Institute (Liaoning, China). All patients </w:t>
      </w:r>
      <w:r w:rsidR="00AC36FC" w:rsidRPr="003D281A">
        <w:rPr>
          <w:rFonts w:ascii="Book Antiqua" w:hAnsi="Book Antiqua" w:cs="Times New Roman"/>
          <w:kern w:val="0"/>
          <w:sz w:val="24"/>
          <w:szCs w:val="24"/>
        </w:rPr>
        <w:t>underwent</w:t>
      </w:r>
      <w:r w:rsidRPr="003D281A">
        <w:rPr>
          <w:rFonts w:ascii="Book Antiqua" w:hAnsi="Book Antiqua" w:cs="Times New Roman"/>
          <w:kern w:val="0"/>
          <w:sz w:val="24"/>
          <w:szCs w:val="24"/>
        </w:rPr>
        <w:t xml:space="preserve"> initial curative gastrectomy, 423 cases (98.8%) were </w:t>
      </w:r>
      <w:bookmarkStart w:id="70" w:name="OLE_LINK11"/>
      <w:r w:rsidRPr="003D281A">
        <w:rPr>
          <w:rFonts w:ascii="Book Antiqua" w:hAnsi="Book Antiqua" w:cs="Times New Roman"/>
          <w:kern w:val="0"/>
          <w:sz w:val="24"/>
          <w:szCs w:val="24"/>
        </w:rPr>
        <w:t>D2 lymph node dissected</w:t>
      </w:r>
      <w:bookmarkEnd w:id="70"/>
      <w:r w:rsidRPr="003D281A">
        <w:rPr>
          <w:rFonts w:ascii="Book Antiqua" w:hAnsi="Book Antiqua" w:cs="Times New Roman"/>
          <w:kern w:val="0"/>
          <w:sz w:val="24"/>
          <w:szCs w:val="24"/>
        </w:rPr>
        <w:t>, 5 cases (1.2%) were D1 lymph node dissected. None of the enrolled patients received chemotherapy or radiotherapy before surgery. All enrolled patients had a sufficient number of paraffin embedded tumor specimens</w:t>
      </w:r>
      <w:r w:rsidR="0052013F" w:rsidRPr="003D281A">
        <w:rPr>
          <w:rFonts w:ascii="Book Antiqua" w:hAnsi="Book Antiqua" w:cs="Times New Roman"/>
          <w:kern w:val="0"/>
          <w:sz w:val="24"/>
          <w:szCs w:val="24"/>
        </w:rPr>
        <w:t xml:space="preserve"> stored</w:t>
      </w:r>
      <w:r w:rsidRPr="003D281A">
        <w:rPr>
          <w:rFonts w:ascii="Book Antiqua" w:hAnsi="Book Antiqua" w:cs="Times New Roman"/>
          <w:kern w:val="0"/>
          <w:sz w:val="24"/>
          <w:szCs w:val="24"/>
        </w:rPr>
        <w:t>. Adenosquamous carcinoma or neuroendocrine carcinoma patients were excluded</w:t>
      </w:r>
      <w:r w:rsidR="0052013F" w:rsidRPr="003D281A">
        <w:rPr>
          <w:rFonts w:ascii="Book Antiqua" w:hAnsi="Book Antiqua" w:cs="Times New Roman"/>
          <w:kern w:val="0"/>
          <w:sz w:val="24"/>
          <w:szCs w:val="24"/>
        </w:rPr>
        <w:t xml:space="preserve"> from our analysis</w:t>
      </w:r>
      <w:r w:rsidRPr="003D281A">
        <w:rPr>
          <w:rFonts w:ascii="Book Antiqua" w:hAnsi="Book Antiqua" w:cs="Times New Roman"/>
          <w:kern w:val="0"/>
          <w:sz w:val="24"/>
          <w:szCs w:val="24"/>
        </w:rPr>
        <w:t xml:space="preserve">. Tumor staging conformed </w:t>
      </w:r>
      <w:r w:rsidR="003F0A6D" w:rsidRPr="003D281A">
        <w:rPr>
          <w:rFonts w:ascii="Book Antiqua" w:hAnsi="Book Antiqua" w:cs="Times New Roman"/>
          <w:kern w:val="0"/>
          <w:sz w:val="24"/>
          <w:szCs w:val="24"/>
        </w:rPr>
        <w:t>to</w:t>
      </w:r>
      <w:r w:rsidRPr="003D281A">
        <w:rPr>
          <w:rFonts w:ascii="Book Antiqua" w:hAnsi="Book Antiqua" w:cs="Times New Roman"/>
          <w:kern w:val="0"/>
          <w:sz w:val="24"/>
          <w:szCs w:val="24"/>
        </w:rPr>
        <w:t xml:space="preserve"> the eighth edition of the American Joint Committee on Cancer/Union International Control Center (AJCC/UICC) TNM staging manual (2017). The </w:t>
      </w:r>
      <w:r w:rsidRPr="003D281A">
        <w:rPr>
          <w:rFonts w:ascii="Book Antiqua" w:hAnsi="Book Antiqua" w:cs="Times New Roman"/>
          <w:kern w:val="0"/>
          <w:sz w:val="24"/>
          <w:szCs w:val="24"/>
        </w:rPr>
        <w:lastRenderedPageBreak/>
        <w:t xml:space="preserve">median patient age at surgery was 58 years (range 32–81 years), 304 (71.0%) were male and 124 (29.0%) were female. All patients with staging </w:t>
      </w:r>
      <w:r w:rsidR="00AC36FC" w:rsidRPr="003D281A">
        <w:rPr>
          <w:rFonts w:ascii="Book Antiqua" w:hAnsi="Book Antiqua" w:cs="Times New Roman"/>
          <w:kern w:val="0"/>
          <w:sz w:val="24"/>
          <w:szCs w:val="24"/>
        </w:rPr>
        <w:t>more advanced</w:t>
      </w:r>
      <w:r w:rsidRPr="003D281A">
        <w:rPr>
          <w:rFonts w:ascii="Book Antiqua" w:hAnsi="Book Antiqua" w:cs="Times New Roman"/>
          <w:kern w:val="0"/>
          <w:sz w:val="24"/>
          <w:szCs w:val="24"/>
        </w:rPr>
        <w:t xml:space="preserve"> than IIA</w:t>
      </w:r>
      <w:r w:rsidR="0052013F" w:rsidRPr="003D281A">
        <w:rPr>
          <w:rFonts w:ascii="Book Antiqua" w:hAnsi="Book Antiqua" w:cs="Times New Roman"/>
          <w:kern w:val="0"/>
          <w:sz w:val="24"/>
          <w:szCs w:val="24"/>
        </w:rPr>
        <w:t xml:space="preserve"> </w:t>
      </w:r>
      <w:r w:rsidR="003B1F0B" w:rsidRPr="003D281A">
        <w:rPr>
          <w:rFonts w:ascii="Book Antiqua" w:hAnsi="Book Antiqua" w:cs="Times New Roman"/>
          <w:kern w:val="0"/>
          <w:sz w:val="24"/>
          <w:szCs w:val="24"/>
        </w:rPr>
        <w:t>received</w:t>
      </w:r>
      <w:r w:rsidRPr="003D281A">
        <w:rPr>
          <w:rFonts w:ascii="Book Antiqua" w:hAnsi="Book Antiqua" w:cs="Times New Roman"/>
          <w:kern w:val="0"/>
          <w:sz w:val="24"/>
          <w:szCs w:val="24"/>
        </w:rPr>
        <w:t xml:space="preserve"> adjuvant chemotherapy. The clinicopathological parameters of patients included age, gender, Borrmann type, tumor size, tumor histological morphology, Lauren type, tumor differentiation, T category, N category, TNM stage, vascular invasion, perineural invasion and operation (Table 1). </w:t>
      </w:r>
    </w:p>
    <w:p w14:paraId="4C04B93C" w14:textId="6030B86F" w:rsidR="00FF4E61" w:rsidRDefault="00FF4E61" w:rsidP="00245CBB">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3D281A">
        <w:rPr>
          <w:rFonts w:ascii="Book Antiqua" w:hAnsi="Book Antiqua" w:cs="Times New Roman"/>
          <w:kern w:val="0"/>
          <w:sz w:val="24"/>
          <w:szCs w:val="24"/>
        </w:rPr>
        <w:t>Follow-up assessment included physical examination, complete blood count, liver function test, endoscope, pulmonary, abdominal, and pelvic CT scan. Follow-up assessments were performed every 3</w:t>
      </w:r>
      <w:r w:rsidR="003F0A6D">
        <w:rPr>
          <w:rFonts w:ascii="Book Antiqua" w:hAnsi="Book Antiqua" w:cs="Times New Roman" w:hint="eastAsia"/>
          <w:kern w:val="0"/>
          <w:sz w:val="24"/>
          <w:szCs w:val="24"/>
        </w:rPr>
        <w:t>-</w:t>
      </w:r>
      <w:r w:rsidR="003F0A6D">
        <w:rPr>
          <w:rFonts w:ascii="Book Antiqua" w:hAnsi="Book Antiqua" w:cs="Times New Roman"/>
          <w:kern w:val="0"/>
          <w:sz w:val="24"/>
          <w:szCs w:val="24"/>
        </w:rPr>
        <w:t>6 mo</w:t>
      </w:r>
      <w:r w:rsidRPr="003D281A">
        <w:rPr>
          <w:rFonts w:ascii="Book Antiqua" w:hAnsi="Book Antiqua" w:cs="Times New Roman"/>
          <w:kern w:val="0"/>
          <w:sz w:val="24"/>
          <w:szCs w:val="24"/>
        </w:rPr>
        <w:t xml:space="preserve"> for 5 years after surgery. The date of first relapse and date of death were recorded in applicable cases. Survival was calculated from the time of surgery until the last follow-up or death from any cause. The last follow-up data included w</w:t>
      </w:r>
      <w:r w:rsidR="00AC36FC" w:rsidRPr="003D281A">
        <w:rPr>
          <w:rFonts w:ascii="Book Antiqua" w:hAnsi="Book Antiqua" w:cs="Times New Roman"/>
          <w:kern w:val="0"/>
          <w:sz w:val="24"/>
          <w:szCs w:val="24"/>
        </w:rPr>
        <w:t>ere from</w:t>
      </w:r>
      <w:r w:rsidRPr="003D281A">
        <w:rPr>
          <w:rFonts w:ascii="Book Antiqua" w:hAnsi="Book Antiqua" w:cs="Times New Roman"/>
          <w:kern w:val="0"/>
          <w:sz w:val="24"/>
          <w:szCs w:val="24"/>
        </w:rPr>
        <w:t xml:space="preserve"> July 1, 2017. The first relapse date and death date were recorded. Disease-free survival (DFS) was defined as the period between surgery and the first relapse diagnosis. Overall survival (OS) was defined as the period between the resection date and death for any cause.</w:t>
      </w:r>
    </w:p>
    <w:p w14:paraId="482051FD" w14:textId="77777777" w:rsidR="003F0A6D" w:rsidRPr="003D281A" w:rsidRDefault="003F0A6D" w:rsidP="00C03FF5">
      <w:pPr>
        <w:autoSpaceDE w:val="0"/>
        <w:autoSpaceDN w:val="0"/>
        <w:adjustRightInd w:val="0"/>
        <w:snapToGrid w:val="0"/>
        <w:spacing w:line="360" w:lineRule="auto"/>
        <w:rPr>
          <w:rFonts w:ascii="Book Antiqua" w:hAnsi="Book Antiqua" w:cs="Times New Roman"/>
          <w:kern w:val="0"/>
          <w:sz w:val="24"/>
          <w:szCs w:val="24"/>
        </w:rPr>
      </w:pPr>
    </w:p>
    <w:p w14:paraId="6C431327" w14:textId="61D91606" w:rsidR="00FF4E61" w:rsidRPr="003F0A6D" w:rsidRDefault="00FF4E61" w:rsidP="00C03FF5">
      <w:pPr>
        <w:adjustRightInd w:val="0"/>
        <w:snapToGrid w:val="0"/>
        <w:spacing w:line="360" w:lineRule="auto"/>
        <w:rPr>
          <w:rFonts w:ascii="Book Antiqua" w:hAnsi="Book Antiqua" w:cs="Times New Roman"/>
          <w:b/>
          <w:i/>
          <w:sz w:val="24"/>
          <w:szCs w:val="24"/>
        </w:rPr>
      </w:pPr>
      <w:r w:rsidRPr="003F0A6D">
        <w:rPr>
          <w:rFonts w:ascii="Book Antiqua" w:hAnsi="Book Antiqua" w:cs="Times New Roman"/>
          <w:b/>
          <w:i/>
          <w:sz w:val="24"/>
          <w:szCs w:val="24"/>
        </w:rPr>
        <w:t xml:space="preserve">Immunohistochemistry </w:t>
      </w:r>
    </w:p>
    <w:p w14:paraId="6442AFA2" w14:textId="3A5C4958" w:rsidR="00FF4E61" w:rsidRDefault="00FF4E61"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sz w:val="24"/>
          <w:szCs w:val="24"/>
        </w:rPr>
        <w:t xml:space="preserve">Serial sections (5 μm) of tumor tissue and adjacent tissue were fixed on poly-L-lysine-coated slides. Each section was immunostained with antibodies against HIF-1α (Abcam,1:100) and P4HB (BOSTER, 1:50), and visualized by incubation with the appropriate biotin-conjugated secondary antibodies and immmunoperoxidase detection using the </w:t>
      </w:r>
      <w:r w:rsidR="003F0A6D" w:rsidRPr="003D281A">
        <w:rPr>
          <w:rFonts w:ascii="Book Antiqua" w:hAnsi="Book Antiqua" w:cs="Times New Roman"/>
          <w:sz w:val="24"/>
          <w:szCs w:val="24"/>
        </w:rPr>
        <w:t xml:space="preserve">VECTASTAIN </w:t>
      </w:r>
      <w:r w:rsidRPr="003D281A">
        <w:rPr>
          <w:rFonts w:ascii="Book Antiqua" w:hAnsi="Book Antiqua" w:cs="Times New Roman"/>
          <w:sz w:val="24"/>
          <w:szCs w:val="24"/>
        </w:rPr>
        <w:t>ABC Elite kit (Linaris, Werthein, Germany) and diaminobenzidine (DAB) substrate (BOSTER, China).</w:t>
      </w:r>
    </w:p>
    <w:p w14:paraId="01769A6D" w14:textId="77777777" w:rsidR="003F0A6D" w:rsidRPr="003D281A" w:rsidRDefault="003F0A6D" w:rsidP="00C03FF5">
      <w:pPr>
        <w:adjustRightInd w:val="0"/>
        <w:snapToGrid w:val="0"/>
        <w:spacing w:line="360" w:lineRule="auto"/>
        <w:rPr>
          <w:rFonts w:ascii="Book Antiqua" w:hAnsi="Book Antiqua" w:cs="Times New Roman"/>
          <w:sz w:val="24"/>
          <w:szCs w:val="24"/>
        </w:rPr>
      </w:pPr>
    </w:p>
    <w:p w14:paraId="6D58CC6A" w14:textId="3F7F887D" w:rsidR="00FF4E61" w:rsidRPr="003F0A6D" w:rsidRDefault="00FF4E61" w:rsidP="00C03FF5">
      <w:pPr>
        <w:adjustRightInd w:val="0"/>
        <w:snapToGrid w:val="0"/>
        <w:spacing w:line="360" w:lineRule="auto"/>
        <w:rPr>
          <w:rFonts w:ascii="Book Antiqua" w:hAnsi="Book Antiqua" w:cs="Times New Roman"/>
          <w:b/>
          <w:i/>
          <w:sz w:val="24"/>
          <w:szCs w:val="24"/>
        </w:rPr>
      </w:pPr>
      <w:r w:rsidRPr="003F0A6D">
        <w:rPr>
          <w:rFonts w:ascii="Book Antiqua" w:hAnsi="Book Antiqua" w:cs="Times New Roman"/>
          <w:b/>
          <w:i/>
          <w:sz w:val="24"/>
          <w:szCs w:val="24"/>
        </w:rPr>
        <w:t xml:space="preserve">Evaluation of </w:t>
      </w:r>
      <w:r w:rsidR="003F0A6D" w:rsidRPr="003F0A6D">
        <w:rPr>
          <w:rFonts w:ascii="Book Antiqua" w:hAnsi="Book Antiqua" w:cs="Times New Roman"/>
          <w:b/>
          <w:i/>
          <w:sz w:val="24"/>
          <w:szCs w:val="24"/>
        </w:rPr>
        <w:t>immunohistochemistry</w:t>
      </w:r>
      <w:r w:rsidRPr="003F0A6D">
        <w:rPr>
          <w:rFonts w:ascii="Book Antiqua" w:hAnsi="Book Antiqua" w:cs="Times New Roman"/>
          <w:b/>
          <w:i/>
          <w:sz w:val="24"/>
          <w:szCs w:val="24"/>
        </w:rPr>
        <w:t xml:space="preserve"> stain</w:t>
      </w:r>
      <w:r w:rsidR="00AC36FC" w:rsidRPr="003F0A6D">
        <w:rPr>
          <w:rFonts w:ascii="Book Antiqua" w:hAnsi="Book Antiqua" w:cs="Times New Roman"/>
          <w:b/>
          <w:i/>
          <w:sz w:val="24"/>
          <w:szCs w:val="24"/>
        </w:rPr>
        <w:t>ing</w:t>
      </w:r>
    </w:p>
    <w:p w14:paraId="02A6F44D" w14:textId="38CBBEA4" w:rsidR="00FF4E61" w:rsidRDefault="00FF4E61"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sz w:val="24"/>
          <w:szCs w:val="24"/>
        </w:rPr>
        <w:t xml:space="preserve">Immunoreactivity of </w:t>
      </w:r>
      <w:bookmarkStart w:id="71" w:name="OLE_LINK32"/>
      <w:r w:rsidRPr="003D281A">
        <w:rPr>
          <w:rFonts w:ascii="Book Antiqua" w:hAnsi="Book Antiqua" w:cs="Times New Roman"/>
          <w:sz w:val="24"/>
          <w:szCs w:val="24"/>
        </w:rPr>
        <w:t>HIF-1α and P4HB</w:t>
      </w:r>
      <w:bookmarkEnd w:id="71"/>
      <w:r w:rsidRPr="003D281A">
        <w:rPr>
          <w:rFonts w:ascii="Book Antiqua" w:hAnsi="Book Antiqua" w:cs="Times New Roman"/>
          <w:sz w:val="24"/>
          <w:szCs w:val="24"/>
        </w:rPr>
        <w:t xml:space="preserve"> were evaluated independently by two experienced pathologists. The final results of </w:t>
      </w:r>
      <w:r w:rsidR="0052013F" w:rsidRPr="003D281A">
        <w:rPr>
          <w:rFonts w:ascii="Book Antiqua" w:hAnsi="Book Antiqua" w:cs="Times New Roman"/>
          <w:sz w:val="24"/>
          <w:szCs w:val="24"/>
        </w:rPr>
        <w:t xml:space="preserve">the </w:t>
      </w:r>
      <w:r w:rsidRPr="003D281A">
        <w:rPr>
          <w:rFonts w:ascii="Book Antiqua" w:hAnsi="Book Antiqua" w:cs="Times New Roman"/>
          <w:sz w:val="24"/>
          <w:szCs w:val="24"/>
        </w:rPr>
        <w:t xml:space="preserve">evaluation were obtained after considering the staining intensity an proportion of positive cells. This </w:t>
      </w:r>
      <w:r w:rsidRPr="003D281A">
        <w:rPr>
          <w:rFonts w:ascii="Book Antiqua" w:hAnsi="Book Antiqua" w:cs="Times New Roman"/>
          <w:sz w:val="24"/>
          <w:szCs w:val="24"/>
        </w:rPr>
        <w:lastRenderedPageBreak/>
        <w:t xml:space="preserve">proportion was </w:t>
      </w:r>
      <w:r w:rsidR="0052013F" w:rsidRPr="003D281A">
        <w:rPr>
          <w:rFonts w:ascii="Book Antiqua" w:hAnsi="Book Antiqua" w:cs="Times New Roman"/>
          <w:sz w:val="24"/>
          <w:szCs w:val="24"/>
        </w:rPr>
        <w:t xml:space="preserve">calculated as </w:t>
      </w:r>
      <w:r w:rsidRPr="003D281A">
        <w:rPr>
          <w:rFonts w:ascii="Book Antiqua" w:hAnsi="Book Antiqua" w:cs="Times New Roman"/>
          <w:sz w:val="24"/>
          <w:szCs w:val="24"/>
        </w:rPr>
        <w:t>the mean percentage of gene-positive tumor cells elevated in five areas at 200</w:t>
      </w:r>
      <w:r w:rsidR="003F0A6D">
        <w:rPr>
          <w:rFonts w:ascii="Book Antiqua" w:hAnsi="Book Antiqua" w:cs="Times New Roman" w:hint="eastAsia"/>
          <w:sz w:val="24"/>
          <w:szCs w:val="24"/>
        </w:rPr>
        <w:t xml:space="preserve"> </w:t>
      </w:r>
      <w:r w:rsidR="003F0A6D">
        <w:rPr>
          <w:rFonts w:ascii="Book Antiqua" w:hAnsi="Book Antiqua" w:cs="Times New Roman"/>
          <w:sz w:val="24"/>
          <w:szCs w:val="24"/>
        </w:rPr>
        <w:t>×</w:t>
      </w:r>
      <w:r w:rsidRPr="003D281A">
        <w:rPr>
          <w:rFonts w:ascii="Book Antiqua" w:hAnsi="Book Antiqua" w:cs="Times New Roman"/>
          <w:sz w:val="24"/>
          <w:szCs w:val="24"/>
        </w:rPr>
        <w:t xml:space="preserve"> magnification. The proportion of positive cells was considered from the following: 0, negative; 1, positive in ≤</w:t>
      </w:r>
      <w:r w:rsidR="003F0A6D">
        <w:rPr>
          <w:rFonts w:ascii="Book Antiqua" w:hAnsi="Book Antiqua" w:cs="Times New Roman" w:hint="eastAsia"/>
          <w:sz w:val="24"/>
          <w:szCs w:val="24"/>
        </w:rPr>
        <w:t xml:space="preserve"> </w:t>
      </w:r>
      <w:r w:rsidRPr="003D281A">
        <w:rPr>
          <w:rFonts w:ascii="Book Antiqua" w:hAnsi="Book Antiqua" w:cs="Times New Roman"/>
          <w:sz w:val="24"/>
          <w:szCs w:val="24"/>
        </w:rPr>
        <w:t>10% of cells; 2, positive in &gt;</w:t>
      </w:r>
      <w:r w:rsidR="003F0A6D">
        <w:rPr>
          <w:rFonts w:ascii="Book Antiqua" w:hAnsi="Book Antiqua" w:cs="Times New Roman" w:hint="eastAsia"/>
          <w:sz w:val="24"/>
          <w:szCs w:val="24"/>
        </w:rPr>
        <w:t xml:space="preserve"> </w:t>
      </w:r>
      <w:r w:rsidRPr="003D281A">
        <w:rPr>
          <w:rFonts w:ascii="Book Antiqua" w:hAnsi="Book Antiqua" w:cs="Times New Roman"/>
          <w:sz w:val="24"/>
          <w:szCs w:val="24"/>
        </w:rPr>
        <w:t>10% and ≤</w:t>
      </w:r>
      <w:r w:rsidR="003F0A6D">
        <w:rPr>
          <w:rFonts w:ascii="Book Antiqua" w:hAnsi="Book Antiqua" w:cs="Times New Roman" w:hint="eastAsia"/>
          <w:sz w:val="24"/>
          <w:szCs w:val="24"/>
        </w:rPr>
        <w:t xml:space="preserve"> </w:t>
      </w:r>
      <w:r w:rsidRPr="003D281A">
        <w:rPr>
          <w:rFonts w:ascii="Book Antiqua" w:hAnsi="Book Antiqua" w:cs="Times New Roman"/>
          <w:sz w:val="24"/>
          <w:szCs w:val="24"/>
        </w:rPr>
        <w:t>50% of cells; 3, positive in &gt;</w:t>
      </w:r>
      <w:r w:rsidR="003F0A6D">
        <w:rPr>
          <w:rFonts w:ascii="Book Antiqua" w:hAnsi="Book Antiqua" w:cs="Times New Roman" w:hint="eastAsia"/>
          <w:sz w:val="24"/>
          <w:szCs w:val="24"/>
        </w:rPr>
        <w:t xml:space="preserve"> </w:t>
      </w:r>
      <w:r w:rsidRPr="003D281A">
        <w:rPr>
          <w:rFonts w:ascii="Book Antiqua" w:hAnsi="Book Antiqua" w:cs="Times New Roman"/>
          <w:sz w:val="24"/>
          <w:szCs w:val="24"/>
        </w:rPr>
        <w:t>50% and ≤</w:t>
      </w:r>
      <w:r w:rsidR="003F0A6D">
        <w:rPr>
          <w:rFonts w:ascii="Book Antiqua" w:hAnsi="Book Antiqua" w:cs="Times New Roman" w:hint="eastAsia"/>
          <w:sz w:val="24"/>
          <w:szCs w:val="24"/>
        </w:rPr>
        <w:t xml:space="preserve"> </w:t>
      </w:r>
      <w:r w:rsidRPr="003D281A">
        <w:rPr>
          <w:rFonts w:ascii="Book Antiqua" w:hAnsi="Book Antiqua" w:cs="Times New Roman"/>
          <w:sz w:val="24"/>
          <w:szCs w:val="24"/>
        </w:rPr>
        <w:t>75% of cells; and 4, positive in &gt;</w:t>
      </w:r>
      <w:r w:rsidR="003F0A6D">
        <w:rPr>
          <w:rFonts w:ascii="Book Antiqua" w:hAnsi="Book Antiqua" w:cs="Times New Roman" w:hint="eastAsia"/>
          <w:sz w:val="24"/>
          <w:szCs w:val="24"/>
        </w:rPr>
        <w:t xml:space="preserve"> </w:t>
      </w:r>
      <w:r w:rsidRPr="003D281A">
        <w:rPr>
          <w:rFonts w:ascii="Book Antiqua" w:hAnsi="Book Antiqua" w:cs="Times New Roman"/>
          <w:sz w:val="24"/>
          <w:szCs w:val="24"/>
        </w:rPr>
        <w:t>75% of cells. Then, staining intensity of this level was scored as 0, negative; 1, weak; 2, moderate; and 3, strong. The two scores were multiplied and expres</w:t>
      </w:r>
      <w:r w:rsidR="0052013F" w:rsidRPr="003D281A">
        <w:rPr>
          <w:rFonts w:ascii="Book Antiqua" w:hAnsi="Book Antiqua" w:cs="Times New Roman"/>
          <w:sz w:val="24"/>
          <w:szCs w:val="24"/>
        </w:rPr>
        <w:t>sed as a</w:t>
      </w:r>
      <w:r w:rsidRPr="003D281A">
        <w:rPr>
          <w:rFonts w:ascii="Book Antiqua" w:hAnsi="Book Antiqua" w:cs="Times New Roman"/>
          <w:sz w:val="24"/>
          <w:szCs w:val="24"/>
        </w:rPr>
        <w:t xml:space="preserve"> graded: 0, negative; 1</w:t>
      </w:r>
      <w:r w:rsidR="003F0A6D">
        <w:rPr>
          <w:rFonts w:ascii="Book Antiqua" w:hAnsi="Book Antiqua" w:cs="Times New Roman" w:hint="eastAsia"/>
          <w:sz w:val="24"/>
          <w:szCs w:val="24"/>
        </w:rPr>
        <w:t>-</w:t>
      </w:r>
      <w:r w:rsidRPr="003D281A">
        <w:rPr>
          <w:rFonts w:ascii="Book Antiqua" w:hAnsi="Book Antiqua" w:cs="Times New Roman"/>
          <w:sz w:val="24"/>
          <w:szCs w:val="24"/>
        </w:rPr>
        <w:t>4, weak expression; 5</w:t>
      </w:r>
      <w:r w:rsidR="003F0A6D">
        <w:rPr>
          <w:rFonts w:ascii="Book Antiqua" w:hAnsi="Book Antiqua" w:cs="Times New Roman" w:hint="eastAsia"/>
          <w:sz w:val="24"/>
          <w:szCs w:val="24"/>
        </w:rPr>
        <w:t>-</w:t>
      </w:r>
      <w:r w:rsidRPr="003D281A">
        <w:rPr>
          <w:rFonts w:ascii="Book Antiqua" w:hAnsi="Book Antiqua" w:cs="Times New Roman"/>
          <w:sz w:val="24"/>
          <w:szCs w:val="24"/>
        </w:rPr>
        <w:t>8, moderate expression; 9</w:t>
      </w:r>
      <w:r w:rsidR="003F0A6D">
        <w:rPr>
          <w:rFonts w:ascii="Book Antiqua" w:hAnsi="Book Antiqua" w:cs="Times New Roman" w:hint="eastAsia"/>
          <w:sz w:val="24"/>
          <w:szCs w:val="24"/>
        </w:rPr>
        <w:t>-</w:t>
      </w:r>
      <w:r w:rsidRPr="003D281A">
        <w:rPr>
          <w:rFonts w:ascii="Book Antiqua" w:hAnsi="Book Antiqua" w:cs="Times New Roman"/>
          <w:sz w:val="24"/>
          <w:szCs w:val="24"/>
        </w:rPr>
        <w:t xml:space="preserve">12, strong expression. The median score was used as the </w:t>
      </w:r>
      <w:r w:rsidR="0052013F" w:rsidRPr="003D281A">
        <w:rPr>
          <w:rFonts w:ascii="Book Antiqua" w:hAnsi="Book Antiqua" w:cs="Times New Roman"/>
          <w:sz w:val="24"/>
          <w:szCs w:val="24"/>
        </w:rPr>
        <w:t xml:space="preserve">expression </w:t>
      </w:r>
      <w:r w:rsidRPr="003D281A">
        <w:rPr>
          <w:rFonts w:ascii="Book Antiqua" w:hAnsi="Book Antiqua" w:cs="Times New Roman"/>
          <w:sz w:val="24"/>
          <w:szCs w:val="24"/>
        </w:rPr>
        <w:t>cutoff point (HIF-1α</w:t>
      </w:r>
      <w:r w:rsidR="00AC36FC" w:rsidRPr="003D281A">
        <w:rPr>
          <w:rFonts w:ascii="Book Antiqua" w:hAnsi="Book Antiqua" w:cs="Times New Roman"/>
          <w:sz w:val="24"/>
          <w:szCs w:val="24"/>
        </w:rPr>
        <w:t xml:space="preserve"> median score </w:t>
      </w:r>
      <w:r w:rsidRPr="003D281A">
        <w:rPr>
          <w:rFonts w:ascii="Book Antiqua" w:hAnsi="Book Antiqua" w:cs="Times New Roman"/>
          <w:sz w:val="24"/>
          <w:szCs w:val="24"/>
        </w:rPr>
        <w:t>=</w:t>
      </w:r>
      <w:r w:rsidR="003F0A6D">
        <w:rPr>
          <w:rFonts w:ascii="Book Antiqua" w:hAnsi="Book Antiqua" w:cs="Times New Roman" w:hint="eastAsia"/>
          <w:sz w:val="24"/>
          <w:szCs w:val="24"/>
        </w:rPr>
        <w:t xml:space="preserve"> </w:t>
      </w:r>
      <w:r w:rsidRPr="003D281A">
        <w:rPr>
          <w:rFonts w:ascii="Book Antiqua" w:hAnsi="Book Antiqua" w:cs="Times New Roman"/>
          <w:sz w:val="24"/>
          <w:szCs w:val="24"/>
        </w:rPr>
        <w:t>6, P4HB</w:t>
      </w:r>
      <w:r w:rsidR="00AC36FC" w:rsidRPr="003D281A">
        <w:rPr>
          <w:rFonts w:ascii="Book Antiqua" w:hAnsi="Book Antiqua" w:cs="Times New Roman"/>
          <w:sz w:val="24"/>
          <w:szCs w:val="24"/>
        </w:rPr>
        <w:t xml:space="preserve"> median score </w:t>
      </w:r>
      <w:r w:rsidRPr="003D281A">
        <w:rPr>
          <w:rFonts w:ascii="Book Antiqua" w:hAnsi="Book Antiqua" w:cs="Times New Roman"/>
          <w:sz w:val="24"/>
          <w:szCs w:val="24"/>
        </w:rPr>
        <w:t>=</w:t>
      </w:r>
      <w:r w:rsidR="003F0A6D">
        <w:rPr>
          <w:rFonts w:ascii="Book Antiqua" w:hAnsi="Book Antiqua" w:cs="Times New Roman" w:hint="eastAsia"/>
          <w:sz w:val="24"/>
          <w:szCs w:val="24"/>
        </w:rPr>
        <w:t xml:space="preserve"> </w:t>
      </w:r>
      <w:r w:rsidRPr="003D281A">
        <w:rPr>
          <w:rFonts w:ascii="Book Antiqua" w:hAnsi="Book Antiqua" w:cs="Times New Roman"/>
          <w:sz w:val="24"/>
          <w:szCs w:val="24"/>
        </w:rPr>
        <w:t>4). Patients were divided into over</w:t>
      </w:r>
      <w:bookmarkStart w:id="72" w:name="OLE_LINK12"/>
      <w:r w:rsidRPr="003D281A">
        <w:rPr>
          <w:rFonts w:ascii="Book Antiqua" w:hAnsi="Book Antiqua" w:cs="Times New Roman"/>
          <w:sz w:val="24"/>
          <w:szCs w:val="24"/>
        </w:rPr>
        <w:t>-expression</w:t>
      </w:r>
      <w:bookmarkEnd w:id="72"/>
      <w:r w:rsidRPr="003D281A">
        <w:rPr>
          <w:rFonts w:ascii="Book Antiqua" w:hAnsi="Book Antiqua" w:cs="Times New Roman"/>
          <w:sz w:val="24"/>
          <w:szCs w:val="24"/>
        </w:rPr>
        <w:t xml:space="preserve"> or weak-expression group</w:t>
      </w:r>
      <w:r w:rsidR="00497D33" w:rsidRPr="003D281A">
        <w:rPr>
          <w:rFonts w:ascii="Book Antiqua" w:hAnsi="Book Antiqua" w:cs="Times New Roman"/>
          <w:sz w:val="24"/>
          <w:szCs w:val="24"/>
        </w:rPr>
        <w:t>s</w:t>
      </w:r>
      <w:r w:rsidR="0052013F" w:rsidRPr="003D281A">
        <w:rPr>
          <w:rFonts w:ascii="Book Antiqua" w:hAnsi="Book Antiqua" w:cs="Times New Roman"/>
          <w:sz w:val="24"/>
          <w:szCs w:val="24"/>
        </w:rPr>
        <w:t xml:space="preserve"> based on these values</w:t>
      </w:r>
      <w:r w:rsidRPr="003D281A">
        <w:rPr>
          <w:rFonts w:ascii="Book Antiqua" w:hAnsi="Book Antiqua" w:cs="Times New Roman"/>
          <w:sz w:val="24"/>
          <w:szCs w:val="24"/>
        </w:rPr>
        <w:t>.</w:t>
      </w:r>
    </w:p>
    <w:p w14:paraId="7B5D63C1" w14:textId="77777777" w:rsidR="003F0A6D" w:rsidRPr="003D281A" w:rsidRDefault="003F0A6D" w:rsidP="00C03FF5">
      <w:pPr>
        <w:adjustRightInd w:val="0"/>
        <w:snapToGrid w:val="0"/>
        <w:spacing w:line="360" w:lineRule="auto"/>
        <w:rPr>
          <w:rFonts w:ascii="Book Antiqua" w:hAnsi="Book Antiqua" w:cs="Times New Roman"/>
          <w:sz w:val="24"/>
          <w:szCs w:val="24"/>
        </w:rPr>
      </w:pPr>
    </w:p>
    <w:p w14:paraId="59F6CFC4" w14:textId="77777777" w:rsidR="00FF4E61" w:rsidRPr="003F0A6D" w:rsidRDefault="00FF4E61" w:rsidP="00C03FF5">
      <w:pPr>
        <w:adjustRightInd w:val="0"/>
        <w:snapToGrid w:val="0"/>
        <w:spacing w:line="360" w:lineRule="auto"/>
        <w:rPr>
          <w:rFonts w:ascii="Book Antiqua" w:hAnsi="Book Antiqua" w:cs="Times New Roman"/>
          <w:b/>
          <w:i/>
          <w:sz w:val="24"/>
          <w:szCs w:val="24"/>
        </w:rPr>
      </w:pPr>
      <w:r w:rsidRPr="003F0A6D">
        <w:rPr>
          <w:rFonts w:ascii="Book Antiqua" w:hAnsi="Book Antiqua" w:cs="Times New Roman"/>
          <w:b/>
          <w:i/>
          <w:sz w:val="24"/>
          <w:szCs w:val="24"/>
        </w:rPr>
        <w:t xml:space="preserve">Genes related to HIF-1α and P4HB </w:t>
      </w:r>
    </w:p>
    <w:p w14:paraId="6C8D68F8" w14:textId="71012B40" w:rsidR="00FF4E61" w:rsidRDefault="00FF4E61" w:rsidP="00C03FF5">
      <w:pPr>
        <w:adjustRightInd w:val="0"/>
        <w:snapToGrid w:val="0"/>
        <w:spacing w:line="360" w:lineRule="auto"/>
        <w:ind w:left="120" w:hangingChars="50" w:hanging="120"/>
        <w:rPr>
          <w:rFonts w:ascii="Book Antiqua" w:hAnsi="Book Antiqua" w:cs="Times New Roman"/>
          <w:sz w:val="24"/>
          <w:szCs w:val="24"/>
        </w:rPr>
      </w:pPr>
      <w:r w:rsidRPr="003D281A">
        <w:rPr>
          <w:rFonts w:ascii="Book Antiqua" w:hAnsi="Book Antiqua" w:cs="Times New Roman"/>
          <w:sz w:val="24"/>
          <w:szCs w:val="24"/>
        </w:rPr>
        <w:t>We used the online database</w:t>
      </w:r>
      <w:r w:rsidRPr="003D281A">
        <w:rPr>
          <w:rFonts w:ascii="Book Antiqua" w:hAnsi="Book Antiqua"/>
          <w:sz w:val="24"/>
          <w:szCs w:val="24"/>
        </w:rPr>
        <w:t xml:space="preserve"> </w:t>
      </w:r>
      <w:r w:rsidRPr="003D281A">
        <w:rPr>
          <w:rFonts w:ascii="Book Antiqua" w:hAnsi="Book Antiqua" w:cs="Times New Roman"/>
          <w:sz w:val="24"/>
          <w:szCs w:val="24"/>
        </w:rPr>
        <w:t>Gene Expression Profil</w:t>
      </w:r>
      <w:r w:rsidR="003F0A6D">
        <w:rPr>
          <w:rFonts w:ascii="Book Antiqua" w:hAnsi="Book Antiqua" w:cs="Times New Roman"/>
          <w:sz w:val="24"/>
          <w:szCs w:val="24"/>
        </w:rPr>
        <w:t>ing Interactive Analysis (GEPIA</w:t>
      </w:r>
      <w:r w:rsidRPr="003D281A">
        <w:rPr>
          <w:rFonts w:ascii="Book Antiqua" w:hAnsi="Book Antiqua" w:cs="Times New Roman"/>
          <w:sz w:val="24"/>
          <w:szCs w:val="24"/>
        </w:rPr>
        <w:t>, http://gepia.cancerpku.cn/index.html)</w:t>
      </w:r>
      <w:r w:rsidR="00C07500" w:rsidRPr="003D281A">
        <w:rPr>
          <w:rFonts w:ascii="Book Antiqua" w:hAnsi="Book Antiqua" w:cs="Times New Roman"/>
          <w:noProof/>
          <w:sz w:val="24"/>
          <w:szCs w:val="24"/>
          <w:vertAlign w:val="superscript"/>
        </w:rPr>
        <w:t>[16]</w:t>
      </w:r>
      <w:r w:rsidR="00111586">
        <w:rPr>
          <w:rFonts w:ascii="Book Antiqua" w:hAnsi="Book Antiqua" w:cs="Times New Roman"/>
          <w:sz w:val="24"/>
          <w:szCs w:val="24"/>
        </w:rPr>
        <w:t>, an interactive web</w:t>
      </w:r>
      <w:r w:rsidR="00111586">
        <w:rPr>
          <w:rFonts w:ascii="Book Antiqua" w:hAnsi="Book Antiqua" w:cs="Times New Roman" w:hint="eastAsia"/>
          <w:sz w:val="24"/>
          <w:szCs w:val="24"/>
        </w:rPr>
        <w:t xml:space="preserve"> </w:t>
      </w:r>
      <w:r w:rsidRPr="003D281A">
        <w:rPr>
          <w:rFonts w:ascii="Book Antiqua" w:hAnsi="Book Antiqua" w:cs="Times New Roman"/>
          <w:sz w:val="24"/>
          <w:szCs w:val="24"/>
        </w:rPr>
        <w:t>server, to analyze our RNA sequencing expression data based on The Cancer Genome Atlas (TCGA) and the</w:t>
      </w:r>
      <w:r w:rsidRPr="003D281A">
        <w:rPr>
          <w:rFonts w:ascii="Book Antiqua" w:hAnsi="Book Antiqua"/>
          <w:sz w:val="24"/>
          <w:szCs w:val="24"/>
        </w:rPr>
        <w:t xml:space="preserve"> </w:t>
      </w:r>
      <w:r w:rsidRPr="003D281A">
        <w:rPr>
          <w:rFonts w:ascii="Book Antiqua" w:hAnsi="Book Antiqua" w:cs="Times New Roman"/>
          <w:sz w:val="24"/>
          <w:szCs w:val="24"/>
        </w:rPr>
        <w:t xml:space="preserve">Genotype-Tissue Expression (GTEx) projects. </w:t>
      </w:r>
    </w:p>
    <w:p w14:paraId="54E53A46" w14:textId="77777777" w:rsidR="00111586" w:rsidRPr="003D281A" w:rsidRDefault="00111586" w:rsidP="00C03FF5">
      <w:pPr>
        <w:adjustRightInd w:val="0"/>
        <w:snapToGrid w:val="0"/>
        <w:spacing w:line="360" w:lineRule="auto"/>
        <w:ind w:left="120" w:hangingChars="50" w:hanging="120"/>
        <w:rPr>
          <w:rFonts w:ascii="Book Antiqua" w:hAnsi="Book Antiqua" w:cs="Times New Roman"/>
          <w:sz w:val="24"/>
          <w:szCs w:val="24"/>
        </w:rPr>
      </w:pPr>
    </w:p>
    <w:p w14:paraId="0800EFFA" w14:textId="77777777" w:rsidR="00FF4E61" w:rsidRPr="00111586" w:rsidRDefault="00FF4E61" w:rsidP="00C03FF5">
      <w:pPr>
        <w:adjustRightInd w:val="0"/>
        <w:snapToGrid w:val="0"/>
        <w:spacing w:line="360" w:lineRule="auto"/>
        <w:rPr>
          <w:rFonts w:ascii="Book Antiqua" w:hAnsi="Book Antiqua" w:cs="Times New Roman"/>
          <w:b/>
          <w:i/>
          <w:sz w:val="24"/>
          <w:szCs w:val="24"/>
        </w:rPr>
      </w:pPr>
      <w:r w:rsidRPr="00111586">
        <w:rPr>
          <w:rFonts w:ascii="Book Antiqua" w:hAnsi="Book Antiqua" w:cs="Times New Roman"/>
          <w:b/>
          <w:i/>
          <w:sz w:val="24"/>
          <w:szCs w:val="24"/>
        </w:rPr>
        <w:t>Statistical analysis</w:t>
      </w:r>
    </w:p>
    <w:p w14:paraId="2703034B" w14:textId="296E507E" w:rsidR="00FF4E61" w:rsidRDefault="00FF4E61"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sz w:val="24"/>
          <w:szCs w:val="24"/>
        </w:rPr>
        <w:t>Statistical Package for Social Science (SPSS), version 19.0 was used</w:t>
      </w:r>
      <w:r w:rsidR="00497D33" w:rsidRPr="003D281A">
        <w:rPr>
          <w:rFonts w:ascii="Book Antiqua" w:hAnsi="Book Antiqua" w:cs="Times New Roman"/>
          <w:sz w:val="24"/>
          <w:szCs w:val="24"/>
        </w:rPr>
        <w:t xml:space="preserve"> for statistical analysis. The</w:t>
      </w:r>
      <w:r w:rsidRPr="003D281A">
        <w:rPr>
          <w:rFonts w:ascii="Book Antiqua" w:hAnsi="Book Antiqua" w:cs="Times New Roman"/>
          <w:sz w:val="24"/>
          <w:szCs w:val="24"/>
        </w:rPr>
        <w:t xml:space="preserve"> </w:t>
      </w:r>
      <w:r w:rsidRPr="003D281A">
        <w:rPr>
          <w:rFonts w:ascii="Book Antiqua" w:hAnsi="Book Antiqua" w:cs="Times New Roman"/>
          <w:sz w:val="24"/>
          <w:szCs w:val="24"/>
        </w:rPr>
        <w:sym w:font="Symbol" w:char="F063"/>
      </w:r>
      <w:r w:rsidRPr="003D281A">
        <w:rPr>
          <w:rFonts w:ascii="Book Antiqua" w:hAnsi="Book Antiqua" w:cs="Times New Roman"/>
          <w:sz w:val="24"/>
          <w:szCs w:val="24"/>
          <w:vertAlign w:val="superscript"/>
        </w:rPr>
        <w:t>2</w:t>
      </w:r>
      <w:r w:rsidRPr="003D281A">
        <w:rPr>
          <w:rFonts w:ascii="Book Antiqua" w:hAnsi="Book Antiqua" w:cs="Times New Roman"/>
          <w:sz w:val="24"/>
          <w:szCs w:val="24"/>
        </w:rPr>
        <w:t xml:space="preserve"> test or Fisher’s Exact test were used to explore the correlations among clinicopathological variables and biomarker variables (HIF-1α and P4HB). Survival curves were analyzed by the Kaplan–Meier method, and univariate survival analysis was performed using log-rank test. Cox proportional hazards model was used to examine the effects on survival for prognostic biomarkers.</w:t>
      </w:r>
    </w:p>
    <w:p w14:paraId="78F96B37" w14:textId="77777777" w:rsidR="00111586" w:rsidRPr="003D281A" w:rsidRDefault="00111586" w:rsidP="00C03FF5">
      <w:pPr>
        <w:adjustRightInd w:val="0"/>
        <w:snapToGrid w:val="0"/>
        <w:spacing w:line="360" w:lineRule="auto"/>
        <w:rPr>
          <w:rFonts w:ascii="Book Antiqua" w:hAnsi="Book Antiqua" w:cs="Times New Roman"/>
          <w:sz w:val="24"/>
          <w:szCs w:val="24"/>
        </w:rPr>
      </w:pPr>
    </w:p>
    <w:p w14:paraId="39A213F0" w14:textId="0B01E636" w:rsidR="00FF4E61" w:rsidRPr="003D281A" w:rsidRDefault="00111586" w:rsidP="00C03FF5">
      <w:pPr>
        <w:adjustRightInd w:val="0"/>
        <w:snapToGrid w:val="0"/>
        <w:spacing w:line="360" w:lineRule="auto"/>
        <w:rPr>
          <w:rFonts w:ascii="Book Antiqua" w:hAnsi="Book Antiqua" w:cs="Times New Roman"/>
          <w:b/>
          <w:sz w:val="24"/>
          <w:szCs w:val="24"/>
        </w:rPr>
      </w:pPr>
      <w:r w:rsidRPr="003D281A">
        <w:rPr>
          <w:rFonts w:ascii="Book Antiqua" w:hAnsi="Book Antiqua" w:cs="Times New Roman"/>
          <w:b/>
          <w:sz w:val="24"/>
          <w:szCs w:val="24"/>
        </w:rPr>
        <w:t>RESULTS</w:t>
      </w:r>
    </w:p>
    <w:p w14:paraId="19E3A0CD" w14:textId="77777777" w:rsidR="00FF4E61" w:rsidRPr="00111586" w:rsidRDefault="00FF4E61" w:rsidP="00C03FF5">
      <w:pPr>
        <w:adjustRightInd w:val="0"/>
        <w:snapToGrid w:val="0"/>
        <w:spacing w:line="360" w:lineRule="auto"/>
        <w:rPr>
          <w:rFonts w:ascii="Book Antiqua" w:hAnsi="Book Antiqua" w:cs="Times New Roman"/>
          <w:b/>
          <w:i/>
          <w:sz w:val="24"/>
          <w:szCs w:val="24"/>
        </w:rPr>
      </w:pPr>
      <w:r w:rsidRPr="00111586">
        <w:rPr>
          <w:rFonts w:ascii="Book Antiqua" w:hAnsi="Book Antiqua" w:cs="Times New Roman"/>
          <w:b/>
          <w:i/>
          <w:sz w:val="24"/>
          <w:szCs w:val="24"/>
        </w:rPr>
        <w:t>Expression of P4HB is associated with hypoxia-associate biomarkers in GC</w:t>
      </w:r>
    </w:p>
    <w:p w14:paraId="58FC10D4" w14:textId="4BC177D6" w:rsidR="00111586" w:rsidRDefault="00FF4E61"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sz w:val="24"/>
          <w:szCs w:val="24"/>
        </w:rPr>
        <w:t xml:space="preserve">In previous research, we demonstrated that P4HB is downstream of HIF-1α. Inhibition of HIF-1α expression down-regulates the expression of </w:t>
      </w:r>
      <w:bookmarkStart w:id="73" w:name="OLE_LINK3"/>
      <w:r w:rsidRPr="003D281A">
        <w:rPr>
          <w:rFonts w:ascii="Book Antiqua" w:hAnsi="Book Antiqua" w:cs="Times New Roman"/>
          <w:sz w:val="24"/>
          <w:szCs w:val="24"/>
        </w:rPr>
        <w:t>P4HB</w:t>
      </w:r>
      <w:bookmarkEnd w:id="73"/>
      <w:r w:rsidRPr="003D281A">
        <w:rPr>
          <w:rFonts w:ascii="Book Antiqua" w:hAnsi="Book Antiqua" w:cs="Times New Roman"/>
          <w:sz w:val="24"/>
          <w:szCs w:val="24"/>
        </w:rPr>
        <w:t xml:space="preserve">. </w:t>
      </w:r>
      <w:r w:rsidRPr="003D281A">
        <w:rPr>
          <w:rFonts w:ascii="Book Antiqua" w:hAnsi="Book Antiqua" w:cs="Times New Roman"/>
          <w:sz w:val="24"/>
          <w:szCs w:val="24"/>
        </w:rPr>
        <w:lastRenderedPageBreak/>
        <w:t>Therefore, we suspected P4HB is co-expressed with other hypoxia-associated genes. To reinforce this hypothesis, we explored the correlation between P4HB and HIF-1α and hypoxia-associate biomarkers: Hydrocarb</w:t>
      </w:r>
      <w:r w:rsidR="00973B96" w:rsidRPr="003D281A">
        <w:rPr>
          <w:rFonts w:ascii="Book Antiqua" w:hAnsi="Book Antiqua" w:cs="Times New Roman"/>
          <w:sz w:val="24"/>
          <w:szCs w:val="24"/>
        </w:rPr>
        <w:t>on receptor nuclear tran</w:t>
      </w:r>
      <w:r w:rsidRPr="003D281A">
        <w:rPr>
          <w:rFonts w:ascii="Book Antiqua" w:hAnsi="Book Antiqua" w:cs="Times New Roman"/>
          <w:sz w:val="24"/>
          <w:szCs w:val="24"/>
        </w:rPr>
        <w:t xml:space="preserve">slocator (ARNT), </w:t>
      </w:r>
      <w:r w:rsidR="00973B96" w:rsidRPr="003D281A">
        <w:rPr>
          <w:rFonts w:ascii="Book Antiqua" w:hAnsi="Book Antiqua" w:cs="Times New Roman"/>
          <w:sz w:val="24"/>
          <w:szCs w:val="24"/>
        </w:rPr>
        <w:t>carbonic anh</w:t>
      </w:r>
      <w:r w:rsidRPr="003D281A">
        <w:rPr>
          <w:rFonts w:ascii="Book Antiqua" w:hAnsi="Book Antiqua" w:cs="Times New Roman"/>
          <w:sz w:val="24"/>
          <w:szCs w:val="24"/>
        </w:rPr>
        <w:t xml:space="preserve">ydrase 9 (CA9), </w:t>
      </w:r>
      <w:r w:rsidR="00973B96" w:rsidRPr="003D281A">
        <w:rPr>
          <w:rFonts w:ascii="Book Antiqua" w:hAnsi="Book Antiqua" w:cs="Times New Roman"/>
          <w:sz w:val="24"/>
          <w:szCs w:val="24"/>
        </w:rPr>
        <w:t>egl-9 aryl solute carrier family 2 memb</w:t>
      </w:r>
      <w:r w:rsidRPr="003D281A">
        <w:rPr>
          <w:rFonts w:ascii="Book Antiqua" w:hAnsi="Book Antiqua" w:cs="Times New Roman"/>
          <w:sz w:val="24"/>
          <w:szCs w:val="24"/>
        </w:rPr>
        <w:t xml:space="preserve">er 1 (SLC2A1 or Glut-1), </w:t>
      </w:r>
      <w:r w:rsidR="00973B96" w:rsidRPr="003D281A">
        <w:rPr>
          <w:rFonts w:ascii="Book Antiqua" w:hAnsi="Book Antiqua" w:cs="Times New Roman"/>
          <w:sz w:val="24"/>
          <w:szCs w:val="24"/>
        </w:rPr>
        <w:t>lactate dehydroge</w:t>
      </w:r>
      <w:r w:rsidRPr="003D281A">
        <w:rPr>
          <w:rFonts w:ascii="Book Antiqua" w:hAnsi="Book Antiqua" w:cs="Times New Roman"/>
          <w:sz w:val="24"/>
          <w:szCs w:val="24"/>
        </w:rPr>
        <w:t xml:space="preserve">nase A (LDHA or LDH5), </w:t>
      </w:r>
      <w:r w:rsidR="00973B96" w:rsidRPr="003D281A">
        <w:rPr>
          <w:rFonts w:ascii="Book Antiqua" w:hAnsi="Book Antiqua" w:cs="Times New Roman"/>
          <w:sz w:val="24"/>
          <w:szCs w:val="24"/>
        </w:rPr>
        <w:t>vascular endothelial growth fact</w:t>
      </w:r>
      <w:r w:rsidRPr="003D281A">
        <w:rPr>
          <w:rFonts w:ascii="Book Antiqua" w:hAnsi="Book Antiqua" w:cs="Times New Roman"/>
          <w:sz w:val="24"/>
          <w:szCs w:val="24"/>
        </w:rPr>
        <w:t>or A (VEGFA) in GEPIA. Higher P4HB expression was observed in our database with high HIF-1α (</w:t>
      </w:r>
      <w:r w:rsidR="00111586">
        <w:rPr>
          <w:rFonts w:ascii="Book Antiqua" w:hAnsi="Book Antiqua" w:cs="Times New Roman"/>
          <w:sz w:val="24"/>
          <w:szCs w:val="24"/>
        </w:rPr>
        <w:t xml:space="preserve">R = </w:t>
      </w:r>
      <w:r w:rsidRPr="003D281A">
        <w:rPr>
          <w:rFonts w:ascii="Book Antiqua" w:hAnsi="Book Antiqua" w:cs="Times New Roman"/>
          <w:sz w:val="24"/>
          <w:szCs w:val="24"/>
        </w:rPr>
        <w:t xml:space="preserve">0.31, </w:t>
      </w:r>
      <w:r w:rsidR="003D281A">
        <w:rPr>
          <w:rFonts w:ascii="Book Antiqua" w:hAnsi="Book Antiqua" w:cs="Times New Roman"/>
          <w:i/>
          <w:sz w:val="24"/>
          <w:szCs w:val="24"/>
        </w:rPr>
        <w:t xml:space="preserve">P = </w:t>
      </w:r>
      <w:r w:rsidRPr="003D281A">
        <w:rPr>
          <w:rFonts w:ascii="Book Antiqua" w:hAnsi="Book Antiqua" w:cs="Times New Roman"/>
          <w:sz w:val="24"/>
          <w:szCs w:val="24"/>
        </w:rPr>
        <w:t>1.3e-10)</w:t>
      </w:r>
      <w:r w:rsidRPr="003D281A">
        <w:rPr>
          <w:rFonts w:ascii="Book Antiqua" w:hAnsi="Book Antiqua" w:cs="Times New Roman"/>
          <w:i/>
          <w:sz w:val="24"/>
          <w:szCs w:val="24"/>
        </w:rPr>
        <w:t>,</w:t>
      </w:r>
      <w:r w:rsidRPr="003D281A">
        <w:rPr>
          <w:rFonts w:ascii="Book Antiqua" w:hAnsi="Book Antiqua" w:cs="Times New Roman"/>
          <w:sz w:val="24"/>
          <w:szCs w:val="24"/>
        </w:rPr>
        <w:t xml:space="preserve"> ARNT (</w:t>
      </w:r>
      <w:r w:rsidR="00111586">
        <w:rPr>
          <w:rFonts w:ascii="Book Antiqua" w:hAnsi="Book Antiqua" w:cs="Times New Roman"/>
          <w:sz w:val="24"/>
          <w:szCs w:val="24"/>
        </w:rPr>
        <w:t xml:space="preserve">R = </w:t>
      </w:r>
      <w:r w:rsidRPr="003D281A">
        <w:rPr>
          <w:rFonts w:ascii="Book Antiqua" w:hAnsi="Book Antiqua" w:cs="Times New Roman"/>
          <w:sz w:val="24"/>
          <w:szCs w:val="24"/>
        </w:rPr>
        <w:t xml:space="preserve">0.23, </w:t>
      </w:r>
      <w:r w:rsidR="003D281A">
        <w:rPr>
          <w:rFonts w:ascii="Book Antiqua" w:hAnsi="Book Antiqua" w:cs="Times New Roman"/>
          <w:i/>
          <w:sz w:val="24"/>
          <w:szCs w:val="24"/>
        </w:rPr>
        <w:t xml:space="preserve">P = </w:t>
      </w:r>
      <w:r w:rsidRPr="003D281A">
        <w:rPr>
          <w:rFonts w:ascii="Book Antiqua" w:hAnsi="Book Antiqua" w:cs="Times New Roman"/>
          <w:sz w:val="24"/>
          <w:szCs w:val="24"/>
        </w:rPr>
        <w:t>3.4e-6)</w:t>
      </w:r>
      <w:r w:rsidRPr="003D281A">
        <w:rPr>
          <w:rFonts w:ascii="Book Antiqua" w:hAnsi="Book Antiqua" w:cs="Times New Roman"/>
          <w:i/>
          <w:sz w:val="24"/>
          <w:szCs w:val="24"/>
        </w:rPr>
        <w:t>,</w:t>
      </w:r>
      <w:r w:rsidRPr="003D281A">
        <w:rPr>
          <w:rFonts w:ascii="Book Antiqua" w:hAnsi="Book Antiqua" w:cs="Times New Roman"/>
          <w:sz w:val="24"/>
          <w:szCs w:val="24"/>
        </w:rPr>
        <w:t xml:space="preserve"> CA9 (</w:t>
      </w:r>
      <w:r w:rsidR="00111586">
        <w:rPr>
          <w:rFonts w:ascii="Book Antiqua" w:hAnsi="Book Antiqua" w:cs="Times New Roman"/>
          <w:sz w:val="24"/>
          <w:szCs w:val="24"/>
        </w:rPr>
        <w:t xml:space="preserve">R = </w:t>
      </w:r>
      <w:r w:rsidRPr="003D281A">
        <w:rPr>
          <w:rFonts w:ascii="Book Antiqua" w:hAnsi="Book Antiqua" w:cs="Times New Roman"/>
          <w:sz w:val="24"/>
          <w:szCs w:val="24"/>
        </w:rPr>
        <w:t xml:space="preserve">0.099, </w:t>
      </w:r>
      <w:r w:rsidR="003D281A">
        <w:rPr>
          <w:rFonts w:ascii="Book Antiqua" w:hAnsi="Book Antiqua" w:cs="Times New Roman"/>
          <w:i/>
          <w:sz w:val="24"/>
          <w:szCs w:val="24"/>
        </w:rPr>
        <w:t xml:space="preserve">P = </w:t>
      </w:r>
      <w:r w:rsidRPr="003D281A">
        <w:rPr>
          <w:rFonts w:ascii="Book Antiqua" w:hAnsi="Book Antiqua" w:cs="Times New Roman"/>
          <w:sz w:val="24"/>
          <w:szCs w:val="24"/>
        </w:rPr>
        <w:t>0.045)</w:t>
      </w:r>
      <w:r w:rsidRPr="003D281A">
        <w:rPr>
          <w:rFonts w:ascii="Book Antiqua" w:hAnsi="Book Antiqua" w:cs="Times New Roman"/>
          <w:i/>
          <w:sz w:val="24"/>
          <w:szCs w:val="24"/>
        </w:rPr>
        <w:t>,</w:t>
      </w:r>
      <w:r w:rsidRPr="003D281A">
        <w:rPr>
          <w:rFonts w:ascii="Book Antiqua" w:hAnsi="Book Antiqua" w:cs="Times New Roman"/>
          <w:sz w:val="24"/>
          <w:szCs w:val="24"/>
        </w:rPr>
        <w:t xml:space="preserve"> SLC2A1 (</w:t>
      </w:r>
      <w:r w:rsidR="00111586">
        <w:rPr>
          <w:rFonts w:ascii="Book Antiqua" w:hAnsi="Book Antiqua" w:cs="Times New Roman"/>
          <w:sz w:val="24"/>
          <w:szCs w:val="24"/>
        </w:rPr>
        <w:t xml:space="preserve">R = </w:t>
      </w:r>
      <w:r w:rsidRPr="003D281A">
        <w:rPr>
          <w:rFonts w:ascii="Book Antiqua" w:hAnsi="Book Antiqua" w:cs="Times New Roman"/>
          <w:sz w:val="24"/>
          <w:szCs w:val="24"/>
        </w:rPr>
        <w:t xml:space="preserve">0.19, </w:t>
      </w:r>
      <w:r w:rsidR="003D281A">
        <w:rPr>
          <w:rFonts w:ascii="Book Antiqua" w:hAnsi="Book Antiqua" w:cs="Times New Roman"/>
          <w:i/>
          <w:sz w:val="24"/>
          <w:szCs w:val="24"/>
        </w:rPr>
        <w:t xml:space="preserve">P = </w:t>
      </w:r>
      <w:r w:rsidRPr="003D281A">
        <w:rPr>
          <w:rFonts w:ascii="Book Antiqua" w:hAnsi="Book Antiqua" w:cs="Times New Roman"/>
          <w:sz w:val="24"/>
          <w:szCs w:val="24"/>
        </w:rPr>
        <w:t>0.00011)</w:t>
      </w:r>
      <w:r w:rsidRPr="003D281A">
        <w:rPr>
          <w:rFonts w:ascii="Book Antiqua" w:hAnsi="Book Antiqua" w:cs="Times New Roman"/>
          <w:i/>
          <w:sz w:val="24"/>
          <w:szCs w:val="24"/>
        </w:rPr>
        <w:t>,</w:t>
      </w:r>
      <w:r w:rsidRPr="003D281A">
        <w:rPr>
          <w:rFonts w:ascii="Book Antiqua" w:hAnsi="Book Antiqua" w:cs="Times New Roman"/>
          <w:sz w:val="24"/>
          <w:szCs w:val="24"/>
        </w:rPr>
        <w:t xml:space="preserve"> VEGFA (</w:t>
      </w:r>
      <w:r w:rsidR="00111586">
        <w:rPr>
          <w:rFonts w:ascii="Book Antiqua" w:hAnsi="Book Antiqua" w:cs="Times New Roman"/>
          <w:sz w:val="24"/>
          <w:szCs w:val="24"/>
        </w:rPr>
        <w:t xml:space="preserve">R = </w:t>
      </w:r>
      <w:r w:rsidRPr="003D281A">
        <w:rPr>
          <w:rFonts w:ascii="Book Antiqua" w:hAnsi="Book Antiqua" w:cs="Times New Roman"/>
          <w:sz w:val="24"/>
          <w:szCs w:val="24"/>
        </w:rPr>
        <w:t xml:space="preserve">0.27, </w:t>
      </w:r>
      <w:r w:rsidR="003D281A">
        <w:rPr>
          <w:rFonts w:ascii="Book Antiqua" w:hAnsi="Book Antiqua" w:cs="Times New Roman"/>
          <w:i/>
          <w:sz w:val="24"/>
          <w:szCs w:val="24"/>
        </w:rPr>
        <w:t xml:space="preserve">P = </w:t>
      </w:r>
      <w:r w:rsidRPr="003D281A">
        <w:rPr>
          <w:rFonts w:ascii="Book Antiqua" w:hAnsi="Book Antiqua" w:cs="Times New Roman"/>
          <w:sz w:val="24"/>
          <w:szCs w:val="24"/>
        </w:rPr>
        <w:t>2.7e-8)</w:t>
      </w:r>
      <w:r w:rsidRPr="003D281A">
        <w:rPr>
          <w:rFonts w:ascii="Book Antiqua" w:hAnsi="Book Antiqua" w:cs="Times New Roman"/>
          <w:i/>
          <w:sz w:val="24"/>
          <w:szCs w:val="24"/>
        </w:rPr>
        <w:t xml:space="preserve">, </w:t>
      </w:r>
      <w:r w:rsidRPr="003D281A">
        <w:rPr>
          <w:rFonts w:ascii="Book Antiqua" w:hAnsi="Book Antiqua" w:cs="Times New Roman"/>
          <w:sz w:val="24"/>
          <w:szCs w:val="24"/>
        </w:rPr>
        <w:t>LDHA (</w:t>
      </w:r>
      <w:r w:rsidR="00111586">
        <w:rPr>
          <w:rFonts w:ascii="Book Antiqua" w:hAnsi="Book Antiqua" w:cs="Times New Roman"/>
          <w:sz w:val="24"/>
          <w:szCs w:val="24"/>
        </w:rPr>
        <w:t xml:space="preserve">R = </w:t>
      </w:r>
      <w:r w:rsidRPr="003D281A">
        <w:rPr>
          <w:rFonts w:ascii="Book Antiqua" w:hAnsi="Book Antiqua" w:cs="Times New Roman"/>
          <w:sz w:val="24"/>
          <w:szCs w:val="24"/>
        </w:rPr>
        <w:t xml:space="preserve">0.16, </w:t>
      </w:r>
      <w:r w:rsidR="003D281A">
        <w:rPr>
          <w:rFonts w:ascii="Book Antiqua" w:hAnsi="Book Antiqua" w:cs="Times New Roman"/>
          <w:i/>
          <w:sz w:val="24"/>
          <w:szCs w:val="24"/>
        </w:rPr>
        <w:t xml:space="preserve">P = </w:t>
      </w:r>
      <w:r w:rsidRPr="003D281A">
        <w:rPr>
          <w:rFonts w:ascii="Book Antiqua" w:hAnsi="Book Antiqua" w:cs="Times New Roman"/>
          <w:sz w:val="24"/>
          <w:szCs w:val="24"/>
        </w:rPr>
        <w:t>0.00086)</w:t>
      </w:r>
      <w:r w:rsidR="00145B2A" w:rsidRPr="003D281A">
        <w:rPr>
          <w:rFonts w:ascii="Book Antiqua" w:hAnsi="Book Antiqua" w:cs="Times New Roman"/>
          <w:sz w:val="24"/>
          <w:szCs w:val="24"/>
        </w:rPr>
        <w:t xml:space="preserve"> </w:t>
      </w:r>
      <w:r w:rsidRPr="003D281A">
        <w:rPr>
          <w:rFonts w:ascii="Book Antiqua" w:hAnsi="Book Antiqua" w:cs="Times New Roman"/>
          <w:sz w:val="24"/>
          <w:szCs w:val="24"/>
        </w:rPr>
        <w:t>(Figure 1A-F).</w:t>
      </w:r>
    </w:p>
    <w:p w14:paraId="4C9C9E4E" w14:textId="591E693C" w:rsidR="00FF4E61" w:rsidRPr="003D281A" w:rsidRDefault="00FF4E61"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sz w:val="24"/>
          <w:szCs w:val="24"/>
        </w:rPr>
        <w:t xml:space="preserve"> </w:t>
      </w:r>
    </w:p>
    <w:p w14:paraId="2F71FB44" w14:textId="77777777" w:rsidR="00FF4E61" w:rsidRPr="00111586" w:rsidRDefault="00FF4E61" w:rsidP="00C03FF5">
      <w:pPr>
        <w:adjustRightInd w:val="0"/>
        <w:snapToGrid w:val="0"/>
        <w:spacing w:line="360" w:lineRule="auto"/>
        <w:rPr>
          <w:rFonts w:ascii="Book Antiqua" w:hAnsi="Book Antiqua" w:cs="Times New Roman"/>
          <w:b/>
          <w:i/>
          <w:sz w:val="24"/>
          <w:szCs w:val="24"/>
        </w:rPr>
      </w:pPr>
      <w:r w:rsidRPr="00111586">
        <w:rPr>
          <w:rFonts w:ascii="Book Antiqua" w:hAnsi="Book Antiqua" w:cs="Times New Roman"/>
          <w:b/>
          <w:i/>
          <w:sz w:val="24"/>
          <w:szCs w:val="24"/>
        </w:rPr>
        <w:t>HIF-1α and P4HB expression in GC specimens</w:t>
      </w:r>
    </w:p>
    <w:p w14:paraId="42C12CE1" w14:textId="5D85F2F3" w:rsidR="00FF4E61" w:rsidRDefault="00FF4E61"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sz w:val="24"/>
          <w:szCs w:val="24"/>
        </w:rPr>
        <w:t xml:space="preserve">To investigate the role of HIF-1α and P4HB in GC tissue, we detected the expression of HIF-1α and P4HB by </w:t>
      </w:r>
      <w:r w:rsidR="003F0A6D" w:rsidRPr="003F0A6D">
        <w:rPr>
          <w:rFonts w:ascii="Book Antiqua" w:hAnsi="Book Antiqua" w:cs="Times New Roman"/>
          <w:sz w:val="24"/>
          <w:szCs w:val="24"/>
        </w:rPr>
        <w:t>immunohistochemistry (IHC)</w:t>
      </w:r>
      <w:r w:rsidRPr="003D281A">
        <w:rPr>
          <w:rFonts w:ascii="Book Antiqua" w:hAnsi="Book Antiqua" w:cs="Times New Roman"/>
          <w:sz w:val="24"/>
          <w:szCs w:val="24"/>
        </w:rPr>
        <w:t xml:space="preserve"> </w:t>
      </w:r>
      <w:r w:rsidR="0052013F" w:rsidRPr="003D281A">
        <w:rPr>
          <w:rFonts w:ascii="Book Antiqua" w:hAnsi="Book Antiqua" w:cs="Times New Roman"/>
          <w:sz w:val="24"/>
          <w:szCs w:val="24"/>
        </w:rPr>
        <w:t>in</w:t>
      </w:r>
      <w:r w:rsidRPr="003D281A">
        <w:rPr>
          <w:rFonts w:ascii="Book Antiqua" w:hAnsi="Book Antiqua" w:cs="Times New Roman"/>
          <w:sz w:val="24"/>
          <w:szCs w:val="24"/>
        </w:rPr>
        <w:t xml:space="preserve"> a total of 428 GC samples tissues. We found that 51.2% </w:t>
      </w:r>
      <w:bookmarkStart w:id="74" w:name="OLE_LINK23"/>
      <w:r w:rsidRPr="003D281A">
        <w:rPr>
          <w:rFonts w:ascii="Book Antiqua" w:hAnsi="Book Antiqua" w:cs="Times New Roman"/>
          <w:sz w:val="24"/>
          <w:szCs w:val="24"/>
        </w:rPr>
        <w:t>(</w:t>
      </w:r>
      <w:r w:rsidR="00111586" w:rsidRPr="00111586">
        <w:rPr>
          <w:rFonts w:ascii="Book Antiqua" w:hAnsi="Book Antiqua" w:cs="Times New Roman"/>
          <w:i/>
          <w:sz w:val="24"/>
          <w:szCs w:val="24"/>
        </w:rPr>
        <w:t>n</w:t>
      </w:r>
      <w:r w:rsidR="00111586">
        <w:rPr>
          <w:rFonts w:ascii="Book Antiqua" w:hAnsi="Book Antiqua" w:cs="Times New Roman" w:hint="eastAsia"/>
          <w:sz w:val="24"/>
          <w:szCs w:val="24"/>
        </w:rPr>
        <w:t xml:space="preserve"> </w:t>
      </w:r>
      <w:r w:rsidRPr="003D281A">
        <w:rPr>
          <w:rFonts w:ascii="Book Antiqua" w:hAnsi="Book Antiqua" w:cs="Times New Roman"/>
          <w:sz w:val="24"/>
          <w:szCs w:val="24"/>
        </w:rPr>
        <w:t>=</w:t>
      </w:r>
      <w:r w:rsidR="00111586">
        <w:rPr>
          <w:rFonts w:ascii="Book Antiqua" w:hAnsi="Book Antiqua" w:cs="Times New Roman" w:hint="eastAsia"/>
          <w:sz w:val="24"/>
          <w:szCs w:val="24"/>
        </w:rPr>
        <w:t xml:space="preserve"> </w:t>
      </w:r>
      <w:r w:rsidRPr="003D281A">
        <w:rPr>
          <w:rFonts w:ascii="Book Antiqua" w:hAnsi="Book Antiqua" w:cs="Times New Roman"/>
          <w:sz w:val="24"/>
          <w:szCs w:val="24"/>
        </w:rPr>
        <w:t>219)</w:t>
      </w:r>
      <w:bookmarkEnd w:id="74"/>
      <w:r w:rsidRPr="003D281A">
        <w:rPr>
          <w:rFonts w:ascii="Book Antiqua" w:hAnsi="Book Antiqua" w:cs="Times New Roman"/>
          <w:sz w:val="24"/>
          <w:szCs w:val="24"/>
        </w:rPr>
        <w:t xml:space="preserve"> </w:t>
      </w:r>
      <w:r w:rsidR="00145B2A" w:rsidRPr="003D281A">
        <w:rPr>
          <w:rFonts w:ascii="Book Antiqua" w:hAnsi="Book Antiqua" w:cs="Times New Roman"/>
          <w:sz w:val="24"/>
          <w:szCs w:val="24"/>
        </w:rPr>
        <w:t xml:space="preserve">of </w:t>
      </w:r>
      <w:r w:rsidRPr="003D281A">
        <w:rPr>
          <w:rFonts w:ascii="Book Antiqua" w:hAnsi="Book Antiqua" w:cs="Times New Roman"/>
          <w:sz w:val="24"/>
          <w:szCs w:val="24"/>
        </w:rPr>
        <w:t>tissues showed HIF-1α had strongly positive expression (Figure 2A), and 44.8% (</w:t>
      </w:r>
      <w:r w:rsidR="00111586">
        <w:rPr>
          <w:rFonts w:ascii="Book Antiqua" w:hAnsi="Book Antiqua" w:cs="Times New Roman" w:hint="eastAsia"/>
          <w:i/>
          <w:sz w:val="24"/>
          <w:szCs w:val="24"/>
        </w:rPr>
        <w:t>n</w:t>
      </w:r>
      <w:r w:rsidR="00111586" w:rsidRPr="00111586">
        <w:rPr>
          <w:rFonts w:ascii="Book Antiqua" w:hAnsi="Book Antiqua" w:cs="Times New Roman"/>
          <w:i/>
          <w:sz w:val="24"/>
          <w:szCs w:val="24"/>
        </w:rPr>
        <w:t xml:space="preserve"> = </w:t>
      </w:r>
      <w:r w:rsidRPr="003D281A">
        <w:rPr>
          <w:rFonts w:ascii="Book Antiqua" w:hAnsi="Book Antiqua" w:cs="Times New Roman"/>
          <w:sz w:val="24"/>
          <w:szCs w:val="24"/>
        </w:rPr>
        <w:t>209) showed weakly positive expression (Figure 2B). Additionally, 50.2% (</w:t>
      </w:r>
      <w:r w:rsidR="00111586">
        <w:rPr>
          <w:rFonts w:ascii="Book Antiqua" w:hAnsi="Book Antiqua" w:cs="Times New Roman" w:hint="eastAsia"/>
          <w:i/>
          <w:sz w:val="24"/>
          <w:szCs w:val="24"/>
        </w:rPr>
        <w:t>n</w:t>
      </w:r>
      <w:r w:rsidR="00111586" w:rsidRPr="00111586">
        <w:rPr>
          <w:rFonts w:ascii="Book Antiqua" w:hAnsi="Book Antiqua" w:cs="Times New Roman"/>
          <w:i/>
          <w:sz w:val="24"/>
          <w:szCs w:val="24"/>
        </w:rPr>
        <w:t xml:space="preserve">= </w:t>
      </w:r>
      <w:r w:rsidRPr="003D281A">
        <w:rPr>
          <w:rFonts w:ascii="Book Antiqua" w:hAnsi="Book Antiqua" w:cs="Times New Roman"/>
          <w:sz w:val="24"/>
          <w:szCs w:val="24"/>
        </w:rPr>
        <w:t xml:space="preserve">215) </w:t>
      </w:r>
      <w:r w:rsidR="00145B2A" w:rsidRPr="003D281A">
        <w:rPr>
          <w:rFonts w:ascii="Book Antiqua" w:hAnsi="Book Antiqua" w:cs="Times New Roman"/>
          <w:sz w:val="24"/>
          <w:szCs w:val="24"/>
        </w:rPr>
        <w:t xml:space="preserve">of </w:t>
      </w:r>
      <w:r w:rsidRPr="003D281A">
        <w:rPr>
          <w:rFonts w:ascii="Book Antiqua" w:hAnsi="Book Antiqua" w:cs="Times New Roman"/>
          <w:sz w:val="24"/>
          <w:szCs w:val="24"/>
        </w:rPr>
        <w:t>tissues showed P4HB had strongly positive expression (Figure 2C), and 49.8% (</w:t>
      </w:r>
      <w:r w:rsidR="00111586">
        <w:rPr>
          <w:rFonts w:ascii="Book Antiqua" w:hAnsi="Book Antiqua" w:cs="Times New Roman" w:hint="eastAsia"/>
          <w:i/>
          <w:sz w:val="24"/>
          <w:szCs w:val="24"/>
        </w:rPr>
        <w:t>n</w:t>
      </w:r>
      <w:r w:rsidR="00111586" w:rsidRPr="00111586">
        <w:rPr>
          <w:rFonts w:ascii="Book Antiqua" w:hAnsi="Book Antiqua" w:cs="Times New Roman"/>
          <w:i/>
          <w:sz w:val="24"/>
          <w:szCs w:val="24"/>
        </w:rPr>
        <w:t xml:space="preserve"> = </w:t>
      </w:r>
      <w:r w:rsidRPr="003D281A">
        <w:rPr>
          <w:rFonts w:ascii="Book Antiqua" w:hAnsi="Book Antiqua" w:cs="Times New Roman"/>
          <w:sz w:val="24"/>
          <w:szCs w:val="24"/>
        </w:rPr>
        <w:t>213) showed weakly positive expression (Figure 2D). The number of patients with both genes over-express</w:t>
      </w:r>
      <w:r w:rsidR="00145B2A" w:rsidRPr="003D281A">
        <w:rPr>
          <w:rFonts w:ascii="Book Antiqua" w:hAnsi="Book Antiqua" w:cs="Times New Roman"/>
          <w:sz w:val="24"/>
          <w:szCs w:val="24"/>
        </w:rPr>
        <w:t>ed was</w:t>
      </w:r>
      <w:r w:rsidRPr="003D281A">
        <w:rPr>
          <w:rFonts w:ascii="Book Antiqua" w:hAnsi="Book Antiqua" w:cs="Times New Roman"/>
          <w:sz w:val="24"/>
          <w:szCs w:val="24"/>
        </w:rPr>
        <w:t xml:space="preserve"> 174 and </w:t>
      </w:r>
      <w:r w:rsidR="00145B2A" w:rsidRPr="003D281A">
        <w:rPr>
          <w:rFonts w:ascii="Book Antiqua" w:hAnsi="Book Antiqua" w:cs="Times New Roman"/>
          <w:sz w:val="24"/>
          <w:szCs w:val="24"/>
        </w:rPr>
        <w:t xml:space="preserve">for </w:t>
      </w:r>
      <w:r w:rsidRPr="003D281A">
        <w:rPr>
          <w:rFonts w:ascii="Book Antiqua" w:hAnsi="Book Antiqua" w:cs="Times New Roman"/>
          <w:sz w:val="24"/>
          <w:szCs w:val="24"/>
        </w:rPr>
        <w:t>168</w:t>
      </w:r>
      <w:r w:rsidR="00145B2A" w:rsidRPr="003D281A">
        <w:rPr>
          <w:rFonts w:ascii="Book Antiqua" w:hAnsi="Book Antiqua" w:cs="Times New Roman"/>
          <w:sz w:val="24"/>
          <w:szCs w:val="24"/>
        </w:rPr>
        <w:t xml:space="preserve"> weak-expression</w:t>
      </w:r>
      <w:r w:rsidRPr="003D281A">
        <w:rPr>
          <w:rFonts w:ascii="Book Antiqua" w:hAnsi="Book Antiqua" w:cs="Times New Roman"/>
          <w:sz w:val="24"/>
          <w:szCs w:val="24"/>
        </w:rPr>
        <w:t xml:space="preserve">. The number of patients only with HIF-1α over-expression </w:t>
      </w:r>
      <w:r w:rsidR="00145B2A" w:rsidRPr="003D281A">
        <w:rPr>
          <w:rFonts w:ascii="Book Antiqua" w:hAnsi="Book Antiqua" w:cs="Times New Roman"/>
          <w:sz w:val="24"/>
          <w:szCs w:val="24"/>
        </w:rPr>
        <w:t>wa</w:t>
      </w:r>
      <w:r w:rsidRPr="003D281A">
        <w:rPr>
          <w:rFonts w:ascii="Book Antiqua" w:hAnsi="Book Antiqua" w:cs="Times New Roman"/>
          <w:sz w:val="24"/>
          <w:szCs w:val="24"/>
        </w:rPr>
        <w:t xml:space="preserve">s 45, and </w:t>
      </w:r>
      <w:r w:rsidR="00145B2A" w:rsidRPr="003D281A">
        <w:rPr>
          <w:rFonts w:ascii="Book Antiqua" w:hAnsi="Book Antiqua" w:cs="Times New Roman"/>
          <w:sz w:val="24"/>
          <w:szCs w:val="24"/>
        </w:rPr>
        <w:t xml:space="preserve">with </w:t>
      </w:r>
      <w:r w:rsidRPr="003D281A">
        <w:rPr>
          <w:rFonts w:ascii="Book Antiqua" w:hAnsi="Book Antiqua" w:cs="Times New Roman"/>
          <w:sz w:val="24"/>
          <w:szCs w:val="24"/>
        </w:rPr>
        <w:t xml:space="preserve">only P4HB over-expression </w:t>
      </w:r>
      <w:r w:rsidR="00145B2A" w:rsidRPr="003D281A">
        <w:rPr>
          <w:rFonts w:ascii="Book Antiqua" w:hAnsi="Book Antiqua" w:cs="Times New Roman"/>
          <w:sz w:val="24"/>
          <w:szCs w:val="24"/>
        </w:rPr>
        <w:t>wa</w:t>
      </w:r>
      <w:r w:rsidRPr="003D281A">
        <w:rPr>
          <w:rFonts w:ascii="Book Antiqua" w:hAnsi="Book Antiqua" w:cs="Times New Roman"/>
          <w:sz w:val="24"/>
          <w:szCs w:val="24"/>
        </w:rPr>
        <w:t>s 41.</w:t>
      </w:r>
    </w:p>
    <w:p w14:paraId="76C62EA3" w14:textId="77777777" w:rsidR="00111586" w:rsidRPr="003D281A" w:rsidRDefault="00111586" w:rsidP="00C03FF5">
      <w:pPr>
        <w:adjustRightInd w:val="0"/>
        <w:snapToGrid w:val="0"/>
        <w:spacing w:line="360" w:lineRule="auto"/>
        <w:rPr>
          <w:rFonts w:ascii="Book Antiqua" w:hAnsi="Book Antiqua" w:cs="Times New Roman"/>
          <w:sz w:val="24"/>
          <w:szCs w:val="24"/>
        </w:rPr>
      </w:pPr>
    </w:p>
    <w:p w14:paraId="07E39107" w14:textId="3B92F6BB" w:rsidR="00FF4E61" w:rsidRPr="00111586" w:rsidRDefault="00FF4E61" w:rsidP="00C03FF5">
      <w:pPr>
        <w:adjustRightInd w:val="0"/>
        <w:snapToGrid w:val="0"/>
        <w:spacing w:line="360" w:lineRule="auto"/>
        <w:rPr>
          <w:rFonts w:ascii="Book Antiqua" w:hAnsi="Book Antiqua" w:cs="Times New Roman"/>
          <w:b/>
          <w:i/>
          <w:sz w:val="24"/>
          <w:szCs w:val="24"/>
        </w:rPr>
      </w:pPr>
      <w:r w:rsidRPr="00111586">
        <w:rPr>
          <w:rFonts w:ascii="Book Antiqua" w:hAnsi="Book Antiqua" w:cs="Times New Roman"/>
          <w:b/>
          <w:i/>
          <w:sz w:val="24"/>
          <w:szCs w:val="24"/>
        </w:rPr>
        <w:t>Correlation between the expression of HIF-1α, P4HB and clinicopathologic factors</w:t>
      </w:r>
    </w:p>
    <w:p w14:paraId="403F727D" w14:textId="6775854D" w:rsidR="00FF4E61" w:rsidRDefault="00FF4E61"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sz w:val="24"/>
          <w:szCs w:val="24"/>
        </w:rPr>
        <w:t xml:space="preserve">The association between clinicopathological characteristics and the expression of HIF-1α and P4HB are summarized in Table 2. According to </w:t>
      </w:r>
      <w:r w:rsidRPr="003D281A">
        <w:rPr>
          <w:rFonts w:ascii="Book Antiqua" w:hAnsi="Book Antiqua" w:cs="Times New Roman"/>
          <w:sz w:val="24"/>
          <w:szCs w:val="24"/>
        </w:rPr>
        <w:sym w:font="Symbol" w:char="F063"/>
      </w:r>
      <w:r w:rsidRPr="003D281A">
        <w:rPr>
          <w:rFonts w:ascii="Book Antiqua" w:hAnsi="Book Antiqua" w:cs="Times New Roman"/>
          <w:sz w:val="24"/>
          <w:szCs w:val="24"/>
          <w:vertAlign w:val="superscript"/>
        </w:rPr>
        <w:t>2</w:t>
      </w:r>
      <w:r w:rsidRPr="003D281A">
        <w:rPr>
          <w:rFonts w:ascii="Book Antiqua" w:hAnsi="Book Antiqua" w:cs="Times New Roman"/>
          <w:sz w:val="24"/>
          <w:szCs w:val="24"/>
        </w:rPr>
        <w:t xml:space="preserve"> test or Fisher’s Exact test, HIF-1α overexpression was associated with T category (</w:t>
      </w:r>
      <w:r w:rsidR="003D281A">
        <w:rPr>
          <w:rFonts w:ascii="Book Antiqua" w:hAnsi="Book Antiqua" w:cs="Times New Roman"/>
          <w:i/>
          <w:sz w:val="24"/>
          <w:szCs w:val="24"/>
        </w:rPr>
        <w:t xml:space="preserve">P = </w:t>
      </w:r>
      <w:r w:rsidRPr="003D281A">
        <w:rPr>
          <w:rFonts w:ascii="Book Antiqua" w:hAnsi="Book Antiqua" w:cs="Times New Roman"/>
          <w:sz w:val="24"/>
          <w:szCs w:val="24"/>
        </w:rPr>
        <w:t xml:space="preserve">0.01, </w:t>
      </w:r>
      <w:r w:rsidR="004B5173" w:rsidRPr="004B5173">
        <w:rPr>
          <w:rFonts w:ascii="Book Antiqua" w:hAnsi="Book Antiqua" w:cs="Times New Roman"/>
          <w:i/>
          <w:sz w:val="24"/>
          <w:szCs w:val="24"/>
        </w:rPr>
        <w:sym w:font="Symbol" w:char="F063"/>
      </w:r>
      <w:r w:rsidR="004B5173" w:rsidRPr="004B5173">
        <w:rPr>
          <w:rFonts w:ascii="Book Antiqua" w:hAnsi="Book Antiqua" w:cs="Times New Roman"/>
          <w:i/>
          <w:sz w:val="24"/>
          <w:szCs w:val="24"/>
          <w:vertAlign w:val="superscript"/>
        </w:rPr>
        <w:t>2</w:t>
      </w:r>
      <w:r w:rsidR="00111586">
        <w:rPr>
          <w:rFonts w:ascii="Book Antiqua" w:hAnsi="Book Antiqua" w:cs="Times New Roman" w:hint="eastAsia"/>
          <w:sz w:val="24"/>
          <w:szCs w:val="24"/>
        </w:rPr>
        <w:t xml:space="preserve"> </w:t>
      </w:r>
      <w:r w:rsidRPr="003D281A">
        <w:rPr>
          <w:rFonts w:ascii="Book Antiqua" w:hAnsi="Book Antiqua" w:cs="Times New Roman"/>
          <w:sz w:val="24"/>
          <w:szCs w:val="24"/>
        </w:rPr>
        <w:t>= 10.93), N category (</w:t>
      </w:r>
      <w:r w:rsidR="003D281A">
        <w:rPr>
          <w:rFonts w:ascii="Book Antiqua" w:hAnsi="Book Antiqua" w:cs="Times New Roman"/>
          <w:i/>
          <w:sz w:val="24"/>
          <w:szCs w:val="24"/>
        </w:rPr>
        <w:t xml:space="preserve">P = </w:t>
      </w:r>
      <w:r w:rsidRPr="003D281A">
        <w:rPr>
          <w:rFonts w:ascii="Book Antiqua" w:hAnsi="Book Antiqua" w:cs="Times New Roman"/>
          <w:sz w:val="24"/>
          <w:szCs w:val="24"/>
        </w:rPr>
        <w:t xml:space="preserve">0.00, </w:t>
      </w:r>
      <w:r w:rsidRPr="004B5173">
        <w:rPr>
          <w:rFonts w:ascii="Book Antiqua" w:hAnsi="Book Antiqua" w:cs="Times New Roman"/>
          <w:i/>
          <w:sz w:val="24"/>
          <w:szCs w:val="24"/>
        </w:rPr>
        <w:sym w:font="Symbol" w:char="F063"/>
      </w:r>
      <w:r w:rsidRPr="004B5173">
        <w:rPr>
          <w:rFonts w:ascii="Book Antiqua" w:hAnsi="Book Antiqua" w:cs="Times New Roman"/>
          <w:i/>
          <w:sz w:val="24"/>
          <w:szCs w:val="24"/>
          <w:vertAlign w:val="superscript"/>
        </w:rPr>
        <w:t>2</w:t>
      </w:r>
      <w:r w:rsidR="00111586">
        <w:rPr>
          <w:rFonts w:ascii="Book Antiqua" w:hAnsi="Book Antiqua" w:cs="Times New Roman" w:hint="eastAsia"/>
          <w:sz w:val="24"/>
          <w:szCs w:val="24"/>
        </w:rPr>
        <w:t xml:space="preserve"> </w:t>
      </w:r>
      <w:r w:rsidRPr="003D281A">
        <w:rPr>
          <w:rFonts w:ascii="Book Antiqua" w:hAnsi="Book Antiqua" w:cs="Times New Roman"/>
          <w:sz w:val="24"/>
          <w:szCs w:val="24"/>
        </w:rPr>
        <w:t>= 23.55), TNM stage (</w:t>
      </w:r>
      <w:r w:rsidR="003D281A">
        <w:rPr>
          <w:rFonts w:ascii="Book Antiqua" w:hAnsi="Book Antiqua" w:cs="Times New Roman"/>
          <w:i/>
          <w:sz w:val="24"/>
          <w:szCs w:val="24"/>
        </w:rPr>
        <w:t xml:space="preserve">P = </w:t>
      </w:r>
      <w:r w:rsidRPr="003D281A">
        <w:rPr>
          <w:rFonts w:ascii="Book Antiqua" w:hAnsi="Book Antiqua" w:cs="Times New Roman"/>
          <w:sz w:val="24"/>
          <w:szCs w:val="24"/>
        </w:rPr>
        <w:t xml:space="preserve">0.00, </w:t>
      </w:r>
      <w:r w:rsidR="004B5173" w:rsidRPr="004B5173">
        <w:rPr>
          <w:rFonts w:ascii="Book Antiqua" w:hAnsi="Book Antiqua" w:cs="Times New Roman"/>
          <w:i/>
          <w:sz w:val="24"/>
          <w:szCs w:val="24"/>
        </w:rPr>
        <w:sym w:font="Symbol" w:char="F063"/>
      </w:r>
      <w:r w:rsidR="004B5173" w:rsidRPr="004B5173">
        <w:rPr>
          <w:rFonts w:ascii="Book Antiqua" w:hAnsi="Book Antiqua" w:cs="Times New Roman"/>
          <w:i/>
          <w:sz w:val="24"/>
          <w:szCs w:val="24"/>
          <w:vertAlign w:val="superscript"/>
        </w:rPr>
        <w:t>2</w:t>
      </w:r>
      <w:r w:rsidR="00111586">
        <w:rPr>
          <w:rFonts w:ascii="Book Antiqua" w:hAnsi="Book Antiqua" w:cs="Times New Roman" w:hint="eastAsia"/>
          <w:sz w:val="24"/>
          <w:szCs w:val="24"/>
        </w:rPr>
        <w:t xml:space="preserve"> </w:t>
      </w:r>
      <w:r w:rsidRPr="003D281A">
        <w:rPr>
          <w:rFonts w:ascii="Book Antiqua" w:hAnsi="Book Antiqua" w:cs="Times New Roman"/>
          <w:sz w:val="24"/>
          <w:szCs w:val="24"/>
        </w:rPr>
        <w:t>= 23.32), hepatic metastases (</w:t>
      </w:r>
      <w:r w:rsidR="003D281A">
        <w:rPr>
          <w:rFonts w:ascii="Book Antiqua" w:hAnsi="Book Antiqua" w:cs="Times New Roman"/>
          <w:i/>
          <w:sz w:val="24"/>
          <w:szCs w:val="24"/>
        </w:rPr>
        <w:t xml:space="preserve">P = </w:t>
      </w:r>
      <w:r w:rsidRPr="003D281A">
        <w:rPr>
          <w:rFonts w:ascii="Book Antiqua" w:hAnsi="Book Antiqua" w:cs="Times New Roman"/>
          <w:sz w:val="24"/>
          <w:szCs w:val="24"/>
        </w:rPr>
        <w:t xml:space="preserve">0.01, </w:t>
      </w:r>
      <w:r w:rsidR="004B5173" w:rsidRPr="004B5173">
        <w:rPr>
          <w:rFonts w:ascii="Book Antiqua" w:hAnsi="Book Antiqua" w:cs="Times New Roman"/>
          <w:i/>
          <w:sz w:val="24"/>
          <w:szCs w:val="24"/>
        </w:rPr>
        <w:sym w:font="Symbol" w:char="F063"/>
      </w:r>
      <w:r w:rsidR="004B5173" w:rsidRPr="004B5173">
        <w:rPr>
          <w:rFonts w:ascii="Book Antiqua" w:hAnsi="Book Antiqua" w:cs="Times New Roman"/>
          <w:i/>
          <w:sz w:val="24"/>
          <w:szCs w:val="24"/>
          <w:vertAlign w:val="superscript"/>
        </w:rPr>
        <w:t>2</w:t>
      </w:r>
      <w:r w:rsidRPr="003D281A">
        <w:rPr>
          <w:rFonts w:ascii="Book Antiqua" w:hAnsi="Book Antiqua" w:cs="Times New Roman"/>
          <w:sz w:val="24"/>
          <w:szCs w:val="24"/>
        </w:rPr>
        <w:t>= 6.98), peritoneum cavity metastasis (</w:t>
      </w:r>
      <w:r w:rsidR="003D281A">
        <w:rPr>
          <w:rFonts w:ascii="Book Antiqua" w:hAnsi="Book Antiqua" w:cs="Times New Roman"/>
          <w:i/>
          <w:sz w:val="24"/>
          <w:szCs w:val="24"/>
        </w:rPr>
        <w:t xml:space="preserve">P = </w:t>
      </w:r>
      <w:r w:rsidRPr="003D281A">
        <w:rPr>
          <w:rFonts w:ascii="Book Antiqua" w:hAnsi="Book Antiqua" w:cs="Times New Roman"/>
          <w:sz w:val="24"/>
          <w:szCs w:val="24"/>
        </w:rPr>
        <w:t xml:space="preserve">0.00, </w:t>
      </w:r>
      <w:r w:rsidR="004B5173" w:rsidRPr="004B5173">
        <w:rPr>
          <w:rFonts w:ascii="Book Antiqua" w:hAnsi="Book Antiqua" w:cs="Times New Roman"/>
          <w:i/>
          <w:sz w:val="24"/>
          <w:szCs w:val="24"/>
        </w:rPr>
        <w:sym w:font="Symbol" w:char="F063"/>
      </w:r>
      <w:r w:rsidR="004B5173" w:rsidRPr="004B5173">
        <w:rPr>
          <w:rFonts w:ascii="Book Antiqua" w:hAnsi="Book Antiqua" w:cs="Times New Roman"/>
          <w:i/>
          <w:sz w:val="24"/>
          <w:szCs w:val="24"/>
          <w:vertAlign w:val="superscript"/>
        </w:rPr>
        <w:t>2</w:t>
      </w:r>
      <w:r w:rsidR="00111586">
        <w:rPr>
          <w:rFonts w:ascii="Book Antiqua" w:hAnsi="Book Antiqua" w:cs="Times New Roman" w:hint="eastAsia"/>
          <w:sz w:val="24"/>
          <w:szCs w:val="24"/>
        </w:rPr>
        <w:t xml:space="preserve"> </w:t>
      </w:r>
      <w:r w:rsidRPr="003D281A">
        <w:rPr>
          <w:rFonts w:ascii="Book Antiqua" w:hAnsi="Book Antiqua" w:cs="Times New Roman"/>
          <w:sz w:val="24"/>
          <w:szCs w:val="24"/>
        </w:rPr>
        <w:t>= 12.67). P4HB overexpression was associated with Bormann type (</w:t>
      </w:r>
      <w:r w:rsidR="003D281A">
        <w:rPr>
          <w:rFonts w:ascii="Book Antiqua" w:hAnsi="Book Antiqua" w:cs="Times New Roman"/>
          <w:i/>
          <w:sz w:val="24"/>
          <w:szCs w:val="24"/>
        </w:rPr>
        <w:t xml:space="preserve">P </w:t>
      </w:r>
      <w:r w:rsidR="003D281A">
        <w:rPr>
          <w:rFonts w:ascii="Book Antiqua" w:hAnsi="Book Antiqua" w:cs="Times New Roman"/>
          <w:i/>
          <w:sz w:val="24"/>
          <w:szCs w:val="24"/>
        </w:rPr>
        <w:lastRenderedPageBreak/>
        <w:t xml:space="preserve">= </w:t>
      </w:r>
      <w:r w:rsidRPr="003D281A">
        <w:rPr>
          <w:rFonts w:ascii="Book Antiqua" w:hAnsi="Book Antiqua" w:cs="Times New Roman"/>
          <w:sz w:val="24"/>
          <w:szCs w:val="24"/>
        </w:rPr>
        <w:t xml:space="preserve">0.00, </w:t>
      </w:r>
      <w:r w:rsidR="00372316" w:rsidRPr="004B5173">
        <w:rPr>
          <w:rFonts w:ascii="Book Antiqua" w:hAnsi="Book Antiqua" w:cs="Times New Roman"/>
          <w:i/>
          <w:sz w:val="24"/>
          <w:szCs w:val="24"/>
        </w:rPr>
        <w:sym w:font="Symbol" w:char="F063"/>
      </w:r>
      <w:r w:rsidR="00372316" w:rsidRPr="004B5173">
        <w:rPr>
          <w:rFonts w:ascii="Book Antiqua" w:hAnsi="Book Antiqua" w:cs="Times New Roman"/>
          <w:i/>
          <w:sz w:val="24"/>
          <w:szCs w:val="24"/>
          <w:vertAlign w:val="superscript"/>
        </w:rPr>
        <w:t>2</w:t>
      </w:r>
      <w:r w:rsidR="00111586">
        <w:rPr>
          <w:rFonts w:ascii="Book Antiqua" w:hAnsi="Book Antiqua" w:cs="Times New Roman" w:hint="eastAsia"/>
          <w:sz w:val="24"/>
          <w:szCs w:val="24"/>
        </w:rPr>
        <w:t xml:space="preserve"> </w:t>
      </w:r>
      <w:r w:rsidRPr="003D281A">
        <w:rPr>
          <w:rFonts w:ascii="Book Antiqua" w:hAnsi="Book Antiqua" w:cs="Times New Roman"/>
          <w:sz w:val="24"/>
          <w:szCs w:val="24"/>
        </w:rPr>
        <w:t>= 29.18), tumor size (</w:t>
      </w:r>
      <w:r w:rsidR="003D281A">
        <w:rPr>
          <w:rFonts w:ascii="Book Antiqua" w:hAnsi="Book Antiqua" w:cs="Times New Roman"/>
          <w:i/>
          <w:sz w:val="24"/>
          <w:szCs w:val="24"/>
        </w:rPr>
        <w:t xml:space="preserve">P = </w:t>
      </w:r>
      <w:r w:rsidRPr="003D281A">
        <w:rPr>
          <w:rFonts w:ascii="Book Antiqua" w:hAnsi="Book Antiqua" w:cs="Times New Roman"/>
          <w:sz w:val="24"/>
          <w:szCs w:val="24"/>
        </w:rPr>
        <w:t xml:space="preserve">0.00, </w:t>
      </w:r>
      <w:r w:rsidR="00372316" w:rsidRPr="004B5173">
        <w:rPr>
          <w:rFonts w:ascii="Book Antiqua" w:hAnsi="Book Antiqua" w:cs="Times New Roman"/>
          <w:i/>
          <w:sz w:val="24"/>
          <w:szCs w:val="24"/>
        </w:rPr>
        <w:sym w:font="Symbol" w:char="F063"/>
      </w:r>
      <w:r w:rsidR="00372316" w:rsidRPr="004B5173">
        <w:rPr>
          <w:rFonts w:ascii="Book Antiqua" w:hAnsi="Book Antiqua" w:cs="Times New Roman"/>
          <w:i/>
          <w:sz w:val="24"/>
          <w:szCs w:val="24"/>
          <w:vertAlign w:val="superscript"/>
        </w:rPr>
        <w:t>2</w:t>
      </w:r>
      <w:r w:rsidR="00111586">
        <w:rPr>
          <w:rFonts w:ascii="Book Antiqua" w:hAnsi="Book Antiqua" w:cs="Times New Roman" w:hint="eastAsia"/>
          <w:sz w:val="24"/>
          <w:szCs w:val="24"/>
        </w:rPr>
        <w:t xml:space="preserve"> </w:t>
      </w:r>
      <w:r w:rsidRPr="003D281A">
        <w:rPr>
          <w:rFonts w:ascii="Book Antiqua" w:hAnsi="Book Antiqua" w:cs="Times New Roman"/>
          <w:sz w:val="24"/>
          <w:szCs w:val="24"/>
        </w:rPr>
        <w:t>= 11.09), tumor differentiation (</w:t>
      </w:r>
      <w:r w:rsidR="003D281A">
        <w:rPr>
          <w:rFonts w:ascii="Book Antiqua" w:hAnsi="Book Antiqua" w:cs="Times New Roman"/>
          <w:i/>
          <w:sz w:val="24"/>
          <w:szCs w:val="24"/>
        </w:rPr>
        <w:t xml:space="preserve">P = </w:t>
      </w:r>
      <w:r w:rsidRPr="003D281A">
        <w:rPr>
          <w:rFonts w:ascii="Book Antiqua" w:hAnsi="Book Antiqua" w:cs="Times New Roman"/>
          <w:sz w:val="24"/>
          <w:szCs w:val="24"/>
        </w:rPr>
        <w:t xml:space="preserve">0.03, </w:t>
      </w:r>
      <w:r w:rsidR="00372316" w:rsidRPr="004B5173">
        <w:rPr>
          <w:rFonts w:ascii="Book Antiqua" w:hAnsi="Book Antiqua" w:cs="Times New Roman"/>
          <w:i/>
          <w:sz w:val="24"/>
          <w:szCs w:val="24"/>
        </w:rPr>
        <w:sym w:font="Symbol" w:char="F063"/>
      </w:r>
      <w:r w:rsidR="00372316" w:rsidRPr="004B5173">
        <w:rPr>
          <w:rFonts w:ascii="Book Antiqua" w:hAnsi="Book Antiqua" w:cs="Times New Roman"/>
          <w:i/>
          <w:sz w:val="24"/>
          <w:szCs w:val="24"/>
          <w:vertAlign w:val="superscript"/>
        </w:rPr>
        <w:t>2</w:t>
      </w:r>
      <w:r w:rsidR="00111586">
        <w:rPr>
          <w:rFonts w:ascii="Book Antiqua" w:hAnsi="Book Antiqua" w:cs="Times New Roman" w:hint="eastAsia"/>
          <w:sz w:val="24"/>
          <w:szCs w:val="24"/>
        </w:rPr>
        <w:t xml:space="preserve"> </w:t>
      </w:r>
      <w:r w:rsidRPr="003D281A">
        <w:rPr>
          <w:rFonts w:ascii="Book Antiqua" w:hAnsi="Book Antiqua" w:cs="Times New Roman"/>
          <w:sz w:val="24"/>
          <w:szCs w:val="24"/>
        </w:rPr>
        <w:t>= 4.53), perineural invasion (</w:t>
      </w:r>
      <w:r w:rsidR="003D281A">
        <w:rPr>
          <w:rFonts w:ascii="Book Antiqua" w:hAnsi="Book Antiqua" w:cs="Times New Roman"/>
          <w:i/>
          <w:sz w:val="24"/>
          <w:szCs w:val="24"/>
        </w:rPr>
        <w:t xml:space="preserve">P = </w:t>
      </w:r>
      <w:r w:rsidRPr="003D281A">
        <w:rPr>
          <w:rFonts w:ascii="Book Antiqua" w:hAnsi="Book Antiqua" w:cs="Times New Roman"/>
          <w:sz w:val="24"/>
          <w:szCs w:val="24"/>
        </w:rPr>
        <w:t xml:space="preserve">0.03, </w:t>
      </w:r>
      <w:r w:rsidR="00372316" w:rsidRPr="004B5173">
        <w:rPr>
          <w:rFonts w:ascii="Book Antiqua" w:hAnsi="Book Antiqua" w:cs="Times New Roman"/>
          <w:i/>
          <w:sz w:val="24"/>
          <w:szCs w:val="24"/>
        </w:rPr>
        <w:sym w:font="Symbol" w:char="F063"/>
      </w:r>
      <w:r w:rsidR="00372316" w:rsidRPr="004B5173">
        <w:rPr>
          <w:rFonts w:ascii="Book Antiqua" w:hAnsi="Book Antiqua" w:cs="Times New Roman"/>
          <w:i/>
          <w:sz w:val="24"/>
          <w:szCs w:val="24"/>
          <w:vertAlign w:val="superscript"/>
        </w:rPr>
        <w:t>2</w:t>
      </w:r>
      <w:r w:rsidR="00111586">
        <w:rPr>
          <w:rFonts w:ascii="Book Antiqua" w:hAnsi="Book Antiqua" w:cs="Times New Roman" w:hint="eastAsia"/>
          <w:sz w:val="24"/>
          <w:szCs w:val="24"/>
        </w:rPr>
        <w:t xml:space="preserve"> </w:t>
      </w:r>
      <w:r w:rsidRPr="003D281A">
        <w:rPr>
          <w:rFonts w:ascii="Book Antiqua" w:hAnsi="Book Antiqua" w:cs="Times New Roman"/>
          <w:sz w:val="24"/>
          <w:szCs w:val="24"/>
        </w:rPr>
        <w:t>= 4.71), T category (</w:t>
      </w:r>
      <w:r w:rsidR="003D281A">
        <w:rPr>
          <w:rFonts w:ascii="Book Antiqua" w:hAnsi="Book Antiqua" w:cs="Times New Roman"/>
          <w:i/>
          <w:sz w:val="24"/>
          <w:szCs w:val="24"/>
        </w:rPr>
        <w:t xml:space="preserve">P = </w:t>
      </w:r>
      <w:r w:rsidRPr="003D281A">
        <w:rPr>
          <w:rFonts w:ascii="Book Antiqua" w:hAnsi="Book Antiqua" w:cs="Times New Roman"/>
          <w:sz w:val="24"/>
          <w:szCs w:val="24"/>
        </w:rPr>
        <w:t xml:space="preserve">0.00, </w:t>
      </w:r>
      <w:r w:rsidR="00372316" w:rsidRPr="004B5173">
        <w:rPr>
          <w:rFonts w:ascii="Book Antiqua" w:hAnsi="Book Antiqua" w:cs="Times New Roman"/>
          <w:i/>
          <w:sz w:val="24"/>
          <w:szCs w:val="24"/>
        </w:rPr>
        <w:sym w:font="Symbol" w:char="F063"/>
      </w:r>
      <w:r w:rsidR="00372316" w:rsidRPr="004B5173">
        <w:rPr>
          <w:rFonts w:ascii="Book Antiqua" w:hAnsi="Book Antiqua" w:cs="Times New Roman"/>
          <w:i/>
          <w:sz w:val="24"/>
          <w:szCs w:val="24"/>
          <w:vertAlign w:val="superscript"/>
        </w:rPr>
        <w:t>2</w:t>
      </w:r>
      <w:r w:rsidRPr="003D281A">
        <w:rPr>
          <w:rFonts w:ascii="Book Antiqua" w:hAnsi="Book Antiqua" w:cs="Times New Roman"/>
          <w:sz w:val="24"/>
          <w:szCs w:val="24"/>
        </w:rPr>
        <w:t>= 44.94), N category (</w:t>
      </w:r>
      <w:r w:rsidR="003D281A">
        <w:rPr>
          <w:rFonts w:ascii="Book Antiqua" w:hAnsi="Book Antiqua" w:cs="Times New Roman"/>
          <w:i/>
          <w:sz w:val="24"/>
          <w:szCs w:val="24"/>
        </w:rPr>
        <w:t xml:space="preserve">P = </w:t>
      </w:r>
      <w:r w:rsidRPr="003D281A">
        <w:rPr>
          <w:rFonts w:ascii="Book Antiqua" w:hAnsi="Book Antiqua" w:cs="Times New Roman"/>
          <w:sz w:val="24"/>
          <w:szCs w:val="24"/>
        </w:rPr>
        <w:t xml:space="preserve">0.00, </w:t>
      </w:r>
      <w:r w:rsidR="00372316" w:rsidRPr="004B5173">
        <w:rPr>
          <w:rFonts w:ascii="Book Antiqua" w:hAnsi="Book Antiqua" w:cs="Times New Roman"/>
          <w:i/>
          <w:sz w:val="24"/>
          <w:szCs w:val="24"/>
        </w:rPr>
        <w:sym w:font="Symbol" w:char="F063"/>
      </w:r>
      <w:r w:rsidR="00372316" w:rsidRPr="004B5173">
        <w:rPr>
          <w:rFonts w:ascii="Book Antiqua" w:hAnsi="Book Antiqua" w:cs="Times New Roman"/>
          <w:i/>
          <w:sz w:val="24"/>
          <w:szCs w:val="24"/>
          <w:vertAlign w:val="superscript"/>
        </w:rPr>
        <w:t>2</w:t>
      </w:r>
      <w:r w:rsidR="00111586">
        <w:rPr>
          <w:rFonts w:ascii="Book Antiqua" w:hAnsi="Book Antiqua" w:cs="Times New Roman" w:hint="eastAsia"/>
          <w:sz w:val="24"/>
          <w:szCs w:val="24"/>
        </w:rPr>
        <w:t xml:space="preserve"> </w:t>
      </w:r>
      <w:r w:rsidRPr="003D281A">
        <w:rPr>
          <w:rFonts w:ascii="Book Antiqua" w:hAnsi="Book Antiqua" w:cs="Times New Roman"/>
          <w:sz w:val="24"/>
          <w:szCs w:val="24"/>
        </w:rPr>
        <w:t>= 54.13), TNM stage (</w:t>
      </w:r>
      <w:r w:rsidR="003D281A">
        <w:rPr>
          <w:rFonts w:ascii="Book Antiqua" w:hAnsi="Book Antiqua" w:cs="Times New Roman"/>
          <w:i/>
          <w:sz w:val="24"/>
          <w:szCs w:val="24"/>
        </w:rPr>
        <w:t xml:space="preserve">P = </w:t>
      </w:r>
      <w:r w:rsidRPr="003D281A">
        <w:rPr>
          <w:rFonts w:ascii="Book Antiqua" w:hAnsi="Book Antiqua" w:cs="Times New Roman"/>
          <w:sz w:val="24"/>
          <w:szCs w:val="24"/>
        </w:rPr>
        <w:t xml:space="preserve">0.00, </w:t>
      </w:r>
      <w:r w:rsidR="00372316" w:rsidRPr="004B5173">
        <w:rPr>
          <w:rFonts w:ascii="Book Antiqua" w:hAnsi="Book Antiqua" w:cs="Times New Roman"/>
          <w:i/>
          <w:sz w:val="24"/>
          <w:szCs w:val="24"/>
        </w:rPr>
        <w:sym w:font="Symbol" w:char="F063"/>
      </w:r>
      <w:r w:rsidR="00372316" w:rsidRPr="004B5173">
        <w:rPr>
          <w:rFonts w:ascii="Book Antiqua" w:hAnsi="Book Antiqua" w:cs="Times New Roman"/>
          <w:i/>
          <w:sz w:val="24"/>
          <w:szCs w:val="24"/>
          <w:vertAlign w:val="superscript"/>
        </w:rPr>
        <w:t>2</w:t>
      </w:r>
      <w:r w:rsidR="00372316">
        <w:rPr>
          <w:rFonts w:ascii="Book Antiqua" w:hAnsi="Book Antiqua" w:cs="Times New Roman" w:hint="eastAsia"/>
          <w:i/>
          <w:sz w:val="24"/>
          <w:szCs w:val="24"/>
          <w:vertAlign w:val="superscript"/>
        </w:rPr>
        <w:t xml:space="preserve"> </w:t>
      </w:r>
      <w:r w:rsidRPr="003D281A">
        <w:rPr>
          <w:rFonts w:ascii="Book Antiqua" w:hAnsi="Book Antiqua" w:cs="Times New Roman"/>
          <w:sz w:val="24"/>
          <w:szCs w:val="24"/>
        </w:rPr>
        <w:t>= 65.64), peritoneum cavity metastasis (</w:t>
      </w:r>
      <w:r w:rsidR="003D281A">
        <w:rPr>
          <w:rFonts w:ascii="Book Antiqua" w:hAnsi="Book Antiqua" w:cs="Times New Roman"/>
          <w:i/>
          <w:sz w:val="24"/>
          <w:szCs w:val="24"/>
        </w:rPr>
        <w:t xml:space="preserve">P = </w:t>
      </w:r>
      <w:r w:rsidRPr="003D281A">
        <w:rPr>
          <w:rFonts w:ascii="Book Antiqua" w:hAnsi="Book Antiqua" w:cs="Times New Roman"/>
          <w:sz w:val="24"/>
          <w:szCs w:val="24"/>
        </w:rPr>
        <w:t xml:space="preserve">0.00, </w:t>
      </w:r>
      <w:r w:rsidR="00372316" w:rsidRPr="004B5173">
        <w:rPr>
          <w:rFonts w:ascii="Book Antiqua" w:hAnsi="Book Antiqua" w:cs="Times New Roman"/>
          <w:i/>
          <w:sz w:val="24"/>
          <w:szCs w:val="24"/>
        </w:rPr>
        <w:sym w:font="Symbol" w:char="F063"/>
      </w:r>
      <w:r w:rsidR="00372316" w:rsidRPr="004B5173">
        <w:rPr>
          <w:rFonts w:ascii="Book Antiqua" w:hAnsi="Book Antiqua" w:cs="Times New Roman"/>
          <w:i/>
          <w:sz w:val="24"/>
          <w:szCs w:val="24"/>
          <w:vertAlign w:val="superscript"/>
        </w:rPr>
        <w:t>2</w:t>
      </w:r>
      <w:r w:rsidR="00372316">
        <w:rPr>
          <w:rFonts w:ascii="Book Antiqua" w:hAnsi="Book Antiqua" w:cs="Times New Roman" w:hint="eastAsia"/>
          <w:i/>
          <w:sz w:val="24"/>
          <w:szCs w:val="24"/>
          <w:vertAlign w:val="superscript"/>
        </w:rPr>
        <w:t xml:space="preserve"> </w:t>
      </w:r>
      <w:r w:rsidRPr="003D281A">
        <w:rPr>
          <w:rFonts w:ascii="Book Antiqua" w:hAnsi="Book Antiqua" w:cs="Times New Roman"/>
          <w:sz w:val="24"/>
          <w:szCs w:val="24"/>
        </w:rPr>
        <w:t xml:space="preserve">= 39.29). </w:t>
      </w:r>
    </w:p>
    <w:p w14:paraId="09987E26" w14:textId="77777777" w:rsidR="00111586" w:rsidRPr="009C2D1D" w:rsidRDefault="00111586" w:rsidP="00C03FF5">
      <w:pPr>
        <w:adjustRightInd w:val="0"/>
        <w:snapToGrid w:val="0"/>
        <w:spacing w:line="360" w:lineRule="auto"/>
        <w:rPr>
          <w:rFonts w:ascii="Book Antiqua" w:hAnsi="Book Antiqua" w:cs="Times New Roman"/>
          <w:sz w:val="24"/>
          <w:szCs w:val="24"/>
        </w:rPr>
      </w:pPr>
    </w:p>
    <w:p w14:paraId="5D18010C" w14:textId="77777777" w:rsidR="00FF4E61" w:rsidRPr="00111586" w:rsidRDefault="00FF4E61" w:rsidP="00C03FF5">
      <w:pPr>
        <w:adjustRightInd w:val="0"/>
        <w:snapToGrid w:val="0"/>
        <w:spacing w:line="360" w:lineRule="auto"/>
        <w:rPr>
          <w:rFonts w:ascii="Book Antiqua" w:hAnsi="Book Antiqua" w:cs="Times New Roman"/>
          <w:b/>
          <w:i/>
          <w:sz w:val="24"/>
          <w:szCs w:val="24"/>
        </w:rPr>
      </w:pPr>
      <w:bookmarkStart w:id="75" w:name="OLE_LINK40"/>
      <w:bookmarkStart w:id="76" w:name="OLE_LINK41"/>
      <w:r w:rsidRPr="00111586">
        <w:rPr>
          <w:rFonts w:ascii="Book Antiqua" w:hAnsi="Book Antiqua" w:cs="Times New Roman"/>
          <w:b/>
          <w:i/>
          <w:sz w:val="24"/>
          <w:szCs w:val="24"/>
        </w:rPr>
        <w:t>Univariate and Multivariate analysis in the cohort of GC patients</w:t>
      </w:r>
    </w:p>
    <w:bookmarkEnd w:id="75"/>
    <w:bookmarkEnd w:id="76"/>
    <w:p w14:paraId="7CED08D1" w14:textId="3668CCBC" w:rsidR="00FF4E61" w:rsidRPr="003D281A" w:rsidRDefault="00222630"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sz w:val="24"/>
          <w:szCs w:val="24"/>
        </w:rPr>
        <w:t xml:space="preserve">In this series, </w:t>
      </w:r>
      <w:r w:rsidR="00FF4E61" w:rsidRPr="003D281A">
        <w:rPr>
          <w:rFonts w:ascii="Book Antiqua" w:hAnsi="Book Antiqua" w:cs="Times New Roman"/>
          <w:sz w:val="24"/>
          <w:szCs w:val="24"/>
        </w:rPr>
        <w:t xml:space="preserve">416 of 428 patients had available clinical follow-up data. </w:t>
      </w:r>
      <w:r w:rsidRPr="003D281A">
        <w:rPr>
          <w:rFonts w:ascii="Book Antiqua" w:hAnsi="Book Antiqua" w:cs="Times New Roman"/>
          <w:sz w:val="24"/>
          <w:szCs w:val="24"/>
        </w:rPr>
        <w:t xml:space="preserve">Specifically, </w:t>
      </w:r>
      <w:r w:rsidR="00FF4E61" w:rsidRPr="003D281A">
        <w:rPr>
          <w:rFonts w:ascii="Book Antiqua" w:hAnsi="Book Antiqua" w:cs="Times New Roman"/>
          <w:sz w:val="24"/>
          <w:szCs w:val="24"/>
        </w:rPr>
        <w:t xml:space="preserve">250 </w:t>
      </w:r>
      <w:r w:rsidRPr="003D281A">
        <w:rPr>
          <w:rFonts w:ascii="Book Antiqua" w:hAnsi="Book Antiqua" w:cs="Times New Roman"/>
          <w:sz w:val="24"/>
          <w:szCs w:val="24"/>
        </w:rPr>
        <w:t xml:space="preserve">patients </w:t>
      </w:r>
      <w:r w:rsidR="00FF4E61" w:rsidRPr="003D281A">
        <w:rPr>
          <w:rFonts w:ascii="Book Antiqua" w:hAnsi="Book Antiqua" w:cs="Times New Roman"/>
          <w:sz w:val="24"/>
          <w:szCs w:val="24"/>
        </w:rPr>
        <w:t xml:space="preserve">(58.4%) died prior to end of follow-up. </w:t>
      </w:r>
      <w:r w:rsidRPr="003D281A">
        <w:rPr>
          <w:rFonts w:ascii="Book Antiqua" w:hAnsi="Book Antiqua" w:cs="Times New Roman"/>
          <w:sz w:val="24"/>
          <w:szCs w:val="24"/>
        </w:rPr>
        <w:t xml:space="preserve">Of these, </w:t>
      </w:r>
      <w:r w:rsidR="00FF4E61" w:rsidRPr="003D281A">
        <w:rPr>
          <w:rFonts w:ascii="Book Antiqua" w:hAnsi="Book Antiqua" w:cs="Times New Roman"/>
          <w:sz w:val="24"/>
          <w:szCs w:val="24"/>
        </w:rPr>
        <w:t xml:space="preserve">155 (36.2%) and 46 (10.7%) developed peritoneum cavity metastasis and hepatic metastasis, respectively. The median DFS was 31.50 mo (range 5-91), and median OS was 45.00 mo (range 7-91). </w:t>
      </w:r>
    </w:p>
    <w:p w14:paraId="2C782380" w14:textId="017ED1F8" w:rsidR="00FF4E61" w:rsidRPr="003D281A" w:rsidRDefault="0052013F" w:rsidP="00111586">
      <w:pPr>
        <w:adjustRightInd w:val="0"/>
        <w:snapToGrid w:val="0"/>
        <w:spacing w:line="360" w:lineRule="auto"/>
        <w:ind w:firstLineChars="100" w:firstLine="240"/>
        <w:rPr>
          <w:rFonts w:ascii="Book Antiqua" w:hAnsi="Book Antiqua" w:cs="Times New Roman"/>
          <w:sz w:val="24"/>
          <w:szCs w:val="24"/>
        </w:rPr>
      </w:pPr>
      <w:r w:rsidRPr="003D281A">
        <w:rPr>
          <w:rFonts w:ascii="Book Antiqua" w:hAnsi="Book Antiqua" w:cs="Times New Roman"/>
          <w:sz w:val="24"/>
          <w:szCs w:val="24"/>
        </w:rPr>
        <w:t>C</w:t>
      </w:r>
      <w:r w:rsidR="00FF4E61" w:rsidRPr="003D281A">
        <w:rPr>
          <w:rFonts w:ascii="Book Antiqua" w:hAnsi="Book Antiqua" w:cs="Times New Roman"/>
          <w:sz w:val="24"/>
          <w:szCs w:val="24"/>
        </w:rPr>
        <w:t xml:space="preserve">linical outcomes and the clinicopathological factors were evaluated by Kaplan-Merier method and log-rank test. These </w:t>
      </w:r>
      <w:r w:rsidR="00222630" w:rsidRPr="003D281A">
        <w:rPr>
          <w:rFonts w:ascii="Book Antiqua" w:hAnsi="Book Antiqua" w:cs="Times New Roman"/>
          <w:sz w:val="24"/>
          <w:szCs w:val="24"/>
        </w:rPr>
        <w:t xml:space="preserve">global </w:t>
      </w:r>
      <w:r w:rsidR="00FF4E61" w:rsidRPr="003D281A">
        <w:rPr>
          <w:rFonts w:ascii="Book Antiqua" w:hAnsi="Book Antiqua" w:cs="Times New Roman"/>
          <w:sz w:val="24"/>
          <w:szCs w:val="24"/>
        </w:rPr>
        <w:t>prognostic factors were undoubtedly associated with DFS and OS, such as: Bormann type, tumor size, tumor differentiation, vessel invasion, perineural invasion, T category, N category, TNM stage, operation, hepatic metastasis and peritoneum cavity metastasis. HIF-1α-weak-expression patients displayed a longer DFS (44.80</w:t>
      </w:r>
      <w:r w:rsidR="00111586">
        <w:rPr>
          <w:rFonts w:ascii="Book Antiqua" w:hAnsi="Book Antiqua" w:cs="Times New Roman" w:hint="eastAsia"/>
          <w:sz w:val="24"/>
          <w:szCs w:val="24"/>
        </w:rPr>
        <w:t xml:space="preserve"> </w:t>
      </w:r>
      <w:r w:rsidR="00FF4E61" w:rsidRPr="003D281A">
        <w:rPr>
          <w:rFonts w:ascii="Book Antiqua" w:hAnsi="Book Antiqua" w:cs="Times New Roman"/>
          <w:sz w:val="24"/>
          <w:szCs w:val="24"/>
        </w:rPr>
        <w:t>m</w:t>
      </w:r>
      <w:r w:rsidR="009C2D1D">
        <w:rPr>
          <w:rFonts w:ascii="Book Antiqua" w:hAnsi="Book Antiqua" w:cs="Times New Roman" w:hint="eastAsia"/>
          <w:sz w:val="24"/>
          <w:szCs w:val="24"/>
        </w:rPr>
        <w:t>o</w:t>
      </w:r>
      <w:r w:rsidR="00FF4E61" w:rsidRPr="003D281A">
        <w:rPr>
          <w:rFonts w:ascii="Book Antiqua" w:hAnsi="Book Antiqua" w:cs="Times New Roman"/>
          <w:sz w:val="24"/>
          <w:szCs w:val="24"/>
        </w:rPr>
        <w:t xml:space="preserve"> </w:t>
      </w:r>
      <w:r w:rsidR="00FF4E61" w:rsidRPr="003D281A">
        <w:rPr>
          <w:rFonts w:ascii="Book Antiqua" w:hAnsi="Book Antiqua" w:cs="Times New Roman"/>
          <w:i/>
          <w:sz w:val="24"/>
          <w:szCs w:val="24"/>
        </w:rPr>
        <w:t xml:space="preserve">vs </w:t>
      </w:r>
      <w:r w:rsidR="00FF4E61" w:rsidRPr="003D281A">
        <w:rPr>
          <w:rFonts w:ascii="Book Antiqua" w:hAnsi="Book Antiqua" w:cs="Times New Roman"/>
          <w:sz w:val="24"/>
          <w:szCs w:val="24"/>
        </w:rPr>
        <w:t>22.06</w:t>
      </w:r>
      <w:r w:rsidR="00111586">
        <w:rPr>
          <w:rFonts w:ascii="Book Antiqua" w:hAnsi="Book Antiqua" w:cs="Times New Roman" w:hint="eastAsia"/>
          <w:sz w:val="24"/>
          <w:szCs w:val="24"/>
        </w:rPr>
        <w:t xml:space="preserve"> </w:t>
      </w:r>
      <w:r w:rsidR="00FF4E61" w:rsidRPr="003D281A">
        <w:rPr>
          <w:rFonts w:ascii="Book Antiqua" w:hAnsi="Book Antiqua" w:cs="Times New Roman"/>
          <w:sz w:val="24"/>
          <w:szCs w:val="24"/>
        </w:rPr>
        <w:t>m</w:t>
      </w:r>
      <w:r w:rsidR="009C2D1D">
        <w:rPr>
          <w:rFonts w:ascii="Book Antiqua" w:hAnsi="Book Antiqua" w:cs="Times New Roman" w:hint="eastAsia"/>
          <w:sz w:val="24"/>
          <w:szCs w:val="24"/>
        </w:rPr>
        <w:t>o</w:t>
      </w:r>
      <w:r w:rsidR="00FF4E61" w:rsidRPr="003D281A">
        <w:rPr>
          <w:rFonts w:ascii="Book Antiqua" w:hAnsi="Book Antiqua" w:cs="Times New Roman"/>
          <w:sz w:val="24"/>
          <w:szCs w:val="24"/>
        </w:rPr>
        <w:t>) and OS (49.58</w:t>
      </w:r>
      <w:r w:rsidR="00111586">
        <w:rPr>
          <w:rFonts w:ascii="Book Antiqua" w:hAnsi="Book Antiqua" w:cs="Times New Roman" w:hint="eastAsia"/>
          <w:sz w:val="24"/>
          <w:szCs w:val="24"/>
        </w:rPr>
        <w:t xml:space="preserve"> </w:t>
      </w:r>
      <w:r w:rsidR="00FF4E61" w:rsidRPr="003D281A">
        <w:rPr>
          <w:rFonts w:ascii="Book Antiqua" w:hAnsi="Book Antiqua" w:cs="Times New Roman"/>
          <w:sz w:val="24"/>
          <w:szCs w:val="24"/>
        </w:rPr>
        <w:t>m</w:t>
      </w:r>
      <w:r w:rsidR="009C2D1D">
        <w:rPr>
          <w:rFonts w:ascii="Book Antiqua" w:hAnsi="Book Antiqua" w:cs="Times New Roman" w:hint="eastAsia"/>
          <w:sz w:val="24"/>
          <w:szCs w:val="24"/>
        </w:rPr>
        <w:t>o</w:t>
      </w:r>
      <w:r w:rsidR="00FF4E61" w:rsidRPr="003D281A">
        <w:rPr>
          <w:rFonts w:ascii="Book Antiqua" w:hAnsi="Book Antiqua" w:cs="Times New Roman"/>
          <w:sz w:val="24"/>
          <w:szCs w:val="24"/>
        </w:rPr>
        <w:t xml:space="preserve"> </w:t>
      </w:r>
      <w:r w:rsidR="00FF4E61" w:rsidRPr="003D281A">
        <w:rPr>
          <w:rFonts w:ascii="Book Antiqua" w:hAnsi="Book Antiqua" w:cs="Times New Roman"/>
          <w:i/>
          <w:sz w:val="24"/>
          <w:szCs w:val="24"/>
        </w:rPr>
        <w:t>vs</w:t>
      </w:r>
      <w:r w:rsidR="00FF4E61" w:rsidRPr="003D281A">
        <w:rPr>
          <w:rFonts w:ascii="Book Antiqua" w:hAnsi="Book Antiqua" w:cs="Times New Roman"/>
          <w:sz w:val="24"/>
          <w:szCs w:val="24"/>
        </w:rPr>
        <w:t xml:space="preserve"> 39.92</w:t>
      </w:r>
      <w:r w:rsidR="00111586">
        <w:rPr>
          <w:rFonts w:ascii="Book Antiqua" w:hAnsi="Book Antiqua" w:cs="Times New Roman" w:hint="eastAsia"/>
          <w:sz w:val="24"/>
          <w:szCs w:val="24"/>
        </w:rPr>
        <w:t xml:space="preserve"> </w:t>
      </w:r>
      <w:r w:rsidR="00FF4E61" w:rsidRPr="003D281A">
        <w:rPr>
          <w:rFonts w:ascii="Book Antiqua" w:hAnsi="Book Antiqua" w:cs="Times New Roman"/>
          <w:sz w:val="24"/>
          <w:szCs w:val="24"/>
        </w:rPr>
        <w:t>m</w:t>
      </w:r>
      <w:r w:rsidR="009C2D1D">
        <w:rPr>
          <w:rFonts w:ascii="Book Antiqua" w:hAnsi="Book Antiqua" w:cs="Times New Roman" w:hint="eastAsia"/>
          <w:sz w:val="24"/>
          <w:szCs w:val="24"/>
        </w:rPr>
        <w:t>o</w:t>
      </w:r>
      <w:r w:rsidR="00FF4E61" w:rsidRPr="003D281A">
        <w:rPr>
          <w:rFonts w:ascii="Book Antiqua" w:hAnsi="Book Antiqua" w:cs="Times New Roman"/>
          <w:sz w:val="24"/>
          <w:szCs w:val="24"/>
        </w:rPr>
        <w:t>) (Table 1, Fig</w:t>
      </w:r>
      <w:r w:rsidR="00111586">
        <w:rPr>
          <w:rFonts w:ascii="Book Antiqua" w:hAnsi="Book Antiqua" w:cs="Times New Roman" w:hint="eastAsia"/>
          <w:sz w:val="24"/>
          <w:szCs w:val="24"/>
        </w:rPr>
        <w:t>ure</w:t>
      </w:r>
      <w:r w:rsidR="00FF4E61" w:rsidRPr="003D281A">
        <w:rPr>
          <w:rFonts w:ascii="Book Antiqua" w:hAnsi="Book Antiqua" w:cs="Times New Roman"/>
          <w:sz w:val="24"/>
          <w:szCs w:val="24"/>
        </w:rPr>
        <w:t xml:space="preserve"> 3A</w:t>
      </w:r>
      <w:r w:rsidR="00111586">
        <w:rPr>
          <w:rFonts w:ascii="Book Antiqua" w:hAnsi="Book Antiqua" w:cs="Times New Roman" w:hint="eastAsia"/>
          <w:sz w:val="24"/>
          <w:szCs w:val="24"/>
        </w:rPr>
        <w:t xml:space="preserve"> and </w:t>
      </w:r>
      <w:r w:rsidR="00FF4E61" w:rsidRPr="003D281A">
        <w:rPr>
          <w:rFonts w:ascii="Book Antiqua" w:hAnsi="Book Antiqua" w:cs="Times New Roman"/>
          <w:sz w:val="24"/>
          <w:szCs w:val="24"/>
        </w:rPr>
        <w:t>C). Patients with strong-expression of P4HB had a shorter survival time than those with weak-expression (DFS: 48.03</w:t>
      </w:r>
      <w:r w:rsidR="00111586">
        <w:rPr>
          <w:rFonts w:ascii="Book Antiqua" w:hAnsi="Book Antiqua" w:cs="Times New Roman" w:hint="eastAsia"/>
          <w:sz w:val="24"/>
          <w:szCs w:val="24"/>
        </w:rPr>
        <w:t xml:space="preserve"> </w:t>
      </w:r>
      <w:r w:rsidR="00FF4E61" w:rsidRPr="003D281A">
        <w:rPr>
          <w:rFonts w:ascii="Book Antiqua" w:hAnsi="Book Antiqua" w:cs="Times New Roman"/>
          <w:sz w:val="24"/>
          <w:szCs w:val="24"/>
        </w:rPr>
        <w:t>m</w:t>
      </w:r>
      <w:r w:rsidR="009C2D1D">
        <w:rPr>
          <w:rFonts w:ascii="Book Antiqua" w:hAnsi="Book Antiqua" w:cs="Times New Roman" w:hint="eastAsia"/>
          <w:sz w:val="24"/>
          <w:szCs w:val="24"/>
        </w:rPr>
        <w:t>o</w:t>
      </w:r>
      <w:r w:rsidR="00FF4E61" w:rsidRPr="003D281A">
        <w:rPr>
          <w:rFonts w:ascii="Book Antiqua" w:hAnsi="Book Antiqua" w:cs="Times New Roman"/>
          <w:sz w:val="24"/>
          <w:szCs w:val="24"/>
        </w:rPr>
        <w:t xml:space="preserve"> </w:t>
      </w:r>
      <w:r w:rsidR="00FF4E61" w:rsidRPr="003D281A">
        <w:rPr>
          <w:rFonts w:ascii="Book Antiqua" w:hAnsi="Book Antiqua" w:cs="Times New Roman"/>
          <w:i/>
          <w:sz w:val="24"/>
          <w:szCs w:val="24"/>
        </w:rPr>
        <w:t>vs</w:t>
      </w:r>
      <w:r w:rsidR="00FF4E61" w:rsidRPr="003D281A">
        <w:rPr>
          <w:rFonts w:ascii="Book Antiqua" w:hAnsi="Book Antiqua" w:cs="Times New Roman"/>
          <w:sz w:val="24"/>
          <w:szCs w:val="24"/>
        </w:rPr>
        <w:t xml:space="preserve"> 29.64</w:t>
      </w:r>
      <w:r w:rsidR="00111586">
        <w:rPr>
          <w:rFonts w:ascii="Book Antiqua" w:hAnsi="Book Antiqua" w:cs="Times New Roman" w:hint="eastAsia"/>
          <w:sz w:val="24"/>
          <w:szCs w:val="24"/>
        </w:rPr>
        <w:t xml:space="preserve"> </w:t>
      </w:r>
      <w:r w:rsidR="00FF4E61" w:rsidRPr="003D281A">
        <w:rPr>
          <w:rFonts w:ascii="Book Antiqua" w:hAnsi="Book Antiqua" w:cs="Times New Roman"/>
          <w:sz w:val="24"/>
          <w:szCs w:val="24"/>
        </w:rPr>
        <w:t>m</w:t>
      </w:r>
      <w:r w:rsidR="009C2D1D">
        <w:rPr>
          <w:rFonts w:ascii="Book Antiqua" w:hAnsi="Book Antiqua" w:cs="Times New Roman" w:hint="eastAsia"/>
          <w:sz w:val="24"/>
          <w:szCs w:val="24"/>
        </w:rPr>
        <w:t>o</w:t>
      </w:r>
      <w:r w:rsidR="00FF4E61" w:rsidRPr="003D281A">
        <w:rPr>
          <w:rFonts w:ascii="Book Antiqua" w:hAnsi="Book Antiqua" w:cs="Times New Roman"/>
          <w:sz w:val="24"/>
          <w:szCs w:val="24"/>
        </w:rPr>
        <w:t>, OS: 52.48</w:t>
      </w:r>
      <w:r w:rsidR="00111586">
        <w:rPr>
          <w:rFonts w:ascii="Book Antiqua" w:hAnsi="Book Antiqua" w:cs="Times New Roman" w:hint="eastAsia"/>
          <w:sz w:val="24"/>
          <w:szCs w:val="24"/>
        </w:rPr>
        <w:t xml:space="preserve"> </w:t>
      </w:r>
      <w:r w:rsidR="00FF4E61" w:rsidRPr="003D281A">
        <w:rPr>
          <w:rFonts w:ascii="Book Antiqua" w:hAnsi="Book Antiqua" w:cs="Times New Roman"/>
          <w:sz w:val="24"/>
          <w:szCs w:val="24"/>
        </w:rPr>
        <w:t>m</w:t>
      </w:r>
      <w:r w:rsidR="009C2D1D">
        <w:rPr>
          <w:rFonts w:ascii="Book Antiqua" w:hAnsi="Book Antiqua" w:cs="Times New Roman" w:hint="eastAsia"/>
          <w:sz w:val="24"/>
          <w:szCs w:val="24"/>
        </w:rPr>
        <w:t>o</w:t>
      </w:r>
      <w:r w:rsidR="00FF4E61" w:rsidRPr="003D281A">
        <w:rPr>
          <w:rFonts w:ascii="Book Antiqua" w:hAnsi="Book Antiqua" w:cs="Times New Roman"/>
          <w:sz w:val="24"/>
          <w:szCs w:val="24"/>
        </w:rPr>
        <w:t xml:space="preserve"> </w:t>
      </w:r>
      <w:r w:rsidR="00FF4E61" w:rsidRPr="003D281A">
        <w:rPr>
          <w:rFonts w:ascii="Book Antiqua" w:hAnsi="Book Antiqua" w:cs="Times New Roman"/>
          <w:i/>
          <w:sz w:val="24"/>
          <w:szCs w:val="24"/>
        </w:rPr>
        <w:t>vs</w:t>
      </w:r>
      <w:r w:rsidR="00FF4E61" w:rsidRPr="003D281A">
        <w:rPr>
          <w:rFonts w:ascii="Book Antiqua" w:hAnsi="Book Antiqua" w:cs="Times New Roman"/>
          <w:sz w:val="24"/>
          <w:szCs w:val="24"/>
        </w:rPr>
        <w:t xml:space="preserve"> 36.87</w:t>
      </w:r>
      <w:r w:rsidR="00111586">
        <w:rPr>
          <w:rFonts w:ascii="Book Antiqua" w:hAnsi="Book Antiqua" w:cs="Times New Roman" w:hint="eastAsia"/>
          <w:sz w:val="24"/>
          <w:szCs w:val="24"/>
        </w:rPr>
        <w:t xml:space="preserve"> </w:t>
      </w:r>
      <w:r w:rsidR="00FF4E61" w:rsidRPr="003D281A">
        <w:rPr>
          <w:rFonts w:ascii="Book Antiqua" w:hAnsi="Book Antiqua" w:cs="Times New Roman"/>
          <w:sz w:val="24"/>
          <w:szCs w:val="24"/>
        </w:rPr>
        <w:t>m</w:t>
      </w:r>
      <w:r w:rsidR="009C2D1D">
        <w:rPr>
          <w:rFonts w:ascii="Book Antiqua" w:hAnsi="Book Antiqua" w:cs="Times New Roman" w:hint="eastAsia"/>
          <w:sz w:val="24"/>
          <w:szCs w:val="24"/>
        </w:rPr>
        <w:t>o</w:t>
      </w:r>
      <w:r w:rsidR="00FF4E61" w:rsidRPr="003D281A">
        <w:rPr>
          <w:rFonts w:ascii="Book Antiqua" w:hAnsi="Book Antiqua" w:cs="Times New Roman"/>
          <w:sz w:val="24"/>
          <w:szCs w:val="24"/>
        </w:rPr>
        <w:t>, Table 1, Fi</w:t>
      </w:r>
      <w:r w:rsidR="00111586">
        <w:rPr>
          <w:rFonts w:ascii="Book Antiqua" w:hAnsi="Book Antiqua" w:cs="Times New Roman" w:hint="eastAsia"/>
          <w:sz w:val="24"/>
          <w:szCs w:val="24"/>
        </w:rPr>
        <w:t xml:space="preserve">gure </w:t>
      </w:r>
      <w:r w:rsidR="00FF4E61" w:rsidRPr="003D281A">
        <w:rPr>
          <w:rFonts w:ascii="Book Antiqua" w:hAnsi="Book Antiqua" w:cs="Times New Roman"/>
          <w:sz w:val="24"/>
          <w:szCs w:val="24"/>
        </w:rPr>
        <w:t>3B</w:t>
      </w:r>
      <w:r w:rsidR="00111586">
        <w:rPr>
          <w:rFonts w:ascii="Book Antiqua" w:hAnsi="Book Antiqua" w:cs="Times New Roman" w:hint="eastAsia"/>
          <w:sz w:val="24"/>
          <w:szCs w:val="24"/>
        </w:rPr>
        <w:t xml:space="preserve"> and </w:t>
      </w:r>
      <w:r w:rsidR="00FF4E61" w:rsidRPr="003D281A">
        <w:rPr>
          <w:rFonts w:ascii="Book Antiqua" w:hAnsi="Book Antiqua" w:cs="Times New Roman"/>
          <w:sz w:val="24"/>
          <w:szCs w:val="24"/>
        </w:rPr>
        <w:t>D).</w:t>
      </w:r>
    </w:p>
    <w:p w14:paraId="17F6BCCB" w14:textId="58429244" w:rsidR="00FF4E61" w:rsidRDefault="00FF4E61" w:rsidP="00111586">
      <w:pPr>
        <w:adjustRightInd w:val="0"/>
        <w:snapToGrid w:val="0"/>
        <w:spacing w:line="360" w:lineRule="auto"/>
        <w:ind w:firstLineChars="100" w:firstLine="240"/>
        <w:rPr>
          <w:rFonts w:ascii="Book Antiqua" w:hAnsi="Book Antiqua" w:cs="Times New Roman"/>
          <w:sz w:val="24"/>
          <w:szCs w:val="24"/>
        </w:rPr>
      </w:pPr>
      <w:r w:rsidRPr="003D281A">
        <w:rPr>
          <w:rFonts w:ascii="Book Antiqua" w:hAnsi="Book Antiqua" w:cs="Times New Roman"/>
          <w:sz w:val="24"/>
          <w:szCs w:val="24"/>
        </w:rPr>
        <w:t xml:space="preserve">Multivariate analysis used factors with </w:t>
      </w:r>
      <w:r w:rsidR="003D281A">
        <w:rPr>
          <w:rFonts w:ascii="Book Antiqua" w:hAnsi="Book Antiqua" w:cs="Times New Roman"/>
          <w:i/>
          <w:sz w:val="24"/>
          <w:szCs w:val="24"/>
        </w:rPr>
        <w:t xml:space="preserve">P &lt; </w:t>
      </w:r>
      <w:r w:rsidRPr="003D281A">
        <w:rPr>
          <w:rFonts w:ascii="Book Antiqua" w:hAnsi="Book Antiqua" w:cs="Times New Roman"/>
          <w:sz w:val="24"/>
          <w:szCs w:val="24"/>
        </w:rPr>
        <w:t xml:space="preserve">0.05 in univariate analysis. A backward stepwise method was used in </w:t>
      </w:r>
      <w:r w:rsidR="008123D2" w:rsidRPr="003D281A">
        <w:rPr>
          <w:rFonts w:ascii="Book Antiqua" w:hAnsi="Book Antiqua" w:cs="Times New Roman"/>
          <w:sz w:val="24"/>
          <w:szCs w:val="24"/>
        </w:rPr>
        <w:t xml:space="preserve">the </w:t>
      </w:r>
      <w:r w:rsidRPr="003D281A">
        <w:rPr>
          <w:rFonts w:ascii="Book Antiqua" w:hAnsi="Book Antiqua" w:cs="Times New Roman"/>
          <w:sz w:val="24"/>
          <w:szCs w:val="24"/>
        </w:rPr>
        <w:t>Cox proportional hazards model. After adjusting for Bormann type, Tumor size, TNM stage and other variables, TNM stage was undoubtedly associated with shorter DFS and OS</w:t>
      </w:r>
      <w:bookmarkStart w:id="77" w:name="OLE_LINK31"/>
      <w:bookmarkStart w:id="78" w:name="OLE_LINK38"/>
      <w:r w:rsidRPr="003D281A">
        <w:rPr>
          <w:rFonts w:ascii="Book Antiqua" w:hAnsi="Book Antiqua" w:cs="Times New Roman"/>
          <w:sz w:val="24"/>
          <w:szCs w:val="24"/>
        </w:rPr>
        <w:t xml:space="preserve"> (DFS: </w:t>
      </w:r>
      <w:r w:rsidR="003D281A">
        <w:rPr>
          <w:rFonts w:ascii="Book Antiqua" w:hAnsi="Book Antiqua" w:cs="Times New Roman"/>
          <w:i/>
          <w:sz w:val="24"/>
          <w:szCs w:val="24"/>
        </w:rPr>
        <w:t xml:space="preserve">P = </w:t>
      </w:r>
      <w:r w:rsidRPr="003D281A">
        <w:rPr>
          <w:rFonts w:ascii="Book Antiqua" w:hAnsi="Book Antiqua" w:cs="Times New Roman"/>
          <w:sz w:val="24"/>
          <w:szCs w:val="24"/>
        </w:rPr>
        <w:t>0.00, H</w:t>
      </w:r>
      <w:r w:rsidR="00111586">
        <w:rPr>
          <w:rFonts w:ascii="Book Antiqua" w:hAnsi="Book Antiqua" w:cs="Times New Roman"/>
          <w:sz w:val="24"/>
          <w:szCs w:val="24"/>
        </w:rPr>
        <w:t xml:space="preserve">R = </w:t>
      </w:r>
      <w:r w:rsidRPr="003D281A">
        <w:rPr>
          <w:rFonts w:ascii="Book Antiqua" w:hAnsi="Book Antiqua" w:cs="Times New Roman"/>
          <w:sz w:val="24"/>
          <w:szCs w:val="24"/>
        </w:rPr>
        <w:t>24.65, 95%CI</w:t>
      </w:r>
      <w:r w:rsidR="00111586">
        <w:rPr>
          <w:rFonts w:ascii="Book Antiqua" w:hAnsi="Book Antiqua" w:cs="Times New Roman" w:hint="eastAsia"/>
          <w:sz w:val="24"/>
          <w:szCs w:val="24"/>
        </w:rPr>
        <w:t>:</w:t>
      </w:r>
      <w:r w:rsidRPr="003D281A">
        <w:rPr>
          <w:rFonts w:ascii="Book Antiqua" w:hAnsi="Book Antiqua" w:cs="Times New Roman"/>
          <w:sz w:val="24"/>
          <w:szCs w:val="24"/>
        </w:rPr>
        <w:t xml:space="preserve"> 16.04-37.87</w:t>
      </w:r>
      <w:bookmarkEnd w:id="77"/>
      <w:bookmarkEnd w:id="78"/>
      <w:r w:rsidR="00111586">
        <w:rPr>
          <w:rFonts w:ascii="Book Antiqua" w:hAnsi="Book Antiqua" w:cs="Times New Roman" w:hint="eastAsia"/>
          <w:sz w:val="24"/>
          <w:szCs w:val="24"/>
        </w:rPr>
        <w:t>;</w:t>
      </w:r>
      <w:r w:rsidRPr="003D281A">
        <w:rPr>
          <w:rFonts w:ascii="Book Antiqua" w:hAnsi="Book Antiqua" w:cs="Times New Roman"/>
          <w:sz w:val="24"/>
          <w:szCs w:val="24"/>
        </w:rPr>
        <w:t xml:space="preserve"> OS: </w:t>
      </w:r>
      <w:r w:rsidR="003D281A">
        <w:rPr>
          <w:rFonts w:ascii="Book Antiqua" w:hAnsi="Book Antiqua" w:cs="Times New Roman"/>
          <w:i/>
          <w:sz w:val="24"/>
          <w:szCs w:val="24"/>
        </w:rPr>
        <w:t xml:space="preserve">P = </w:t>
      </w:r>
      <w:r w:rsidRPr="003D281A">
        <w:rPr>
          <w:rFonts w:ascii="Book Antiqua" w:hAnsi="Book Antiqua" w:cs="Times New Roman"/>
          <w:sz w:val="24"/>
          <w:szCs w:val="24"/>
        </w:rPr>
        <w:t>0.00, H</w:t>
      </w:r>
      <w:r w:rsidR="00111586">
        <w:rPr>
          <w:rFonts w:ascii="Book Antiqua" w:hAnsi="Book Antiqua" w:cs="Times New Roman"/>
          <w:sz w:val="24"/>
          <w:szCs w:val="24"/>
        </w:rPr>
        <w:t xml:space="preserve">R = </w:t>
      </w:r>
      <w:r w:rsidRPr="003D281A">
        <w:rPr>
          <w:rFonts w:ascii="Book Antiqua" w:hAnsi="Book Antiqua" w:cs="Times New Roman"/>
          <w:sz w:val="24"/>
          <w:szCs w:val="24"/>
        </w:rPr>
        <w:t>87.72, 95%CI</w:t>
      </w:r>
      <w:r w:rsidR="00111586">
        <w:rPr>
          <w:rFonts w:ascii="Book Antiqua" w:hAnsi="Book Antiqua" w:cs="Times New Roman" w:hint="eastAsia"/>
          <w:sz w:val="24"/>
          <w:szCs w:val="24"/>
        </w:rPr>
        <w:t>:</w:t>
      </w:r>
      <w:r w:rsidRPr="003D281A">
        <w:rPr>
          <w:rFonts w:ascii="Book Antiqua" w:hAnsi="Book Antiqua" w:cs="Times New Roman"/>
          <w:sz w:val="24"/>
          <w:szCs w:val="24"/>
        </w:rPr>
        <w:t xml:space="preserve"> 41.21-186.68). Vessel invasion amplification was associated with shorter DFS (DFS: </w:t>
      </w:r>
      <w:r w:rsidR="003D281A">
        <w:rPr>
          <w:rFonts w:ascii="Book Antiqua" w:hAnsi="Book Antiqua" w:cs="Times New Roman"/>
          <w:i/>
          <w:sz w:val="24"/>
          <w:szCs w:val="24"/>
        </w:rPr>
        <w:t xml:space="preserve">P = </w:t>
      </w:r>
      <w:r w:rsidRPr="003D281A">
        <w:rPr>
          <w:rFonts w:ascii="Book Antiqua" w:hAnsi="Book Antiqua" w:cs="Times New Roman"/>
          <w:sz w:val="24"/>
          <w:szCs w:val="24"/>
        </w:rPr>
        <w:t>0.00, H</w:t>
      </w:r>
      <w:r w:rsidR="00111586">
        <w:rPr>
          <w:rFonts w:ascii="Book Antiqua" w:hAnsi="Book Antiqua" w:cs="Times New Roman"/>
          <w:sz w:val="24"/>
          <w:szCs w:val="24"/>
        </w:rPr>
        <w:t xml:space="preserve">R = </w:t>
      </w:r>
      <w:r w:rsidRPr="003D281A">
        <w:rPr>
          <w:rFonts w:ascii="Book Antiqua" w:hAnsi="Book Antiqua" w:cs="Times New Roman"/>
          <w:sz w:val="24"/>
          <w:szCs w:val="24"/>
        </w:rPr>
        <w:t>0.70, 95%CI</w:t>
      </w:r>
      <w:r w:rsidR="00111586">
        <w:rPr>
          <w:rFonts w:ascii="Book Antiqua" w:hAnsi="Book Antiqua" w:cs="Times New Roman" w:hint="eastAsia"/>
          <w:sz w:val="24"/>
          <w:szCs w:val="24"/>
        </w:rPr>
        <w:t>:</w:t>
      </w:r>
      <w:r w:rsidRPr="003D281A">
        <w:rPr>
          <w:rFonts w:ascii="Book Antiqua" w:hAnsi="Book Antiqua" w:cs="Times New Roman"/>
          <w:sz w:val="24"/>
          <w:szCs w:val="24"/>
        </w:rPr>
        <w:t xml:space="preserve"> 0.53-0.93).</w:t>
      </w:r>
      <w:r w:rsidR="008123D2" w:rsidRPr="003D281A">
        <w:rPr>
          <w:rFonts w:ascii="Book Antiqua" w:hAnsi="Book Antiqua" w:cs="Times New Roman"/>
          <w:sz w:val="24"/>
          <w:szCs w:val="24"/>
        </w:rPr>
        <w:t xml:space="preserve"> Finally</w:t>
      </w:r>
      <w:r w:rsidRPr="003D281A">
        <w:rPr>
          <w:rFonts w:ascii="Book Antiqua" w:hAnsi="Book Antiqua" w:cs="Times New Roman"/>
          <w:sz w:val="24"/>
          <w:szCs w:val="24"/>
        </w:rPr>
        <w:t xml:space="preserve"> HIF-1α over-expression was an independent prognostic factor</w:t>
      </w:r>
      <w:bookmarkStart w:id="79" w:name="OLE_LINK8"/>
      <w:r w:rsidRPr="003D281A">
        <w:rPr>
          <w:rFonts w:ascii="Book Antiqua" w:hAnsi="Book Antiqua" w:cs="Times New Roman"/>
          <w:sz w:val="24"/>
          <w:szCs w:val="24"/>
        </w:rPr>
        <w:t xml:space="preserve"> predicting DFS and OS</w:t>
      </w:r>
      <w:bookmarkEnd w:id="79"/>
      <w:r w:rsidRPr="003D281A">
        <w:rPr>
          <w:rFonts w:ascii="Book Antiqua" w:hAnsi="Book Antiqua" w:cs="Times New Roman"/>
          <w:sz w:val="24"/>
          <w:szCs w:val="24"/>
        </w:rPr>
        <w:t xml:space="preserve"> (</w:t>
      </w:r>
      <w:bookmarkStart w:id="80" w:name="OLE_LINK13"/>
      <w:bookmarkStart w:id="81" w:name="OLE_LINK14"/>
      <w:r w:rsidRPr="003D281A">
        <w:rPr>
          <w:rFonts w:ascii="Book Antiqua" w:hAnsi="Book Antiqua" w:cs="Times New Roman"/>
          <w:sz w:val="24"/>
          <w:szCs w:val="24"/>
        </w:rPr>
        <w:t xml:space="preserve">DFS: </w:t>
      </w:r>
      <w:r w:rsidR="003D281A">
        <w:rPr>
          <w:rFonts w:ascii="Book Antiqua" w:hAnsi="Book Antiqua" w:cs="Times New Roman"/>
          <w:i/>
          <w:sz w:val="24"/>
          <w:szCs w:val="24"/>
        </w:rPr>
        <w:t xml:space="preserve">P = </w:t>
      </w:r>
      <w:r w:rsidRPr="003D281A">
        <w:rPr>
          <w:rFonts w:ascii="Book Antiqua" w:hAnsi="Book Antiqua" w:cs="Times New Roman"/>
          <w:sz w:val="24"/>
          <w:szCs w:val="24"/>
        </w:rPr>
        <w:t>0.00, H</w:t>
      </w:r>
      <w:r w:rsidR="00111586">
        <w:rPr>
          <w:rFonts w:ascii="Book Antiqua" w:hAnsi="Book Antiqua" w:cs="Times New Roman"/>
          <w:sz w:val="24"/>
          <w:szCs w:val="24"/>
        </w:rPr>
        <w:t xml:space="preserve">R = </w:t>
      </w:r>
      <w:r w:rsidRPr="003D281A">
        <w:rPr>
          <w:rFonts w:ascii="Book Antiqua" w:hAnsi="Book Antiqua" w:cs="Times New Roman"/>
          <w:sz w:val="24"/>
          <w:szCs w:val="24"/>
        </w:rPr>
        <w:t>0.67, 95%CI</w:t>
      </w:r>
      <w:r w:rsidR="00111586">
        <w:rPr>
          <w:rFonts w:ascii="Book Antiqua" w:hAnsi="Book Antiqua" w:cs="Times New Roman" w:hint="eastAsia"/>
          <w:sz w:val="24"/>
          <w:szCs w:val="24"/>
        </w:rPr>
        <w:t>:</w:t>
      </w:r>
      <w:r w:rsidRPr="003D281A">
        <w:rPr>
          <w:rFonts w:ascii="Book Antiqua" w:hAnsi="Book Antiqua" w:cs="Times New Roman"/>
          <w:sz w:val="24"/>
          <w:szCs w:val="24"/>
        </w:rPr>
        <w:t xml:space="preserve"> 0.52-0.88, OS: </w:t>
      </w:r>
      <w:r w:rsidR="003D281A">
        <w:rPr>
          <w:rFonts w:ascii="Book Antiqua" w:hAnsi="Book Antiqua" w:cs="Times New Roman"/>
          <w:i/>
          <w:sz w:val="24"/>
          <w:szCs w:val="24"/>
        </w:rPr>
        <w:t xml:space="preserve">P = </w:t>
      </w:r>
      <w:r w:rsidRPr="003D281A">
        <w:rPr>
          <w:rFonts w:ascii="Book Antiqua" w:hAnsi="Book Antiqua" w:cs="Times New Roman"/>
          <w:sz w:val="24"/>
          <w:szCs w:val="24"/>
        </w:rPr>
        <w:t>0.00, H</w:t>
      </w:r>
      <w:r w:rsidR="00111586">
        <w:rPr>
          <w:rFonts w:ascii="Book Antiqua" w:hAnsi="Book Antiqua" w:cs="Times New Roman"/>
          <w:sz w:val="24"/>
          <w:szCs w:val="24"/>
        </w:rPr>
        <w:t xml:space="preserve">R = </w:t>
      </w:r>
      <w:r w:rsidRPr="003D281A">
        <w:rPr>
          <w:rFonts w:ascii="Book Antiqua" w:hAnsi="Book Antiqua" w:cs="Times New Roman"/>
          <w:sz w:val="24"/>
          <w:szCs w:val="24"/>
        </w:rPr>
        <w:t>0.65, 95%CI</w:t>
      </w:r>
      <w:r w:rsidR="00111586">
        <w:rPr>
          <w:rFonts w:ascii="Book Antiqua" w:hAnsi="Book Antiqua" w:cs="Times New Roman" w:hint="eastAsia"/>
          <w:sz w:val="24"/>
          <w:szCs w:val="24"/>
        </w:rPr>
        <w:t>:</w:t>
      </w:r>
      <w:r w:rsidRPr="003D281A">
        <w:rPr>
          <w:rFonts w:ascii="Book Antiqua" w:hAnsi="Book Antiqua" w:cs="Times New Roman"/>
          <w:sz w:val="24"/>
          <w:szCs w:val="24"/>
        </w:rPr>
        <w:t xml:space="preserve"> 0.50-0.85</w:t>
      </w:r>
      <w:bookmarkEnd w:id="80"/>
      <w:bookmarkEnd w:id="81"/>
      <w:r w:rsidRPr="003D281A">
        <w:rPr>
          <w:rFonts w:ascii="Book Antiqua" w:hAnsi="Book Antiqua" w:cs="Times New Roman"/>
          <w:sz w:val="24"/>
          <w:szCs w:val="24"/>
        </w:rPr>
        <w:t xml:space="preserve">). However, P4HB was only the independent prognostic factor predicting DFS </w:t>
      </w:r>
      <w:r w:rsidRPr="003D281A">
        <w:rPr>
          <w:rFonts w:ascii="Book Antiqua" w:hAnsi="Book Antiqua" w:cs="Times New Roman"/>
          <w:sz w:val="24"/>
          <w:szCs w:val="24"/>
        </w:rPr>
        <w:lastRenderedPageBreak/>
        <w:t>but not OS</w:t>
      </w:r>
      <w:r w:rsidR="008123D2" w:rsidRPr="003D281A">
        <w:rPr>
          <w:rFonts w:ascii="Book Antiqua" w:hAnsi="Book Antiqua" w:cs="Times New Roman"/>
          <w:sz w:val="24"/>
          <w:szCs w:val="24"/>
        </w:rPr>
        <w:t xml:space="preserve"> </w:t>
      </w:r>
      <w:r w:rsidRPr="003D281A">
        <w:rPr>
          <w:rFonts w:ascii="Book Antiqua" w:hAnsi="Book Antiqua" w:cs="Times New Roman"/>
          <w:sz w:val="24"/>
          <w:szCs w:val="24"/>
        </w:rPr>
        <w:t xml:space="preserve">(DFS: </w:t>
      </w:r>
      <w:r w:rsidR="003D281A">
        <w:rPr>
          <w:rFonts w:ascii="Book Antiqua" w:hAnsi="Book Antiqua" w:cs="Times New Roman"/>
          <w:i/>
          <w:sz w:val="24"/>
          <w:szCs w:val="24"/>
        </w:rPr>
        <w:t xml:space="preserve">P = </w:t>
      </w:r>
      <w:r w:rsidRPr="003D281A">
        <w:rPr>
          <w:rFonts w:ascii="Book Antiqua" w:hAnsi="Book Antiqua" w:cs="Times New Roman"/>
          <w:sz w:val="24"/>
          <w:szCs w:val="24"/>
        </w:rPr>
        <w:t>0.04, H</w:t>
      </w:r>
      <w:r w:rsidR="00111586">
        <w:rPr>
          <w:rFonts w:ascii="Book Antiqua" w:hAnsi="Book Antiqua" w:cs="Times New Roman"/>
          <w:sz w:val="24"/>
          <w:szCs w:val="24"/>
        </w:rPr>
        <w:t xml:space="preserve">R = </w:t>
      </w:r>
      <w:r w:rsidRPr="003D281A">
        <w:rPr>
          <w:rFonts w:ascii="Book Antiqua" w:hAnsi="Book Antiqua" w:cs="Times New Roman"/>
          <w:sz w:val="24"/>
          <w:szCs w:val="24"/>
        </w:rPr>
        <w:t>0.76, 95%CI</w:t>
      </w:r>
      <w:r w:rsidR="00111586">
        <w:rPr>
          <w:rFonts w:ascii="Book Antiqua" w:hAnsi="Book Antiqua" w:cs="Times New Roman" w:hint="eastAsia"/>
          <w:sz w:val="24"/>
          <w:szCs w:val="24"/>
        </w:rPr>
        <w:t>:</w:t>
      </w:r>
      <w:r w:rsidRPr="003D281A">
        <w:rPr>
          <w:rFonts w:ascii="Book Antiqua" w:hAnsi="Book Antiqua" w:cs="Times New Roman"/>
          <w:sz w:val="24"/>
          <w:szCs w:val="24"/>
        </w:rPr>
        <w:t xml:space="preserve"> 0.58-1.00, OS: </w:t>
      </w:r>
      <w:r w:rsidR="003D281A">
        <w:rPr>
          <w:rFonts w:ascii="Book Antiqua" w:hAnsi="Book Antiqua" w:cs="Times New Roman"/>
          <w:i/>
          <w:sz w:val="24"/>
          <w:szCs w:val="24"/>
        </w:rPr>
        <w:t xml:space="preserve">P = </w:t>
      </w:r>
      <w:r w:rsidRPr="003D281A">
        <w:rPr>
          <w:rFonts w:ascii="Book Antiqua" w:hAnsi="Book Antiqua" w:cs="Times New Roman"/>
          <w:sz w:val="24"/>
          <w:szCs w:val="24"/>
        </w:rPr>
        <w:t>0.65, H</w:t>
      </w:r>
      <w:r w:rsidR="00111586">
        <w:rPr>
          <w:rFonts w:ascii="Book Antiqua" w:hAnsi="Book Antiqua" w:cs="Times New Roman"/>
          <w:sz w:val="24"/>
          <w:szCs w:val="24"/>
        </w:rPr>
        <w:t xml:space="preserve">R = </w:t>
      </w:r>
      <w:r w:rsidRPr="003D281A">
        <w:rPr>
          <w:rFonts w:ascii="Book Antiqua" w:hAnsi="Book Antiqua" w:cs="Times New Roman"/>
          <w:sz w:val="24"/>
          <w:szCs w:val="24"/>
        </w:rPr>
        <w:t>0.94, 95%CI</w:t>
      </w:r>
      <w:r w:rsidR="00111586">
        <w:rPr>
          <w:rFonts w:ascii="Book Antiqua" w:hAnsi="Book Antiqua" w:cs="Times New Roman" w:hint="eastAsia"/>
          <w:sz w:val="24"/>
          <w:szCs w:val="24"/>
        </w:rPr>
        <w:t>:</w:t>
      </w:r>
      <w:r w:rsidRPr="003D281A">
        <w:rPr>
          <w:rFonts w:ascii="Book Antiqua" w:hAnsi="Book Antiqua" w:cs="Times New Roman"/>
          <w:sz w:val="24"/>
          <w:szCs w:val="24"/>
        </w:rPr>
        <w:t xml:space="preserve"> 0.72-1.23)</w:t>
      </w:r>
      <w:r w:rsidR="00340A22">
        <w:rPr>
          <w:rFonts w:ascii="Book Antiqua" w:hAnsi="Book Antiqua" w:cs="Times New Roman" w:hint="eastAsia"/>
          <w:sz w:val="24"/>
          <w:szCs w:val="24"/>
        </w:rPr>
        <w:t xml:space="preserve"> (Table 3)</w:t>
      </w:r>
      <w:r w:rsidRPr="003D281A">
        <w:rPr>
          <w:rFonts w:ascii="Book Antiqua" w:hAnsi="Book Antiqua" w:cs="Times New Roman"/>
          <w:sz w:val="24"/>
          <w:szCs w:val="24"/>
        </w:rPr>
        <w:t xml:space="preserve">. </w:t>
      </w:r>
    </w:p>
    <w:p w14:paraId="5DA1B834" w14:textId="77777777" w:rsidR="00111586" w:rsidRPr="003D281A" w:rsidRDefault="00111586" w:rsidP="00111586">
      <w:pPr>
        <w:adjustRightInd w:val="0"/>
        <w:snapToGrid w:val="0"/>
        <w:spacing w:line="360" w:lineRule="auto"/>
        <w:ind w:firstLineChars="100" w:firstLine="240"/>
        <w:rPr>
          <w:rFonts w:ascii="Book Antiqua" w:hAnsi="Book Antiqua" w:cs="Times New Roman"/>
          <w:sz w:val="24"/>
          <w:szCs w:val="24"/>
        </w:rPr>
      </w:pPr>
    </w:p>
    <w:p w14:paraId="6FB582AC" w14:textId="36559B21" w:rsidR="00FF4E61" w:rsidRPr="003D281A" w:rsidRDefault="00111586" w:rsidP="00C03FF5">
      <w:pPr>
        <w:adjustRightInd w:val="0"/>
        <w:snapToGrid w:val="0"/>
        <w:spacing w:line="360" w:lineRule="auto"/>
        <w:rPr>
          <w:rFonts w:ascii="Book Antiqua" w:hAnsi="Book Antiqua" w:cs="Times New Roman"/>
          <w:b/>
          <w:sz w:val="24"/>
          <w:szCs w:val="24"/>
        </w:rPr>
      </w:pPr>
      <w:r w:rsidRPr="003D281A">
        <w:rPr>
          <w:rFonts w:ascii="Book Antiqua" w:hAnsi="Book Antiqua" w:cs="Times New Roman"/>
          <w:b/>
          <w:sz w:val="24"/>
          <w:szCs w:val="24"/>
        </w:rPr>
        <w:t>DISCUSSION</w:t>
      </w:r>
    </w:p>
    <w:p w14:paraId="373C86EC" w14:textId="6D0444C9" w:rsidR="006B197B" w:rsidRPr="003D281A" w:rsidRDefault="00FF4E61"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sz w:val="24"/>
          <w:szCs w:val="24"/>
        </w:rPr>
        <w:t>Metastasis is the most common cause of treatment failure in cancer and its process is complex and highly orchestrated. Studies have demonstrated that not only the primary tumor</w:t>
      </w:r>
      <w:r w:rsidR="003D6C34" w:rsidRPr="003D281A">
        <w:rPr>
          <w:rFonts w:ascii="Book Antiqua" w:hAnsi="Book Antiqua" w:cs="Times New Roman"/>
          <w:sz w:val="24"/>
          <w:szCs w:val="24"/>
        </w:rPr>
        <w:t>,</w:t>
      </w:r>
      <w:r w:rsidRPr="003D281A">
        <w:rPr>
          <w:rFonts w:ascii="Book Antiqua" w:hAnsi="Book Antiqua" w:cs="Times New Roman"/>
          <w:sz w:val="24"/>
          <w:szCs w:val="24"/>
        </w:rPr>
        <w:t xml:space="preserve"> but also the distant tissue mi</w:t>
      </w:r>
      <w:bookmarkStart w:id="82" w:name="OLE_LINK5"/>
      <w:r w:rsidRPr="003D281A">
        <w:rPr>
          <w:rFonts w:ascii="Book Antiqua" w:hAnsi="Book Antiqua" w:cs="Times New Roman"/>
          <w:sz w:val="24"/>
          <w:szCs w:val="24"/>
        </w:rPr>
        <w:t>croenvironmen</w:t>
      </w:r>
      <w:bookmarkEnd w:id="82"/>
      <w:r w:rsidRPr="003D281A">
        <w:rPr>
          <w:rFonts w:ascii="Book Antiqua" w:hAnsi="Book Antiqua" w:cs="Times New Roman"/>
          <w:sz w:val="24"/>
          <w:szCs w:val="24"/>
        </w:rPr>
        <w:t xml:space="preserve">t influence the propensity </w:t>
      </w:r>
      <w:r w:rsidR="006B4CBB" w:rsidRPr="003D281A">
        <w:rPr>
          <w:rFonts w:ascii="Book Antiqua" w:hAnsi="Book Antiqua" w:cs="Times New Roman"/>
          <w:sz w:val="24"/>
          <w:szCs w:val="24"/>
        </w:rPr>
        <w:t>for</w:t>
      </w:r>
      <w:r w:rsidRPr="003D281A">
        <w:rPr>
          <w:rFonts w:ascii="Book Antiqua" w:hAnsi="Book Antiqua" w:cs="Times New Roman"/>
          <w:sz w:val="24"/>
          <w:szCs w:val="24"/>
        </w:rPr>
        <w:t xml:space="preserve"> tumor metastasis</w:t>
      </w:r>
      <w:r w:rsidR="00111586">
        <w:rPr>
          <w:rFonts w:ascii="Book Antiqua" w:hAnsi="Book Antiqua" w:cs="Times New Roman"/>
          <w:noProof/>
          <w:sz w:val="24"/>
          <w:szCs w:val="24"/>
          <w:vertAlign w:val="superscript"/>
        </w:rPr>
        <w:t>[17,</w:t>
      </w:r>
      <w:r w:rsidR="00C07500" w:rsidRPr="003D281A">
        <w:rPr>
          <w:rFonts w:ascii="Book Antiqua" w:hAnsi="Book Antiqua" w:cs="Times New Roman"/>
          <w:noProof/>
          <w:sz w:val="24"/>
          <w:szCs w:val="24"/>
          <w:vertAlign w:val="superscript"/>
        </w:rPr>
        <w:t>18]</w:t>
      </w:r>
      <w:r w:rsidRPr="003D281A">
        <w:rPr>
          <w:rFonts w:ascii="Book Antiqua" w:hAnsi="Book Antiqua" w:cs="Times New Roman"/>
          <w:sz w:val="24"/>
          <w:szCs w:val="24"/>
        </w:rPr>
        <w:t>. Oxygen is an essential nutrient in normal tissue as well as in facilitating tumor spread. When solid tumor</w:t>
      </w:r>
      <w:r w:rsidR="009201B2" w:rsidRPr="003D281A">
        <w:rPr>
          <w:rFonts w:ascii="Book Antiqua" w:hAnsi="Book Antiqua" w:cs="Times New Roman"/>
          <w:sz w:val="24"/>
          <w:szCs w:val="24"/>
        </w:rPr>
        <w:t>s</w:t>
      </w:r>
      <w:r w:rsidRPr="003D281A">
        <w:rPr>
          <w:rFonts w:ascii="Book Antiqua" w:hAnsi="Book Antiqua" w:cs="Times New Roman"/>
          <w:sz w:val="24"/>
          <w:szCs w:val="24"/>
        </w:rPr>
        <w:t xml:space="preserve"> grow faster than oxygen delivery, they use the hypoxic signaling pathway to maintain their oxygen supply and adapt to hypoxi</w:t>
      </w:r>
      <w:r w:rsidR="009201B2" w:rsidRPr="003D281A">
        <w:rPr>
          <w:rFonts w:ascii="Book Antiqua" w:hAnsi="Book Antiqua" w:cs="Times New Roman"/>
          <w:sz w:val="24"/>
          <w:szCs w:val="24"/>
        </w:rPr>
        <w:t>c conditions</w:t>
      </w:r>
      <w:r w:rsidR="00C07500" w:rsidRPr="003D281A">
        <w:rPr>
          <w:rFonts w:ascii="Book Antiqua" w:hAnsi="Book Antiqua" w:cs="Times New Roman"/>
          <w:noProof/>
          <w:sz w:val="24"/>
          <w:szCs w:val="24"/>
          <w:vertAlign w:val="superscript"/>
        </w:rPr>
        <w:t>[19]</w:t>
      </w:r>
      <w:r w:rsidR="009201B2" w:rsidRPr="003D281A">
        <w:rPr>
          <w:rFonts w:ascii="Book Antiqua" w:hAnsi="Book Antiqua" w:cs="Times New Roman"/>
          <w:sz w:val="24"/>
          <w:szCs w:val="24"/>
        </w:rPr>
        <w:t>. Regardless of</w:t>
      </w:r>
      <w:r w:rsidRPr="003D281A">
        <w:rPr>
          <w:rFonts w:ascii="Book Antiqua" w:hAnsi="Book Antiqua" w:cs="Times New Roman"/>
          <w:sz w:val="24"/>
          <w:szCs w:val="24"/>
        </w:rPr>
        <w:t xml:space="preserve"> the initiation site, tumor metastasis is promoted by HIF signaling; specifically, HIF-1and HIF-2 coordinate to stabilize this pathway</w:t>
      </w:r>
      <w:r w:rsidR="009201B2" w:rsidRPr="003D281A">
        <w:rPr>
          <w:rFonts w:ascii="Book Antiqua" w:hAnsi="Book Antiqua" w:cs="Times New Roman"/>
          <w:sz w:val="24"/>
          <w:szCs w:val="24"/>
        </w:rPr>
        <w:t xml:space="preserve"> </w:t>
      </w:r>
      <w:r w:rsidRPr="003D281A">
        <w:rPr>
          <w:rFonts w:ascii="Book Antiqua" w:hAnsi="Book Antiqua" w:cs="Times New Roman"/>
          <w:sz w:val="24"/>
          <w:szCs w:val="24"/>
        </w:rPr>
        <w:t>and maintain homeostasis of the hypoxi</w:t>
      </w:r>
      <w:r w:rsidR="003D6C34" w:rsidRPr="003D281A">
        <w:rPr>
          <w:rFonts w:ascii="Book Antiqua" w:hAnsi="Book Antiqua" w:cs="Times New Roman"/>
          <w:sz w:val="24"/>
          <w:szCs w:val="24"/>
        </w:rPr>
        <w:t>c</w:t>
      </w:r>
      <w:r w:rsidRPr="003D281A">
        <w:rPr>
          <w:rFonts w:ascii="Book Antiqua" w:hAnsi="Book Antiqua" w:cs="Times New Roman"/>
          <w:sz w:val="24"/>
          <w:szCs w:val="24"/>
        </w:rPr>
        <w:t xml:space="preserve"> microenvironment</w:t>
      </w:r>
      <w:r w:rsidR="00C07500" w:rsidRPr="003D281A">
        <w:rPr>
          <w:rFonts w:ascii="Book Antiqua" w:hAnsi="Book Antiqua" w:cs="Times New Roman"/>
          <w:noProof/>
          <w:sz w:val="24"/>
          <w:szCs w:val="24"/>
          <w:vertAlign w:val="superscript"/>
        </w:rPr>
        <w:t>[20]</w:t>
      </w:r>
      <w:r w:rsidRPr="003D281A">
        <w:rPr>
          <w:rFonts w:ascii="Book Antiqua" w:hAnsi="Book Antiqua" w:cs="Times New Roman"/>
          <w:sz w:val="24"/>
          <w:szCs w:val="24"/>
        </w:rPr>
        <w:t>.</w:t>
      </w:r>
      <w:r w:rsidR="006B197B" w:rsidRPr="003D281A">
        <w:rPr>
          <w:rFonts w:ascii="Book Antiqua" w:hAnsi="Book Antiqua" w:cs="Times New Roman"/>
          <w:sz w:val="24"/>
          <w:szCs w:val="24"/>
        </w:rPr>
        <w:t xml:space="preserve"> </w:t>
      </w:r>
      <w:r w:rsidRPr="003D281A">
        <w:rPr>
          <w:rFonts w:ascii="Book Antiqua" w:hAnsi="Book Antiqua" w:cs="Times New Roman"/>
          <w:sz w:val="24"/>
          <w:szCs w:val="24"/>
        </w:rPr>
        <w:t>As a key transcription factor, HIF-1α is involved in each step of the tumor metastatic cascade: from epithelial-mesenchymal transition (EMT)</w:t>
      </w:r>
      <w:r w:rsidR="003253F1" w:rsidRPr="003D281A">
        <w:rPr>
          <w:rFonts w:ascii="Book Antiqua" w:hAnsi="Book Antiqua" w:cs="Times New Roman"/>
          <w:sz w:val="24"/>
          <w:szCs w:val="24"/>
          <w:vertAlign w:val="superscript"/>
        </w:rPr>
        <w:t>[7]</w:t>
      </w:r>
      <w:r w:rsidRPr="003D281A">
        <w:rPr>
          <w:rFonts w:ascii="Book Antiqua" w:hAnsi="Book Antiqua" w:cs="Times New Roman"/>
          <w:sz w:val="24"/>
          <w:szCs w:val="24"/>
        </w:rPr>
        <w:t>, intravasation</w:t>
      </w:r>
      <w:r w:rsidR="003253F1" w:rsidRPr="003D281A">
        <w:rPr>
          <w:rFonts w:ascii="Book Antiqua" w:hAnsi="Book Antiqua" w:cs="Times New Roman"/>
          <w:sz w:val="24"/>
          <w:szCs w:val="24"/>
          <w:vertAlign w:val="superscript"/>
        </w:rPr>
        <w:t>[21]</w:t>
      </w:r>
      <w:r w:rsidRPr="003D281A">
        <w:rPr>
          <w:rFonts w:ascii="Book Antiqua" w:hAnsi="Book Antiqua" w:cs="Times New Roman"/>
          <w:sz w:val="24"/>
          <w:szCs w:val="24"/>
        </w:rPr>
        <w:t xml:space="preserve">, </w:t>
      </w:r>
      <w:bookmarkStart w:id="83" w:name="OLE_LINK6"/>
      <w:r w:rsidRPr="003D281A">
        <w:rPr>
          <w:rFonts w:ascii="Book Antiqua" w:hAnsi="Book Antiqua" w:cs="Times New Roman"/>
          <w:sz w:val="24"/>
          <w:szCs w:val="24"/>
        </w:rPr>
        <w:t>extravasation</w:t>
      </w:r>
      <w:bookmarkEnd w:id="83"/>
      <w:r w:rsidR="003253F1" w:rsidRPr="003D281A">
        <w:rPr>
          <w:rFonts w:ascii="Book Antiqua" w:hAnsi="Book Antiqua" w:cs="Times New Roman"/>
          <w:sz w:val="24"/>
          <w:szCs w:val="24"/>
          <w:vertAlign w:val="superscript"/>
        </w:rPr>
        <w:t>[22]</w:t>
      </w:r>
      <w:r w:rsidRPr="003D281A">
        <w:rPr>
          <w:rFonts w:ascii="Book Antiqua" w:hAnsi="Book Antiqua" w:cs="Times New Roman"/>
          <w:sz w:val="24"/>
          <w:szCs w:val="24"/>
        </w:rPr>
        <w:t xml:space="preserve">, the establishment of premetastatic niche to survival at </w:t>
      </w:r>
      <w:r w:rsidR="009201B2" w:rsidRPr="003D281A">
        <w:rPr>
          <w:rFonts w:ascii="Book Antiqua" w:hAnsi="Book Antiqua" w:cs="Times New Roman"/>
          <w:sz w:val="24"/>
          <w:szCs w:val="24"/>
        </w:rPr>
        <w:t>a</w:t>
      </w:r>
      <w:r w:rsidRPr="003D281A">
        <w:rPr>
          <w:rFonts w:ascii="Book Antiqua" w:hAnsi="Book Antiqua" w:cs="Times New Roman"/>
          <w:sz w:val="24"/>
          <w:szCs w:val="24"/>
        </w:rPr>
        <w:t xml:space="preserve"> distant site</w:t>
      </w:r>
      <w:r w:rsidR="00C07500" w:rsidRPr="003D281A">
        <w:rPr>
          <w:rFonts w:ascii="Book Antiqua" w:hAnsi="Book Antiqua" w:cs="Times New Roman"/>
          <w:noProof/>
          <w:sz w:val="24"/>
          <w:szCs w:val="24"/>
          <w:vertAlign w:val="superscript"/>
        </w:rPr>
        <w:t>[23]</w:t>
      </w:r>
      <w:r w:rsidR="009201B2" w:rsidRPr="003D281A">
        <w:rPr>
          <w:rFonts w:ascii="Book Antiqua" w:hAnsi="Book Antiqua" w:cs="Times New Roman"/>
          <w:sz w:val="24"/>
          <w:szCs w:val="24"/>
        </w:rPr>
        <w:t>.</w:t>
      </w:r>
      <w:r w:rsidRPr="003D281A">
        <w:rPr>
          <w:rFonts w:ascii="Book Antiqua" w:hAnsi="Book Antiqua" w:cs="Times New Roman"/>
          <w:sz w:val="24"/>
          <w:szCs w:val="24"/>
        </w:rPr>
        <w:t xml:space="preserve"> </w:t>
      </w:r>
      <w:r w:rsidRPr="003D281A">
        <w:rPr>
          <w:rFonts w:ascii="Book Antiqua" w:hAnsi="Book Antiqua" w:cs="Times New Roman"/>
          <w:i/>
          <w:sz w:val="24"/>
          <w:szCs w:val="24"/>
        </w:rPr>
        <w:t>In vitro</w:t>
      </w:r>
      <w:r w:rsidRPr="003D281A">
        <w:rPr>
          <w:rFonts w:ascii="Book Antiqua" w:hAnsi="Book Antiqua" w:cs="Times New Roman"/>
          <w:sz w:val="24"/>
          <w:szCs w:val="24"/>
        </w:rPr>
        <w:t xml:space="preserve"> and </w:t>
      </w:r>
      <w:r w:rsidRPr="003D281A">
        <w:rPr>
          <w:rFonts w:ascii="Book Antiqua" w:hAnsi="Book Antiqua" w:cs="Times New Roman"/>
          <w:i/>
          <w:sz w:val="24"/>
          <w:szCs w:val="24"/>
        </w:rPr>
        <w:t>in vivo</w:t>
      </w:r>
      <w:r w:rsidRPr="003D281A">
        <w:rPr>
          <w:rFonts w:ascii="Book Antiqua" w:hAnsi="Book Antiqua" w:cs="Times New Roman"/>
          <w:sz w:val="24"/>
          <w:szCs w:val="24"/>
        </w:rPr>
        <w:t xml:space="preserve"> experiments have shown that downregulat</w:t>
      </w:r>
      <w:r w:rsidR="009201B2" w:rsidRPr="003D281A">
        <w:rPr>
          <w:rFonts w:ascii="Book Antiqua" w:hAnsi="Book Antiqua" w:cs="Times New Roman"/>
          <w:sz w:val="24"/>
          <w:szCs w:val="24"/>
        </w:rPr>
        <w:t>ion of HIF-1α e</w:t>
      </w:r>
      <w:r w:rsidRPr="003D281A">
        <w:rPr>
          <w:rFonts w:ascii="Book Antiqua" w:hAnsi="Book Antiqua" w:cs="Times New Roman"/>
          <w:sz w:val="24"/>
          <w:szCs w:val="24"/>
        </w:rPr>
        <w:t>xpression can significantly inhibit the malignan</w:t>
      </w:r>
      <w:r w:rsidR="009201B2" w:rsidRPr="003D281A">
        <w:rPr>
          <w:rFonts w:ascii="Book Antiqua" w:hAnsi="Book Antiqua" w:cs="Times New Roman"/>
          <w:sz w:val="24"/>
          <w:szCs w:val="24"/>
        </w:rPr>
        <w:t>cy</w:t>
      </w:r>
      <w:r w:rsidRPr="003D281A">
        <w:rPr>
          <w:rFonts w:ascii="Book Antiqua" w:hAnsi="Book Antiqua" w:cs="Times New Roman"/>
          <w:sz w:val="24"/>
          <w:szCs w:val="24"/>
        </w:rPr>
        <w:t xml:space="preserve"> phenotype of GC</w:t>
      </w:r>
      <w:r w:rsidR="00111586">
        <w:rPr>
          <w:rFonts w:ascii="Book Antiqua" w:hAnsi="Book Antiqua" w:cs="Times New Roman"/>
          <w:noProof/>
          <w:sz w:val="24"/>
          <w:szCs w:val="24"/>
          <w:vertAlign w:val="superscript"/>
        </w:rPr>
        <w:t>[24,</w:t>
      </w:r>
      <w:r w:rsidR="00C07500" w:rsidRPr="003D281A">
        <w:rPr>
          <w:rFonts w:ascii="Book Antiqua" w:hAnsi="Book Antiqua" w:cs="Times New Roman"/>
          <w:noProof/>
          <w:sz w:val="24"/>
          <w:szCs w:val="24"/>
          <w:vertAlign w:val="superscript"/>
        </w:rPr>
        <w:t>25]</w:t>
      </w:r>
      <w:r w:rsidR="009201B2" w:rsidRPr="003D281A">
        <w:rPr>
          <w:rFonts w:ascii="Book Antiqua" w:hAnsi="Book Antiqua" w:cs="Times New Roman"/>
          <w:sz w:val="24"/>
          <w:szCs w:val="24"/>
        </w:rPr>
        <w:t>.</w:t>
      </w:r>
      <w:r w:rsidRPr="003D281A">
        <w:rPr>
          <w:rFonts w:ascii="Book Antiqua" w:hAnsi="Book Antiqua" w:cs="Times New Roman"/>
          <w:sz w:val="24"/>
          <w:szCs w:val="24"/>
        </w:rPr>
        <w:t xml:space="preserve"> However, as a malignant tumor with significant heterogeneity, the prognostic role of</w:t>
      </w:r>
      <w:bookmarkStart w:id="84" w:name="OLE_LINK7"/>
      <w:r w:rsidRPr="003D281A">
        <w:rPr>
          <w:rFonts w:ascii="Book Antiqua" w:hAnsi="Book Antiqua" w:cs="Times New Roman"/>
          <w:sz w:val="24"/>
          <w:szCs w:val="24"/>
        </w:rPr>
        <w:t xml:space="preserve"> HIF-1α</w:t>
      </w:r>
      <w:bookmarkEnd w:id="84"/>
      <w:r w:rsidRPr="003D281A">
        <w:rPr>
          <w:rFonts w:ascii="Book Antiqua" w:hAnsi="Book Antiqua" w:cs="Times New Roman"/>
          <w:sz w:val="24"/>
          <w:szCs w:val="24"/>
        </w:rPr>
        <w:t xml:space="preserve"> in GC is remain</w:t>
      </w:r>
      <w:r w:rsidR="009201B2" w:rsidRPr="003D281A">
        <w:rPr>
          <w:rFonts w:ascii="Book Antiqua" w:hAnsi="Book Antiqua" w:cs="Times New Roman"/>
          <w:sz w:val="24"/>
          <w:szCs w:val="24"/>
        </w:rPr>
        <w:t>s</w:t>
      </w:r>
      <w:r w:rsidRPr="003D281A">
        <w:rPr>
          <w:rFonts w:ascii="Book Antiqua" w:hAnsi="Book Antiqua" w:cs="Times New Roman"/>
          <w:sz w:val="24"/>
          <w:szCs w:val="24"/>
        </w:rPr>
        <w:t xml:space="preserve"> controversial. </w:t>
      </w:r>
    </w:p>
    <w:p w14:paraId="54C8CB0D" w14:textId="39F79A4D" w:rsidR="00FF4E61" w:rsidRPr="003D281A" w:rsidRDefault="00FF4E61" w:rsidP="00111586">
      <w:pPr>
        <w:adjustRightInd w:val="0"/>
        <w:snapToGrid w:val="0"/>
        <w:spacing w:line="360" w:lineRule="auto"/>
        <w:ind w:firstLineChars="100" w:firstLine="240"/>
        <w:rPr>
          <w:rFonts w:ascii="Book Antiqua" w:hAnsi="Book Antiqua" w:cs="Times New Roman"/>
          <w:sz w:val="24"/>
          <w:szCs w:val="24"/>
        </w:rPr>
      </w:pPr>
      <w:r w:rsidRPr="003D281A">
        <w:rPr>
          <w:rFonts w:ascii="Book Antiqua" w:hAnsi="Book Antiqua" w:cs="Times New Roman"/>
          <w:sz w:val="24"/>
          <w:szCs w:val="24"/>
        </w:rPr>
        <w:t>Four systematic reviews</w:t>
      </w:r>
      <w:r w:rsidR="003253F1" w:rsidRPr="003D281A">
        <w:rPr>
          <w:rFonts w:ascii="Book Antiqua" w:hAnsi="Book Antiqua" w:cs="Times New Roman"/>
          <w:sz w:val="24"/>
          <w:szCs w:val="24"/>
        </w:rPr>
        <w:t xml:space="preserve"> (Lin S </w:t>
      </w:r>
      <w:r w:rsidR="003253F1" w:rsidRPr="003D281A">
        <w:rPr>
          <w:rFonts w:ascii="Book Antiqua" w:hAnsi="Book Antiqua" w:cs="Times New Roman"/>
          <w:i/>
          <w:sz w:val="24"/>
          <w:szCs w:val="24"/>
        </w:rPr>
        <w:t>et al</w:t>
      </w:r>
      <w:r w:rsidR="003253F1" w:rsidRPr="003D281A">
        <w:rPr>
          <w:rFonts w:ascii="Book Antiqua" w:hAnsi="Book Antiqua" w:cs="Times New Roman"/>
          <w:sz w:val="24"/>
          <w:szCs w:val="24"/>
          <w:vertAlign w:val="superscript"/>
        </w:rPr>
        <w:t>[26]</w:t>
      </w:r>
      <w:r w:rsidR="003253F1" w:rsidRPr="003D281A">
        <w:rPr>
          <w:rFonts w:ascii="Book Antiqua" w:hAnsi="Book Antiqua" w:cs="Times New Roman"/>
          <w:sz w:val="24"/>
          <w:szCs w:val="24"/>
        </w:rPr>
        <w:t>, Chen J</w:t>
      </w:r>
      <w:r w:rsidR="00AB3030" w:rsidRPr="003D281A">
        <w:rPr>
          <w:rFonts w:ascii="Book Antiqua" w:hAnsi="Book Antiqua" w:cs="Times New Roman"/>
          <w:i/>
          <w:sz w:val="24"/>
          <w:szCs w:val="24"/>
        </w:rPr>
        <w:t xml:space="preserve"> et al</w:t>
      </w:r>
      <w:r w:rsidR="00AB3030" w:rsidRPr="003D281A">
        <w:rPr>
          <w:rFonts w:ascii="Book Antiqua" w:hAnsi="Book Antiqua" w:cs="Times New Roman"/>
          <w:sz w:val="24"/>
          <w:szCs w:val="24"/>
          <w:vertAlign w:val="superscript"/>
        </w:rPr>
        <w:t>[27]</w:t>
      </w:r>
      <w:r w:rsidR="003253F1" w:rsidRPr="003D281A">
        <w:rPr>
          <w:rFonts w:ascii="Book Antiqua" w:hAnsi="Book Antiqua" w:cs="Times New Roman"/>
          <w:sz w:val="24"/>
          <w:szCs w:val="24"/>
        </w:rPr>
        <w:t>, Zhu CL</w:t>
      </w:r>
      <w:r w:rsidR="00AB3030" w:rsidRPr="003D281A">
        <w:rPr>
          <w:rFonts w:ascii="Book Antiqua" w:hAnsi="Book Antiqua" w:cs="Times New Roman"/>
          <w:i/>
          <w:sz w:val="24"/>
          <w:szCs w:val="24"/>
        </w:rPr>
        <w:t xml:space="preserve"> et al</w:t>
      </w:r>
      <w:r w:rsidR="00AB3030" w:rsidRPr="003D281A">
        <w:rPr>
          <w:rFonts w:ascii="Book Antiqua" w:hAnsi="Book Antiqua" w:cs="Times New Roman"/>
          <w:sz w:val="24"/>
          <w:szCs w:val="24"/>
          <w:vertAlign w:val="superscript"/>
        </w:rPr>
        <w:t>[28]</w:t>
      </w:r>
      <w:r w:rsidR="003253F1" w:rsidRPr="003D281A">
        <w:rPr>
          <w:rFonts w:ascii="Book Antiqua" w:hAnsi="Book Antiqua" w:cs="Times New Roman"/>
          <w:sz w:val="24"/>
          <w:szCs w:val="24"/>
        </w:rPr>
        <w:t>, Zhang ZG</w:t>
      </w:r>
      <w:r w:rsidR="00AB3030" w:rsidRPr="003D281A">
        <w:rPr>
          <w:rFonts w:ascii="Book Antiqua" w:hAnsi="Book Antiqua" w:cs="Times New Roman"/>
          <w:i/>
          <w:sz w:val="24"/>
          <w:szCs w:val="24"/>
        </w:rPr>
        <w:t xml:space="preserve"> et al</w:t>
      </w:r>
      <w:r w:rsidR="00AB3030" w:rsidRPr="003D281A">
        <w:rPr>
          <w:rFonts w:ascii="Book Antiqua" w:hAnsi="Book Antiqua" w:cs="Times New Roman"/>
          <w:sz w:val="24"/>
          <w:szCs w:val="24"/>
          <w:vertAlign w:val="superscript"/>
        </w:rPr>
        <w:t>[29]</w:t>
      </w:r>
      <w:r w:rsidR="003253F1" w:rsidRPr="003D281A">
        <w:rPr>
          <w:rFonts w:ascii="Book Antiqua" w:hAnsi="Book Antiqua" w:cs="Times New Roman"/>
          <w:sz w:val="24"/>
          <w:szCs w:val="24"/>
        </w:rPr>
        <w:t>)</w:t>
      </w:r>
      <w:r w:rsidRPr="003D281A">
        <w:rPr>
          <w:rFonts w:ascii="Book Antiqua" w:hAnsi="Book Antiqua" w:cs="Times New Roman"/>
          <w:sz w:val="24"/>
          <w:szCs w:val="24"/>
        </w:rPr>
        <w:t xml:space="preserve"> have reported on the prognostic role of HIF-1α in GC</w:t>
      </w:r>
      <w:r w:rsidR="009201B2" w:rsidRPr="003D281A">
        <w:rPr>
          <w:rFonts w:ascii="Book Antiqua" w:hAnsi="Book Antiqua" w:cs="Times New Roman"/>
          <w:sz w:val="24"/>
          <w:szCs w:val="24"/>
        </w:rPr>
        <w:t>.</w:t>
      </w:r>
      <w:r w:rsidRPr="003D281A">
        <w:rPr>
          <w:rFonts w:ascii="Book Antiqua" w:hAnsi="Book Antiqua" w:cs="Times New Roman"/>
          <w:sz w:val="24"/>
          <w:szCs w:val="24"/>
        </w:rPr>
        <w:t xml:space="preserve"> Briefly, all </w:t>
      </w:r>
      <w:r w:rsidR="006B197B" w:rsidRPr="003D281A">
        <w:rPr>
          <w:rFonts w:ascii="Book Antiqua" w:hAnsi="Book Antiqua" w:cs="Times New Roman"/>
          <w:sz w:val="24"/>
          <w:szCs w:val="24"/>
        </w:rPr>
        <w:t xml:space="preserve">of </w:t>
      </w:r>
      <w:r w:rsidR="00111586">
        <w:rPr>
          <w:rFonts w:ascii="Book Antiqua" w:hAnsi="Book Antiqua" w:cs="Times New Roman"/>
          <w:sz w:val="24"/>
          <w:szCs w:val="24"/>
        </w:rPr>
        <w:t>t</w:t>
      </w:r>
      <w:r w:rsidR="00111586">
        <w:rPr>
          <w:rFonts w:ascii="Book Antiqua" w:hAnsi="Book Antiqua" w:cs="Times New Roman" w:hint="eastAsia"/>
          <w:sz w:val="24"/>
          <w:szCs w:val="24"/>
        </w:rPr>
        <w:t>he</w:t>
      </w:r>
      <w:r w:rsidRPr="003D281A">
        <w:rPr>
          <w:rFonts w:ascii="Book Antiqua" w:hAnsi="Book Antiqua" w:cs="Times New Roman"/>
          <w:sz w:val="24"/>
          <w:szCs w:val="24"/>
        </w:rPr>
        <w:t xml:space="preserve"> meta-analysis consider</w:t>
      </w:r>
      <w:r w:rsidR="00111586">
        <w:rPr>
          <w:rFonts w:ascii="Book Antiqua" w:hAnsi="Book Antiqua" w:cs="Times New Roman" w:hint="eastAsia"/>
          <w:sz w:val="24"/>
          <w:szCs w:val="24"/>
        </w:rPr>
        <w:t>s</w:t>
      </w:r>
      <w:r w:rsidRPr="003D281A">
        <w:rPr>
          <w:rFonts w:ascii="Book Antiqua" w:hAnsi="Book Antiqua" w:cs="Times New Roman"/>
          <w:sz w:val="24"/>
          <w:szCs w:val="24"/>
        </w:rPr>
        <w:t xml:space="preserve"> HIF-1α </w:t>
      </w:r>
      <w:r w:rsidR="009201B2" w:rsidRPr="003D281A">
        <w:rPr>
          <w:rFonts w:ascii="Book Antiqua" w:hAnsi="Book Antiqua" w:cs="Times New Roman"/>
          <w:sz w:val="24"/>
          <w:szCs w:val="24"/>
        </w:rPr>
        <w:t>to have</w:t>
      </w:r>
      <w:r w:rsidRPr="003D281A">
        <w:rPr>
          <w:rFonts w:ascii="Book Antiqua" w:hAnsi="Book Antiqua" w:cs="Times New Roman"/>
          <w:sz w:val="24"/>
          <w:szCs w:val="24"/>
        </w:rPr>
        <w:t xml:space="preserve"> a remarkable correlation with poor OS in GC, but whether HIF-1α has a close relationship with DFS or PFS is still unclarified. Meanwhile, there is also a limitation in these meta-analys</w:t>
      </w:r>
      <w:r w:rsidR="009201B2" w:rsidRPr="003D281A">
        <w:rPr>
          <w:rFonts w:ascii="Book Antiqua" w:hAnsi="Book Antiqua" w:cs="Times New Roman"/>
          <w:sz w:val="24"/>
          <w:szCs w:val="24"/>
        </w:rPr>
        <w:t>e</w:t>
      </w:r>
      <w:r w:rsidRPr="003D281A">
        <w:rPr>
          <w:rFonts w:ascii="Book Antiqua" w:hAnsi="Book Antiqua" w:cs="Times New Roman"/>
          <w:sz w:val="24"/>
          <w:szCs w:val="24"/>
        </w:rPr>
        <w:t>s</w:t>
      </w:r>
      <w:r w:rsidR="009201B2" w:rsidRPr="003D281A">
        <w:rPr>
          <w:rFonts w:ascii="Book Antiqua" w:hAnsi="Book Antiqua" w:cs="Times New Roman"/>
          <w:sz w:val="24"/>
          <w:szCs w:val="24"/>
        </w:rPr>
        <w:t xml:space="preserve"> as </w:t>
      </w:r>
      <w:r w:rsidRPr="003D281A">
        <w:rPr>
          <w:rFonts w:ascii="Book Antiqua" w:hAnsi="Book Antiqua" w:cs="Times New Roman"/>
          <w:sz w:val="24"/>
          <w:szCs w:val="24"/>
        </w:rPr>
        <w:t xml:space="preserve">the largest sample </w:t>
      </w:r>
      <w:r w:rsidR="009201B2" w:rsidRPr="003D281A">
        <w:rPr>
          <w:rFonts w:ascii="Book Antiqua" w:hAnsi="Book Antiqua" w:cs="Times New Roman"/>
          <w:sz w:val="24"/>
          <w:szCs w:val="24"/>
        </w:rPr>
        <w:t xml:space="preserve">size </w:t>
      </w:r>
      <w:r w:rsidRPr="003D281A">
        <w:rPr>
          <w:rFonts w:ascii="Book Antiqua" w:hAnsi="Book Antiqua" w:cs="Times New Roman"/>
          <w:sz w:val="24"/>
          <w:szCs w:val="24"/>
        </w:rPr>
        <w:t xml:space="preserve">involved in the </w:t>
      </w:r>
      <w:r w:rsidR="009201B2" w:rsidRPr="003D281A">
        <w:rPr>
          <w:rFonts w:ascii="Book Antiqua" w:hAnsi="Book Antiqua" w:cs="Times New Roman"/>
          <w:sz w:val="24"/>
          <w:szCs w:val="24"/>
        </w:rPr>
        <w:t>studies</w:t>
      </w:r>
      <w:r w:rsidRPr="003D281A">
        <w:rPr>
          <w:rFonts w:ascii="Book Antiqua" w:hAnsi="Book Antiqua" w:cs="Times New Roman"/>
          <w:sz w:val="24"/>
          <w:szCs w:val="24"/>
        </w:rPr>
        <w:t xml:space="preserve"> is 216</w:t>
      </w:r>
      <w:r w:rsidR="009201B2" w:rsidRPr="003D281A">
        <w:rPr>
          <w:rFonts w:ascii="Book Antiqua" w:hAnsi="Book Antiqua" w:cs="Times New Roman"/>
          <w:sz w:val="24"/>
          <w:szCs w:val="24"/>
        </w:rPr>
        <w:t xml:space="preserve"> samples</w:t>
      </w:r>
      <w:r w:rsidRPr="003D281A">
        <w:rPr>
          <w:rFonts w:ascii="Book Antiqua" w:hAnsi="Book Antiqua" w:cs="Times New Roman"/>
          <w:sz w:val="24"/>
          <w:szCs w:val="24"/>
        </w:rPr>
        <w:t xml:space="preserve">. In comparison, we collected </w:t>
      </w:r>
      <w:r w:rsidR="009201B2" w:rsidRPr="003D281A">
        <w:rPr>
          <w:rFonts w:ascii="Book Antiqua" w:hAnsi="Book Antiqua" w:cs="Times New Roman"/>
          <w:sz w:val="24"/>
          <w:szCs w:val="24"/>
        </w:rPr>
        <w:t xml:space="preserve">samples from </w:t>
      </w:r>
      <w:r w:rsidRPr="003D281A">
        <w:rPr>
          <w:rFonts w:ascii="Book Antiqua" w:hAnsi="Book Antiqua" w:cs="Times New Roman"/>
          <w:sz w:val="24"/>
          <w:szCs w:val="24"/>
        </w:rPr>
        <w:t>428 patients in our research</w:t>
      </w:r>
      <w:r w:rsidR="006B197B" w:rsidRPr="003D281A">
        <w:rPr>
          <w:rFonts w:ascii="Book Antiqua" w:hAnsi="Book Antiqua" w:cs="Times New Roman"/>
          <w:sz w:val="24"/>
          <w:szCs w:val="24"/>
        </w:rPr>
        <w:t>.</w:t>
      </w:r>
      <w:r w:rsidRPr="003D281A">
        <w:rPr>
          <w:rFonts w:ascii="Book Antiqua" w:hAnsi="Book Antiqua" w:cs="Times New Roman"/>
          <w:sz w:val="24"/>
          <w:szCs w:val="24"/>
        </w:rPr>
        <w:t xml:space="preserve"> </w:t>
      </w:r>
      <w:r w:rsidR="006B197B" w:rsidRPr="003D281A">
        <w:rPr>
          <w:rFonts w:ascii="Book Antiqua" w:hAnsi="Book Antiqua" w:cs="Times New Roman"/>
          <w:sz w:val="24"/>
          <w:szCs w:val="24"/>
        </w:rPr>
        <w:t>T</w:t>
      </w:r>
      <w:r w:rsidRPr="003D281A">
        <w:rPr>
          <w:rFonts w:ascii="Book Antiqua" w:hAnsi="Book Antiqua" w:cs="Times New Roman"/>
          <w:sz w:val="24"/>
          <w:szCs w:val="24"/>
        </w:rPr>
        <w:t xml:space="preserve">he univariate and multivariate analysis </w:t>
      </w:r>
      <w:r w:rsidR="006C282E" w:rsidRPr="003D281A">
        <w:rPr>
          <w:rFonts w:ascii="Book Antiqua" w:hAnsi="Book Antiqua" w:cs="Times New Roman"/>
          <w:sz w:val="24"/>
          <w:szCs w:val="24"/>
        </w:rPr>
        <w:t>highlighte</w:t>
      </w:r>
      <w:r w:rsidRPr="003D281A">
        <w:rPr>
          <w:rFonts w:ascii="Book Antiqua" w:hAnsi="Book Antiqua" w:cs="Times New Roman"/>
          <w:sz w:val="24"/>
          <w:szCs w:val="24"/>
        </w:rPr>
        <w:t xml:space="preserve">d </w:t>
      </w:r>
      <w:r w:rsidR="006C282E" w:rsidRPr="003D281A">
        <w:rPr>
          <w:rFonts w:ascii="Book Antiqua" w:hAnsi="Book Antiqua" w:cs="Times New Roman"/>
          <w:sz w:val="24"/>
          <w:szCs w:val="24"/>
        </w:rPr>
        <w:t xml:space="preserve">the </w:t>
      </w:r>
      <w:r w:rsidRPr="003D281A">
        <w:rPr>
          <w:rFonts w:ascii="Book Antiqua" w:hAnsi="Book Antiqua" w:cs="Times New Roman"/>
          <w:sz w:val="24"/>
          <w:szCs w:val="24"/>
        </w:rPr>
        <w:t xml:space="preserve">overexpression of HIF-1α </w:t>
      </w:r>
      <w:r w:rsidR="009201B2" w:rsidRPr="003D281A">
        <w:rPr>
          <w:rFonts w:ascii="Book Antiqua" w:hAnsi="Book Antiqua" w:cs="Times New Roman"/>
          <w:sz w:val="24"/>
          <w:szCs w:val="24"/>
        </w:rPr>
        <w:t>a</w:t>
      </w:r>
      <w:r w:rsidRPr="003D281A">
        <w:rPr>
          <w:rFonts w:ascii="Book Antiqua" w:hAnsi="Book Antiqua" w:cs="Times New Roman"/>
          <w:sz w:val="24"/>
          <w:szCs w:val="24"/>
        </w:rPr>
        <w:t>s an independent factor in predicting DFS and OS of GC</w:t>
      </w:r>
      <w:r w:rsidR="006B197B" w:rsidRPr="003D281A">
        <w:rPr>
          <w:rFonts w:ascii="Book Antiqua" w:hAnsi="Book Antiqua" w:cs="Times New Roman"/>
          <w:sz w:val="24"/>
          <w:szCs w:val="24"/>
        </w:rPr>
        <w:t>; t</w:t>
      </w:r>
      <w:r w:rsidRPr="003D281A">
        <w:rPr>
          <w:rFonts w:ascii="Book Antiqua" w:hAnsi="Book Antiqua" w:cs="Times New Roman"/>
          <w:sz w:val="24"/>
          <w:szCs w:val="24"/>
        </w:rPr>
        <w:t xml:space="preserve">his conclusion is similar </w:t>
      </w:r>
      <w:r w:rsidR="006B197B" w:rsidRPr="003D281A">
        <w:rPr>
          <w:rFonts w:ascii="Book Antiqua" w:hAnsi="Book Antiqua" w:cs="Times New Roman"/>
          <w:sz w:val="24"/>
          <w:szCs w:val="24"/>
        </w:rPr>
        <w:t>that</w:t>
      </w:r>
      <w:r w:rsidRPr="003D281A">
        <w:rPr>
          <w:rFonts w:ascii="Book Antiqua" w:hAnsi="Book Antiqua" w:cs="Times New Roman"/>
          <w:sz w:val="24"/>
          <w:szCs w:val="24"/>
        </w:rPr>
        <w:t xml:space="preserve"> of Li Chen </w:t>
      </w:r>
      <w:r w:rsidRPr="003D281A">
        <w:rPr>
          <w:rFonts w:ascii="Book Antiqua" w:hAnsi="Book Antiqua" w:cs="Times New Roman"/>
          <w:i/>
          <w:sz w:val="24"/>
          <w:szCs w:val="24"/>
        </w:rPr>
        <w:t>et al</w:t>
      </w:r>
      <w:r w:rsidRPr="003D281A">
        <w:rPr>
          <w:rFonts w:ascii="Book Antiqua" w:hAnsi="Book Antiqua" w:cs="Times New Roman"/>
          <w:noProof/>
          <w:sz w:val="24"/>
          <w:szCs w:val="24"/>
          <w:vertAlign w:val="superscript"/>
        </w:rPr>
        <w:t>[30]</w:t>
      </w:r>
      <w:r w:rsidRPr="003D281A">
        <w:rPr>
          <w:rFonts w:ascii="Book Antiqua" w:hAnsi="Book Antiqua" w:cs="Times New Roman"/>
          <w:sz w:val="24"/>
          <w:szCs w:val="24"/>
        </w:rPr>
        <w:t xml:space="preserve">. </w:t>
      </w:r>
    </w:p>
    <w:p w14:paraId="35D07981" w14:textId="15CC32E2" w:rsidR="006C282E" w:rsidRPr="003D281A" w:rsidRDefault="00FF4E61" w:rsidP="00111586">
      <w:pPr>
        <w:adjustRightInd w:val="0"/>
        <w:snapToGrid w:val="0"/>
        <w:spacing w:line="360" w:lineRule="auto"/>
        <w:ind w:firstLineChars="100" w:firstLine="240"/>
        <w:rPr>
          <w:rFonts w:ascii="Book Antiqua" w:hAnsi="Book Antiqua" w:cs="Times New Roman"/>
          <w:sz w:val="24"/>
          <w:szCs w:val="24"/>
        </w:rPr>
      </w:pPr>
      <w:r w:rsidRPr="003D281A">
        <w:rPr>
          <w:rFonts w:ascii="Book Antiqua" w:hAnsi="Book Antiqua" w:cs="Times New Roman"/>
          <w:sz w:val="24"/>
          <w:szCs w:val="24"/>
        </w:rPr>
        <w:lastRenderedPageBreak/>
        <w:t xml:space="preserve">In previous study, we demonstrated </w:t>
      </w:r>
      <w:r w:rsidR="006B197B" w:rsidRPr="003D281A">
        <w:rPr>
          <w:rFonts w:ascii="Book Antiqua" w:hAnsi="Book Antiqua" w:cs="Times New Roman"/>
          <w:sz w:val="24"/>
          <w:szCs w:val="24"/>
        </w:rPr>
        <w:t xml:space="preserve">that </w:t>
      </w:r>
      <w:r w:rsidRPr="003D281A">
        <w:rPr>
          <w:rFonts w:ascii="Book Antiqua" w:hAnsi="Book Antiqua" w:cs="Times New Roman"/>
          <w:sz w:val="24"/>
          <w:szCs w:val="24"/>
        </w:rPr>
        <w:t>P4HB is a potential target of HIF-1α with bioinformatics analysis and molecular biology. P4HB functions primarily as the beta subunit of prolyl 4-hydroxylase, forming a tetrameric enzyme with P4HA1 or P4HA2 subunits.</w:t>
      </w:r>
      <w:r w:rsidRPr="003D281A">
        <w:rPr>
          <w:rFonts w:ascii="Book Antiqua" w:hAnsi="Book Antiqua"/>
          <w:sz w:val="24"/>
          <w:szCs w:val="24"/>
        </w:rPr>
        <w:t xml:space="preserve"> </w:t>
      </w:r>
      <w:r w:rsidRPr="003D281A">
        <w:rPr>
          <w:rFonts w:ascii="Book Antiqua" w:hAnsi="Book Antiqua" w:cs="Times New Roman"/>
          <w:sz w:val="24"/>
          <w:szCs w:val="24"/>
        </w:rPr>
        <w:t xml:space="preserve">Although the mechanism of </w:t>
      </w:r>
      <w:r w:rsidR="006C282E" w:rsidRPr="003D281A">
        <w:rPr>
          <w:rFonts w:ascii="Book Antiqua" w:hAnsi="Book Antiqua" w:cs="Times New Roman"/>
          <w:sz w:val="24"/>
          <w:szCs w:val="24"/>
        </w:rPr>
        <w:t xml:space="preserve">interaction </w:t>
      </w:r>
      <w:r w:rsidRPr="003D281A">
        <w:rPr>
          <w:rFonts w:ascii="Book Antiqua" w:hAnsi="Book Antiqua" w:cs="Times New Roman"/>
          <w:sz w:val="24"/>
          <w:szCs w:val="24"/>
        </w:rPr>
        <w:t>between HIF-1α and P4HB is not clear, some studies suggest that HIF-1 promotes extracellular matrix remodeling under hypoxic conditions by inducing P4HA1</w:t>
      </w:r>
      <w:r w:rsidRPr="003D281A">
        <w:rPr>
          <w:rFonts w:ascii="Book Antiqua" w:hAnsi="Book Antiqua" w:cs="Times New Roman"/>
          <w:noProof/>
          <w:sz w:val="24"/>
          <w:szCs w:val="24"/>
          <w:vertAlign w:val="superscript"/>
        </w:rPr>
        <w:t>[31]</w:t>
      </w:r>
      <w:r w:rsidRPr="003D281A">
        <w:rPr>
          <w:rFonts w:ascii="Book Antiqua" w:hAnsi="Book Antiqua" w:cs="Times New Roman"/>
          <w:sz w:val="24"/>
          <w:szCs w:val="24"/>
        </w:rPr>
        <w:t xml:space="preserve"> and P4HA2 in breast cancer</w:t>
      </w:r>
      <w:r w:rsidR="00C07500" w:rsidRPr="003D281A">
        <w:rPr>
          <w:rFonts w:ascii="Book Antiqua" w:hAnsi="Book Antiqua" w:cs="Times New Roman"/>
          <w:noProof/>
          <w:sz w:val="24"/>
          <w:szCs w:val="24"/>
          <w:vertAlign w:val="superscript"/>
        </w:rPr>
        <w:t>[32]</w:t>
      </w:r>
      <w:r w:rsidR="006B197B" w:rsidRPr="003D281A">
        <w:rPr>
          <w:rFonts w:ascii="Book Antiqua" w:hAnsi="Book Antiqua" w:cs="Times New Roman"/>
          <w:sz w:val="24"/>
          <w:szCs w:val="24"/>
        </w:rPr>
        <w:t>.</w:t>
      </w:r>
      <w:r w:rsidRPr="003D281A">
        <w:rPr>
          <w:rFonts w:ascii="Book Antiqua" w:hAnsi="Book Antiqua" w:cs="Times New Roman"/>
          <w:sz w:val="24"/>
          <w:szCs w:val="24"/>
        </w:rPr>
        <w:t xml:space="preserve"> </w:t>
      </w:r>
      <w:r w:rsidR="006B197B" w:rsidRPr="003D281A">
        <w:rPr>
          <w:rFonts w:ascii="Book Antiqua" w:hAnsi="Book Antiqua" w:cs="Times New Roman"/>
          <w:sz w:val="24"/>
          <w:szCs w:val="24"/>
        </w:rPr>
        <w:t>Moreover</w:t>
      </w:r>
      <w:r w:rsidRPr="003D281A">
        <w:rPr>
          <w:rFonts w:ascii="Book Antiqua" w:hAnsi="Book Antiqua" w:cs="Times New Roman"/>
          <w:sz w:val="24"/>
          <w:szCs w:val="24"/>
        </w:rPr>
        <w:t>, P4HA1</w:t>
      </w:r>
      <w:r w:rsidRPr="003D281A">
        <w:rPr>
          <w:rFonts w:ascii="Book Antiqua" w:hAnsi="Book Antiqua" w:cs="Times New Roman"/>
          <w:noProof/>
          <w:sz w:val="24"/>
          <w:szCs w:val="24"/>
          <w:vertAlign w:val="superscript"/>
        </w:rPr>
        <w:t>[33]</w:t>
      </w:r>
      <w:r w:rsidRPr="003D281A">
        <w:rPr>
          <w:rFonts w:ascii="Book Antiqua" w:hAnsi="Book Antiqua" w:cs="Times New Roman"/>
          <w:sz w:val="24"/>
          <w:szCs w:val="24"/>
        </w:rPr>
        <w:t xml:space="preserve"> and P4HA2</w:t>
      </w:r>
      <w:r w:rsidRPr="003D281A">
        <w:rPr>
          <w:rFonts w:ascii="Book Antiqua" w:hAnsi="Book Antiqua" w:cs="Times New Roman"/>
          <w:noProof/>
          <w:sz w:val="24"/>
          <w:szCs w:val="24"/>
          <w:vertAlign w:val="superscript"/>
        </w:rPr>
        <w:t>[34]</w:t>
      </w:r>
      <w:r w:rsidRPr="003D281A">
        <w:rPr>
          <w:rFonts w:ascii="Book Antiqua" w:hAnsi="Book Antiqua" w:cs="Times New Roman"/>
          <w:sz w:val="24"/>
          <w:szCs w:val="24"/>
        </w:rPr>
        <w:t xml:space="preserve"> are also treated as a hypoxia-associated gene in head and neck squamous cell carcinoma (HNSCC) and</w:t>
      </w:r>
      <w:r w:rsidR="006C282E" w:rsidRPr="003D281A">
        <w:rPr>
          <w:rFonts w:ascii="Book Antiqua" w:hAnsi="Book Antiqua" w:cs="Times New Roman"/>
          <w:sz w:val="24"/>
          <w:szCs w:val="24"/>
        </w:rPr>
        <w:t xml:space="preserve"> its</w:t>
      </w:r>
      <w:r w:rsidRPr="003D281A">
        <w:rPr>
          <w:rFonts w:ascii="Book Antiqua" w:hAnsi="Book Antiqua" w:cs="Times New Roman"/>
          <w:sz w:val="24"/>
          <w:szCs w:val="24"/>
        </w:rPr>
        <w:t xml:space="preserve"> signature</w:t>
      </w:r>
      <w:r w:rsidR="006B197B" w:rsidRPr="003D281A">
        <w:rPr>
          <w:rFonts w:ascii="Book Antiqua" w:hAnsi="Book Antiqua" w:cs="Times New Roman"/>
          <w:sz w:val="24"/>
          <w:szCs w:val="24"/>
        </w:rPr>
        <w:t xml:space="preserve"> are</w:t>
      </w:r>
      <w:r w:rsidRPr="003D281A">
        <w:rPr>
          <w:rFonts w:ascii="Book Antiqua" w:hAnsi="Book Antiqua" w:cs="Times New Roman"/>
          <w:sz w:val="24"/>
          <w:szCs w:val="24"/>
        </w:rPr>
        <w:t xml:space="preserve"> a prognostic tool </w:t>
      </w:r>
      <w:r w:rsidR="006B197B" w:rsidRPr="003D281A">
        <w:rPr>
          <w:rFonts w:ascii="Book Antiqua" w:hAnsi="Book Antiqua" w:cs="Times New Roman"/>
          <w:sz w:val="24"/>
          <w:szCs w:val="24"/>
        </w:rPr>
        <w:t>in treatment of</w:t>
      </w:r>
      <w:r w:rsidRPr="003D281A">
        <w:rPr>
          <w:rFonts w:ascii="Book Antiqua" w:hAnsi="Book Antiqua" w:cs="Times New Roman"/>
          <w:sz w:val="24"/>
          <w:szCs w:val="24"/>
        </w:rPr>
        <w:t xml:space="preserve"> HNSCC patients. </w:t>
      </w:r>
      <w:r w:rsidR="006C282E" w:rsidRPr="003D281A">
        <w:rPr>
          <w:rFonts w:ascii="Book Antiqua" w:hAnsi="Book Antiqua" w:cs="Times New Roman"/>
          <w:sz w:val="24"/>
          <w:szCs w:val="24"/>
        </w:rPr>
        <w:t>T</w:t>
      </w:r>
      <w:r w:rsidRPr="003D281A">
        <w:rPr>
          <w:rFonts w:ascii="Book Antiqua" w:hAnsi="Book Antiqua" w:cs="Times New Roman"/>
          <w:sz w:val="24"/>
          <w:szCs w:val="24"/>
        </w:rPr>
        <w:t xml:space="preserve">he interaction between P4HA1/2 </w:t>
      </w:r>
      <w:r w:rsidR="006B197B" w:rsidRPr="003D281A">
        <w:rPr>
          <w:rFonts w:ascii="Book Antiqua" w:hAnsi="Book Antiqua" w:cs="Times New Roman"/>
          <w:sz w:val="24"/>
          <w:szCs w:val="24"/>
        </w:rPr>
        <w:t xml:space="preserve">have </w:t>
      </w:r>
      <w:r w:rsidRPr="003D281A">
        <w:rPr>
          <w:rFonts w:ascii="Book Antiqua" w:hAnsi="Book Antiqua" w:cs="Times New Roman"/>
          <w:sz w:val="24"/>
          <w:szCs w:val="24"/>
        </w:rPr>
        <w:t>also</w:t>
      </w:r>
      <w:r w:rsidR="006B197B" w:rsidRPr="003D281A">
        <w:rPr>
          <w:rFonts w:ascii="Book Antiqua" w:hAnsi="Book Antiqua" w:cs="Times New Roman"/>
          <w:sz w:val="24"/>
          <w:szCs w:val="24"/>
        </w:rPr>
        <w:t xml:space="preserve"> been reported</w:t>
      </w:r>
      <w:r w:rsidRPr="003D281A">
        <w:rPr>
          <w:rFonts w:ascii="Book Antiqua" w:hAnsi="Book Antiqua" w:cs="Times New Roman"/>
          <w:sz w:val="24"/>
          <w:szCs w:val="24"/>
        </w:rPr>
        <w:t xml:space="preserve"> in chondrosarcoma cells</w:t>
      </w:r>
      <w:r w:rsidRPr="003D281A">
        <w:rPr>
          <w:rFonts w:ascii="Book Antiqua" w:hAnsi="Book Antiqua" w:cs="Times New Roman"/>
          <w:noProof/>
          <w:sz w:val="24"/>
          <w:szCs w:val="24"/>
          <w:vertAlign w:val="superscript"/>
        </w:rPr>
        <w:t>[35]</w:t>
      </w:r>
      <w:r w:rsidRPr="003D281A">
        <w:rPr>
          <w:rFonts w:ascii="Book Antiqua" w:hAnsi="Book Antiqua" w:cs="Times New Roman"/>
          <w:sz w:val="24"/>
          <w:szCs w:val="24"/>
        </w:rPr>
        <w:t>, soft tissue sarcomas</w:t>
      </w:r>
      <w:r w:rsidRPr="003D281A">
        <w:rPr>
          <w:rFonts w:ascii="Book Antiqua" w:hAnsi="Book Antiqua" w:cs="Times New Roman"/>
          <w:noProof/>
          <w:sz w:val="24"/>
          <w:szCs w:val="24"/>
          <w:vertAlign w:val="superscript"/>
        </w:rPr>
        <w:t>[36]</w:t>
      </w:r>
      <w:r w:rsidR="006B197B" w:rsidRPr="003D281A">
        <w:rPr>
          <w:rFonts w:ascii="Book Antiqua" w:hAnsi="Book Antiqua" w:cs="Times New Roman"/>
          <w:sz w:val="24"/>
          <w:szCs w:val="24"/>
        </w:rPr>
        <w:t>,</w:t>
      </w:r>
      <w:r w:rsidRPr="003D281A">
        <w:rPr>
          <w:rFonts w:ascii="Book Antiqua" w:hAnsi="Book Antiqua" w:cs="Times New Roman"/>
          <w:sz w:val="24"/>
          <w:szCs w:val="24"/>
        </w:rPr>
        <w:t xml:space="preserve"> </w:t>
      </w:r>
      <w:r w:rsidR="006B197B" w:rsidRPr="003D281A">
        <w:rPr>
          <w:rFonts w:ascii="Book Antiqua" w:hAnsi="Book Antiqua" w:cs="Times New Roman"/>
          <w:sz w:val="24"/>
          <w:szCs w:val="24"/>
        </w:rPr>
        <w:t>b</w:t>
      </w:r>
      <w:r w:rsidRPr="003D281A">
        <w:rPr>
          <w:rFonts w:ascii="Book Antiqua" w:hAnsi="Book Antiqua" w:cs="Times New Roman"/>
          <w:sz w:val="24"/>
          <w:szCs w:val="24"/>
        </w:rPr>
        <w:t xml:space="preserve">ut whether P4HA1/2 is directly regulated by HIF-1 has not been reported. </w:t>
      </w:r>
    </w:p>
    <w:p w14:paraId="0D4EFF7A" w14:textId="49E7354A" w:rsidR="006C282E" w:rsidRPr="003D281A" w:rsidRDefault="006C282E" w:rsidP="00111586">
      <w:pPr>
        <w:adjustRightInd w:val="0"/>
        <w:snapToGrid w:val="0"/>
        <w:spacing w:line="360" w:lineRule="auto"/>
        <w:ind w:firstLineChars="100" w:firstLine="240"/>
        <w:rPr>
          <w:rFonts w:ascii="Book Antiqua" w:hAnsi="Book Antiqua" w:cs="Times New Roman"/>
          <w:sz w:val="24"/>
          <w:szCs w:val="24"/>
        </w:rPr>
      </w:pPr>
      <w:r w:rsidRPr="003D281A">
        <w:rPr>
          <w:rFonts w:ascii="Book Antiqua" w:hAnsi="Book Antiqua" w:cs="Times New Roman"/>
          <w:sz w:val="24"/>
          <w:szCs w:val="24"/>
        </w:rPr>
        <w:t>It is possible that</w:t>
      </w:r>
      <w:r w:rsidR="00FF4E61" w:rsidRPr="003D281A">
        <w:rPr>
          <w:rFonts w:ascii="Book Antiqua" w:hAnsi="Book Antiqua" w:cs="Times New Roman"/>
          <w:sz w:val="24"/>
          <w:szCs w:val="24"/>
        </w:rPr>
        <w:t xml:space="preserve"> P4HB </w:t>
      </w:r>
      <w:r w:rsidRPr="003D281A">
        <w:rPr>
          <w:rFonts w:ascii="Book Antiqua" w:hAnsi="Book Antiqua" w:cs="Times New Roman"/>
          <w:sz w:val="24"/>
          <w:szCs w:val="24"/>
        </w:rPr>
        <w:t>acts as</w:t>
      </w:r>
      <w:r w:rsidR="00FF4E61" w:rsidRPr="003D281A">
        <w:rPr>
          <w:rFonts w:ascii="Book Antiqua" w:hAnsi="Book Antiqua" w:cs="Times New Roman"/>
          <w:sz w:val="24"/>
          <w:szCs w:val="24"/>
        </w:rPr>
        <w:t xml:space="preserve"> a bridge between HIF-1α and P4HA1/2. P4HB, also named as PDIA1, is a promising chemotherapy target in ovarian cancer cells</w:t>
      </w:r>
      <w:r w:rsidR="00FF4E61" w:rsidRPr="003D281A">
        <w:rPr>
          <w:rFonts w:ascii="Book Antiqua" w:hAnsi="Book Antiqua" w:cs="Times New Roman"/>
          <w:noProof/>
          <w:sz w:val="24"/>
          <w:szCs w:val="24"/>
          <w:vertAlign w:val="superscript"/>
        </w:rPr>
        <w:t>[37]</w:t>
      </w:r>
      <w:r w:rsidRPr="003D281A">
        <w:rPr>
          <w:rFonts w:ascii="Book Antiqua" w:hAnsi="Book Antiqua" w:cs="Times New Roman"/>
          <w:noProof/>
          <w:sz w:val="24"/>
          <w:szCs w:val="24"/>
          <w:vertAlign w:val="superscript"/>
        </w:rPr>
        <w:t xml:space="preserve"> </w:t>
      </w:r>
      <w:r w:rsidR="00FF4E61" w:rsidRPr="003D281A">
        <w:rPr>
          <w:rFonts w:ascii="Book Antiqua" w:hAnsi="Book Antiqua" w:cs="Times New Roman"/>
          <w:sz w:val="24"/>
          <w:szCs w:val="24"/>
        </w:rPr>
        <w:t>and acts as an oncogene in melanoma</w:t>
      </w:r>
      <w:r w:rsidR="00C07500" w:rsidRPr="003D281A">
        <w:rPr>
          <w:rFonts w:ascii="Book Antiqua" w:hAnsi="Book Antiqua" w:cs="Times New Roman"/>
          <w:noProof/>
          <w:sz w:val="24"/>
          <w:szCs w:val="24"/>
          <w:vertAlign w:val="superscript"/>
        </w:rPr>
        <w:t>[38]</w:t>
      </w:r>
      <w:r w:rsidRPr="003D281A">
        <w:rPr>
          <w:rFonts w:ascii="Book Antiqua" w:hAnsi="Book Antiqua" w:cs="Times New Roman"/>
          <w:sz w:val="24"/>
          <w:szCs w:val="24"/>
        </w:rPr>
        <w:t>.</w:t>
      </w:r>
      <w:r w:rsidR="00FF4E61" w:rsidRPr="003D281A">
        <w:rPr>
          <w:rFonts w:ascii="Book Antiqua" w:hAnsi="Book Antiqua" w:cs="Times New Roman"/>
          <w:sz w:val="24"/>
          <w:szCs w:val="24"/>
        </w:rPr>
        <w:t xml:space="preserve"> PDIA6 is an upstream gene of </w:t>
      </w:r>
      <w:r w:rsidRPr="003D281A">
        <w:rPr>
          <w:rFonts w:ascii="Book Antiqua" w:hAnsi="Book Antiqua" w:cs="Times New Roman"/>
          <w:sz w:val="24"/>
          <w:szCs w:val="24"/>
        </w:rPr>
        <w:t xml:space="preserve">the </w:t>
      </w:r>
      <w:r w:rsidR="00FF4E61" w:rsidRPr="003D281A">
        <w:rPr>
          <w:rFonts w:ascii="Book Antiqua" w:hAnsi="Book Antiqua" w:cs="Times New Roman"/>
          <w:sz w:val="24"/>
          <w:szCs w:val="24"/>
        </w:rPr>
        <w:t xml:space="preserve">Wnt/β-catenin signaling pathway affected </w:t>
      </w:r>
      <w:r w:rsidRPr="003D281A">
        <w:rPr>
          <w:rFonts w:ascii="Book Antiqua" w:hAnsi="Book Antiqua" w:cs="Times New Roman"/>
          <w:sz w:val="24"/>
          <w:szCs w:val="24"/>
        </w:rPr>
        <w:t xml:space="preserve">by the </w:t>
      </w:r>
      <w:r w:rsidR="00FF4E61" w:rsidRPr="003D281A">
        <w:rPr>
          <w:rFonts w:ascii="Book Antiqua" w:hAnsi="Book Antiqua" w:cs="Times New Roman"/>
          <w:sz w:val="24"/>
          <w:szCs w:val="24"/>
        </w:rPr>
        <w:t>proliferation and growth of bladder cancer cells</w:t>
      </w:r>
      <w:r w:rsidR="00C07500" w:rsidRPr="003D281A">
        <w:rPr>
          <w:rFonts w:ascii="Book Antiqua" w:hAnsi="Book Antiqua" w:cs="Times New Roman"/>
          <w:noProof/>
          <w:sz w:val="24"/>
          <w:szCs w:val="24"/>
          <w:vertAlign w:val="superscript"/>
        </w:rPr>
        <w:t>[39]</w:t>
      </w:r>
      <w:r w:rsidRPr="003D281A">
        <w:rPr>
          <w:rFonts w:ascii="Book Antiqua" w:hAnsi="Book Antiqua" w:cs="Times New Roman"/>
          <w:sz w:val="24"/>
          <w:szCs w:val="24"/>
        </w:rPr>
        <w:t>.</w:t>
      </w:r>
      <w:r w:rsidR="008B223E" w:rsidRPr="003D281A">
        <w:rPr>
          <w:rFonts w:ascii="Book Antiqua" w:hAnsi="Book Antiqua" w:cs="Times New Roman"/>
          <w:sz w:val="24"/>
          <w:szCs w:val="24"/>
        </w:rPr>
        <w:t xml:space="preserve"> </w:t>
      </w:r>
      <w:r w:rsidR="00FF4E61" w:rsidRPr="003D281A">
        <w:rPr>
          <w:rFonts w:ascii="Book Antiqua" w:hAnsi="Book Antiqua" w:cs="Times New Roman"/>
          <w:sz w:val="24"/>
          <w:szCs w:val="24"/>
        </w:rPr>
        <w:t xml:space="preserve">ERp19 knockdown </w:t>
      </w:r>
      <w:r w:rsidR="008B223E" w:rsidRPr="003D281A">
        <w:rPr>
          <w:rFonts w:ascii="Book Antiqua" w:hAnsi="Book Antiqua" w:cs="Times New Roman"/>
          <w:sz w:val="24"/>
          <w:szCs w:val="24"/>
        </w:rPr>
        <w:t xml:space="preserve">of GC cells </w:t>
      </w:r>
      <w:r w:rsidR="00FF4E61" w:rsidRPr="003D281A">
        <w:rPr>
          <w:rFonts w:ascii="Book Antiqua" w:hAnsi="Book Antiqua" w:cs="Times New Roman"/>
          <w:sz w:val="24"/>
          <w:szCs w:val="24"/>
        </w:rPr>
        <w:t>dramatically suppressed cell growth and inhibited cellular migration, whereas ERp19 over-expression reversed these changes</w:t>
      </w:r>
      <w:r w:rsidR="00C07500" w:rsidRPr="003D281A">
        <w:rPr>
          <w:rFonts w:ascii="Book Antiqua" w:hAnsi="Book Antiqua" w:cs="Times New Roman"/>
          <w:noProof/>
          <w:sz w:val="24"/>
          <w:szCs w:val="24"/>
          <w:vertAlign w:val="superscript"/>
        </w:rPr>
        <w:t>[40]</w:t>
      </w:r>
      <w:r w:rsidRPr="003D281A">
        <w:rPr>
          <w:rFonts w:ascii="Book Antiqua" w:hAnsi="Book Antiqua" w:cs="Times New Roman"/>
          <w:sz w:val="24"/>
          <w:szCs w:val="24"/>
        </w:rPr>
        <w:t>.</w:t>
      </w:r>
      <w:r w:rsidR="00FF4E61" w:rsidRPr="003D281A">
        <w:rPr>
          <w:rFonts w:ascii="Book Antiqua" w:hAnsi="Book Antiqua" w:cs="Times New Roman"/>
          <w:sz w:val="24"/>
          <w:szCs w:val="24"/>
        </w:rPr>
        <w:t xml:space="preserve"> </w:t>
      </w:r>
      <w:r w:rsidRPr="003D281A">
        <w:rPr>
          <w:rFonts w:ascii="Book Antiqua" w:hAnsi="Book Antiqua" w:cs="Times New Roman"/>
          <w:sz w:val="24"/>
          <w:szCs w:val="24"/>
        </w:rPr>
        <w:t xml:space="preserve">In light of </w:t>
      </w:r>
      <w:r w:rsidR="00FF4E61" w:rsidRPr="003D281A">
        <w:rPr>
          <w:rFonts w:ascii="Book Antiqua" w:hAnsi="Book Antiqua" w:cs="Times New Roman"/>
          <w:sz w:val="24"/>
          <w:szCs w:val="24"/>
        </w:rPr>
        <w:t>these findings</w:t>
      </w:r>
      <w:r w:rsidRPr="003D281A">
        <w:rPr>
          <w:rFonts w:ascii="Book Antiqua" w:hAnsi="Book Antiqua" w:cs="Times New Roman"/>
          <w:sz w:val="24"/>
          <w:szCs w:val="24"/>
        </w:rPr>
        <w:t>,</w:t>
      </w:r>
      <w:r w:rsidR="00FF4E61" w:rsidRPr="003D281A">
        <w:rPr>
          <w:rFonts w:ascii="Book Antiqua" w:hAnsi="Book Antiqua" w:cs="Times New Roman"/>
          <w:sz w:val="24"/>
          <w:szCs w:val="24"/>
        </w:rPr>
        <w:t xml:space="preserve"> PDI proteins are viewed as prognostic factors for clinical use, but the molecular regulation mechanisms of P4HB in GC is unclear. Hence, our present study confirm</w:t>
      </w:r>
      <w:r w:rsidR="008B223E" w:rsidRPr="003D281A">
        <w:rPr>
          <w:rFonts w:ascii="Book Antiqua" w:hAnsi="Book Antiqua" w:cs="Times New Roman"/>
          <w:sz w:val="24"/>
          <w:szCs w:val="24"/>
        </w:rPr>
        <w:t>ed</w:t>
      </w:r>
      <w:r w:rsidR="00FF4E61" w:rsidRPr="003D281A">
        <w:rPr>
          <w:rFonts w:ascii="Book Antiqua" w:hAnsi="Book Antiqua" w:cs="Times New Roman"/>
          <w:sz w:val="24"/>
          <w:szCs w:val="24"/>
        </w:rPr>
        <w:t xml:space="preserve"> P4HB as an independent prognostic factor in GC patient DFS for the first time. </w:t>
      </w:r>
    </w:p>
    <w:p w14:paraId="716718B7" w14:textId="24D8ABE7" w:rsidR="006C282E" w:rsidRPr="003D281A" w:rsidRDefault="00FF4E61" w:rsidP="00111586">
      <w:pPr>
        <w:adjustRightInd w:val="0"/>
        <w:snapToGrid w:val="0"/>
        <w:spacing w:line="360" w:lineRule="auto"/>
        <w:ind w:firstLineChars="100" w:firstLine="240"/>
        <w:rPr>
          <w:rFonts w:ascii="Book Antiqua" w:hAnsi="Book Antiqua" w:cs="Times New Roman"/>
          <w:sz w:val="24"/>
          <w:szCs w:val="24"/>
        </w:rPr>
      </w:pPr>
      <w:r w:rsidRPr="003D281A">
        <w:rPr>
          <w:rFonts w:ascii="Book Antiqua" w:hAnsi="Book Antiqua" w:cs="Times New Roman"/>
          <w:sz w:val="24"/>
          <w:szCs w:val="24"/>
        </w:rPr>
        <w:t xml:space="preserve">We analyzed the relationship between HIF-1α and P4HB expression as well as with clinicopathologic characteristics. This analysis reveals that protein overexpression was correlated </w:t>
      </w:r>
      <w:r w:rsidR="008B223E" w:rsidRPr="003D281A">
        <w:rPr>
          <w:rFonts w:ascii="Book Antiqua" w:hAnsi="Book Antiqua" w:cs="Times New Roman"/>
          <w:sz w:val="24"/>
          <w:szCs w:val="24"/>
        </w:rPr>
        <w:t>with both</w:t>
      </w:r>
      <w:r w:rsidRPr="003D281A">
        <w:rPr>
          <w:rFonts w:ascii="Book Antiqua" w:hAnsi="Book Antiqua" w:cs="Times New Roman"/>
          <w:sz w:val="24"/>
          <w:szCs w:val="24"/>
        </w:rPr>
        <w:t xml:space="preserve"> TNM stage and </w:t>
      </w:r>
      <w:bookmarkStart w:id="85" w:name="OLE_LINK10"/>
      <w:r w:rsidRPr="003D281A">
        <w:rPr>
          <w:rFonts w:ascii="Book Antiqua" w:hAnsi="Book Antiqua" w:cs="Times New Roman"/>
          <w:sz w:val="24"/>
          <w:szCs w:val="24"/>
        </w:rPr>
        <w:t>peritoneum cavity metastasis</w:t>
      </w:r>
      <w:bookmarkEnd w:id="85"/>
      <w:r w:rsidRPr="003D281A">
        <w:rPr>
          <w:rFonts w:ascii="Book Antiqua" w:hAnsi="Book Antiqua" w:cs="Times New Roman"/>
          <w:sz w:val="24"/>
          <w:szCs w:val="24"/>
        </w:rPr>
        <w:t xml:space="preserve">. </w:t>
      </w:r>
      <w:r w:rsidR="008B223E" w:rsidRPr="003D281A">
        <w:rPr>
          <w:rFonts w:ascii="Book Antiqua" w:hAnsi="Book Antiqua" w:cs="Times New Roman"/>
          <w:sz w:val="24"/>
          <w:szCs w:val="24"/>
        </w:rPr>
        <w:t>However, i</w:t>
      </w:r>
      <w:r w:rsidRPr="003D281A">
        <w:rPr>
          <w:rFonts w:ascii="Book Antiqua" w:hAnsi="Book Antiqua" w:cs="Times New Roman"/>
          <w:sz w:val="24"/>
          <w:szCs w:val="24"/>
        </w:rPr>
        <w:t xml:space="preserve">t is </w:t>
      </w:r>
      <w:r w:rsidR="006C282E" w:rsidRPr="003D281A">
        <w:rPr>
          <w:rFonts w:ascii="Book Antiqua" w:hAnsi="Book Antiqua" w:cs="Times New Roman"/>
          <w:sz w:val="24"/>
          <w:szCs w:val="24"/>
        </w:rPr>
        <w:t>highly likely</w:t>
      </w:r>
      <w:r w:rsidRPr="003D281A">
        <w:rPr>
          <w:rFonts w:ascii="Book Antiqua" w:hAnsi="Book Antiqua" w:cs="Times New Roman"/>
          <w:sz w:val="24"/>
          <w:szCs w:val="24"/>
        </w:rPr>
        <w:t xml:space="preserve"> that TNM stage is a crucial prognostic factor. </w:t>
      </w:r>
      <w:bookmarkStart w:id="86" w:name="OLE_LINK26"/>
      <w:bookmarkStart w:id="87" w:name="OLE_LINK27"/>
      <w:r w:rsidRPr="003D281A">
        <w:rPr>
          <w:rFonts w:ascii="Book Antiqua" w:hAnsi="Book Antiqua" w:cs="Times New Roman"/>
          <w:sz w:val="24"/>
          <w:szCs w:val="24"/>
        </w:rPr>
        <w:t>Peritoneum cavity metastasis</w:t>
      </w:r>
      <w:bookmarkEnd w:id="86"/>
      <w:bookmarkEnd w:id="87"/>
      <w:r w:rsidRPr="003D281A">
        <w:rPr>
          <w:rFonts w:ascii="Book Antiqua" w:hAnsi="Book Antiqua" w:cs="Times New Roman"/>
          <w:sz w:val="24"/>
          <w:szCs w:val="24"/>
        </w:rPr>
        <w:t xml:space="preserve"> is the most frequent pattern </w:t>
      </w:r>
      <w:r w:rsidR="006C282E" w:rsidRPr="003D281A">
        <w:rPr>
          <w:rFonts w:ascii="Book Antiqua" w:hAnsi="Book Antiqua" w:cs="Times New Roman"/>
          <w:sz w:val="24"/>
          <w:szCs w:val="24"/>
        </w:rPr>
        <w:t>seen in</w:t>
      </w:r>
      <w:r w:rsidRPr="003D281A">
        <w:rPr>
          <w:rFonts w:ascii="Book Antiqua" w:hAnsi="Book Antiqua" w:cs="Times New Roman"/>
          <w:sz w:val="24"/>
          <w:szCs w:val="24"/>
        </w:rPr>
        <w:t xml:space="preserve"> postoperative recurrence in GC. Together, they can determine the </w:t>
      </w:r>
      <w:r w:rsidR="006C282E" w:rsidRPr="003D281A">
        <w:rPr>
          <w:rFonts w:ascii="Book Antiqua" w:hAnsi="Book Antiqua" w:cs="Times New Roman"/>
          <w:sz w:val="24"/>
          <w:szCs w:val="24"/>
        </w:rPr>
        <w:t>prognosis of</w:t>
      </w:r>
      <w:r w:rsidRPr="003D281A">
        <w:rPr>
          <w:rFonts w:ascii="Book Antiqua" w:hAnsi="Book Antiqua" w:cs="Times New Roman"/>
          <w:sz w:val="24"/>
          <w:szCs w:val="24"/>
        </w:rPr>
        <w:t xml:space="preserve"> GC patients. </w:t>
      </w:r>
    </w:p>
    <w:p w14:paraId="0CDCE7B2" w14:textId="6AE75476" w:rsidR="004B0330" w:rsidRPr="003D281A" w:rsidRDefault="00FF4E61" w:rsidP="00111586">
      <w:pPr>
        <w:adjustRightInd w:val="0"/>
        <w:snapToGrid w:val="0"/>
        <w:spacing w:line="360" w:lineRule="auto"/>
        <w:ind w:firstLineChars="100" w:firstLine="240"/>
        <w:rPr>
          <w:rFonts w:ascii="Book Antiqua" w:hAnsi="Book Antiqua" w:cs="Times New Roman"/>
          <w:sz w:val="24"/>
          <w:szCs w:val="24"/>
        </w:rPr>
      </w:pPr>
      <w:r w:rsidRPr="003D281A">
        <w:rPr>
          <w:rFonts w:ascii="Book Antiqua" w:hAnsi="Book Antiqua" w:cs="Times New Roman"/>
          <w:sz w:val="24"/>
          <w:szCs w:val="24"/>
        </w:rPr>
        <w:t xml:space="preserve">The positive correlation between the biomarker protein expression and the </w:t>
      </w:r>
      <w:r w:rsidRPr="003D281A">
        <w:rPr>
          <w:rFonts w:ascii="Book Antiqua" w:hAnsi="Book Antiqua" w:cs="Times New Roman"/>
          <w:sz w:val="24"/>
          <w:szCs w:val="24"/>
        </w:rPr>
        <w:lastRenderedPageBreak/>
        <w:t xml:space="preserve">decisive factors (TNM stages and peritoneum cavity metastasis) implies </w:t>
      </w:r>
      <w:r w:rsidR="008B223E" w:rsidRPr="003D281A">
        <w:rPr>
          <w:rFonts w:ascii="Book Antiqua" w:hAnsi="Book Antiqua" w:cs="Times New Roman"/>
          <w:sz w:val="24"/>
          <w:szCs w:val="24"/>
        </w:rPr>
        <w:t xml:space="preserve">an </w:t>
      </w:r>
      <w:r w:rsidRPr="003D281A">
        <w:rPr>
          <w:rFonts w:ascii="Book Antiqua" w:hAnsi="Book Antiqua" w:cs="Times New Roman"/>
          <w:sz w:val="24"/>
          <w:szCs w:val="24"/>
        </w:rPr>
        <w:t>assignable effect of HIF-1α and P4HB in prognosis of GC.</w:t>
      </w:r>
      <w:r w:rsidR="00465885" w:rsidRPr="003D281A">
        <w:rPr>
          <w:rFonts w:ascii="Book Antiqua" w:hAnsi="Book Antiqua" w:cs="Times New Roman"/>
          <w:sz w:val="24"/>
          <w:szCs w:val="24"/>
        </w:rPr>
        <w:t xml:space="preserve"> </w:t>
      </w:r>
      <w:bookmarkStart w:id="88" w:name="OLE_LINK44"/>
      <w:r w:rsidR="00465885" w:rsidRPr="003D281A">
        <w:rPr>
          <w:rFonts w:ascii="Book Antiqua" w:hAnsi="Book Antiqua" w:cs="Times New Roman"/>
          <w:sz w:val="24"/>
          <w:szCs w:val="24"/>
        </w:rPr>
        <w:t xml:space="preserve">In reviewing the </w:t>
      </w:r>
      <w:r w:rsidR="004B0330" w:rsidRPr="003D281A">
        <w:rPr>
          <w:rFonts w:ascii="Book Antiqua" w:hAnsi="Book Antiqua" w:cs="Times New Roman"/>
          <w:sz w:val="24"/>
          <w:szCs w:val="24"/>
        </w:rPr>
        <w:t xml:space="preserve">entire </w:t>
      </w:r>
      <w:r w:rsidR="00465885" w:rsidRPr="003D281A">
        <w:rPr>
          <w:rFonts w:ascii="Book Antiqua" w:hAnsi="Book Antiqua" w:cs="Times New Roman"/>
          <w:sz w:val="24"/>
          <w:szCs w:val="24"/>
        </w:rPr>
        <w:t>data</w:t>
      </w:r>
      <w:r w:rsidR="004B0330" w:rsidRPr="003D281A">
        <w:rPr>
          <w:rFonts w:ascii="Book Antiqua" w:hAnsi="Book Antiqua" w:cs="Times New Roman"/>
          <w:sz w:val="24"/>
          <w:szCs w:val="24"/>
        </w:rPr>
        <w:t>set</w:t>
      </w:r>
      <w:r w:rsidR="00465885" w:rsidRPr="003D281A">
        <w:rPr>
          <w:rFonts w:ascii="Book Antiqua" w:hAnsi="Book Antiqua" w:cs="Times New Roman"/>
          <w:sz w:val="24"/>
          <w:szCs w:val="24"/>
        </w:rPr>
        <w:t xml:space="preserve">, we found that HIF-1α may be more meaningful than P4HB </w:t>
      </w:r>
      <w:r w:rsidR="004B0330" w:rsidRPr="003D281A">
        <w:rPr>
          <w:rFonts w:ascii="Book Antiqua" w:hAnsi="Book Antiqua" w:cs="Times New Roman"/>
          <w:sz w:val="24"/>
          <w:szCs w:val="24"/>
        </w:rPr>
        <w:t xml:space="preserve">to </w:t>
      </w:r>
      <w:r w:rsidR="00465885" w:rsidRPr="003D281A">
        <w:rPr>
          <w:rFonts w:ascii="Book Antiqua" w:hAnsi="Book Antiqua" w:cs="Times New Roman"/>
          <w:sz w:val="24"/>
          <w:szCs w:val="24"/>
        </w:rPr>
        <w:t>clinical data</w:t>
      </w:r>
      <w:r w:rsidR="007D6C3D" w:rsidRPr="003D281A">
        <w:rPr>
          <w:rFonts w:ascii="Book Antiqua" w:hAnsi="Book Antiqua" w:cs="Times New Roman"/>
          <w:sz w:val="24"/>
          <w:szCs w:val="24"/>
        </w:rPr>
        <w:t xml:space="preserve">: HIF-1α is associated with DFS and OS, but P4HB is only meaningful </w:t>
      </w:r>
      <w:r w:rsidR="008B223E" w:rsidRPr="003D281A">
        <w:rPr>
          <w:rFonts w:ascii="Book Antiqua" w:hAnsi="Book Antiqua" w:cs="Times New Roman"/>
          <w:sz w:val="24"/>
          <w:szCs w:val="24"/>
        </w:rPr>
        <w:t>to</w:t>
      </w:r>
      <w:r w:rsidR="007D6C3D" w:rsidRPr="003D281A">
        <w:rPr>
          <w:rFonts w:ascii="Book Antiqua" w:hAnsi="Book Antiqua" w:cs="Times New Roman"/>
          <w:sz w:val="24"/>
          <w:szCs w:val="24"/>
        </w:rPr>
        <w:t xml:space="preserve"> DFS and so on</w:t>
      </w:r>
      <w:r w:rsidR="00465885" w:rsidRPr="003D281A">
        <w:rPr>
          <w:rFonts w:ascii="Book Antiqua" w:hAnsi="Book Antiqua" w:cs="Times New Roman"/>
          <w:sz w:val="24"/>
          <w:szCs w:val="24"/>
        </w:rPr>
        <w:t xml:space="preserve">. </w:t>
      </w:r>
      <w:r w:rsidR="005D3B5D" w:rsidRPr="003D281A">
        <w:rPr>
          <w:rFonts w:ascii="Book Antiqua" w:hAnsi="Book Antiqua" w:cs="Times New Roman"/>
          <w:sz w:val="24"/>
          <w:szCs w:val="24"/>
        </w:rPr>
        <w:t xml:space="preserve">This also indirectly proves that </w:t>
      </w:r>
      <w:bookmarkStart w:id="89" w:name="OLE_LINK43"/>
      <w:r w:rsidR="005D3B5D" w:rsidRPr="003D281A">
        <w:rPr>
          <w:rFonts w:ascii="Book Antiqua" w:hAnsi="Book Antiqua" w:cs="Times New Roman"/>
          <w:sz w:val="24"/>
          <w:szCs w:val="24"/>
        </w:rPr>
        <w:t>HIF-1α</w:t>
      </w:r>
      <w:bookmarkEnd w:id="89"/>
      <w:r w:rsidR="005D3B5D" w:rsidRPr="003D281A">
        <w:rPr>
          <w:rFonts w:ascii="Book Antiqua" w:hAnsi="Book Antiqua" w:cs="Times New Roman"/>
          <w:sz w:val="24"/>
          <w:szCs w:val="24"/>
        </w:rPr>
        <w:t>, as the upstream gene, is involved in more signaling pathways than P4HB</w:t>
      </w:r>
      <w:r w:rsidR="007D6C3D" w:rsidRPr="003D281A">
        <w:rPr>
          <w:rFonts w:ascii="Book Antiqua" w:hAnsi="Book Antiqua" w:cs="Times New Roman"/>
          <w:sz w:val="24"/>
          <w:szCs w:val="24"/>
        </w:rPr>
        <w:t xml:space="preserve"> which </w:t>
      </w:r>
      <w:r w:rsidR="004B0330" w:rsidRPr="003D281A">
        <w:rPr>
          <w:rFonts w:ascii="Book Antiqua" w:hAnsi="Book Antiqua" w:cs="Times New Roman"/>
          <w:sz w:val="24"/>
          <w:szCs w:val="24"/>
        </w:rPr>
        <w:t>may be</w:t>
      </w:r>
      <w:r w:rsidR="007D6C3D" w:rsidRPr="003D281A">
        <w:rPr>
          <w:rFonts w:ascii="Book Antiqua" w:hAnsi="Book Antiqua" w:cs="Times New Roman"/>
          <w:sz w:val="24"/>
          <w:szCs w:val="24"/>
        </w:rPr>
        <w:t xml:space="preserve"> related to recurrence</w:t>
      </w:r>
      <w:r w:rsidR="005D3B5D" w:rsidRPr="003D281A">
        <w:rPr>
          <w:rFonts w:ascii="Book Antiqua" w:hAnsi="Book Antiqua" w:cs="Times New Roman"/>
          <w:sz w:val="24"/>
          <w:szCs w:val="24"/>
        </w:rPr>
        <w:t>.</w:t>
      </w:r>
      <w:r w:rsidR="004B0330" w:rsidRPr="003D281A">
        <w:rPr>
          <w:rFonts w:ascii="Book Antiqua" w:hAnsi="Book Antiqua" w:cs="Times New Roman"/>
          <w:sz w:val="24"/>
          <w:szCs w:val="24"/>
        </w:rPr>
        <w:t xml:space="preserve"> This conclusion suggests that</w:t>
      </w:r>
      <w:r w:rsidR="005D3B5D" w:rsidRPr="003D281A">
        <w:rPr>
          <w:rFonts w:ascii="Book Antiqua" w:hAnsi="Book Antiqua" w:cs="Times New Roman"/>
          <w:sz w:val="24"/>
          <w:szCs w:val="24"/>
        </w:rPr>
        <w:t xml:space="preserve"> the effect of HIF-1α is broad</w:t>
      </w:r>
      <w:r w:rsidR="004B0330" w:rsidRPr="003D281A">
        <w:rPr>
          <w:rFonts w:ascii="Book Antiqua" w:hAnsi="Book Antiqua" w:cs="Times New Roman"/>
          <w:sz w:val="24"/>
          <w:szCs w:val="24"/>
        </w:rPr>
        <w:t>,</w:t>
      </w:r>
      <w:r w:rsidR="005D3B5D" w:rsidRPr="003D281A">
        <w:rPr>
          <w:rFonts w:ascii="Book Antiqua" w:hAnsi="Book Antiqua" w:cs="Times New Roman"/>
          <w:sz w:val="24"/>
          <w:szCs w:val="24"/>
        </w:rPr>
        <w:t xml:space="preserve"> not only for cancer, but also </w:t>
      </w:r>
      <w:r w:rsidR="008B223E" w:rsidRPr="003D281A">
        <w:rPr>
          <w:rFonts w:ascii="Book Antiqua" w:hAnsi="Book Antiqua" w:cs="Times New Roman"/>
          <w:sz w:val="24"/>
          <w:szCs w:val="24"/>
        </w:rPr>
        <w:t>in</w:t>
      </w:r>
      <w:r w:rsidR="005D3B5D" w:rsidRPr="003D281A">
        <w:rPr>
          <w:rFonts w:ascii="Book Antiqua" w:hAnsi="Book Antiqua" w:cs="Times New Roman"/>
          <w:sz w:val="24"/>
          <w:szCs w:val="24"/>
        </w:rPr>
        <w:t xml:space="preserve"> the development of normal tissue.</w:t>
      </w:r>
      <w:r w:rsidRPr="003D281A">
        <w:rPr>
          <w:rFonts w:ascii="Book Antiqua" w:hAnsi="Book Antiqua" w:cs="Times New Roman"/>
          <w:sz w:val="24"/>
          <w:szCs w:val="24"/>
        </w:rPr>
        <w:t xml:space="preserve"> </w:t>
      </w:r>
      <w:r w:rsidR="008B223E" w:rsidRPr="003D281A">
        <w:rPr>
          <w:rFonts w:ascii="Book Antiqua" w:hAnsi="Book Antiqua" w:cs="Times New Roman"/>
          <w:sz w:val="24"/>
          <w:szCs w:val="24"/>
        </w:rPr>
        <w:t xml:space="preserve">This </w:t>
      </w:r>
      <w:r w:rsidR="005D3B5D" w:rsidRPr="003D281A">
        <w:rPr>
          <w:rFonts w:ascii="Book Antiqua" w:hAnsi="Book Antiqua" w:cs="Times New Roman"/>
          <w:sz w:val="24"/>
          <w:szCs w:val="24"/>
        </w:rPr>
        <w:t>could</w:t>
      </w:r>
      <w:r w:rsidR="00111586">
        <w:rPr>
          <w:rFonts w:ascii="Book Antiqua" w:hAnsi="Book Antiqua" w:cs="Times New Roman" w:hint="eastAsia"/>
          <w:sz w:val="24"/>
          <w:szCs w:val="24"/>
        </w:rPr>
        <w:t xml:space="preserve"> </w:t>
      </w:r>
      <w:r w:rsidR="008B223E" w:rsidRPr="003D281A">
        <w:rPr>
          <w:rFonts w:ascii="Book Antiqua" w:hAnsi="Book Antiqua" w:cs="Times New Roman"/>
          <w:sz w:val="24"/>
          <w:szCs w:val="24"/>
        </w:rPr>
        <w:t>suggest</w:t>
      </w:r>
      <w:r w:rsidR="005D3B5D" w:rsidRPr="003D281A">
        <w:rPr>
          <w:rFonts w:ascii="Book Antiqua" w:hAnsi="Book Antiqua" w:cs="Times New Roman"/>
          <w:sz w:val="24"/>
          <w:szCs w:val="24"/>
        </w:rPr>
        <w:t xml:space="preserve"> dire consequences for </w:t>
      </w:r>
      <w:r w:rsidR="004B0330" w:rsidRPr="003D281A">
        <w:rPr>
          <w:rFonts w:ascii="Book Antiqua" w:hAnsi="Book Antiqua" w:cs="Times New Roman"/>
          <w:sz w:val="24"/>
          <w:szCs w:val="24"/>
        </w:rPr>
        <w:t xml:space="preserve">complete </w:t>
      </w:r>
      <w:r w:rsidR="005D3B5D" w:rsidRPr="003D281A">
        <w:rPr>
          <w:rFonts w:ascii="Book Antiqua" w:hAnsi="Book Antiqua" w:cs="Times New Roman"/>
          <w:sz w:val="24"/>
          <w:szCs w:val="24"/>
        </w:rPr>
        <w:t xml:space="preserve">targeted HIF-1α </w:t>
      </w:r>
      <w:r w:rsidR="004B0330" w:rsidRPr="003D281A">
        <w:rPr>
          <w:rFonts w:ascii="Book Antiqua" w:hAnsi="Book Antiqua" w:cs="Times New Roman"/>
          <w:sz w:val="24"/>
          <w:szCs w:val="24"/>
        </w:rPr>
        <w:t xml:space="preserve">silencing </w:t>
      </w:r>
      <w:r w:rsidR="005D3B5D" w:rsidRPr="003D281A">
        <w:rPr>
          <w:rFonts w:ascii="Book Antiqua" w:hAnsi="Book Antiqua" w:cs="Times New Roman"/>
          <w:sz w:val="24"/>
          <w:szCs w:val="24"/>
        </w:rPr>
        <w:t>at the genetic level.</w:t>
      </w:r>
      <w:r w:rsidRPr="003D281A">
        <w:rPr>
          <w:rFonts w:ascii="Book Antiqua" w:hAnsi="Book Antiqua" w:cs="Times New Roman"/>
          <w:sz w:val="24"/>
          <w:szCs w:val="24"/>
        </w:rPr>
        <w:t xml:space="preserve"> </w:t>
      </w:r>
      <w:r w:rsidR="005D3B5D" w:rsidRPr="003D281A">
        <w:rPr>
          <w:rFonts w:ascii="Book Antiqua" w:hAnsi="Book Antiqua" w:cs="Times New Roman"/>
          <w:sz w:val="24"/>
          <w:szCs w:val="24"/>
        </w:rPr>
        <w:t xml:space="preserve">Therefore, it is very important to clarify the precise regulation relationship of HIF-1α and </w:t>
      </w:r>
      <w:r w:rsidR="004B0330" w:rsidRPr="003D281A">
        <w:rPr>
          <w:rFonts w:ascii="Book Antiqua" w:hAnsi="Book Antiqua" w:cs="Times New Roman"/>
          <w:sz w:val="24"/>
          <w:szCs w:val="24"/>
        </w:rPr>
        <w:t xml:space="preserve">to </w:t>
      </w:r>
      <w:r w:rsidR="005D3B5D" w:rsidRPr="003D281A">
        <w:rPr>
          <w:rFonts w:ascii="Book Antiqua" w:hAnsi="Book Antiqua" w:cs="Times New Roman"/>
          <w:sz w:val="24"/>
          <w:szCs w:val="24"/>
        </w:rPr>
        <w:t xml:space="preserve">find </w:t>
      </w:r>
      <w:r w:rsidR="004B0330" w:rsidRPr="003D281A">
        <w:rPr>
          <w:rFonts w:ascii="Book Antiqua" w:hAnsi="Book Antiqua" w:cs="Times New Roman"/>
          <w:sz w:val="24"/>
          <w:szCs w:val="24"/>
        </w:rPr>
        <w:t xml:space="preserve">the </w:t>
      </w:r>
      <w:r w:rsidR="005D3B5D" w:rsidRPr="003D281A">
        <w:rPr>
          <w:rFonts w:ascii="Book Antiqua" w:hAnsi="Book Antiqua" w:cs="Times New Roman"/>
          <w:sz w:val="24"/>
          <w:szCs w:val="24"/>
        </w:rPr>
        <w:t>specific downstream target genes.</w:t>
      </w:r>
    </w:p>
    <w:bookmarkEnd w:id="88"/>
    <w:p w14:paraId="6525F26F" w14:textId="2568E8DF" w:rsidR="00FF4E61" w:rsidRDefault="00FF4E61" w:rsidP="00111586">
      <w:pPr>
        <w:adjustRightInd w:val="0"/>
        <w:snapToGrid w:val="0"/>
        <w:spacing w:line="360" w:lineRule="auto"/>
        <w:ind w:firstLineChars="100" w:firstLine="240"/>
        <w:rPr>
          <w:rFonts w:ascii="Book Antiqua" w:hAnsi="Book Antiqua" w:cs="Times New Roman"/>
          <w:sz w:val="24"/>
          <w:szCs w:val="24"/>
        </w:rPr>
      </w:pPr>
      <w:r w:rsidRPr="003D281A">
        <w:rPr>
          <w:rFonts w:ascii="Book Antiqua" w:hAnsi="Book Antiqua" w:cs="Times New Roman"/>
          <w:sz w:val="24"/>
          <w:szCs w:val="24"/>
        </w:rPr>
        <w:t xml:space="preserve">Although we have demonstrated the significance of HIF-1α and P4HB in GC prognosis, the limitations of this study such as </w:t>
      </w:r>
      <w:r w:rsidR="008B223E" w:rsidRPr="003D281A">
        <w:rPr>
          <w:rFonts w:ascii="Book Antiqua" w:hAnsi="Book Antiqua" w:cs="Times New Roman"/>
          <w:sz w:val="24"/>
          <w:szCs w:val="24"/>
        </w:rPr>
        <w:t>its</w:t>
      </w:r>
      <w:r w:rsidRPr="003D281A">
        <w:rPr>
          <w:rFonts w:ascii="Book Antiqua" w:hAnsi="Book Antiqua" w:cs="Times New Roman"/>
          <w:sz w:val="24"/>
          <w:szCs w:val="24"/>
        </w:rPr>
        <w:t xml:space="preserve"> retrospective study approach and restricted sample size </w:t>
      </w:r>
      <w:r w:rsidR="0085532B" w:rsidRPr="003D281A">
        <w:rPr>
          <w:rFonts w:ascii="Book Antiqua" w:hAnsi="Book Antiqua" w:cs="Times New Roman"/>
          <w:sz w:val="24"/>
          <w:szCs w:val="24"/>
        </w:rPr>
        <w:t xml:space="preserve">should not </w:t>
      </w:r>
      <w:r w:rsidRPr="003D281A">
        <w:rPr>
          <w:rFonts w:ascii="Book Antiqua" w:hAnsi="Book Antiqua" w:cs="Times New Roman"/>
          <w:sz w:val="24"/>
          <w:szCs w:val="24"/>
        </w:rPr>
        <w:t>be neglected</w:t>
      </w:r>
      <w:r w:rsidR="007D6C3D" w:rsidRPr="003D281A">
        <w:rPr>
          <w:rFonts w:ascii="Book Antiqua" w:hAnsi="Book Antiqua" w:cs="Times New Roman"/>
          <w:sz w:val="24"/>
          <w:szCs w:val="24"/>
        </w:rPr>
        <w:t>.</w:t>
      </w:r>
      <w:r w:rsidRPr="003D281A">
        <w:rPr>
          <w:rFonts w:ascii="Book Antiqua" w:hAnsi="Book Antiqua" w:cs="Times New Roman"/>
          <w:sz w:val="24"/>
          <w:szCs w:val="24"/>
        </w:rPr>
        <w:t xml:space="preserve"> Furthermore</w:t>
      </w:r>
      <w:r w:rsidR="00222630" w:rsidRPr="003D281A">
        <w:rPr>
          <w:rFonts w:ascii="Book Antiqua" w:hAnsi="Book Antiqua" w:cs="Times New Roman"/>
          <w:sz w:val="24"/>
          <w:szCs w:val="24"/>
        </w:rPr>
        <w:t>,</w:t>
      </w:r>
      <w:r w:rsidRPr="003D281A">
        <w:rPr>
          <w:rFonts w:ascii="Book Antiqua" w:hAnsi="Book Antiqua" w:cs="Times New Roman"/>
          <w:sz w:val="24"/>
          <w:szCs w:val="24"/>
        </w:rPr>
        <w:t xml:space="preserve"> we did not </w:t>
      </w:r>
      <w:r w:rsidR="00222630" w:rsidRPr="003D281A">
        <w:rPr>
          <w:rFonts w:ascii="Book Antiqua" w:hAnsi="Book Antiqua" w:cs="Times New Roman"/>
          <w:sz w:val="24"/>
          <w:szCs w:val="24"/>
        </w:rPr>
        <w:t>include analysis of</w:t>
      </w:r>
      <w:r w:rsidRPr="003D281A">
        <w:rPr>
          <w:rFonts w:ascii="Book Antiqua" w:hAnsi="Book Antiqua" w:cs="Times New Roman"/>
          <w:sz w:val="24"/>
          <w:szCs w:val="24"/>
        </w:rPr>
        <w:t xml:space="preserve"> neoadjuvant chemotherapy </w:t>
      </w:r>
      <w:r w:rsidR="00222630" w:rsidRPr="003D281A">
        <w:rPr>
          <w:rFonts w:ascii="Book Antiqua" w:hAnsi="Book Antiqua" w:cs="Times New Roman"/>
          <w:sz w:val="24"/>
          <w:szCs w:val="24"/>
        </w:rPr>
        <w:t xml:space="preserve">as a factor effecting </w:t>
      </w:r>
      <w:r w:rsidRPr="003D281A">
        <w:rPr>
          <w:rFonts w:ascii="Book Antiqua" w:hAnsi="Book Antiqua" w:cs="Times New Roman"/>
          <w:sz w:val="24"/>
          <w:szCs w:val="24"/>
        </w:rPr>
        <w:t>patient</w:t>
      </w:r>
      <w:r w:rsidR="00222630" w:rsidRPr="003D281A">
        <w:rPr>
          <w:rFonts w:ascii="Book Antiqua" w:hAnsi="Book Antiqua" w:cs="Times New Roman"/>
          <w:sz w:val="24"/>
          <w:szCs w:val="24"/>
        </w:rPr>
        <w:t xml:space="preserve"> outcomes</w:t>
      </w:r>
      <w:r w:rsidRPr="003D281A">
        <w:rPr>
          <w:rFonts w:ascii="Book Antiqua" w:hAnsi="Book Antiqua" w:cs="Times New Roman"/>
          <w:sz w:val="24"/>
          <w:szCs w:val="24"/>
        </w:rPr>
        <w:t xml:space="preserve"> in this study. Further studies should be undertaken to better to understand the molecular mechanism </w:t>
      </w:r>
      <w:r w:rsidR="00222630" w:rsidRPr="003D281A">
        <w:rPr>
          <w:rFonts w:ascii="Book Antiqua" w:hAnsi="Book Antiqua" w:cs="Times New Roman"/>
          <w:sz w:val="24"/>
          <w:szCs w:val="24"/>
        </w:rPr>
        <w:t>between</w:t>
      </w:r>
      <w:r w:rsidRPr="003D281A">
        <w:rPr>
          <w:rFonts w:ascii="Book Antiqua" w:hAnsi="Book Antiqua" w:cs="Times New Roman"/>
          <w:sz w:val="24"/>
          <w:szCs w:val="24"/>
        </w:rPr>
        <w:t xml:space="preserve"> other </w:t>
      </w:r>
      <w:r w:rsidR="00111586">
        <w:rPr>
          <w:rFonts w:ascii="Book Antiqua" w:hAnsi="Book Antiqua" w:cs="Times New Roman"/>
          <w:sz w:val="24"/>
          <w:szCs w:val="24"/>
        </w:rPr>
        <w:t>biomarkers and survival in GC.</w:t>
      </w:r>
    </w:p>
    <w:p w14:paraId="44BA7240" w14:textId="77777777" w:rsidR="00111586" w:rsidRPr="003D281A" w:rsidRDefault="00111586" w:rsidP="00111586">
      <w:pPr>
        <w:adjustRightInd w:val="0"/>
        <w:snapToGrid w:val="0"/>
        <w:spacing w:line="360" w:lineRule="auto"/>
        <w:ind w:firstLineChars="100" w:firstLine="240"/>
        <w:rPr>
          <w:rFonts w:ascii="Book Antiqua" w:hAnsi="Book Antiqua" w:cs="Times New Roman"/>
          <w:sz w:val="24"/>
          <w:szCs w:val="24"/>
        </w:rPr>
      </w:pPr>
    </w:p>
    <w:p w14:paraId="2DE08AE9" w14:textId="77777777" w:rsidR="00111586" w:rsidRDefault="00111586" w:rsidP="00C03FF5">
      <w:pPr>
        <w:widowControl/>
        <w:adjustRightInd w:val="0"/>
        <w:snapToGrid w:val="0"/>
        <w:spacing w:line="360" w:lineRule="auto"/>
        <w:rPr>
          <w:rFonts w:ascii="Book Antiqua" w:hAnsi="Book Antiqua" w:cs="Times New Roman"/>
          <w:b/>
          <w:sz w:val="24"/>
          <w:szCs w:val="24"/>
        </w:rPr>
      </w:pPr>
      <w:r w:rsidRPr="00837218">
        <w:rPr>
          <w:rFonts w:ascii="Book Antiqua" w:hAnsi="Book Antiqua"/>
          <w:b/>
          <w:color w:val="000000"/>
          <w:sz w:val="24"/>
          <w:szCs w:val="24"/>
        </w:rPr>
        <w:t>ARTICLE HIGHLIGHTS</w:t>
      </w:r>
      <w:r w:rsidRPr="003D281A">
        <w:rPr>
          <w:rFonts w:ascii="Book Antiqua" w:hAnsi="Book Antiqua" w:cs="Times New Roman"/>
          <w:b/>
          <w:sz w:val="24"/>
          <w:szCs w:val="24"/>
        </w:rPr>
        <w:t xml:space="preserve"> </w:t>
      </w:r>
    </w:p>
    <w:p w14:paraId="713CB8CA" w14:textId="6EE8FD70" w:rsidR="008E1CD5" w:rsidRPr="00111586" w:rsidRDefault="008E1CD5" w:rsidP="00C03FF5">
      <w:pPr>
        <w:widowControl/>
        <w:adjustRightInd w:val="0"/>
        <w:snapToGrid w:val="0"/>
        <w:spacing w:line="360" w:lineRule="auto"/>
        <w:rPr>
          <w:rFonts w:ascii="Book Antiqua" w:hAnsi="Book Antiqua" w:cs="Times New Roman"/>
          <w:b/>
          <w:i/>
          <w:sz w:val="24"/>
          <w:szCs w:val="24"/>
        </w:rPr>
      </w:pPr>
      <w:r w:rsidRPr="00111586">
        <w:rPr>
          <w:rFonts w:ascii="Book Antiqua" w:hAnsi="Book Antiqua" w:cs="Times New Roman"/>
          <w:b/>
          <w:i/>
          <w:sz w:val="24"/>
          <w:szCs w:val="24"/>
        </w:rPr>
        <w:t xml:space="preserve">Research </w:t>
      </w:r>
      <w:r w:rsidR="00D251AD" w:rsidRPr="00111586">
        <w:rPr>
          <w:rFonts w:ascii="Book Antiqua" w:hAnsi="Book Antiqua" w:cs="Times New Roman"/>
          <w:b/>
          <w:i/>
          <w:sz w:val="24"/>
          <w:szCs w:val="24"/>
        </w:rPr>
        <w:t>b</w:t>
      </w:r>
      <w:r w:rsidRPr="00111586">
        <w:rPr>
          <w:rFonts w:ascii="Book Antiqua" w:hAnsi="Book Antiqua" w:cs="Times New Roman"/>
          <w:b/>
          <w:i/>
          <w:sz w:val="24"/>
          <w:szCs w:val="24"/>
        </w:rPr>
        <w:t>ackground</w:t>
      </w:r>
    </w:p>
    <w:p w14:paraId="418A0336" w14:textId="496E1624" w:rsidR="008E1CD5" w:rsidRDefault="008E1CD5" w:rsidP="00C03FF5">
      <w:pPr>
        <w:widowControl/>
        <w:adjustRightInd w:val="0"/>
        <w:snapToGrid w:val="0"/>
        <w:spacing w:line="360" w:lineRule="auto"/>
        <w:rPr>
          <w:rFonts w:ascii="Book Antiqua" w:hAnsi="Book Antiqua" w:cs="Times New Roman"/>
          <w:sz w:val="24"/>
          <w:szCs w:val="24"/>
        </w:rPr>
      </w:pPr>
      <w:r w:rsidRPr="003D281A">
        <w:rPr>
          <w:rFonts w:ascii="Book Antiqua" w:hAnsi="Book Antiqua" w:cs="Times New Roman"/>
          <w:sz w:val="24"/>
          <w:szCs w:val="24"/>
        </w:rPr>
        <w:t xml:space="preserve">The poor prognosis of patients diagnosed with gastric cancer (GC) reflects the limitation of our arsenal of anticancer therapeutic strategies. Hypoxia is a critical factor that shapes the GC microenvironment. However, the involvement of GC cells under such conditions remains poorly explained. As the core transcription factor of hypoxia signal pathway, though researched for decades, the prognostic value of </w:t>
      </w:r>
      <w:r w:rsidR="00D251AD" w:rsidRPr="00D251AD">
        <w:rPr>
          <w:rFonts w:ascii="Book Antiqua" w:hAnsi="Book Antiqua" w:cs="Times New Roman"/>
          <w:sz w:val="24"/>
          <w:szCs w:val="24"/>
        </w:rPr>
        <w:t>hypoxia-inducible factor-1α (HIF-1α)</w:t>
      </w:r>
      <w:r w:rsidRPr="003D281A">
        <w:rPr>
          <w:rFonts w:ascii="Book Antiqua" w:hAnsi="Book Antiqua" w:cs="Times New Roman"/>
          <w:sz w:val="24"/>
          <w:szCs w:val="24"/>
        </w:rPr>
        <w:t xml:space="preserve"> is still unclear and controversial. </w:t>
      </w:r>
    </w:p>
    <w:p w14:paraId="1F544889" w14:textId="77777777" w:rsidR="00D251AD" w:rsidRPr="00D251AD" w:rsidRDefault="00D251AD" w:rsidP="00C03FF5">
      <w:pPr>
        <w:widowControl/>
        <w:adjustRightInd w:val="0"/>
        <w:snapToGrid w:val="0"/>
        <w:spacing w:line="360" w:lineRule="auto"/>
        <w:rPr>
          <w:rFonts w:ascii="Book Antiqua" w:hAnsi="Book Antiqua" w:cs="Times New Roman"/>
          <w:i/>
          <w:sz w:val="24"/>
          <w:szCs w:val="24"/>
        </w:rPr>
      </w:pPr>
    </w:p>
    <w:p w14:paraId="66AA02C2" w14:textId="0A7C8CE7" w:rsidR="008E1CD5" w:rsidRPr="00D251AD" w:rsidRDefault="008E1CD5" w:rsidP="00C03FF5">
      <w:pPr>
        <w:widowControl/>
        <w:adjustRightInd w:val="0"/>
        <w:snapToGrid w:val="0"/>
        <w:spacing w:line="360" w:lineRule="auto"/>
        <w:rPr>
          <w:rFonts w:ascii="Book Antiqua" w:hAnsi="Book Antiqua" w:cs="Times New Roman"/>
          <w:b/>
          <w:i/>
          <w:sz w:val="24"/>
          <w:szCs w:val="24"/>
        </w:rPr>
      </w:pPr>
      <w:r w:rsidRPr="00D251AD">
        <w:rPr>
          <w:rFonts w:ascii="Book Antiqua" w:hAnsi="Book Antiqua" w:cs="Times New Roman"/>
          <w:b/>
          <w:i/>
          <w:sz w:val="24"/>
          <w:szCs w:val="24"/>
        </w:rPr>
        <w:t>Rese</w:t>
      </w:r>
      <w:r w:rsidR="00D251AD" w:rsidRPr="00D251AD">
        <w:rPr>
          <w:rFonts w:ascii="Book Antiqua" w:hAnsi="Book Antiqua" w:cs="Times New Roman"/>
          <w:b/>
          <w:i/>
          <w:sz w:val="24"/>
          <w:szCs w:val="24"/>
        </w:rPr>
        <w:t>arch moti</w:t>
      </w:r>
      <w:r w:rsidRPr="00D251AD">
        <w:rPr>
          <w:rFonts w:ascii="Book Antiqua" w:hAnsi="Book Antiqua" w:cs="Times New Roman"/>
          <w:b/>
          <w:i/>
          <w:sz w:val="24"/>
          <w:szCs w:val="24"/>
        </w:rPr>
        <w:t>vation</w:t>
      </w:r>
    </w:p>
    <w:p w14:paraId="2338CC02" w14:textId="560173A8" w:rsidR="008E1CD5" w:rsidRDefault="008E1CD5" w:rsidP="00C03FF5">
      <w:pPr>
        <w:widowControl/>
        <w:adjustRightInd w:val="0"/>
        <w:snapToGrid w:val="0"/>
        <w:spacing w:line="360" w:lineRule="auto"/>
        <w:rPr>
          <w:rFonts w:ascii="Book Antiqua" w:hAnsi="Book Antiqua" w:cs="Times New Roman"/>
          <w:sz w:val="24"/>
          <w:szCs w:val="24"/>
        </w:rPr>
      </w:pPr>
      <w:r w:rsidRPr="003D281A">
        <w:rPr>
          <w:rFonts w:ascii="Book Antiqua" w:hAnsi="Book Antiqua" w:cs="Times New Roman"/>
          <w:sz w:val="24"/>
          <w:szCs w:val="24"/>
        </w:rPr>
        <w:lastRenderedPageBreak/>
        <w:t xml:space="preserve">In previous report, we have demonstrated </w:t>
      </w:r>
      <w:r w:rsidR="00D251AD" w:rsidRPr="003D281A">
        <w:rPr>
          <w:rFonts w:ascii="Book Antiqua" w:hAnsi="Book Antiqua" w:cs="Times New Roman"/>
          <w:sz w:val="24"/>
          <w:szCs w:val="24"/>
        </w:rPr>
        <w:t xml:space="preserve">prolyl 4-hydroxylase beta </w:t>
      </w:r>
      <w:r w:rsidR="00D251AD" w:rsidRPr="003D281A">
        <w:rPr>
          <w:rFonts w:ascii="Book Antiqua" w:hAnsi="Book Antiqua" w:cs="Times New Roman" w:hint="eastAsia"/>
          <w:sz w:val="24"/>
          <w:szCs w:val="24"/>
        </w:rPr>
        <w:t>(</w:t>
      </w:r>
      <w:r w:rsidR="00D251AD" w:rsidRPr="003D281A">
        <w:rPr>
          <w:rFonts w:ascii="Book Antiqua" w:hAnsi="Book Antiqua" w:cs="Times New Roman"/>
          <w:sz w:val="24"/>
          <w:szCs w:val="24"/>
        </w:rPr>
        <w:t>P4HB</w:t>
      </w:r>
      <w:r w:rsidR="00D251AD" w:rsidRPr="003D281A">
        <w:rPr>
          <w:rFonts w:ascii="Book Antiqua" w:hAnsi="Book Antiqua" w:cs="Times New Roman" w:hint="eastAsia"/>
          <w:sz w:val="24"/>
          <w:szCs w:val="24"/>
        </w:rPr>
        <w:t>)</w:t>
      </w:r>
      <w:r w:rsidRPr="003D281A">
        <w:rPr>
          <w:rFonts w:ascii="Book Antiqua" w:hAnsi="Book Antiqua" w:cs="Times New Roman"/>
          <w:sz w:val="24"/>
          <w:szCs w:val="24"/>
        </w:rPr>
        <w:t xml:space="preserve"> to be a potential target of HIF-1α, but the exact mechanism remains unclear. </w:t>
      </w:r>
    </w:p>
    <w:p w14:paraId="10BEE926" w14:textId="77777777" w:rsidR="00D251AD" w:rsidRPr="003D281A" w:rsidRDefault="00D251AD" w:rsidP="00C03FF5">
      <w:pPr>
        <w:widowControl/>
        <w:adjustRightInd w:val="0"/>
        <w:snapToGrid w:val="0"/>
        <w:spacing w:line="360" w:lineRule="auto"/>
        <w:rPr>
          <w:rFonts w:ascii="Book Antiqua" w:hAnsi="Book Antiqua" w:cs="Times New Roman"/>
          <w:sz w:val="24"/>
          <w:szCs w:val="24"/>
        </w:rPr>
      </w:pPr>
    </w:p>
    <w:p w14:paraId="54F7220C" w14:textId="1BD93061" w:rsidR="008E1CD5" w:rsidRPr="00D251AD" w:rsidRDefault="008E1CD5" w:rsidP="00C03FF5">
      <w:pPr>
        <w:widowControl/>
        <w:adjustRightInd w:val="0"/>
        <w:snapToGrid w:val="0"/>
        <w:spacing w:line="360" w:lineRule="auto"/>
        <w:rPr>
          <w:rFonts w:ascii="Book Antiqua" w:hAnsi="Book Antiqua" w:cs="Times New Roman"/>
          <w:b/>
          <w:i/>
          <w:sz w:val="24"/>
          <w:szCs w:val="24"/>
        </w:rPr>
      </w:pPr>
      <w:r w:rsidRPr="00D251AD">
        <w:rPr>
          <w:rFonts w:ascii="Book Antiqua" w:hAnsi="Book Antiqua" w:cs="Times New Roman"/>
          <w:b/>
          <w:i/>
          <w:sz w:val="24"/>
          <w:szCs w:val="24"/>
        </w:rPr>
        <w:t xml:space="preserve">Research </w:t>
      </w:r>
      <w:r w:rsidR="00D251AD" w:rsidRPr="00D251AD">
        <w:rPr>
          <w:rFonts w:ascii="Book Antiqua" w:hAnsi="Book Antiqua" w:cs="Times New Roman"/>
          <w:b/>
          <w:i/>
          <w:sz w:val="24"/>
          <w:szCs w:val="24"/>
        </w:rPr>
        <w:t>o</w:t>
      </w:r>
      <w:r w:rsidRPr="00D251AD">
        <w:rPr>
          <w:rFonts w:ascii="Book Antiqua" w:hAnsi="Book Antiqua" w:cs="Times New Roman"/>
          <w:b/>
          <w:i/>
          <w:sz w:val="24"/>
          <w:szCs w:val="24"/>
        </w:rPr>
        <w:t>bjectives</w:t>
      </w:r>
    </w:p>
    <w:p w14:paraId="27E1FE7A" w14:textId="77777777" w:rsidR="008E1CD5" w:rsidRDefault="008E1CD5" w:rsidP="00C03FF5">
      <w:pPr>
        <w:widowControl/>
        <w:adjustRightInd w:val="0"/>
        <w:snapToGrid w:val="0"/>
        <w:spacing w:line="360" w:lineRule="auto"/>
        <w:rPr>
          <w:rFonts w:ascii="Book Antiqua" w:hAnsi="Book Antiqua" w:cs="Times New Roman"/>
          <w:sz w:val="24"/>
          <w:szCs w:val="24"/>
        </w:rPr>
      </w:pPr>
      <w:r w:rsidRPr="003D281A">
        <w:rPr>
          <w:rFonts w:ascii="Book Antiqua" w:hAnsi="Book Antiqua" w:cs="Times New Roman"/>
          <w:sz w:val="24"/>
          <w:szCs w:val="24"/>
        </w:rPr>
        <w:t>The aim of the present study is to evaluate the prognostic value of HIF-1α and P4HB in GC.</w:t>
      </w:r>
    </w:p>
    <w:p w14:paraId="7621CC08" w14:textId="77777777" w:rsidR="00D251AD" w:rsidRPr="003D281A" w:rsidRDefault="00D251AD" w:rsidP="00C03FF5">
      <w:pPr>
        <w:widowControl/>
        <w:adjustRightInd w:val="0"/>
        <w:snapToGrid w:val="0"/>
        <w:spacing w:line="360" w:lineRule="auto"/>
        <w:rPr>
          <w:rFonts w:ascii="Book Antiqua" w:hAnsi="Book Antiqua" w:cs="Times New Roman"/>
          <w:sz w:val="24"/>
          <w:szCs w:val="24"/>
        </w:rPr>
      </w:pPr>
    </w:p>
    <w:p w14:paraId="23EC592D" w14:textId="186656AF" w:rsidR="008E1CD5" w:rsidRPr="00D251AD" w:rsidRDefault="008E1CD5" w:rsidP="00C03FF5">
      <w:pPr>
        <w:widowControl/>
        <w:adjustRightInd w:val="0"/>
        <w:snapToGrid w:val="0"/>
        <w:spacing w:line="360" w:lineRule="auto"/>
        <w:rPr>
          <w:rFonts w:ascii="Book Antiqua" w:hAnsi="Book Antiqua" w:cs="Times New Roman"/>
          <w:b/>
          <w:i/>
          <w:sz w:val="24"/>
          <w:szCs w:val="24"/>
        </w:rPr>
      </w:pPr>
      <w:r w:rsidRPr="00D251AD">
        <w:rPr>
          <w:rFonts w:ascii="Book Antiqua" w:hAnsi="Book Antiqua" w:cs="Times New Roman"/>
          <w:b/>
          <w:i/>
          <w:sz w:val="24"/>
          <w:szCs w:val="24"/>
        </w:rPr>
        <w:t xml:space="preserve">Research </w:t>
      </w:r>
      <w:r w:rsidR="00D251AD" w:rsidRPr="00D251AD">
        <w:rPr>
          <w:rFonts w:ascii="Book Antiqua" w:hAnsi="Book Antiqua" w:cs="Times New Roman"/>
          <w:b/>
          <w:i/>
          <w:sz w:val="24"/>
          <w:szCs w:val="24"/>
        </w:rPr>
        <w:t>m</w:t>
      </w:r>
      <w:r w:rsidRPr="00D251AD">
        <w:rPr>
          <w:rFonts w:ascii="Book Antiqua" w:hAnsi="Book Antiqua" w:cs="Times New Roman"/>
          <w:b/>
          <w:i/>
          <w:sz w:val="24"/>
          <w:szCs w:val="24"/>
        </w:rPr>
        <w:t>ethods</w:t>
      </w:r>
    </w:p>
    <w:p w14:paraId="3D25D86F" w14:textId="77777777" w:rsidR="008E1CD5" w:rsidRDefault="008E1CD5" w:rsidP="00C03FF5">
      <w:pPr>
        <w:widowControl/>
        <w:adjustRightInd w:val="0"/>
        <w:snapToGrid w:val="0"/>
        <w:spacing w:line="360" w:lineRule="auto"/>
        <w:rPr>
          <w:rFonts w:ascii="Book Antiqua" w:hAnsi="Book Antiqua" w:cs="Times New Roman"/>
          <w:sz w:val="24"/>
          <w:szCs w:val="24"/>
        </w:rPr>
      </w:pPr>
      <w:r w:rsidRPr="003D281A">
        <w:rPr>
          <w:rFonts w:ascii="Book Antiqua" w:hAnsi="Book Antiqua" w:cs="Times New Roman"/>
          <w:sz w:val="24"/>
          <w:szCs w:val="24"/>
        </w:rPr>
        <w:t>This study included 428 patients with confirmed gastric cancer who underwent gastrectomy in a single Chinese Cancer Center between 2009 and 2011. Clinicopathologic features, as well as immunohistochemical analysis of HIF- 1a and P4HB were determined. Long-term survival of these patients was analyzed using univariate and multivariate analyses.</w:t>
      </w:r>
    </w:p>
    <w:p w14:paraId="1C1D30C1" w14:textId="77777777" w:rsidR="00D251AD" w:rsidRPr="003D281A" w:rsidRDefault="00D251AD" w:rsidP="00C03FF5">
      <w:pPr>
        <w:widowControl/>
        <w:adjustRightInd w:val="0"/>
        <w:snapToGrid w:val="0"/>
        <w:spacing w:line="360" w:lineRule="auto"/>
        <w:rPr>
          <w:rFonts w:ascii="Book Antiqua" w:hAnsi="Book Antiqua" w:cs="Times New Roman"/>
          <w:sz w:val="24"/>
          <w:szCs w:val="24"/>
        </w:rPr>
      </w:pPr>
    </w:p>
    <w:p w14:paraId="6FECDFEE" w14:textId="1F410302" w:rsidR="008E1CD5" w:rsidRPr="00D251AD" w:rsidRDefault="008E1CD5" w:rsidP="00C03FF5">
      <w:pPr>
        <w:widowControl/>
        <w:adjustRightInd w:val="0"/>
        <w:snapToGrid w:val="0"/>
        <w:spacing w:line="360" w:lineRule="auto"/>
        <w:rPr>
          <w:rFonts w:ascii="Book Antiqua" w:hAnsi="Book Antiqua" w:cs="Times New Roman"/>
          <w:b/>
          <w:i/>
          <w:sz w:val="24"/>
          <w:szCs w:val="24"/>
        </w:rPr>
      </w:pPr>
      <w:r w:rsidRPr="00D251AD">
        <w:rPr>
          <w:rFonts w:ascii="Book Antiqua" w:hAnsi="Book Antiqua" w:cs="Times New Roman"/>
          <w:b/>
          <w:i/>
          <w:sz w:val="24"/>
          <w:szCs w:val="24"/>
        </w:rPr>
        <w:t xml:space="preserve">Research </w:t>
      </w:r>
      <w:r w:rsidR="00D251AD" w:rsidRPr="00D251AD">
        <w:rPr>
          <w:rFonts w:ascii="Book Antiqua" w:hAnsi="Book Antiqua" w:cs="Times New Roman"/>
          <w:b/>
          <w:i/>
          <w:sz w:val="24"/>
          <w:szCs w:val="24"/>
        </w:rPr>
        <w:t>r</w:t>
      </w:r>
      <w:r w:rsidRPr="00D251AD">
        <w:rPr>
          <w:rFonts w:ascii="Book Antiqua" w:hAnsi="Book Antiqua" w:cs="Times New Roman"/>
          <w:b/>
          <w:i/>
          <w:sz w:val="24"/>
          <w:szCs w:val="24"/>
        </w:rPr>
        <w:t>esults</w:t>
      </w:r>
    </w:p>
    <w:p w14:paraId="6D57A3D8" w14:textId="77777777" w:rsidR="008E1CD5" w:rsidRDefault="008E1CD5" w:rsidP="00C03FF5">
      <w:pPr>
        <w:widowControl/>
        <w:adjustRightInd w:val="0"/>
        <w:snapToGrid w:val="0"/>
        <w:spacing w:line="360" w:lineRule="auto"/>
        <w:rPr>
          <w:rFonts w:ascii="Book Antiqua" w:hAnsi="Book Antiqua" w:cs="Times New Roman"/>
          <w:sz w:val="24"/>
          <w:szCs w:val="24"/>
        </w:rPr>
      </w:pPr>
      <w:r w:rsidRPr="003D281A">
        <w:rPr>
          <w:rFonts w:ascii="Book Antiqua" w:hAnsi="Book Antiqua" w:cs="Times New Roman"/>
          <w:sz w:val="24"/>
          <w:szCs w:val="24"/>
        </w:rPr>
        <w:t>P4HB demonstrated a positive correlation with hypoxia-associated genes. HIF-1α and P4HB overexpression have a significant correlation with TNM staging and peritoneum cavity metastasis. In univariate analysis, patients with high HIF-1α expression trend had a shorter disease-free survival and overall survival. P4HB overexpression reflected the similar results. Furthermore, HIF-1α is also a clinicopathological predictor of dismal prognosis by multivariate analysis.</w:t>
      </w:r>
    </w:p>
    <w:p w14:paraId="26E42B77" w14:textId="77777777" w:rsidR="00D251AD" w:rsidRPr="003D281A" w:rsidRDefault="00D251AD" w:rsidP="00C03FF5">
      <w:pPr>
        <w:widowControl/>
        <w:adjustRightInd w:val="0"/>
        <w:snapToGrid w:val="0"/>
        <w:spacing w:line="360" w:lineRule="auto"/>
        <w:rPr>
          <w:rFonts w:ascii="Book Antiqua" w:hAnsi="Book Antiqua" w:cs="Times New Roman"/>
          <w:sz w:val="24"/>
          <w:szCs w:val="24"/>
        </w:rPr>
      </w:pPr>
    </w:p>
    <w:p w14:paraId="5635955F" w14:textId="0B4F9958" w:rsidR="008E1CD5" w:rsidRPr="00D251AD" w:rsidRDefault="008E1CD5" w:rsidP="00C03FF5">
      <w:pPr>
        <w:widowControl/>
        <w:adjustRightInd w:val="0"/>
        <w:snapToGrid w:val="0"/>
        <w:spacing w:line="360" w:lineRule="auto"/>
        <w:rPr>
          <w:rFonts w:ascii="Book Antiqua" w:hAnsi="Book Antiqua" w:cs="Times New Roman"/>
          <w:b/>
          <w:i/>
          <w:sz w:val="24"/>
          <w:szCs w:val="24"/>
        </w:rPr>
      </w:pPr>
      <w:r w:rsidRPr="00D251AD">
        <w:rPr>
          <w:rFonts w:ascii="Book Antiqua" w:hAnsi="Book Antiqua" w:cs="Times New Roman"/>
          <w:b/>
          <w:i/>
          <w:sz w:val="24"/>
          <w:szCs w:val="24"/>
        </w:rPr>
        <w:t xml:space="preserve">Research </w:t>
      </w:r>
      <w:r w:rsidR="00D251AD" w:rsidRPr="00D251AD">
        <w:rPr>
          <w:rFonts w:ascii="Book Antiqua" w:hAnsi="Book Antiqua" w:cs="Times New Roman"/>
          <w:b/>
          <w:i/>
          <w:sz w:val="24"/>
          <w:szCs w:val="24"/>
        </w:rPr>
        <w:t>c</w:t>
      </w:r>
      <w:r w:rsidRPr="00D251AD">
        <w:rPr>
          <w:rFonts w:ascii="Book Antiqua" w:hAnsi="Book Antiqua" w:cs="Times New Roman"/>
          <w:b/>
          <w:i/>
          <w:sz w:val="24"/>
          <w:szCs w:val="24"/>
        </w:rPr>
        <w:t>onclusions</w:t>
      </w:r>
    </w:p>
    <w:p w14:paraId="60B039BF" w14:textId="77777777" w:rsidR="008E1CD5" w:rsidRDefault="008E1CD5" w:rsidP="00C03FF5">
      <w:pPr>
        <w:widowControl/>
        <w:adjustRightInd w:val="0"/>
        <w:snapToGrid w:val="0"/>
        <w:spacing w:line="360" w:lineRule="auto"/>
        <w:rPr>
          <w:rFonts w:ascii="Book Antiqua" w:hAnsi="Book Antiqua" w:cs="Times New Roman"/>
          <w:sz w:val="24"/>
          <w:szCs w:val="24"/>
        </w:rPr>
      </w:pPr>
      <w:r w:rsidRPr="003D281A">
        <w:rPr>
          <w:rFonts w:ascii="Book Antiqua" w:hAnsi="Book Antiqua" w:cs="Times New Roman"/>
          <w:sz w:val="24"/>
          <w:szCs w:val="24"/>
        </w:rPr>
        <w:t xml:space="preserve">The prognostic value of P4HB in GC was first reported. And we confirmed that HIF-1α overexpression could be considered a useful independent prognostic biomarker in gastric cancer after gastrectomy, and is correlated to both a poor overall survival and disease-free survival in these patients. And combining with our previous research, we are more determined that P4HB is a hypoxia-associated gene and regulated by HIF-1α. </w:t>
      </w:r>
    </w:p>
    <w:p w14:paraId="1A64356C" w14:textId="77777777" w:rsidR="00D251AD" w:rsidRPr="003D281A" w:rsidRDefault="00D251AD" w:rsidP="00C03FF5">
      <w:pPr>
        <w:widowControl/>
        <w:adjustRightInd w:val="0"/>
        <w:snapToGrid w:val="0"/>
        <w:spacing w:line="360" w:lineRule="auto"/>
        <w:rPr>
          <w:rFonts w:ascii="Book Antiqua" w:hAnsi="Book Antiqua" w:cs="Times New Roman"/>
          <w:sz w:val="24"/>
          <w:szCs w:val="24"/>
        </w:rPr>
      </w:pPr>
    </w:p>
    <w:p w14:paraId="63A4453A" w14:textId="714A29DA" w:rsidR="008E1CD5" w:rsidRPr="00D251AD" w:rsidRDefault="008E1CD5" w:rsidP="00C03FF5">
      <w:pPr>
        <w:widowControl/>
        <w:adjustRightInd w:val="0"/>
        <w:snapToGrid w:val="0"/>
        <w:spacing w:line="360" w:lineRule="auto"/>
        <w:rPr>
          <w:rFonts w:ascii="Book Antiqua" w:hAnsi="Book Antiqua" w:cs="Times New Roman"/>
          <w:b/>
          <w:i/>
          <w:sz w:val="24"/>
          <w:szCs w:val="24"/>
        </w:rPr>
      </w:pPr>
      <w:r w:rsidRPr="00D251AD">
        <w:rPr>
          <w:rFonts w:ascii="Book Antiqua" w:hAnsi="Book Antiqua" w:cs="Times New Roman"/>
          <w:b/>
          <w:i/>
          <w:sz w:val="24"/>
          <w:szCs w:val="24"/>
        </w:rPr>
        <w:lastRenderedPageBreak/>
        <w:t xml:space="preserve">Research </w:t>
      </w:r>
      <w:r w:rsidR="00D251AD" w:rsidRPr="00D251AD">
        <w:rPr>
          <w:rFonts w:ascii="Book Antiqua" w:hAnsi="Book Antiqua" w:cs="Times New Roman"/>
          <w:b/>
          <w:i/>
          <w:sz w:val="24"/>
          <w:szCs w:val="24"/>
        </w:rPr>
        <w:t>p</w:t>
      </w:r>
      <w:r w:rsidRPr="00D251AD">
        <w:rPr>
          <w:rFonts w:ascii="Book Antiqua" w:hAnsi="Book Antiqua" w:cs="Times New Roman"/>
          <w:b/>
          <w:i/>
          <w:sz w:val="24"/>
          <w:szCs w:val="24"/>
        </w:rPr>
        <w:t>erspectives</w:t>
      </w:r>
    </w:p>
    <w:p w14:paraId="642B2210" w14:textId="7FDD53ED" w:rsidR="008E1CD5" w:rsidRPr="003D281A" w:rsidRDefault="008E1CD5" w:rsidP="00C03FF5">
      <w:pPr>
        <w:adjustRightInd w:val="0"/>
        <w:snapToGrid w:val="0"/>
        <w:spacing w:line="360" w:lineRule="auto"/>
        <w:rPr>
          <w:rFonts w:ascii="Book Antiqua" w:hAnsi="Book Antiqua" w:cs="Times New Roman"/>
          <w:sz w:val="24"/>
          <w:szCs w:val="24"/>
        </w:rPr>
      </w:pPr>
      <w:r w:rsidRPr="003D281A">
        <w:rPr>
          <w:rFonts w:ascii="Book Antiqua" w:hAnsi="Book Antiqua" w:cs="Times New Roman"/>
          <w:sz w:val="24"/>
          <w:szCs w:val="24"/>
        </w:rPr>
        <w:t>Our research team will explore the mutual regulatory mechanism of HIF-1 and P4HB in future studies through mass spectrometry analysis and co-immunoprecipitation. And we will also explore the relationship between the two biomarkers by establishing animal models.</w:t>
      </w:r>
    </w:p>
    <w:p w14:paraId="68E99FC2" w14:textId="77777777" w:rsidR="008E1CD5" w:rsidRPr="003D281A" w:rsidRDefault="008E1CD5" w:rsidP="00C03FF5">
      <w:pPr>
        <w:widowControl/>
        <w:adjustRightInd w:val="0"/>
        <w:snapToGrid w:val="0"/>
        <w:spacing w:line="360" w:lineRule="auto"/>
        <w:rPr>
          <w:rFonts w:ascii="Book Antiqua" w:hAnsi="Book Antiqua" w:cs="Times New Roman"/>
          <w:sz w:val="24"/>
          <w:szCs w:val="24"/>
        </w:rPr>
      </w:pPr>
      <w:r w:rsidRPr="003D281A">
        <w:rPr>
          <w:rFonts w:ascii="Book Antiqua" w:hAnsi="Book Antiqua" w:cs="Times New Roman"/>
          <w:sz w:val="24"/>
          <w:szCs w:val="24"/>
        </w:rPr>
        <w:br w:type="page"/>
      </w:r>
    </w:p>
    <w:p w14:paraId="40CA6951" w14:textId="3AB1A2A5" w:rsidR="008E1CD5" w:rsidRDefault="00973B96" w:rsidP="00C03FF5">
      <w:pPr>
        <w:adjustRightInd w:val="0"/>
        <w:snapToGrid w:val="0"/>
        <w:spacing w:line="360" w:lineRule="auto"/>
        <w:rPr>
          <w:rFonts w:ascii="Book Antiqua" w:hAnsi="Book Antiqua" w:cs="Times New Roman"/>
          <w:b/>
          <w:sz w:val="24"/>
          <w:szCs w:val="24"/>
        </w:rPr>
      </w:pPr>
      <w:r w:rsidRPr="003D281A">
        <w:rPr>
          <w:rFonts w:ascii="Book Antiqua" w:hAnsi="Book Antiqua" w:cs="Times New Roman"/>
          <w:b/>
          <w:sz w:val="24"/>
          <w:szCs w:val="24"/>
        </w:rPr>
        <w:lastRenderedPageBreak/>
        <w:t>REFERENCES</w:t>
      </w:r>
    </w:p>
    <w:p w14:paraId="3290D724"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1 </w:t>
      </w:r>
      <w:r w:rsidRPr="00973B96">
        <w:rPr>
          <w:rFonts w:ascii="Book Antiqua" w:eastAsia="SimSun" w:hAnsi="Book Antiqua" w:cs="Times New Roman"/>
          <w:b/>
          <w:sz w:val="24"/>
          <w:szCs w:val="24"/>
        </w:rPr>
        <w:t>Siegel RL</w:t>
      </w:r>
      <w:r w:rsidRPr="00973B96">
        <w:rPr>
          <w:rFonts w:ascii="Book Antiqua" w:eastAsia="SimSun" w:hAnsi="Book Antiqua" w:cs="Times New Roman"/>
          <w:sz w:val="24"/>
          <w:szCs w:val="24"/>
        </w:rPr>
        <w:t xml:space="preserve">, Miller KD, Jemal A. Cancer Statistics, 2017. </w:t>
      </w:r>
      <w:r w:rsidRPr="00973B96">
        <w:rPr>
          <w:rFonts w:ascii="Book Antiqua" w:eastAsia="SimSun" w:hAnsi="Book Antiqua" w:cs="Times New Roman"/>
          <w:i/>
          <w:sz w:val="24"/>
          <w:szCs w:val="24"/>
        </w:rPr>
        <w:t>CA Cancer J Clin</w:t>
      </w:r>
      <w:r w:rsidRPr="00973B96">
        <w:rPr>
          <w:rFonts w:ascii="Book Antiqua" w:eastAsia="SimSun" w:hAnsi="Book Antiqua" w:cs="Times New Roman"/>
          <w:sz w:val="24"/>
          <w:szCs w:val="24"/>
        </w:rPr>
        <w:t xml:space="preserve"> 2017; </w:t>
      </w:r>
      <w:r w:rsidRPr="00973B96">
        <w:rPr>
          <w:rFonts w:ascii="Book Antiqua" w:eastAsia="SimSun" w:hAnsi="Book Antiqua" w:cs="Times New Roman"/>
          <w:b/>
          <w:sz w:val="24"/>
          <w:szCs w:val="24"/>
        </w:rPr>
        <w:t>67</w:t>
      </w:r>
      <w:r w:rsidRPr="00973B96">
        <w:rPr>
          <w:rFonts w:ascii="Book Antiqua" w:eastAsia="SimSun" w:hAnsi="Book Antiqua" w:cs="Times New Roman"/>
          <w:sz w:val="24"/>
          <w:szCs w:val="24"/>
        </w:rPr>
        <w:t>: 7-30 [PMID: 28055103 DOI: 10.3322/caac.21387]</w:t>
      </w:r>
    </w:p>
    <w:p w14:paraId="799A4EE6"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2 </w:t>
      </w:r>
      <w:r w:rsidRPr="00973B96">
        <w:rPr>
          <w:rFonts w:ascii="Book Antiqua" w:eastAsia="SimSun" w:hAnsi="Book Antiqua" w:cs="Times New Roman"/>
          <w:b/>
          <w:sz w:val="24"/>
          <w:szCs w:val="24"/>
        </w:rPr>
        <w:t>Chen W</w:t>
      </w:r>
      <w:r w:rsidRPr="00973B96">
        <w:rPr>
          <w:rFonts w:ascii="Book Antiqua" w:eastAsia="SimSun" w:hAnsi="Book Antiqua" w:cs="Times New Roman"/>
          <w:sz w:val="24"/>
          <w:szCs w:val="24"/>
        </w:rPr>
        <w:t xml:space="preserve">, Zheng R, Baade PD, Zhang S, Zeng H, Bray F, Jemal A, Yu XQ, He J. Cancer statistics in China, 2015. </w:t>
      </w:r>
      <w:r w:rsidRPr="00973B96">
        <w:rPr>
          <w:rFonts w:ascii="Book Antiqua" w:eastAsia="SimSun" w:hAnsi="Book Antiqua" w:cs="Times New Roman"/>
          <w:i/>
          <w:sz w:val="24"/>
          <w:szCs w:val="24"/>
        </w:rPr>
        <w:t>CA Cancer J Clin</w:t>
      </w:r>
      <w:r w:rsidRPr="00973B96">
        <w:rPr>
          <w:rFonts w:ascii="Book Antiqua" w:eastAsia="SimSun" w:hAnsi="Book Antiqua" w:cs="Times New Roman"/>
          <w:sz w:val="24"/>
          <w:szCs w:val="24"/>
        </w:rPr>
        <w:t xml:space="preserve"> 2016; </w:t>
      </w:r>
      <w:r w:rsidRPr="00973B96">
        <w:rPr>
          <w:rFonts w:ascii="Book Antiqua" w:eastAsia="SimSun" w:hAnsi="Book Antiqua" w:cs="Times New Roman"/>
          <w:b/>
          <w:sz w:val="24"/>
          <w:szCs w:val="24"/>
        </w:rPr>
        <w:t>66</w:t>
      </w:r>
      <w:r w:rsidRPr="00973B96">
        <w:rPr>
          <w:rFonts w:ascii="Book Antiqua" w:eastAsia="SimSun" w:hAnsi="Book Antiqua" w:cs="Times New Roman"/>
          <w:sz w:val="24"/>
          <w:szCs w:val="24"/>
        </w:rPr>
        <w:t>: 115-132 [PMID: 26808342 DOI: 10.3322/caac.21338]</w:t>
      </w:r>
    </w:p>
    <w:p w14:paraId="2FD1D10E"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3 </w:t>
      </w:r>
      <w:r w:rsidRPr="00973B96">
        <w:rPr>
          <w:rFonts w:ascii="Book Antiqua" w:eastAsia="SimSun" w:hAnsi="Book Antiqua" w:cs="Times New Roman"/>
          <w:b/>
          <w:sz w:val="24"/>
          <w:szCs w:val="24"/>
        </w:rPr>
        <w:t>Pavlakis N</w:t>
      </w:r>
      <w:r w:rsidRPr="00973B96">
        <w:rPr>
          <w:rFonts w:ascii="Book Antiqua" w:eastAsia="SimSun" w:hAnsi="Book Antiqua" w:cs="Times New Roman"/>
          <w:sz w:val="24"/>
          <w:szCs w:val="24"/>
        </w:rPr>
        <w:t xml:space="preserve">, Sjoquist KM, Martin AJ, Tsobanis E, Yip S, Kang YK, Bang YJ, Alcindor T, O'Callaghan CJ, Burnell MJ, Tebbutt NC, Rha SY, Lee J, Cho JY, Lipton LR, Wong M, Strickland A, Kim JW, Zalcberg JR, Simes J, Goldstein D. Regorafenib for the Treatment of Advanced Gastric Cancer (INTEGRATE): A Multinational Placebo-Controlled Phase II Trial. </w:t>
      </w:r>
      <w:r w:rsidRPr="00973B96">
        <w:rPr>
          <w:rFonts w:ascii="Book Antiqua" w:eastAsia="SimSun" w:hAnsi="Book Antiqua" w:cs="Times New Roman"/>
          <w:i/>
          <w:sz w:val="24"/>
          <w:szCs w:val="24"/>
        </w:rPr>
        <w:t>J Clin Oncol</w:t>
      </w:r>
      <w:r w:rsidRPr="00973B96">
        <w:rPr>
          <w:rFonts w:ascii="Book Antiqua" w:eastAsia="SimSun" w:hAnsi="Book Antiqua" w:cs="Times New Roman"/>
          <w:sz w:val="24"/>
          <w:szCs w:val="24"/>
        </w:rPr>
        <w:t xml:space="preserve"> 2016; </w:t>
      </w:r>
      <w:r w:rsidRPr="00973B96">
        <w:rPr>
          <w:rFonts w:ascii="Book Antiqua" w:eastAsia="SimSun" w:hAnsi="Book Antiqua" w:cs="Times New Roman"/>
          <w:b/>
          <w:sz w:val="24"/>
          <w:szCs w:val="24"/>
        </w:rPr>
        <w:t>34</w:t>
      </w:r>
      <w:r w:rsidRPr="00973B96">
        <w:rPr>
          <w:rFonts w:ascii="Book Antiqua" w:eastAsia="SimSun" w:hAnsi="Book Antiqua" w:cs="Times New Roman"/>
          <w:sz w:val="24"/>
          <w:szCs w:val="24"/>
        </w:rPr>
        <w:t>: 2728-2735 [PMID: 27325864 DOI: 10.1200/JCO.2015.65.1901]</w:t>
      </w:r>
    </w:p>
    <w:p w14:paraId="1F4DD789"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4 </w:t>
      </w:r>
      <w:r w:rsidRPr="00973B96">
        <w:rPr>
          <w:rFonts w:ascii="Book Antiqua" w:eastAsia="SimSun" w:hAnsi="Book Antiqua" w:cs="Times New Roman"/>
          <w:b/>
          <w:sz w:val="24"/>
          <w:szCs w:val="24"/>
        </w:rPr>
        <w:t>Loo JM</w:t>
      </w:r>
      <w:r w:rsidRPr="00973B96">
        <w:rPr>
          <w:rFonts w:ascii="Book Antiqua" w:eastAsia="SimSun" w:hAnsi="Book Antiqua" w:cs="Times New Roman"/>
          <w:sz w:val="24"/>
          <w:szCs w:val="24"/>
        </w:rPr>
        <w:t xml:space="preserve">, Scherl A, Nguyen A, Man FY, Weinberg E, Zeng Z, Saltz L, Paty PB, Tavazoie SF. Extracellular metabolic energetics can promote cancer progression. </w:t>
      </w:r>
      <w:r w:rsidRPr="00973B96">
        <w:rPr>
          <w:rFonts w:ascii="Book Antiqua" w:eastAsia="SimSun" w:hAnsi="Book Antiqua" w:cs="Times New Roman"/>
          <w:i/>
          <w:sz w:val="24"/>
          <w:szCs w:val="24"/>
        </w:rPr>
        <w:t>Cell</w:t>
      </w:r>
      <w:r w:rsidRPr="00973B96">
        <w:rPr>
          <w:rFonts w:ascii="Book Antiqua" w:eastAsia="SimSun" w:hAnsi="Book Antiqua" w:cs="Times New Roman"/>
          <w:sz w:val="24"/>
          <w:szCs w:val="24"/>
        </w:rPr>
        <w:t xml:space="preserve"> 2015; </w:t>
      </w:r>
      <w:r w:rsidRPr="00973B96">
        <w:rPr>
          <w:rFonts w:ascii="Book Antiqua" w:eastAsia="SimSun" w:hAnsi="Book Antiqua" w:cs="Times New Roman"/>
          <w:b/>
          <w:sz w:val="24"/>
          <w:szCs w:val="24"/>
        </w:rPr>
        <w:t>160</w:t>
      </w:r>
      <w:r w:rsidRPr="00973B96">
        <w:rPr>
          <w:rFonts w:ascii="Book Antiqua" w:eastAsia="SimSun" w:hAnsi="Book Antiqua" w:cs="Times New Roman"/>
          <w:sz w:val="24"/>
          <w:szCs w:val="24"/>
        </w:rPr>
        <w:t>: 393-406 [PMID: 25601461 DOI: 10.1016/j.cell.2014.12.018]</w:t>
      </w:r>
    </w:p>
    <w:p w14:paraId="08526742"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5 </w:t>
      </w:r>
      <w:r w:rsidRPr="00973B96">
        <w:rPr>
          <w:rFonts w:ascii="Book Antiqua" w:eastAsia="SimSun" w:hAnsi="Book Antiqua" w:cs="Times New Roman"/>
          <w:b/>
          <w:sz w:val="24"/>
          <w:szCs w:val="24"/>
        </w:rPr>
        <w:t>Rankin EB</w:t>
      </w:r>
      <w:r w:rsidRPr="00973B96">
        <w:rPr>
          <w:rFonts w:ascii="Book Antiqua" w:eastAsia="SimSun" w:hAnsi="Book Antiqua" w:cs="Times New Roman"/>
          <w:sz w:val="24"/>
          <w:szCs w:val="24"/>
        </w:rPr>
        <w:t xml:space="preserve">, Giaccia AJ. Hypoxic control of metastasis. </w:t>
      </w:r>
      <w:r w:rsidRPr="00973B96">
        <w:rPr>
          <w:rFonts w:ascii="Book Antiqua" w:eastAsia="SimSun" w:hAnsi="Book Antiqua" w:cs="Times New Roman"/>
          <w:i/>
          <w:sz w:val="24"/>
          <w:szCs w:val="24"/>
        </w:rPr>
        <w:t>Science</w:t>
      </w:r>
      <w:r w:rsidRPr="00973B96">
        <w:rPr>
          <w:rFonts w:ascii="Book Antiqua" w:eastAsia="SimSun" w:hAnsi="Book Antiqua" w:cs="Times New Roman"/>
          <w:sz w:val="24"/>
          <w:szCs w:val="24"/>
        </w:rPr>
        <w:t xml:space="preserve"> 2016; </w:t>
      </w:r>
      <w:r w:rsidRPr="00973B96">
        <w:rPr>
          <w:rFonts w:ascii="Book Antiqua" w:eastAsia="SimSun" w:hAnsi="Book Antiqua" w:cs="Times New Roman"/>
          <w:b/>
          <w:sz w:val="24"/>
          <w:szCs w:val="24"/>
        </w:rPr>
        <w:t>352</w:t>
      </w:r>
      <w:r w:rsidRPr="00973B96">
        <w:rPr>
          <w:rFonts w:ascii="Book Antiqua" w:eastAsia="SimSun" w:hAnsi="Book Antiqua" w:cs="Times New Roman"/>
          <w:sz w:val="24"/>
          <w:szCs w:val="24"/>
        </w:rPr>
        <w:t>: 175-180 [PMID: 27124451 DOI: 10.1126/science.aaf4405]</w:t>
      </w:r>
    </w:p>
    <w:p w14:paraId="5C500333"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6 </w:t>
      </w:r>
      <w:r w:rsidRPr="00973B96">
        <w:rPr>
          <w:rFonts w:ascii="Book Antiqua" w:eastAsia="SimSun" w:hAnsi="Book Antiqua" w:cs="Times New Roman"/>
          <w:b/>
          <w:sz w:val="24"/>
          <w:szCs w:val="24"/>
        </w:rPr>
        <w:t>Wang GL</w:t>
      </w:r>
      <w:r w:rsidRPr="00973B96">
        <w:rPr>
          <w:rFonts w:ascii="Book Antiqua" w:eastAsia="SimSun" w:hAnsi="Book Antiqua" w:cs="Times New Roman"/>
          <w:sz w:val="24"/>
          <w:szCs w:val="24"/>
        </w:rPr>
        <w:t xml:space="preserve">, Jiang BH, Rue EA, Semenza GL. Hypoxia-inducible factor 1 is a basic-helix-loop-helix-PAS heterodimer regulated by cellular O2 tension. </w:t>
      </w:r>
      <w:r w:rsidRPr="00973B96">
        <w:rPr>
          <w:rFonts w:ascii="Book Antiqua" w:eastAsia="SimSun" w:hAnsi="Book Antiqua" w:cs="Times New Roman"/>
          <w:i/>
          <w:sz w:val="24"/>
          <w:szCs w:val="24"/>
        </w:rPr>
        <w:t>Proc Natl Acad Sci U S A</w:t>
      </w:r>
      <w:r w:rsidRPr="00973B96">
        <w:rPr>
          <w:rFonts w:ascii="Book Antiqua" w:eastAsia="SimSun" w:hAnsi="Book Antiqua" w:cs="Times New Roman"/>
          <w:sz w:val="24"/>
          <w:szCs w:val="24"/>
        </w:rPr>
        <w:t xml:space="preserve"> 1995; </w:t>
      </w:r>
      <w:r w:rsidRPr="00973B96">
        <w:rPr>
          <w:rFonts w:ascii="Book Antiqua" w:eastAsia="SimSun" w:hAnsi="Book Antiqua" w:cs="Times New Roman"/>
          <w:b/>
          <w:sz w:val="24"/>
          <w:szCs w:val="24"/>
        </w:rPr>
        <w:t>92</w:t>
      </w:r>
      <w:r w:rsidRPr="00973B96">
        <w:rPr>
          <w:rFonts w:ascii="Book Antiqua" w:eastAsia="SimSun" w:hAnsi="Book Antiqua" w:cs="Times New Roman"/>
          <w:sz w:val="24"/>
          <w:szCs w:val="24"/>
        </w:rPr>
        <w:t>: 5510-5514 [PMID: 7539918]</w:t>
      </w:r>
    </w:p>
    <w:p w14:paraId="0497AC86"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7 </w:t>
      </w:r>
      <w:r w:rsidRPr="00973B96">
        <w:rPr>
          <w:rFonts w:ascii="Book Antiqua" w:eastAsia="SimSun" w:hAnsi="Book Antiqua" w:cs="Times New Roman"/>
          <w:b/>
          <w:sz w:val="24"/>
          <w:szCs w:val="24"/>
        </w:rPr>
        <w:t>Tsai YP</w:t>
      </w:r>
      <w:r w:rsidRPr="00973B96">
        <w:rPr>
          <w:rFonts w:ascii="Book Antiqua" w:eastAsia="SimSun" w:hAnsi="Book Antiqua" w:cs="Times New Roman"/>
          <w:sz w:val="24"/>
          <w:szCs w:val="24"/>
        </w:rPr>
        <w:t xml:space="preserve">, Chen HF, Chen SY, Cheng WC, Wang HW, Shen ZJ, Song C, Teng SC, He C, Wu KJ. TET1 regulates hypoxia-induced epithelial-mesenchymal transition by acting as a co-activator. </w:t>
      </w:r>
      <w:r w:rsidRPr="00973B96">
        <w:rPr>
          <w:rFonts w:ascii="Book Antiqua" w:eastAsia="SimSun" w:hAnsi="Book Antiqua" w:cs="Times New Roman"/>
          <w:i/>
          <w:sz w:val="24"/>
          <w:szCs w:val="24"/>
        </w:rPr>
        <w:t>Genome Biol</w:t>
      </w:r>
      <w:r w:rsidRPr="00973B96">
        <w:rPr>
          <w:rFonts w:ascii="Book Antiqua" w:eastAsia="SimSun" w:hAnsi="Book Antiqua" w:cs="Times New Roman"/>
          <w:sz w:val="24"/>
          <w:szCs w:val="24"/>
        </w:rPr>
        <w:t xml:space="preserve"> 2014; </w:t>
      </w:r>
      <w:r w:rsidRPr="00973B96">
        <w:rPr>
          <w:rFonts w:ascii="Book Antiqua" w:eastAsia="SimSun" w:hAnsi="Book Antiqua" w:cs="Times New Roman"/>
          <w:b/>
          <w:sz w:val="24"/>
          <w:szCs w:val="24"/>
        </w:rPr>
        <w:t>15</w:t>
      </w:r>
      <w:r w:rsidRPr="00973B96">
        <w:rPr>
          <w:rFonts w:ascii="Book Antiqua" w:eastAsia="SimSun" w:hAnsi="Book Antiqua" w:cs="Times New Roman"/>
          <w:sz w:val="24"/>
          <w:szCs w:val="24"/>
        </w:rPr>
        <w:t>: 513 [PMID: 25517638 DOI: 10.1186/s13059-014-0513-0]</w:t>
      </w:r>
    </w:p>
    <w:p w14:paraId="49C240DC"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8 </w:t>
      </w:r>
      <w:r w:rsidRPr="00973B96">
        <w:rPr>
          <w:rFonts w:ascii="Book Antiqua" w:eastAsia="SimSun" w:hAnsi="Book Antiqua" w:cs="Times New Roman"/>
          <w:b/>
          <w:sz w:val="24"/>
          <w:szCs w:val="24"/>
        </w:rPr>
        <w:t>Amelio I</w:t>
      </w:r>
      <w:r w:rsidRPr="00973B96">
        <w:rPr>
          <w:rFonts w:ascii="Book Antiqua" w:eastAsia="SimSun" w:hAnsi="Book Antiqua" w:cs="Times New Roman"/>
          <w:sz w:val="24"/>
          <w:szCs w:val="24"/>
        </w:rPr>
        <w:t xml:space="preserve">, Melino G. The p53 family and the hypoxia-inducible factors (HIFs): determinants of cancer progression. </w:t>
      </w:r>
      <w:r w:rsidRPr="00973B96">
        <w:rPr>
          <w:rFonts w:ascii="Book Antiqua" w:eastAsia="SimSun" w:hAnsi="Book Antiqua" w:cs="Times New Roman"/>
          <w:i/>
          <w:sz w:val="24"/>
          <w:szCs w:val="24"/>
        </w:rPr>
        <w:t>Trends Biochem Sci</w:t>
      </w:r>
      <w:r w:rsidRPr="00973B96">
        <w:rPr>
          <w:rFonts w:ascii="Book Antiqua" w:eastAsia="SimSun" w:hAnsi="Book Antiqua" w:cs="Times New Roman"/>
          <w:sz w:val="24"/>
          <w:szCs w:val="24"/>
        </w:rPr>
        <w:t xml:space="preserve"> 2015; </w:t>
      </w:r>
      <w:r w:rsidRPr="00973B96">
        <w:rPr>
          <w:rFonts w:ascii="Book Antiqua" w:eastAsia="SimSun" w:hAnsi="Book Antiqua" w:cs="Times New Roman"/>
          <w:b/>
          <w:sz w:val="24"/>
          <w:szCs w:val="24"/>
        </w:rPr>
        <w:t>40</w:t>
      </w:r>
      <w:r w:rsidRPr="00973B96">
        <w:rPr>
          <w:rFonts w:ascii="Book Antiqua" w:eastAsia="SimSun" w:hAnsi="Book Antiqua" w:cs="Times New Roman"/>
          <w:sz w:val="24"/>
          <w:szCs w:val="24"/>
        </w:rPr>
        <w:t>: 425-434 [PMID: 26032560 DOI: 10.1016/j.tibs.2015.04.007]</w:t>
      </w:r>
    </w:p>
    <w:p w14:paraId="3C3F09E5"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9 </w:t>
      </w:r>
      <w:r w:rsidRPr="00973B96">
        <w:rPr>
          <w:rFonts w:ascii="Book Antiqua" w:eastAsia="SimSun" w:hAnsi="Book Antiqua" w:cs="Times New Roman"/>
          <w:b/>
          <w:sz w:val="24"/>
          <w:szCs w:val="24"/>
        </w:rPr>
        <w:t>Fojo T</w:t>
      </w:r>
      <w:r w:rsidRPr="00973B96">
        <w:rPr>
          <w:rFonts w:ascii="Book Antiqua" w:eastAsia="SimSun" w:hAnsi="Book Antiqua" w:cs="Times New Roman"/>
          <w:sz w:val="24"/>
          <w:szCs w:val="24"/>
        </w:rPr>
        <w:t xml:space="preserve">, Parkinson DR. Biologically targeted cancer therapy and marginal benefits: are we making too much of too little or are we achieving too little by </w:t>
      </w:r>
      <w:r w:rsidRPr="00973B96">
        <w:rPr>
          <w:rFonts w:ascii="Book Antiqua" w:eastAsia="SimSun" w:hAnsi="Book Antiqua" w:cs="Times New Roman"/>
          <w:sz w:val="24"/>
          <w:szCs w:val="24"/>
        </w:rPr>
        <w:lastRenderedPageBreak/>
        <w:t xml:space="preserve">giving too much? </w:t>
      </w:r>
      <w:r w:rsidRPr="00973B96">
        <w:rPr>
          <w:rFonts w:ascii="Book Antiqua" w:eastAsia="SimSun" w:hAnsi="Book Antiqua" w:cs="Times New Roman"/>
          <w:i/>
          <w:sz w:val="24"/>
          <w:szCs w:val="24"/>
        </w:rPr>
        <w:t>Clin Cancer Res</w:t>
      </w:r>
      <w:r w:rsidRPr="00973B96">
        <w:rPr>
          <w:rFonts w:ascii="Book Antiqua" w:eastAsia="SimSun" w:hAnsi="Book Antiqua" w:cs="Times New Roman"/>
          <w:sz w:val="24"/>
          <w:szCs w:val="24"/>
        </w:rPr>
        <w:t xml:space="preserve"> 2010; </w:t>
      </w:r>
      <w:r w:rsidRPr="00973B96">
        <w:rPr>
          <w:rFonts w:ascii="Book Antiqua" w:eastAsia="SimSun" w:hAnsi="Book Antiqua" w:cs="Times New Roman"/>
          <w:b/>
          <w:sz w:val="24"/>
          <w:szCs w:val="24"/>
        </w:rPr>
        <w:t>16</w:t>
      </w:r>
      <w:r w:rsidRPr="00973B96">
        <w:rPr>
          <w:rFonts w:ascii="Book Antiqua" w:eastAsia="SimSun" w:hAnsi="Book Antiqua" w:cs="Times New Roman"/>
          <w:sz w:val="24"/>
          <w:szCs w:val="24"/>
        </w:rPr>
        <w:t>: 5972-5980 [PMID: 21169250 DOI: 10.1158/1078-0432.CCR-10-1277]</w:t>
      </w:r>
    </w:p>
    <w:p w14:paraId="596B6517"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10 </w:t>
      </w:r>
      <w:r w:rsidRPr="00973B96">
        <w:rPr>
          <w:rFonts w:ascii="Book Antiqua" w:eastAsia="SimSun" w:hAnsi="Book Antiqua" w:cs="Times New Roman"/>
          <w:b/>
          <w:sz w:val="24"/>
          <w:szCs w:val="24"/>
        </w:rPr>
        <w:t>Chen GQ</w:t>
      </w:r>
      <w:r w:rsidRPr="00973B96">
        <w:rPr>
          <w:rFonts w:ascii="Book Antiqua" w:eastAsia="SimSun" w:hAnsi="Book Antiqua" w:cs="Times New Roman"/>
          <w:sz w:val="24"/>
          <w:szCs w:val="24"/>
        </w:rPr>
        <w:t xml:space="preserve">, Wu Q. The application of polyhydroxyalkanoates as tissue engineering materials. </w:t>
      </w:r>
      <w:r w:rsidRPr="00973B96">
        <w:rPr>
          <w:rFonts w:ascii="Book Antiqua" w:eastAsia="SimSun" w:hAnsi="Book Antiqua" w:cs="Times New Roman"/>
          <w:i/>
          <w:sz w:val="24"/>
          <w:szCs w:val="24"/>
        </w:rPr>
        <w:t>Biomaterials</w:t>
      </w:r>
      <w:r w:rsidRPr="00973B96">
        <w:rPr>
          <w:rFonts w:ascii="Book Antiqua" w:eastAsia="SimSun" w:hAnsi="Book Antiqua" w:cs="Times New Roman"/>
          <w:sz w:val="24"/>
          <w:szCs w:val="24"/>
        </w:rPr>
        <w:t xml:space="preserve"> 2005; </w:t>
      </w:r>
      <w:r w:rsidRPr="00973B96">
        <w:rPr>
          <w:rFonts w:ascii="Book Antiqua" w:eastAsia="SimSun" w:hAnsi="Book Antiqua" w:cs="Times New Roman"/>
          <w:b/>
          <w:sz w:val="24"/>
          <w:szCs w:val="24"/>
        </w:rPr>
        <w:t>26</w:t>
      </w:r>
      <w:r w:rsidRPr="00973B96">
        <w:rPr>
          <w:rFonts w:ascii="Book Antiqua" w:eastAsia="SimSun" w:hAnsi="Book Antiqua" w:cs="Times New Roman"/>
          <w:sz w:val="24"/>
          <w:szCs w:val="24"/>
        </w:rPr>
        <w:t>: 6565-6578 [PMID: 15946738 DOI: 10.1016/j.biomaterials.2005.04.036]</w:t>
      </w:r>
    </w:p>
    <w:p w14:paraId="08120777"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11 </w:t>
      </w:r>
      <w:r w:rsidRPr="00973B96">
        <w:rPr>
          <w:rFonts w:ascii="Book Antiqua" w:eastAsia="SimSun" w:hAnsi="Book Antiqua" w:cs="Times New Roman"/>
          <w:b/>
          <w:sz w:val="24"/>
          <w:szCs w:val="24"/>
        </w:rPr>
        <w:t>Noiva R</w:t>
      </w:r>
      <w:r w:rsidRPr="00973B96">
        <w:rPr>
          <w:rFonts w:ascii="Book Antiqua" w:eastAsia="SimSun" w:hAnsi="Book Antiqua" w:cs="Times New Roman"/>
          <w:sz w:val="24"/>
          <w:szCs w:val="24"/>
        </w:rPr>
        <w:t xml:space="preserve">. Protein disulfide isomerase: the multifunctional redox chaperone of the endoplasmic reticulum. </w:t>
      </w:r>
      <w:r w:rsidRPr="00973B96">
        <w:rPr>
          <w:rFonts w:ascii="Book Antiqua" w:eastAsia="SimSun" w:hAnsi="Book Antiqua" w:cs="Times New Roman"/>
          <w:i/>
          <w:sz w:val="24"/>
          <w:szCs w:val="24"/>
        </w:rPr>
        <w:t>Semin Cell Dev Biol</w:t>
      </w:r>
      <w:r w:rsidRPr="00973B96">
        <w:rPr>
          <w:rFonts w:ascii="Book Antiqua" w:eastAsia="SimSun" w:hAnsi="Book Antiqua" w:cs="Times New Roman"/>
          <w:sz w:val="24"/>
          <w:szCs w:val="24"/>
        </w:rPr>
        <w:t xml:space="preserve"> 1999; </w:t>
      </w:r>
      <w:r w:rsidRPr="00973B96">
        <w:rPr>
          <w:rFonts w:ascii="Book Antiqua" w:eastAsia="SimSun" w:hAnsi="Book Antiqua" w:cs="Times New Roman"/>
          <w:b/>
          <w:sz w:val="24"/>
          <w:szCs w:val="24"/>
        </w:rPr>
        <w:t>10</w:t>
      </w:r>
      <w:r w:rsidRPr="00973B96">
        <w:rPr>
          <w:rFonts w:ascii="Book Antiqua" w:eastAsia="SimSun" w:hAnsi="Book Antiqua" w:cs="Times New Roman"/>
          <w:sz w:val="24"/>
          <w:szCs w:val="24"/>
        </w:rPr>
        <w:t>: 481-493 [PMID: 10597631 DOI: 10.1006/scdb.1999.0319]</w:t>
      </w:r>
    </w:p>
    <w:p w14:paraId="36B5071F"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12 </w:t>
      </w:r>
      <w:r w:rsidRPr="00973B96">
        <w:rPr>
          <w:rFonts w:ascii="Book Antiqua" w:eastAsia="SimSun" w:hAnsi="Book Antiqua" w:cs="Times New Roman"/>
          <w:b/>
          <w:sz w:val="24"/>
          <w:szCs w:val="24"/>
        </w:rPr>
        <w:t>Lin H</w:t>
      </w:r>
      <w:r w:rsidRPr="00973B96">
        <w:rPr>
          <w:rFonts w:ascii="Book Antiqua" w:eastAsia="SimSun" w:hAnsi="Book Antiqua" w:cs="Times New Roman"/>
          <w:sz w:val="24"/>
          <w:szCs w:val="24"/>
        </w:rPr>
        <w:t xml:space="preserve">, Yan J, Wang Z, Hua F, Yu J, Sun W, Li K, Liu H, Yang H, Lv Q, Xue J, Hu ZW. Loss of immunity-supported senescence enhances susceptibility to hepatocellular carcinogenesis and progression in Toll-like receptor 2-deficient mice. </w:t>
      </w:r>
      <w:r w:rsidRPr="00973B96">
        <w:rPr>
          <w:rFonts w:ascii="Book Antiqua" w:eastAsia="SimSun" w:hAnsi="Book Antiqua" w:cs="Times New Roman"/>
          <w:i/>
          <w:sz w:val="24"/>
          <w:szCs w:val="24"/>
        </w:rPr>
        <w:t>Hepatology</w:t>
      </w:r>
      <w:r w:rsidRPr="00973B96">
        <w:rPr>
          <w:rFonts w:ascii="Book Antiqua" w:eastAsia="SimSun" w:hAnsi="Book Antiqua" w:cs="Times New Roman"/>
          <w:sz w:val="24"/>
          <w:szCs w:val="24"/>
        </w:rPr>
        <w:t xml:space="preserve"> 2013; </w:t>
      </w:r>
      <w:r w:rsidRPr="00973B96">
        <w:rPr>
          <w:rFonts w:ascii="Book Antiqua" w:eastAsia="SimSun" w:hAnsi="Book Antiqua" w:cs="Times New Roman"/>
          <w:b/>
          <w:sz w:val="24"/>
          <w:szCs w:val="24"/>
        </w:rPr>
        <w:t>57</w:t>
      </w:r>
      <w:r w:rsidRPr="00973B96">
        <w:rPr>
          <w:rFonts w:ascii="Book Antiqua" w:eastAsia="SimSun" w:hAnsi="Book Antiqua" w:cs="Times New Roman"/>
          <w:sz w:val="24"/>
          <w:szCs w:val="24"/>
        </w:rPr>
        <w:t>: 171-182 [PMID: 22859216 DOI: 10.1002/hep.25991]</w:t>
      </w:r>
    </w:p>
    <w:p w14:paraId="59DEEE27"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13 </w:t>
      </w:r>
      <w:r w:rsidRPr="00973B96">
        <w:rPr>
          <w:rFonts w:ascii="Book Antiqua" w:eastAsia="SimSun" w:hAnsi="Book Antiqua" w:cs="Times New Roman"/>
          <w:b/>
          <w:sz w:val="24"/>
          <w:szCs w:val="24"/>
        </w:rPr>
        <w:t>Xia W</w:t>
      </w:r>
      <w:r w:rsidRPr="00973B96">
        <w:rPr>
          <w:rFonts w:ascii="Book Antiqua" w:eastAsia="SimSun" w:hAnsi="Book Antiqua" w:cs="Times New Roman"/>
          <w:sz w:val="24"/>
          <w:szCs w:val="24"/>
        </w:rPr>
        <w:t xml:space="preserve">, Zhuang J, Wang G, Ni J, Wang J, Ye Y. P4HB promotes HCC tumorigenesis through downregulation of GRP78 and subsequent upregulation of epithelial-to-mesenchymal transition. </w:t>
      </w:r>
      <w:r w:rsidRPr="00973B96">
        <w:rPr>
          <w:rFonts w:ascii="Book Antiqua" w:eastAsia="SimSun" w:hAnsi="Book Antiqua" w:cs="Times New Roman"/>
          <w:i/>
          <w:sz w:val="24"/>
          <w:szCs w:val="24"/>
        </w:rPr>
        <w:t>Oncotarget</w:t>
      </w:r>
      <w:r w:rsidRPr="00973B96">
        <w:rPr>
          <w:rFonts w:ascii="Book Antiqua" w:eastAsia="SimSun" w:hAnsi="Book Antiqua" w:cs="Times New Roman"/>
          <w:sz w:val="24"/>
          <w:szCs w:val="24"/>
        </w:rPr>
        <w:t xml:space="preserve"> 2017; </w:t>
      </w:r>
      <w:r w:rsidRPr="00973B96">
        <w:rPr>
          <w:rFonts w:ascii="Book Antiqua" w:eastAsia="SimSun" w:hAnsi="Book Antiqua" w:cs="Times New Roman"/>
          <w:b/>
          <w:sz w:val="24"/>
          <w:szCs w:val="24"/>
        </w:rPr>
        <w:t>8</w:t>
      </w:r>
      <w:r w:rsidRPr="00973B96">
        <w:rPr>
          <w:rFonts w:ascii="Book Antiqua" w:eastAsia="SimSun" w:hAnsi="Book Antiqua" w:cs="Times New Roman"/>
          <w:sz w:val="24"/>
          <w:szCs w:val="24"/>
        </w:rPr>
        <w:t>: 8512-8521 [PMID: 28052026 DOI: 10.18632/oncotarget.14337]</w:t>
      </w:r>
    </w:p>
    <w:p w14:paraId="5863295B"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14 </w:t>
      </w:r>
      <w:r w:rsidRPr="00973B96">
        <w:rPr>
          <w:rFonts w:ascii="Book Antiqua" w:eastAsia="SimSun" w:hAnsi="Book Antiqua" w:cs="Times New Roman"/>
          <w:b/>
          <w:sz w:val="24"/>
          <w:szCs w:val="24"/>
        </w:rPr>
        <w:t>Sun S</w:t>
      </w:r>
      <w:r w:rsidRPr="00973B96">
        <w:rPr>
          <w:rFonts w:ascii="Book Antiqua" w:eastAsia="SimSun" w:hAnsi="Book Antiqua" w:cs="Times New Roman"/>
          <w:sz w:val="24"/>
          <w:szCs w:val="24"/>
        </w:rPr>
        <w:t xml:space="preserve">, Wong TS, Zhang XQ, Pu JK, Lee NP, Day PJ, Ng GK, Lui WM, Leung GK. Protein alterations associated with temozolomide resistance in subclones of human glioblastoma cell lines. </w:t>
      </w:r>
      <w:r w:rsidRPr="00973B96">
        <w:rPr>
          <w:rFonts w:ascii="Book Antiqua" w:eastAsia="SimSun" w:hAnsi="Book Antiqua" w:cs="Times New Roman"/>
          <w:i/>
          <w:sz w:val="24"/>
          <w:szCs w:val="24"/>
        </w:rPr>
        <w:t>J Neurooncol</w:t>
      </w:r>
      <w:r w:rsidRPr="00973B96">
        <w:rPr>
          <w:rFonts w:ascii="Book Antiqua" w:eastAsia="SimSun" w:hAnsi="Book Antiqua" w:cs="Times New Roman"/>
          <w:sz w:val="24"/>
          <w:szCs w:val="24"/>
        </w:rPr>
        <w:t xml:space="preserve"> 2012; </w:t>
      </w:r>
      <w:r w:rsidRPr="00973B96">
        <w:rPr>
          <w:rFonts w:ascii="Book Antiqua" w:eastAsia="SimSun" w:hAnsi="Book Antiqua" w:cs="Times New Roman"/>
          <w:b/>
          <w:sz w:val="24"/>
          <w:szCs w:val="24"/>
        </w:rPr>
        <w:t>107</w:t>
      </w:r>
      <w:r w:rsidRPr="00973B96">
        <w:rPr>
          <w:rFonts w:ascii="Book Antiqua" w:eastAsia="SimSun" w:hAnsi="Book Antiqua" w:cs="Times New Roman"/>
          <w:sz w:val="24"/>
          <w:szCs w:val="24"/>
        </w:rPr>
        <w:t>: 89-100 [PMID: 21979894 DOI: 10.1007/s11060-011-0729-8]</w:t>
      </w:r>
    </w:p>
    <w:p w14:paraId="6F366411"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15 </w:t>
      </w:r>
      <w:r w:rsidRPr="00973B96">
        <w:rPr>
          <w:rFonts w:ascii="Book Antiqua" w:eastAsia="SimSun" w:hAnsi="Book Antiqua" w:cs="Times New Roman"/>
          <w:b/>
          <w:sz w:val="24"/>
          <w:szCs w:val="24"/>
        </w:rPr>
        <w:t>Wang SM</w:t>
      </w:r>
      <w:r w:rsidRPr="00973B96">
        <w:rPr>
          <w:rFonts w:ascii="Book Antiqua" w:eastAsia="SimSun" w:hAnsi="Book Antiqua" w:cs="Times New Roman"/>
          <w:sz w:val="24"/>
          <w:szCs w:val="24"/>
        </w:rPr>
        <w:t xml:space="preserve">, Lin LZ, Zhou DH, Zhou JX, Xiong SQ. Expression of prolyl 4-hydroxylase beta-polypeptide in non-small cell lung cancer treated with Chinese medicines. </w:t>
      </w:r>
      <w:r w:rsidRPr="00973B96">
        <w:rPr>
          <w:rFonts w:ascii="Book Antiqua" w:eastAsia="SimSun" w:hAnsi="Book Antiqua" w:cs="Times New Roman"/>
          <w:i/>
          <w:sz w:val="24"/>
          <w:szCs w:val="24"/>
        </w:rPr>
        <w:t>Chin J Integr Med</w:t>
      </w:r>
      <w:r w:rsidRPr="00973B96">
        <w:rPr>
          <w:rFonts w:ascii="Book Antiqua" w:eastAsia="SimSun" w:hAnsi="Book Antiqua" w:cs="Times New Roman"/>
          <w:sz w:val="24"/>
          <w:szCs w:val="24"/>
        </w:rPr>
        <w:t xml:space="preserve"> 2015; </w:t>
      </w:r>
      <w:r w:rsidRPr="00973B96">
        <w:rPr>
          <w:rFonts w:ascii="Book Antiqua" w:eastAsia="SimSun" w:hAnsi="Book Antiqua" w:cs="Times New Roman"/>
          <w:b/>
          <w:sz w:val="24"/>
          <w:szCs w:val="24"/>
        </w:rPr>
        <w:t>21</w:t>
      </w:r>
      <w:r w:rsidRPr="00973B96">
        <w:rPr>
          <w:rFonts w:ascii="Book Antiqua" w:eastAsia="SimSun" w:hAnsi="Book Antiqua" w:cs="Times New Roman"/>
          <w:sz w:val="24"/>
          <w:szCs w:val="24"/>
        </w:rPr>
        <w:t>: 689-696 [PMID: 24382781 DOI: 10.1007/s11655-013-1535-2]</w:t>
      </w:r>
    </w:p>
    <w:p w14:paraId="14A9E27B"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16 </w:t>
      </w:r>
      <w:r w:rsidRPr="00973B96">
        <w:rPr>
          <w:rFonts w:ascii="Book Antiqua" w:eastAsia="SimSun" w:hAnsi="Book Antiqua" w:cs="Times New Roman"/>
          <w:b/>
          <w:sz w:val="24"/>
          <w:szCs w:val="24"/>
        </w:rPr>
        <w:t>Tang Z</w:t>
      </w:r>
      <w:r w:rsidRPr="00973B96">
        <w:rPr>
          <w:rFonts w:ascii="Book Antiqua" w:eastAsia="SimSun" w:hAnsi="Book Antiqua" w:cs="Times New Roman"/>
          <w:sz w:val="24"/>
          <w:szCs w:val="24"/>
        </w:rPr>
        <w:t xml:space="preserve">, Li C, Kang B, Gao G, Li C, Zhang Z. GEPIA: a web server for cancer and normal gene expression profiling and interactive analyses. </w:t>
      </w:r>
      <w:r w:rsidRPr="00973B96">
        <w:rPr>
          <w:rFonts w:ascii="Book Antiqua" w:eastAsia="SimSun" w:hAnsi="Book Antiqua" w:cs="Times New Roman"/>
          <w:i/>
          <w:sz w:val="24"/>
          <w:szCs w:val="24"/>
        </w:rPr>
        <w:t>Nucleic Acids Res</w:t>
      </w:r>
      <w:r w:rsidRPr="00973B96">
        <w:rPr>
          <w:rFonts w:ascii="Book Antiqua" w:eastAsia="SimSun" w:hAnsi="Book Antiqua" w:cs="Times New Roman"/>
          <w:sz w:val="24"/>
          <w:szCs w:val="24"/>
        </w:rPr>
        <w:t xml:space="preserve"> 2017; </w:t>
      </w:r>
      <w:r w:rsidRPr="00973B96">
        <w:rPr>
          <w:rFonts w:ascii="Book Antiqua" w:eastAsia="SimSun" w:hAnsi="Book Antiqua" w:cs="Times New Roman"/>
          <w:b/>
          <w:sz w:val="24"/>
          <w:szCs w:val="24"/>
        </w:rPr>
        <w:t>45</w:t>
      </w:r>
      <w:r w:rsidRPr="00973B96">
        <w:rPr>
          <w:rFonts w:ascii="Book Antiqua" w:eastAsia="SimSun" w:hAnsi="Book Antiqua" w:cs="Times New Roman"/>
          <w:sz w:val="24"/>
          <w:szCs w:val="24"/>
        </w:rPr>
        <w:t>: W98-W102 [PMID: 28407145 DOI: 10.1093/nar/gkx247]</w:t>
      </w:r>
    </w:p>
    <w:p w14:paraId="5462375D"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17 </w:t>
      </w:r>
      <w:r w:rsidRPr="00973B96">
        <w:rPr>
          <w:rFonts w:ascii="Book Antiqua" w:eastAsia="SimSun" w:hAnsi="Book Antiqua" w:cs="Times New Roman"/>
          <w:b/>
          <w:sz w:val="24"/>
          <w:szCs w:val="24"/>
        </w:rPr>
        <w:t>Syn N</w:t>
      </w:r>
      <w:r w:rsidRPr="00973B96">
        <w:rPr>
          <w:rFonts w:ascii="Book Antiqua" w:eastAsia="SimSun" w:hAnsi="Book Antiqua" w:cs="Times New Roman"/>
          <w:sz w:val="24"/>
          <w:szCs w:val="24"/>
        </w:rPr>
        <w:t xml:space="preserve">, Wang L, Sethi G, Thiery JP, Goh BC. Exosome-Mediated Metastasis: From Epithelial-Mesenchymal Transition to Escape from Immunosurveillance. </w:t>
      </w:r>
      <w:r w:rsidRPr="00973B96">
        <w:rPr>
          <w:rFonts w:ascii="Book Antiqua" w:eastAsia="SimSun" w:hAnsi="Book Antiqua" w:cs="Times New Roman"/>
          <w:i/>
          <w:sz w:val="24"/>
          <w:szCs w:val="24"/>
        </w:rPr>
        <w:t>Trends Pharmacol Sci</w:t>
      </w:r>
      <w:r w:rsidRPr="00973B96">
        <w:rPr>
          <w:rFonts w:ascii="Book Antiqua" w:eastAsia="SimSun" w:hAnsi="Book Antiqua" w:cs="Times New Roman"/>
          <w:sz w:val="24"/>
          <w:szCs w:val="24"/>
        </w:rPr>
        <w:t xml:space="preserve"> 2016; </w:t>
      </w:r>
      <w:r w:rsidRPr="00973B96">
        <w:rPr>
          <w:rFonts w:ascii="Book Antiqua" w:eastAsia="SimSun" w:hAnsi="Book Antiqua" w:cs="Times New Roman"/>
          <w:b/>
          <w:sz w:val="24"/>
          <w:szCs w:val="24"/>
        </w:rPr>
        <w:t>37</w:t>
      </w:r>
      <w:r w:rsidRPr="00973B96">
        <w:rPr>
          <w:rFonts w:ascii="Book Antiqua" w:eastAsia="SimSun" w:hAnsi="Book Antiqua" w:cs="Times New Roman"/>
          <w:sz w:val="24"/>
          <w:szCs w:val="24"/>
        </w:rPr>
        <w:t xml:space="preserve">: 606-617 [PMID: 27157716 DOI: </w:t>
      </w:r>
      <w:r w:rsidRPr="00973B96">
        <w:rPr>
          <w:rFonts w:ascii="Book Antiqua" w:eastAsia="SimSun" w:hAnsi="Book Antiqua" w:cs="Times New Roman"/>
          <w:sz w:val="24"/>
          <w:szCs w:val="24"/>
        </w:rPr>
        <w:lastRenderedPageBreak/>
        <w:t>10.1016/j.tips.2016.04.006]</w:t>
      </w:r>
    </w:p>
    <w:p w14:paraId="56F2CAD8"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18 </w:t>
      </w:r>
      <w:r w:rsidRPr="00973B96">
        <w:rPr>
          <w:rFonts w:ascii="Book Antiqua" w:eastAsia="SimSun" w:hAnsi="Book Antiqua" w:cs="Times New Roman"/>
          <w:b/>
          <w:sz w:val="24"/>
          <w:szCs w:val="24"/>
        </w:rPr>
        <w:t>Erler JT</w:t>
      </w:r>
      <w:r w:rsidRPr="00973B96">
        <w:rPr>
          <w:rFonts w:ascii="Book Antiqua" w:eastAsia="SimSun" w:hAnsi="Book Antiqua" w:cs="Times New Roman"/>
          <w:sz w:val="24"/>
          <w:szCs w:val="24"/>
        </w:rPr>
        <w:t xml:space="preserve">, Bennewith KL, Cox TR, Lang G, Bird D, Koong A, Le QT, Giaccia AJ. Hypoxia-induced lysyl oxidase is a critical mediator of bone marrow cell recruitment to form the premetastatic niche. </w:t>
      </w:r>
      <w:r w:rsidRPr="00973B96">
        <w:rPr>
          <w:rFonts w:ascii="Book Antiqua" w:eastAsia="SimSun" w:hAnsi="Book Antiqua" w:cs="Times New Roman"/>
          <w:i/>
          <w:sz w:val="24"/>
          <w:szCs w:val="24"/>
        </w:rPr>
        <w:t>Cancer Cell</w:t>
      </w:r>
      <w:r w:rsidRPr="00973B96">
        <w:rPr>
          <w:rFonts w:ascii="Book Antiqua" w:eastAsia="SimSun" w:hAnsi="Book Antiqua" w:cs="Times New Roman"/>
          <w:sz w:val="24"/>
          <w:szCs w:val="24"/>
        </w:rPr>
        <w:t xml:space="preserve"> 2009; </w:t>
      </w:r>
      <w:r w:rsidRPr="00973B96">
        <w:rPr>
          <w:rFonts w:ascii="Book Antiqua" w:eastAsia="SimSun" w:hAnsi="Book Antiqua" w:cs="Times New Roman"/>
          <w:b/>
          <w:sz w:val="24"/>
          <w:szCs w:val="24"/>
        </w:rPr>
        <w:t>15</w:t>
      </w:r>
      <w:r w:rsidRPr="00973B96">
        <w:rPr>
          <w:rFonts w:ascii="Book Antiqua" w:eastAsia="SimSun" w:hAnsi="Book Antiqua" w:cs="Times New Roman"/>
          <w:sz w:val="24"/>
          <w:szCs w:val="24"/>
        </w:rPr>
        <w:t>: 35-44 [PMID: 19111879 DOI: 10.1016/j.ccr.2008.11.012]</w:t>
      </w:r>
    </w:p>
    <w:p w14:paraId="3B5C9510"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19 </w:t>
      </w:r>
      <w:r w:rsidRPr="00973B96">
        <w:rPr>
          <w:rFonts w:ascii="Book Antiqua" w:eastAsia="SimSun" w:hAnsi="Book Antiqua" w:cs="Times New Roman"/>
          <w:b/>
          <w:sz w:val="24"/>
          <w:szCs w:val="24"/>
        </w:rPr>
        <w:t>Pouysségur J</w:t>
      </w:r>
      <w:r w:rsidRPr="00973B96">
        <w:rPr>
          <w:rFonts w:ascii="Book Antiqua" w:eastAsia="SimSun" w:hAnsi="Book Antiqua" w:cs="Times New Roman"/>
          <w:sz w:val="24"/>
          <w:szCs w:val="24"/>
        </w:rPr>
        <w:t xml:space="preserve">, Dayan F, Mazure NM. Hypoxia signalling in cancer and approaches to enforce tumour regression. </w:t>
      </w:r>
      <w:r w:rsidRPr="00973B96">
        <w:rPr>
          <w:rFonts w:ascii="Book Antiqua" w:eastAsia="SimSun" w:hAnsi="Book Antiqua" w:cs="Times New Roman"/>
          <w:i/>
          <w:sz w:val="24"/>
          <w:szCs w:val="24"/>
        </w:rPr>
        <w:t>Nature</w:t>
      </w:r>
      <w:r w:rsidRPr="00973B96">
        <w:rPr>
          <w:rFonts w:ascii="Book Antiqua" w:eastAsia="SimSun" w:hAnsi="Book Antiqua" w:cs="Times New Roman"/>
          <w:sz w:val="24"/>
          <w:szCs w:val="24"/>
        </w:rPr>
        <w:t xml:space="preserve"> 2006; </w:t>
      </w:r>
      <w:r w:rsidRPr="00973B96">
        <w:rPr>
          <w:rFonts w:ascii="Book Antiqua" w:eastAsia="SimSun" w:hAnsi="Book Antiqua" w:cs="Times New Roman"/>
          <w:b/>
          <w:sz w:val="24"/>
          <w:szCs w:val="24"/>
        </w:rPr>
        <w:t>441</w:t>
      </w:r>
      <w:r w:rsidRPr="00973B96">
        <w:rPr>
          <w:rFonts w:ascii="Book Antiqua" w:eastAsia="SimSun" w:hAnsi="Book Antiqua" w:cs="Times New Roman"/>
          <w:sz w:val="24"/>
          <w:szCs w:val="24"/>
        </w:rPr>
        <w:t>: 437-443 [PMID: 16724055 DOI: 10.1038/nature04871]</w:t>
      </w:r>
    </w:p>
    <w:p w14:paraId="69CF636C"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20 </w:t>
      </w:r>
      <w:r w:rsidRPr="00973B96">
        <w:rPr>
          <w:rFonts w:ascii="Book Antiqua" w:eastAsia="SimSun" w:hAnsi="Book Antiqua" w:cs="Times New Roman"/>
          <w:b/>
          <w:sz w:val="24"/>
          <w:szCs w:val="24"/>
        </w:rPr>
        <w:t>Semenza GL</w:t>
      </w:r>
      <w:r w:rsidRPr="00973B96">
        <w:rPr>
          <w:rFonts w:ascii="Book Antiqua" w:eastAsia="SimSun" w:hAnsi="Book Antiqua" w:cs="Times New Roman"/>
          <w:sz w:val="24"/>
          <w:szCs w:val="24"/>
        </w:rPr>
        <w:t xml:space="preserve">. Hypoxia-inducible factors in physiology and medicine. </w:t>
      </w:r>
      <w:r w:rsidRPr="00973B96">
        <w:rPr>
          <w:rFonts w:ascii="Book Antiqua" w:eastAsia="SimSun" w:hAnsi="Book Antiqua" w:cs="Times New Roman"/>
          <w:i/>
          <w:sz w:val="24"/>
          <w:szCs w:val="24"/>
        </w:rPr>
        <w:t>Cell</w:t>
      </w:r>
      <w:r w:rsidRPr="00973B96">
        <w:rPr>
          <w:rFonts w:ascii="Book Antiqua" w:eastAsia="SimSun" w:hAnsi="Book Antiqua" w:cs="Times New Roman"/>
          <w:sz w:val="24"/>
          <w:szCs w:val="24"/>
        </w:rPr>
        <w:t xml:space="preserve"> 2012; </w:t>
      </w:r>
      <w:r w:rsidRPr="00973B96">
        <w:rPr>
          <w:rFonts w:ascii="Book Antiqua" w:eastAsia="SimSun" w:hAnsi="Book Antiqua" w:cs="Times New Roman"/>
          <w:b/>
          <w:sz w:val="24"/>
          <w:szCs w:val="24"/>
        </w:rPr>
        <w:t>148</w:t>
      </w:r>
      <w:r w:rsidRPr="00973B96">
        <w:rPr>
          <w:rFonts w:ascii="Book Antiqua" w:eastAsia="SimSun" w:hAnsi="Book Antiqua" w:cs="Times New Roman"/>
          <w:sz w:val="24"/>
          <w:szCs w:val="24"/>
        </w:rPr>
        <w:t>: 399-408 [PMID: 22304911 DOI: 10.1016/j.cell.2012.01.021]</w:t>
      </w:r>
    </w:p>
    <w:p w14:paraId="5426138E"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21 </w:t>
      </w:r>
      <w:r w:rsidRPr="00973B96">
        <w:rPr>
          <w:rFonts w:ascii="Book Antiqua" w:eastAsia="SimSun" w:hAnsi="Book Antiqua" w:cs="Times New Roman"/>
          <w:b/>
          <w:sz w:val="24"/>
          <w:szCs w:val="24"/>
        </w:rPr>
        <w:t>Deryugina EI</w:t>
      </w:r>
      <w:r w:rsidRPr="00973B96">
        <w:rPr>
          <w:rFonts w:ascii="Book Antiqua" w:eastAsia="SimSun" w:hAnsi="Book Antiqua" w:cs="Times New Roman"/>
          <w:sz w:val="24"/>
          <w:szCs w:val="24"/>
        </w:rPr>
        <w:t xml:space="preserve">, Kiosses WB. Intratumoral Cancer Cell Intravasation Can Occur Independent of Invasion into the Adjacent Stroma. </w:t>
      </w:r>
      <w:r w:rsidRPr="00973B96">
        <w:rPr>
          <w:rFonts w:ascii="Book Antiqua" w:eastAsia="SimSun" w:hAnsi="Book Antiqua" w:cs="Times New Roman"/>
          <w:i/>
          <w:sz w:val="24"/>
          <w:szCs w:val="24"/>
        </w:rPr>
        <w:t>Cell Rep</w:t>
      </w:r>
      <w:r w:rsidRPr="00973B96">
        <w:rPr>
          <w:rFonts w:ascii="Book Antiqua" w:eastAsia="SimSun" w:hAnsi="Book Antiqua" w:cs="Times New Roman"/>
          <w:sz w:val="24"/>
          <w:szCs w:val="24"/>
        </w:rPr>
        <w:t xml:space="preserve"> 2017; </w:t>
      </w:r>
      <w:r w:rsidRPr="00973B96">
        <w:rPr>
          <w:rFonts w:ascii="Book Antiqua" w:eastAsia="SimSun" w:hAnsi="Book Antiqua" w:cs="Times New Roman"/>
          <w:b/>
          <w:sz w:val="24"/>
          <w:szCs w:val="24"/>
        </w:rPr>
        <w:t>19</w:t>
      </w:r>
      <w:r w:rsidRPr="00973B96">
        <w:rPr>
          <w:rFonts w:ascii="Book Antiqua" w:eastAsia="SimSun" w:hAnsi="Book Antiqua" w:cs="Times New Roman"/>
          <w:sz w:val="24"/>
          <w:szCs w:val="24"/>
        </w:rPr>
        <w:t>: 601-616 [PMID: 28423322 DOI: 10.1016/j.celrep.2017.03.064]</w:t>
      </w:r>
    </w:p>
    <w:p w14:paraId="53C908F3"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22 </w:t>
      </w:r>
      <w:r w:rsidRPr="00973B96">
        <w:rPr>
          <w:rFonts w:ascii="Book Antiqua" w:eastAsia="SimSun" w:hAnsi="Book Antiqua" w:cs="Times New Roman"/>
          <w:b/>
          <w:sz w:val="24"/>
          <w:szCs w:val="24"/>
        </w:rPr>
        <w:t>Hunfeld A</w:t>
      </w:r>
      <w:r w:rsidRPr="00973B96">
        <w:rPr>
          <w:rFonts w:ascii="Book Antiqua" w:eastAsia="SimSun" w:hAnsi="Book Antiqua" w:cs="Times New Roman"/>
          <w:sz w:val="24"/>
          <w:szCs w:val="24"/>
        </w:rPr>
        <w:t xml:space="preserve">, Segelcke D, Bäcker I, Mecheri B, Hemmer K, Dlugosch E, Andriske M, Paris F, Zhu X, Lübbert H. Hypoxia facilitates neurogenic dural plasma protein extravasation in mice: a novel animal model for migraine pathophysiology. </w:t>
      </w:r>
      <w:r w:rsidRPr="00973B96">
        <w:rPr>
          <w:rFonts w:ascii="Book Antiqua" w:eastAsia="SimSun" w:hAnsi="Book Antiqua" w:cs="Times New Roman"/>
          <w:i/>
          <w:sz w:val="24"/>
          <w:szCs w:val="24"/>
        </w:rPr>
        <w:t>Sci Rep</w:t>
      </w:r>
      <w:r w:rsidRPr="00973B96">
        <w:rPr>
          <w:rFonts w:ascii="Book Antiqua" w:eastAsia="SimSun" w:hAnsi="Book Antiqua" w:cs="Times New Roman"/>
          <w:sz w:val="24"/>
          <w:szCs w:val="24"/>
        </w:rPr>
        <w:t xml:space="preserve"> 2015; </w:t>
      </w:r>
      <w:r w:rsidRPr="00973B96">
        <w:rPr>
          <w:rFonts w:ascii="Book Antiqua" w:eastAsia="SimSun" w:hAnsi="Book Antiqua" w:cs="Times New Roman"/>
          <w:b/>
          <w:sz w:val="24"/>
          <w:szCs w:val="24"/>
        </w:rPr>
        <w:t>5</w:t>
      </w:r>
      <w:r w:rsidRPr="00973B96">
        <w:rPr>
          <w:rFonts w:ascii="Book Antiqua" w:eastAsia="SimSun" w:hAnsi="Book Antiqua" w:cs="Times New Roman"/>
          <w:sz w:val="24"/>
          <w:szCs w:val="24"/>
        </w:rPr>
        <w:t>: 17845 [PMID: 26644235 DOI: 10.1038/srep17845]</w:t>
      </w:r>
    </w:p>
    <w:p w14:paraId="62692E5D"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23 </w:t>
      </w:r>
      <w:r w:rsidRPr="00973B96">
        <w:rPr>
          <w:rFonts w:ascii="Book Antiqua" w:eastAsia="SimSun" w:hAnsi="Book Antiqua" w:cs="Times New Roman"/>
          <w:b/>
          <w:sz w:val="24"/>
          <w:szCs w:val="24"/>
        </w:rPr>
        <w:t>Li H</w:t>
      </w:r>
      <w:r w:rsidRPr="00973B96">
        <w:rPr>
          <w:rFonts w:ascii="Book Antiqua" w:eastAsia="SimSun" w:hAnsi="Book Antiqua" w:cs="Times New Roman"/>
          <w:sz w:val="24"/>
          <w:szCs w:val="24"/>
        </w:rPr>
        <w:t xml:space="preserve">, Rokavec M, Jiang L, Horst D, Hermeking H. Antagonistic Effects of p53 and HIF1A on microRNA-34a Regulation of PPP1R11 and STAT3 and Hypoxia-induced Epithelial to Mesenchymal Transition in Colorectal Cancer Cells. </w:t>
      </w:r>
      <w:r w:rsidRPr="00973B96">
        <w:rPr>
          <w:rFonts w:ascii="Book Antiqua" w:eastAsia="SimSun" w:hAnsi="Book Antiqua" w:cs="Times New Roman"/>
          <w:i/>
          <w:sz w:val="24"/>
          <w:szCs w:val="24"/>
        </w:rPr>
        <w:t>Gastroenterology</w:t>
      </w:r>
      <w:r w:rsidRPr="00973B96">
        <w:rPr>
          <w:rFonts w:ascii="Book Antiqua" w:eastAsia="SimSun" w:hAnsi="Book Antiqua" w:cs="Times New Roman"/>
          <w:sz w:val="24"/>
          <w:szCs w:val="24"/>
        </w:rPr>
        <w:t xml:space="preserve"> 2017; </w:t>
      </w:r>
      <w:r w:rsidRPr="00973B96">
        <w:rPr>
          <w:rFonts w:ascii="Book Antiqua" w:eastAsia="SimSun" w:hAnsi="Book Antiqua" w:cs="Times New Roman"/>
          <w:b/>
          <w:sz w:val="24"/>
          <w:szCs w:val="24"/>
        </w:rPr>
        <w:t>153</w:t>
      </w:r>
      <w:r w:rsidRPr="00973B96">
        <w:rPr>
          <w:rFonts w:ascii="Book Antiqua" w:eastAsia="SimSun" w:hAnsi="Book Antiqua" w:cs="Times New Roman"/>
          <w:sz w:val="24"/>
          <w:szCs w:val="24"/>
        </w:rPr>
        <w:t>: 505-520 [PMID: 28435028 DOI: 10.1053/j.gastro.2017.04.017]</w:t>
      </w:r>
    </w:p>
    <w:p w14:paraId="782488B0"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24 </w:t>
      </w:r>
      <w:r w:rsidRPr="00973B96">
        <w:rPr>
          <w:rFonts w:ascii="Book Antiqua" w:eastAsia="SimSun" w:hAnsi="Book Antiqua" w:cs="Times New Roman"/>
          <w:b/>
          <w:sz w:val="24"/>
          <w:szCs w:val="24"/>
        </w:rPr>
        <w:t>Seok JK</w:t>
      </w:r>
      <w:r w:rsidRPr="00973B96">
        <w:rPr>
          <w:rFonts w:ascii="Book Antiqua" w:eastAsia="SimSun" w:hAnsi="Book Antiqua" w:cs="Times New Roman"/>
          <w:sz w:val="24"/>
          <w:szCs w:val="24"/>
        </w:rPr>
        <w:t xml:space="preserve">, Lee SH, Kim MJ, Lee YM. MicroRNA-382 induced by HIF-1α is an angiogenic miR targeting the tumor suppressor phosphatase and tensin homolog. </w:t>
      </w:r>
      <w:r w:rsidRPr="00973B96">
        <w:rPr>
          <w:rFonts w:ascii="Book Antiqua" w:eastAsia="SimSun" w:hAnsi="Book Antiqua" w:cs="Times New Roman"/>
          <w:i/>
          <w:sz w:val="24"/>
          <w:szCs w:val="24"/>
        </w:rPr>
        <w:t>Nucleic Acids Res</w:t>
      </w:r>
      <w:r w:rsidRPr="00973B96">
        <w:rPr>
          <w:rFonts w:ascii="Book Antiqua" w:eastAsia="SimSun" w:hAnsi="Book Antiqua" w:cs="Times New Roman"/>
          <w:sz w:val="24"/>
          <w:szCs w:val="24"/>
        </w:rPr>
        <w:t xml:space="preserve"> 2014; </w:t>
      </w:r>
      <w:r w:rsidRPr="00973B96">
        <w:rPr>
          <w:rFonts w:ascii="Book Antiqua" w:eastAsia="SimSun" w:hAnsi="Book Antiqua" w:cs="Times New Roman"/>
          <w:b/>
          <w:sz w:val="24"/>
          <w:szCs w:val="24"/>
        </w:rPr>
        <w:t>42</w:t>
      </w:r>
      <w:r w:rsidRPr="00973B96">
        <w:rPr>
          <w:rFonts w:ascii="Book Antiqua" w:eastAsia="SimSun" w:hAnsi="Book Antiqua" w:cs="Times New Roman"/>
          <w:sz w:val="24"/>
          <w:szCs w:val="24"/>
        </w:rPr>
        <w:t>: 8062-8072 [PMID: 24914051 DOI: 10.1093/nar/gku515]</w:t>
      </w:r>
    </w:p>
    <w:p w14:paraId="2C9CBF26"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25 </w:t>
      </w:r>
      <w:r w:rsidRPr="00973B96">
        <w:rPr>
          <w:rFonts w:ascii="Book Antiqua" w:eastAsia="SimSun" w:hAnsi="Book Antiqua" w:cs="Times New Roman"/>
          <w:b/>
          <w:sz w:val="24"/>
          <w:szCs w:val="24"/>
        </w:rPr>
        <w:t>Gan L</w:t>
      </w:r>
      <w:r w:rsidRPr="00973B96">
        <w:rPr>
          <w:rFonts w:ascii="Book Antiqua" w:eastAsia="SimSun" w:hAnsi="Book Antiqua" w:cs="Times New Roman"/>
          <w:sz w:val="24"/>
          <w:szCs w:val="24"/>
        </w:rPr>
        <w:t xml:space="preserve">, Meng J, Xu M, Liu M, Qi Y, Tan C, Wang Y, Zhang P, Weng W, Sheng W, Huang M, Wang Z. Extracellular matrix protein 1 promotes cell metastasis and glucose metabolism by inducing integrin </w:t>
      </w:r>
      <w:r w:rsidRPr="00973B96">
        <w:rPr>
          <w:rFonts w:ascii="Book Antiqua" w:eastAsia="SimSun" w:hAnsi="Book Antiqua" w:cs="Times New Roman"/>
          <w:sz w:val="24"/>
          <w:szCs w:val="24"/>
        </w:rPr>
        <w:lastRenderedPageBreak/>
        <w:t xml:space="preserve">β4/FAK/SOX2/HIF-1α signaling pathway in gastric cancer. </w:t>
      </w:r>
      <w:r w:rsidRPr="00973B96">
        <w:rPr>
          <w:rFonts w:ascii="Book Antiqua" w:eastAsia="SimSun" w:hAnsi="Book Antiqua" w:cs="Times New Roman"/>
          <w:i/>
          <w:sz w:val="24"/>
          <w:szCs w:val="24"/>
        </w:rPr>
        <w:t>Oncogene</w:t>
      </w:r>
      <w:r w:rsidRPr="00973B96">
        <w:rPr>
          <w:rFonts w:ascii="Book Antiqua" w:eastAsia="SimSun" w:hAnsi="Book Antiqua" w:cs="Times New Roman"/>
          <w:sz w:val="24"/>
          <w:szCs w:val="24"/>
        </w:rPr>
        <w:t xml:space="preserve"> 2018; </w:t>
      </w:r>
      <w:r w:rsidRPr="00973B96">
        <w:rPr>
          <w:rFonts w:ascii="Book Antiqua" w:eastAsia="SimSun" w:hAnsi="Book Antiqua" w:cs="Times New Roman"/>
          <w:b/>
          <w:sz w:val="24"/>
          <w:szCs w:val="24"/>
        </w:rPr>
        <w:t>37</w:t>
      </w:r>
      <w:r w:rsidRPr="00973B96">
        <w:rPr>
          <w:rFonts w:ascii="Book Antiqua" w:eastAsia="SimSun" w:hAnsi="Book Antiqua" w:cs="Times New Roman"/>
          <w:sz w:val="24"/>
          <w:szCs w:val="24"/>
        </w:rPr>
        <w:t>: 744-755 [PMID: 29059156 DOI: 10.1038/onc.2017.363]</w:t>
      </w:r>
    </w:p>
    <w:p w14:paraId="145DEE59"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26 </w:t>
      </w:r>
      <w:r w:rsidRPr="00973B96">
        <w:rPr>
          <w:rFonts w:ascii="Book Antiqua" w:eastAsia="SimSun" w:hAnsi="Book Antiqua" w:cs="Times New Roman"/>
          <w:b/>
          <w:sz w:val="24"/>
          <w:szCs w:val="24"/>
        </w:rPr>
        <w:t>Lin S</w:t>
      </w:r>
      <w:r w:rsidRPr="00973B96">
        <w:rPr>
          <w:rFonts w:ascii="Book Antiqua" w:eastAsia="SimSun" w:hAnsi="Book Antiqua" w:cs="Times New Roman"/>
          <w:sz w:val="24"/>
          <w:szCs w:val="24"/>
        </w:rPr>
        <w:t xml:space="preserve">, Ma R, Zheng XY, Yu H, Liang X, Lin H, Cai XJ. Meta-analysis of immunohistochemical expression of hypoxia inducible factor-1α as a prognostic role in gastric cancer. </w:t>
      </w:r>
      <w:r w:rsidRPr="00973B96">
        <w:rPr>
          <w:rFonts w:ascii="Book Antiqua" w:eastAsia="SimSun" w:hAnsi="Book Antiqua" w:cs="Times New Roman"/>
          <w:i/>
          <w:sz w:val="24"/>
          <w:szCs w:val="24"/>
        </w:rPr>
        <w:t>World J Gastroenterol</w:t>
      </w:r>
      <w:r w:rsidRPr="00973B96">
        <w:rPr>
          <w:rFonts w:ascii="Book Antiqua" w:eastAsia="SimSun" w:hAnsi="Book Antiqua" w:cs="Times New Roman"/>
          <w:sz w:val="24"/>
          <w:szCs w:val="24"/>
        </w:rPr>
        <w:t xml:space="preserve"> 2014; </w:t>
      </w:r>
      <w:r w:rsidRPr="00973B96">
        <w:rPr>
          <w:rFonts w:ascii="Book Antiqua" w:eastAsia="SimSun" w:hAnsi="Book Antiqua" w:cs="Times New Roman"/>
          <w:b/>
          <w:sz w:val="24"/>
          <w:szCs w:val="24"/>
        </w:rPr>
        <w:t>20</w:t>
      </w:r>
      <w:r w:rsidRPr="00973B96">
        <w:rPr>
          <w:rFonts w:ascii="Book Antiqua" w:eastAsia="SimSun" w:hAnsi="Book Antiqua" w:cs="Times New Roman"/>
          <w:sz w:val="24"/>
          <w:szCs w:val="24"/>
        </w:rPr>
        <w:t>: 1107-1113 [PMID: 24574785 DOI: 10.3748/wjg.v20.i4.1107]</w:t>
      </w:r>
    </w:p>
    <w:p w14:paraId="728D8221"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27 </w:t>
      </w:r>
      <w:r w:rsidRPr="00973B96">
        <w:rPr>
          <w:rFonts w:ascii="Book Antiqua" w:eastAsia="SimSun" w:hAnsi="Book Antiqua" w:cs="Times New Roman"/>
          <w:b/>
          <w:sz w:val="24"/>
          <w:szCs w:val="24"/>
        </w:rPr>
        <w:t>Chen J</w:t>
      </w:r>
      <w:r w:rsidRPr="00973B96">
        <w:rPr>
          <w:rFonts w:ascii="Book Antiqua" w:eastAsia="SimSun" w:hAnsi="Book Antiqua" w:cs="Times New Roman"/>
          <w:sz w:val="24"/>
          <w:szCs w:val="24"/>
        </w:rPr>
        <w:t xml:space="preserve">, Li T, Liu Q, Jiao H, Yang W, Liu X, Huo Z. Clinical and prognostic significance of HIF-1α, PTEN, CD44v6, and survivin for gastric cancer: a meta-analysis. </w:t>
      </w:r>
      <w:r w:rsidRPr="00973B96">
        <w:rPr>
          <w:rFonts w:ascii="Book Antiqua" w:eastAsia="SimSun" w:hAnsi="Book Antiqua" w:cs="Times New Roman"/>
          <w:i/>
          <w:sz w:val="24"/>
          <w:szCs w:val="24"/>
        </w:rPr>
        <w:t>PLoS One</w:t>
      </w:r>
      <w:r w:rsidRPr="00973B96">
        <w:rPr>
          <w:rFonts w:ascii="Book Antiqua" w:eastAsia="SimSun" w:hAnsi="Book Antiqua" w:cs="Times New Roman"/>
          <w:sz w:val="24"/>
          <w:szCs w:val="24"/>
        </w:rPr>
        <w:t xml:space="preserve"> 2014; </w:t>
      </w:r>
      <w:r w:rsidRPr="00973B96">
        <w:rPr>
          <w:rFonts w:ascii="Book Antiqua" w:eastAsia="SimSun" w:hAnsi="Book Antiqua" w:cs="Times New Roman"/>
          <w:b/>
          <w:sz w:val="24"/>
          <w:szCs w:val="24"/>
        </w:rPr>
        <w:t>9</w:t>
      </w:r>
      <w:r w:rsidRPr="00973B96">
        <w:rPr>
          <w:rFonts w:ascii="Book Antiqua" w:eastAsia="SimSun" w:hAnsi="Book Antiqua" w:cs="Times New Roman"/>
          <w:sz w:val="24"/>
          <w:szCs w:val="24"/>
        </w:rPr>
        <w:t>: e91842 [PMID: 24647137 DOI: 10.1371/journal.pone.0091842]</w:t>
      </w:r>
    </w:p>
    <w:p w14:paraId="39C615DD"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28 </w:t>
      </w:r>
      <w:r w:rsidRPr="00973B96">
        <w:rPr>
          <w:rFonts w:ascii="Book Antiqua" w:eastAsia="SimSun" w:hAnsi="Book Antiqua" w:cs="Times New Roman"/>
          <w:b/>
          <w:sz w:val="24"/>
          <w:szCs w:val="24"/>
        </w:rPr>
        <w:t>Zhu CL</w:t>
      </w:r>
      <w:r w:rsidRPr="00973B96">
        <w:rPr>
          <w:rFonts w:ascii="Book Antiqua" w:eastAsia="SimSun" w:hAnsi="Book Antiqua" w:cs="Times New Roman"/>
          <w:sz w:val="24"/>
          <w:szCs w:val="24"/>
        </w:rPr>
        <w:t xml:space="preserve">, Huang Q, Liu CH, Lin XS, Xie F. Prognostic value of HIF-1α expression in patients with gastric cancer. </w:t>
      </w:r>
      <w:r w:rsidRPr="00973B96">
        <w:rPr>
          <w:rFonts w:ascii="Book Antiqua" w:eastAsia="SimSun" w:hAnsi="Book Antiqua" w:cs="Times New Roman"/>
          <w:i/>
          <w:sz w:val="24"/>
          <w:szCs w:val="24"/>
        </w:rPr>
        <w:t>Mol Biol Rep</w:t>
      </w:r>
      <w:r w:rsidRPr="00973B96">
        <w:rPr>
          <w:rFonts w:ascii="Book Antiqua" w:eastAsia="SimSun" w:hAnsi="Book Antiqua" w:cs="Times New Roman"/>
          <w:sz w:val="24"/>
          <w:szCs w:val="24"/>
        </w:rPr>
        <w:t xml:space="preserve"> 2013; </w:t>
      </w:r>
      <w:r w:rsidRPr="00973B96">
        <w:rPr>
          <w:rFonts w:ascii="Book Antiqua" w:eastAsia="SimSun" w:hAnsi="Book Antiqua" w:cs="Times New Roman"/>
          <w:b/>
          <w:sz w:val="24"/>
          <w:szCs w:val="24"/>
        </w:rPr>
        <w:t>40</w:t>
      </w:r>
      <w:r w:rsidRPr="00973B96">
        <w:rPr>
          <w:rFonts w:ascii="Book Antiqua" w:eastAsia="SimSun" w:hAnsi="Book Antiqua" w:cs="Times New Roman"/>
          <w:sz w:val="24"/>
          <w:szCs w:val="24"/>
        </w:rPr>
        <w:t>: 6055-6062 [PMID: 24057269 DOI: 10.1007/s11033-013-2715-z]</w:t>
      </w:r>
    </w:p>
    <w:p w14:paraId="7F418C15"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29 </w:t>
      </w:r>
      <w:r w:rsidRPr="00973B96">
        <w:rPr>
          <w:rFonts w:ascii="Book Antiqua" w:eastAsia="SimSun" w:hAnsi="Book Antiqua" w:cs="Times New Roman"/>
          <w:b/>
          <w:sz w:val="24"/>
          <w:szCs w:val="24"/>
        </w:rPr>
        <w:t>Zhang ZG</w:t>
      </w:r>
      <w:r w:rsidRPr="00973B96">
        <w:rPr>
          <w:rFonts w:ascii="Book Antiqua" w:eastAsia="SimSun" w:hAnsi="Book Antiqua" w:cs="Times New Roman"/>
          <w:sz w:val="24"/>
          <w:szCs w:val="24"/>
        </w:rPr>
        <w:t xml:space="preserve">, Zhang QN, Wang XH, Tian JH. Hypoxia-inducible factor 1 alpha (HIF-1α) as a prognostic indicator in patients with gastric tumors: a meta-analysis. </w:t>
      </w:r>
      <w:r w:rsidRPr="00973B96">
        <w:rPr>
          <w:rFonts w:ascii="Book Antiqua" w:eastAsia="SimSun" w:hAnsi="Book Antiqua" w:cs="Times New Roman"/>
          <w:i/>
          <w:sz w:val="24"/>
          <w:szCs w:val="24"/>
        </w:rPr>
        <w:t>Asian Pac J Cancer Prev</w:t>
      </w:r>
      <w:r w:rsidRPr="00973B96">
        <w:rPr>
          <w:rFonts w:ascii="Book Antiqua" w:eastAsia="SimSun" w:hAnsi="Book Antiqua" w:cs="Times New Roman"/>
          <w:sz w:val="24"/>
          <w:szCs w:val="24"/>
        </w:rPr>
        <w:t xml:space="preserve"> 2013; </w:t>
      </w:r>
      <w:r w:rsidRPr="00973B96">
        <w:rPr>
          <w:rFonts w:ascii="Book Antiqua" w:eastAsia="SimSun" w:hAnsi="Book Antiqua" w:cs="Times New Roman"/>
          <w:b/>
          <w:sz w:val="24"/>
          <w:szCs w:val="24"/>
        </w:rPr>
        <w:t>14</w:t>
      </w:r>
      <w:r w:rsidRPr="00973B96">
        <w:rPr>
          <w:rFonts w:ascii="Book Antiqua" w:eastAsia="SimSun" w:hAnsi="Book Antiqua" w:cs="Times New Roman"/>
          <w:sz w:val="24"/>
          <w:szCs w:val="24"/>
        </w:rPr>
        <w:t>: 4195-4198 [PMID: 23991975]</w:t>
      </w:r>
    </w:p>
    <w:p w14:paraId="10A808CE"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30 </w:t>
      </w:r>
      <w:r w:rsidRPr="00973B96">
        <w:rPr>
          <w:rFonts w:ascii="Book Antiqua" w:eastAsia="SimSun" w:hAnsi="Book Antiqua" w:cs="Times New Roman"/>
          <w:b/>
          <w:sz w:val="24"/>
          <w:szCs w:val="24"/>
        </w:rPr>
        <w:t>Chen L</w:t>
      </w:r>
      <w:r w:rsidRPr="00973B96">
        <w:rPr>
          <w:rFonts w:ascii="Book Antiqua" w:eastAsia="SimSun" w:hAnsi="Book Antiqua" w:cs="Times New Roman"/>
          <w:sz w:val="24"/>
          <w:szCs w:val="24"/>
        </w:rPr>
        <w:t xml:space="preserve">, Shi Y, Yuan J, Han Y, Qin R, Wu Q, Jia B, Wei B, Wei L, Dai G, Jiao S. HIF-1 alpha overexpression correlates with poor overall survival and disease-free survival in gastric cancer patients post-gastrectomy. </w:t>
      </w:r>
      <w:r w:rsidRPr="00973B96">
        <w:rPr>
          <w:rFonts w:ascii="Book Antiqua" w:eastAsia="SimSun" w:hAnsi="Book Antiqua" w:cs="Times New Roman"/>
          <w:i/>
          <w:sz w:val="24"/>
          <w:szCs w:val="24"/>
        </w:rPr>
        <w:t>PLoS One</w:t>
      </w:r>
      <w:r w:rsidRPr="00973B96">
        <w:rPr>
          <w:rFonts w:ascii="Book Antiqua" w:eastAsia="SimSun" w:hAnsi="Book Antiqua" w:cs="Times New Roman"/>
          <w:sz w:val="24"/>
          <w:szCs w:val="24"/>
        </w:rPr>
        <w:t xml:space="preserve"> 2014; </w:t>
      </w:r>
      <w:r w:rsidRPr="00973B96">
        <w:rPr>
          <w:rFonts w:ascii="Book Antiqua" w:eastAsia="SimSun" w:hAnsi="Book Antiqua" w:cs="Times New Roman"/>
          <w:b/>
          <w:sz w:val="24"/>
          <w:szCs w:val="24"/>
        </w:rPr>
        <w:t>9</w:t>
      </w:r>
      <w:r w:rsidRPr="00973B96">
        <w:rPr>
          <w:rFonts w:ascii="Book Antiqua" w:eastAsia="SimSun" w:hAnsi="Book Antiqua" w:cs="Times New Roman"/>
          <w:sz w:val="24"/>
          <w:szCs w:val="24"/>
        </w:rPr>
        <w:t>: e90678 [PMID: 24614305 DOI: 10.1371/journal.pone.0090678]</w:t>
      </w:r>
    </w:p>
    <w:p w14:paraId="19666E07"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31 </w:t>
      </w:r>
      <w:r w:rsidRPr="00973B96">
        <w:rPr>
          <w:rFonts w:ascii="Book Antiqua" w:eastAsia="SimSun" w:hAnsi="Book Antiqua" w:cs="Times New Roman"/>
          <w:b/>
          <w:sz w:val="24"/>
          <w:szCs w:val="24"/>
        </w:rPr>
        <w:t>Gilkes DM</w:t>
      </w:r>
      <w:r w:rsidRPr="00973B96">
        <w:rPr>
          <w:rFonts w:ascii="Book Antiqua" w:eastAsia="SimSun" w:hAnsi="Book Antiqua" w:cs="Times New Roman"/>
          <w:sz w:val="24"/>
          <w:szCs w:val="24"/>
        </w:rPr>
        <w:t xml:space="preserve">, Bajpai S, Chaturvedi P, Wirtz D, Semenza GL. Hypoxia-inducible factor 1 (HIF-1) promotes extracellular matrix remodeling under hypoxic conditions by inducing P4HA1, P4HA2, and PLOD2 expression in fibroblasts. </w:t>
      </w:r>
      <w:r w:rsidRPr="00973B96">
        <w:rPr>
          <w:rFonts w:ascii="Book Antiqua" w:eastAsia="SimSun" w:hAnsi="Book Antiqua" w:cs="Times New Roman"/>
          <w:i/>
          <w:sz w:val="24"/>
          <w:szCs w:val="24"/>
        </w:rPr>
        <w:t>J Biol Chem</w:t>
      </w:r>
      <w:r w:rsidRPr="00973B96">
        <w:rPr>
          <w:rFonts w:ascii="Book Antiqua" w:eastAsia="SimSun" w:hAnsi="Book Antiqua" w:cs="Times New Roman"/>
          <w:sz w:val="24"/>
          <w:szCs w:val="24"/>
        </w:rPr>
        <w:t xml:space="preserve"> 2013; </w:t>
      </w:r>
      <w:r w:rsidRPr="00973B96">
        <w:rPr>
          <w:rFonts w:ascii="Book Antiqua" w:eastAsia="SimSun" w:hAnsi="Book Antiqua" w:cs="Times New Roman"/>
          <w:b/>
          <w:sz w:val="24"/>
          <w:szCs w:val="24"/>
        </w:rPr>
        <w:t>288</w:t>
      </w:r>
      <w:r w:rsidRPr="00973B96">
        <w:rPr>
          <w:rFonts w:ascii="Book Antiqua" w:eastAsia="SimSun" w:hAnsi="Book Antiqua" w:cs="Times New Roman"/>
          <w:sz w:val="24"/>
          <w:szCs w:val="24"/>
        </w:rPr>
        <w:t>: 10819-10829 [PMID: 23423382 DOI: 10.1074/jbc.M112.442939]</w:t>
      </w:r>
    </w:p>
    <w:p w14:paraId="0997B5F3"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32 </w:t>
      </w:r>
      <w:r w:rsidRPr="00973B96">
        <w:rPr>
          <w:rFonts w:ascii="Book Antiqua" w:eastAsia="SimSun" w:hAnsi="Book Antiqua" w:cs="Times New Roman"/>
          <w:b/>
          <w:sz w:val="24"/>
          <w:szCs w:val="24"/>
        </w:rPr>
        <w:t>Xiang L</w:t>
      </w:r>
      <w:r w:rsidRPr="00973B96">
        <w:rPr>
          <w:rFonts w:ascii="Book Antiqua" w:eastAsia="SimSun" w:hAnsi="Book Antiqua" w:cs="Times New Roman"/>
          <w:sz w:val="24"/>
          <w:szCs w:val="24"/>
        </w:rPr>
        <w:t xml:space="preserve">, Gilkes DM, Hu H, Luo W, Bullen JW, Liang H, Semenza GL. HIF-1α and TAZ serve as reciprocal co-activators in human breast cancer cells. </w:t>
      </w:r>
      <w:r w:rsidRPr="00973B96">
        <w:rPr>
          <w:rFonts w:ascii="Book Antiqua" w:eastAsia="SimSun" w:hAnsi="Book Antiqua" w:cs="Times New Roman"/>
          <w:i/>
          <w:sz w:val="24"/>
          <w:szCs w:val="24"/>
        </w:rPr>
        <w:t>Oncotarget</w:t>
      </w:r>
      <w:r w:rsidRPr="00973B96">
        <w:rPr>
          <w:rFonts w:ascii="Book Antiqua" w:eastAsia="SimSun" w:hAnsi="Book Antiqua" w:cs="Times New Roman"/>
          <w:sz w:val="24"/>
          <w:szCs w:val="24"/>
        </w:rPr>
        <w:t xml:space="preserve"> 2015; </w:t>
      </w:r>
      <w:r w:rsidRPr="00973B96">
        <w:rPr>
          <w:rFonts w:ascii="Book Antiqua" w:eastAsia="SimSun" w:hAnsi="Book Antiqua" w:cs="Times New Roman"/>
          <w:b/>
          <w:sz w:val="24"/>
          <w:szCs w:val="24"/>
        </w:rPr>
        <w:t>6</w:t>
      </w:r>
      <w:r w:rsidRPr="00973B96">
        <w:rPr>
          <w:rFonts w:ascii="Book Antiqua" w:eastAsia="SimSun" w:hAnsi="Book Antiqua" w:cs="Times New Roman"/>
          <w:sz w:val="24"/>
          <w:szCs w:val="24"/>
        </w:rPr>
        <w:t>: 11768-11778 [PMID: 26059435 DOI: 10.18632/oncotarget.4190]</w:t>
      </w:r>
    </w:p>
    <w:p w14:paraId="1C2BCF9F"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33 </w:t>
      </w:r>
      <w:r w:rsidRPr="00973B96">
        <w:rPr>
          <w:rFonts w:ascii="Book Antiqua" w:eastAsia="SimSun" w:hAnsi="Book Antiqua" w:cs="Times New Roman"/>
          <w:b/>
          <w:sz w:val="24"/>
          <w:szCs w:val="24"/>
        </w:rPr>
        <w:t>Tawk B</w:t>
      </w:r>
      <w:r w:rsidRPr="00973B96">
        <w:rPr>
          <w:rFonts w:ascii="Book Antiqua" w:eastAsia="SimSun" w:hAnsi="Book Antiqua" w:cs="Times New Roman"/>
          <w:sz w:val="24"/>
          <w:szCs w:val="24"/>
        </w:rPr>
        <w:t xml:space="preserve">, Schwager C, Deffaa O, Dyckhoff G, Warta R, Linge A, Krause M, </w:t>
      </w:r>
      <w:r w:rsidRPr="00973B96">
        <w:rPr>
          <w:rFonts w:ascii="Book Antiqua" w:eastAsia="SimSun" w:hAnsi="Book Antiqua" w:cs="Times New Roman"/>
          <w:sz w:val="24"/>
          <w:szCs w:val="24"/>
        </w:rPr>
        <w:lastRenderedPageBreak/>
        <w:t xml:space="preserve">Weichert W, Baumann M, Herold-Mende C, Debus J, Abdollahi A. Comparative analysis of transcriptomics based hypoxia signatures in head- and neck squamous cell carcinoma. </w:t>
      </w:r>
      <w:r w:rsidRPr="00973B96">
        <w:rPr>
          <w:rFonts w:ascii="Book Antiqua" w:eastAsia="SimSun" w:hAnsi="Book Antiqua" w:cs="Times New Roman"/>
          <w:i/>
          <w:sz w:val="24"/>
          <w:szCs w:val="24"/>
        </w:rPr>
        <w:t>Radiother Oncol</w:t>
      </w:r>
      <w:r w:rsidRPr="00973B96">
        <w:rPr>
          <w:rFonts w:ascii="Book Antiqua" w:eastAsia="SimSun" w:hAnsi="Book Antiqua" w:cs="Times New Roman"/>
          <w:sz w:val="24"/>
          <w:szCs w:val="24"/>
        </w:rPr>
        <w:t xml:space="preserve"> 2016; </w:t>
      </w:r>
      <w:r w:rsidRPr="00973B96">
        <w:rPr>
          <w:rFonts w:ascii="Book Antiqua" w:eastAsia="SimSun" w:hAnsi="Book Antiqua" w:cs="Times New Roman"/>
          <w:b/>
          <w:sz w:val="24"/>
          <w:szCs w:val="24"/>
        </w:rPr>
        <w:t>118</w:t>
      </w:r>
      <w:r w:rsidRPr="00973B96">
        <w:rPr>
          <w:rFonts w:ascii="Book Antiqua" w:eastAsia="SimSun" w:hAnsi="Book Antiqua" w:cs="Times New Roman"/>
          <w:sz w:val="24"/>
          <w:szCs w:val="24"/>
        </w:rPr>
        <w:t>: 350-358 [PMID: 26711490 DOI: 10.1016/j.radonc.2015.11.027]</w:t>
      </w:r>
    </w:p>
    <w:p w14:paraId="57C8BDE8"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34 </w:t>
      </w:r>
      <w:r w:rsidRPr="00973B96">
        <w:rPr>
          <w:rFonts w:ascii="Book Antiqua" w:eastAsia="SimSun" w:hAnsi="Book Antiqua" w:cs="Times New Roman"/>
          <w:b/>
          <w:sz w:val="24"/>
          <w:szCs w:val="24"/>
        </w:rPr>
        <w:t>Schmidt S</w:t>
      </w:r>
      <w:r w:rsidRPr="00973B96">
        <w:rPr>
          <w:rFonts w:ascii="Book Antiqua" w:eastAsia="SimSun" w:hAnsi="Book Antiqua" w:cs="Times New Roman"/>
          <w:sz w:val="24"/>
          <w:szCs w:val="24"/>
        </w:rPr>
        <w:t>, Linge A, Zwanenburg A, Leger S, Lohaus F, Krenn C, Appold S, Gudziol V, Nowak A, von Neubeck C, Tinhofer I, Budach V, Sak A, Stuschke M, Balermpas P, Rödel C, Bunea H, Grosu AL, Abdollahi A, Debus J, Ganswindt U, Belka C, Pigorsch S, Combs SE, Mönnich D, Zips D, Baretton GB, Buchholz F, Baumann M, Krause M, Löck S; DKTK-ROG. Development and Validation of a Gene Signature for Patients with Head and Neck Carcinomas Treated by Postoperative Radio</w:t>
      </w:r>
      <w:r w:rsidRPr="00973B96">
        <w:rPr>
          <w:rFonts w:ascii="Book Antiqua" w:eastAsia="SimSun" w:hAnsi="Book Antiqua" w:cs="Times New Roman" w:hint="eastAsia"/>
          <w:sz w:val="24"/>
          <w:szCs w:val="24"/>
        </w:rPr>
        <w:t xml:space="preserve"> </w:t>
      </w:r>
      <w:r w:rsidRPr="00973B96">
        <w:rPr>
          <w:rFonts w:ascii="Book Antiqua" w:eastAsia="SimSun" w:hAnsi="Book Antiqua" w:cs="Times New Roman"/>
          <w:sz w:val="24"/>
          <w:szCs w:val="24"/>
        </w:rPr>
        <w:t>(chemo)</w:t>
      </w:r>
      <w:r w:rsidRPr="00973B96">
        <w:rPr>
          <w:rFonts w:ascii="Book Antiqua" w:eastAsia="SimSun" w:hAnsi="Book Antiqua" w:cs="Times New Roman" w:hint="eastAsia"/>
          <w:sz w:val="24"/>
          <w:szCs w:val="24"/>
        </w:rPr>
        <w:t xml:space="preserve"> </w:t>
      </w:r>
      <w:r w:rsidRPr="00973B96">
        <w:rPr>
          <w:rFonts w:ascii="Book Antiqua" w:eastAsia="SimSun" w:hAnsi="Book Antiqua" w:cs="Times New Roman"/>
          <w:sz w:val="24"/>
          <w:szCs w:val="24"/>
        </w:rPr>
        <w:t xml:space="preserve">therapy. </w:t>
      </w:r>
      <w:r w:rsidRPr="00973B96">
        <w:rPr>
          <w:rFonts w:ascii="Book Antiqua" w:eastAsia="SimSun" w:hAnsi="Book Antiqua" w:cs="Times New Roman"/>
          <w:i/>
          <w:sz w:val="24"/>
          <w:szCs w:val="24"/>
        </w:rPr>
        <w:t>Clin Cancer Res</w:t>
      </w:r>
      <w:r w:rsidRPr="00973B96">
        <w:rPr>
          <w:rFonts w:ascii="Book Antiqua" w:eastAsia="SimSun" w:hAnsi="Book Antiqua" w:cs="Times New Roman"/>
          <w:sz w:val="24"/>
          <w:szCs w:val="24"/>
        </w:rPr>
        <w:t xml:space="preserve"> 2018; </w:t>
      </w:r>
      <w:r w:rsidRPr="00973B96">
        <w:rPr>
          <w:rFonts w:ascii="Book Antiqua" w:eastAsia="SimSun" w:hAnsi="Book Antiqua" w:cs="Times New Roman"/>
          <w:b/>
          <w:sz w:val="24"/>
          <w:szCs w:val="24"/>
        </w:rPr>
        <w:t>24</w:t>
      </w:r>
      <w:r w:rsidRPr="00973B96">
        <w:rPr>
          <w:rFonts w:ascii="Book Antiqua" w:eastAsia="SimSun" w:hAnsi="Book Antiqua" w:cs="Times New Roman"/>
          <w:sz w:val="24"/>
          <w:szCs w:val="24"/>
        </w:rPr>
        <w:t>: 1364-1374 [PMID: 29298797 DOI: 10.1158/1078-0432.CCR-17-2345]</w:t>
      </w:r>
    </w:p>
    <w:p w14:paraId="4B2A617F"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35 </w:t>
      </w:r>
      <w:r w:rsidRPr="00973B96">
        <w:rPr>
          <w:rFonts w:ascii="Book Antiqua" w:eastAsia="SimSun" w:hAnsi="Book Antiqua" w:cs="Times New Roman"/>
          <w:b/>
          <w:sz w:val="24"/>
          <w:szCs w:val="24"/>
        </w:rPr>
        <w:t>Piltti J</w:t>
      </w:r>
      <w:r w:rsidRPr="00973B96">
        <w:rPr>
          <w:rFonts w:ascii="Book Antiqua" w:eastAsia="SimSun" w:hAnsi="Book Antiqua" w:cs="Times New Roman"/>
          <w:sz w:val="24"/>
          <w:szCs w:val="24"/>
        </w:rPr>
        <w:t xml:space="preserve">, Bygdell J, Qu C, Lammi MJ. Effects of long-term low oxygen tension in human chondrosarcoma cells. </w:t>
      </w:r>
      <w:r w:rsidRPr="00973B96">
        <w:rPr>
          <w:rFonts w:ascii="Book Antiqua" w:eastAsia="SimSun" w:hAnsi="Book Antiqua" w:cs="Times New Roman"/>
          <w:i/>
          <w:sz w:val="24"/>
          <w:szCs w:val="24"/>
        </w:rPr>
        <w:t>J Cell Biochem</w:t>
      </w:r>
      <w:r w:rsidRPr="00973B96">
        <w:rPr>
          <w:rFonts w:ascii="Book Antiqua" w:eastAsia="SimSun" w:hAnsi="Book Antiqua" w:cs="Times New Roman"/>
          <w:sz w:val="24"/>
          <w:szCs w:val="24"/>
        </w:rPr>
        <w:t xml:space="preserve"> 2018; </w:t>
      </w:r>
      <w:r w:rsidRPr="00973B96">
        <w:rPr>
          <w:rFonts w:ascii="Book Antiqua" w:eastAsia="SimSun" w:hAnsi="Book Antiqua" w:cs="Times New Roman"/>
          <w:b/>
          <w:sz w:val="24"/>
          <w:szCs w:val="24"/>
        </w:rPr>
        <w:t>119</w:t>
      </w:r>
      <w:r w:rsidRPr="00973B96">
        <w:rPr>
          <w:rFonts w:ascii="Book Antiqua" w:eastAsia="SimSun" w:hAnsi="Book Antiqua" w:cs="Times New Roman"/>
          <w:sz w:val="24"/>
          <w:szCs w:val="24"/>
        </w:rPr>
        <w:t>: 2320-2332 [PMID: 28865129 DOI: 10.1002/jcb.26394]</w:t>
      </w:r>
    </w:p>
    <w:p w14:paraId="33EB1469"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36 </w:t>
      </w:r>
      <w:r w:rsidRPr="00973B96">
        <w:rPr>
          <w:rFonts w:ascii="Book Antiqua" w:eastAsia="SimSun" w:hAnsi="Book Antiqua" w:cs="Times New Roman"/>
          <w:b/>
          <w:sz w:val="24"/>
          <w:szCs w:val="24"/>
        </w:rPr>
        <w:t>Takahashi A</w:t>
      </w:r>
      <w:r w:rsidRPr="00973B96">
        <w:rPr>
          <w:rFonts w:ascii="Book Antiqua" w:eastAsia="SimSun" w:hAnsi="Book Antiqua" w:cs="Times New Roman"/>
          <w:sz w:val="24"/>
          <w:szCs w:val="24"/>
        </w:rPr>
        <w:t xml:space="preserve">, Nakayama R, Ishibashi N, Doi A, Ichinohe R, Ikuyo Y, Takahashi T, Marui S, Yasuhara K, Nakamura T, Sugita S, Sakamoto H, Yoshida T, Hasegawa T, Takahashi H. Analysis of gene expression profiles of soft tissue sarcoma using a combination of knowledge-based filtering with integration of multiple statistics. </w:t>
      </w:r>
      <w:r w:rsidRPr="00973B96">
        <w:rPr>
          <w:rFonts w:ascii="Book Antiqua" w:eastAsia="SimSun" w:hAnsi="Book Antiqua" w:cs="Times New Roman"/>
          <w:i/>
          <w:sz w:val="24"/>
          <w:szCs w:val="24"/>
        </w:rPr>
        <w:t>PLoS One</w:t>
      </w:r>
      <w:r w:rsidRPr="00973B96">
        <w:rPr>
          <w:rFonts w:ascii="Book Antiqua" w:eastAsia="SimSun" w:hAnsi="Book Antiqua" w:cs="Times New Roman"/>
          <w:sz w:val="24"/>
          <w:szCs w:val="24"/>
        </w:rPr>
        <w:t xml:space="preserve"> 2014; </w:t>
      </w:r>
      <w:r w:rsidRPr="00973B96">
        <w:rPr>
          <w:rFonts w:ascii="Book Antiqua" w:eastAsia="SimSun" w:hAnsi="Book Antiqua" w:cs="Times New Roman"/>
          <w:b/>
          <w:sz w:val="24"/>
          <w:szCs w:val="24"/>
        </w:rPr>
        <w:t>9</w:t>
      </w:r>
      <w:r w:rsidRPr="00973B96">
        <w:rPr>
          <w:rFonts w:ascii="Book Antiqua" w:eastAsia="SimSun" w:hAnsi="Book Antiqua" w:cs="Times New Roman"/>
          <w:sz w:val="24"/>
          <w:szCs w:val="24"/>
        </w:rPr>
        <w:t>: e106801 [PMID: 25188299 DOI: 10.1371/journal.pone.0106801]</w:t>
      </w:r>
    </w:p>
    <w:p w14:paraId="5C7AE0BA"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37 </w:t>
      </w:r>
      <w:r w:rsidRPr="00973B96">
        <w:rPr>
          <w:rFonts w:ascii="Book Antiqua" w:eastAsia="SimSun" w:hAnsi="Book Antiqua" w:cs="Times New Roman"/>
          <w:b/>
          <w:sz w:val="24"/>
          <w:szCs w:val="24"/>
        </w:rPr>
        <w:t>Kullmann M</w:t>
      </w:r>
      <w:r w:rsidRPr="00973B96">
        <w:rPr>
          <w:rFonts w:ascii="Book Antiqua" w:eastAsia="SimSun" w:hAnsi="Book Antiqua" w:cs="Times New Roman"/>
          <w:sz w:val="24"/>
          <w:szCs w:val="24"/>
        </w:rPr>
        <w:t xml:space="preserve">, Kalayda GV, Hellwig M, Kotz S, Hilger RA, Metzger S, Jaehde U. Assessing the contribution of the two protein disulfide isomerases PDIA1 and PDIA3 to cisplatin resistance. </w:t>
      </w:r>
      <w:r w:rsidRPr="00973B96">
        <w:rPr>
          <w:rFonts w:ascii="Book Antiqua" w:eastAsia="SimSun" w:hAnsi="Book Antiqua" w:cs="Times New Roman"/>
          <w:i/>
          <w:sz w:val="24"/>
          <w:szCs w:val="24"/>
        </w:rPr>
        <w:t>J Inorg Biochem</w:t>
      </w:r>
      <w:r w:rsidRPr="00973B96">
        <w:rPr>
          <w:rFonts w:ascii="Book Antiqua" w:eastAsia="SimSun" w:hAnsi="Book Antiqua" w:cs="Times New Roman"/>
          <w:sz w:val="24"/>
          <w:szCs w:val="24"/>
        </w:rPr>
        <w:t xml:space="preserve"> 2015; </w:t>
      </w:r>
      <w:r w:rsidRPr="00973B96">
        <w:rPr>
          <w:rFonts w:ascii="Book Antiqua" w:eastAsia="SimSun" w:hAnsi="Book Antiqua" w:cs="Times New Roman"/>
          <w:b/>
          <w:sz w:val="24"/>
          <w:szCs w:val="24"/>
        </w:rPr>
        <w:t>153</w:t>
      </w:r>
      <w:r w:rsidRPr="00973B96">
        <w:rPr>
          <w:rFonts w:ascii="Book Antiqua" w:eastAsia="SimSun" w:hAnsi="Book Antiqua" w:cs="Times New Roman"/>
          <w:sz w:val="24"/>
          <w:szCs w:val="24"/>
        </w:rPr>
        <w:t>: 247-252 [PMID: 26364260 DOI: 10.1016/j.jinorgbio.2015.08.028]</w:t>
      </w:r>
    </w:p>
    <w:p w14:paraId="710C1E94"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38 </w:t>
      </w:r>
      <w:r w:rsidRPr="00973B96">
        <w:rPr>
          <w:rFonts w:ascii="Book Antiqua" w:eastAsia="SimSun" w:hAnsi="Book Antiqua" w:cs="Times New Roman"/>
          <w:b/>
          <w:sz w:val="24"/>
          <w:szCs w:val="24"/>
        </w:rPr>
        <w:t>Lovat PE</w:t>
      </w:r>
      <w:r w:rsidRPr="00973B96">
        <w:rPr>
          <w:rFonts w:ascii="Book Antiqua" w:eastAsia="SimSun" w:hAnsi="Book Antiqua" w:cs="Times New Roman"/>
          <w:sz w:val="24"/>
          <w:szCs w:val="24"/>
        </w:rPr>
        <w:t xml:space="preserve">, Corazzari M, Armstrong JL, Martin S, Pagliarini V, Hill D, Brown AM, Piacentini M, Birch-Machin MA, Redfern CP. Increasing melanoma cell death using inhibitors of protein disulfide isomerases to abrogate survival responses to endoplasmic reticulum stress. </w:t>
      </w:r>
      <w:r w:rsidRPr="00973B96">
        <w:rPr>
          <w:rFonts w:ascii="Book Antiqua" w:eastAsia="SimSun" w:hAnsi="Book Antiqua" w:cs="Times New Roman"/>
          <w:i/>
          <w:sz w:val="24"/>
          <w:szCs w:val="24"/>
        </w:rPr>
        <w:t>Cancer Res</w:t>
      </w:r>
      <w:r w:rsidRPr="00973B96">
        <w:rPr>
          <w:rFonts w:ascii="Book Antiqua" w:eastAsia="SimSun" w:hAnsi="Book Antiqua" w:cs="Times New Roman"/>
          <w:sz w:val="24"/>
          <w:szCs w:val="24"/>
        </w:rPr>
        <w:t xml:space="preserve"> 2008; </w:t>
      </w:r>
      <w:r w:rsidRPr="00973B96">
        <w:rPr>
          <w:rFonts w:ascii="Book Antiqua" w:eastAsia="SimSun" w:hAnsi="Book Antiqua" w:cs="Times New Roman"/>
          <w:b/>
          <w:sz w:val="24"/>
          <w:szCs w:val="24"/>
        </w:rPr>
        <w:t>68</w:t>
      </w:r>
      <w:r w:rsidRPr="00973B96">
        <w:rPr>
          <w:rFonts w:ascii="Book Antiqua" w:eastAsia="SimSun" w:hAnsi="Book Antiqua" w:cs="Times New Roman"/>
          <w:sz w:val="24"/>
          <w:szCs w:val="24"/>
        </w:rPr>
        <w:t>: 5363-5369 [PMID: 18593938 DOI: 10.1158/0008-5472.CAN-08-0035]</w:t>
      </w:r>
    </w:p>
    <w:p w14:paraId="78FDF9E4"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lastRenderedPageBreak/>
        <w:t xml:space="preserve">39 </w:t>
      </w:r>
      <w:r w:rsidRPr="00973B96">
        <w:rPr>
          <w:rFonts w:ascii="Book Antiqua" w:eastAsia="SimSun" w:hAnsi="Book Antiqua" w:cs="Times New Roman"/>
          <w:b/>
          <w:sz w:val="24"/>
          <w:szCs w:val="24"/>
        </w:rPr>
        <w:t>Cheng HP</w:t>
      </w:r>
      <w:r w:rsidRPr="00973B96">
        <w:rPr>
          <w:rFonts w:ascii="Book Antiqua" w:eastAsia="SimSun" w:hAnsi="Book Antiqua" w:cs="Times New Roman"/>
          <w:sz w:val="24"/>
          <w:szCs w:val="24"/>
        </w:rPr>
        <w:t xml:space="preserve">, Liu Q, Li Y, Li XD, Zhu CY. The Inhibitory Effect of PDIA6 Downregulation on Bladder Cancer Cell Proliferation and Invasion. </w:t>
      </w:r>
      <w:r w:rsidRPr="00973B96">
        <w:rPr>
          <w:rFonts w:ascii="Book Antiqua" w:eastAsia="SimSun" w:hAnsi="Book Antiqua" w:cs="Times New Roman"/>
          <w:i/>
          <w:sz w:val="24"/>
          <w:szCs w:val="24"/>
        </w:rPr>
        <w:t>Oncol Res</w:t>
      </w:r>
      <w:r w:rsidRPr="00973B96">
        <w:rPr>
          <w:rFonts w:ascii="Book Antiqua" w:eastAsia="SimSun" w:hAnsi="Book Antiqua" w:cs="Times New Roman"/>
          <w:sz w:val="24"/>
          <w:szCs w:val="24"/>
        </w:rPr>
        <w:t xml:space="preserve"> 2017; </w:t>
      </w:r>
      <w:r w:rsidRPr="00973B96">
        <w:rPr>
          <w:rFonts w:ascii="Book Antiqua" w:eastAsia="SimSun" w:hAnsi="Book Antiqua" w:cs="Times New Roman"/>
          <w:b/>
          <w:sz w:val="24"/>
          <w:szCs w:val="24"/>
        </w:rPr>
        <w:t>25</w:t>
      </w:r>
      <w:r w:rsidRPr="00973B96">
        <w:rPr>
          <w:rFonts w:ascii="Book Antiqua" w:eastAsia="SimSun" w:hAnsi="Book Antiqua" w:cs="Times New Roman"/>
          <w:sz w:val="24"/>
          <w:szCs w:val="24"/>
        </w:rPr>
        <w:t>: 587-593 [PMID: 27760590 DOI: 10.3727/096504016X14761811155298]</w:t>
      </w:r>
    </w:p>
    <w:p w14:paraId="42688FD9" w14:textId="77777777" w:rsidR="00973B96" w:rsidRPr="00973B96" w:rsidRDefault="00973B96" w:rsidP="00973B96">
      <w:pPr>
        <w:adjustRightInd w:val="0"/>
        <w:spacing w:line="360" w:lineRule="auto"/>
        <w:rPr>
          <w:rFonts w:ascii="Book Antiqua" w:eastAsia="SimSun" w:hAnsi="Book Antiqua" w:cs="Times New Roman"/>
          <w:sz w:val="24"/>
          <w:szCs w:val="24"/>
        </w:rPr>
      </w:pPr>
      <w:r w:rsidRPr="00973B96">
        <w:rPr>
          <w:rFonts w:ascii="Book Antiqua" w:eastAsia="SimSun" w:hAnsi="Book Antiqua" w:cs="Times New Roman"/>
          <w:sz w:val="24"/>
          <w:szCs w:val="24"/>
        </w:rPr>
        <w:t xml:space="preserve">40 </w:t>
      </w:r>
      <w:r w:rsidRPr="00973B96">
        <w:rPr>
          <w:rFonts w:ascii="Book Antiqua" w:eastAsia="SimSun" w:hAnsi="Book Antiqua" w:cs="Times New Roman"/>
          <w:b/>
          <w:sz w:val="24"/>
          <w:szCs w:val="24"/>
        </w:rPr>
        <w:t>Wu J</w:t>
      </w:r>
      <w:r w:rsidRPr="00973B96">
        <w:rPr>
          <w:rFonts w:ascii="Book Antiqua" w:eastAsia="SimSun" w:hAnsi="Book Antiqua" w:cs="Times New Roman"/>
          <w:sz w:val="24"/>
          <w:szCs w:val="24"/>
        </w:rPr>
        <w:t xml:space="preserve">, Chen XH, Wang XQ, Yu Y, Ren JM, Xiao Y, Zhou T, Li P, Xu CD. ERp19 contributes to tumorigenicity in human gastric cancer by promoting cell growth, migration and invasion. </w:t>
      </w:r>
      <w:r w:rsidRPr="00973B96">
        <w:rPr>
          <w:rFonts w:ascii="Book Antiqua" w:eastAsia="SimSun" w:hAnsi="Book Antiqua" w:cs="Times New Roman"/>
          <w:i/>
          <w:sz w:val="24"/>
          <w:szCs w:val="24"/>
        </w:rPr>
        <w:t>Oncotarget</w:t>
      </w:r>
      <w:r w:rsidRPr="00973B96">
        <w:rPr>
          <w:rFonts w:ascii="Book Antiqua" w:eastAsia="SimSun" w:hAnsi="Book Antiqua" w:cs="Times New Roman"/>
          <w:sz w:val="24"/>
          <w:szCs w:val="24"/>
        </w:rPr>
        <w:t xml:space="preserve"> 2015; </w:t>
      </w:r>
      <w:r w:rsidRPr="00973B96">
        <w:rPr>
          <w:rFonts w:ascii="Book Antiqua" w:eastAsia="SimSun" w:hAnsi="Book Antiqua" w:cs="Times New Roman"/>
          <w:b/>
          <w:sz w:val="24"/>
          <w:szCs w:val="24"/>
        </w:rPr>
        <w:t>6</w:t>
      </w:r>
      <w:r w:rsidRPr="00973B96">
        <w:rPr>
          <w:rFonts w:ascii="Book Antiqua" w:eastAsia="SimSun" w:hAnsi="Book Antiqua" w:cs="Times New Roman"/>
          <w:sz w:val="24"/>
          <w:szCs w:val="24"/>
        </w:rPr>
        <w:t>: 11794-11805 [PMID: 25940440 DOI: 10.18632/oncotarget.3649]</w:t>
      </w:r>
    </w:p>
    <w:p w14:paraId="69307E85" w14:textId="77777777" w:rsidR="00973B96" w:rsidRDefault="00973B96" w:rsidP="00C03FF5">
      <w:pPr>
        <w:adjustRightInd w:val="0"/>
        <w:snapToGrid w:val="0"/>
        <w:spacing w:line="360" w:lineRule="auto"/>
        <w:rPr>
          <w:rFonts w:ascii="Book Antiqua" w:hAnsi="Book Antiqua" w:cs="Times New Roman"/>
          <w:b/>
          <w:sz w:val="24"/>
          <w:szCs w:val="24"/>
        </w:rPr>
      </w:pPr>
    </w:p>
    <w:p w14:paraId="5E87DB7F" w14:textId="31F81D0A" w:rsidR="00973B96" w:rsidRPr="00973B96" w:rsidRDefault="00973B96" w:rsidP="00973B96">
      <w:pPr>
        <w:wordWrap w:val="0"/>
        <w:adjustRightInd w:val="0"/>
        <w:snapToGrid w:val="0"/>
        <w:spacing w:line="360" w:lineRule="auto"/>
        <w:ind w:left="361" w:hangingChars="150" w:hanging="361"/>
        <w:jc w:val="right"/>
        <w:rPr>
          <w:rFonts w:ascii="Book Antiqua" w:eastAsia="SimSun" w:hAnsi="Book Antiqua" w:cs="Times New Roman"/>
          <w:color w:val="000000"/>
          <w:sz w:val="24"/>
        </w:rPr>
      </w:pPr>
      <w:r w:rsidRPr="00973B96">
        <w:rPr>
          <w:rFonts w:ascii="Book Antiqua" w:eastAsia="SimSun" w:hAnsi="Book Antiqua" w:cs="Times New Roman"/>
          <w:b/>
          <w:bCs/>
          <w:color w:val="000000"/>
          <w:sz w:val="24"/>
        </w:rPr>
        <w:t>P-Reviewer:</w:t>
      </w:r>
      <w:r w:rsidRPr="00973B96">
        <w:rPr>
          <w:rFonts w:ascii="Book Antiqua" w:eastAsia="SimSun" w:hAnsi="Book Antiqua" w:cs="Times New Roman" w:hint="eastAsia"/>
          <w:bCs/>
          <w:color w:val="000000"/>
          <w:sz w:val="24"/>
        </w:rPr>
        <w:t xml:space="preserve"> </w:t>
      </w:r>
      <w:r w:rsidR="00245CBB" w:rsidRPr="00245CBB">
        <w:rPr>
          <w:rFonts w:ascii="Book Antiqua" w:eastAsia="SimSun" w:hAnsi="Book Antiqua" w:cs="Times New Roman"/>
          <w:bCs/>
          <w:color w:val="000000"/>
          <w:sz w:val="24"/>
        </w:rPr>
        <w:t>Barreto</w:t>
      </w:r>
      <w:r w:rsidR="00245CBB">
        <w:rPr>
          <w:rFonts w:ascii="Book Antiqua" w:eastAsia="SimSun" w:hAnsi="Book Antiqua" w:cs="Times New Roman" w:hint="eastAsia"/>
          <w:bCs/>
          <w:color w:val="000000"/>
          <w:sz w:val="24"/>
        </w:rPr>
        <w:t xml:space="preserve"> S, </w:t>
      </w:r>
      <w:r w:rsidR="00245CBB" w:rsidRPr="00245CBB">
        <w:rPr>
          <w:rFonts w:ascii="Book Antiqua" w:eastAsia="SimSun" w:hAnsi="Book Antiqua" w:cs="Times New Roman"/>
          <w:bCs/>
          <w:color w:val="000000"/>
          <w:sz w:val="24"/>
        </w:rPr>
        <w:t>Kanat</w:t>
      </w:r>
      <w:r w:rsidR="00245CBB">
        <w:rPr>
          <w:rFonts w:ascii="Book Antiqua" w:eastAsia="SimSun" w:hAnsi="Book Antiqua" w:cs="Times New Roman" w:hint="eastAsia"/>
          <w:bCs/>
          <w:color w:val="000000"/>
          <w:sz w:val="24"/>
        </w:rPr>
        <w:t xml:space="preserve"> O, </w:t>
      </w:r>
      <w:r w:rsidR="00245CBB" w:rsidRPr="00245CBB">
        <w:rPr>
          <w:rFonts w:ascii="Book Antiqua" w:eastAsia="SimSun" w:hAnsi="Book Antiqua" w:cs="Times New Roman"/>
          <w:bCs/>
          <w:color w:val="000000"/>
          <w:sz w:val="24"/>
        </w:rPr>
        <w:t>Kosugi</w:t>
      </w:r>
      <w:r w:rsidR="00245CBB">
        <w:rPr>
          <w:rFonts w:ascii="Book Antiqua" w:eastAsia="SimSun" w:hAnsi="Book Antiqua" w:cs="Times New Roman" w:hint="eastAsia"/>
          <w:bCs/>
          <w:color w:val="000000"/>
          <w:sz w:val="24"/>
        </w:rPr>
        <w:t xml:space="preserve"> A, </w:t>
      </w:r>
      <w:r w:rsidR="00245CBB" w:rsidRPr="00245CBB">
        <w:rPr>
          <w:rFonts w:ascii="Book Antiqua" w:eastAsia="SimSun" w:hAnsi="Book Antiqua" w:cs="Times New Roman"/>
          <w:bCs/>
          <w:color w:val="000000"/>
          <w:sz w:val="24"/>
        </w:rPr>
        <w:t>Tanabe</w:t>
      </w:r>
      <w:r w:rsidR="00245CBB">
        <w:rPr>
          <w:rFonts w:ascii="Book Antiqua" w:eastAsia="SimSun" w:hAnsi="Book Antiqua" w:cs="Times New Roman" w:hint="eastAsia"/>
          <w:bCs/>
          <w:color w:val="000000"/>
          <w:sz w:val="24"/>
        </w:rPr>
        <w:t xml:space="preserve"> S </w:t>
      </w:r>
      <w:r w:rsidRPr="00973B96">
        <w:rPr>
          <w:rFonts w:ascii="Book Antiqua" w:eastAsia="SimSun" w:hAnsi="Book Antiqua" w:cs="Times New Roman"/>
          <w:b/>
          <w:bCs/>
          <w:color w:val="000000"/>
          <w:sz w:val="24"/>
        </w:rPr>
        <w:t>S-Editor:</w:t>
      </w:r>
      <w:r w:rsidRPr="00973B96">
        <w:rPr>
          <w:rFonts w:ascii="Book Antiqua" w:eastAsia="SimSun" w:hAnsi="Book Antiqua" w:cs="Times New Roman" w:hint="eastAsia"/>
          <w:bCs/>
          <w:color w:val="000000"/>
          <w:sz w:val="24"/>
        </w:rPr>
        <w:t xml:space="preserve"> Wang XJ</w:t>
      </w:r>
    </w:p>
    <w:p w14:paraId="1CFC722D" w14:textId="77777777" w:rsidR="00973B96" w:rsidRPr="00973B96" w:rsidRDefault="00973B96" w:rsidP="00973B96">
      <w:pPr>
        <w:adjustRightInd w:val="0"/>
        <w:snapToGrid w:val="0"/>
        <w:spacing w:line="360" w:lineRule="auto"/>
        <w:ind w:left="361" w:hangingChars="150" w:hanging="361"/>
        <w:jc w:val="right"/>
        <w:rPr>
          <w:rFonts w:ascii="Book Antiqua" w:eastAsia="SimSun" w:hAnsi="Book Antiqua" w:cs="Times New Roman"/>
          <w:b/>
          <w:bCs/>
          <w:color w:val="000000"/>
          <w:sz w:val="24"/>
        </w:rPr>
      </w:pPr>
      <w:r w:rsidRPr="00973B96">
        <w:rPr>
          <w:rFonts w:ascii="Book Antiqua" w:eastAsia="SimSun" w:hAnsi="Book Antiqua" w:cs="Times New Roman"/>
          <w:b/>
          <w:bCs/>
          <w:color w:val="000000"/>
          <w:sz w:val="24"/>
        </w:rPr>
        <w:t>L-Editor:</w:t>
      </w:r>
      <w:r w:rsidRPr="00973B96">
        <w:rPr>
          <w:rFonts w:ascii="Book Antiqua" w:eastAsia="SimSun" w:hAnsi="Book Antiqua" w:cs="Times New Roman"/>
          <w:color w:val="000000"/>
          <w:sz w:val="24"/>
        </w:rPr>
        <w:t xml:space="preserve"> </w:t>
      </w:r>
      <w:r w:rsidRPr="00973B96">
        <w:rPr>
          <w:rFonts w:ascii="Book Antiqua" w:eastAsia="SimSun" w:hAnsi="Book Antiqua" w:cs="Times New Roman"/>
          <w:b/>
          <w:bCs/>
          <w:color w:val="000000"/>
          <w:sz w:val="24"/>
        </w:rPr>
        <w:t>E-Editor:</w:t>
      </w:r>
    </w:p>
    <w:p w14:paraId="1BB4F66D" w14:textId="77777777" w:rsidR="00973B96" w:rsidRPr="00973B96" w:rsidRDefault="00973B96" w:rsidP="00973B96">
      <w:pPr>
        <w:adjustRightInd w:val="0"/>
        <w:snapToGrid w:val="0"/>
        <w:spacing w:line="360" w:lineRule="auto"/>
        <w:ind w:left="360" w:hangingChars="150" w:hanging="360"/>
        <w:jc w:val="right"/>
        <w:rPr>
          <w:rFonts w:ascii="Book Antiqua" w:eastAsia="SimSun" w:hAnsi="Book Antiqua" w:cs="Times New Roman"/>
          <w:color w:val="000000"/>
          <w:sz w:val="24"/>
        </w:rPr>
      </w:pPr>
    </w:p>
    <w:p w14:paraId="085E716B" w14:textId="77777777" w:rsidR="00973B96" w:rsidRPr="00973B96" w:rsidRDefault="00973B96" w:rsidP="00973B96">
      <w:pPr>
        <w:widowControl/>
        <w:adjustRightInd w:val="0"/>
        <w:snapToGrid w:val="0"/>
        <w:spacing w:line="360" w:lineRule="auto"/>
        <w:rPr>
          <w:rFonts w:ascii="Book Antiqua" w:eastAsia="MS Mincho" w:hAnsi="Book Antiqua" w:cs="Times New Roman"/>
          <w:kern w:val="0"/>
          <w:sz w:val="24"/>
          <w:szCs w:val="24"/>
        </w:rPr>
      </w:pPr>
      <w:r w:rsidRPr="00973B96">
        <w:rPr>
          <w:rFonts w:ascii="Book Antiqua" w:eastAsia="MS Mincho" w:hAnsi="Book Antiqua" w:cs="Times New Roman"/>
          <w:b/>
          <w:kern w:val="0"/>
          <w:sz w:val="24"/>
          <w:szCs w:val="24"/>
        </w:rPr>
        <w:t>Specialty type:</w:t>
      </w:r>
      <w:r w:rsidRPr="00973B96">
        <w:rPr>
          <w:rFonts w:ascii="Book Antiqua" w:eastAsia="MS Mincho" w:hAnsi="Book Antiqua" w:cs="Times New Roman"/>
          <w:kern w:val="0"/>
          <w:sz w:val="24"/>
          <w:szCs w:val="24"/>
        </w:rPr>
        <w:t xml:space="preserve"> Gastroenterology and hepatology</w:t>
      </w:r>
    </w:p>
    <w:p w14:paraId="2A31C3BB" w14:textId="6F01656B" w:rsidR="00973B96" w:rsidRPr="00973B96" w:rsidRDefault="00973B96" w:rsidP="00973B96">
      <w:pPr>
        <w:widowControl/>
        <w:adjustRightInd w:val="0"/>
        <w:snapToGrid w:val="0"/>
        <w:spacing w:line="360" w:lineRule="auto"/>
        <w:rPr>
          <w:rFonts w:ascii="Book Antiqua" w:hAnsi="Book Antiqua" w:cs="Times New Roman"/>
          <w:kern w:val="0"/>
          <w:sz w:val="24"/>
          <w:szCs w:val="24"/>
        </w:rPr>
      </w:pPr>
      <w:r w:rsidRPr="00973B96">
        <w:rPr>
          <w:rFonts w:ascii="Book Antiqua" w:eastAsia="MS Mincho" w:hAnsi="Book Antiqua" w:cs="Times New Roman"/>
          <w:b/>
          <w:kern w:val="0"/>
          <w:sz w:val="24"/>
          <w:szCs w:val="24"/>
        </w:rPr>
        <w:t>Country of origin:</w:t>
      </w:r>
      <w:r>
        <w:rPr>
          <w:rFonts w:ascii="Book Antiqua" w:hAnsi="Book Antiqua" w:cs="Times New Roman" w:hint="eastAsia"/>
          <w:b/>
          <w:kern w:val="0"/>
          <w:sz w:val="24"/>
          <w:szCs w:val="24"/>
        </w:rPr>
        <w:t xml:space="preserve"> </w:t>
      </w:r>
      <w:r w:rsidRPr="00973B96">
        <w:rPr>
          <w:rFonts w:ascii="Book Antiqua" w:hAnsi="Book Antiqua" w:cs="Times New Roman"/>
          <w:kern w:val="0"/>
          <w:sz w:val="24"/>
          <w:szCs w:val="24"/>
        </w:rPr>
        <w:t>China</w:t>
      </w:r>
    </w:p>
    <w:p w14:paraId="522E96B4" w14:textId="77777777" w:rsidR="00973B96" w:rsidRPr="00973B96" w:rsidRDefault="00973B96" w:rsidP="00973B96">
      <w:pPr>
        <w:widowControl/>
        <w:adjustRightInd w:val="0"/>
        <w:snapToGrid w:val="0"/>
        <w:spacing w:line="360" w:lineRule="auto"/>
        <w:rPr>
          <w:rFonts w:ascii="Book Antiqua" w:eastAsia="MS Mincho" w:hAnsi="Book Antiqua" w:cs="Times New Roman"/>
          <w:b/>
          <w:kern w:val="0"/>
          <w:sz w:val="24"/>
          <w:szCs w:val="24"/>
        </w:rPr>
      </w:pPr>
      <w:r w:rsidRPr="00973B96">
        <w:rPr>
          <w:rFonts w:ascii="Book Antiqua" w:eastAsia="MS Mincho" w:hAnsi="Book Antiqua" w:cs="Times New Roman"/>
          <w:b/>
          <w:kern w:val="0"/>
          <w:sz w:val="24"/>
          <w:szCs w:val="24"/>
        </w:rPr>
        <w:t>Peer-review report classification</w:t>
      </w:r>
    </w:p>
    <w:p w14:paraId="605852F4" w14:textId="77777777" w:rsidR="00973B96" w:rsidRPr="00973B96" w:rsidRDefault="00973B96" w:rsidP="00973B96">
      <w:pPr>
        <w:widowControl/>
        <w:adjustRightInd w:val="0"/>
        <w:snapToGrid w:val="0"/>
        <w:spacing w:line="360" w:lineRule="auto"/>
        <w:rPr>
          <w:rFonts w:ascii="Book Antiqua" w:eastAsia="MS Mincho" w:hAnsi="Book Antiqua" w:cs="Times New Roman"/>
          <w:kern w:val="0"/>
          <w:sz w:val="24"/>
          <w:szCs w:val="24"/>
        </w:rPr>
      </w:pPr>
      <w:r w:rsidRPr="00973B96">
        <w:rPr>
          <w:rFonts w:ascii="Book Antiqua" w:eastAsia="MS Mincho" w:hAnsi="Book Antiqua" w:cs="Times New Roman"/>
          <w:kern w:val="0"/>
          <w:sz w:val="24"/>
          <w:szCs w:val="24"/>
        </w:rPr>
        <w:t>Grade A (Excellent): 0</w:t>
      </w:r>
    </w:p>
    <w:p w14:paraId="37733322" w14:textId="4A20502D" w:rsidR="00973B96" w:rsidRPr="00973B96" w:rsidRDefault="00973B96" w:rsidP="00973B96">
      <w:pPr>
        <w:widowControl/>
        <w:adjustRightInd w:val="0"/>
        <w:snapToGrid w:val="0"/>
        <w:spacing w:line="360" w:lineRule="auto"/>
        <w:rPr>
          <w:rFonts w:ascii="Book Antiqua" w:eastAsia="SimSun" w:hAnsi="Book Antiqua" w:cs="Times New Roman"/>
          <w:kern w:val="0"/>
          <w:sz w:val="24"/>
          <w:szCs w:val="24"/>
        </w:rPr>
      </w:pPr>
      <w:r w:rsidRPr="00973B96">
        <w:rPr>
          <w:rFonts w:ascii="Book Antiqua" w:eastAsia="MS Mincho" w:hAnsi="Book Antiqua" w:cs="Times New Roman"/>
          <w:kern w:val="0"/>
          <w:sz w:val="24"/>
          <w:szCs w:val="24"/>
        </w:rPr>
        <w:t>Grade B (Very good):</w:t>
      </w:r>
      <w:r w:rsidRPr="00973B96">
        <w:rPr>
          <w:rFonts w:ascii="Book Antiqua" w:eastAsia="SimSun" w:hAnsi="Book Antiqua" w:cs="Times New Roman" w:hint="eastAsia"/>
          <w:kern w:val="0"/>
          <w:sz w:val="24"/>
          <w:szCs w:val="24"/>
        </w:rPr>
        <w:t xml:space="preserve"> </w:t>
      </w:r>
      <w:r>
        <w:rPr>
          <w:rFonts w:ascii="Book Antiqua" w:eastAsia="SimSun" w:hAnsi="Book Antiqua" w:cs="Times New Roman" w:hint="eastAsia"/>
          <w:kern w:val="0"/>
          <w:sz w:val="24"/>
          <w:szCs w:val="24"/>
        </w:rPr>
        <w:t>B</w:t>
      </w:r>
    </w:p>
    <w:p w14:paraId="597D66AF" w14:textId="015630FC" w:rsidR="00973B96" w:rsidRPr="00973B96" w:rsidRDefault="00973B96" w:rsidP="00973B96">
      <w:pPr>
        <w:widowControl/>
        <w:adjustRightInd w:val="0"/>
        <w:snapToGrid w:val="0"/>
        <w:spacing w:line="360" w:lineRule="auto"/>
        <w:rPr>
          <w:rFonts w:ascii="Book Antiqua" w:eastAsia="MS Mincho" w:hAnsi="Book Antiqua" w:cs="Times New Roman"/>
          <w:kern w:val="0"/>
          <w:sz w:val="24"/>
          <w:szCs w:val="24"/>
        </w:rPr>
      </w:pPr>
      <w:r w:rsidRPr="00973B96">
        <w:rPr>
          <w:rFonts w:ascii="Book Antiqua" w:eastAsia="MS Mincho" w:hAnsi="Book Antiqua" w:cs="Times New Roman"/>
          <w:kern w:val="0"/>
          <w:sz w:val="24"/>
          <w:szCs w:val="24"/>
        </w:rPr>
        <w:t xml:space="preserve">Grade C (Good): </w:t>
      </w:r>
      <w:r>
        <w:rPr>
          <w:rFonts w:ascii="Book Antiqua" w:eastAsia="SimSun" w:hAnsi="Book Antiqua" w:cs="Times New Roman" w:hint="eastAsia"/>
          <w:kern w:val="0"/>
          <w:sz w:val="24"/>
          <w:szCs w:val="24"/>
        </w:rPr>
        <w:t>C, C</w:t>
      </w:r>
    </w:p>
    <w:p w14:paraId="3AD91E6B" w14:textId="77D82679" w:rsidR="00973B96" w:rsidRPr="00973B96" w:rsidRDefault="00973B96" w:rsidP="00973B96">
      <w:pPr>
        <w:widowControl/>
        <w:adjustRightInd w:val="0"/>
        <w:snapToGrid w:val="0"/>
        <w:spacing w:line="360" w:lineRule="auto"/>
        <w:rPr>
          <w:rFonts w:ascii="Book Antiqua" w:hAnsi="Book Antiqua" w:cs="Times New Roman"/>
          <w:kern w:val="0"/>
          <w:sz w:val="24"/>
          <w:szCs w:val="24"/>
        </w:rPr>
      </w:pPr>
      <w:r w:rsidRPr="00973B96">
        <w:rPr>
          <w:rFonts w:ascii="Book Antiqua" w:eastAsia="MS Mincho" w:hAnsi="Book Antiqua" w:cs="Times New Roman"/>
          <w:kern w:val="0"/>
          <w:sz w:val="24"/>
          <w:szCs w:val="24"/>
        </w:rPr>
        <w:t xml:space="preserve">Grade D (Fair): </w:t>
      </w:r>
      <w:r>
        <w:rPr>
          <w:rFonts w:ascii="Book Antiqua" w:hAnsi="Book Antiqua" w:cs="Times New Roman" w:hint="eastAsia"/>
          <w:kern w:val="0"/>
          <w:sz w:val="24"/>
          <w:szCs w:val="24"/>
        </w:rPr>
        <w:t>D</w:t>
      </w:r>
    </w:p>
    <w:p w14:paraId="24680ADE" w14:textId="3A48D51C" w:rsidR="00973B96" w:rsidRPr="00973B96" w:rsidRDefault="00973B96" w:rsidP="00973B96">
      <w:pPr>
        <w:widowControl/>
        <w:adjustRightInd w:val="0"/>
        <w:snapToGrid w:val="0"/>
        <w:spacing w:line="360" w:lineRule="auto"/>
        <w:rPr>
          <w:rFonts w:ascii="Book Antiqua" w:eastAsia="SimSun" w:hAnsi="Book Antiqua" w:cs="Times New Roman"/>
          <w:kern w:val="0"/>
          <w:sz w:val="24"/>
          <w:szCs w:val="24"/>
        </w:rPr>
      </w:pPr>
      <w:r w:rsidRPr="00973B96">
        <w:rPr>
          <w:rFonts w:ascii="Book Antiqua" w:eastAsia="MS Mincho" w:hAnsi="Book Antiqua" w:cs="Times New Roman"/>
          <w:kern w:val="0"/>
          <w:sz w:val="24"/>
          <w:szCs w:val="24"/>
        </w:rPr>
        <w:t>Grade E (Poor): 0</w:t>
      </w:r>
    </w:p>
    <w:p w14:paraId="7BD26C4E" w14:textId="77777777" w:rsidR="00FF4E61" w:rsidRPr="003D281A" w:rsidRDefault="00FF4E61" w:rsidP="00C03FF5">
      <w:pPr>
        <w:pStyle w:val="EndNoteBibliography"/>
        <w:adjustRightInd w:val="0"/>
        <w:snapToGrid w:val="0"/>
        <w:spacing w:line="360" w:lineRule="auto"/>
        <w:ind w:left="240" w:hangingChars="100" w:hanging="240"/>
        <w:rPr>
          <w:rFonts w:ascii="Book Antiqua" w:hAnsi="Book Antiqua" w:cs="Times New Roman"/>
          <w:b/>
          <w:sz w:val="24"/>
          <w:szCs w:val="24"/>
        </w:rPr>
      </w:pPr>
      <w:r w:rsidRPr="003D281A">
        <w:rPr>
          <w:rFonts w:ascii="Book Antiqua" w:hAnsi="Book Antiqua" w:cs="Times New Roman"/>
          <w:sz w:val="24"/>
          <w:szCs w:val="24"/>
        </w:rPr>
        <w:br w:type="page"/>
      </w:r>
    </w:p>
    <w:p w14:paraId="0C85F195" w14:textId="77777777" w:rsidR="004B0FE0" w:rsidRDefault="004B0FE0" w:rsidP="00AC47F5">
      <w:pPr>
        <w:adjustRightInd w:val="0"/>
        <w:snapToGrid w:val="0"/>
        <w:spacing w:line="360" w:lineRule="auto"/>
        <w:rPr>
          <w:rFonts w:ascii="Book Antiqua" w:hAnsi="Book Antiqua" w:cs="Times New Roman"/>
          <w:b/>
          <w:sz w:val="24"/>
          <w:szCs w:val="24"/>
        </w:rPr>
        <w:sectPr w:rsidR="004B0FE0">
          <w:pgSz w:w="11906" w:h="16838"/>
          <w:pgMar w:top="1440" w:right="1800" w:bottom="1440" w:left="1800" w:header="851" w:footer="992" w:gutter="0"/>
          <w:cols w:space="425"/>
          <w:docGrid w:type="lines" w:linePitch="312"/>
        </w:sectPr>
      </w:pPr>
    </w:p>
    <w:p w14:paraId="16A3D4A8" w14:textId="733D2A20" w:rsidR="00AC47F5" w:rsidRPr="003D281A" w:rsidRDefault="00AC47F5" w:rsidP="00AC47F5">
      <w:pPr>
        <w:adjustRightInd w:val="0"/>
        <w:snapToGrid w:val="0"/>
        <w:spacing w:line="360" w:lineRule="auto"/>
        <w:rPr>
          <w:rFonts w:ascii="Book Antiqua" w:hAnsi="Book Antiqua" w:cs="Times New Roman"/>
          <w:b/>
          <w:sz w:val="24"/>
          <w:szCs w:val="24"/>
        </w:rPr>
      </w:pPr>
      <w:r w:rsidRPr="003D281A">
        <w:rPr>
          <w:rFonts w:ascii="Book Antiqua" w:hAnsi="Book Antiqua" w:cs="Times New Roman"/>
          <w:b/>
          <w:sz w:val="24"/>
          <w:szCs w:val="24"/>
        </w:rPr>
        <w:lastRenderedPageBreak/>
        <w:t>Table 1</w:t>
      </w:r>
      <w:r>
        <w:rPr>
          <w:rFonts w:ascii="Book Antiqua" w:hAnsi="Book Antiqua" w:cs="Times New Roman" w:hint="eastAsia"/>
          <w:b/>
          <w:sz w:val="24"/>
          <w:szCs w:val="24"/>
        </w:rPr>
        <w:t xml:space="preserve"> </w:t>
      </w:r>
      <w:r w:rsidRPr="003D281A">
        <w:rPr>
          <w:rFonts w:ascii="Book Antiqua" w:hAnsi="Book Antiqua" w:cs="Times New Roman"/>
          <w:b/>
          <w:sz w:val="24"/>
          <w:szCs w:val="24"/>
        </w:rPr>
        <w:t>Patients characteristics and univariate analysis (</w:t>
      </w:r>
      <w:r w:rsidRPr="00111586">
        <w:rPr>
          <w:rFonts w:ascii="Book Antiqua" w:hAnsi="Book Antiqua" w:cs="Times New Roman"/>
          <w:b/>
          <w:i/>
          <w:sz w:val="24"/>
          <w:szCs w:val="24"/>
        </w:rPr>
        <w:t xml:space="preserve">n = </w:t>
      </w:r>
      <w:r w:rsidRPr="003D281A">
        <w:rPr>
          <w:rFonts w:ascii="Book Antiqua" w:hAnsi="Book Antiqua" w:cs="Times New Roman"/>
          <w:b/>
          <w:sz w:val="24"/>
          <w:szCs w:val="24"/>
        </w:rPr>
        <w:t>428)</w:t>
      </w:r>
    </w:p>
    <w:tbl>
      <w:tblPr>
        <w:tblStyle w:val="10"/>
        <w:tblW w:w="15182" w:type="dxa"/>
        <w:tblInd w:w="-615" w:type="dxa"/>
        <w:tblLayout w:type="fixed"/>
        <w:tblLook w:val="04A0" w:firstRow="1" w:lastRow="0" w:firstColumn="1" w:lastColumn="0" w:noHBand="0" w:noVBand="1"/>
      </w:tblPr>
      <w:tblGrid>
        <w:gridCol w:w="4692"/>
        <w:gridCol w:w="1985"/>
        <w:gridCol w:w="1276"/>
        <w:gridCol w:w="1559"/>
        <w:gridCol w:w="1417"/>
        <w:gridCol w:w="1418"/>
        <w:gridCol w:w="1417"/>
        <w:gridCol w:w="1418"/>
      </w:tblGrid>
      <w:tr w:rsidR="0052446D" w:rsidRPr="003D281A" w14:paraId="6D88D4D1" w14:textId="77777777" w:rsidTr="004B0FE0">
        <w:tc>
          <w:tcPr>
            <w:tcW w:w="4692" w:type="dxa"/>
            <w:vMerge w:val="restart"/>
          </w:tcPr>
          <w:p w14:paraId="35B817C9" w14:textId="77777777" w:rsidR="0052446D" w:rsidRPr="003D281A" w:rsidRDefault="0052446D" w:rsidP="00AC47F5">
            <w:pPr>
              <w:adjustRightInd w:val="0"/>
              <w:snapToGrid w:val="0"/>
              <w:spacing w:line="360" w:lineRule="auto"/>
              <w:jc w:val="left"/>
              <w:rPr>
                <w:rFonts w:ascii="Book Antiqua" w:eastAsia="SimSun" w:hAnsi="Book Antiqua" w:cs="Times New Roman"/>
                <w:b/>
              </w:rPr>
            </w:pPr>
            <w:r w:rsidRPr="003D281A">
              <w:rPr>
                <w:rFonts w:ascii="Book Antiqua" w:eastAsia="SimSun" w:hAnsi="Book Antiqua" w:cs="Times New Roman"/>
                <w:b/>
              </w:rPr>
              <w:t>Characteristics</w:t>
            </w:r>
          </w:p>
        </w:tc>
        <w:tc>
          <w:tcPr>
            <w:tcW w:w="1985" w:type="dxa"/>
            <w:vMerge w:val="restart"/>
          </w:tcPr>
          <w:p w14:paraId="7275537B" w14:textId="68E6B888" w:rsidR="0052446D" w:rsidRPr="003D281A" w:rsidRDefault="0052446D" w:rsidP="00AC47F5">
            <w:pPr>
              <w:adjustRightInd w:val="0"/>
              <w:snapToGrid w:val="0"/>
              <w:spacing w:line="360" w:lineRule="auto"/>
              <w:jc w:val="center"/>
              <w:rPr>
                <w:rFonts w:ascii="Book Antiqua" w:eastAsia="SimSun" w:hAnsi="Book Antiqua" w:cs="Times New Roman"/>
                <w:b/>
              </w:rPr>
            </w:pPr>
            <w:r w:rsidRPr="00AC47F5">
              <w:rPr>
                <w:rFonts w:ascii="Book Antiqua" w:eastAsia="SimSun" w:hAnsi="Book Antiqua" w:cs="Times New Roman"/>
                <w:b/>
                <w:i/>
              </w:rPr>
              <w:t>n</w:t>
            </w:r>
            <w:r>
              <w:rPr>
                <w:rFonts w:ascii="Book Antiqua" w:eastAsia="SimSun" w:hAnsi="Book Antiqua" w:cs="Times New Roman"/>
                <w:b/>
              </w:rPr>
              <w:t xml:space="preserve"> </w:t>
            </w:r>
            <w:r w:rsidRPr="003D281A">
              <w:rPr>
                <w:rFonts w:ascii="Book Antiqua" w:eastAsia="SimSun" w:hAnsi="Book Antiqua" w:cs="Times New Roman"/>
                <w:b/>
              </w:rPr>
              <w:t>(%)</w:t>
            </w:r>
          </w:p>
        </w:tc>
        <w:tc>
          <w:tcPr>
            <w:tcW w:w="4252" w:type="dxa"/>
            <w:gridSpan w:val="3"/>
          </w:tcPr>
          <w:p w14:paraId="19D50DC2" w14:textId="43A74E42" w:rsidR="0052446D" w:rsidRPr="003D281A" w:rsidRDefault="0052446D" w:rsidP="00AC47F5">
            <w:pPr>
              <w:adjustRightInd w:val="0"/>
              <w:snapToGrid w:val="0"/>
              <w:spacing w:line="360" w:lineRule="auto"/>
              <w:jc w:val="center"/>
              <w:rPr>
                <w:rFonts w:ascii="Book Antiqua" w:eastAsia="SimSun" w:hAnsi="Book Antiqua" w:cs="Times New Roman"/>
                <w:b/>
              </w:rPr>
            </w:pPr>
            <w:r w:rsidRPr="003D281A">
              <w:rPr>
                <w:rFonts w:ascii="Book Antiqua" w:eastAsia="SimSun" w:hAnsi="Book Antiqua" w:cs="Times New Roman"/>
                <w:b/>
              </w:rPr>
              <w:t>DFS</w:t>
            </w:r>
          </w:p>
        </w:tc>
        <w:tc>
          <w:tcPr>
            <w:tcW w:w="4253" w:type="dxa"/>
            <w:gridSpan w:val="3"/>
          </w:tcPr>
          <w:p w14:paraId="2DF00F54" w14:textId="6DEA6F2D" w:rsidR="0052446D" w:rsidRPr="003D281A" w:rsidRDefault="0052446D" w:rsidP="00AC47F5">
            <w:pPr>
              <w:adjustRightInd w:val="0"/>
              <w:snapToGrid w:val="0"/>
              <w:spacing w:line="360" w:lineRule="auto"/>
              <w:jc w:val="center"/>
              <w:rPr>
                <w:rFonts w:ascii="Book Antiqua" w:eastAsia="SimSun" w:hAnsi="Book Antiqua" w:cs="Times New Roman"/>
                <w:b/>
              </w:rPr>
            </w:pPr>
            <w:r w:rsidRPr="003D281A">
              <w:rPr>
                <w:rFonts w:ascii="Book Antiqua" w:eastAsia="SimSun" w:hAnsi="Book Antiqua" w:cs="Times New Roman"/>
                <w:b/>
              </w:rPr>
              <w:t>OS</w:t>
            </w:r>
          </w:p>
        </w:tc>
      </w:tr>
      <w:tr w:rsidR="0052446D" w:rsidRPr="003D281A" w14:paraId="6C462C9E" w14:textId="77777777" w:rsidTr="004B0FE0">
        <w:tc>
          <w:tcPr>
            <w:tcW w:w="4692" w:type="dxa"/>
            <w:vMerge/>
          </w:tcPr>
          <w:p w14:paraId="355944D2" w14:textId="77777777" w:rsidR="0052446D" w:rsidRPr="004B0FE0" w:rsidRDefault="0052446D" w:rsidP="00AC47F5">
            <w:pPr>
              <w:adjustRightInd w:val="0"/>
              <w:snapToGrid w:val="0"/>
              <w:spacing w:line="360" w:lineRule="auto"/>
              <w:jc w:val="left"/>
              <w:rPr>
                <w:rFonts w:ascii="Book Antiqua" w:eastAsia="SimSun" w:hAnsi="Book Antiqua" w:cs="Times New Roman"/>
              </w:rPr>
            </w:pPr>
          </w:p>
        </w:tc>
        <w:tc>
          <w:tcPr>
            <w:tcW w:w="1985" w:type="dxa"/>
            <w:vMerge/>
          </w:tcPr>
          <w:p w14:paraId="3CB1FF89" w14:textId="77777777" w:rsidR="0052446D" w:rsidRPr="003D281A" w:rsidRDefault="0052446D" w:rsidP="00AC47F5">
            <w:pPr>
              <w:adjustRightInd w:val="0"/>
              <w:snapToGrid w:val="0"/>
              <w:spacing w:line="360" w:lineRule="auto"/>
              <w:jc w:val="center"/>
              <w:rPr>
                <w:rFonts w:ascii="Book Antiqua" w:eastAsia="SimSun" w:hAnsi="Book Antiqua" w:cs="Times New Roman"/>
                <w:b/>
              </w:rPr>
            </w:pPr>
          </w:p>
        </w:tc>
        <w:tc>
          <w:tcPr>
            <w:tcW w:w="1276" w:type="dxa"/>
          </w:tcPr>
          <w:p w14:paraId="13A4FD0B" w14:textId="0E8523C3" w:rsidR="0052446D" w:rsidRPr="003D281A" w:rsidRDefault="0052446D" w:rsidP="004B0FE0">
            <w:pPr>
              <w:adjustRightInd w:val="0"/>
              <w:snapToGrid w:val="0"/>
              <w:spacing w:line="360" w:lineRule="auto"/>
              <w:jc w:val="center"/>
              <w:rPr>
                <w:rFonts w:ascii="Book Antiqua" w:eastAsia="SimSun" w:hAnsi="Book Antiqua" w:cs="Times New Roman"/>
                <w:b/>
              </w:rPr>
            </w:pPr>
            <w:r w:rsidRPr="0043272E">
              <w:rPr>
                <w:rFonts w:ascii="Book Antiqua" w:eastAsia="SimSun" w:hAnsi="Book Antiqua" w:cs="Times New Roman" w:hint="eastAsia"/>
                <w:b/>
                <w:i/>
              </w:rPr>
              <w:t>t</w:t>
            </w:r>
            <w:r>
              <w:rPr>
                <w:rFonts w:ascii="Book Antiqua" w:eastAsia="SimSun" w:hAnsi="Book Antiqua" w:cs="Times New Roman" w:hint="eastAsia"/>
                <w:b/>
              </w:rPr>
              <w:t>/</w:t>
            </w:r>
            <w:r w:rsidRPr="003D281A">
              <w:rPr>
                <w:rFonts w:ascii="Book Antiqua" w:eastAsia="SimSun" w:hAnsi="Book Antiqua" w:cs="Times New Roman"/>
                <w:b/>
              </w:rPr>
              <w:t>mo</w:t>
            </w:r>
          </w:p>
        </w:tc>
        <w:tc>
          <w:tcPr>
            <w:tcW w:w="1559" w:type="dxa"/>
          </w:tcPr>
          <w:p w14:paraId="3B8C5368" w14:textId="77777777" w:rsidR="0052446D" w:rsidRPr="003D281A" w:rsidRDefault="0052446D" w:rsidP="00AC47F5">
            <w:pPr>
              <w:adjustRightInd w:val="0"/>
              <w:snapToGrid w:val="0"/>
              <w:spacing w:line="360" w:lineRule="auto"/>
              <w:jc w:val="center"/>
              <w:rPr>
                <w:rFonts w:ascii="Book Antiqua" w:eastAsia="SimSun" w:hAnsi="Book Antiqua" w:cs="Times New Roman"/>
                <w:b/>
                <w:i/>
              </w:rPr>
            </w:pPr>
            <w:r w:rsidRPr="003D281A">
              <w:rPr>
                <w:rFonts w:ascii="Book Antiqua" w:eastAsia="SimSun" w:hAnsi="Book Antiqua" w:cs="Times New Roman"/>
                <w:b/>
                <w:i/>
              </w:rPr>
              <w:t xml:space="preserve">P </w:t>
            </w:r>
            <w:r w:rsidRPr="003D281A">
              <w:rPr>
                <w:rFonts w:ascii="Book Antiqua" w:eastAsia="SimSun" w:hAnsi="Book Antiqua" w:cs="Times New Roman"/>
                <w:b/>
              </w:rPr>
              <w:t>value</w:t>
            </w:r>
          </w:p>
        </w:tc>
        <w:tc>
          <w:tcPr>
            <w:tcW w:w="1417" w:type="dxa"/>
          </w:tcPr>
          <w:p w14:paraId="11689068" w14:textId="77777777" w:rsidR="0052446D" w:rsidRPr="004B0FE0" w:rsidRDefault="0052446D" w:rsidP="00AC47F5">
            <w:pPr>
              <w:adjustRightInd w:val="0"/>
              <w:snapToGrid w:val="0"/>
              <w:spacing w:line="360" w:lineRule="auto"/>
              <w:jc w:val="center"/>
              <w:rPr>
                <w:rFonts w:ascii="Book Antiqua" w:eastAsia="SimSun" w:hAnsi="Book Antiqua" w:cs="Times New Roman"/>
                <w:b/>
                <w:i/>
              </w:rPr>
            </w:pPr>
            <w:r w:rsidRPr="004B0FE0">
              <w:rPr>
                <w:rFonts w:ascii="Book Antiqua" w:eastAsia="SimSun" w:hAnsi="Book Antiqua" w:cs="Times New Roman"/>
                <w:b/>
                <w:i/>
              </w:rPr>
              <w:t>X</w:t>
            </w:r>
            <w:r w:rsidRPr="004B0FE0">
              <w:rPr>
                <w:rFonts w:ascii="Book Antiqua" w:eastAsia="SimSun" w:hAnsi="Book Antiqua" w:cs="Times New Roman"/>
                <w:b/>
                <w:i/>
                <w:vertAlign w:val="superscript"/>
              </w:rPr>
              <w:t>2</w:t>
            </w:r>
            <w:r w:rsidRPr="004B0FE0">
              <w:rPr>
                <w:rFonts w:ascii="Book Antiqua" w:eastAsia="SimSun" w:hAnsi="Book Antiqua" w:cs="Times New Roman"/>
                <w:b/>
              </w:rPr>
              <w:t>/</w:t>
            </w:r>
            <w:r w:rsidRPr="004B0FE0">
              <w:rPr>
                <w:rFonts w:ascii="Book Antiqua" w:eastAsia="SimSun" w:hAnsi="Book Antiqua" w:cs="Times New Roman"/>
                <w:b/>
                <w:i/>
              </w:rPr>
              <w:t>Z</w:t>
            </w:r>
          </w:p>
        </w:tc>
        <w:tc>
          <w:tcPr>
            <w:tcW w:w="1418" w:type="dxa"/>
          </w:tcPr>
          <w:p w14:paraId="73788E2A" w14:textId="60D05924" w:rsidR="0052446D" w:rsidRPr="003D281A" w:rsidRDefault="0052446D" w:rsidP="004B0FE0">
            <w:pPr>
              <w:adjustRightInd w:val="0"/>
              <w:snapToGrid w:val="0"/>
              <w:spacing w:line="360" w:lineRule="auto"/>
              <w:jc w:val="center"/>
              <w:rPr>
                <w:rFonts w:ascii="Book Antiqua" w:eastAsia="SimSun" w:hAnsi="Book Antiqua" w:cs="Times New Roman"/>
                <w:b/>
              </w:rPr>
            </w:pPr>
            <w:r w:rsidRPr="0043272E">
              <w:rPr>
                <w:rFonts w:ascii="Book Antiqua" w:eastAsia="SimSun" w:hAnsi="Book Antiqua" w:cs="Times New Roman" w:hint="eastAsia"/>
                <w:b/>
                <w:i/>
              </w:rPr>
              <w:t>t</w:t>
            </w:r>
            <w:r>
              <w:rPr>
                <w:rFonts w:ascii="Book Antiqua" w:eastAsia="SimSun" w:hAnsi="Book Antiqua" w:cs="Times New Roman" w:hint="eastAsia"/>
                <w:b/>
              </w:rPr>
              <w:t>/</w:t>
            </w:r>
            <w:r w:rsidRPr="003D281A">
              <w:rPr>
                <w:rFonts w:ascii="Book Antiqua" w:eastAsia="SimSun" w:hAnsi="Book Antiqua" w:cs="Times New Roman"/>
                <w:b/>
              </w:rPr>
              <w:t>mo</w:t>
            </w:r>
          </w:p>
        </w:tc>
        <w:tc>
          <w:tcPr>
            <w:tcW w:w="1417" w:type="dxa"/>
          </w:tcPr>
          <w:p w14:paraId="6A336406" w14:textId="32C4FB8C" w:rsidR="0052446D" w:rsidRPr="003D281A" w:rsidRDefault="0052446D" w:rsidP="004B0FE0">
            <w:pPr>
              <w:adjustRightInd w:val="0"/>
              <w:snapToGrid w:val="0"/>
              <w:spacing w:line="360" w:lineRule="auto"/>
              <w:jc w:val="center"/>
              <w:rPr>
                <w:rFonts w:ascii="Book Antiqua" w:eastAsia="SimSun" w:hAnsi="Book Antiqua" w:cs="Times New Roman"/>
                <w:b/>
                <w:i/>
              </w:rPr>
            </w:pPr>
            <w:r>
              <w:rPr>
                <w:rFonts w:ascii="Book Antiqua" w:eastAsia="SimSun" w:hAnsi="Book Antiqua" w:cs="Times New Roman"/>
                <w:b/>
                <w:i/>
              </w:rPr>
              <w:t>P</w:t>
            </w:r>
            <w:r>
              <w:rPr>
                <w:rFonts w:ascii="Book Antiqua" w:eastAsia="SimSun" w:hAnsi="Book Antiqua" w:cs="Times New Roman" w:hint="eastAsia"/>
                <w:b/>
                <w:i/>
              </w:rPr>
              <w:t xml:space="preserve"> </w:t>
            </w:r>
            <w:r w:rsidRPr="003D281A">
              <w:rPr>
                <w:rFonts w:ascii="Book Antiqua" w:eastAsia="SimSun" w:hAnsi="Book Antiqua" w:cs="Times New Roman"/>
                <w:b/>
              </w:rPr>
              <w:t>value</w:t>
            </w:r>
          </w:p>
        </w:tc>
        <w:tc>
          <w:tcPr>
            <w:tcW w:w="1418" w:type="dxa"/>
          </w:tcPr>
          <w:p w14:paraId="50912BB2" w14:textId="77777777" w:rsidR="0052446D" w:rsidRPr="004B0FE0" w:rsidRDefault="0052446D" w:rsidP="00AC47F5">
            <w:pPr>
              <w:adjustRightInd w:val="0"/>
              <w:snapToGrid w:val="0"/>
              <w:spacing w:line="360" w:lineRule="auto"/>
              <w:jc w:val="center"/>
              <w:rPr>
                <w:rFonts w:ascii="Book Antiqua" w:eastAsia="SimSun" w:hAnsi="Book Antiqua" w:cs="Times New Roman"/>
                <w:b/>
                <w:i/>
              </w:rPr>
            </w:pPr>
            <w:r w:rsidRPr="004B0FE0">
              <w:rPr>
                <w:rFonts w:ascii="Book Antiqua" w:eastAsia="SimSun" w:hAnsi="Book Antiqua" w:cs="Times New Roman"/>
                <w:b/>
                <w:i/>
              </w:rPr>
              <w:t>X</w:t>
            </w:r>
            <w:r w:rsidRPr="004B0FE0">
              <w:rPr>
                <w:rFonts w:ascii="Book Antiqua" w:eastAsia="SimSun" w:hAnsi="Book Antiqua" w:cs="Times New Roman"/>
                <w:b/>
                <w:i/>
                <w:vertAlign w:val="superscript"/>
              </w:rPr>
              <w:t>2</w:t>
            </w:r>
            <w:r w:rsidRPr="004B0FE0">
              <w:rPr>
                <w:rFonts w:ascii="Book Antiqua" w:eastAsia="SimSun" w:hAnsi="Book Antiqua" w:cs="Times New Roman"/>
                <w:b/>
              </w:rPr>
              <w:t>/</w:t>
            </w:r>
            <w:r w:rsidRPr="004B0FE0">
              <w:rPr>
                <w:rFonts w:ascii="Book Antiqua" w:eastAsia="SimSun" w:hAnsi="Book Antiqua" w:cs="Times New Roman"/>
                <w:b/>
                <w:i/>
              </w:rPr>
              <w:t>Z</w:t>
            </w:r>
          </w:p>
        </w:tc>
      </w:tr>
      <w:tr w:rsidR="004B0FE0" w:rsidRPr="003D281A" w14:paraId="492FA21F" w14:textId="77777777" w:rsidTr="004B0FE0">
        <w:tc>
          <w:tcPr>
            <w:tcW w:w="4692" w:type="dxa"/>
          </w:tcPr>
          <w:p w14:paraId="5B2AAB3F" w14:textId="1A56C9B7" w:rsidR="008E1CD5" w:rsidRPr="004B0FE0" w:rsidRDefault="008E1CD5" w:rsidP="00AC47F5">
            <w:pPr>
              <w:adjustRightInd w:val="0"/>
              <w:snapToGrid w:val="0"/>
              <w:spacing w:line="360" w:lineRule="auto"/>
              <w:jc w:val="left"/>
              <w:rPr>
                <w:rFonts w:ascii="Book Antiqua" w:eastAsia="SimSun" w:hAnsi="Book Antiqua" w:cs="Times New Roman"/>
              </w:rPr>
            </w:pPr>
            <w:r w:rsidRPr="004B0FE0">
              <w:rPr>
                <w:rFonts w:ascii="Book Antiqua" w:eastAsia="SimSun" w:hAnsi="Book Antiqua" w:cs="Times New Roman"/>
              </w:rPr>
              <w:t>Age</w:t>
            </w:r>
            <w:r w:rsidR="0043272E">
              <w:rPr>
                <w:rFonts w:ascii="Book Antiqua" w:eastAsia="SimSun" w:hAnsi="Book Antiqua" w:cs="Times New Roman" w:hint="eastAsia"/>
              </w:rPr>
              <w:t xml:space="preserve"> </w:t>
            </w:r>
            <w:r w:rsidRPr="004B0FE0">
              <w:rPr>
                <w:rFonts w:ascii="Book Antiqua" w:eastAsia="SimSun" w:hAnsi="Book Antiqua" w:cs="Times New Roman"/>
              </w:rPr>
              <w:t>(median, yr)</w:t>
            </w:r>
          </w:p>
        </w:tc>
        <w:tc>
          <w:tcPr>
            <w:tcW w:w="1985" w:type="dxa"/>
          </w:tcPr>
          <w:p w14:paraId="0EF887DA"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276" w:type="dxa"/>
          </w:tcPr>
          <w:p w14:paraId="6F806240"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559" w:type="dxa"/>
          </w:tcPr>
          <w:p w14:paraId="2B4629F6"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0.47</w:t>
            </w:r>
          </w:p>
        </w:tc>
        <w:tc>
          <w:tcPr>
            <w:tcW w:w="1417" w:type="dxa"/>
          </w:tcPr>
          <w:p w14:paraId="3DC48DD2"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-0.72</w:t>
            </w:r>
          </w:p>
        </w:tc>
        <w:tc>
          <w:tcPr>
            <w:tcW w:w="1418" w:type="dxa"/>
          </w:tcPr>
          <w:p w14:paraId="388187C2"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5C41E87A"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0.79</w:t>
            </w:r>
          </w:p>
        </w:tc>
        <w:tc>
          <w:tcPr>
            <w:tcW w:w="1418" w:type="dxa"/>
          </w:tcPr>
          <w:p w14:paraId="678089B4"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-0.26</w:t>
            </w:r>
          </w:p>
        </w:tc>
      </w:tr>
      <w:tr w:rsidR="004B0FE0" w:rsidRPr="003D281A" w14:paraId="03DD203E" w14:textId="77777777" w:rsidTr="004B0FE0">
        <w:tc>
          <w:tcPr>
            <w:tcW w:w="4692" w:type="dxa"/>
          </w:tcPr>
          <w:p w14:paraId="436B5009" w14:textId="23D7F90B" w:rsidR="008E1CD5" w:rsidRPr="004B0FE0" w:rsidRDefault="008E1CD5" w:rsidP="00AC47F5">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&lt;</w:t>
            </w:r>
            <w:r w:rsidR="00AC47F5" w:rsidRPr="004B0FE0">
              <w:rPr>
                <w:rFonts w:ascii="Book Antiqua" w:eastAsia="SimSun" w:hAnsi="Book Antiqua" w:cs="Times New Roman" w:hint="eastAsia"/>
              </w:rPr>
              <w:t xml:space="preserve"> </w:t>
            </w:r>
            <w:r w:rsidRPr="004B0FE0">
              <w:rPr>
                <w:rFonts w:ascii="Book Antiqua" w:eastAsia="SimSun" w:hAnsi="Book Antiqua" w:cs="Times New Roman"/>
              </w:rPr>
              <w:t>60</w:t>
            </w:r>
          </w:p>
        </w:tc>
        <w:tc>
          <w:tcPr>
            <w:tcW w:w="1985" w:type="dxa"/>
          </w:tcPr>
          <w:p w14:paraId="06EA3BC5" w14:textId="0085101F"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199</w:t>
            </w:r>
            <w:r w:rsidR="004B0FE0">
              <w:rPr>
                <w:rFonts w:ascii="Book Antiqua" w:eastAsia="SimSun" w:hAnsi="Book Antiqua" w:cs="Times New Roman" w:hint="eastAsia"/>
              </w:rPr>
              <w:t xml:space="preserve"> </w:t>
            </w:r>
            <w:r w:rsidRPr="003D281A">
              <w:rPr>
                <w:rFonts w:ascii="Book Antiqua" w:eastAsia="SimSun" w:hAnsi="Book Antiqua" w:cs="Times New Roman"/>
              </w:rPr>
              <w:t>(46.5)</w:t>
            </w:r>
          </w:p>
        </w:tc>
        <w:tc>
          <w:tcPr>
            <w:tcW w:w="1276" w:type="dxa"/>
          </w:tcPr>
          <w:p w14:paraId="6303A784"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40.02</w:t>
            </w:r>
          </w:p>
        </w:tc>
        <w:tc>
          <w:tcPr>
            <w:tcW w:w="1559" w:type="dxa"/>
          </w:tcPr>
          <w:p w14:paraId="1E3E6093"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5A0BB746"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0E82EA66"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44.97</w:t>
            </w:r>
          </w:p>
        </w:tc>
        <w:tc>
          <w:tcPr>
            <w:tcW w:w="1417" w:type="dxa"/>
          </w:tcPr>
          <w:p w14:paraId="4F670918"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3ED4C6D8"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3CDC78A0" w14:textId="77777777" w:rsidTr="004B0FE0">
        <w:tc>
          <w:tcPr>
            <w:tcW w:w="4692" w:type="dxa"/>
          </w:tcPr>
          <w:p w14:paraId="552AA0D8" w14:textId="2F79E421" w:rsidR="008E1CD5" w:rsidRPr="004B0FE0" w:rsidRDefault="008E1CD5" w:rsidP="00AC47F5">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w:t>
            </w:r>
            <w:r w:rsidR="00AC47F5" w:rsidRPr="004B0FE0">
              <w:rPr>
                <w:rFonts w:ascii="Book Antiqua" w:eastAsia="SimSun" w:hAnsi="Book Antiqua" w:cs="Times New Roman" w:hint="eastAsia"/>
              </w:rPr>
              <w:t xml:space="preserve"> </w:t>
            </w:r>
            <w:r w:rsidRPr="004B0FE0">
              <w:rPr>
                <w:rFonts w:ascii="Book Antiqua" w:eastAsia="SimSun" w:hAnsi="Book Antiqua" w:cs="Times New Roman"/>
              </w:rPr>
              <w:t>60</w:t>
            </w:r>
          </w:p>
        </w:tc>
        <w:tc>
          <w:tcPr>
            <w:tcW w:w="1985" w:type="dxa"/>
          </w:tcPr>
          <w:p w14:paraId="5F6972C2" w14:textId="1D632B69"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229</w:t>
            </w:r>
            <w:r w:rsidR="004B0FE0">
              <w:rPr>
                <w:rFonts w:ascii="Book Antiqua" w:eastAsia="SimSun" w:hAnsi="Book Antiqua" w:cs="Times New Roman" w:hint="eastAsia"/>
              </w:rPr>
              <w:t xml:space="preserve"> </w:t>
            </w:r>
            <w:r w:rsidRPr="003D281A">
              <w:rPr>
                <w:rFonts w:ascii="Book Antiqua" w:eastAsia="SimSun" w:hAnsi="Book Antiqua" w:cs="Times New Roman"/>
              </w:rPr>
              <w:t>(53.5)</w:t>
            </w:r>
          </w:p>
        </w:tc>
        <w:tc>
          <w:tcPr>
            <w:tcW w:w="1276" w:type="dxa"/>
          </w:tcPr>
          <w:p w14:paraId="6B6452B7"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37.72</w:t>
            </w:r>
          </w:p>
        </w:tc>
        <w:tc>
          <w:tcPr>
            <w:tcW w:w="1559" w:type="dxa"/>
          </w:tcPr>
          <w:p w14:paraId="02C6394F"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099144E0"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250BE932"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44.34</w:t>
            </w:r>
          </w:p>
        </w:tc>
        <w:tc>
          <w:tcPr>
            <w:tcW w:w="1417" w:type="dxa"/>
          </w:tcPr>
          <w:p w14:paraId="54FDE6E4"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2B8F8B37"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1E35F61C" w14:textId="77777777" w:rsidTr="004B0FE0">
        <w:tc>
          <w:tcPr>
            <w:tcW w:w="4692" w:type="dxa"/>
          </w:tcPr>
          <w:p w14:paraId="710C5C14" w14:textId="77777777" w:rsidR="008E1CD5" w:rsidRPr="004B0FE0" w:rsidRDefault="008E1CD5" w:rsidP="00AC47F5">
            <w:pPr>
              <w:adjustRightInd w:val="0"/>
              <w:snapToGrid w:val="0"/>
              <w:spacing w:line="360" w:lineRule="auto"/>
              <w:jc w:val="left"/>
              <w:rPr>
                <w:rFonts w:ascii="Book Antiqua" w:eastAsia="SimSun" w:hAnsi="Book Antiqua" w:cs="Times New Roman"/>
              </w:rPr>
            </w:pPr>
            <w:r w:rsidRPr="004B0FE0">
              <w:rPr>
                <w:rFonts w:ascii="Book Antiqua" w:eastAsia="SimSun" w:hAnsi="Book Antiqua" w:cs="Times New Roman"/>
              </w:rPr>
              <w:t>Gender</w:t>
            </w:r>
          </w:p>
        </w:tc>
        <w:tc>
          <w:tcPr>
            <w:tcW w:w="1985" w:type="dxa"/>
          </w:tcPr>
          <w:p w14:paraId="02354FD3"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276" w:type="dxa"/>
          </w:tcPr>
          <w:p w14:paraId="5243FC23"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559" w:type="dxa"/>
          </w:tcPr>
          <w:p w14:paraId="152CA42F"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0.42</w:t>
            </w:r>
          </w:p>
        </w:tc>
        <w:tc>
          <w:tcPr>
            <w:tcW w:w="1417" w:type="dxa"/>
          </w:tcPr>
          <w:p w14:paraId="6CA364E8"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-0.80</w:t>
            </w:r>
          </w:p>
        </w:tc>
        <w:tc>
          <w:tcPr>
            <w:tcW w:w="1418" w:type="dxa"/>
          </w:tcPr>
          <w:p w14:paraId="5362FD35"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1798CDDF"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0.56</w:t>
            </w:r>
          </w:p>
        </w:tc>
        <w:tc>
          <w:tcPr>
            <w:tcW w:w="1418" w:type="dxa"/>
          </w:tcPr>
          <w:p w14:paraId="5C1EA1E7"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-0.59</w:t>
            </w:r>
          </w:p>
        </w:tc>
      </w:tr>
      <w:tr w:rsidR="004B0FE0" w:rsidRPr="003D281A" w14:paraId="451467F6" w14:textId="77777777" w:rsidTr="004B0FE0">
        <w:tc>
          <w:tcPr>
            <w:tcW w:w="4692" w:type="dxa"/>
          </w:tcPr>
          <w:p w14:paraId="172F45D3" w14:textId="77777777" w:rsidR="008E1CD5" w:rsidRPr="004B0FE0" w:rsidRDefault="008E1CD5" w:rsidP="00AC47F5">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Male</w:t>
            </w:r>
          </w:p>
        </w:tc>
        <w:tc>
          <w:tcPr>
            <w:tcW w:w="1985" w:type="dxa"/>
          </w:tcPr>
          <w:p w14:paraId="0B96653B" w14:textId="2C99A532"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304</w:t>
            </w:r>
            <w:r w:rsidR="004B0FE0">
              <w:rPr>
                <w:rFonts w:ascii="Book Antiqua" w:eastAsia="SimSun" w:hAnsi="Book Antiqua" w:cs="Times New Roman" w:hint="eastAsia"/>
              </w:rPr>
              <w:t xml:space="preserve"> </w:t>
            </w:r>
            <w:r w:rsidRPr="003D281A">
              <w:rPr>
                <w:rFonts w:ascii="Book Antiqua" w:eastAsia="SimSun" w:hAnsi="Book Antiqua" w:cs="Times New Roman"/>
              </w:rPr>
              <w:t>(71.0)</w:t>
            </w:r>
          </w:p>
        </w:tc>
        <w:tc>
          <w:tcPr>
            <w:tcW w:w="1276" w:type="dxa"/>
          </w:tcPr>
          <w:p w14:paraId="23B6370B"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37.74</w:t>
            </w:r>
          </w:p>
        </w:tc>
        <w:tc>
          <w:tcPr>
            <w:tcW w:w="1559" w:type="dxa"/>
          </w:tcPr>
          <w:p w14:paraId="206A53BA"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2A1AB8EC"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5E3511F8"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43.99</w:t>
            </w:r>
          </w:p>
        </w:tc>
        <w:tc>
          <w:tcPr>
            <w:tcW w:w="1417" w:type="dxa"/>
          </w:tcPr>
          <w:p w14:paraId="34FF47F0"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40778ACB"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3D458A5F" w14:textId="77777777" w:rsidTr="004B0FE0">
        <w:tc>
          <w:tcPr>
            <w:tcW w:w="4692" w:type="dxa"/>
          </w:tcPr>
          <w:p w14:paraId="3AE51685" w14:textId="77777777" w:rsidR="008E1CD5" w:rsidRPr="004B0FE0" w:rsidRDefault="008E1CD5" w:rsidP="00AC47F5">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Female</w:t>
            </w:r>
          </w:p>
        </w:tc>
        <w:tc>
          <w:tcPr>
            <w:tcW w:w="1985" w:type="dxa"/>
          </w:tcPr>
          <w:p w14:paraId="019DB11B" w14:textId="4A6C021B"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124</w:t>
            </w:r>
            <w:r w:rsidR="004B0FE0">
              <w:rPr>
                <w:rFonts w:ascii="Book Antiqua" w:eastAsia="SimSun" w:hAnsi="Book Antiqua" w:cs="Times New Roman" w:hint="eastAsia"/>
              </w:rPr>
              <w:t xml:space="preserve"> </w:t>
            </w:r>
            <w:r w:rsidRPr="003D281A">
              <w:rPr>
                <w:rFonts w:ascii="Book Antiqua" w:eastAsia="SimSun" w:hAnsi="Book Antiqua" w:cs="Times New Roman"/>
              </w:rPr>
              <w:t>(29.0)</w:t>
            </w:r>
          </w:p>
        </w:tc>
        <w:tc>
          <w:tcPr>
            <w:tcW w:w="1276" w:type="dxa"/>
          </w:tcPr>
          <w:p w14:paraId="19A0028C"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41.38</w:t>
            </w:r>
          </w:p>
        </w:tc>
        <w:tc>
          <w:tcPr>
            <w:tcW w:w="1559" w:type="dxa"/>
          </w:tcPr>
          <w:p w14:paraId="2A8E6F02"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35455CE8"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410A02D1"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46.23</w:t>
            </w:r>
          </w:p>
        </w:tc>
        <w:tc>
          <w:tcPr>
            <w:tcW w:w="1417" w:type="dxa"/>
          </w:tcPr>
          <w:p w14:paraId="381AD58B"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787F0DE9"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28EC81CB" w14:textId="77777777" w:rsidTr="004B0FE0">
        <w:tc>
          <w:tcPr>
            <w:tcW w:w="4692" w:type="dxa"/>
          </w:tcPr>
          <w:p w14:paraId="2FDA398D" w14:textId="77777777" w:rsidR="008E1CD5" w:rsidRPr="004B0FE0" w:rsidRDefault="008E1CD5" w:rsidP="00AC47F5">
            <w:pPr>
              <w:adjustRightInd w:val="0"/>
              <w:snapToGrid w:val="0"/>
              <w:spacing w:line="360" w:lineRule="auto"/>
              <w:jc w:val="left"/>
              <w:rPr>
                <w:rFonts w:ascii="Book Antiqua" w:eastAsia="SimSun" w:hAnsi="Book Antiqua" w:cs="Times New Roman"/>
              </w:rPr>
            </w:pPr>
            <w:r w:rsidRPr="004B0FE0">
              <w:rPr>
                <w:rFonts w:ascii="Book Antiqua" w:eastAsia="SimSun" w:hAnsi="Book Antiqua" w:cs="Times New Roman"/>
              </w:rPr>
              <w:t>Bormann type</w:t>
            </w:r>
          </w:p>
        </w:tc>
        <w:tc>
          <w:tcPr>
            <w:tcW w:w="1985" w:type="dxa"/>
          </w:tcPr>
          <w:p w14:paraId="61DEA44C"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276" w:type="dxa"/>
          </w:tcPr>
          <w:p w14:paraId="3551DBCA"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559" w:type="dxa"/>
          </w:tcPr>
          <w:p w14:paraId="2069A89B"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417" w:type="dxa"/>
          </w:tcPr>
          <w:p w14:paraId="1075FC15"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78.58</w:t>
            </w:r>
          </w:p>
        </w:tc>
        <w:tc>
          <w:tcPr>
            <w:tcW w:w="1418" w:type="dxa"/>
          </w:tcPr>
          <w:p w14:paraId="195466D5"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55F9AB81"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418" w:type="dxa"/>
          </w:tcPr>
          <w:p w14:paraId="6635618E"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70.97</w:t>
            </w:r>
          </w:p>
        </w:tc>
      </w:tr>
      <w:tr w:rsidR="004B0FE0" w:rsidRPr="003D281A" w14:paraId="4449284B" w14:textId="77777777" w:rsidTr="004B0FE0">
        <w:tc>
          <w:tcPr>
            <w:tcW w:w="4692" w:type="dxa"/>
          </w:tcPr>
          <w:p w14:paraId="143C103B" w14:textId="77777777" w:rsidR="008E1CD5" w:rsidRPr="004B0FE0" w:rsidRDefault="008E1CD5" w:rsidP="00AC47F5">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I</w:t>
            </w:r>
          </w:p>
        </w:tc>
        <w:tc>
          <w:tcPr>
            <w:tcW w:w="1985" w:type="dxa"/>
          </w:tcPr>
          <w:p w14:paraId="5F4765D9" w14:textId="6B6986F9"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33</w:t>
            </w:r>
            <w:r w:rsidR="004B0FE0">
              <w:rPr>
                <w:rFonts w:ascii="Book Antiqua" w:eastAsia="SimSun" w:hAnsi="Book Antiqua" w:cs="Times New Roman" w:hint="eastAsia"/>
              </w:rPr>
              <w:t xml:space="preserve"> </w:t>
            </w:r>
            <w:r w:rsidRPr="003D281A">
              <w:rPr>
                <w:rFonts w:ascii="Book Antiqua" w:eastAsia="SimSun" w:hAnsi="Book Antiqua" w:cs="Times New Roman"/>
              </w:rPr>
              <w:t>(7.7)</w:t>
            </w:r>
          </w:p>
        </w:tc>
        <w:tc>
          <w:tcPr>
            <w:tcW w:w="1276" w:type="dxa"/>
          </w:tcPr>
          <w:p w14:paraId="511B1B6F"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64.24</w:t>
            </w:r>
          </w:p>
        </w:tc>
        <w:tc>
          <w:tcPr>
            <w:tcW w:w="1559" w:type="dxa"/>
          </w:tcPr>
          <w:p w14:paraId="17F856DB"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2D28C7C2"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108419CC"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64.21</w:t>
            </w:r>
          </w:p>
        </w:tc>
        <w:tc>
          <w:tcPr>
            <w:tcW w:w="1417" w:type="dxa"/>
          </w:tcPr>
          <w:p w14:paraId="36DE630E"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0C8ACF8E"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7D737EAD" w14:textId="77777777" w:rsidTr="004B0FE0">
        <w:tc>
          <w:tcPr>
            <w:tcW w:w="4692" w:type="dxa"/>
          </w:tcPr>
          <w:p w14:paraId="459B9771" w14:textId="77777777" w:rsidR="008E1CD5" w:rsidRPr="004B0FE0" w:rsidRDefault="008E1CD5" w:rsidP="00AC47F5">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II</w:t>
            </w:r>
          </w:p>
        </w:tc>
        <w:tc>
          <w:tcPr>
            <w:tcW w:w="1985" w:type="dxa"/>
          </w:tcPr>
          <w:p w14:paraId="7D0DADDA" w14:textId="3950CA31"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189</w:t>
            </w:r>
            <w:r w:rsidR="004B0FE0">
              <w:rPr>
                <w:rFonts w:ascii="Book Antiqua" w:eastAsia="SimSun" w:hAnsi="Book Antiqua" w:cs="Times New Roman" w:hint="eastAsia"/>
              </w:rPr>
              <w:t xml:space="preserve"> </w:t>
            </w:r>
            <w:r w:rsidRPr="003D281A">
              <w:rPr>
                <w:rFonts w:ascii="Book Antiqua" w:eastAsia="SimSun" w:hAnsi="Book Antiqua" w:cs="Times New Roman"/>
              </w:rPr>
              <w:t>(44.2)</w:t>
            </w:r>
          </w:p>
        </w:tc>
        <w:tc>
          <w:tcPr>
            <w:tcW w:w="1276" w:type="dxa"/>
          </w:tcPr>
          <w:p w14:paraId="10D3824E"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45.99</w:t>
            </w:r>
          </w:p>
        </w:tc>
        <w:tc>
          <w:tcPr>
            <w:tcW w:w="1559" w:type="dxa"/>
          </w:tcPr>
          <w:p w14:paraId="1D3A926D"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6B1019E4"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63BE25CE"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51.15</w:t>
            </w:r>
          </w:p>
        </w:tc>
        <w:tc>
          <w:tcPr>
            <w:tcW w:w="1417" w:type="dxa"/>
          </w:tcPr>
          <w:p w14:paraId="10BD31EC"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4530D54B"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763314FD" w14:textId="77777777" w:rsidTr="004B0FE0">
        <w:tc>
          <w:tcPr>
            <w:tcW w:w="4692" w:type="dxa"/>
          </w:tcPr>
          <w:p w14:paraId="52CFAA48" w14:textId="77777777" w:rsidR="008E1CD5" w:rsidRPr="004B0FE0" w:rsidRDefault="008E1CD5" w:rsidP="00AC47F5">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III</w:t>
            </w:r>
          </w:p>
        </w:tc>
        <w:tc>
          <w:tcPr>
            <w:tcW w:w="1985" w:type="dxa"/>
          </w:tcPr>
          <w:p w14:paraId="03C47AAE" w14:textId="4CC8401F"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200</w:t>
            </w:r>
            <w:r w:rsidR="004B0FE0">
              <w:rPr>
                <w:rFonts w:ascii="Book Antiqua" w:eastAsia="SimSun" w:hAnsi="Book Antiqua" w:cs="Times New Roman" w:hint="eastAsia"/>
              </w:rPr>
              <w:t xml:space="preserve"> </w:t>
            </w:r>
            <w:r w:rsidRPr="003D281A">
              <w:rPr>
                <w:rFonts w:ascii="Book Antiqua" w:eastAsia="SimSun" w:hAnsi="Book Antiqua" w:cs="Times New Roman"/>
              </w:rPr>
              <w:t>(46.7)</w:t>
            </w:r>
          </w:p>
        </w:tc>
        <w:tc>
          <w:tcPr>
            <w:tcW w:w="1276" w:type="dxa"/>
          </w:tcPr>
          <w:p w14:paraId="23A3159E"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28.43</w:t>
            </w:r>
          </w:p>
        </w:tc>
        <w:tc>
          <w:tcPr>
            <w:tcW w:w="1559" w:type="dxa"/>
          </w:tcPr>
          <w:p w14:paraId="42810EE9"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6C25E98B"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057D5EBA"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35.78</w:t>
            </w:r>
          </w:p>
        </w:tc>
        <w:tc>
          <w:tcPr>
            <w:tcW w:w="1417" w:type="dxa"/>
          </w:tcPr>
          <w:p w14:paraId="35A7C855"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00BD38A7"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523988F7" w14:textId="77777777" w:rsidTr="004B0FE0">
        <w:tc>
          <w:tcPr>
            <w:tcW w:w="4692" w:type="dxa"/>
          </w:tcPr>
          <w:p w14:paraId="20B92234" w14:textId="77777777" w:rsidR="008E1CD5" w:rsidRPr="004B0FE0" w:rsidRDefault="008E1CD5" w:rsidP="00AC47F5">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IV</w:t>
            </w:r>
          </w:p>
        </w:tc>
        <w:tc>
          <w:tcPr>
            <w:tcW w:w="1985" w:type="dxa"/>
          </w:tcPr>
          <w:p w14:paraId="7961E04E" w14:textId="6A07EAD1"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w:t>
            </w:r>
            <w:r w:rsidR="004B0FE0">
              <w:rPr>
                <w:rFonts w:ascii="Book Antiqua" w:eastAsia="SimSun" w:hAnsi="Book Antiqua" w:cs="Times New Roman" w:hint="eastAsia"/>
              </w:rPr>
              <w:t xml:space="preserve"> </w:t>
            </w:r>
            <w:r w:rsidRPr="003D281A">
              <w:rPr>
                <w:rFonts w:ascii="Book Antiqua" w:eastAsia="SimSun" w:hAnsi="Book Antiqua" w:cs="Times New Roman"/>
              </w:rPr>
              <w:t>(1.4)</w:t>
            </w:r>
          </w:p>
        </w:tc>
        <w:tc>
          <w:tcPr>
            <w:tcW w:w="1276" w:type="dxa"/>
          </w:tcPr>
          <w:p w14:paraId="3AE7121D"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17.50</w:t>
            </w:r>
          </w:p>
        </w:tc>
        <w:tc>
          <w:tcPr>
            <w:tcW w:w="1559" w:type="dxa"/>
          </w:tcPr>
          <w:p w14:paraId="4DAEAD17"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41331AEE"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609CF28D"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27.33</w:t>
            </w:r>
          </w:p>
        </w:tc>
        <w:tc>
          <w:tcPr>
            <w:tcW w:w="1417" w:type="dxa"/>
          </w:tcPr>
          <w:p w14:paraId="0012001D"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4D9B19CC"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23604946" w14:textId="77777777" w:rsidTr="004B0FE0">
        <w:tc>
          <w:tcPr>
            <w:tcW w:w="4692" w:type="dxa"/>
          </w:tcPr>
          <w:p w14:paraId="04485BC1" w14:textId="70AB8947" w:rsidR="008E1CD5" w:rsidRPr="004B0FE0" w:rsidRDefault="008E1CD5" w:rsidP="00AC47F5">
            <w:pPr>
              <w:adjustRightInd w:val="0"/>
              <w:snapToGrid w:val="0"/>
              <w:spacing w:line="360" w:lineRule="auto"/>
              <w:jc w:val="left"/>
              <w:rPr>
                <w:rFonts w:ascii="Book Antiqua" w:eastAsia="SimSun" w:hAnsi="Book Antiqua" w:cs="Times New Roman"/>
              </w:rPr>
            </w:pPr>
            <w:r w:rsidRPr="004B0FE0">
              <w:rPr>
                <w:rFonts w:ascii="Book Antiqua" w:eastAsia="SimSun" w:hAnsi="Book Antiqua" w:cs="Times New Roman"/>
              </w:rPr>
              <w:t xml:space="preserve">Tumor </w:t>
            </w:r>
            <w:r w:rsidR="00AC47F5" w:rsidRPr="004B0FE0">
              <w:rPr>
                <w:rFonts w:ascii="Book Antiqua" w:eastAsia="SimSun" w:hAnsi="Book Antiqua" w:cs="Times New Roman"/>
              </w:rPr>
              <w:t>s</w:t>
            </w:r>
            <w:r w:rsidRPr="004B0FE0">
              <w:rPr>
                <w:rFonts w:ascii="Book Antiqua" w:eastAsia="SimSun" w:hAnsi="Book Antiqua" w:cs="Times New Roman"/>
              </w:rPr>
              <w:t>ize</w:t>
            </w:r>
          </w:p>
        </w:tc>
        <w:tc>
          <w:tcPr>
            <w:tcW w:w="1985" w:type="dxa"/>
          </w:tcPr>
          <w:p w14:paraId="66F49D6E"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276" w:type="dxa"/>
          </w:tcPr>
          <w:p w14:paraId="51486624"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559" w:type="dxa"/>
          </w:tcPr>
          <w:p w14:paraId="61836378"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417" w:type="dxa"/>
          </w:tcPr>
          <w:p w14:paraId="088BDE1F"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-6.17</w:t>
            </w:r>
          </w:p>
        </w:tc>
        <w:tc>
          <w:tcPr>
            <w:tcW w:w="1418" w:type="dxa"/>
          </w:tcPr>
          <w:p w14:paraId="78D4F179"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1C40A13A"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418" w:type="dxa"/>
          </w:tcPr>
          <w:p w14:paraId="7675E1B1"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-5.87</w:t>
            </w:r>
          </w:p>
        </w:tc>
      </w:tr>
      <w:tr w:rsidR="004B0FE0" w:rsidRPr="003D281A" w14:paraId="259B6346" w14:textId="77777777" w:rsidTr="004B0FE0">
        <w:tc>
          <w:tcPr>
            <w:tcW w:w="4692" w:type="dxa"/>
          </w:tcPr>
          <w:p w14:paraId="3FE7D394" w14:textId="376DD859" w:rsidR="008E1CD5" w:rsidRPr="004B0FE0" w:rsidRDefault="008E1CD5" w:rsidP="00AC47F5">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&lt;</w:t>
            </w:r>
            <w:r w:rsidR="00AC47F5" w:rsidRPr="004B0FE0">
              <w:rPr>
                <w:rFonts w:ascii="Book Antiqua" w:eastAsia="SimSun" w:hAnsi="Book Antiqua" w:cs="Times New Roman" w:hint="eastAsia"/>
              </w:rPr>
              <w:t xml:space="preserve"> </w:t>
            </w:r>
            <w:r w:rsidRPr="004B0FE0">
              <w:rPr>
                <w:rFonts w:ascii="Book Antiqua" w:eastAsia="SimSun" w:hAnsi="Book Antiqua" w:cs="Times New Roman"/>
              </w:rPr>
              <w:t>5</w:t>
            </w:r>
            <w:r w:rsidR="0043272E">
              <w:rPr>
                <w:rFonts w:ascii="Book Antiqua" w:eastAsia="SimSun" w:hAnsi="Book Antiqua" w:cs="Times New Roman" w:hint="eastAsia"/>
              </w:rPr>
              <w:t xml:space="preserve"> </w:t>
            </w:r>
            <w:r w:rsidRPr="004B0FE0">
              <w:rPr>
                <w:rFonts w:ascii="Book Antiqua" w:eastAsia="SimSun" w:hAnsi="Book Antiqua" w:cs="Times New Roman"/>
              </w:rPr>
              <w:t>cm</w:t>
            </w:r>
          </w:p>
        </w:tc>
        <w:tc>
          <w:tcPr>
            <w:tcW w:w="1985" w:type="dxa"/>
          </w:tcPr>
          <w:p w14:paraId="3BACA3BE" w14:textId="5C134341"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243</w:t>
            </w:r>
            <w:r w:rsidR="004B0FE0">
              <w:rPr>
                <w:rFonts w:ascii="Book Antiqua" w:eastAsia="SimSun" w:hAnsi="Book Antiqua" w:cs="Times New Roman" w:hint="eastAsia"/>
              </w:rPr>
              <w:t xml:space="preserve"> </w:t>
            </w:r>
            <w:r w:rsidRPr="003D281A">
              <w:rPr>
                <w:rFonts w:ascii="Book Antiqua" w:eastAsia="SimSun" w:hAnsi="Book Antiqua" w:cs="Times New Roman"/>
              </w:rPr>
              <w:t>(56.8)</w:t>
            </w:r>
          </w:p>
        </w:tc>
        <w:tc>
          <w:tcPr>
            <w:tcW w:w="1276" w:type="dxa"/>
          </w:tcPr>
          <w:p w14:paraId="691274BB"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46.15</w:t>
            </w:r>
          </w:p>
        </w:tc>
        <w:tc>
          <w:tcPr>
            <w:tcW w:w="1559" w:type="dxa"/>
          </w:tcPr>
          <w:p w14:paraId="0415196E"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387D4F3A"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3A553BBD"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50.57</w:t>
            </w:r>
          </w:p>
        </w:tc>
        <w:tc>
          <w:tcPr>
            <w:tcW w:w="1417" w:type="dxa"/>
          </w:tcPr>
          <w:p w14:paraId="72E18910"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51542EFC"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730E178B" w14:textId="77777777" w:rsidTr="004B0FE0">
        <w:tc>
          <w:tcPr>
            <w:tcW w:w="4692" w:type="dxa"/>
          </w:tcPr>
          <w:p w14:paraId="553C3338" w14:textId="0C119A3D" w:rsidR="008E1CD5" w:rsidRPr="004B0FE0" w:rsidRDefault="008E1CD5" w:rsidP="00AC47F5">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w:t>
            </w:r>
            <w:r w:rsidR="00AC47F5" w:rsidRPr="004B0FE0">
              <w:rPr>
                <w:rFonts w:ascii="Book Antiqua" w:eastAsia="SimSun" w:hAnsi="Book Antiqua" w:cs="Times New Roman" w:hint="eastAsia"/>
              </w:rPr>
              <w:t xml:space="preserve"> </w:t>
            </w:r>
            <w:r w:rsidRPr="004B0FE0">
              <w:rPr>
                <w:rFonts w:ascii="Book Antiqua" w:eastAsia="SimSun" w:hAnsi="Book Antiqua" w:cs="Times New Roman"/>
              </w:rPr>
              <w:t>5</w:t>
            </w:r>
            <w:r w:rsidR="0043272E">
              <w:rPr>
                <w:rFonts w:ascii="Book Antiqua" w:eastAsia="SimSun" w:hAnsi="Book Antiqua" w:cs="Times New Roman" w:hint="eastAsia"/>
              </w:rPr>
              <w:t xml:space="preserve"> </w:t>
            </w:r>
            <w:r w:rsidRPr="004B0FE0">
              <w:rPr>
                <w:rFonts w:ascii="Book Antiqua" w:eastAsia="SimSun" w:hAnsi="Book Antiqua" w:cs="Times New Roman"/>
              </w:rPr>
              <w:t>cm</w:t>
            </w:r>
          </w:p>
        </w:tc>
        <w:tc>
          <w:tcPr>
            <w:tcW w:w="1985" w:type="dxa"/>
          </w:tcPr>
          <w:p w14:paraId="0185CD6E" w14:textId="17B6D4ED"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185</w:t>
            </w:r>
            <w:r w:rsidR="004B0FE0">
              <w:rPr>
                <w:rFonts w:ascii="Book Antiqua" w:eastAsia="SimSun" w:hAnsi="Book Antiqua" w:cs="Times New Roman" w:hint="eastAsia"/>
              </w:rPr>
              <w:t xml:space="preserve"> </w:t>
            </w:r>
            <w:r w:rsidRPr="003D281A">
              <w:rPr>
                <w:rFonts w:ascii="Book Antiqua" w:eastAsia="SimSun" w:hAnsi="Book Antiqua" w:cs="Times New Roman"/>
              </w:rPr>
              <w:t>(43.2)</w:t>
            </w:r>
          </w:p>
        </w:tc>
        <w:tc>
          <w:tcPr>
            <w:tcW w:w="1276" w:type="dxa"/>
          </w:tcPr>
          <w:p w14:paraId="05269F86"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29.12</w:t>
            </w:r>
          </w:p>
        </w:tc>
        <w:tc>
          <w:tcPr>
            <w:tcW w:w="1559" w:type="dxa"/>
          </w:tcPr>
          <w:p w14:paraId="35C291C0"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045E4F53"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3115CBD7"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36.84</w:t>
            </w:r>
          </w:p>
        </w:tc>
        <w:tc>
          <w:tcPr>
            <w:tcW w:w="1417" w:type="dxa"/>
          </w:tcPr>
          <w:p w14:paraId="2C39C2C9"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3EF25E07"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7F6950A5" w14:textId="77777777" w:rsidTr="004B0FE0">
        <w:tc>
          <w:tcPr>
            <w:tcW w:w="4692" w:type="dxa"/>
          </w:tcPr>
          <w:p w14:paraId="7EAA2A00" w14:textId="77777777" w:rsidR="008E1CD5" w:rsidRPr="004B0FE0" w:rsidRDefault="008E1CD5" w:rsidP="00AC47F5">
            <w:pPr>
              <w:adjustRightInd w:val="0"/>
              <w:snapToGrid w:val="0"/>
              <w:spacing w:line="360" w:lineRule="auto"/>
              <w:jc w:val="left"/>
              <w:rPr>
                <w:rFonts w:ascii="Book Antiqua" w:eastAsia="SimSun" w:hAnsi="Book Antiqua" w:cs="Times New Roman"/>
              </w:rPr>
            </w:pPr>
            <w:r w:rsidRPr="004B0FE0">
              <w:rPr>
                <w:rFonts w:ascii="Book Antiqua" w:eastAsia="SimSun" w:hAnsi="Book Antiqua" w:cs="Times New Roman"/>
              </w:rPr>
              <w:t>Location</w:t>
            </w:r>
          </w:p>
        </w:tc>
        <w:tc>
          <w:tcPr>
            <w:tcW w:w="1985" w:type="dxa"/>
          </w:tcPr>
          <w:p w14:paraId="611A419A"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276" w:type="dxa"/>
          </w:tcPr>
          <w:p w14:paraId="475397AC"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559" w:type="dxa"/>
          </w:tcPr>
          <w:p w14:paraId="6CEE7C72"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0.09</w:t>
            </w:r>
          </w:p>
        </w:tc>
        <w:tc>
          <w:tcPr>
            <w:tcW w:w="1417" w:type="dxa"/>
          </w:tcPr>
          <w:p w14:paraId="14290EE3"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4.92</w:t>
            </w:r>
          </w:p>
        </w:tc>
        <w:tc>
          <w:tcPr>
            <w:tcW w:w="1418" w:type="dxa"/>
          </w:tcPr>
          <w:p w14:paraId="062CDC7B"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02130F23"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0.22</w:t>
            </w:r>
          </w:p>
        </w:tc>
        <w:tc>
          <w:tcPr>
            <w:tcW w:w="1418" w:type="dxa"/>
          </w:tcPr>
          <w:p w14:paraId="30386AE3"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3.03</w:t>
            </w:r>
          </w:p>
        </w:tc>
      </w:tr>
      <w:tr w:rsidR="004B0FE0" w:rsidRPr="003D281A" w14:paraId="22904F56" w14:textId="77777777" w:rsidTr="004B0FE0">
        <w:tc>
          <w:tcPr>
            <w:tcW w:w="4692" w:type="dxa"/>
          </w:tcPr>
          <w:p w14:paraId="0647B40B" w14:textId="77777777" w:rsidR="008E1CD5" w:rsidRPr="004B0FE0" w:rsidRDefault="008E1CD5" w:rsidP="00AC47F5">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lastRenderedPageBreak/>
              <w:t>Up</w:t>
            </w:r>
          </w:p>
        </w:tc>
        <w:tc>
          <w:tcPr>
            <w:tcW w:w="1985" w:type="dxa"/>
          </w:tcPr>
          <w:p w14:paraId="07D2C545" w14:textId="1609F98A"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90</w:t>
            </w:r>
            <w:r w:rsidR="004B0FE0">
              <w:rPr>
                <w:rFonts w:ascii="Book Antiqua" w:eastAsia="SimSun" w:hAnsi="Book Antiqua" w:cs="Times New Roman" w:hint="eastAsia"/>
              </w:rPr>
              <w:t xml:space="preserve"> </w:t>
            </w:r>
            <w:r w:rsidRPr="003D281A">
              <w:rPr>
                <w:rFonts w:ascii="Book Antiqua" w:eastAsia="SimSun" w:hAnsi="Book Antiqua" w:cs="Times New Roman"/>
              </w:rPr>
              <w:t>(21.0)</w:t>
            </w:r>
          </w:p>
        </w:tc>
        <w:tc>
          <w:tcPr>
            <w:tcW w:w="1276" w:type="dxa"/>
          </w:tcPr>
          <w:p w14:paraId="3BE68F2E"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33.10</w:t>
            </w:r>
          </w:p>
        </w:tc>
        <w:tc>
          <w:tcPr>
            <w:tcW w:w="1559" w:type="dxa"/>
          </w:tcPr>
          <w:p w14:paraId="170FAA82"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4F0D0C0D"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42942BDC"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40.62</w:t>
            </w:r>
          </w:p>
        </w:tc>
        <w:tc>
          <w:tcPr>
            <w:tcW w:w="1417" w:type="dxa"/>
          </w:tcPr>
          <w:p w14:paraId="4963684B"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05A4E921"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60F543AE" w14:textId="77777777" w:rsidTr="004B0FE0">
        <w:tc>
          <w:tcPr>
            <w:tcW w:w="4692" w:type="dxa"/>
          </w:tcPr>
          <w:p w14:paraId="15406080" w14:textId="77777777" w:rsidR="008E1CD5" w:rsidRPr="004B0FE0" w:rsidRDefault="008E1CD5" w:rsidP="00AC47F5">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Middle</w:t>
            </w:r>
          </w:p>
        </w:tc>
        <w:tc>
          <w:tcPr>
            <w:tcW w:w="1985" w:type="dxa"/>
          </w:tcPr>
          <w:p w14:paraId="61C2C233" w14:textId="1613F0CF"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121</w:t>
            </w:r>
            <w:r w:rsidR="004B0FE0">
              <w:rPr>
                <w:rFonts w:ascii="Book Antiqua" w:eastAsia="SimSun" w:hAnsi="Book Antiqua" w:cs="Times New Roman" w:hint="eastAsia"/>
              </w:rPr>
              <w:t xml:space="preserve"> </w:t>
            </w:r>
            <w:r w:rsidRPr="003D281A">
              <w:rPr>
                <w:rFonts w:ascii="Book Antiqua" w:eastAsia="SimSun" w:hAnsi="Book Antiqua" w:cs="Times New Roman"/>
              </w:rPr>
              <w:t>(28.3)</w:t>
            </w:r>
          </w:p>
        </w:tc>
        <w:tc>
          <w:tcPr>
            <w:tcW w:w="1276" w:type="dxa"/>
          </w:tcPr>
          <w:p w14:paraId="07A1051C"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39.98</w:t>
            </w:r>
          </w:p>
        </w:tc>
        <w:tc>
          <w:tcPr>
            <w:tcW w:w="1559" w:type="dxa"/>
          </w:tcPr>
          <w:p w14:paraId="474DA9D6"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09794618"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0C82C7E9"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45.26</w:t>
            </w:r>
          </w:p>
        </w:tc>
        <w:tc>
          <w:tcPr>
            <w:tcW w:w="1417" w:type="dxa"/>
          </w:tcPr>
          <w:p w14:paraId="103BEA2C"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65935A1F"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182374AE" w14:textId="77777777" w:rsidTr="004B0FE0">
        <w:tc>
          <w:tcPr>
            <w:tcW w:w="4692" w:type="dxa"/>
          </w:tcPr>
          <w:p w14:paraId="3C32640B" w14:textId="77777777" w:rsidR="008E1CD5" w:rsidRPr="004B0FE0" w:rsidRDefault="008E1CD5" w:rsidP="00AC47F5">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Low</w:t>
            </w:r>
          </w:p>
        </w:tc>
        <w:tc>
          <w:tcPr>
            <w:tcW w:w="1985" w:type="dxa"/>
          </w:tcPr>
          <w:p w14:paraId="7434E12B" w14:textId="016B8D2F"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217</w:t>
            </w:r>
            <w:r w:rsidR="004B0FE0">
              <w:rPr>
                <w:rFonts w:ascii="Book Antiqua" w:eastAsia="SimSun" w:hAnsi="Book Antiqua" w:cs="Times New Roman" w:hint="eastAsia"/>
              </w:rPr>
              <w:t xml:space="preserve"> </w:t>
            </w:r>
            <w:r w:rsidRPr="003D281A">
              <w:rPr>
                <w:rFonts w:ascii="Book Antiqua" w:eastAsia="SimSun" w:hAnsi="Book Antiqua" w:cs="Times New Roman"/>
              </w:rPr>
              <w:t>(50.7)</w:t>
            </w:r>
          </w:p>
        </w:tc>
        <w:tc>
          <w:tcPr>
            <w:tcW w:w="1276" w:type="dxa"/>
          </w:tcPr>
          <w:p w14:paraId="2BAF3365"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40.49</w:t>
            </w:r>
          </w:p>
        </w:tc>
        <w:tc>
          <w:tcPr>
            <w:tcW w:w="1559" w:type="dxa"/>
          </w:tcPr>
          <w:p w14:paraId="7B537E6F"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4D2652DF"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52461A3D"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45.96</w:t>
            </w:r>
          </w:p>
        </w:tc>
        <w:tc>
          <w:tcPr>
            <w:tcW w:w="1417" w:type="dxa"/>
          </w:tcPr>
          <w:p w14:paraId="66697F35"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7842076A"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0CBA3EC2" w14:textId="77777777" w:rsidTr="004B0FE0">
        <w:tc>
          <w:tcPr>
            <w:tcW w:w="4692" w:type="dxa"/>
          </w:tcPr>
          <w:p w14:paraId="234004C4" w14:textId="30AF9331" w:rsidR="008E1CD5" w:rsidRPr="004B0FE0" w:rsidRDefault="008E1CD5" w:rsidP="00AC47F5">
            <w:pPr>
              <w:adjustRightInd w:val="0"/>
              <w:snapToGrid w:val="0"/>
              <w:spacing w:line="360" w:lineRule="auto"/>
              <w:jc w:val="left"/>
              <w:rPr>
                <w:rFonts w:ascii="Book Antiqua" w:eastAsia="SimSun" w:hAnsi="Book Antiqua" w:cs="Times New Roman"/>
              </w:rPr>
            </w:pPr>
            <w:r w:rsidRPr="004B0FE0">
              <w:rPr>
                <w:rFonts w:ascii="Book Antiqua" w:eastAsia="SimSun" w:hAnsi="Book Antiqua" w:cs="Times New Roman"/>
              </w:rPr>
              <w:t>T</w:t>
            </w:r>
            <w:r w:rsidR="004B0FE0" w:rsidRPr="004B0FE0">
              <w:rPr>
                <w:rFonts w:ascii="Book Antiqua" w:eastAsia="SimSun" w:hAnsi="Book Antiqua" w:cs="Times New Roman"/>
              </w:rPr>
              <w:t>umor histological</w:t>
            </w:r>
            <w:r w:rsidR="004B0FE0" w:rsidRPr="004B0FE0">
              <w:rPr>
                <w:rFonts w:ascii="Book Antiqua" w:eastAsia="SimSun" w:hAnsi="Book Antiqua" w:cs="Times New Roman" w:hint="eastAsia"/>
              </w:rPr>
              <w:t xml:space="preserve"> </w:t>
            </w:r>
            <w:r w:rsidR="00AC47F5" w:rsidRPr="004B0FE0">
              <w:rPr>
                <w:rFonts w:ascii="Book Antiqua" w:eastAsia="SimSun" w:hAnsi="Book Antiqua" w:cs="Times New Roman"/>
              </w:rPr>
              <w:t>m</w:t>
            </w:r>
            <w:r w:rsidRPr="004B0FE0">
              <w:rPr>
                <w:rFonts w:ascii="Book Antiqua" w:eastAsia="SimSun" w:hAnsi="Book Antiqua" w:cs="Times New Roman"/>
              </w:rPr>
              <w:t>orphology</w:t>
            </w:r>
          </w:p>
        </w:tc>
        <w:tc>
          <w:tcPr>
            <w:tcW w:w="1985" w:type="dxa"/>
          </w:tcPr>
          <w:p w14:paraId="6A03869A"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276" w:type="dxa"/>
          </w:tcPr>
          <w:p w14:paraId="244FB304"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559" w:type="dxa"/>
          </w:tcPr>
          <w:p w14:paraId="2093579A"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0.26</w:t>
            </w:r>
          </w:p>
        </w:tc>
        <w:tc>
          <w:tcPr>
            <w:tcW w:w="1417" w:type="dxa"/>
          </w:tcPr>
          <w:p w14:paraId="4F947CCC"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2.70</w:t>
            </w:r>
          </w:p>
        </w:tc>
        <w:tc>
          <w:tcPr>
            <w:tcW w:w="1418" w:type="dxa"/>
          </w:tcPr>
          <w:p w14:paraId="0E846D63"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09652930"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0.36</w:t>
            </w:r>
          </w:p>
        </w:tc>
        <w:tc>
          <w:tcPr>
            <w:tcW w:w="1418" w:type="dxa"/>
          </w:tcPr>
          <w:p w14:paraId="08E9CF16"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2.03</w:t>
            </w:r>
          </w:p>
        </w:tc>
      </w:tr>
      <w:tr w:rsidR="004B0FE0" w:rsidRPr="003D281A" w14:paraId="2F8FD7A5" w14:textId="77777777" w:rsidTr="004B0FE0">
        <w:tc>
          <w:tcPr>
            <w:tcW w:w="4692" w:type="dxa"/>
          </w:tcPr>
          <w:p w14:paraId="6006620E"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Adenocarcinoma</w:t>
            </w:r>
          </w:p>
        </w:tc>
        <w:tc>
          <w:tcPr>
            <w:tcW w:w="1985" w:type="dxa"/>
          </w:tcPr>
          <w:p w14:paraId="6FEC9B29" w14:textId="2A079F00"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319</w:t>
            </w:r>
            <w:r w:rsidR="004B0FE0">
              <w:rPr>
                <w:rFonts w:ascii="Book Antiqua" w:eastAsia="SimSun" w:hAnsi="Book Antiqua" w:cs="Times New Roman" w:hint="eastAsia"/>
              </w:rPr>
              <w:t xml:space="preserve"> </w:t>
            </w:r>
            <w:r w:rsidRPr="003D281A">
              <w:rPr>
                <w:rFonts w:ascii="Book Antiqua" w:eastAsia="SimSun" w:hAnsi="Book Antiqua" w:cs="Times New Roman"/>
              </w:rPr>
              <w:t>(74.5)</w:t>
            </w:r>
          </w:p>
        </w:tc>
        <w:tc>
          <w:tcPr>
            <w:tcW w:w="1276" w:type="dxa"/>
          </w:tcPr>
          <w:p w14:paraId="63095932"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39.45</w:t>
            </w:r>
          </w:p>
        </w:tc>
        <w:tc>
          <w:tcPr>
            <w:tcW w:w="1559" w:type="dxa"/>
          </w:tcPr>
          <w:p w14:paraId="78AFC32E"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09DFAAC2"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64A68F71"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45.15</w:t>
            </w:r>
          </w:p>
        </w:tc>
        <w:tc>
          <w:tcPr>
            <w:tcW w:w="1417" w:type="dxa"/>
          </w:tcPr>
          <w:p w14:paraId="64D9E061"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1581CC85"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15353318" w14:textId="77777777" w:rsidTr="004B0FE0">
        <w:tc>
          <w:tcPr>
            <w:tcW w:w="4692" w:type="dxa"/>
          </w:tcPr>
          <w:p w14:paraId="3C5099CD" w14:textId="24FF0422" w:rsidR="008E1CD5" w:rsidRPr="004B0FE0" w:rsidRDefault="004B0FE0" w:rsidP="004B0FE0">
            <w:pPr>
              <w:adjustRightInd w:val="0"/>
              <w:snapToGrid w:val="0"/>
              <w:spacing w:line="360" w:lineRule="auto"/>
              <w:ind w:leftChars="100" w:left="210"/>
              <w:jc w:val="left"/>
              <w:rPr>
                <w:rFonts w:ascii="Book Antiqua" w:eastAsia="SimSun" w:hAnsi="Book Antiqua" w:cs="Times New Roman"/>
              </w:rPr>
            </w:pPr>
            <w:r w:rsidRPr="004B0FE0">
              <w:rPr>
                <w:rFonts w:ascii="Book Antiqua" w:eastAsia="SimSun" w:hAnsi="Book Antiqua" w:cs="Times New Roman"/>
              </w:rPr>
              <w:t>Absolute signet ring cell</w:t>
            </w:r>
            <w:r w:rsidRPr="004B0FE0">
              <w:rPr>
                <w:rFonts w:ascii="Book Antiqua" w:eastAsia="SimSun" w:hAnsi="Book Antiqua" w:cs="Times New Roman" w:hint="eastAsia"/>
              </w:rPr>
              <w:t xml:space="preserve"> </w:t>
            </w:r>
            <w:r w:rsidR="008E1CD5" w:rsidRPr="004B0FE0">
              <w:rPr>
                <w:rFonts w:ascii="Book Antiqua" w:eastAsia="SimSun" w:hAnsi="Book Antiqua" w:cs="Times New Roman"/>
              </w:rPr>
              <w:t>carcinoma</w:t>
            </w:r>
          </w:p>
        </w:tc>
        <w:tc>
          <w:tcPr>
            <w:tcW w:w="1985" w:type="dxa"/>
          </w:tcPr>
          <w:p w14:paraId="7B292489" w14:textId="29D9F7E4"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w:t>
            </w:r>
            <w:r w:rsidR="004B0FE0">
              <w:rPr>
                <w:rFonts w:ascii="Book Antiqua" w:eastAsia="SimSun" w:hAnsi="Book Antiqua" w:cs="Times New Roman" w:hint="eastAsia"/>
              </w:rPr>
              <w:t xml:space="preserve"> </w:t>
            </w:r>
            <w:r w:rsidRPr="003D281A">
              <w:rPr>
                <w:rFonts w:ascii="Book Antiqua" w:eastAsia="SimSun" w:hAnsi="Book Antiqua" w:cs="Times New Roman"/>
              </w:rPr>
              <w:t>(0.7)</w:t>
            </w:r>
          </w:p>
        </w:tc>
        <w:tc>
          <w:tcPr>
            <w:tcW w:w="1276" w:type="dxa"/>
          </w:tcPr>
          <w:p w14:paraId="746B9E84"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63.67</w:t>
            </w:r>
          </w:p>
        </w:tc>
        <w:tc>
          <w:tcPr>
            <w:tcW w:w="1559" w:type="dxa"/>
          </w:tcPr>
          <w:p w14:paraId="5FAD2CCE"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119CC89C"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46C8C01E"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63.67</w:t>
            </w:r>
          </w:p>
        </w:tc>
        <w:tc>
          <w:tcPr>
            <w:tcW w:w="1417" w:type="dxa"/>
          </w:tcPr>
          <w:p w14:paraId="1E7F28A0"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0F4640EB"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4E0A0BEE" w14:textId="77777777" w:rsidTr="004B0FE0">
        <w:tc>
          <w:tcPr>
            <w:tcW w:w="4692" w:type="dxa"/>
          </w:tcPr>
          <w:p w14:paraId="34F5CA47"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Mixed carcinoma</w:t>
            </w:r>
          </w:p>
        </w:tc>
        <w:tc>
          <w:tcPr>
            <w:tcW w:w="1985" w:type="dxa"/>
          </w:tcPr>
          <w:p w14:paraId="545DE63A" w14:textId="73193A2E"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106</w:t>
            </w:r>
            <w:r w:rsidR="004B0FE0">
              <w:rPr>
                <w:rFonts w:ascii="Book Antiqua" w:eastAsia="SimSun" w:hAnsi="Book Antiqua" w:cs="Times New Roman" w:hint="eastAsia"/>
              </w:rPr>
              <w:t xml:space="preserve"> </w:t>
            </w:r>
            <w:r w:rsidRPr="003D281A">
              <w:rPr>
                <w:rFonts w:ascii="Book Antiqua" w:eastAsia="SimSun" w:hAnsi="Book Antiqua" w:cs="Times New Roman"/>
              </w:rPr>
              <w:t>(24.8)</w:t>
            </w:r>
          </w:p>
        </w:tc>
        <w:tc>
          <w:tcPr>
            <w:tcW w:w="1276" w:type="dxa"/>
          </w:tcPr>
          <w:p w14:paraId="31561025"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36.09</w:t>
            </w:r>
          </w:p>
        </w:tc>
        <w:tc>
          <w:tcPr>
            <w:tcW w:w="1559" w:type="dxa"/>
          </w:tcPr>
          <w:p w14:paraId="4DB62372"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5F7ABB9B"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027C186E"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42.56</w:t>
            </w:r>
          </w:p>
        </w:tc>
        <w:tc>
          <w:tcPr>
            <w:tcW w:w="1417" w:type="dxa"/>
          </w:tcPr>
          <w:p w14:paraId="6DC1F5BF"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44FD8CA9"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7311F83D" w14:textId="77777777" w:rsidTr="004B0FE0">
        <w:tc>
          <w:tcPr>
            <w:tcW w:w="4692" w:type="dxa"/>
          </w:tcPr>
          <w:p w14:paraId="72788FCF" w14:textId="77777777" w:rsidR="008E1CD5" w:rsidRPr="004B0FE0" w:rsidRDefault="008E1CD5" w:rsidP="00AC47F5">
            <w:pPr>
              <w:adjustRightInd w:val="0"/>
              <w:snapToGrid w:val="0"/>
              <w:spacing w:line="360" w:lineRule="auto"/>
              <w:jc w:val="left"/>
              <w:rPr>
                <w:rFonts w:ascii="Book Antiqua" w:eastAsia="SimSun" w:hAnsi="Book Antiqua" w:cs="Times New Roman"/>
              </w:rPr>
            </w:pPr>
            <w:r w:rsidRPr="004B0FE0">
              <w:rPr>
                <w:rFonts w:ascii="Book Antiqua" w:eastAsia="SimSun" w:hAnsi="Book Antiqua" w:cs="Times New Roman"/>
              </w:rPr>
              <w:t>Lauren type</w:t>
            </w:r>
          </w:p>
        </w:tc>
        <w:tc>
          <w:tcPr>
            <w:tcW w:w="1985" w:type="dxa"/>
          </w:tcPr>
          <w:p w14:paraId="1631FD0D"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276" w:type="dxa"/>
          </w:tcPr>
          <w:p w14:paraId="16C59126"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559" w:type="dxa"/>
          </w:tcPr>
          <w:p w14:paraId="345E25D6"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0.07</w:t>
            </w:r>
          </w:p>
        </w:tc>
        <w:tc>
          <w:tcPr>
            <w:tcW w:w="1417" w:type="dxa"/>
          </w:tcPr>
          <w:p w14:paraId="1ADE6414"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5.28</w:t>
            </w:r>
          </w:p>
        </w:tc>
        <w:tc>
          <w:tcPr>
            <w:tcW w:w="1418" w:type="dxa"/>
          </w:tcPr>
          <w:p w14:paraId="60B204DE"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28719BEE"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0.06</w:t>
            </w:r>
          </w:p>
        </w:tc>
        <w:tc>
          <w:tcPr>
            <w:tcW w:w="1418" w:type="dxa"/>
          </w:tcPr>
          <w:p w14:paraId="2977C6CA"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5.50</w:t>
            </w:r>
          </w:p>
        </w:tc>
      </w:tr>
      <w:tr w:rsidR="004B0FE0" w:rsidRPr="003D281A" w14:paraId="0EF9C022" w14:textId="77777777" w:rsidTr="004B0FE0">
        <w:tc>
          <w:tcPr>
            <w:tcW w:w="4692" w:type="dxa"/>
          </w:tcPr>
          <w:p w14:paraId="136D3998"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Intestinal</w:t>
            </w:r>
          </w:p>
        </w:tc>
        <w:tc>
          <w:tcPr>
            <w:tcW w:w="1985" w:type="dxa"/>
          </w:tcPr>
          <w:p w14:paraId="60473264" w14:textId="6A58FE1B"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200</w:t>
            </w:r>
            <w:r w:rsidR="004B0FE0">
              <w:rPr>
                <w:rFonts w:ascii="Book Antiqua" w:eastAsia="SimSun" w:hAnsi="Book Antiqua" w:cs="Times New Roman" w:hint="eastAsia"/>
              </w:rPr>
              <w:t xml:space="preserve"> </w:t>
            </w:r>
            <w:r w:rsidRPr="003D281A">
              <w:rPr>
                <w:rFonts w:ascii="Book Antiqua" w:eastAsia="SimSun" w:hAnsi="Book Antiqua" w:cs="Times New Roman"/>
              </w:rPr>
              <w:t>(49.5)</w:t>
            </w:r>
          </w:p>
        </w:tc>
        <w:tc>
          <w:tcPr>
            <w:tcW w:w="1276" w:type="dxa"/>
          </w:tcPr>
          <w:p w14:paraId="26650CAF"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41.74</w:t>
            </w:r>
          </w:p>
        </w:tc>
        <w:tc>
          <w:tcPr>
            <w:tcW w:w="1559" w:type="dxa"/>
          </w:tcPr>
          <w:p w14:paraId="0DA44DB3"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73458160"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4C81264D"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47.59</w:t>
            </w:r>
          </w:p>
        </w:tc>
        <w:tc>
          <w:tcPr>
            <w:tcW w:w="1417" w:type="dxa"/>
          </w:tcPr>
          <w:p w14:paraId="11A73D81"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57EF360F"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2CAB89B9" w14:textId="77777777" w:rsidTr="004B0FE0">
        <w:tc>
          <w:tcPr>
            <w:tcW w:w="4692" w:type="dxa"/>
          </w:tcPr>
          <w:p w14:paraId="1E4C944C"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Diffuse</w:t>
            </w:r>
          </w:p>
        </w:tc>
        <w:tc>
          <w:tcPr>
            <w:tcW w:w="1985" w:type="dxa"/>
          </w:tcPr>
          <w:p w14:paraId="7AE1E712" w14:textId="299593EF"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129</w:t>
            </w:r>
            <w:r w:rsidR="004B0FE0">
              <w:rPr>
                <w:rFonts w:ascii="Book Antiqua" w:eastAsia="SimSun" w:hAnsi="Book Antiqua" w:cs="Times New Roman" w:hint="eastAsia"/>
              </w:rPr>
              <w:t xml:space="preserve"> </w:t>
            </w:r>
            <w:r w:rsidRPr="003D281A">
              <w:rPr>
                <w:rFonts w:ascii="Book Antiqua" w:eastAsia="SimSun" w:hAnsi="Book Antiqua" w:cs="Times New Roman"/>
              </w:rPr>
              <w:t>(26.9)</w:t>
            </w:r>
          </w:p>
        </w:tc>
        <w:tc>
          <w:tcPr>
            <w:tcW w:w="1276" w:type="dxa"/>
          </w:tcPr>
          <w:p w14:paraId="476A97F9"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39.28</w:t>
            </w:r>
          </w:p>
        </w:tc>
        <w:tc>
          <w:tcPr>
            <w:tcW w:w="1559" w:type="dxa"/>
          </w:tcPr>
          <w:p w14:paraId="5F54FDCD"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5A999336"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50B1747B"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44.97</w:t>
            </w:r>
          </w:p>
        </w:tc>
        <w:tc>
          <w:tcPr>
            <w:tcW w:w="1417" w:type="dxa"/>
          </w:tcPr>
          <w:p w14:paraId="42CE61CF"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028B14D9"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0FCA47BF" w14:textId="77777777" w:rsidTr="004B0FE0">
        <w:tc>
          <w:tcPr>
            <w:tcW w:w="4692" w:type="dxa"/>
          </w:tcPr>
          <w:p w14:paraId="4BCF3D39"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Mixed type</w:t>
            </w:r>
          </w:p>
        </w:tc>
        <w:tc>
          <w:tcPr>
            <w:tcW w:w="1985" w:type="dxa"/>
          </w:tcPr>
          <w:p w14:paraId="686C9B55" w14:textId="67B1C313"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99</w:t>
            </w:r>
            <w:r w:rsidR="004B0FE0">
              <w:rPr>
                <w:rFonts w:ascii="Book Antiqua" w:eastAsia="SimSun" w:hAnsi="Book Antiqua" w:cs="Times New Roman" w:hint="eastAsia"/>
              </w:rPr>
              <w:t xml:space="preserve"> </w:t>
            </w:r>
            <w:r w:rsidRPr="003D281A">
              <w:rPr>
                <w:rFonts w:ascii="Book Antiqua" w:eastAsia="SimSun" w:hAnsi="Book Antiqua" w:cs="Times New Roman"/>
              </w:rPr>
              <w:t>(23.1)</w:t>
            </w:r>
          </w:p>
        </w:tc>
        <w:tc>
          <w:tcPr>
            <w:tcW w:w="1276" w:type="dxa"/>
          </w:tcPr>
          <w:p w14:paraId="298FEDBD"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33.96</w:t>
            </w:r>
          </w:p>
        </w:tc>
        <w:tc>
          <w:tcPr>
            <w:tcW w:w="1559" w:type="dxa"/>
          </w:tcPr>
          <w:p w14:paraId="11A027AE"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481F04A5"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6901FDE3"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40.12</w:t>
            </w:r>
          </w:p>
        </w:tc>
        <w:tc>
          <w:tcPr>
            <w:tcW w:w="1417" w:type="dxa"/>
          </w:tcPr>
          <w:p w14:paraId="0C75E667"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2214B757"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61411E4A" w14:textId="77777777" w:rsidTr="004B0FE0">
        <w:tc>
          <w:tcPr>
            <w:tcW w:w="4692" w:type="dxa"/>
          </w:tcPr>
          <w:p w14:paraId="5E2F1445" w14:textId="77777777" w:rsidR="008E1CD5" w:rsidRPr="004B0FE0" w:rsidRDefault="008E1CD5" w:rsidP="00AC47F5">
            <w:pPr>
              <w:adjustRightInd w:val="0"/>
              <w:snapToGrid w:val="0"/>
              <w:spacing w:line="360" w:lineRule="auto"/>
              <w:jc w:val="left"/>
              <w:rPr>
                <w:rFonts w:ascii="Book Antiqua" w:eastAsia="SimSun" w:hAnsi="Book Antiqua" w:cs="Times New Roman"/>
              </w:rPr>
            </w:pPr>
            <w:r w:rsidRPr="004B0FE0">
              <w:rPr>
                <w:rFonts w:ascii="Book Antiqua" w:eastAsia="SimSun" w:hAnsi="Book Antiqua" w:cs="Times New Roman"/>
              </w:rPr>
              <w:t>Tumor differentiation</w:t>
            </w:r>
          </w:p>
        </w:tc>
        <w:tc>
          <w:tcPr>
            <w:tcW w:w="1985" w:type="dxa"/>
          </w:tcPr>
          <w:p w14:paraId="4F298983"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276" w:type="dxa"/>
          </w:tcPr>
          <w:p w14:paraId="078D3664"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559" w:type="dxa"/>
          </w:tcPr>
          <w:p w14:paraId="4F6C5EF6"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0.01</w:t>
            </w:r>
          </w:p>
        </w:tc>
        <w:tc>
          <w:tcPr>
            <w:tcW w:w="1417" w:type="dxa"/>
          </w:tcPr>
          <w:p w14:paraId="0B83EBE5"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-2.74</w:t>
            </w:r>
          </w:p>
        </w:tc>
        <w:tc>
          <w:tcPr>
            <w:tcW w:w="1418" w:type="dxa"/>
          </w:tcPr>
          <w:p w14:paraId="5EFD7294"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3C216F0F"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0.01</w:t>
            </w:r>
          </w:p>
        </w:tc>
        <w:tc>
          <w:tcPr>
            <w:tcW w:w="1418" w:type="dxa"/>
          </w:tcPr>
          <w:p w14:paraId="69AE5D60"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-2.54</w:t>
            </w:r>
          </w:p>
        </w:tc>
      </w:tr>
      <w:tr w:rsidR="004B0FE0" w:rsidRPr="003D281A" w14:paraId="7EFDC2F6" w14:textId="77777777" w:rsidTr="004B0FE0">
        <w:tc>
          <w:tcPr>
            <w:tcW w:w="4692" w:type="dxa"/>
          </w:tcPr>
          <w:p w14:paraId="1A33E4BC"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Poor</w:t>
            </w:r>
          </w:p>
        </w:tc>
        <w:tc>
          <w:tcPr>
            <w:tcW w:w="1985" w:type="dxa"/>
          </w:tcPr>
          <w:p w14:paraId="53DAD0B2" w14:textId="500B9722"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288</w:t>
            </w:r>
            <w:r w:rsidR="004B0FE0">
              <w:rPr>
                <w:rFonts w:ascii="Book Antiqua" w:eastAsia="SimSun" w:hAnsi="Book Antiqua" w:cs="Times New Roman" w:hint="eastAsia"/>
              </w:rPr>
              <w:t xml:space="preserve"> </w:t>
            </w:r>
            <w:r w:rsidRPr="003D281A">
              <w:rPr>
                <w:rFonts w:ascii="Book Antiqua" w:eastAsia="SimSun" w:hAnsi="Book Antiqua" w:cs="Times New Roman"/>
              </w:rPr>
              <w:t>(67.3)</w:t>
            </w:r>
          </w:p>
        </w:tc>
        <w:tc>
          <w:tcPr>
            <w:tcW w:w="1276" w:type="dxa"/>
          </w:tcPr>
          <w:p w14:paraId="0C8512AF"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36.54</w:t>
            </w:r>
          </w:p>
        </w:tc>
        <w:tc>
          <w:tcPr>
            <w:tcW w:w="1559" w:type="dxa"/>
          </w:tcPr>
          <w:p w14:paraId="682A8B21"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43285CBC"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7E7A79C6"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42.72</w:t>
            </w:r>
          </w:p>
        </w:tc>
        <w:tc>
          <w:tcPr>
            <w:tcW w:w="1417" w:type="dxa"/>
          </w:tcPr>
          <w:p w14:paraId="3B9EAD32"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51673234"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2F9DFE29" w14:textId="77777777" w:rsidTr="004B0FE0">
        <w:tc>
          <w:tcPr>
            <w:tcW w:w="4692" w:type="dxa"/>
          </w:tcPr>
          <w:p w14:paraId="682D61E8"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Moderate and high</w:t>
            </w:r>
          </w:p>
        </w:tc>
        <w:tc>
          <w:tcPr>
            <w:tcW w:w="1985" w:type="dxa"/>
          </w:tcPr>
          <w:p w14:paraId="3011FBF1" w14:textId="3EDD6F82"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140</w:t>
            </w:r>
            <w:r w:rsidR="004B0FE0">
              <w:rPr>
                <w:rFonts w:ascii="Book Antiqua" w:eastAsia="SimSun" w:hAnsi="Book Antiqua" w:cs="Times New Roman" w:hint="eastAsia"/>
              </w:rPr>
              <w:t xml:space="preserve"> </w:t>
            </w:r>
            <w:r w:rsidRPr="003D281A">
              <w:rPr>
                <w:rFonts w:ascii="Book Antiqua" w:eastAsia="SimSun" w:hAnsi="Book Antiqua" w:cs="Times New Roman"/>
              </w:rPr>
              <w:t>(32.7)</w:t>
            </w:r>
          </w:p>
        </w:tc>
        <w:tc>
          <w:tcPr>
            <w:tcW w:w="1276" w:type="dxa"/>
          </w:tcPr>
          <w:p w14:paraId="3CFB0D4A"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43.43</w:t>
            </w:r>
          </w:p>
        </w:tc>
        <w:tc>
          <w:tcPr>
            <w:tcW w:w="1559" w:type="dxa"/>
          </w:tcPr>
          <w:p w14:paraId="0639A754"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6CD4F404"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40A227A0"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48.58</w:t>
            </w:r>
          </w:p>
        </w:tc>
        <w:tc>
          <w:tcPr>
            <w:tcW w:w="1417" w:type="dxa"/>
          </w:tcPr>
          <w:p w14:paraId="27D70DCD"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003941CD"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1E014896" w14:textId="77777777" w:rsidTr="004B0FE0">
        <w:tc>
          <w:tcPr>
            <w:tcW w:w="4692" w:type="dxa"/>
          </w:tcPr>
          <w:p w14:paraId="5B2C3692" w14:textId="77777777" w:rsidR="008E1CD5" w:rsidRPr="004B0FE0" w:rsidRDefault="008E1CD5" w:rsidP="00AC47F5">
            <w:pPr>
              <w:adjustRightInd w:val="0"/>
              <w:snapToGrid w:val="0"/>
              <w:spacing w:line="360" w:lineRule="auto"/>
              <w:jc w:val="left"/>
              <w:rPr>
                <w:rFonts w:ascii="Book Antiqua" w:eastAsia="SimSun" w:hAnsi="Book Antiqua" w:cs="Times New Roman"/>
              </w:rPr>
            </w:pPr>
            <w:r w:rsidRPr="004B0FE0">
              <w:rPr>
                <w:rFonts w:ascii="Book Antiqua" w:eastAsia="SimSun" w:hAnsi="Book Antiqua" w:cs="Times New Roman"/>
              </w:rPr>
              <w:t>Vessel invasion</w:t>
            </w:r>
          </w:p>
        </w:tc>
        <w:tc>
          <w:tcPr>
            <w:tcW w:w="1985" w:type="dxa"/>
          </w:tcPr>
          <w:p w14:paraId="4A3678CC"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276" w:type="dxa"/>
          </w:tcPr>
          <w:p w14:paraId="26C50A52"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559" w:type="dxa"/>
          </w:tcPr>
          <w:p w14:paraId="7029A7F4"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417" w:type="dxa"/>
          </w:tcPr>
          <w:p w14:paraId="091D3660"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-6.06</w:t>
            </w:r>
          </w:p>
        </w:tc>
        <w:tc>
          <w:tcPr>
            <w:tcW w:w="1418" w:type="dxa"/>
          </w:tcPr>
          <w:p w14:paraId="40BBC8BB"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7F108F30"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418" w:type="dxa"/>
          </w:tcPr>
          <w:p w14:paraId="39521BCD"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-5.65</w:t>
            </w:r>
          </w:p>
        </w:tc>
      </w:tr>
      <w:tr w:rsidR="004B0FE0" w:rsidRPr="003D281A" w14:paraId="7F11EA25" w14:textId="77777777" w:rsidTr="004B0FE0">
        <w:tc>
          <w:tcPr>
            <w:tcW w:w="4692" w:type="dxa"/>
          </w:tcPr>
          <w:p w14:paraId="324A766A"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No</w:t>
            </w:r>
          </w:p>
        </w:tc>
        <w:tc>
          <w:tcPr>
            <w:tcW w:w="1985" w:type="dxa"/>
          </w:tcPr>
          <w:p w14:paraId="6DAD84C4" w14:textId="41F3BE6F"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299</w:t>
            </w:r>
            <w:r w:rsidR="004B0FE0">
              <w:rPr>
                <w:rFonts w:ascii="Book Antiqua" w:eastAsia="SimSun" w:hAnsi="Book Antiqua" w:cs="Times New Roman" w:hint="eastAsia"/>
              </w:rPr>
              <w:t xml:space="preserve"> </w:t>
            </w:r>
            <w:r w:rsidRPr="003D281A">
              <w:rPr>
                <w:rFonts w:ascii="Book Antiqua" w:eastAsia="SimSun" w:hAnsi="Book Antiqua" w:cs="Times New Roman"/>
              </w:rPr>
              <w:t>(69.9)</w:t>
            </w:r>
          </w:p>
        </w:tc>
        <w:tc>
          <w:tcPr>
            <w:tcW w:w="1276" w:type="dxa"/>
          </w:tcPr>
          <w:p w14:paraId="34CB3F40"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43.24</w:t>
            </w:r>
          </w:p>
        </w:tc>
        <w:tc>
          <w:tcPr>
            <w:tcW w:w="1559" w:type="dxa"/>
          </w:tcPr>
          <w:p w14:paraId="74465164"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48AD4CAF"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3B63AA05"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48.60</w:t>
            </w:r>
          </w:p>
        </w:tc>
        <w:tc>
          <w:tcPr>
            <w:tcW w:w="1417" w:type="dxa"/>
          </w:tcPr>
          <w:p w14:paraId="797E507D"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7DE2C0F8"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2A0895B6" w14:textId="77777777" w:rsidTr="004B0FE0">
        <w:tc>
          <w:tcPr>
            <w:tcW w:w="4692" w:type="dxa"/>
          </w:tcPr>
          <w:p w14:paraId="6D50779D"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Yes</w:t>
            </w:r>
          </w:p>
        </w:tc>
        <w:tc>
          <w:tcPr>
            <w:tcW w:w="1985" w:type="dxa"/>
          </w:tcPr>
          <w:p w14:paraId="4309AAB6" w14:textId="04F83AC8"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129</w:t>
            </w:r>
            <w:r w:rsidR="004B0FE0">
              <w:rPr>
                <w:rFonts w:ascii="Book Antiqua" w:eastAsia="SimSun" w:hAnsi="Book Antiqua" w:cs="Times New Roman" w:hint="eastAsia"/>
              </w:rPr>
              <w:t xml:space="preserve"> </w:t>
            </w:r>
            <w:r w:rsidRPr="003D281A">
              <w:rPr>
                <w:rFonts w:ascii="Book Antiqua" w:eastAsia="SimSun" w:hAnsi="Book Antiqua" w:cs="Times New Roman"/>
              </w:rPr>
              <w:t>(30.1)</w:t>
            </w:r>
          </w:p>
        </w:tc>
        <w:tc>
          <w:tcPr>
            <w:tcW w:w="1276" w:type="dxa"/>
          </w:tcPr>
          <w:p w14:paraId="64E6D883"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28.49</w:t>
            </w:r>
          </w:p>
        </w:tc>
        <w:tc>
          <w:tcPr>
            <w:tcW w:w="1559" w:type="dxa"/>
          </w:tcPr>
          <w:p w14:paraId="070D15F9"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1C10B904"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489693D6"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35.47</w:t>
            </w:r>
          </w:p>
        </w:tc>
        <w:tc>
          <w:tcPr>
            <w:tcW w:w="1417" w:type="dxa"/>
          </w:tcPr>
          <w:p w14:paraId="53B25A39"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7C3C229B"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59DD90F3" w14:textId="77777777" w:rsidTr="004B0FE0">
        <w:tc>
          <w:tcPr>
            <w:tcW w:w="4692" w:type="dxa"/>
          </w:tcPr>
          <w:p w14:paraId="26643545" w14:textId="77777777" w:rsidR="008E1CD5" w:rsidRPr="004B0FE0" w:rsidRDefault="008E1CD5" w:rsidP="00AC47F5">
            <w:pPr>
              <w:adjustRightInd w:val="0"/>
              <w:snapToGrid w:val="0"/>
              <w:spacing w:line="360" w:lineRule="auto"/>
              <w:jc w:val="left"/>
              <w:rPr>
                <w:rFonts w:ascii="Book Antiqua" w:eastAsia="SimSun" w:hAnsi="Book Antiqua" w:cs="Times New Roman"/>
              </w:rPr>
            </w:pPr>
            <w:r w:rsidRPr="004B0FE0">
              <w:rPr>
                <w:rFonts w:ascii="Book Antiqua" w:eastAsia="SimSun" w:hAnsi="Book Antiqua" w:cs="Times New Roman"/>
              </w:rPr>
              <w:t>Perineural invasion</w:t>
            </w:r>
          </w:p>
        </w:tc>
        <w:tc>
          <w:tcPr>
            <w:tcW w:w="1985" w:type="dxa"/>
          </w:tcPr>
          <w:p w14:paraId="6D5C5CD9"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276" w:type="dxa"/>
          </w:tcPr>
          <w:p w14:paraId="0B62E74C"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559" w:type="dxa"/>
          </w:tcPr>
          <w:p w14:paraId="6C5008D4"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417" w:type="dxa"/>
          </w:tcPr>
          <w:p w14:paraId="556F8C06"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-5.63</w:t>
            </w:r>
          </w:p>
        </w:tc>
        <w:tc>
          <w:tcPr>
            <w:tcW w:w="1418" w:type="dxa"/>
          </w:tcPr>
          <w:p w14:paraId="335BA84F"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5E54A847"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418" w:type="dxa"/>
          </w:tcPr>
          <w:p w14:paraId="70C893DE"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-5.26</w:t>
            </w:r>
          </w:p>
        </w:tc>
      </w:tr>
      <w:tr w:rsidR="004B0FE0" w:rsidRPr="003D281A" w14:paraId="16D46776" w14:textId="77777777" w:rsidTr="004B0FE0">
        <w:tc>
          <w:tcPr>
            <w:tcW w:w="4692" w:type="dxa"/>
          </w:tcPr>
          <w:p w14:paraId="240EAA4C"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lastRenderedPageBreak/>
              <w:t>No</w:t>
            </w:r>
          </w:p>
        </w:tc>
        <w:tc>
          <w:tcPr>
            <w:tcW w:w="1985" w:type="dxa"/>
          </w:tcPr>
          <w:p w14:paraId="61A7EE4A" w14:textId="19664F2D"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320</w:t>
            </w:r>
            <w:r w:rsidR="004B0FE0">
              <w:rPr>
                <w:rFonts w:ascii="Book Antiqua" w:eastAsia="SimSun" w:hAnsi="Book Antiqua" w:cs="Times New Roman" w:hint="eastAsia"/>
              </w:rPr>
              <w:t xml:space="preserve"> </w:t>
            </w:r>
            <w:r w:rsidRPr="003D281A">
              <w:rPr>
                <w:rFonts w:ascii="Book Antiqua" w:eastAsia="SimSun" w:hAnsi="Book Antiqua" w:cs="Times New Roman"/>
              </w:rPr>
              <w:t>(74.8)</w:t>
            </w:r>
          </w:p>
        </w:tc>
        <w:tc>
          <w:tcPr>
            <w:tcW w:w="1276" w:type="dxa"/>
          </w:tcPr>
          <w:p w14:paraId="026D6E12"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42.76</w:t>
            </w:r>
          </w:p>
        </w:tc>
        <w:tc>
          <w:tcPr>
            <w:tcW w:w="1559" w:type="dxa"/>
          </w:tcPr>
          <w:p w14:paraId="3B244C35"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7A8C5269"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74429016"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47.95</w:t>
            </w:r>
          </w:p>
        </w:tc>
        <w:tc>
          <w:tcPr>
            <w:tcW w:w="1417" w:type="dxa"/>
          </w:tcPr>
          <w:p w14:paraId="389E8544"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346B637C"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2D8802AE" w14:textId="77777777" w:rsidTr="004B0FE0">
        <w:tc>
          <w:tcPr>
            <w:tcW w:w="4692" w:type="dxa"/>
          </w:tcPr>
          <w:p w14:paraId="6D91E46B"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Yes</w:t>
            </w:r>
          </w:p>
        </w:tc>
        <w:tc>
          <w:tcPr>
            <w:tcW w:w="1985" w:type="dxa"/>
          </w:tcPr>
          <w:p w14:paraId="10F4D2D0" w14:textId="0C79029F"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108</w:t>
            </w:r>
            <w:r w:rsidR="004B0FE0">
              <w:rPr>
                <w:rFonts w:ascii="Book Antiqua" w:eastAsia="SimSun" w:hAnsi="Book Antiqua" w:cs="Times New Roman" w:hint="eastAsia"/>
              </w:rPr>
              <w:t xml:space="preserve"> </w:t>
            </w:r>
            <w:r w:rsidRPr="003D281A">
              <w:rPr>
                <w:rFonts w:ascii="Book Antiqua" w:eastAsia="SimSun" w:hAnsi="Book Antiqua" w:cs="Times New Roman"/>
              </w:rPr>
              <w:t>(25.2)</w:t>
            </w:r>
          </w:p>
        </w:tc>
        <w:tc>
          <w:tcPr>
            <w:tcW w:w="1276" w:type="dxa"/>
          </w:tcPr>
          <w:p w14:paraId="1B482572"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27.03</w:t>
            </w:r>
          </w:p>
        </w:tc>
        <w:tc>
          <w:tcPr>
            <w:tcW w:w="1559" w:type="dxa"/>
          </w:tcPr>
          <w:p w14:paraId="39D13C83"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2B0B4CFA"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6B94CF0F"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34.82</w:t>
            </w:r>
          </w:p>
        </w:tc>
        <w:tc>
          <w:tcPr>
            <w:tcW w:w="1417" w:type="dxa"/>
          </w:tcPr>
          <w:p w14:paraId="46D87426"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78ECBFD3"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7E058D15" w14:textId="77777777" w:rsidTr="004B0FE0">
        <w:tc>
          <w:tcPr>
            <w:tcW w:w="4692" w:type="dxa"/>
          </w:tcPr>
          <w:p w14:paraId="55DB9EF5" w14:textId="77777777" w:rsidR="008E1CD5" w:rsidRPr="004B0FE0" w:rsidRDefault="008E1CD5" w:rsidP="00AC47F5">
            <w:pPr>
              <w:adjustRightInd w:val="0"/>
              <w:snapToGrid w:val="0"/>
              <w:spacing w:line="360" w:lineRule="auto"/>
              <w:jc w:val="left"/>
              <w:rPr>
                <w:rFonts w:ascii="Book Antiqua" w:eastAsia="SimSun" w:hAnsi="Book Antiqua" w:cs="Times New Roman"/>
              </w:rPr>
            </w:pPr>
            <w:r w:rsidRPr="004B0FE0">
              <w:rPr>
                <w:rFonts w:ascii="Book Antiqua" w:eastAsia="SimSun" w:hAnsi="Book Antiqua" w:cs="Times New Roman"/>
              </w:rPr>
              <w:t>T category</w:t>
            </w:r>
          </w:p>
        </w:tc>
        <w:tc>
          <w:tcPr>
            <w:tcW w:w="1985" w:type="dxa"/>
          </w:tcPr>
          <w:p w14:paraId="656DFD5C"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276" w:type="dxa"/>
          </w:tcPr>
          <w:p w14:paraId="479DA2E4"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559" w:type="dxa"/>
          </w:tcPr>
          <w:p w14:paraId="057ED0F6"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417" w:type="dxa"/>
          </w:tcPr>
          <w:p w14:paraId="6D230F75"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143.15</w:t>
            </w:r>
          </w:p>
        </w:tc>
        <w:tc>
          <w:tcPr>
            <w:tcW w:w="1418" w:type="dxa"/>
          </w:tcPr>
          <w:p w14:paraId="7514EE24"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3F00D7FC"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418" w:type="dxa"/>
          </w:tcPr>
          <w:p w14:paraId="1E6AB099"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124.25</w:t>
            </w:r>
          </w:p>
        </w:tc>
      </w:tr>
      <w:tr w:rsidR="004B0FE0" w:rsidRPr="003D281A" w14:paraId="416A68BA" w14:textId="77777777" w:rsidTr="004B0FE0">
        <w:tc>
          <w:tcPr>
            <w:tcW w:w="4692" w:type="dxa"/>
          </w:tcPr>
          <w:p w14:paraId="360264FA"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T1</w:t>
            </w:r>
          </w:p>
        </w:tc>
        <w:tc>
          <w:tcPr>
            <w:tcW w:w="1985" w:type="dxa"/>
          </w:tcPr>
          <w:p w14:paraId="14E89886" w14:textId="4CF274D6"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85</w:t>
            </w:r>
            <w:r w:rsidR="004B0FE0">
              <w:rPr>
                <w:rFonts w:ascii="Book Antiqua" w:eastAsia="SimSun" w:hAnsi="Book Antiqua" w:cs="Times New Roman" w:hint="eastAsia"/>
              </w:rPr>
              <w:t xml:space="preserve"> </w:t>
            </w:r>
            <w:r w:rsidRPr="003D281A">
              <w:rPr>
                <w:rFonts w:ascii="Book Antiqua" w:eastAsia="SimSun" w:hAnsi="Book Antiqua" w:cs="Times New Roman"/>
              </w:rPr>
              <w:t>(19.9)</w:t>
            </w:r>
          </w:p>
        </w:tc>
        <w:tc>
          <w:tcPr>
            <w:tcW w:w="1276" w:type="dxa"/>
          </w:tcPr>
          <w:p w14:paraId="3A300E05" w14:textId="77777777" w:rsidR="008E1CD5" w:rsidRPr="003D281A" w:rsidRDefault="008E1CD5" w:rsidP="00AC47F5">
            <w:pPr>
              <w:tabs>
                <w:tab w:val="left" w:pos="533"/>
              </w:tabs>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65.15</w:t>
            </w:r>
          </w:p>
        </w:tc>
        <w:tc>
          <w:tcPr>
            <w:tcW w:w="1559" w:type="dxa"/>
          </w:tcPr>
          <w:p w14:paraId="60969847"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0C5CBA0E"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5C5A71E4"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65.20</w:t>
            </w:r>
          </w:p>
        </w:tc>
        <w:tc>
          <w:tcPr>
            <w:tcW w:w="1417" w:type="dxa"/>
          </w:tcPr>
          <w:p w14:paraId="14D02A9F"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10FFD3BB"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28DE68B8" w14:textId="77777777" w:rsidTr="004B0FE0">
        <w:tc>
          <w:tcPr>
            <w:tcW w:w="4692" w:type="dxa"/>
          </w:tcPr>
          <w:p w14:paraId="2A407F76"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T2</w:t>
            </w:r>
          </w:p>
        </w:tc>
        <w:tc>
          <w:tcPr>
            <w:tcW w:w="1985" w:type="dxa"/>
          </w:tcPr>
          <w:p w14:paraId="0766AE2F" w14:textId="142E3D4D"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24</w:t>
            </w:r>
            <w:r w:rsidR="004B0FE0">
              <w:rPr>
                <w:rFonts w:ascii="Book Antiqua" w:eastAsia="SimSun" w:hAnsi="Book Antiqua" w:cs="Times New Roman" w:hint="eastAsia"/>
              </w:rPr>
              <w:t xml:space="preserve"> </w:t>
            </w:r>
            <w:r w:rsidRPr="003D281A">
              <w:rPr>
                <w:rFonts w:ascii="Book Antiqua" w:eastAsia="SimSun" w:hAnsi="Book Antiqua" w:cs="Times New Roman"/>
              </w:rPr>
              <w:t>(5.6)</w:t>
            </w:r>
          </w:p>
        </w:tc>
        <w:tc>
          <w:tcPr>
            <w:tcW w:w="1276" w:type="dxa"/>
          </w:tcPr>
          <w:p w14:paraId="0934EC29"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61.13</w:t>
            </w:r>
          </w:p>
        </w:tc>
        <w:tc>
          <w:tcPr>
            <w:tcW w:w="1559" w:type="dxa"/>
          </w:tcPr>
          <w:p w14:paraId="4E54A561"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205954D4"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1E1813A6"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62.44</w:t>
            </w:r>
          </w:p>
        </w:tc>
        <w:tc>
          <w:tcPr>
            <w:tcW w:w="1417" w:type="dxa"/>
          </w:tcPr>
          <w:p w14:paraId="1CB6777C"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1F12A205"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5D5AB073" w14:textId="77777777" w:rsidTr="004B0FE0">
        <w:tc>
          <w:tcPr>
            <w:tcW w:w="4692" w:type="dxa"/>
          </w:tcPr>
          <w:p w14:paraId="77641895"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T3</w:t>
            </w:r>
          </w:p>
        </w:tc>
        <w:tc>
          <w:tcPr>
            <w:tcW w:w="1985" w:type="dxa"/>
          </w:tcPr>
          <w:p w14:paraId="560FFFBE" w14:textId="70F578F5"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16</w:t>
            </w:r>
            <w:r w:rsidR="004B0FE0">
              <w:rPr>
                <w:rFonts w:ascii="Book Antiqua" w:eastAsia="SimSun" w:hAnsi="Book Antiqua" w:cs="Times New Roman" w:hint="eastAsia"/>
              </w:rPr>
              <w:t xml:space="preserve"> </w:t>
            </w:r>
            <w:r w:rsidRPr="003D281A">
              <w:rPr>
                <w:rFonts w:ascii="Book Antiqua" w:eastAsia="SimSun" w:hAnsi="Book Antiqua" w:cs="Times New Roman"/>
              </w:rPr>
              <w:t>(3.7)</w:t>
            </w:r>
          </w:p>
        </w:tc>
        <w:tc>
          <w:tcPr>
            <w:tcW w:w="1276" w:type="dxa"/>
          </w:tcPr>
          <w:p w14:paraId="3ED3005A"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59.04</w:t>
            </w:r>
          </w:p>
        </w:tc>
        <w:tc>
          <w:tcPr>
            <w:tcW w:w="1559" w:type="dxa"/>
          </w:tcPr>
          <w:p w14:paraId="3FC15EDA"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7860A915"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2F438D4E"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61.33</w:t>
            </w:r>
          </w:p>
        </w:tc>
        <w:tc>
          <w:tcPr>
            <w:tcW w:w="1417" w:type="dxa"/>
          </w:tcPr>
          <w:p w14:paraId="4D90BAC8"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445A7581"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2D85FF62" w14:textId="77777777" w:rsidTr="004B0FE0">
        <w:tc>
          <w:tcPr>
            <w:tcW w:w="4692" w:type="dxa"/>
          </w:tcPr>
          <w:p w14:paraId="7B301CC4"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T4</w:t>
            </w:r>
          </w:p>
        </w:tc>
        <w:tc>
          <w:tcPr>
            <w:tcW w:w="1985" w:type="dxa"/>
          </w:tcPr>
          <w:p w14:paraId="7FCC881B" w14:textId="14F0B251"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303</w:t>
            </w:r>
            <w:r w:rsidR="004B0FE0">
              <w:rPr>
                <w:rFonts w:ascii="Book Antiqua" w:eastAsia="SimSun" w:hAnsi="Book Antiqua" w:cs="Times New Roman" w:hint="eastAsia"/>
              </w:rPr>
              <w:t xml:space="preserve"> </w:t>
            </w:r>
            <w:r w:rsidRPr="003D281A">
              <w:rPr>
                <w:rFonts w:ascii="Book Antiqua" w:eastAsia="SimSun" w:hAnsi="Book Antiqua" w:cs="Times New Roman"/>
              </w:rPr>
              <w:t>(70.8)</w:t>
            </w:r>
          </w:p>
        </w:tc>
        <w:tc>
          <w:tcPr>
            <w:tcW w:w="1276" w:type="dxa"/>
          </w:tcPr>
          <w:p w14:paraId="648E6C37"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28.61</w:t>
            </w:r>
          </w:p>
        </w:tc>
        <w:tc>
          <w:tcPr>
            <w:tcW w:w="1559" w:type="dxa"/>
          </w:tcPr>
          <w:p w14:paraId="46DA7649"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45F8B579"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7156AC76"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36.61</w:t>
            </w:r>
          </w:p>
        </w:tc>
        <w:tc>
          <w:tcPr>
            <w:tcW w:w="1417" w:type="dxa"/>
          </w:tcPr>
          <w:p w14:paraId="25230BFA"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4C8F38E1"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11135D16" w14:textId="77777777" w:rsidTr="004B0FE0">
        <w:tc>
          <w:tcPr>
            <w:tcW w:w="4692" w:type="dxa"/>
          </w:tcPr>
          <w:p w14:paraId="08A31ECF" w14:textId="77777777" w:rsidR="008E1CD5" w:rsidRPr="004B0FE0" w:rsidRDefault="008E1CD5" w:rsidP="00AC47F5">
            <w:pPr>
              <w:adjustRightInd w:val="0"/>
              <w:snapToGrid w:val="0"/>
              <w:spacing w:line="360" w:lineRule="auto"/>
              <w:jc w:val="left"/>
              <w:rPr>
                <w:rFonts w:ascii="Book Antiqua" w:eastAsia="SimSun" w:hAnsi="Book Antiqua" w:cs="Times New Roman"/>
              </w:rPr>
            </w:pPr>
            <w:r w:rsidRPr="004B0FE0">
              <w:rPr>
                <w:rFonts w:ascii="Book Antiqua" w:eastAsia="SimSun" w:hAnsi="Book Antiqua" w:cs="Times New Roman"/>
              </w:rPr>
              <w:t>N category</w:t>
            </w:r>
          </w:p>
        </w:tc>
        <w:tc>
          <w:tcPr>
            <w:tcW w:w="1985" w:type="dxa"/>
          </w:tcPr>
          <w:p w14:paraId="74E19442"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276" w:type="dxa"/>
          </w:tcPr>
          <w:p w14:paraId="0D019680"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559" w:type="dxa"/>
          </w:tcPr>
          <w:p w14:paraId="10F75CFB"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417" w:type="dxa"/>
          </w:tcPr>
          <w:p w14:paraId="7CB6D0A9"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323.31</w:t>
            </w:r>
          </w:p>
        </w:tc>
        <w:tc>
          <w:tcPr>
            <w:tcW w:w="1418" w:type="dxa"/>
          </w:tcPr>
          <w:p w14:paraId="0C6FEE8A"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3D1EE373"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418" w:type="dxa"/>
          </w:tcPr>
          <w:p w14:paraId="650878E9"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322.11</w:t>
            </w:r>
          </w:p>
        </w:tc>
      </w:tr>
      <w:tr w:rsidR="004B0FE0" w:rsidRPr="003D281A" w14:paraId="0CE2127E" w14:textId="77777777" w:rsidTr="004B0FE0">
        <w:tc>
          <w:tcPr>
            <w:tcW w:w="4692" w:type="dxa"/>
          </w:tcPr>
          <w:p w14:paraId="2EE6D1AF"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N0</w:t>
            </w:r>
          </w:p>
        </w:tc>
        <w:tc>
          <w:tcPr>
            <w:tcW w:w="1985" w:type="dxa"/>
          </w:tcPr>
          <w:p w14:paraId="6807055B" w14:textId="3FC5739A"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179</w:t>
            </w:r>
            <w:r w:rsidR="004B0FE0">
              <w:rPr>
                <w:rFonts w:ascii="Book Antiqua" w:eastAsia="SimSun" w:hAnsi="Book Antiqua" w:cs="Times New Roman" w:hint="eastAsia"/>
              </w:rPr>
              <w:t xml:space="preserve"> </w:t>
            </w:r>
            <w:r w:rsidRPr="003D281A">
              <w:rPr>
                <w:rFonts w:ascii="Book Antiqua" w:eastAsia="SimSun" w:hAnsi="Book Antiqua" w:cs="Times New Roman"/>
              </w:rPr>
              <w:t>(41.8)</w:t>
            </w:r>
          </w:p>
        </w:tc>
        <w:tc>
          <w:tcPr>
            <w:tcW w:w="1276" w:type="dxa"/>
          </w:tcPr>
          <w:p w14:paraId="70656BA4"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62.20</w:t>
            </w:r>
          </w:p>
        </w:tc>
        <w:tc>
          <w:tcPr>
            <w:tcW w:w="1559" w:type="dxa"/>
          </w:tcPr>
          <w:p w14:paraId="7DDF6EE1"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7FADBB20"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46F0B189"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63.47</w:t>
            </w:r>
          </w:p>
        </w:tc>
        <w:tc>
          <w:tcPr>
            <w:tcW w:w="1417" w:type="dxa"/>
          </w:tcPr>
          <w:p w14:paraId="1AD7B8CD"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60D956C1"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4DE0170C" w14:textId="77777777" w:rsidTr="004B0FE0">
        <w:tc>
          <w:tcPr>
            <w:tcW w:w="4692" w:type="dxa"/>
          </w:tcPr>
          <w:p w14:paraId="57EC2039"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N1</w:t>
            </w:r>
          </w:p>
        </w:tc>
        <w:tc>
          <w:tcPr>
            <w:tcW w:w="1985" w:type="dxa"/>
          </w:tcPr>
          <w:p w14:paraId="189D0A3E" w14:textId="4F3F0591"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67</w:t>
            </w:r>
            <w:r w:rsidR="004B0FE0">
              <w:rPr>
                <w:rFonts w:ascii="Book Antiqua" w:eastAsia="SimSun" w:hAnsi="Book Antiqua" w:cs="Times New Roman" w:hint="eastAsia"/>
              </w:rPr>
              <w:t xml:space="preserve"> </w:t>
            </w:r>
            <w:r w:rsidRPr="003D281A">
              <w:rPr>
                <w:rFonts w:ascii="Book Antiqua" w:eastAsia="SimSun" w:hAnsi="Book Antiqua" w:cs="Times New Roman"/>
              </w:rPr>
              <w:t>(15.7)</w:t>
            </w:r>
          </w:p>
        </w:tc>
        <w:tc>
          <w:tcPr>
            <w:tcW w:w="1276" w:type="dxa"/>
          </w:tcPr>
          <w:p w14:paraId="5B9EB6B3"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37.22</w:t>
            </w:r>
          </w:p>
        </w:tc>
        <w:tc>
          <w:tcPr>
            <w:tcW w:w="1559" w:type="dxa"/>
          </w:tcPr>
          <w:p w14:paraId="72D3EA7C"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46D781BF"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5499490A"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48.52</w:t>
            </w:r>
          </w:p>
        </w:tc>
        <w:tc>
          <w:tcPr>
            <w:tcW w:w="1417" w:type="dxa"/>
          </w:tcPr>
          <w:p w14:paraId="1793D782"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1DBF45A9"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4D199B55" w14:textId="77777777" w:rsidTr="004B0FE0">
        <w:tc>
          <w:tcPr>
            <w:tcW w:w="4692" w:type="dxa"/>
          </w:tcPr>
          <w:p w14:paraId="28E0F91C"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N2</w:t>
            </w:r>
          </w:p>
        </w:tc>
        <w:tc>
          <w:tcPr>
            <w:tcW w:w="1985" w:type="dxa"/>
          </w:tcPr>
          <w:p w14:paraId="59C1612A" w14:textId="4BE5F043"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84</w:t>
            </w:r>
            <w:r w:rsidR="004B0FE0">
              <w:rPr>
                <w:rFonts w:ascii="Book Antiqua" w:eastAsia="SimSun" w:hAnsi="Book Antiqua" w:cs="Times New Roman" w:hint="eastAsia"/>
              </w:rPr>
              <w:t xml:space="preserve"> </w:t>
            </w:r>
            <w:r w:rsidRPr="003D281A">
              <w:rPr>
                <w:rFonts w:ascii="Book Antiqua" w:eastAsia="SimSun" w:hAnsi="Book Antiqua" w:cs="Times New Roman"/>
              </w:rPr>
              <w:t>(19.6)</w:t>
            </w:r>
          </w:p>
        </w:tc>
        <w:tc>
          <w:tcPr>
            <w:tcW w:w="1276" w:type="dxa"/>
          </w:tcPr>
          <w:p w14:paraId="6AB978B9"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23.48</w:t>
            </w:r>
          </w:p>
        </w:tc>
        <w:tc>
          <w:tcPr>
            <w:tcW w:w="1559" w:type="dxa"/>
          </w:tcPr>
          <w:p w14:paraId="685943B2"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4386F27C"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2B114B53"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33.05</w:t>
            </w:r>
          </w:p>
        </w:tc>
        <w:tc>
          <w:tcPr>
            <w:tcW w:w="1417" w:type="dxa"/>
          </w:tcPr>
          <w:p w14:paraId="5183858B"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3DA70FE5"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1D7D1DE0" w14:textId="77777777" w:rsidTr="004B0FE0">
        <w:tc>
          <w:tcPr>
            <w:tcW w:w="4692" w:type="dxa"/>
          </w:tcPr>
          <w:p w14:paraId="6A68EF3B"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N3</w:t>
            </w:r>
          </w:p>
        </w:tc>
        <w:tc>
          <w:tcPr>
            <w:tcW w:w="1985" w:type="dxa"/>
          </w:tcPr>
          <w:p w14:paraId="56AEA517" w14:textId="10F2C115"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98</w:t>
            </w:r>
            <w:r w:rsidR="004B0FE0">
              <w:rPr>
                <w:rFonts w:ascii="Book Antiqua" w:eastAsia="SimSun" w:hAnsi="Book Antiqua" w:cs="Times New Roman" w:hint="eastAsia"/>
              </w:rPr>
              <w:t xml:space="preserve"> </w:t>
            </w:r>
            <w:r w:rsidRPr="003D281A">
              <w:rPr>
                <w:rFonts w:ascii="Book Antiqua" w:eastAsia="SimSun" w:hAnsi="Book Antiqua" w:cs="Times New Roman"/>
              </w:rPr>
              <w:t>(22.9)</w:t>
            </w:r>
          </w:p>
        </w:tc>
        <w:tc>
          <w:tcPr>
            <w:tcW w:w="1276" w:type="dxa"/>
          </w:tcPr>
          <w:p w14:paraId="05004A76"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10.24</w:t>
            </w:r>
          </w:p>
        </w:tc>
        <w:tc>
          <w:tcPr>
            <w:tcW w:w="1559" w:type="dxa"/>
          </w:tcPr>
          <w:p w14:paraId="773541F1"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512FB9C7"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2EF6F19E"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17.52</w:t>
            </w:r>
          </w:p>
        </w:tc>
        <w:tc>
          <w:tcPr>
            <w:tcW w:w="1417" w:type="dxa"/>
          </w:tcPr>
          <w:p w14:paraId="52A00A92"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60C26A83"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659E3D3D" w14:textId="77777777" w:rsidTr="004B0FE0">
        <w:tc>
          <w:tcPr>
            <w:tcW w:w="4692" w:type="dxa"/>
          </w:tcPr>
          <w:p w14:paraId="63EFDEA2" w14:textId="77777777" w:rsidR="008E1CD5" w:rsidRPr="004B0FE0" w:rsidRDefault="008E1CD5" w:rsidP="00AC47F5">
            <w:pPr>
              <w:adjustRightInd w:val="0"/>
              <w:snapToGrid w:val="0"/>
              <w:spacing w:line="360" w:lineRule="auto"/>
              <w:jc w:val="left"/>
              <w:rPr>
                <w:rFonts w:ascii="Book Antiqua" w:eastAsia="SimSun" w:hAnsi="Book Antiqua" w:cs="Times New Roman"/>
              </w:rPr>
            </w:pPr>
            <w:r w:rsidRPr="004B0FE0">
              <w:rPr>
                <w:rFonts w:ascii="Book Antiqua" w:eastAsia="SimSun" w:hAnsi="Book Antiqua" w:cs="Times New Roman"/>
              </w:rPr>
              <w:t>TNM stage</w:t>
            </w:r>
          </w:p>
        </w:tc>
        <w:tc>
          <w:tcPr>
            <w:tcW w:w="1985" w:type="dxa"/>
          </w:tcPr>
          <w:p w14:paraId="043CD8E7"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276" w:type="dxa"/>
          </w:tcPr>
          <w:p w14:paraId="2D59C68C"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559" w:type="dxa"/>
          </w:tcPr>
          <w:p w14:paraId="6822BE47"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417" w:type="dxa"/>
          </w:tcPr>
          <w:p w14:paraId="17EA8655"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285.22</w:t>
            </w:r>
          </w:p>
        </w:tc>
        <w:tc>
          <w:tcPr>
            <w:tcW w:w="1418" w:type="dxa"/>
          </w:tcPr>
          <w:p w14:paraId="1B302ADF"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21E96523"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418" w:type="dxa"/>
          </w:tcPr>
          <w:p w14:paraId="11D9A511"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271.25</w:t>
            </w:r>
          </w:p>
        </w:tc>
      </w:tr>
      <w:tr w:rsidR="004B0FE0" w:rsidRPr="003D281A" w14:paraId="36692F8C" w14:textId="77777777" w:rsidTr="004B0FE0">
        <w:tc>
          <w:tcPr>
            <w:tcW w:w="4692" w:type="dxa"/>
          </w:tcPr>
          <w:p w14:paraId="02A0329E"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I</w:t>
            </w:r>
          </w:p>
        </w:tc>
        <w:tc>
          <w:tcPr>
            <w:tcW w:w="1985" w:type="dxa"/>
          </w:tcPr>
          <w:p w14:paraId="56C288A0" w14:textId="13572352"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93</w:t>
            </w:r>
            <w:r w:rsidR="004B0FE0">
              <w:rPr>
                <w:rFonts w:ascii="Book Antiqua" w:eastAsia="SimSun" w:hAnsi="Book Antiqua" w:cs="Times New Roman" w:hint="eastAsia"/>
              </w:rPr>
              <w:t xml:space="preserve"> </w:t>
            </w:r>
            <w:r w:rsidRPr="003D281A">
              <w:rPr>
                <w:rFonts w:ascii="Book Antiqua" w:eastAsia="SimSun" w:hAnsi="Book Antiqua" w:cs="Times New Roman"/>
              </w:rPr>
              <w:t>(21.7)</w:t>
            </w:r>
          </w:p>
        </w:tc>
        <w:tc>
          <w:tcPr>
            <w:tcW w:w="1276" w:type="dxa"/>
          </w:tcPr>
          <w:p w14:paraId="000048EF"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64.16</w:t>
            </w:r>
          </w:p>
        </w:tc>
        <w:tc>
          <w:tcPr>
            <w:tcW w:w="1559" w:type="dxa"/>
          </w:tcPr>
          <w:p w14:paraId="25FAA509"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1B9A0431"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7E9F9CB8"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64.20</w:t>
            </w:r>
          </w:p>
        </w:tc>
        <w:tc>
          <w:tcPr>
            <w:tcW w:w="1417" w:type="dxa"/>
          </w:tcPr>
          <w:p w14:paraId="4C4C45A4"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251875BA"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203EB137" w14:textId="77777777" w:rsidTr="004B0FE0">
        <w:tc>
          <w:tcPr>
            <w:tcW w:w="4692" w:type="dxa"/>
          </w:tcPr>
          <w:p w14:paraId="7C51D291"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II</w:t>
            </w:r>
          </w:p>
        </w:tc>
        <w:tc>
          <w:tcPr>
            <w:tcW w:w="1985" w:type="dxa"/>
          </w:tcPr>
          <w:p w14:paraId="6A07F42B" w14:textId="58A02924"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101</w:t>
            </w:r>
            <w:r w:rsidR="004B0FE0">
              <w:rPr>
                <w:rFonts w:ascii="Book Antiqua" w:eastAsia="SimSun" w:hAnsi="Book Antiqua" w:cs="Times New Roman" w:hint="eastAsia"/>
              </w:rPr>
              <w:t xml:space="preserve"> </w:t>
            </w:r>
            <w:r w:rsidRPr="003D281A">
              <w:rPr>
                <w:rFonts w:ascii="Book Antiqua" w:eastAsia="SimSun" w:hAnsi="Book Antiqua" w:cs="Times New Roman"/>
              </w:rPr>
              <w:t>(23.6)</w:t>
            </w:r>
          </w:p>
        </w:tc>
        <w:tc>
          <w:tcPr>
            <w:tcW w:w="1276" w:type="dxa"/>
          </w:tcPr>
          <w:p w14:paraId="4E2EFA40"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63.27</w:t>
            </w:r>
          </w:p>
        </w:tc>
        <w:tc>
          <w:tcPr>
            <w:tcW w:w="1559" w:type="dxa"/>
          </w:tcPr>
          <w:p w14:paraId="7B4340EA"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5E1E3EC7"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495B362E"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65.59</w:t>
            </w:r>
          </w:p>
        </w:tc>
        <w:tc>
          <w:tcPr>
            <w:tcW w:w="1417" w:type="dxa"/>
          </w:tcPr>
          <w:p w14:paraId="4B3A4D0A"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16AA59AB"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7EE15A0D" w14:textId="77777777" w:rsidTr="004B0FE0">
        <w:tc>
          <w:tcPr>
            <w:tcW w:w="4692" w:type="dxa"/>
          </w:tcPr>
          <w:p w14:paraId="20215862"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III</w:t>
            </w:r>
          </w:p>
        </w:tc>
        <w:tc>
          <w:tcPr>
            <w:tcW w:w="1985" w:type="dxa"/>
          </w:tcPr>
          <w:p w14:paraId="3A48736E" w14:textId="775D7D63"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228</w:t>
            </w:r>
            <w:r w:rsidR="004B0FE0">
              <w:rPr>
                <w:rFonts w:ascii="Book Antiqua" w:eastAsia="SimSun" w:hAnsi="Book Antiqua" w:cs="Times New Roman" w:hint="eastAsia"/>
              </w:rPr>
              <w:t xml:space="preserve"> </w:t>
            </w:r>
            <w:r w:rsidRPr="003D281A">
              <w:rPr>
                <w:rFonts w:ascii="Book Antiqua" w:eastAsia="SimSun" w:hAnsi="Book Antiqua" w:cs="Times New Roman"/>
              </w:rPr>
              <w:t>(53.3)</w:t>
            </w:r>
          </w:p>
        </w:tc>
        <w:tc>
          <w:tcPr>
            <w:tcW w:w="1276" w:type="dxa"/>
          </w:tcPr>
          <w:p w14:paraId="088115E9"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18.44</w:t>
            </w:r>
          </w:p>
        </w:tc>
        <w:tc>
          <w:tcPr>
            <w:tcW w:w="1559" w:type="dxa"/>
          </w:tcPr>
          <w:p w14:paraId="5B32420B"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321C74E4"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08BD20F4"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28.30</w:t>
            </w:r>
          </w:p>
        </w:tc>
        <w:tc>
          <w:tcPr>
            <w:tcW w:w="1417" w:type="dxa"/>
          </w:tcPr>
          <w:p w14:paraId="5AA5E71D"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29A01F66"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1E9BDA61" w14:textId="77777777" w:rsidTr="004B0FE0">
        <w:tc>
          <w:tcPr>
            <w:tcW w:w="4692" w:type="dxa"/>
          </w:tcPr>
          <w:p w14:paraId="2648A84C"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IV</w:t>
            </w:r>
          </w:p>
        </w:tc>
        <w:tc>
          <w:tcPr>
            <w:tcW w:w="1985" w:type="dxa"/>
          </w:tcPr>
          <w:p w14:paraId="4C6D43F3" w14:textId="02FB223F"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w:t>
            </w:r>
            <w:r w:rsidR="004B0FE0">
              <w:rPr>
                <w:rFonts w:ascii="Book Antiqua" w:eastAsia="SimSun" w:hAnsi="Book Antiqua" w:cs="Times New Roman" w:hint="eastAsia"/>
              </w:rPr>
              <w:t xml:space="preserve"> </w:t>
            </w:r>
            <w:r w:rsidRPr="003D281A">
              <w:rPr>
                <w:rFonts w:ascii="Book Antiqua" w:eastAsia="SimSun" w:hAnsi="Book Antiqua" w:cs="Times New Roman"/>
              </w:rPr>
              <w:t>(1.4)</w:t>
            </w:r>
          </w:p>
        </w:tc>
        <w:tc>
          <w:tcPr>
            <w:tcW w:w="1276" w:type="dxa"/>
          </w:tcPr>
          <w:p w14:paraId="16D4A10A"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7.00</w:t>
            </w:r>
          </w:p>
        </w:tc>
        <w:tc>
          <w:tcPr>
            <w:tcW w:w="1559" w:type="dxa"/>
          </w:tcPr>
          <w:p w14:paraId="7632B55A"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12642ACB"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27CA7335"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9.50</w:t>
            </w:r>
          </w:p>
        </w:tc>
        <w:tc>
          <w:tcPr>
            <w:tcW w:w="1417" w:type="dxa"/>
          </w:tcPr>
          <w:p w14:paraId="1CB27A58"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060C3D64"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6353473F" w14:textId="77777777" w:rsidTr="004B0FE0">
        <w:tc>
          <w:tcPr>
            <w:tcW w:w="4692" w:type="dxa"/>
          </w:tcPr>
          <w:p w14:paraId="5C1585CA" w14:textId="77777777" w:rsidR="008E1CD5" w:rsidRPr="004B0FE0" w:rsidRDefault="008E1CD5" w:rsidP="00AC47F5">
            <w:pPr>
              <w:adjustRightInd w:val="0"/>
              <w:snapToGrid w:val="0"/>
              <w:spacing w:line="360" w:lineRule="auto"/>
              <w:jc w:val="left"/>
              <w:rPr>
                <w:rFonts w:ascii="Book Antiqua" w:eastAsia="SimSun" w:hAnsi="Book Antiqua" w:cs="Times New Roman"/>
              </w:rPr>
            </w:pPr>
            <w:r w:rsidRPr="004B0FE0">
              <w:rPr>
                <w:rFonts w:ascii="Book Antiqua" w:eastAsia="SimSun" w:hAnsi="Book Antiqua" w:cs="Times New Roman"/>
              </w:rPr>
              <w:t>Operation</w:t>
            </w:r>
          </w:p>
        </w:tc>
        <w:tc>
          <w:tcPr>
            <w:tcW w:w="1985" w:type="dxa"/>
          </w:tcPr>
          <w:p w14:paraId="40BA8C52"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276" w:type="dxa"/>
          </w:tcPr>
          <w:p w14:paraId="4FA5FBE2"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559" w:type="dxa"/>
          </w:tcPr>
          <w:p w14:paraId="2DBCDBA1"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417" w:type="dxa"/>
          </w:tcPr>
          <w:p w14:paraId="414270C0"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-3.45</w:t>
            </w:r>
          </w:p>
        </w:tc>
        <w:tc>
          <w:tcPr>
            <w:tcW w:w="1418" w:type="dxa"/>
          </w:tcPr>
          <w:p w14:paraId="2CEC579C"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01E9B7B2"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418" w:type="dxa"/>
          </w:tcPr>
          <w:p w14:paraId="7E38C7BB"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-3.79</w:t>
            </w:r>
          </w:p>
        </w:tc>
      </w:tr>
      <w:tr w:rsidR="004B0FE0" w:rsidRPr="003D281A" w14:paraId="0F116E8F" w14:textId="77777777" w:rsidTr="004B0FE0">
        <w:tc>
          <w:tcPr>
            <w:tcW w:w="4692" w:type="dxa"/>
          </w:tcPr>
          <w:p w14:paraId="0CE12577"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lastRenderedPageBreak/>
              <w:t>D1</w:t>
            </w:r>
          </w:p>
        </w:tc>
        <w:tc>
          <w:tcPr>
            <w:tcW w:w="1985" w:type="dxa"/>
          </w:tcPr>
          <w:p w14:paraId="3466F716" w14:textId="62CD8F30"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w:t>
            </w:r>
            <w:r w:rsidR="004B0FE0">
              <w:rPr>
                <w:rFonts w:ascii="Book Antiqua" w:eastAsia="SimSun" w:hAnsi="Book Antiqua" w:cs="Times New Roman" w:hint="eastAsia"/>
              </w:rPr>
              <w:t xml:space="preserve"> </w:t>
            </w:r>
            <w:r w:rsidRPr="003D281A">
              <w:rPr>
                <w:rFonts w:ascii="Book Antiqua" w:eastAsia="SimSun" w:hAnsi="Book Antiqua" w:cs="Times New Roman"/>
              </w:rPr>
              <w:t>(1.2)</w:t>
            </w:r>
          </w:p>
        </w:tc>
        <w:tc>
          <w:tcPr>
            <w:tcW w:w="1276" w:type="dxa"/>
          </w:tcPr>
          <w:p w14:paraId="6D21CAF3"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7.00</w:t>
            </w:r>
          </w:p>
        </w:tc>
        <w:tc>
          <w:tcPr>
            <w:tcW w:w="1559" w:type="dxa"/>
          </w:tcPr>
          <w:p w14:paraId="4473C2D0"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28058D31"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78064C4A"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9.20</w:t>
            </w:r>
          </w:p>
        </w:tc>
        <w:tc>
          <w:tcPr>
            <w:tcW w:w="1417" w:type="dxa"/>
          </w:tcPr>
          <w:p w14:paraId="24A9BBA1"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1E8FD600"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0CE0F5BB" w14:textId="77777777" w:rsidTr="004B0FE0">
        <w:tc>
          <w:tcPr>
            <w:tcW w:w="4692" w:type="dxa"/>
          </w:tcPr>
          <w:p w14:paraId="2ACB0C0A"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D2</w:t>
            </w:r>
          </w:p>
        </w:tc>
        <w:tc>
          <w:tcPr>
            <w:tcW w:w="1985" w:type="dxa"/>
          </w:tcPr>
          <w:p w14:paraId="4A9995ED" w14:textId="2DB3B904"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423</w:t>
            </w:r>
            <w:r w:rsidR="004B0FE0">
              <w:rPr>
                <w:rFonts w:ascii="Book Antiqua" w:eastAsia="SimSun" w:hAnsi="Book Antiqua" w:cs="Times New Roman" w:hint="eastAsia"/>
              </w:rPr>
              <w:t xml:space="preserve"> </w:t>
            </w:r>
            <w:r w:rsidRPr="003D281A">
              <w:rPr>
                <w:rFonts w:ascii="Book Antiqua" w:eastAsia="SimSun" w:hAnsi="Book Antiqua" w:cs="Times New Roman"/>
              </w:rPr>
              <w:t>(98.8)</w:t>
            </w:r>
          </w:p>
        </w:tc>
        <w:tc>
          <w:tcPr>
            <w:tcW w:w="1276" w:type="dxa"/>
          </w:tcPr>
          <w:p w14:paraId="01198B14"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39.17</w:t>
            </w:r>
          </w:p>
        </w:tc>
        <w:tc>
          <w:tcPr>
            <w:tcW w:w="1559" w:type="dxa"/>
          </w:tcPr>
          <w:p w14:paraId="4BF939E8"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332F699A"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3CF3029A"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45.06</w:t>
            </w:r>
          </w:p>
        </w:tc>
        <w:tc>
          <w:tcPr>
            <w:tcW w:w="1417" w:type="dxa"/>
          </w:tcPr>
          <w:p w14:paraId="51B796A0"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0B1A5950"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238C70C0" w14:textId="77777777" w:rsidTr="004B0FE0">
        <w:tc>
          <w:tcPr>
            <w:tcW w:w="4692" w:type="dxa"/>
          </w:tcPr>
          <w:p w14:paraId="2D3FCC18" w14:textId="77777777" w:rsidR="008E1CD5" w:rsidRPr="004B0FE0" w:rsidRDefault="008E1CD5" w:rsidP="00AC47F5">
            <w:pPr>
              <w:adjustRightInd w:val="0"/>
              <w:snapToGrid w:val="0"/>
              <w:spacing w:line="360" w:lineRule="auto"/>
              <w:jc w:val="left"/>
              <w:rPr>
                <w:rFonts w:ascii="Book Antiqua" w:eastAsia="SimSun" w:hAnsi="Book Antiqua" w:cs="Times New Roman"/>
              </w:rPr>
            </w:pPr>
            <w:r w:rsidRPr="004B0FE0">
              <w:rPr>
                <w:rFonts w:ascii="Book Antiqua" w:eastAsia="SimSun" w:hAnsi="Book Antiqua" w:cs="Times New Roman"/>
              </w:rPr>
              <w:t>Hepatic metastasis</w:t>
            </w:r>
          </w:p>
        </w:tc>
        <w:tc>
          <w:tcPr>
            <w:tcW w:w="1985" w:type="dxa"/>
          </w:tcPr>
          <w:p w14:paraId="0385814D"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276" w:type="dxa"/>
          </w:tcPr>
          <w:p w14:paraId="33BE0C83"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559" w:type="dxa"/>
          </w:tcPr>
          <w:p w14:paraId="1CF2D782"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417" w:type="dxa"/>
          </w:tcPr>
          <w:p w14:paraId="2B424881"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-5.31</w:t>
            </w:r>
          </w:p>
        </w:tc>
        <w:tc>
          <w:tcPr>
            <w:tcW w:w="1418" w:type="dxa"/>
          </w:tcPr>
          <w:p w14:paraId="28E45222"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5A2FB0F3"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418" w:type="dxa"/>
          </w:tcPr>
          <w:p w14:paraId="72A448DE"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-5.10</w:t>
            </w:r>
          </w:p>
        </w:tc>
      </w:tr>
      <w:tr w:rsidR="004B0FE0" w:rsidRPr="003D281A" w14:paraId="17C413BD" w14:textId="77777777" w:rsidTr="004B0FE0">
        <w:tc>
          <w:tcPr>
            <w:tcW w:w="4692" w:type="dxa"/>
          </w:tcPr>
          <w:p w14:paraId="5DCE3237"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Yes</w:t>
            </w:r>
          </w:p>
        </w:tc>
        <w:tc>
          <w:tcPr>
            <w:tcW w:w="1985" w:type="dxa"/>
          </w:tcPr>
          <w:p w14:paraId="4A695839" w14:textId="1AE3BC19"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46</w:t>
            </w:r>
            <w:r w:rsidR="004B0FE0">
              <w:rPr>
                <w:rFonts w:ascii="Book Antiqua" w:eastAsia="SimSun" w:hAnsi="Book Antiqua" w:cs="Times New Roman" w:hint="eastAsia"/>
              </w:rPr>
              <w:t xml:space="preserve"> </w:t>
            </w:r>
            <w:r w:rsidRPr="003D281A">
              <w:rPr>
                <w:rFonts w:ascii="Book Antiqua" w:eastAsia="SimSun" w:hAnsi="Book Antiqua" w:cs="Times New Roman"/>
              </w:rPr>
              <w:t>(10.7)</w:t>
            </w:r>
          </w:p>
        </w:tc>
        <w:tc>
          <w:tcPr>
            <w:tcW w:w="1276" w:type="dxa"/>
          </w:tcPr>
          <w:p w14:paraId="466A604B"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18.48</w:t>
            </w:r>
          </w:p>
        </w:tc>
        <w:tc>
          <w:tcPr>
            <w:tcW w:w="1559" w:type="dxa"/>
          </w:tcPr>
          <w:p w14:paraId="79FCF210"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77DF4153"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4ADA148C"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28.22</w:t>
            </w:r>
          </w:p>
        </w:tc>
        <w:tc>
          <w:tcPr>
            <w:tcW w:w="1417" w:type="dxa"/>
          </w:tcPr>
          <w:p w14:paraId="2B532164"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2F34CDB3"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4EA35706" w14:textId="77777777" w:rsidTr="004B0FE0">
        <w:tc>
          <w:tcPr>
            <w:tcW w:w="4692" w:type="dxa"/>
          </w:tcPr>
          <w:p w14:paraId="5835E69E"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No</w:t>
            </w:r>
          </w:p>
        </w:tc>
        <w:tc>
          <w:tcPr>
            <w:tcW w:w="1985" w:type="dxa"/>
          </w:tcPr>
          <w:p w14:paraId="26DD14A4" w14:textId="73ABA4F2"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382</w:t>
            </w:r>
            <w:r w:rsidR="004B0FE0">
              <w:rPr>
                <w:rFonts w:ascii="Book Antiqua" w:eastAsia="SimSun" w:hAnsi="Book Antiqua" w:cs="Times New Roman" w:hint="eastAsia"/>
              </w:rPr>
              <w:t xml:space="preserve"> </w:t>
            </w:r>
            <w:r w:rsidRPr="003D281A">
              <w:rPr>
                <w:rFonts w:ascii="Book Antiqua" w:eastAsia="SimSun" w:hAnsi="Book Antiqua" w:cs="Times New Roman"/>
              </w:rPr>
              <w:t>(89.3)</w:t>
            </w:r>
          </w:p>
        </w:tc>
        <w:tc>
          <w:tcPr>
            <w:tcW w:w="1276" w:type="dxa"/>
          </w:tcPr>
          <w:p w14:paraId="0A6D97DF"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41.24</w:t>
            </w:r>
          </w:p>
        </w:tc>
        <w:tc>
          <w:tcPr>
            <w:tcW w:w="1559" w:type="dxa"/>
          </w:tcPr>
          <w:p w14:paraId="2967F3A5"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13FACC2C"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1777758D"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46.62</w:t>
            </w:r>
          </w:p>
        </w:tc>
        <w:tc>
          <w:tcPr>
            <w:tcW w:w="1417" w:type="dxa"/>
          </w:tcPr>
          <w:p w14:paraId="5CE55339"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64B6A9F7"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02B11437" w14:textId="77777777" w:rsidTr="004B0FE0">
        <w:tc>
          <w:tcPr>
            <w:tcW w:w="4692" w:type="dxa"/>
          </w:tcPr>
          <w:p w14:paraId="6B4E6967" w14:textId="77777777" w:rsidR="008E1CD5" w:rsidRPr="004B0FE0" w:rsidRDefault="008E1CD5" w:rsidP="00AC47F5">
            <w:pPr>
              <w:adjustRightInd w:val="0"/>
              <w:snapToGrid w:val="0"/>
              <w:spacing w:line="360" w:lineRule="auto"/>
              <w:jc w:val="left"/>
              <w:rPr>
                <w:rFonts w:ascii="Book Antiqua" w:eastAsia="SimSun" w:hAnsi="Book Antiqua" w:cs="Times New Roman"/>
              </w:rPr>
            </w:pPr>
            <w:r w:rsidRPr="004B0FE0">
              <w:rPr>
                <w:rFonts w:ascii="Book Antiqua" w:eastAsia="SimSun" w:hAnsi="Book Antiqua" w:cs="Times New Roman"/>
              </w:rPr>
              <w:t>Peritoneum cavity metastasis</w:t>
            </w:r>
          </w:p>
        </w:tc>
        <w:tc>
          <w:tcPr>
            <w:tcW w:w="1985" w:type="dxa"/>
          </w:tcPr>
          <w:p w14:paraId="3A2E87A9"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276" w:type="dxa"/>
          </w:tcPr>
          <w:p w14:paraId="26171FF5"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559" w:type="dxa"/>
          </w:tcPr>
          <w:p w14:paraId="6031D15E"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417" w:type="dxa"/>
          </w:tcPr>
          <w:p w14:paraId="7239FB68"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-14.35</w:t>
            </w:r>
          </w:p>
        </w:tc>
        <w:tc>
          <w:tcPr>
            <w:tcW w:w="1418" w:type="dxa"/>
          </w:tcPr>
          <w:p w14:paraId="356EB314"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72D8C820"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418" w:type="dxa"/>
          </w:tcPr>
          <w:p w14:paraId="018266DE"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-13.96</w:t>
            </w:r>
          </w:p>
        </w:tc>
      </w:tr>
      <w:tr w:rsidR="004B0FE0" w:rsidRPr="003D281A" w14:paraId="50899C08" w14:textId="77777777" w:rsidTr="004B0FE0">
        <w:tc>
          <w:tcPr>
            <w:tcW w:w="4692" w:type="dxa"/>
          </w:tcPr>
          <w:p w14:paraId="5E6132FC"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Yes</w:t>
            </w:r>
          </w:p>
        </w:tc>
        <w:tc>
          <w:tcPr>
            <w:tcW w:w="1985" w:type="dxa"/>
          </w:tcPr>
          <w:p w14:paraId="51EDCAF1" w14:textId="1681266B"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155</w:t>
            </w:r>
            <w:r w:rsidR="004B0FE0">
              <w:rPr>
                <w:rFonts w:ascii="Book Antiqua" w:eastAsia="SimSun" w:hAnsi="Book Antiqua" w:cs="Times New Roman" w:hint="eastAsia"/>
              </w:rPr>
              <w:t xml:space="preserve"> </w:t>
            </w:r>
            <w:r w:rsidRPr="003D281A">
              <w:rPr>
                <w:rFonts w:ascii="Book Antiqua" w:eastAsia="SimSun" w:hAnsi="Book Antiqua" w:cs="Times New Roman"/>
              </w:rPr>
              <w:t>(36.2)</w:t>
            </w:r>
          </w:p>
        </w:tc>
        <w:tc>
          <w:tcPr>
            <w:tcW w:w="1276" w:type="dxa"/>
          </w:tcPr>
          <w:p w14:paraId="2A8F6588"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14.45</w:t>
            </w:r>
          </w:p>
        </w:tc>
        <w:tc>
          <w:tcPr>
            <w:tcW w:w="1559" w:type="dxa"/>
          </w:tcPr>
          <w:p w14:paraId="5A36CE0C"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038B92AE"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1C86DB67"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23.47</w:t>
            </w:r>
          </w:p>
        </w:tc>
        <w:tc>
          <w:tcPr>
            <w:tcW w:w="1417" w:type="dxa"/>
          </w:tcPr>
          <w:p w14:paraId="7C9BCF1D"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00657D6E"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138572FE" w14:textId="77777777" w:rsidTr="004B0FE0">
        <w:tc>
          <w:tcPr>
            <w:tcW w:w="4692" w:type="dxa"/>
          </w:tcPr>
          <w:p w14:paraId="4A33CC27"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No</w:t>
            </w:r>
          </w:p>
        </w:tc>
        <w:tc>
          <w:tcPr>
            <w:tcW w:w="1985" w:type="dxa"/>
          </w:tcPr>
          <w:p w14:paraId="402BD5F3" w14:textId="3E9FE0D5"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273</w:t>
            </w:r>
            <w:r w:rsidR="004B0FE0">
              <w:rPr>
                <w:rFonts w:ascii="Book Antiqua" w:eastAsia="SimSun" w:hAnsi="Book Antiqua" w:cs="Times New Roman" w:hint="eastAsia"/>
              </w:rPr>
              <w:t xml:space="preserve"> </w:t>
            </w:r>
            <w:r w:rsidRPr="003D281A">
              <w:rPr>
                <w:rFonts w:ascii="Book Antiqua" w:eastAsia="SimSun" w:hAnsi="Book Antiqua" w:cs="Times New Roman"/>
              </w:rPr>
              <w:t>(63.8)</w:t>
            </w:r>
          </w:p>
        </w:tc>
        <w:tc>
          <w:tcPr>
            <w:tcW w:w="1276" w:type="dxa"/>
          </w:tcPr>
          <w:p w14:paraId="6CBBA6B0"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52.61</w:t>
            </w:r>
          </w:p>
        </w:tc>
        <w:tc>
          <w:tcPr>
            <w:tcW w:w="1559" w:type="dxa"/>
          </w:tcPr>
          <w:p w14:paraId="75F69EDA"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11390736"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53D65964"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56.66</w:t>
            </w:r>
          </w:p>
        </w:tc>
        <w:tc>
          <w:tcPr>
            <w:tcW w:w="1417" w:type="dxa"/>
          </w:tcPr>
          <w:p w14:paraId="613022B3"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0EB010E9"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19F5EF37" w14:textId="77777777" w:rsidTr="004B0FE0">
        <w:tc>
          <w:tcPr>
            <w:tcW w:w="4692" w:type="dxa"/>
          </w:tcPr>
          <w:p w14:paraId="01994488" w14:textId="77777777" w:rsidR="008E1CD5" w:rsidRPr="004B0FE0" w:rsidRDefault="008E1CD5" w:rsidP="00AC47F5">
            <w:pPr>
              <w:adjustRightInd w:val="0"/>
              <w:snapToGrid w:val="0"/>
              <w:spacing w:line="360" w:lineRule="auto"/>
              <w:jc w:val="left"/>
              <w:rPr>
                <w:rFonts w:ascii="Book Antiqua" w:eastAsia="SimSun" w:hAnsi="Book Antiqua" w:cs="Times New Roman"/>
              </w:rPr>
            </w:pPr>
            <w:r w:rsidRPr="004B0FE0">
              <w:rPr>
                <w:rFonts w:ascii="Book Antiqua" w:eastAsia="SimSun" w:hAnsi="Book Antiqua" w:cs="Times New Roman"/>
              </w:rPr>
              <w:t>HIF-1α</w:t>
            </w:r>
          </w:p>
        </w:tc>
        <w:tc>
          <w:tcPr>
            <w:tcW w:w="1985" w:type="dxa"/>
          </w:tcPr>
          <w:p w14:paraId="6FE6C91B" w14:textId="23779BC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276" w:type="dxa"/>
          </w:tcPr>
          <w:p w14:paraId="03BDF764"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559" w:type="dxa"/>
          </w:tcPr>
          <w:p w14:paraId="29C8699B"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417" w:type="dxa"/>
          </w:tcPr>
          <w:p w14:paraId="08883495"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-4.41</w:t>
            </w:r>
          </w:p>
        </w:tc>
        <w:tc>
          <w:tcPr>
            <w:tcW w:w="1418" w:type="dxa"/>
          </w:tcPr>
          <w:p w14:paraId="6C55E05D"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358D3E61"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418" w:type="dxa"/>
          </w:tcPr>
          <w:p w14:paraId="069EECFA"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-4.24</w:t>
            </w:r>
          </w:p>
        </w:tc>
      </w:tr>
      <w:tr w:rsidR="004B0FE0" w:rsidRPr="003D281A" w14:paraId="115FD43C" w14:textId="77777777" w:rsidTr="004B0FE0">
        <w:tc>
          <w:tcPr>
            <w:tcW w:w="4692" w:type="dxa"/>
          </w:tcPr>
          <w:p w14:paraId="0AE6D3E5"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Weak-expression</w:t>
            </w:r>
          </w:p>
        </w:tc>
        <w:tc>
          <w:tcPr>
            <w:tcW w:w="1985" w:type="dxa"/>
          </w:tcPr>
          <w:p w14:paraId="545BB389" w14:textId="6C0CB0A8"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209</w:t>
            </w:r>
            <w:r w:rsidR="004B0FE0">
              <w:rPr>
                <w:rFonts w:ascii="Book Antiqua" w:eastAsia="SimSun" w:hAnsi="Book Antiqua" w:cs="Times New Roman" w:hint="eastAsia"/>
              </w:rPr>
              <w:t xml:space="preserve"> </w:t>
            </w:r>
            <w:r w:rsidRPr="003D281A">
              <w:rPr>
                <w:rFonts w:ascii="Book Antiqua" w:eastAsia="SimSun" w:hAnsi="Book Antiqua" w:cs="Times New Roman"/>
              </w:rPr>
              <w:t>(48.8)</w:t>
            </w:r>
          </w:p>
        </w:tc>
        <w:tc>
          <w:tcPr>
            <w:tcW w:w="1276" w:type="dxa"/>
          </w:tcPr>
          <w:p w14:paraId="5D036336"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44.80</w:t>
            </w:r>
          </w:p>
        </w:tc>
        <w:tc>
          <w:tcPr>
            <w:tcW w:w="1559" w:type="dxa"/>
          </w:tcPr>
          <w:p w14:paraId="660203A7"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7653133A"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6C15980C"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49.58</w:t>
            </w:r>
          </w:p>
        </w:tc>
        <w:tc>
          <w:tcPr>
            <w:tcW w:w="1417" w:type="dxa"/>
          </w:tcPr>
          <w:p w14:paraId="1376E77E"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539B8C3D"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284225F1" w14:textId="77777777" w:rsidTr="004B0FE0">
        <w:tc>
          <w:tcPr>
            <w:tcW w:w="4692" w:type="dxa"/>
          </w:tcPr>
          <w:p w14:paraId="245DADA2"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Over- expression</w:t>
            </w:r>
          </w:p>
        </w:tc>
        <w:tc>
          <w:tcPr>
            <w:tcW w:w="1985" w:type="dxa"/>
          </w:tcPr>
          <w:p w14:paraId="38DADD4B" w14:textId="3EFF87E2"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219</w:t>
            </w:r>
            <w:r w:rsidR="004B0FE0">
              <w:rPr>
                <w:rFonts w:ascii="Book Antiqua" w:eastAsia="SimSun" w:hAnsi="Book Antiqua" w:cs="Times New Roman" w:hint="eastAsia"/>
              </w:rPr>
              <w:t xml:space="preserve"> </w:t>
            </w:r>
            <w:r w:rsidRPr="003D281A">
              <w:rPr>
                <w:rFonts w:ascii="Book Antiqua" w:eastAsia="SimSun" w:hAnsi="Book Antiqua" w:cs="Times New Roman"/>
              </w:rPr>
              <w:t>(51.2)</w:t>
            </w:r>
          </w:p>
        </w:tc>
        <w:tc>
          <w:tcPr>
            <w:tcW w:w="1276" w:type="dxa"/>
          </w:tcPr>
          <w:p w14:paraId="3F685DFD"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33.06</w:t>
            </w:r>
          </w:p>
        </w:tc>
        <w:tc>
          <w:tcPr>
            <w:tcW w:w="1559" w:type="dxa"/>
          </w:tcPr>
          <w:p w14:paraId="21EA814A"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3C6EA736"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7C118659"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39.92</w:t>
            </w:r>
          </w:p>
        </w:tc>
        <w:tc>
          <w:tcPr>
            <w:tcW w:w="1417" w:type="dxa"/>
          </w:tcPr>
          <w:p w14:paraId="475C0C54"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3151C011"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024D784F" w14:textId="77777777" w:rsidTr="004B0FE0">
        <w:tc>
          <w:tcPr>
            <w:tcW w:w="4692" w:type="dxa"/>
          </w:tcPr>
          <w:p w14:paraId="0CB65942" w14:textId="77777777" w:rsidR="008E1CD5" w:rsidRPr="004B0FE0" w:rsidRDefault="008E1CD5" w:rsidP="004B0FE0">
            <w:pPr>
              <w:adjustRightInd w:val="0"/>
              <w:snapToGrid w:val="0"/>
              <w:spacing w:line="360" w:lineRule="auto"/>
              <w:jc w:val="left"/>
              <w:rPr>
                <w:rFonts w:ascii="Book Antiqua" w:eastAsia="SimSun" w:hAnsi="Book Antiqua" w:cs="Times New Roman"/>
              </w:rPr>
            </w:pPr>
            <w:r w:rsidRPr="004B0FE0">
              <w:rPr>
                <w:rFonts w:ascii="Book Antiqua" w:eastAsia="SimSun" w:hAnsi="Book Antiqua" w:cs="Times New Roman"/>
              </w:rPr>
              <w:t>P4HB</w:t>
            </w:r>
          </w:p>
        </w:tc>
        <w:tc>
          <w:tcPr>
            <w:tcW w:w="1985" w:type="dxa"/>
          </w:tcPr>
          <w:p w14:paraId="4A8AF020"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276" w:type="dxa"/>
          </w:tcPr>
          <w:p w14:paraId="4F2AC97A"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559" w:type="dxa"/>
          </w:tcPr>
          <w:p w14:paraId="37801C98"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417" w:type="dxa"/>
          </w:tcPr>
          <w:p w14:paraId="48D5D3CD"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-6.88</w:t>
            </w:r>
          </w:p>
        </w:tc>
        <w:tc>
          <w:tcPr>
            <w:tcW w:w="1418" w:type="dxa"/>
          </w:tcPr>
          <w:p w14:paraId="4E2B3E7B"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6C08DACF"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418" w:type="dxa"/>
          </w:tcPr>
          <w:p w14:paraId="2ABF2725"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-6.91</w:t>
            </w:r>
          </w:p>
        </w:tc>
      </w:tr>
      <w:tr w:rsidR="004B0FE0" w:rsidRPr="003D281A" w14:paraId="13E35F1F" w14:textId="77777777" w:rsidTr="004B0FE0">
        <w:tc>
          <w:tcPr>
            <w:tcW w:w="4692" w:type="dxa"/>
          </w:tcPr>
          <w:p w14:paraId="710D1536"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Weak-expression</w:t>
            </w:r>
          </w:p>
        </w:tc>
        <w:tc>
          <w:tcPr>
            <w:tcW w:w="1985" w:type="dxa"/>
          </w:tcPr>
          <w:p w14:paraId="1DF3A066" w14:textId="650D0180"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213</w:t>
            </w:r>
            <w:r w:rsidR="004B0FE0">
              <w:rPr>
                <w:rFonts w:ascii="Book Antiqua" w:eastAsia="SimSun" w:hAnsi="Book Antiqua" w:cs="Times New Roman" w:hint="eastAsia"/>
              </w:rPr>
              <w:t xml:space="preserve"> </w:t>
            </w:r>
            <w:r w:rsidRPr="003D281A">
              <w:rPr>
                <w:rFonts w:ascii="Book Antiqua" w:eastAsia="SimSun" w:hAnsi="Book Antiqua" w:cs="Times New Roman"/>
              </w:rPr>
              <w:t>(49.8)</w:t>
            </w:r>
          </w:p>
        </w:tc>
        <w:tc>
          <w:tcPr>
            <w:tcW w:w="1276" w:type="dxa"/>
          </w:tcPr>
          <w:p w14:paraId="265D2320"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48.03</w:t>
            </w:r>
          </w:p>
        </w:tc>
        <w:tc>
          <w:tcPr>
            <w:tcW w:w="1559" w:type="dxa"/>
          </w:tcPr>
          <w:p w14:paraId="5E1953B2"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0CACC209"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5A9C9C19"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52.48</w:t>
            </w:r>
          </w:p>
        </w:tc>
        <w:tc>
          <w:tcPr>
            <w:tcW w:w="1417" w:type="dxa"/>
          </w:tcPr>
          <w:p w14:paraId="451D5A33"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121A3EAE"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r w:rsidR="004B0FE0" w:rsidRPr="003D281A" w14:paraId="550A9AEF" w14:textId="77777777" w:rsidTr="004B0FE0">
        <w:tc>
          <w:tcPr>
            <w:tcW w:w="4692" w:type="dxa"/>
          </w:tcPr>
          <w:p w14:paraId="14C4EDCC" w14:textId="77777777" w:rsidR="008E1CD5" w:rsidRPr="004B0FE0" w:rsidRDefault="008E1CD5" w:rsidP="004B0FE0">
            <w:pPr>
              <w:adjustRightInd w:val="0"/>
              <w:snapToGrid w:val="0"/>
              <w:spacing w:line="360" w:lineRule="auto"/>
              <w:ind w:firstLineChars="100" w:firstLine="240"/>
              <w:jc w:val="left"/>
              <w:rPr>
                <w:rFonts w:ascii="Book Antiqua" w:eastAsia="SimSun" w:hAnsi="Book Antiqua" w:cs="Times New Roman"/>
              </w:rPr>
            </w:pPr>
            <w:r w:rsidRPr="004B0FE0">
              <w:rPr>
                <w:rFonts w:ascii="Book Antiqua" w:eastAsia="SimSun" w:hAnsi="Book Antiqua" w:cs="Times New Roman"/>
              </w:rPr>
              <w:t>Over- expression</w:t>
            </w:r>
          </w:p>
        </w:tc>
        <w:tc>
          <w:tcPr>
            <w:tcW w:w="1985" w:type="dxa"/>
          </w:tcPr>
          <w:p w14:paraId="61E3742A" w14:textId="664E4DD6"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215</w:t>
            </w:r>
            <w:r w:rsidR="004B0FE0">
              <w:rPr>
                <w:rFonts w:ascii="Book Antiqua" w:eastAsia="SimSun" w:hAnsi="Book Antiqua" w:cs="Times New Roman" w:hint="eastAsia"/>
              </w:rPr>
              <w:t xml:space="preserve"> </w:t>
            </w:r>
            <w:r w:rsidRPr="003D281A">
              <w:rPr>
                <w:rFonts w:ascii="Book Antiqua" w:eastAsia="SimSun" w:hAnsi="Book Antiqua" w:cs="Times New Roman"/>
              </w:rPr>
              <w:t>(50.2)</w:t>
            </w:r>
          </w:p>
        </w:tc>
        <w:tc>
          <w:tcPr>
            <w:tcW w:w="1276" w:type="dxa"/>
          </w:tcPr>
          <w:p w14:paraId="6DEC4CEA"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29.64</w:t>
            </w:r>
          </w:p>
        </w:tc>
        <w:tc>
          <w:tcPr>
            <w:tcW w:w="1559" w:type="dxa"/>
          </w:tcPr>
          <w:p w14:paraId="1D4FAF29"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7" w:type="dxa"/>
          </w:tcPr>
          <w:p w14:paraId="14FF7F01"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28B80B4D" w14:textId="77777777" w:rsidR="008E1CD5" w:rsidRPr="003D281A" w:rsidRDefault="008E1CD5" w:rsidP="00AC47F5">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36.87</w:t>
            </w:r>
          </w:p>
        </w:tc>
        <w:tc>
          <w:tcPr>
            <w:tcW w:w="1417" w:type="dxa"/>
          </w:tcPr>
          <w:p w14:paraId="37965CD1"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c>
          <w:tcPr>
            <w:tcW w:w="1418" w:type="dxa"/>
          </w:tcPr>
          <w:p w14:paraId="1E73A195" w14:textId="77777777" w:rsidR="008E1CD5" w:rsidRPr="003D281A" w:rsidRDefault="008E1CD5" w:rsidP="00AC47F5">
            <w:pPr>
              <w:adjustRightInd w:val="0"/>
              <w:snapToGrid w:val="0"/>
              <w:spacing w:line="360" w:lineRule="auto"/>
              <w:jc w:val="center"/>
              <w:rPr>
                <w:rFonts w:ascii="Book Antiqua" w:eastAsia="SimSun" w:hAnsi="Book Antiqua" w:cs="Times New Roman"/>
              </w:rPr>
            </w:pPr>
          </w:p>
        </w:tc>
      </w:tr>
    </w:tbl>
    <w:p w14:paraId="12E69972" w14:textId="1F38C141" w:rsidR="008E1CD5" w:rsidRPr="003D281A" w:rsidRDefault="004B0FE0" w:rsidP="00C03FF5">
      <w:pPr>
        <w:adjustRightInd w:val="0"/>
        <w:snapToGrid w:val="0"/>
        <w:spacing w:line="360" w:lineRule="auto"/>
        <w:rPr>
          <w:rFonts w:ascii="Book Antiqua" w:eastAsia="SimSun" w:hAnsi="Book Antiqua" w:cs="Times New Roman"/>
          <w:sz w:val="24"/>
          <w:szCs w:val="24"/>
        </w:rPr>
      </w:pPr>
      <w:r w:rsidRPr="003D281A">
        <w:rPr>
          <w:rFonts w:ascii="Book Antiqua" w:hAnsi="Book Antiqua" w:cs="Times New Roman"/>
          <w:kern w:val="0"/>
          <w:sz w:val="24"/>
          <w:szCs w:val="24"/>
        </w:rPr>
        <w:t>DFS</w:t>
      </w:r>
      <w:r>
        <w:rPr>
          <w:rFonts w:ascii="Book Antiqua" w:hAnsi="Book Antiqua" w:cs="Times New Roman" w:hint="eastAsia"/>
          <w:kern w:val="0"/>
          <w:sz w:val="24"/>
          <w:szCs w:val="24"/>
        </w:rPr>
        <w:t>:</w:t>
      </w:r>
      <w:r w:rsidRPr="003D281A">
        <w:rPr>
          <w:rFonts w:ascii="Book Antiqua" w:hAnsi="Book Antiqua" w:cs="Times New Roman"/>
          <w:kern w:val="0"/>
          <w:sz w:val="24"/>
          <w:szCs w:val="24"/>
        </w:rPr>
        <w:t xml:space="preserve"> Disease-free survival</w:t>
      </w:r>
      <w:r>
        <w:rPr>
          <w:rFonts w:ascii="Book Antiqua" w:hAnsi="Book Antiqua" w:cs="Times New Roman" w:hint="eastAsia"/>
          <w:kern w:val="0"/>
          <w:sz w:val="24"/>
          <w:szCs w:val="24"/>
        </w:rPr>
        <w:t xml:space="preserve">; </w:t>
      </w:r>
      <w:r w:rsidRPr="003D281A">
        <w:rPr>
          <w:rFonts w:ascii="Book Antiqua" w:hAnsi="Book Antiqua" w:cs="Times New Roman"/>
          <w:sz w:val="24"/>
          <w:szCs w:val="24"/>
        </w:rPr>
        <w:t>OS</w:t>
      </w:r>
      <w:r>
        <w:rPr>
          <w:rFonts w:ascii="Book Antiqua" w:hAnsi="Book Antiqua" w:cs="Times New Roman" w:hint="eastAsia"/>
          <w:sz w:val="24"/>
          <w:szCs w:val="24"/>
        </w:rPr>
        <w:t>:</w:t>
      </w:r>
      <w:r w:rsidRPr="003D281A">
        <w:rPr>
          <w:rFonts w:ascii="Book Antiqua" w:hAnsi="Book Antiqua" w:cs="Times New Roman"/>
          <w:sz w:val="24"/>
          <w:szCs w:val="24"/>
        </w:rPr>
        <w:t xml:space="preserve"> Overall survival</w:t>
      </w:r>
      <w:r>
        <w:rPr>
          <w:rFonts w:ascii="Book Antiqua" w:hAnsi="Book Antiqua" w:cs="Times New Roman" w:hint="eastAsia"/>
          <w:sz w:val="24"/>
          <w:szCs w:val="24"/>
        </w:rPr>
        <w:t xml:space="preserve">; </w:t>
      </w:r>
      <w:r w:rsidR="00A31D8F" w:rsidRPr="003D281A">
        <w:rPr>
          <w:rFonts w:ascii="Book Antiqua" w:hAnsi="Book Antiqua" w:cs="Times New Roman"/>
          <w:sz w:val="24"/>
          <w:szCs w:val="24"/>
        </w:rPr>
        <w:t>HIF-1α</w:t>
      </w:r>
      <w:r w:rsidR="00A31D8F">
        <w:rPr>
          <w:rFonts w:ascii="Book Antiqua" w:hAnsi="Book Antiqua" w:cs="Times New Roman" w:hint="eastAsia"/>
          <w:sz w:val="24"/>
          <w:szCs w:val="24"/>
        </w:rPr>
        <w:t xml:space="preserve">: </w:t>
      </w:r>
      <w:r w:rsidR="00A31D8F" w:rsidRPr="00A31D8F">
        <w:rPr>
          <w:rFonts w:ascii="Book Antiqua" w:hAnsi="Book Antiqua" w:cs="Times New Roman"/>
          <w:sz w:val="24"/>
          <w:szCs w:val="24"/>
        </w:rPr>
        <w:t>Hypoxia-inducible factor-1α</w:t>
      </w:r>
      <w:r w:rsidR="00A31D8F">
        <w:rPr>
          <w:rFonts w:ascii="Book Antiqua" w:hAnsi="Book Antiqua" w:cs="Times New Roman" w:hint="eastAsia"/>
          <w:sz w:val="24"/>
          <w:szCs w:val="24"/>
        </w:rPr>
        <w:t xml:space="preserve">; </w:t>
      </w:r>
      <w:r w:rsidR="00A31D8F" w:rsidRPr="003D281A">
        <w:rPr>
          <w:rFonts w:ascii="Book Antiqua" w:hAnsi="Book Antiqua" w:cs="Times New Roman"/>
          <w:sz w:val="24"/>
          <w:szCs w:val="24"/>
        </w:rPr>
        <w:t>P4HB</w:t>
      </w:r>
      <w:r w:rsidR="00A31D8F">
        <w:rPr>
          <w:rFonts w:ascii="Book Antiqua" w:hAnsi="Book Antiqua" w:cs="Times New Roman" w:hint="eastAsia"/>
          <w:sz w:val="24"/>
          <w:szCs w:val="24"/>
        </w:rPr>
        <w:t xml:space="preserve">: </w:t>
      </w:r>
      <w:r w:rsidR="00A31D8F" w:rsidRPr="00AC47F5">
        <w:rPr>
          <w:rFonts w:ascii="Book Antiqua" w:hAnsi="Book Antiqua" w:cs="Times New Roman"/>
          <w:sz w:val="24"/>
          <w:szCs w:val="24"/>
        </w:rPr>
        <w:t>Prolyl 4-hydroxylase beta</w:t>
      </w:r>
      <w:r w:rsidR="00A31D8F">
        <w:rPr>
          <w:rFonts w:ascii="Book Antiqua" w:hAnsi="Book Antiqua" w:cs="Times New Roman" w:hint="eastAsia"/>
          <w:sz w:val="24"/>
          <w:szCs w:val="24"/>
        </w:rPr>
        <w:t>.</w:t>
      </w:r>
    </w:p>
    <w:p w14:paraId="33995CFE" w14:textId="77777777" w:rsidR="008E1CD5" w:rsidRPr="003D281A" w:rsidRDefault="008E1CD5" w:rsidP="00C03FF5">
      <w:pPr>
        <w:widowControl/>
        <w:adjustRightInd w:val="0"/>
        <w:snapToGrid w:val="0"/>
        <w:spacing w:line="360" w:lineRule="auto"/>
        <w:rPr>
          <w:rFonts w:ascii="Book Antiqua" w:eastAsia="SimSun" w:hAnsi="Book Antiqua" w:cs="Times New Roman"/>
          <w:sz w:val="24"/>
          <w:szCs w:val="24"/>
        </w:rPr>
      </w:pPr>
      <w:r w:rsidRPr="003D281A">
        <w:rPr>
          <w:rFonts w:ascii="Book Antiqua" w:eastAsia="SimSun" w:hAnsi="Book Antiqua" w:cs="Times New Roman"/>
          <w:sz w:val="24"/>
          <w:szCs w:val="24"/>
        </w:rPr>
        <w:br w:type="page"/>
      </w:r>
    </w:p>
    <w:p w14:paraId="1D91470E" w14:textId="7FAC5AFB" w:rsidR="008E1CD5" w:rsidRPr="004B0FE0" w:rsidRDefault="008E1CD5" w:rsidP="00C03FF5">
      <w:pPr>
        <w:adjustRightInd w:val="0"/>
        <w:snapToGrid w:val="0"/>
        <w:spacing w:line="360" w:lineRule="auto"/>
        <w:rPr>
          <w:rFonts w:ascii="Book Antiqua" w:eastAsia="SimSun" w:hAnsi="Book Antiqua" w:cs="Times New Roman"/>
          <w:b/>
          <w:sz w:val="24"/>
          <w:szCs w:val="24"/>
        </w:rPr>
      </w:pPr>
      <w:r w:rsidRPr="004B0FE0">
        <w:rPr>
          <w:rFonts w:ascii="Book Antiqua" w:eastAsia="SimSun" w:hAnsi="Book Antiqua" w:cs="Times New Roman"/>
          <w:b/>
          <w:sz w:val="24"/>
          <w:szCs w:val="24"/>
        </w:rPr>
        <w:lastRenderedPageBreak/>
        <w:t xml:space="preserve">Table </w:t>
      </w:r>
      <w:r w:rsidRPr="00A31D8F">
        <w:rPr>
          <w:rFonts w:ascii="Book Antiqua" w:eastAsia="SimSun" w:hAnsi="Book Antiqua" w:cs="Times New Roman"/>
          <w:b/>
          <w:sz w:val="24"/>
          <w:szCs w:val="24"/>
        </w:rPr>
        <w:t>2</w:t>
      </w:r>
      <w:r w:rsidR="004B0FE0" w:rsidRPr="00A31D8F">
        <w:rPr>
          <w:rFonts w:ascii="Book Antiqua" w:eastAsia="SimSun" w:hAnsi="Book Antiqua" w:cs="Times New Roman" w:hint="eastAsia"/>
          <w:b/>
          <w:sz w:val="24"/>
          <w:szCs w:val="24"/>
        </w:rPr>
        <w:t xml:space="preserve"> </w:t>
      </w:r>
      <w:r w:rsidR="00A31D8F" w:rsidRPr="00A31D8F">
        <w:rPr>
          <w:rFonts w:ascii="Book Antiqua" w:hAnsi="Book Antiqua" w:cs="Times New Roman"/>
          <w:b/>
          <w:sz w:val="24"/>
          <w:szCs w:val="24"/>
        </w:rPr>
        <w:t>Hypoxia-inducible factor-1α and</w:t>
      </w:r>
      <w:r w:rsidR="00A31D8F" w:rsidRPr="00A31D8F">
        <w:rPr>
          <w:rFonts w:ascii="Book Antiqua" w:hAnsi="Book Antiqua" w:cs="Times New Roman" w:hint="eastAsia"/>
          <w:b/>
          <w:sz w:val="24"/>
          <w:szCs w:val="24"/>
        </w:rPr>
        <w:t xml:space="preserve"> </w:t>
      </w:r>
      <w:r w:rsidR="00A31D8F" w:rsidRPr="00A31D8F">
        <w:rPr>
          <w:rFonts w:ascii="Book Antiqua" w:hAnsi="Book Antiqua" w:cs="Times New Roman"/>
          <w:b/>
          <w:sz w:val="24"/>
          <w:szCs w:val="24"/>
        </w:rPr>
        <w:t>prolyl 4-hydroxylase beta</w:t>
      </w:r>
      <w:r w:rsidR="00A31D8F" w:rsidRPr="00A31D8F">
        <w:rPr>
          <w:rFonts w:ascii="Book Antiqua" w:hAnsi="Book Antiqua" w:cs="Times New Roman" w:hint="eastAsia"/>
          <w:b/>
          <w:sz w:val="24"/>
          <w:szCs w:val="24"/>
        </w:rPr>
        <w:t xml:space="preserve"> </w:t>
      </w:r>
      <w:r w:rsidRPr="00A31D8F">
        <w:rPr>
          <w:rFonts w:ascii="Book Antiqua" w:eastAsia="SimSun" w:hAnsi="Book Antiqua" w:cs="Times New Roman"/>
          <w:b/>
          <w:sz w:val="24"/>
          <w:szCs w:val="24"/>
        </w:rPr>
        <w:t>expressions and clinicopathologic characteristics</w:t>
      </w:r>
    </w:p>
    <w:tbl>
      <w:tblPr>
        <w:tblStyle w:val="10"/>
        <w:tblW w:w="15452" w:type="dxa"/>
        <w:tblInd w:w="-743" w:type="dxa"/>
        <w:tblLayout w:type="fixed"/>
        <w:tblLook w:val="04A0" w:firstRow="1" w:lastRow="0" w:firstColumn="1" w:lastColumn="0" w:noHBand="0" w:noVBand="1"/>
      </w:tblPr>
      <w:tblGrid>
        <w:gridCol w:w="4395"/>
        <w:gridCol w:w="1559"/>
        <w:gridCol w:w="1418"/>
        <w:gridCol w:w="1559"/>
        <w:gridCol w:w="1134"/>
        <w:gridCol w:w="1418"/>
        <w:gridCol w:w="1417"/>
        <w:gridCol w:w="1418"/>
        <w:gridCol w:w="1134"/>
      </w:tblGrid>
      <w:tr w:rsidR="0052446D" w:rsidRPr="003D281A" w14:paraId="06E44193" w14:textId="77777777" w:rsidTr="00AA10B4">
        <w:tc>
          <w:tcPr>
            <w:tcW w:w="4395" w:type="dxa"/>
            <w:vMerge w:val="restart"/>
          </w:tcPr>
          <w:p w14:paraId="695FA233" w14:textId="77777777" w:rsidR="0052446D" w:rsidRPr="003D281A" w:rsidRDefault="0052446D" w:rsidP="00A31D8F">
            <w:pPr>
              <w:adjustRightInd w:val="0"/>
              <w:snapToGrid w:val="0"/>
              <w:spacing w:line="360" w:lineRule="auto"/>
              <w:jc w:val="left"/>
              <w:rPr>
                <w:rFonts w:ascii="Book Antiqua" w:eastAsia="SimSun" w:hAnsi="Book Antiqua" w:cs="Times New Roman"/>
                <w:b/>
              </w:rPr>
            </w:pPr>
            <w:r w:rsidRPr="003D281A">
              <w:rPr>
                <w:rFonts w:ascii="Book Antiqua" w:eastAsia="SimSun" w:hAnsi="Book Antiqua" w:cs="Times New Roman"/>
                <w:b/>
              </w:rPr>
              <w:t>Characteristics</w:t>
            </w:r>
          </w:p>
        </w:tc>
        <w:tc>
          <w:tcPr>
            <w:tcW w:w="5670" w:type="dxa"/>
            <w:gridSpan w:val="4"/>
          </w:tcPr>
          <w:p w14:paraId="049171A9" w14:textId="7287236A" w:rsidR="0052446D" w:rsidRPr="003D281A" w:rsidRDefault="0052446D" w:rsidP="00A31D8F">
            <w:pPr>
              <w:adjustRightInd w:val="0"/>
              <w:snapToGrid w:val="0"/>
              <w:spacing w:line="360" w:lineRule="auto"/>
              <w:jc w:val="center"/>
              <w:rPr>
                <w:rFonts w:ascii="Book Antiqua" w:eastAsia="SimSun" w:hAnsi="Book Antiqua" w:cs="Times New Roman"/>
                <w:b/>
              </w:rPr>
            </w:pPr>
            <w:r w:rsidRPr="003D281A">
              <w:rPr>
                <w:rFonts w:ascii="Book Antiqua" w:eastAsia="SimSun" w:hAnsi="Book Antiqua" w:cs="Times New Roman"/>
                <w:b/>
              </w:rPr>
              <w:t>HIF-1α</w:t>
            </w:r>
          </w:p>
        </w:tc>
        <w:tc>
          <w:tcPr>
            <w:tcW w:w="5387" w:type="dxa"/>
            <w:gridSpan w:val="4"/>
          </w:tcPr>
          <w:p w14:paraId="7FA20D46" w14:textId="683D26BB" w:rsidR="0052446D" w:rsidRPr="003D281A" w:rsidRDefault="0052446D" w:rsidP="00A31D8F">
            <w:pPr>
              <w:adjustRightInd w:val="0"/>
              <w:snapToGrid w:val="0"/>
              <w:spacing w:line="360" w:lineRule="auto"/>
              <w:jc w:val="center"/>
              <w:rPr>
                <w:rFonts w:ascii="Book Antiqua" w:eastAsia="SimSun" w:hAnsi="Book Antiqua" w:cs="Times New Roman"/>
                <w:b/>
              </w:rPr>
            </w:pPr>
            <w:r w:rsidRPr="003D281A">
              <w:rPr>
                <w:rFonts w:ascii="Book Antiqua" w:eastAsia="SimSun" w:hAnsi="Book Antiqua" w:cs="Times New Roman"/>
                <w:b/>
              </w:rPr>
              <w:t>P4HB</w:t>
            </w:r>
          </w:p>
        </w:tc>
      </w:tr>
      <w:tr w:rsidR="0052446D" w:rsidRPr="003D281A" w14:paraId="514ED817" w14:textId="77777777" w:rsidTr="00A31D8F">
        <w:tc>
          <w:tcPr>
            <w:tcW w:w="4395" w:type="dxa"/>
            <w:vMerge/>
          </w:tcPr>
          <w:p w14:paraId="7DB463B7" w14:textId="77777777" w:rsidR="0052446D" w:rsidRPr="003D281A" w:rsidRDefault="0052446D" w:rsidP="00A31D8F">
            <w:pPr>
              <w:adjustRightInd w:val="0"/>
              <w:snapToGrid w:val="0"/>
              <w:spacing w:line="360" w:lineRule="auto"/>
              <w:jc w:val="left"/>
              <w:rPr>
                <w:rFonts w:ascii="Book Antiqua" w:eastAsia="SimSun" w:hAnsi="Book Antiqua" w:cs="Times New Roman"/>
                <w:b/>
              </w:rPr>
            </w:pPr>
          </w:p>
        </w:tc>
        <w:tc>
          <w:tcPr>
            <w:tcW w:w="1559" w:type="dxa"/>
          </w:tcPr>
          <w:p w14:paraId="0C624FFB" w14:textId="77777777" w:rsidR="0052446D" w:rsidRPr="003D281A" w:rsidRDefault="0052446D" w:rsidP="00A31D8F">
            <w:pPr>
              <w:adjustRightInd w:val="0"/>
              <w:snapToGrid w:val="0"/>
              <w:spacing w:line="360" w:lineRule="auto"/>
              <w:jc w:val="center"/>
              <w:rPr>
                <w:rFonts w:ascii="Book Antiqua" w:eastAsia="SimSun" w:hAnsi="Book Antiqua" w:cs="Times New Roman"/>
                <w:b/>
              </w:rPr>
            </w:pPr>
            <w:r w:rsidRPr="003D281A">
              <w:rPr>
                <w:rFonts w:ascii="Book Antiqua" w:eastAsia="SimSun" w:hAnsi="Book Antiqua" w:cs="Times New Roman"/>
                <w:b/>
              </w:rPr>
              <w:t>Low</w:t>
            </w:r>
          </w:p>
        </w:tc>
        <w:tc>
          <w:tcPr>
            <w:tcW w:w="1418" w:type="dxa"/>
          </w:tcPr>
          <w:p w14:paraId="32A30443" w14:textId="77777777" w:rsidR="0052446D" w:rsidRPr="003D281A" w:rsidRDefault="0052446D" w:rsidP="00A31D8F">
            <w:pPr>
              <w:adjustRightInd w:val="0"/>
              <w:snapToGrid w:val="0"/>
              <w:spacing w:line="360" w:lineRule="auto"/>
              <w:jc w:val="center"/>
              <w:rPr>
                <w:rFonts w:ascii="Book Antiqua" w:eastAsia="SimSun" w:hAnsi="Book Antiqua" w:cs="Times New Roman"/>
                <w:b/>
              </w:rPr>
            </w:pPr>
            <w:r w:rsidRPr="003D281A">
              <w:rPr>
                <w:rFonts w:ascii="Book Antiqua" w:eastAsia="SimSun" w:hAnsi="Book Antiqua" w:cs="Times New Roman"/>
                <w:b/>
              </w:rPr>
              <w:t>High</w:t>
            </w:r>
          </w:p>
        </w:tc>
        <w:tc>
          <w:tcPr>
            <w:tcW w:w="1559" w:type="dxa"/>
          </w:tcPr>
          <w:p w14:paraId="32E73B08" w14:textId="77777777" w:rsidR="0052446D" w:rsidRPr="003D281A" w:rsidRDefault="0052446D" w:rsidP="00A31D8F">
            <w:pPr>
              <w:adjustRightInd w:val="0"/>
              <w:snapToGrid w:val="0"/>
              <w:spacing w:line="360" w:lineRule="auto"/>
              <w:jc w:val="center"/>
              <w:rPr>
                <w:rFonts w:ascii="Book Antiqua" w:eastAsia="SimSun" w:hAnsi="Book Antiqua" w:cs="Times New Roman"/>
                <w:b/>
                <w:i/>
              </w:rPr>
            </w:pPr>
            <w:r w:rsidRPr="003D281A">
              <w:rPr>
                <w:rFonts w:ascii="Book Antiqua" w:eastAsia="SimSun" w:hAnsi="Book Antiqua" w:cs="Times New Roman"/>
                <w:b/>
                <w:i/>
              </w:rPr>
              <w:t xml:space="preserve">P </w:t>
            </w:r>
            <w:r w:rsidRPr="003D281A">
              <w:rPr>
                <w:rFonts w:ascii="Book Antiqua" w:eastAsia="SimSun" w:hAnsi="Book Antiqua" w:cs="Times New Roman"/>
                <w:b/>
              </w:rPr>
              <w:t>value</w:t>
            </w:r>
          </w:p>
        </w:tc>
        <w:tc>
          <w:tcPr>
            <w:tcW w:w="1134" w:type="dxa"/>
          </w:tcPr>
          <w:p w14:paraId="6BD080B0" w14:textId="77777777" w:rsidR="0052446D" w:rsidRPr="003D281A" w:rsidRDefault="0052446D" w:rsidP="00A31D8F">
            <w:pPr>
              <w:adjustRightInd w:val="0"/>
              <w:snapToGrid w:val="0"/>
              <w:spacing w:line="360" w:lineRule="auto"/>
              <w:jc w:val="center"/>
              <w:rPr>
                <w:rFonts w:ascii="Book Antiqua" w:eastAsia="SimSun" w:hAnsi="Book Antiqua" w:cs="Times New Roman"/>
                <w:b/>
              </w:rPr>
            </w:pPr>
            <w:r w:rsidRPr="00A31D8F">
              <w:rPr>
                <w:rFonts w:ascii="Book Antiqua" w:eastAsia="SimSun" w:hAnsi="Book Antiqua" w:cs="Times New Roman"/>
                <w:b/>
                <w:i/>
              </w:rPr>
              <w:t>X</w:t>
            </w:r>
            <w:r w:rsidRPr="003D281A">
              <w:rPr>
                <w:rFonts w:ascii="Book Antiqua" w:eastAsia="SimSun" w:hAnsi="Book Antiqua" w:cs="Times New Roman"/>
                <w:b/>
                <w:vertAlign w:val="superscript"/>
              </w:rPr>
              <w:t>2</w:t>
            </w:r>
          </w:p>
        </w:tc>
        <w:tc>
          <w:tcPr>
            <w:tcW w:w="1418" w:type="dxa"/>
          </w:tcPr>
          <w:p w14:paraId="38E5D786" w14:textId="77777777" w:rsidR="0052446D" w:rsidRPr="003D281A" w:rsidRDefault="0052446D" w:rsidP="00A31D8F">
            <w:pPr>
              <w:adjustRightInd w:val="0"/>
              <w:snapToGrid w:val="0"/>
              <w:spacing w:line="360" w:lineRule="auto"/>
              <w:jc w:val="center"/>
              <w:rPr>
                <w:rFonts w:ascii="Book Antiqua" w:eastAsia="SimSun" w:hAnsi="Book Antiqua" w:cs="Times New Roman"/>
                <w:b/>
              </w:rPr>
            </w:pPr>
            <w:r w:rsidRPr="003D281A">
              <w:rPr>
                <w:rFonts w:ascii="Book Antiqua" w:eastAsia="SimSun" w:hAnsi="Book Antiqua" w:cs="Times New Roman"/>
                <w:b/>
              </w:rPr>
              <w:t>Low</w:t>
            </w:r>
          </w:p>
        </w:tc>
        <w:tc>
          <w:tcPr>
            <w:tcW w:w="1417" w:type="dxa"/>
          </w:tcPr>
          <w:p w14:paraId="648A059F" w14:textId="77777777" w:rsidR="0052446D" w:rsidRPr="003D281A" w:rsidRDefault="0052446D" w:rsidP="00A31D8F">
            <w:pPr>
              <w:adjustRightInd w:val="0"/>
              <w:snapToGrid w:val="0"/>
              <w:spacing w:line="360" w:lineRule="auto"/>
              <w:jc w:val="center"/>
              <w:rPr>
                <w:rFonts w:ascii="Book Antiqua" w:eastAsia="SimSun" w:hAnsi="Book Antiqua" w:cs="Times New Roman"/>
                <w:b/>
              </w:rPr>
            </w:pPr>
            <w:r w:rsidRPr="003D281A">
              <w:rPr>
                <w:rFonts w:ascii="Book Antiqua" w:eastAsia="SimSun" w:hAnsi="Book Antiqua" w:cs="Times New Roman"/>
                <w:b/>
              </w:rPr>
              <w:t>High</w:t>
            </w:r>
          </w:p>
        </w:tc>
        <w:tc>
          <w:tcPr>
            <w:tcW w:w="1418" w:type="dxa"/>
          </w:tcPr>
          <w:p w14:paraId="7C2AB4FB" w14:textId="5C52B298" w:rsidR="0052446D" w:rsidRPr="00A31D8F" w:rsidRDefault="0052446D" w:rsidP="00A31D8F">
            <w:pPr>
              <w:adjustRightInd w:val="0"/>
              <w:snapToGrid w:val="0"/>
              <w:spacing w:line="360" w:lineRule="auto"/>
              <w:jc w:val="center"/>
              <w:rPr>
                <w:rFonts w:ascii="Book Antiqua" w:eastAsia="SimSun" w:hAnsi="Book Antiqua" w:cs="Times New Roman"/>
                <w:b/>
                <w:i/>
              </w:rPr>
            </w:pPr>
            <w:r>
              <w:rPr>
                <w:rFonts w:ascii="Book Antiqua" w:eastAsia="SimSun" w:hAnsi="Book Antiqua" w:cs="Times New Roman"/>
                <w:b/>
                <w:i/>
              </w:rPr>
              <w:t>P</w:t>
            </w:r>
            <w:r>
              <w:rPr>
                <w:rFonts w:ascii="Book Antiqua" w:eastAsia="SimSun" w:hAnsi="Book Antiqua" w:cs="Times New Roman" w:hint="eastAsia"/>
                <w:b/>
                <w:i/>
              </w:rPr>
              <w:t xml:space="preserve"> </w:t>
            </w:r>
            <w:r w:rsidRPr="003D281A">
              <w:rPr>
                <w:rFonts w:ascii="Book Antiqua" w:eastAsia="SimSun" w:hAnsi="Book Antiqua" w:cs="Times New Roman"/>
                <w:b/>
              </w:rPr>
              <w:t>value</w:t>
            </w:r>
          </w:p>
        </w:tc>
        <w:tc>
          <w:tcPr>
            <w:tcW w:w="1134" w:type="dxa"/>
          </w:tcPr>
          <w:p w14:paraId="0D6E08A8" w14:textId="77777777" w:rsidR="0052446D" w:rsidRPr="00A31D8F" w:rsidRDefault="0052446D" w:rsidP="00A31D8F">
            <w:pPr>
              <w:adjustRightInd w:val="0"/>
              <w:snapToGrid w:val="0"/>
              <w:spacing w:line="360" w:lineRule="auto"/>
              <w:jc w:val="center"/>
              <w:rPr>
                <w:rFonts w:ascii="Book Antiqua" w:eastAsia="SimSun" w:hAnsi="Book Antiqua" w:cs="Times New Roman"/>
                <w:b/>
                <w:i/>
              </w:rPr>
            </w:pPr>
            <w:r w:rsidRPr="00A31D8F">
              <w:rPr>
                <w:rFonts w:ascii="Book Antiqua" w:eastAsia="SimSun" w:hAnsi="Book Antiqua" w:cs="Times New Roman"/>
                <w:b/>
                <w:i/>
              </w:rPr>
              <w:t>X</w:t>
            </w:r>
            <w:r w:rsidRPr="00A31D8F">
              <w:rPr>
                <w:rFonts w:ascii="Book Antiqua" w:eastAsia="SimSun" w:hAnsi="Book Antiqua" w:cs="Times New Roman"/>
                <w:b/>
                <w:vertAlign w:val="superscript"/>
              </w:rPr>
              <w:t>2</w:t>
            </w:r>
          </w:p>
        </w:tc>
      </w:tr>
      <w:tr w:rsidR="003D281A" w:rsidRPr="003D281A" w14:paraId="461185B7" w14:textId="77777777" w:rsidTr="00A31D8F">
        <w:tc>
          <w:tcPr>
            <w:tcW w:w="4395" w:type="dxa"/>
          </w:tcPr>
          <w:p w14:paraId="58C4D9FF" w14:textId="77777777" w:rsidR="008E1CD5" w:rsidRPr="003D281A" w:rsidRDefault="008E1CD5" w:rsidP="00A31D8F">
            <w:pPr>
              <w:adjustRightInd w:val="0"/>
              <w:snapToGrid w:val="0"/>
              <w:spacing w:line="360" w:lineRule="auto"/>
              <w:jc w:val="left"/>
              <w:rPr>
                <w:rFonts w:ascii="Book Antiqua" w:eastAsia="SimSun" w:hAnsi="Book Antiqua" w:cs="Times New Roman"/>
                <w:b/>
              </w:rPr>
            </w:pPr>
          </w:p>
        </w:tc>
        <w:tc>
          <w:tcPr>
            <w:tcW w:w="1559" w:type="dxa"/>
            <w:vAlign w:val="center"/>
          </w:tcPr>
          <w:p w14:paraId="12EBFE35" w14:textId="2E2A4189"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209</w:t>
            </w:r>
            <w:r w:rsidR="00A31D8F">
              <w:rPr>
                <w:rFonts w:ascii="Book Antiqua" w:eastAsia="SimSun" w:hAnsi="Book Antiqua" w:cs="Times New Roman" w:hint="eastAsia"/>
              </w:rPr>
              <w:t xml:space="preserve"> </w:t>
            </w:r>
            <w:r w:rsidRPr="003D281A">
              <w:rPr>
                <w:rFonts w:ascii="Book Antiqua" w:eastAsia="SimSun" w:hAnsi="Book Antiqua" w:cs="Times New Roman"/>
              </w:rPr>
              <w:t>(48.8)</w:t>
            </w:r>
          </w:p>
        </w:tc>
        <w:tc>
          <w:tcPr>
            <w:tcW w:w="1418" w:type="dxa"/>
            <w:vAlign w:val="center"/>
          </w:tcPr>
          <w:p w14:paraId="0283E052" w14:textId="2620EA3B"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219</w:t>
            </w:r>
            <w:r w:rsidR="00A31D8F">
              <w:rPr>
                <w:rFonts w:ascii="Book Antiqua" w:eastAsia="SimSun" w:hAnsi="Book Antiqua" w:cs="Times New Roman" w:hint="eastAsia"/>
              </w:rPr>
              <w:t xml:space="preserve"> </w:t>
            </w:r>
            <w:r w:rsidRPr="003D281A">
              <w:rPr>
                <w:rFonts w:ascii="Book Antiqua" w:eastAsia="SimSun" w:hAnsi="Book Antiqua" w:cs="Times New Roman"/>
              </w:rPr>
              <w:t>(51.2)</w:t>
            </w:r>
          </w:p>
        </w:tc>
        <w:tc>
          <w:tcPr>
            <w:tcW w:w="1559" w:type="dxa"/>
            <w:vAlign w:val="center"/>
          </w:tcPr>
          <w:p w14:paraId="18414B96"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1BFD69E7"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63D47412" w14:textId="0D88175F"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213</w:t>
            </w:r>
            <w:r w:rsidR="00A31D8F">
              <w:rPr>
                <w:rFonts w:ascii="Book Antiqua" w:eastAsia="SimSun" w:hAnsi="Book Antiqua" w:cs="Times New Roman" w:hint="eastAsia"/>
              </w:rPr>
              <w:t xml:space="preserve"> </w:t>
            </w:r>
            <w:r w:rsidRPr="003D281A">
              <w:rPr>
                <w:rFonts w:ascii="Book Antiqua" w:eastAsia="SimSun" w:hAnsi="Book Antiqua" w:cs="Times New Roman"/>
              </w:rPr>
              <w:t>(49.8)</w:t>
            </w:r>
          </w:p>
        </w:tc>
        <w:tc>
          <w:tcPr>
            <w:tcW w:w="1417" w:type="dxa"/>
            <w:vAlign w:val="center"/>
          </w:tcPr>
          <w:p w14:paraId="6875B65F" w14:textId="44F8A8C8"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215</w:t>
            </w:r>
            <w:r w:rsidR="00A31D8F">
              <w:rPr>
                <w:rFonts w:ascii="Book Antiqua" w:eastAsia="SimSun" w:hAnsi="Book Antiqua" w:cs="Times New Roman" w:hint="eastAsia"/>
              </w:rPr>
              <w:t xml:space="preserve"> </w:t>
            </w:r>
            <w:r w:rsidRPr="003D281A">
              <w:rPr>
                <w:rFonts w:ascii="Book Antiqua" w:eastAsia="SimSun" w:hAnsi="Book Antiqua" w:cs="Times New Roman"/>
              </w:rPr>
              <w:t>(50.2)</w:t>
            </w:r>
          </w:p>
        </w:tc>
        <w:tc>
          <w:tcPr>
            <w:tcW w:w="1418" w:type="dxa"/>
            <w:vAlign w:val="center"/>
          </w:tcPr>
          <w:p w14:paraId="06E24091"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30D3BD4A"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77B0F571" w14:textId="77777777" w:rsidTr="00A31D8F">
        <w:tc>
          <w:tcPr>
            <w:tcW w:w="4395" w:type="dxa"/>
          </w:tcPr>
          <w:p w14:paraId="2943A269" w14:textId="77777777" w:rsidR="008E1CD5" w:rsidRPr="00340A22" w:rsidRDefault="008E1CD5" w:rsidP="00A31D8F">
            <w:pPr>
              <w:adjustRightInd w:val="0"/>
              <w:snapToGrid w:val="0"/>
              <w:spacing w:line="360" w:lineRule="auto"/>
              <w:jc w:val="left"/>
              <w:rPr>
                <w:rFonts w:ascii="Book Antiqua" w:eastAsia="SimSun" w:hAnsi="Book Antiqua" w:cs="Times New Roman"/>
              </w:rPr>
            </w:pPr>
            <w:r w:rsidRPr="00340A22">
              <w:rPr>
                <w:rFonts w:ascii="Book Antiqua" w:eastAsia="SimSun" w:hAnsi="Book Antiqua" w:cs="Times New Roman"/>
              </w:rPr>
              <w:t>Age</w:t>
            </w:r>
          </w:p>
        </w:tc>
        <w:tc>
          <w:tcPr>
            <w:tcW w:w="1559" w:type="dxa"/>
            <w:vAlign w:val="center"/>
          </w:tcPr>
          <w:p w14:paraId="22BA6353"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63811E13"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559" w:type="dxa"/>
            <w:vAlign w:val="center"/>
          </w:tcPr>
          <w:p w14:paraId="6B6B9E35"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0.42</w:t>
            </w:r>
          </w:p>
        </w:tc>
        <w:tc>
          <w:tcPr>
            <w:tcW w:w="1134" w:type="dxa"/>
            <w:vAlign w:val="center"/>
          </w:tcPr>
          <w:p w14:paraId="1AA15942"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0.65</w:t>
            </w:r>
          </w:p>
        </w:tc>
        <w:tc>
          <w:tcPr>
            <w:tcW w:w="1418" w:type="dxa"/>
            <w:vAlign w:val="center"/>
          </w:tcPr>
          <w:p w14:paraId="3AE9F226"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7" w:type="dxa"/>
            <w:vAlign w:val="center"/>
          </w:tcPr>
          <w:p w14:paraId="3BFB65FC"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368447A5"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0.35</w:t>
            </w:r>
          </w:p>
        </w:tc>
        <w:tc>
          <w:tcPr>
            <w:tcW w:w="1134" w:type="dxa"/>
            <w:vAlign w:val="center"/>
          </w:tcPr>
          <w:p w14:paraId="0BBD4948"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0.57</w:t>
            </w:r>
          </w:p>
        </w:tc>
      </w:tr>
      <w:tr w:rsidR="003D281A" w:rsidRPr="003D281A" w14:paraId="5DC5C271" w14:textId="77777777" w:rsidTr="00A31D8F">
        <w:tc>
          <w:tcPr>
            <w:tcW w:w="4395" w:type="dxa"/>
          </w:tcPr>
          <w:p w14:paraId="5AC4E949" w14:textId="0D03BC63"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&lt;</w:t>
            </w:r>
            <w:r w:rsidR="00A31D8F" w:rsidRPr="00340A22">
              <w:rPr>
                <w:rFonts w:ascii="Book Antiqua" w:eastAsia="SimSun" w:hAnsi="Book Antiqua" w:cs="Times New Roman" w:hint="eastAsia"/>
              </w:rPr>
              <w:t xml:space="preserve"> </w:t>
            </w:r>
            <w:r w:rsidRPr="00340A22">
              <w:rPr>
                <w:rFonts w:ascii="Book Antiqua" w:eastAsia="SimSun" w:hAnsi="Book Antiqua" w:cs="Times New Roman"/>
              </w:rPr>
              <w:t>60</w:t>
            </w:r>
          </w:p>
        </w:tc>
        <w:tc>
          <w:tcPr>
            <w:tcW w:w="1559" w:type="dxa"/>
            <w:vAlign w:val="center"/>
          </w:tcPr>
          <w:p w14:paraId="4F366B76" w14:textId="23667F31"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93</w:t>
            </w:r>
            <w:r w:rsidR="00A31D8F">
              <w:rPr>
                <w:rFonts w:ascii="Book Antiqua" w:eastAsia="SimSun" w:hAnsi="Book Antiqua" w:cs="Times New Roman" w:hint="eastAsia"/>
              </w:rPr>
              <w:t xml:space="preserve"> </w:t>
            </w:r>
            <w:r w:rsidRPr="003D281A">
              <w:rPr>
                <w:rFonts w:ascii="Book Antiqua" w:eastAsia="SimSun" w:hAnsi="Book Antiqua" w:cs="Times New Roman"/>
              </w:rPr>
              <w:t>(46.7)</w:t>
            </w:r>
          </w:p>
        </w:tc>
        <w:tc>
          <w:tcPr>
            <w:tcW w:w="1418" w:type="dxa"/>
            <w:vAlign w:val="center"/>
          </w:tcPr>
          <w:p w14:paraId="75C574D1" w14:textId="57C69B85"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106</w:t>
            </w:r>
            <w:r w:rsidR="00A31D8F">
              <w:rPr>
                <w:rFonts w:ascii="Book Antiqua" w:eastAsia="SimSun" w:hAnsi="Book Antiqua" w:cs="Times New Roman" w:hint="eastAsia"/>
              </w:rPr>
              <w:t xml:space="preserve"> </w:t>
            </w:r>
            <w:r w:rsidRPr="003D281A">
              <w:rPr>
                <w:rFonts w:ascii="Book Antiqua" w:eastAsia="SimSun" w:hAnsi="Book Antiqua" w:cs="Times New Roman"/>
              </w:rPr>
              <w:t>(53.3)</w:t>
            </w:r>
          </w:p>
        </w:tc>
        <w:tc>
          <w:tcPr>
            <w:tcW w:w="1559" w:type="dxa"/>
            <w:vAlign w:val="center"/>
          </w:tcPr>
          <w:p w14:paraId="331F65CB"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5690FDED"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136A5D7E" w14:textId="38F54119"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96</w:t>
            </w:r>
            <w:r w:rsidR="00A31D8F">
              <w:rPr>
                <w:rFonts w:ascii="Book Antiqua" w:eastAsia="SimSun" w:hAnsi="Book Antiqua" w:cs="Times New Roman" w:hint="eastAsia"/>
              </w:rPr>
              <w:t xml:space="preserve"> </w:t>
            </w:r>
            <w:r w:rsidRPr="003D281A">
              <w:rPr>
                <w:rFonts w:ascii="Book Antiqua" w:eastAsia="SimSun" w:hAnsi="Book Antiqua" w:cs="Times New Roman"/>
              </w:rPr>
              <w:t>(48.2)</w:t>
            </w:r>
          </w:p>
        </w:tc>
        <w:tc>
          <w:tcPr>
            <w:tcW w:w="1417" w:type="dxa"/>
            <w:vAlign w:val="center"/>
          </w:tcPr>
          <w:p w14:paraId="72916FEE" w14:textId="7720EB88"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103</w:t>
            </w:r>
            <w:r w:rsidR="00A31D8F">
              <w:rPr>
                <w:rFonts w:ascii="Book Antiqua" w:eastAsia="SimSun" w:hAnsi="Book Antiqua" w:cs="Times New Roman" w:hint="eastAsia"/>
              </w:rPr>
              <w:t xml:space="preserve"> </w:t>
            </w:r>
            <w:r w:rsidRPr="003D281A">
              <w:rPr>
                <w:rFonts w:ascii="Book Antiqua" w:eastAsia="SimSun" w:hAnsi="Book Antiqua" w:cs="Times New Roman"/>
              </w:rPr>
              <w:t>(51.8)</w:t>
            </w:r>
          </w:p>
        </w:tc>
        <w:tc>
          <w:tcPr>
            <w:tcW w:w="1418" w:type="dxa"/>
            <w:vAlign w:val="center"/>
          </w:tcPr>
          <w:p w14:paraId="507FF066"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57366B78"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2B363354" w14:textId="77777777" w:rsidTr="00A31D8F">
        <w:tc>
          <w:tcPr>
            <w:tcW w:w="4395" w:type="dxa"/>
          </w:tcPr>
          <w:p w14:paraId="06C15FD1" w14:textId="635EDD62"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w:t>
            </w:r>
            <w:r w:rsidR="00A31D8F" w:rsidRPr="00340A22">
              <w:rPr>
                <w:rFonts w:ascii="Book Antiqua" w:eastAsia="SimSun" w:hAnsi="Book Antiqua" w:cs="Times New Roman" w:hint="eastAsia"/>
              </w:rPr>
              <w:t xml:space="preserve"> </w:t>
            </w:r>
            <w:r w:rsidRPr="00340A22">
              <w:rPr>
                <w:rFonts w:ascii="Book Antiqua" w:eastAsia="SimSun" w:hAnsi="Book Antiqua" w:cs="Times New Roman"/>
              </w:rPr>
              <w:t>60</w:t>
            </w:r>
          </w:p>
        </w:tc>
        <w:tc>
          <w:tcPr>
            <w:tcW w:w="1559" w:type="dxa"/>
            <w:vAlign w:val="center"/>
          </w:tcPr>
          <w:p w14:paraId="43858495" w14:textId="55B888D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116</w:t>
            </w:r>
            <w:r w:rsidR="00A31D8F">
              <w:rPr>
                <w:rFonts w:ascii="Book Antiqua" w:eastAsia="SimSun" w:hAnsi="Book Antiqua" w:cs="Times New Roman" w:hint="eastAsia"/>
              </w:rPr>
              <w:t xml:space="preserve"> </w:t>
            </w:r>
            <w:r w:rsidRPr="003D281A">
              <w:rPr>
                <w:rFonts w:ascii="Book Antiqua" w:eastAsia="SimSun" w:hAnsi="Book Antiqua" w:cs="Times New Roman"/>
              </w:rPr>
              <w:t>(50.7)</w:t>
            </w:r>
          </w:p>
        </w:tc>
        <w:tc>
          <w:tcPr>
            <w:tcW w:w="1418" w:type="dxa"/>
            <w:vAlign w:val="center"/>
          </w:tcPr>
          <w:p w14:paraId="743C0FAF" w14:textId="79491F18"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113</w:t>
            </w:r>
            <w:r w:rsidR="00A31D8F">
              <w:rPr>
                <w:rFonts w:ascii="Book Antiqua" w:eastAsia="SimSun" w:hAnsi="Book Antiqua" w:cs="Times New Roman" w:hint="eastAsia"/>
              </w:rPr>
              <w:t xml:space="preserve"> </w:t>
            </w:r>
            <w:r w:rsidRPr="003D281A">
              <w:rPr>
                <w:rFonts w:ascii="Book Antiqua" w:eastAsia="SimSun" w:hAnsi="Book Antiqua" w:cs="Times New Roman"/>
              </w:rPr>
              <w:t>(49.3)</w:t>
            </w:r>
          </w:p>
        </w:tc>
        <w:tc>
          <w:tcPr>
            <w:tcW w:w="1559" w:type="dxa"/>
            <w:vAlign w:val="center"/>
          </w:tcPr>
          <w:p w14:paraId="3F329852"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130A636C"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1094F3B7" w14:textId="33CF2EA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117</w:t>
            </w:r>
            <w:r w:rsidR="00A31D8F">
              <w:rPr>
                <w:rFonts w:ascii="Book Antiqua" w:eastAsia="SimSun" w:hAnsi="Book Antiqua" w:cs="Times New Roman" w:hint="eastAsia"/>
              </w:rPr>
              <w:t xml:space="preserve"> </w:t>
            </w:r>
            <w:r w:rsidRPr="003D281A">
              <w:rPr>
                <w:rFonts w:ascii="Book Antiqua" w:eastAsia="SimSun" w:hAnsi="Book Antiqua" w:cs="Times New Roman"/>
              </w:rPr>
              <w:t>(51.1)</w:t>
            </w:r>
          </w:p>
        </w:tc>
        <w:tc>
          <w:tcPr>
            <w:tcW w:w="1417" w:type="dxa"/>
            <w:vAlign w:val="center"/>
          </w:tcPr>
          <w:p w14:paraId="3D565FEA" w14:textId="00AFE641"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112</w:t>
            </w:r>
            <w:r w:rsidR="00A31D8F">
              <w:rPr>
                <w:rFonts w:ascii="Book Antiqua" w:eastAsia="SimSun" w:hAnsi="Book Antiqua" w:cs="Times New Roman" w:hint="eastAsia"/>
              </w:rPr>
              <w:t xml:space="preserve"> </w:t>
            </w:r>
            <w:r w:rsidRPr="003D281A">
              <w:rPr>
                <w:rFonts w:ascii="Book Antiqua" w:eastAsia="SimSun" w:hAnsi="Book Antiqua" w:cs="Times New Roman"/>
              </w:rPr>
              <w:t>(48.9)</w:t>
            </w:r>
          </w:p>
        </w:tc>
        <w:tc>
          <w:tcPr>
            <w:tcW w:w="1418" w:type="dxa"/>
            <w:vAlign w:val="center"/>
          </w:tcPr>
          <w:p w14:paraId="35AA62D5"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649E6283"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4EC7A272" w14:textId="77777777" w:rsidTr="00A31D8F">
        <w:tc>
          <w:tcPr>
            <w:tcW w:w="4395" w:type="dxa"/>
          </w:tcPr>
          <w:p w14:paraId="595BDB08" w14:textId="77777777" w:rsidR="008E1CD5" w:rsidRPr="00340A22" w:rsidRDefault="008E1CD5" w:rsidP="00A31D8F">
            <w:pPr>
              <w:adjustRightInd w:val="0"/>
              <w:snapToGrid w:val="0"/>
              <w:spacing w:line="360" w:lineRule="auto"/>
              <w:jc w:val="left"/>
              <w:rPr>
                <w:rFonts w:ascii="Book Antiqua" w:eastAsia="SimSun" w:hAnsi="Book Antiqua" w:cs="Times New Roman"/>
              </w:rPr>
            </w:pPr>
            <w:r w:rsidRPr="00340A22">
              <w:rPr>
                <w:rFonts w:ascii="Book Antiqua" w:eastAsia="SimSun" w:hAnsi="Book Antiqua" w:cs="Times New Roman"/>
              </w:rPr>
              <w:t>Gender</w:t>
            </w:r>
          </w:p>
        </w:tc>
        <w:tc>
          <w:tcPr>
            <w:tcW w:w="1559" w:type="dxa"/>
            <w:vAlign w:val="center"/>
          </w:tcPr>
          <w:p w14:paraId="33EEA09E"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649497A7"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559" w:type="dxa"/>
            <w:vAlign w:val="center"/>
          </w:tcPr>
          <w:p w14:paraId="338ABBBC"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0.91</w:t>
            </w:r>
          </w:p>
        </w:tc>
        <w:tc>
          <w:tcPr>
            <w:tcW w:w="1134" w:type="dxa"/>
            <w:vAlign w:val="center"/>
          </w:tcPr>
          <w:p w14:paraId="6C50DB82"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0.01</w:t>
            </w:r>
          </w:p>
        </w:tc>
        <w:tc>
          <w:tcPr>
            <w:tcW w:w="1418" w:type="dxa"/>
            <w:vAlign w:val="center"/>
          </w:tcPr>
          <w:p w14:paraId="7501FD9D"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7" w:type="dxa"/>
            <w:vAlign w:val="center"/>
          </w:tcPr>
          <w:p w14:paraId="686B65BF"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7B2B3802"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0.48</w:t>
            </w:r>
          </w:p>
        </w:tc>
        <w:tc>
          <w:tcPr>
            <w:tcW w:w="1134" w:type="dxa"/>
            <w:vAlign w:val="center"/>
          </w:tcPr>
          <w:p w14:paraId="4410ACF2"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0.49</w:t>
            </w:r>
          </w:p>
        </w:tc>
      </w:tr>
      <w:tr w:rsidR="003D281A" w:rsidRPr="003D281A" w14:paraId="14F16C89" w14:textId="77777777" w:rsidTr="00A31D8F">
        <w:tc>
          <w:tcPr>
            <w:tcW w:w="4395" w:type="dxa"/>
          </w:tcPr>
          <w:p w14:paraId="5BAFC3C8"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Male</w:t>
            </w:r>
          </w:p>
        </w:tc>
        <w:tc>
          <w:tcPr>
            <w:tcW w:w="1559" w:type="dxa"/>
            <w:vAlign w:val="center"/>
          </w:tcPr>
          <w:p w14:paraId="00F6BDBB" w14:textId="41B4F219"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149</w:t>
            </w:r>
            <w:r w:rsidR="00A31D8F">
              <w:rPr>
                <w:rFonts w:ascii="Book Antiqua" w:eastAsia="SimSun" w:hAnsi="Book Antiqua" w:cs="Times New Roman" w:hint="eastAsia"/>
              </w:rPr>
              <w:t xml:space="preserve"> </w:t>
            </w:r>
            <w:r w:rsidRPr="003D281A">
              <w:rPr>
                <w:rFonts w:ascii="Book Antiqua" w:eastAsia="SimSun" w:hAnsi="Book Antiqua" w:cs="Times New Roman"/>
              </w:rPr>
              <w:t>(49.0)</w:t>
            </w:r>
          </w:p>
        </w:tc>
        <w:tc>
          <w:tcPr>
            <w:tcW w:w="1418" w:type="dxa"/>
            <w:vAlign w:val="center"/>
          </w:tcPr>
          <w:p w14:paraId="14D95BE5" w14:textId="053ADD80"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155</w:t>
            </w:r>
            <w:r w:rsidR="00A31D8F">
              <w:rPr>
                <w:rFonts w:ascii="Book Antiqua" w:eastAsia="SimSun" w:hAnsi="Book Antiqua" w:cs="Times New Roman" w:hint="eastAsia"/>
              </w:rPr>
              <w:t xml:space="preserve"> </w:t>
            </w:r>
            <w:r w:rsidRPr="003D281A">
              <w:rPr>
                <w:rFonts w:ascii="Book Antiqua" w:eastAsia="SimSun" w:hAnsi="Book Antiqua" w:cs="Times New Roman"/>
              </w:rPr>
              <w:t>(51.0)</w:t>
            </w:r>
          </w:p>
        </w:tc>
        <w:tc>
          <w:tcPr>
            <w:tcW w:w="1559" w:type="dxa"/>
            <w:vAlign w:val="center"/>
          </w:tcPr>
          <w:p w14:paraId="71A71311"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31936555"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7EA32A31" w14:textId="2E3D9CF4"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148</w:t>
            </w:r>
            <w:r w:rsidR="00A31D8F">
              <w:rPr>
                <w:rFonts w:ascii="Book Antiqua" w:eastAsia="SimSun" w:hAnsi="Book Antiqua" w:cs="Times New Roman" w:hint="eastAsia"/>
              </w:rPr>
              <w:t xml:space="preserve"> </w:t>
            </w:r>
            <w:r w:rsidRPr="003D281A">
              <w:rPr>
                <w:rFonts w:ascii="Book Antiqua" w:eastAsia="SimSun" w:hAnsi="Book Antiqua" w:cs="Times New Roman"/>
              </w:rPr>
              <w:t>(48.7)</w:t>
            </w:r>
          </w:p>
        </w:tc>
        <w:tc>
          <w:tcPr>
            <w:tcW w:w="1417" w:type="dxa"/>
            <w:vAlign w:val="center"/>
          </w:tcPr>
          <w:p w14:paraId="5496A278" w14:textId="19237799"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156</w:t>
            </w:r>
            <w:r w:rsidR="00A31D8F">
              <w:rPr>
                <w:rFonts w:ascii="Book Antiqua" w:eastAsia="SimSun" w:hAnsi="Book Antiqua" w:cs="Times New Roman" w:hint="eastAsia"/>
              </w:rPr>
              <w:t xml:space="preserve"> </w:t>
            </w:r>
            <w:r w:rsidRPr="003D281A">
              <w:rPr>
                <w:rFonts w:ascii="Book Antiqua" w:eastAsia="SimSun" w:hAnsi="Book Antiqua" w:cs="Times New Roman"/>
              </w:rPr>
              <w:t>(51.3)</w:t>
            </w:r>
          </w:p>
        </w:tc>
        <w:tc>
          <w:tcPr>
            <w:tcW w:w="1418" w:type="dxa"/>
            <w:vAlign w:val="center"/>
          </w:tcPr>
          <w:p w14:paraId="31E3BB6C"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0899F24F"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749B74A5" w14:textId="77777777" w:rsidTr="00A31D8F">
        <w:tc>
          <w:tcPr>
            <w:tcW w:w="4395" w:type="dxa"/>
          </w:tcPr>
          <w:p w14:paraId="0CDD8137" w14:textId="7383E44C"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Femal</w:t>
            </w:r>
            <w:r w:rsidR="00A31D8F" w:rsidRPr="00340A22">
              <w:rPr>
                <w:rFonts w:ascii="Book Antiqua" w:eastAsia="SimSun" w:hAnsi="Book Antiqua" w:cs="Times New Roman"/>
              </w:rPr>
              <w:t>e</w:t>
            </w:r>
          </w:p>
        </w:tc>
        <w:tc>
          <w:tcPr>
            <w:tcW w:w="1559" w:type="dxa"/>
            <w:vAlign w:val="center"/>
          </w:tcPr>
          <w:p w14:paraId="28B2CC5C" w14:textId="269F20AA"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60</w:t>
            </w:r>
            <w:r w:rsidR="00A31D8F">
              <w:rPr>
                <w:rFonts w:ascii="Book Antiqua" w:eastAsia="SimSun" w:hAnsi="Book Antiqua" w:cs="Times New Roman" w:hint="eastAsia"/>
              </w:rPr>
              <w:t xml:space="preserve"> </w:t>
            </w:r>
            <w:r w:rsidRPr="003D281A">
              <w:rPr>
                <w:rFonts w:ascii="Book Antiqua" w:eastAsia="SimSun" w:hAnsi="Book Antiqua" w:cs="Times New Roman"/>
              </w:rPr>
              <w:t>(48.4)</w:t>
            </w:r>
          </w:p>
        </w:tc>
        <w:tc>
          <w:tcPr>
            <w:tcW w:w="1418" w:type="dxa"/>
            <w:vAlign w:val="center"/>
          </w:tcPr>
          <w:p w14:paraId="6E56B3CB" w14:textId="3E501BB1"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64</w:t>
            </w:r>
            <w:r w:rsidR="00A31D8F">
              <w:rPr>
                <w:rFonts w:ascii="Book Antiqua" w:eastAsia="SimSun" w:hAnsi="Book Antiqua" w:cs="Times New Roman" w:hint="eastAsia"/>
              </w:rPr>
              <w:t xml:space="preserve"> </w:t>
            </w:r>
            <w:r w:rsidRPr="003D281A">
              <w:rPr>
                <w:rFonts w:ascii="Book Antiqua" w:eastAsia="SimSun" w:hAnsi="Book Antiqua" w:cs="Times New Roman"/>
              </w:rPr>
              <w:t>(51.6)</w:t>
            </w:r>
          </w:p>
        </w:tc>
        <w:tc>
          <w:tcPr>
            <w:tcW w:w="1559" w:type="dxa"/>
            <w:vAlign w:val="center"/>
          </w:tcPr>
          <w:p w14:paraId="0F3C72CD"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1D0CE649"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12EB40C2" w14:textId="0CBAFFC8"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65</w:t>
            </w:r>
            <w:r w:rsidR="00A31D8F">
              <w:rPr>
                <w:rFonts w:ascii="Book Antiqua" w:eastAsia="SimSun" w:hAnsi="Book Antiqua" w:cs="Times New Roman" w:hint="eastAsia"/>
              </w:rPr>
              <w:t xml:space="preserve"> </w:t>
            </w:r>
            <w:r w:rsidRPr="003D281A">
              <w:rPr>
                <w:rFonts w:ascii="Book Antiqua" w:eastAsia="SimSun" w:hAnsi="Book Antiqua" w:cs="Times New Roman"/>
              </w:rPr>
              <w:t>(52.4)</w:t>
            </w:r>
          </w:p>
        </w:tc>
        <w:tc>
          <w:tcPr>
            <w:tcW w:w="1417" w:type="dxa"/>
            <w:vAlign w:val="center"/>
          </w:tcPr>
          <w:p w14:paraId="66201BD4" w14:textId="6F6F3A7B"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59</w:t>
            </w:r>
            <w:r w:rsidR="00A31D8F">
              <w:rPr>
                <w:rFonts w:ascii="Book Antiqua" w:eastAsia="SimSun" w:hAnsi="Book Antiqua" w:cs="Times New Roman" w:hint="eastAsia"/>
              </w:rPr>
              <w:t xml:space="preserve"> </w:t>
            </w:r>
            <w:r w:rsidRPr="003D281A">
              <w:rPr>
                <w:rFonts w:ascii="Book Antiqua" w:eastAsia="SimSun" w:hAnsi="Book Antiqua" w:cs="Times New Roman"/>
              </w:rPr>
              <w:t>(47.6)</w:t>
            </w:r>
          </w:p>
        </w:tc>
        <w:tc>
          <w:tcPr>
            <w:tcW w:w="1418" w:type="dxa"/>
            <w:vAlign w:val="center"/>
          </w:tcPr>
          <w:p w14:paraId="78D88D8C"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26BB2587"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1ABA436E" w14:textId="77777777" w:rsidTr="00A31D8F">
        <w:tc>
          <w:tcPr>
            <w:tcW w:w="4395" w:type="dxa"/>
          </w:tcPr>
          <w:p w14:paraId="0AD6DE86" w14:textId="77777777" w:rsidR="008E1CD5" w:rsidRPr="00340A22" w:rsidRDefault="008E1CD5" w:rsidP="00A31D8F">
            <w:pPr>
              <w:adjustRightInd w:val="0"/>
              <w:snapToGrid w:val="0"/>
              <w:spacing w:line="360" w:lineRule="auto"/>
              <w:jc w:val="left"/>
              <w:rPr>
                <w:rFonts w:ascii="Book Antiqua" w:eastAsia="SimSun" w:hAnsi="Book Antiqua" w:cs="Times New Roman"/>
              </w:rPr>
            </w:pPr>
            <w:r w:rsidRPr="00340A22">
              <w:rPr>
                <w:rFonts w:ascii="Book Antiqua" w:eastAsia="SimSun" w:hAnsi="Book Antiqua" w:cs="Times New Roman"/>
              </w:rPr>
              <w:t>Bormann type</w:t>
            </w:r>
          </w:p>
        </w:tc>
        <w:tc>
          <w:tcPr>
            <w:tcW w:w="1559" w:type="dxa"/>
            <w:vAlign w:val="center"/>
          </w:tcPr>
          <w:p w14:paraId="70236277"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18855A61"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559" w:type="dxa"/>
            <w:vAlign w:val="center"/>
          </w:tcPr>
          <w:p w14:paraId="4EE90B7C"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0.06</w:t>
            </w:r>
          </w:p>
        </w:tc>
        <w:tc>
          <w:tcPr>
            <w:tcW w:w="1134" w:type="dxa"/>
            <w:vAlign w:val="center"/>
          </w:tcPr>
          <w:p w14:paraId="5D6A827D"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7.26</w:t>
            </w:r>
          </w:p>
        </w:tc>
        <w:tc>
          <w:tcPr>
            <w:tcW w:w="1418" w:type="dxa"/>
            <w:vAlign w:val="center"/>
          </w:tcPr>
          <w:p w14:paraId="5A1CEB92"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7" w:type="dxa"/>
            <w:vAlign w:val="center"/>
          </w:tcPr>
          <w:p w14:paraId="22862B0A"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102DE0CC"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134" w:type="dxa"/>
            <w:vAlign w:val="center"/>
          </w:tcPr>
          <w:p w14:paraId="4B15B47F"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29.18</w:t>
            </w:r>
          </w:p>
        </w:tc>
      </w:tr>
      <w:tr w:rsidR="003D281A" w:rsidRPr="003D281A" w14:paraId="7C242716" w14:textId="77777777" w:rsidTr="00A31D8F">
        <w:tc>
          <w:tcPr>
            <w:tcW w:w="4395" w:type="dxa"/>
          </w:tcPr>
          <w:p w14:paraId="76B99DE3"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I</w:t>
            </w:r>
          </w:p>
        </w:tc>
        <w:tc>
          <w:tcPr>
            <w:tcW w:w="1559" w:type="dxa"/>
            <w:vAlign w:val="center"/>
          </w:tcPr>
          <w:p w14:paraId="49EAFFE1" w14:textId="3C29B204"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16</w:t>
            </w:r>
            <w:r w:rsidR="00A31D8F">
              <w:rPr>
                <w:rFonts w:ascii="Book Antiqua" w:eastAsia="SimSun" w:hAnsi="Book Antiqua" w:cs="Times New Roman" w:hint="eastAsia"/>
              </w:rPr>
              <w:t xml:space="preserve"> </w:t>
            </w:r>
            <w:r w:rsidRPr="003D281A">
              <w:rPr>
                <w:rFonts w:ascii="Book Antiqua" w:eastAsia="SimSun" w:hAnsi="Book Antiqua" w:cs="Times New Roman"/>
              </w:rPr>
              <w:t>(48.5)</w:t>
            </w:r>
          </w:p>
        </w:tc>
        <w:tc>
          <w:tcPr>
            <w:tcW w:w="1418" w:type="dxa"/>
            <w:vAlign w:val="center"/>
          </w:tcPr>
          <w:p w14:paraId="576742AA" w14:textId="224324E0"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17</w:t>
            </w:r>
            <w:r w:rsidR="00A31D8F">
              <w:rPr>
                <w:rFonts w:ascii="Book Antiqua" w:eastAsia="SimSun" w:hAnsi="Book Antiqua" w:cs="Times New Roman" w:hint="eastAsia"/>
              </w:rPr>
              <w:t xml:space="preserve"> </w:t>
            </w:r>
            <w:r w:rsidRPr="003D281A">
              <w:rPr>
                <w:rFonts w:ascii="Book Antiqua" w:eastAsia="SimSun" w:hAnsi="Book Antiqua" w:cs="Times New Roman"/>
              </w:rPr>
              <w:t>(51.5)</w:t>
            </w:r>
          </w:p>
        </w:tc>
        <w:tc>
          <w:tcPr>
            <w:tcW w:w="1559" w:type="dxa"/>
            <w:vAlign w:val="center"/>
          </w:tcPr>
          <w:p w14:paraId="2F754B20"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41CFDC86"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5E4BC89C" w14:textId="7CF3458A"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26</w:t>
            </w:r>
            <w:r w:rsidR="00A31D8F">
              <w:rPr>
                <w:rFonts w:ascii="Book Antiqua" w:eastAsia="SimSun" w:hAnsi="Book Antiqua" w:cs="Times New Roman" w:hint="eastAsia"/>
              </w:rPr>
              <w:t xml:space="preserve"> </w:t>
            </w:r>
            <w:r w:rsidRPr="003D281A">
              <w:rPr>
                <w:rFonts w:ascii="Book Antiqua" w:eastAsia="SimSun" w:hAnsi="Book Antiqua" w:cs="Times New Roman"/>
              </w:rPr>
              <w:t>(78.8)</w:t>
            </w:r>
          </w:p>
        </w:tc>
        <w:tc>
          <w:tcPr>
            <w:tcW w:w="1417" w:type="dxa"/>
            <w:vAlign w:val="center"/>
          </w:tcPr>
          <w:p w14:paraId="1C5BF0E6" w14:textId="6CFADFF9"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7</w:t>
            </w:r>
            <w:r w:rsidR="00A31D8F">
              <w:rPr>
                <w:rFonts w:ascii="Book Antiqua" w:eastAsia="SimSun" w:hAnsi="Book Antiqua" w:cs="Times New Roman" w:hint="eastAsia"/>
              </w:rPr>
              <w:t xml:space="preserve"> </w:t>
            </w:r>
            <w:r w:rsidRPr="003D281A">
              <w:rPr>
                <w:rFonts w:ascii="Book Antiqua" w:eastAsia="SimSun" w:hAnsi="Book Antiqua" w:cs="Times New Roman"/>
              </w:rPr>
              <w:t>(21.2)</w:t>
            </w:r>
          </w:p>
        </w:tc>
        <w:tc>
          <w:tcPr>
            <w:tcW w:w="1418" w:type="dxa"/>
            <w:vAlign w:val="center"/>
          </w:tcPr>
          <w:p w14:paraId="0E35746F"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33C087BD"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7AA64A02" w14:textId="77777777" w:rsidTr="00A31D8F">
        <w:tc>
          <w:tcPr>
            <w:tcW w:w="4395" w:type="dxa"/>
          </w:tcPr>
          <w:p w14:paraId="11FC777F"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II</w:t>
            </w:r>
          </w:p>
        </w:tc>
        <w:tc>
          <w:tcPr>
            <w:tcW w:w="1559" w:type="dxa"/>
            <w:vAlign w:val="center"/>
          </w:tcPr>
          <w:p w14:paraId="1D810A65" w14:textId="5501ABD3"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104</w:t>
            </w:r>
            <w:r w:rsidR="00A31D8F">
              <w:rPr>
                <w:rFonts w:ascii="Book Antiqua" w:eastAsia="SimSun" w:hAnsi="Book Antiqua" w:cs="Times New Roman" w:hint="eastAsia"/>
              </w:rPr>
              <w:t xml:space="preserve"> </w:t>
            </w:r>
            <w:r w:rsidRPr="003D281A">
              <w:rPr>
                <w:rFonts w:ascii="Book Antiqua" w:eastAsia="SimSun" w:hAnsi="Book Antiqua" w:cs="Times New Roman"/>
              </w:rPr>
              <w:t>(55.0)</w:t>
            </w:r>
          </w:p>
        </w:tc>
        <w:tc>
          <w:tcPr>
            <w:tcW w:w="1418" w:type="dxa"/>
            <w:vAlign w:val="center"/>
          </w:tcPr>
          <w:p w14:paraId="7A789490" w14:textId="04EA7B79"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85</w:t>
            </w:r>
            <w:r w:rsidR="00A31D8F">
              <w:rPr>
                <w:rFonts w:ascii="Book Antiqua" w:eastAsia="SimSun" w:hAnsi="Book Antiqua" w:cs="Times New Roman" w:hint="eastAsia"/>
              </w:rPr>
              <w:t xml:space="preserve"> </w:t>
            </w:r>
            <w:r w:rsidRPr="003D281A">
              <w:rPr>
                <w:rFonts w:ascii="Book Antiqua" w:eastAsia="SimSun" w:hAnsi="Book Antiqua" w:cs="Times New Roman"/>
              </w:rPr>
              <w:t>(45.0)</w:t>
            </w:r>
          </w:p>
        </w:tc>
        <w:tc>
          <w:tcPr>
            <w:tcW w:w="1559" w:type="dxa"/>
            <w:vAlign w:val="center"/>
          </w:tcPr>
          <w:p w14:paraId="7EE84A46"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30766A46"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49D7C93C" w14:textId="1BBFAD94"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110</w:t>
            </w:r>
            <w:r w:rsidR="00A31D8F">
              <w:rPr>
                <w:rFonts w:ascii="Book Antiqua" w:eastAsia="SimSun" w:hAnsi="Book Antiqua" w:cs="Times New Roman" w:hint="eastAsia"/>
              </w:rPr>
              <w:t xml:space="preserve"> </w:t>
            </w:r>
            <w:r w:rsidRPr="003D281A">
              <w:rPr>
                <w:rFonts w:ascii="Book Antiqua" w:eastAsia="SimSun" w:hAnsi="Book Antiqua" w:cs="Times New Roman"/>
              </w:rPr>
              <w:t>(58.2)</w:t>
            </w:r>
          </w:p>
        </w:tc>
        <w:tc>
          <w:tcPr>
            <w:tcW w:w="1417" w:type="dxa"/>
            <w:vAlign w:val="center"/>
          </w:tcPr>
          <w:p w14:paraId="764FD969" w14:textId="73AA7296"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79</w:t>
            </w:r>
            <w:r w:rsidR="00A31D8F">
              <w:rPr>
                <w:rFonts w:ascii="Book Antiqua" w:eastAsia="SimSun" w:hAnsi="Book Antiqua" w:cs="Times New Roman" w:hint="eastAsia"/>
              </w:rPr>
              <w:t xml:space="preserve"> </w:t>
            </w:r>
            <w:r w:rsidRPr="003D281A">
              <w:rPr>
                <w:rFonts w:ascii="Book Antiqua" w:eastAsia="SimSun" w:hAnsi="Book Antiqua" w:cs="Times New Roman"/>
              </w:rPr>
              <w:t>(41.8)</w:t>
            </w:r>
          </w:p>
        </w:tc>
        <w:tc>
          <w:tcPr>
            <w:tcW w:w="1418" w:type="dxa"/>
            <w:vAlign w:val="center"/>
          </w:tcPr>
          <w:p w14:paraId="70549072"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773656A1"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181D23EC" w14:textId="77777777" w:rsidTr="00A31D8F">
        <w:tc>
          <w:tcPr>
            <w:tcW w:w="4395" w:type="dxa"/>
          </w:tcPr>
          <w:p w14:paraId="587221BE"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III</w:t>
            </w:r>
          </w:p>
        </w:tc>
        <w:tc>
          <w:tcPr>
            <w:tcW w:w="1559" w:type="dxa"/>
            <w:vAlign w:val="center"/>
          </w:tcPr>
          <w:p w14:paraId="2D8548F8" w14:textId="2BEA4263"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88</w:t>
            </w:r>
            <w:r w:rsidR="00A31D8F">
              <w:rPr>
                <w:rFonts w:ascii="Book Antiqua" w:eastAsia="SimSun" w:hAnsi="Book Antiqua" w:cs="Times New Roman" w:hint="eastAsia"/>
              </w:rPr>
              <w:t xml:space="preserve"> </w:t>
            </w:r>
            <w:r w:rsidRPr="003D281A">
              <w:rPr>
                <w:rFonts w:ascii="Book Antiqua" w:eastAsia="SimSun" w:hAnsi="Book Antiqua" w:cs="Times New Roman"/>
              </w:rPr>
              <w:t>(44.0)</w:t>
            </w:r>
          </w:p>
        </w:tc>
        <w:tc>
          <w:tcPr>
            <w:tcW w:w="1418" w:type="dxa"/>
            <w:vAlign w:val="center"/>
          </w:tcPr>
          <w:p w14:paraId="6D4D2EDA" w14:textId="328F791F"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112</w:t>
            </w:r>
            <w:r w:rsidR="00A31D8F">
              <w:rPr>
                <w:rFonts w:ascii="Book Antiqua" w:eastAsia="SimSun" w:hAnsi="Book Antiqua" w:cs="Times New Roman" w:hint="eastAsia"/>
              </w:rPr>
              <w:t xml:space="preserve"> </w:t>
            </w:r>
            <w:r w:rsidRPr="003D281A">
              <w:rPr>
                <w:rFonts w:ascii="Book Antiqua" w:eastAsia="SimSun" w:hAnsi="Book Antiqua" w:cs="Times New Roman"/>
              </w:rPr>
              <w:t>(56.0)</w:t>
            </w:r>
          </w:p>
        </w:tc>
        <w:tc>
          <w:tcPr>
            <w:tcW w:w="1559" w:type="dxa"/>
            <w:vAlign w:val="center"/>
          </w:tcPr>
          <w:p w14:paraId="450B5C74"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5FE6A056"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2DA1E70C" w14:textId="2372D691"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75</w:t>
            </w:r>
            <w:r w:rsidR="00A31D8F">
              <w:rPr>
                <w:rFonts w:ascii="Book Antiqua" w:eastAsia="SimSun" w:hAnsi="Book Antiqua" w:cs="Times New Roman" w:hint="eastAsia"/>
              </w:rPr>
              <w:t xml:space="preserve"> </w:t>
            </w:r>
            <w:r w:rsidRPr="003D281A">
              <w:rPr>
                <w:rFonts w:ascii="Book Antiqua" w:eastAsia="SimSun" w:hAnsi="Book Antiqua" w:cs="Times New Roman"/>
              </w:rPr>
              <w:t>(37.5)</w:t>
            </w:r>
          </w:p>
        </w:tc>
        <w:tc>
          <w:tcPr>
            <w:tcW w:w="1417" w:type="dxa"/>
            <w:vAlign w:val="center"/>
          </w:tcPr>
          <w:p w14:paraId="37298F1A" w14:textId="47B130D0"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125</w:t>
            </w:r>
            <w:r w:rsidR="00A31D8F">
              <w:rPr>
                <w:rFonts w:ascii="Book Antiqua" w:eastAsia="SimSun" w:hAnsi="Book Antiqua" w:cs="Times New Roman" w:hint="eastAsia"/>
              </w:rPr>
              <w:t xml:space="preserve"> </w:t>
            </w:r>
            <w:r w:rsidRPr="003D281A">
              <w:rPr>
                <w:rFonts w:ascii="Book Antiqua" w:eastAsia="SimSun" w:hAnsi="Book Antiqua" w:cs="Times New Roman"/>
              </w:rPr>
              <w:t>(62.5)</w:t>
            </w:r>
          </w:p>
        </w:tc>
        <w:tc>
          <w:tcPr>
            <w:tcW w:w="1418" w:type="dxa"/>
            <w:vAlign w:val="center"/>
          </w:tcPr>
          <w:p w14:paraId="5063A6D2"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1A039FFB"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1018387D" w14:textId="77777777" w:rsidTr="00A31D8F">
        <w:tc>
          <w:tcPr>
            <w:tcW w:w="4395" w:type="dxa"/>
          </w:tcPr>
          <w:p w14:paraId="30F7D001"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V</w:t>
            </w:r>
          </w:p>
        </w:tc>
        <w:tc>
          <w:tcPr>
            <w:tcW w:w="1559" w:type="dxa"/>
            <w:vAlign w:val="center"/>
          </w:tcPr>
          <w:p w14:paraId="2DF383D7" w14:textId="3C79E8F1"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w:t>
            </w:r>
            <w:r w:rsidR="00A31D8F">
              <w:rPr>
                <w:rFonts w:ascii="Book Antiqua" w:eastAsia="SimSun" w:hAnsi="Book Antiqua" w:cs="Times New Roman" w:hint="eastAsia"/>
              </w:rPr>
              <w:t xml:space="preserve"> </w:t>
            </w:r>
            <w:r w:rsidRPr="003D281A">
              <w:rPr>
                <w:rFonts w:ascii="Book Antiqua" w:eastAsia="SimSun" w:hAnsi="Book Antiqua" w:cs="Times New Roman"/>
              </w:rPr>
              <w:t>(16.7)</w:t>
            </w:r>
          </w:p>
        </w:tc>
        <w:tc>
          <w:tcPr>
            <w:tcW w:w="1418" w:type="dxa"/>
            <w:vAlign w:val="center"/>
          </w:tcPr>
          <w:p w14:paraId="7215A1E6" w14:textId="45265B86"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w:t>
            </w:r>
            <w:r w:rsidR="00A31D8F">
              <w:rPr>
                <w:rFonts w:ascii="Book Antiqua" w:eastAsia="SimSun" w:hAnsi="Book Antiqua" w:cs="Times New Roman" w:hint="eastAsia"/>
              </w:rPr>
              <w:t xml:space="preserve"> </w:t>
            </w:r>
            <w:r w:rsidRPr="003D281A">
              <w:rPr>
                <w:rFonts w:ascii="Book Antiqua" w:eastAsia="SimSun" w:hAnsi="Book Antiqua" w:cs="Times New Roman"/>
              </w:rPr>
              <w:t>(83.3)</w:t>
            </w:r>
          </w:p>
        </w:tc>
        <w:tc>
          <w:tcPr>
            <w:tcW w:w="1559" w:type="dxa"/>
            <w:vAlign w:val="center"/>
          </w:tcPr>
          <w:p w14:paraId="42F0E9BE"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2F43FB29"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5E072544" w14:textId="079E3D50"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w:t>
            </w:r>
            <w:r w:rsidR="00A31D8F">
              <w:rPr>
                <w:rFonts w:ascii="Book Antiqua" w:eastAsia="SimSun" w:hAnsi="Book Antiqua" w:cs="Times New Roman" w:hint="eastAsia"/>
              </w:rPr>
              <w:t xml:space="preserve"> </w:t>
            </w:r>
            <w:r w:rsidRPr="003D281A">
              <w:rPr>
                <w:rFonts w:ascii="Book Antiqua" w:eastAsia="SimSun" w:hAnsi="Book Antiqua" w:cs="Times New Roman"/>
              </w:rPr>
              <w:t>(33.3)</w:t>
            </w:r>
          </w:p>
        </w:tc>
        <w:tc>
          <w:tcPr>
            <w:tcW w:w="1417" w:type="dxa"/>
            <w:vAlign w:val="center"/>
          </w:tcPr>
          <w:p w14:paraId="532D8595" w14:textId="00C604C2"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w:t>
            </w:r>
            <w:r w:rsidR="00A31D8F">
              <w:rPr>
                <w:rFonts w:ascii="Book Antiqua" w:eastAsia="SimSun" w:hAnsi="Book Antiqua" w:cs="Times New Roman" w:hint="eastAsia"/>
              </w:rPr>
              <w:t xml:space="preserve"> </w:t>
            </w:r>
            <w:r w:rsidRPr="003D281A">
              <w:rPr>
                <w:rFonts w:ascii="Book Antiqua" w:eastAsia="SimSun" w:hAnsi="Book Antiqua" w:cs="Times New Roman"/>
              </w:rPr>
              <w:t>(66.7)</w:t>
            </w:r>
          </w:p>
        </w:tc>
        <w:tc>
          <w:tcPr>
            <w:tcW w:w="1418" w:type="dxa"/>
            <w:vAlign w:val="center"/>
          </w:tcPr>
          <w:p w14:paraId="146A83D7"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5550995C"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3170C2A4" w14:textId="77777777" w:rsidTr="00A31D8F">
        <w:tc>
          <w:tcPr>
            <w:tcW w:w="4395" w:type="dxa"/>
          </w:tcPr>
          <w:p w14:paraId="0C3BD3A1" w14:textId="3F0C3EC7" w:rsidR="008E1CD5" w:rsidRPr="00340A22" w:rsidRDefault="008E1CD5" w:rsidP="00A31D8F">
            <w:pPr>
              <w:adjustRightInd w:val="0"/>
              <w:snapToGrid w:val="0"/>
              <w:spacing w:line="360" w:lineRule="auto"/>
              <w:jc w:val="left"/>
              <w:rPr>
                <w:rFonts w:ascii="Book Antiqua" w:eastAsia="SimSun" w:hAnsi="Book Antiqua" w:cs="Times New Roman"/>
              </w:rPr>
            </w:pPr>
            <w:r w:rsidRPr="00340A22">
              <w:rPr>
                <w:rFonts w:ascii="Book Antiqua" w:eastAsia="SimSun" w:hAnsi="Book Antiqua" w:cs="Times New Roman"/>
              </w:rPr>
              <w:t xml:space="preserve">Tumor </w:t>
            </w:r>
            <w:r w:rsidR="00A31D8F" w:rsidRPr="00340A22">
              <w:rPr>
                <w:rFonts w:ascii="Book Antiqua" w:eastAsia="SimSun" w:hAnsi="Book Antiqua" w:cs="Times New Roman"/>
              </w:rPr>
              <w:t>s</w:t>
            </w:r>
            <w:r w:rsidRPr="00340A22">
              <w:rPr>
                <w:rFonts w:ascii="Book Antiqua" w:eastAsia="SimSun" w:hAnsi="Book Antiqua" w:cs="Times New Roman"/>
              </w:rPr>
              <w:t>ize</w:t>
            </w:r>
          </w:p>
        </w:tc>
        <w:tc>
          <w:tcPr>
            <w:tcW w:w="1559" w:type="dxa"/>
            <w:vAlign w:val="center"/>
          </w:tcPr>
          <w:p w14:paraId="6E326E26"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1FB89D85"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559" w:type="dxa"/>
            <w:vAlign w:val="center"/>
          </w:tcPr>
          <w:p w14:paraId="087FB895"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0.30</w:t>
            </w:r>
          </w:p>
        </w:tc>
        <w:tc>
          <w:tcPr>
            <w:tcW w:w="1134" w:type="dxa"/>
            <w:vAlign w:val="center"/>
          </w:tcPr>
          <w:p w14:paraId="26D8E7A0"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1.09</w:t>
            </w:r>
          </w:p>
        </w:tc>
        <w:tc>
          <w:tcPr>
            <w:tcW w:w="1418" w:type="dxa"/>
            <w:vAlign w:val="center"/>
          </w:tcPr>
          <w:p w14:paraId="6A3AA124"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7" w:type="dxa"/>
            <w:vAlign w:val="center"/>
          </w:tcPr>
          <w:p w14:paraId="6644CEDF"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78C13752"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134" w:type="dxa"/>
            <w:vAlign w:val="center"/>
          </w:tcPr>
          <w:p w14:paraId="27743DBA"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11.09</w:t>
            </w:r>
          </w:p>
        </w:tc>
      </w:tr>
      <w:tr w:rsidR="003D281A" w:rsidRPr="003D281A" w14:paraId="5B29482B" w14:textId="77777777" w:rsidTr="00A31D8F">
        <w:tc>
          <w:tcPr>
            <w:tcW w:w="4395" w:type="dxa"/>
          </w:tcPr>
          <w:p w14:paraId="4DE7DEA6" w14:textId="04565013"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&lt;</w:t>
            </w:r>
            <w:r w:rsidR="00A31D8F" w:rsidRPr="00340A22">
              <w:rPr>
                <w:rFonts w:ascii="Book Antiqua" w:eastAsia="SimSun" w:hAnsi="Book Antiqua" w:cs="Times New Roman" w:hint="eastAsia"/>
              </w:rPr>
              <w:t xml:space="preserve"> </w:t>
            </w:r>
            <w:r w:rsidRPr="00340A22">
              <w:rPr>
                <w:rFonts w:ascii="Book Antiqua" w:eastAsia="SimSun" w:hAnsi="Book Antiqua" w:cs="Times New Roman"/>
              </w:rPr>
              <w:t>5</w:t>
            </w:r>
            <w:r w:rsidR="009F5512">
              <w:rPr>
                <w:rFonts w:ascii="Book Antiqua" w:eastAsia="SimSun" w:hAnsi="Book Antiqua" w:cs="Times New Roman" w:hint="eastAsia"/>
              </w:rPr>
              <w:t xml:space="preserve"> </w:t>
            </w:r>
            <w:r w:rsidRPr="00340A22">
              <w:rPr>
                <w:rFonts w:ascii="Book Antiqua" w:eastAsia="SimSun" w:hAnsi="Book Antiqua" w:cs="Times New Roman"/>
              </w:rPr>
              <w:t>cm</w:t>
            </w:r>
          </w:p>
        </w:tc>
        <w:tc>
          <w:tcPr>
            <w:tcW w:w="1559" w:type="dxa"/>
            <w:vAlign w:val="center"/>
          </w:tcPr>
          <w:p w14:paraId="535574AC" w14:textId="4EAC20FA"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124</w:t>
            </w:r>
            <w:r w:rsidR="00A31D8F">
              <w:rPr>
                <w:rFonts w:ascii="Book Antiqua" w:eastAsia="SimSun" w:hAnsi="Book Antiqua" w:cs="Times New Roman" w:hint="eastAsia"/>
              </w:rPr>
              <w:t xml:space="preserve"> </w:t>
            </w:r>
            <w:r w:rsidRPr="003D281A">
              <w:rPr>
                <w:rFonts w:ascii="Book Antiqua" w:eastAsia="SimSun" w:hAnsi="Book Antiqua" w:cs="Times New Roman"/>
              </w:rPr>
              <w:t>(51.0)</w:t>
            </w:r>
          </w:p>
        </w:tc>
        <w:tc>
          <w:tcPr>
            <w:tcW w:w="1418" w:type="dxa"/>
            <w:vAlign w:val="center"/>
          </w:tcPr>
          <w:p w14:paraId="1069D9AE" w14:textId="6B920589"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119</w:t>
            </w:r>
            <w:r w:rsidR="00A31D8F">
              <w:rPr>
                <w:rFonts w:ascii="Book Antiqua" w:eastAsia="SimSun" w:hAnsi="Book Antiqua" w:cs="Times New Roman" w:hint="eastAsia"/>
              </w:rPr>
              <w:t xml:space="preserve"> </w:t>
            </w:r>
            <w:r w:rsidRPr="003D281A">
              <w:rPr>
                <w:rFonts w:ascii="Book Antiqua" w:eastAsia="SimSun" w:hAnsi="Book Antiqua" w:cs="Times New Roman"/>
              </w:rPr>
              <w:t>(49.0)</w:t>
            </w:r>
          </w:p>
        </w:tc>
        <w:tc>
          <w:tcPr>
            <w:tcW w:w="1559" w:type="dxa"/>
            <w:vAlign w:val="center"/>
          </w:tcPr>
          <w:p w14:paraId="47D0B0F7"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2C21DBE2"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29FD3303" w14:textId="5CA2E839"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138</w:t>
            </w:r>
            <w:r w:rsidR="00A31D8F">
              <w:rPr>
                <w:rFonts w:ascii="Book Antiqua" w:eastAsia="SimSun" w:hAnsi="Book Antiqua" w:cs="Times New Roman" w:hint="eastAsia"/>
              </w:rPr>
              <w:t xml:space="preserve"> </w:t>
            </w:r>
            <w:r w:rsidRPr="003D281A">
              <w:rPr>
                <w:rFonts w:ascii="Book Antiqua" w:eastAsia="SimSun" w:hAnsi="Book Antiqua" w:cs="Times New Roman"/>
              </w:rPr>
              <w:t>(42.0)</w:t>
            </w:r>
          </w:p>
        </w:tc>
        <w:tc>
          <w:tcPr>
            <w:tcW w:w="1417" w:type="dxa"/>
            <w:vAlign w:val="center"/>
          </w:tcPr>
          <w:p w14:paraId="719ABF9F" w14:textId="00CAD7D0"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110</w:t>
            </w:r>
            <w:r w:rsidR="00A31D8F">
              <w:rPr>
                <w:rFonts w:ascii="Book Antiqua" w:eastAsia="SimSun" w:hAnsi="Book Antiqua" w:cs="Times New Roman" w:hint="eastAsia"/>
              </w:rPr>
              <w:t xml:space="preserve"> </w:t>
            </w:r>
            <w:r w:rsidRPr="003D281A">
              <w:rPr>
                <w:rFonts w:ascii="Book Antiqua" w:eastAsia="SimSun" w:hAnsi="Book Antiqua" w:cs="Times New Roman"/>
              </w:rPr>
              <w:t>(58.0)</w:t>
            </w:r>
          </w:p>
        </w:tc>
        <w:tc>
          <w:tcPr>
            <w:tcW w:w="1418" w:type="dxa"/>
            <w:vAlign w:val="center"/>
          </w:tcPr>
          <w:p w14:paraId="58B6262E"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5EE39072"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145898FE" w14:textId="77777777" w:rsidTr="00A31D8F">
        <w:tc>
          <w:tcPr>
            <w:tcW w:w="4395" w:type="dxa"/>
          </w:tcPr>
          <w:p w14:paraId="59C282E5" w14:textId="7E4AA990"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w:t>
            </w:r>
            <w:r w:rsidR="00A31D8F" w:rsidRPr="00340A22">
              <w:rPr>
                <w:rFonts w:ascii="Book Antiqua" w:eastAsia="SimSun" w:hAnsi="Book Antiqua" w:cs="Times New Roman" w:hint="eastAsia"/>
              </w:rPr>
              <w:t xml:space="preserve"> </w:t>
            </w:r>
            <w:r w:rsidRPr="00340A22">
              <w:rPr>
                <w:rFonts w:ascii="Book Antiqua" w:eastAsia="SimSun" w:hAnsi="Book Antiqua" w:cs="Times New Roman"/>
              </w:rPr>
              <w:t>5</w:t>
            </w:r>
            <w:r w:rsidR="009F5512">
              <w:rPr>
                <w:rFonts w:ascii="Book Antiqua" w:eastAsia="SimSun" w:hAnsi="Book Antiqua" w:cs="Times New Roman" w:hint="eastAsia"/>
              </w:rPr>
              <w:t xml:space="preserve"> </w:t>
            </w:r>
            <w:r w:rsidRPr="00340A22">
              <w:rPr>
                <w:rFonts w:ascii="Book Antiqua" w:eastAsia="SimSun" w:hAnsi="Book Antiqua" w:cs="Times New Roman"/>
              </w:rPr>
              <w:t>cm</w:t>
            </w:r>
          </w:p>
        </w:tc>
        <w:tc>
          <w:tcPr>
            <w:tcW w:w="1559" w:type="dxa"/>
            <w:vAlign w:val="center"/>
          </w:tcPr>
          <w:p w14:paraId="16246CE7" w14:textId="1996F11A"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85</w:t>
            </w:r>
            <w:r w:rsidR="00A31D8F">
              <w:rPr>
                <w:rFonts w:ascii="Book Antiqua" w:eastAsia="SimSun" w:hAnsi="Book Antiqua" w:cs="Times New Roman" w:hint="eastAsia"/>
              </w:rPr>
              <w:t xml:space="preserve"> </w:t>
            </w:r>
            <w:r w:rsidRPr="003D281A">
              <w:rPr>
                <w:rFonts w:ascii="Book Antiqua" w:eastAsia="SimSun" w:hAnsi="Book Antiqua" w:cs="Times New Roman"/>
              </w:rPr>
              <w:t>(45.9)</w:t>
            </w:r>
          </w:p>
        </w:tc>
        <w:tc>
          <w:tcPr>
            <w:tcW w:w="1418" w:type="dxa"/>
            <w:vAlign w:val="center"/>
          </w:tcPr>
          <w:p w14:paraId="0E728801" w14:textId="5BEB3B26"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100</w:t>
            </w:r>
            <w:r w:rsidR="00A31D8F">
              <w:rPr>
                <w:rFonts w:ascii="Book Antiqua" w:eastAsia="SimSun" w:hAnsi="Book Antiqua" w:cs="Times New Roman" w:hint="eastAsia"/>
              </w:rPr>
              <w:t xml:space="preserve"> </w:t>
            </w:r>
            <w:r w:rsidRPr="003D281A">
              <w:rPr>
                <w:rFonts w:ascii="Book Antiqua" w:eastAsia="SimSun" w:hAnsi="Book Antiqua" w:cs="Times New Roman"/>
              </w:rPr>
              <w:t>(54.1)</w:t>
            </w:r>
          </w:p>
        </w:tc>
        <w:tc>
          <w:tcPr>
            <w:tcW w:w="1559" w:type="dxa"/>
            <w:vAlign w:val="center"/>
          </w:tcPr>
          <w:p w14:paraId="5AD836AC"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33B65A0C"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75A957F8" w14:textId="70B3BB74"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75</w:t>
            </w:r>
            <w:r w:rsidR="00A31D8F">
              <w:rPr>
                <w:rFonts w:ascii="Book Antiqua" w:eastAsia="SimSun" w:hAnsi="Book Antiqua" w:cs="Times New Roman" w:hint="eastAsia"/>
              </w:rPr>
              <w:t xml:space="preserve"> </w:t>
            </w:r>
            <w:r w:rsidRPr="003D281A">
              <w:rPr>
                <w:rFonts w:ascii="Book Antiqua" w:eastAsia="SimSun" w:hAnsi="Book Antiqua" w:cs="Times New Roman"/>
              </w:rPr>
              <w:t>(14.6)</w:t>
            </w:r>
          </w:p>
        </w:tc>
        <w:tc>
          <w:tcPr>
            <w:tcW w:w="1417" w:type="dxa"/>
            <w:vAlign w:val="center"/>
          </w:tcPr>
          <w:p w14:paraId="7CA0CE95" w14:textId="1F54519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105</w:t>
            </w:r>
            <w:r w:rsidR="00A31D8F">
              <w:rPr>
                <w:rFonts w:ascii="Book Antiqua" w:eastAsia="SimSun" w:hAnsi="Book Antiqua" w:cs="Times New Roman" w:hint="eastAsia"/>
              </w:rPr>
              <w:t xml:space="preserve"> </w:t>
            </w:r>
            <w:r w:rsidRPr="003D281A">
              <w:rPr>
                <w:rFonts w:ascii="Book Antiqua" w:eastAsia="SimSun" w:hAnsi="Book Antiqua" w:cs="Times New Roman"/>
              </w:rPr>
              <w:t>(85.4)</w:t>
            </w:r>
          </w:p>
        </w:tc>
        <w:tc>
          <w:tcPr>
            <w:tcW w:w="1418" w:type="dxa"/>
            <w:vAlign w:val="center"/>
          </w:tcPr>
          <w:p w14:paraId="40223652"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7B8ABBEE"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78B02775" w14:textId="77777777" w:rsidTr="00A31D8F">
        <w:tc>
          <w:tcPr>
            <w:tcW w:w="4395" w:type="dxa"/>
          </w:tcPr>
          <w:p w14:paraId="25F201BF" w14:textId="74235740" w:rsidR="008E1CD5" w:rsidRPr="00340A22" w:rsidRDefault="008E1CD5" w:rsidP="00A31D8F">
            <w:pPr>
              <w:adjustRightInd w:val="0"/>
              <w:snapToGrid w:val="0"/>
              <w:spacing w:line="360" w:lineRule="auto"/>
              <w:jc w:val="left"/>
              <w:rPr>
                <w:rFonts w:ascii="Book Antiqua" w:eastAsia="SimSun" w:hAnsi="Book Antiqua" w:cs="Times New Roman"/>
              </w:rPr>
            </w:pPr>
            <w:r w:rsidRPr="00340A22">
              <w:rPr>
                <w:rFonts w:ascii="Book Antiqua" w:eastAsia="SimSun" w:hAnsi="Book Antiqua" w:cs="Times New Roman"/>
              </w:rPr>
              <w:lastRenderedPageBreak/>
              <w:t>Tum</w:t>
            </w:r>
            <w:r w:rsidR="00A31D8F" w:rsidRPr="00340A22">
              <w:rPr>
                <w:rFonts w:ascii="Book Antiqua" w:eastAsia="SimSun" w:hAnsi="Book Antiqua" w:cs="Times New Roman"/>
              </w:rPr>
              <w:t>or histological morpho</w:t>
            </w:r>
            <w:r w:rsidRPr="00340A22">
              <w:rPr>
                <w:rFonts w:ascii="Book Antiqua" w:eastAsia="SimSun" w:hAnsi="Book Antiqua" w:cs="Times New Roman"/>
              </w:rPr>
              <w:t>logy</w:t>
            </w:r>
          </w:p>
        </w:tc>
        <w:tc>
          <w:tcPr>
            <w:tcW w:w="1559" w:type="dxa"/>
            <w:vAlign w:val="center"/>
          </w:tcPr>
          <w:p w14:paraId="5039BC13"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51F10DE0"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559" w:type="dxa"/>
            <w:vAlign w:val="center"/>
          </w:tcPr>
          <w:p w14:paraId="27AE3693"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0.18</w:t>
            </w:r>
          </w:p>
        </w:tc>
        <w:tc>
          <w:tcPr>
            <w:tcW w:w="1134" w:type="dxa"/>
            <w:vAlign w:val="center"/>
          </w:tcPr>
          <w:p w14:paraId="617063F7"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3.45</w:t>
            </w:r>
          </w:p>
        </w:tc>
        <w:tc>
          <w:tcPr>
            <w:tcW w:w="1418" w:type="dxa"/>
            <w:vAlign w:val="center"/>
          </w:tcPr>
          <w:p w14:paraId="2FB7EE45"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7" w:type="dxa"/>
            <w:vAlign w:val="center"/>
          </w:tcPr>
          <w:p w14:paraId="3E3CAA5A"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38601E01"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0.49</w:t>
            </w:r>
          </w:p>
        </w:tc>
        <w:tc>
          <w:tcPr>
            <w:tcW w:w="1134" w:type="dxa"/>
            <w:vAlign w:val="center"/>
          </w:tcPr>
          <w:p w14:paraId="5A6BE800"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1.42</w:t>
            </w:r>
          </w:p>
        </w:tc>
      </w:tr>
      <w:tr w:rsidR="003D281A" w:rsidRPr="003D281A" w14:paraId="6A103A47" w14:textId="77777777" w:rsidTr="00A31D8F">
        <w:tc>
          <w:tcPr>
            <w:tcW w:w="4395" w:type="dxa"/>
          </w:tcPr>
          <w:p w14:paraId="18E69D15"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Adenocarcinoma</w:t>
            </w:r>
          </w:p>
        </w:tc>
        <w:tc>
          <w:tcPr>
            <w:tcW w:w="1559" w:type="dxa"/>
            <w:vAlign w:val="center"/>
          </w:tcPr>
          <w:p w14:paraId="6224DF8E" w14:textId="6C1FC35E"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157</w:t>
            </w:r>
            <w:r w:rsidR="00A31D8F">
              <w:rPr>
                <w:rFonts w:ascii="Book Antiqua" w:eastAsia="SimSun" w:hAnsi="Book Antiqua" w:cs="Times New Roman" w:hint="eastAsia"/>
              </w:rPr>
              <w:t xml:space="preserve"> </w:t>
            </w:r>
            <w:r w:rsidRPr="003D281A">
              <w:rPr>
                <w:rFonts w:ascii="Book Antiqua" w:eastAsia="SimSun" w:hAnsi="Book Antiqua" w:cs="Times New Roman"/>
              </w:rPr>
              <w:t>(49.2)</w:t>
            </w:r>
          </w:p>
        </w:tc>
        <w:tc>
          <w:tcPr>
            <w:tcW w:w="1418" w:type="dxa"/>
            <w:vAlign w:val="center"/>
          </w:tcPr>
          <w:p w14:paraId="3BA13BE1" w14:textId="6A490DAC"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162</w:t>
            </w:r>
            <w:r w:rsidR="00A31D8F">
              <w:rPr>
                <w:rFonts w:ascii="Book Antiqua" w:eastAsia="SimSun" w:hAnsi="Book Antiqua" w:cs="Times New Roman" w:hint="eastAsia"/>
              </w:rPr>
              <w:t xml:space="preserve"> </w:t>
            </w:r>
            <w:r w:rsidRPr="003D281A">
              <w:rPr>
                <w:rFonts w:ascii="Book Antiqua" w:eastAsia="SimSun" w:hAnsi="Book Antiqua" w:cs="Times New Roman"/>
              </w:rPr>
              <w:t>(50.8)</w:t>
            </w:r>
          </w:p>
        </w:tc>
        <w:tc>
          <w:tcPr>
            <w:tcW w:w="1559" w:type="dxa"/>
            <w:vAlign w:val="center"/>
          </w:tcPr>
          <w:p w14:paraId="3382F2CB"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41A9173C"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0EED2933" w14:textId="3A2B4ECC"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163</w:t>
            </w:r>
            <w:r w:rsidR="00A31D8F">
              <w:rPr>
                <w:rFonts w:ascii="Book Antiqua" w:eastAsia="SimSun" w:hAnsi="Book Antiqua" w:cs="Times New Roman" w:hint="eastAsia"/>
              </w:rPr>
              <w:t xml:space="preserve"> </w:t>
            </w:r>
            <w:r w:rsidRPr="003D281A">
              <w:rPr>
                <w:rFonts w:ascii="Book Antiqua" w:eastAsia="SimSun" w:hAnsi="Book Antiqua" w:cs="Times New Roman"/>
              </w:rPr>
              <w:t>(51.1)</w:t>
            </w:r>
          </w:p>
        </w:tc>
        <w:tc>
          <w:tcPr>
            <w:tcW w:w="1417" w:type="dxa"/>
            <w:vAlign w:val="center"/>
          </w:tcPr>
          <w:p w14:paraId="3B52392F" w14:textId="24A66A9A"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156</w:t>
            </w:r>
            <w:r w:rsidR="00A31D8F">
              <w:rPr>
                <w:rFonts w:ascii="Book Antiqua" w:eastAsia="SimSun" w:hAnsi="Book Antiqua" w:cs="Times New Roman" w:hint="eastAsia"/>
              </w:rPr>
              <w:t xml:space="preserve"> </w:t>
            </w:r>
            <w:r w:rsidRPr="003D281A">
              <w:rPr>
                <w:rFonts w:ascii="Book Antiqua" w:eastAsia="SimSun" w:hAnsi="Book Antiqua" w:cs="Times New Roman"/>
              </w:rPr>
              <w:t>(48.9)</w:t>
            </w:r>
          </w:p>
        </w:tc>
        <w:tc>
          <w:tcPr>
            <w:tcW w:w="1418" w:type="dxa"/>
            <w:vAlign w:val="center"/>
          </w:tcPr>
          <w:p w14:paraId="5C6887A1"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3128173D"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67BFBFA0" w14:textId="77777777" w:rsidTr="00A31D8F">
        <w:tc>
          <w:tcPr>
            <w:tcW w:w="4395" w:type="dxa"/>
          </w:tcPr>
          <w:p w14:paraId="0B989BB3"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Absolute signet ring cell carcinoma</w:t>
            </w:r>
          </w:p>
        </w:tc>
        <w:tc>
          <w:tcPr>
            <w:tcW w:w="1559" w:type="dxa"/>
            <w:vAlign w:val="center"/>
          </w:tcPr>
          <w:p w14:paraId="7899D6B3" w14:textId="771E9AA6"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w:t>
            </w:r>
            <w:r w:rsidR="00A31D8F">
              <w:rPr>
                <w:rFonts w:ascii="Book Antiqua" w:eastAsia="SimSun" w:hAnsi="Book Antiqua" w:cs="Times New Roman" w:hint="eastAsia"/>
              </w:rPr>
              <w:t xml:space="preserve"> </w:t>
            </w:r>
            <w:r w:rsidRPr="003D281A">
              <w:rPr>
                <w:rFonts w:ascii="Book Antiqua" w:eastAsia="SimSun" w:hAnsi="Book Antiqua" w:cs="Times New Roman"/>
              </w:rPr>
              <w:t>(100.0)</w:t>
            </w:r>
          </w:p>
        </w:tc>
        <w:tc>
          <w:tcPr>
            <w:tcW w:w="1418" w:type="dxa"/>
            <w:vAlign w:val="center"/>
          </w:tcPr>
          <w:p w14:paraId="40CE8577" w14:textId="0F9E7CC5"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w:t>
            </w:r>
            <w:r w:rsidR="00A31D8F">
              <w:rPr>
                <w:rFonts w:ascii="Book Antiqua" w:eastAsia="SimSun" w:hAnsi="Book Antiqua" w:cs="Times New Roman" w:hint="eastAsia"/>
              </w:rPr>
              <w:t xml:space="preserve"> </w:t>
            </w:r>
            <w:r w:rsidRPr="003D281A">
              <w:rPr>
                <w:rFonts w:ascii="Book Antiqua" w:eastAsia="SimSun" w:hAnsi="Book Antiqua" w:cs="Times New Roman"/>
              </w:rPr>
              <w:t>(0.0)</w:t>
            </w:r>
          </w:p>
        </w:tc>
        <w:tc>
          <w:tcPr>
            <w:tcW w:w="1559" w:type="dxa"/>
            <w:vAlign w:val="center"/>
          </w:tcPr>
          <w:p w14:paraId="4DE30A8F"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1A18F21C"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4A0CCDB3" w14:textId="2A7AB31D"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w:t>
            </w:r>
            <w:r w:rsidR="00A31D8F">
              <w:rPr>
                <w:rFonts w:ascii="Book Antiqua" w:eastAsia="SimSun" w:hAnsi="Book Antiqua" w:cs="Times New Roman" w:hint="eastAsia"/>
              </w:rPr>
              <w:t xml:space="preserve"> </w:t>
            </w:r>
            <w:r w:rsidRPr="003D281A">
              <w:rPr>
                <w:rFonts w:ascii="Book Antiqua" w:eastAsia="SimSun" w:hAnsi="Book Antiqua" w:cs="Times New Roman"/>
              </w:rPr>
              <w:t>(66.7)</w:t>
            </w:r>
          </w:p>
        </w:tc>
        <w:tc>
          <w:tcPr>
            <w:tcW w:w="1417" w:type="dxa"/>
            <w:vAlign w:val="center"/>
          </w:tcPr>
          <w:p w14:paraId="683C2856" w14:textId="54282F2B"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w:t>
            </w:r>
            <w:r w:rsidR="00A31D8F">
              <w:rPr>
                <w:rFonts w:ascii="Book Antiqua" w:eastAsia="SimSun" w:hAnsi="Book Antiqua" w:cs="Times New Roman" w:hint="eastAsia"/>
              </w:rPr>
              <w:t xml:space="preserve"> </w:t>
            </w:r>
            <w:r w:rsidRPr="003D281A">
              <w:rPr>
                <w:rFonts w:ascii="Book Antiqua" w:eastAsia="SimSun" w:hAnsi="Book Antiqua" w:cs="Times New Roman"/>
              </w:rPr>
              <w:t>(33.3)</w:t>
            </w:r>
          </w:p>
        </w:tc>
        <w:tc>
          <w:tcPr>
            <w:tcW w:w="1418" w:type="dxa"/>
            <w:vAlign w:val="center"/>
          </w:tcPr>
          <w:p w14:paraId="66E4630D"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62B8D492"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1A8772B3" w14:textId="77777777" w:rsidTr="00A31D8F">
        <w:tc>
          <w:tcPr>
            <w:tcW w:w="4395" w:type="dxa"/>
          </w:tcPr>
          <w:p w14:paraId="42274E1E"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Mixed carcinoma</w:t>
            </w:r>
          </w:p>
        </w:tc>
        <w:tc>
          <w:tcPr>
            <w:tcW w:w="1559" w:type="dxa"/>
            <w:vAlign w:val="center"/>
          </w:tcPr>
          <w:p w14:paraId="78ECAB70" w14:textId="6DDA9F4F"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49</w:t>
            </w:r>
            <w:r w:rsidR="00A31D8F">
              <w:rPr>
                <w:rFonts w:ascii="Book Antiqua" w:eastAsia="SimSun" w:hAnsi="Book Antiqua" w:cs="Times New Roman" w:hint="eastAsia"/>
              </w:rPr>
              <w:t xml:space="preserve"> </w:t>
            </w:r>
            <w:r w:rsidRPr="003D281A">
              <w:rPr>
                <w:rFonts w:ascii="Book Antiqua" w:eastAsia="SimSun" w:hAnsi="Book Antiqua" w:cs="Times New Roman"/>
              </w:rPr>
              <w:t>(46.2)</w:t>
            </w:r>
          </w:p>
        </w:tc>
        <w:tc>
          <w:tcPr>
            <w:tcW w:w="1418" w:type="dxa"/>
            <w:vAlign w:val="center"/>
          </w:tcPr>
          <w:p w14:paraId="2A79E006" w14:textId="4E2539A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57</w:t>
            </w:r>
            <w:r w:rsidR="00A31D8F">
              <w:rPr>
                <w:rFonts w:ascii="Book Antiqua" w:eastAsia="SimSun" w:hAnsi="Book Antiqua" w:cs="Times New Roman" w:hint="eastAsia"/>
              </w:rPr>
              <w:t xml:space="preserve"> </w:t>
            </w:r>
            <w:r w:rsidRPr="003D281A">
              <w:rPr>
                <w:rFonts w:ascii="Book Antiqua" w:eastAsia="SimSun" w:hAnsi="Book Antiqua" w:cs="Times New Roman"/>
              </w:rPr>
              <w:t>(53.8)</w:t>
            </w:r>
          </w:p>
        </w:tc>
        <w:tc>
          <w:tcPr>
            <w:tcW w:w="1559" w:type="dxa"/>
            <w:vAlign w:val="center"/>
          </w:tcPr>
          <w:p w14:paraId="2094153B"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6BFF441C"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3AE4D18B" w14:textId="4036328E"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48</w:t>
            </w:r>
            <w:r w:rsidR="00A31D8F">
              <w:rPr>
                <w:rFonts w:ascii="Book Antiqua" w:eastAsia="SimSun" w:hAnsi="Book Antiqua" w:cs="Times New Roman" w:hint="eastAsia"/>
              </w:rPr>
              <w:t xml:space="preserve"> </w:t>
            </w:r>
            <w:r w:rsidRPr="003D281A">
              <w:rPr>
                <w:rFonts w:ascii="Book Antiqua" w:eastAsia="SimSun" w:hAnsi="Book Antiqua" w:cs="Times New Roman"/>
              </w:rPr>
              <w:t>(45.3)</w:t>
            </w:r>
          </w:p>
        </w:tc>
        <w:tc>
          <w:tcPr>
            <w:tcW w:w="1417" w:type="dxa"/>
            <w:vAlign w:val="center"/>
          </w:tcPr>
          <w:p w14:paraId="7747A692" w14:textId="340C3A5F"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58</w:t>
            </w:r>
            <w:r w:rsidR="00A31D8F">
              <w:rPr>
                <w:rFonts w:ascii="Book Antiqua" w:eastAsia="SimSun" w:hAnsi="Book Antiqua" w:cs="Times New Roman" w:hint="eastAsia"/>
              </w:rPr>
              <w:t xml:space="preserve"> </w:t>
            </w:r>
            <w:r w:rsidRPr="003D281A">
              <w:rPr>
                <w:rFonts w:ascii="Book Antiqua" w:eastAsia="SimSun" w:hAnsi="Book Antiqua" w:cs="Times New Roman"/>
              </w:rPr>
              <w:t>(54.7)</w:t>
            </w:r>
          </w:p>
        </w:tc>
        <w:tc>
          <w:tcPr>
            <w:tcW w:w="1418" w:type="dxa"/>
            <w:vAlign w:val="center"/>
          </w:tcPr>
          <w:p w14:paraId="12CE3085"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0B280D00"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1E423221" w14:textId="77777777" w:rsidTr="00A31D8F">
        <w:tc>
          <w:tcPr>
            <w:tcW w:w="4395" w:type="dxa"/>
          </w:tcPr>
          <w:p w14:paraId="5947EB42" w14:textId="77777777" w:rsidR="008E1CD5" w:rsidRPr="00340A22" w:rsidRDefault="008E1CD5" w:rsidP="00A31D8F">
            <w:pPr>
              <w:adjustRightInd w:val="0"/>
              <w:snapToGrid w:val="0"/>
              <w:spacing w:line="360" w:lineRule="auto"/>
              <w:jc w:val="left"/>
              <w:rPr>
                <w:rFonts w:ascii="Book Antiqua" w:eastAsia="SimSun" w:hAnsi="Book Antiqua" w:cs="Times New Roman"/>
              </w:rPr>
            </w:pPr>
            <w:r w:rsidRPr="00340A22">
              <w:rPr>
                <w:rFonts w:ascii="Book Antiqua" w:eastAsia="SimSun" w:hAnsi="Book Antiqua" w:cs="Times New Roman"/>
              </w:rPr>
              <w:t>Location</w:t>
            </w:r>
          </w:p>
        </w:tc>
        <w:tc>
          <w:tcPr>
            <w:tcW w:w="1559" w:type="dxa"/>
            <w:vAlign w:val="center"/>
          </w:tcPr>
          <w:p w14:paraId="37191F97"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59DDAAD0"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559" w:type="dxa"/>
            <w:vAlign w:val="center"/>
          </w:tcPr>
          <w:p w14:paraId="27EEC7EE"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0.15</w:t>
            </w:r>
          </w:p>
        </w:tc>
        <w:tc>
          <w:tcPr>
            <w:tcW w:w="1134" w:type="dxa"/>
            <w:vAlign w:val="center"/>
          </w:tcPr>
          <w:p w14:paraId="0E78AB30"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3.78</w:t>
            </w:r>
          </w:p>
        </w:tc>
        <w:tc>
          <w:tcPr>
            <w:tcW w:w="1418" w:type="dxa"/>
            <w:vAlign w:val="center"/>
          </w:tcPr>
          <w:p w14:paraId="464C0CFB"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7" w:type="dxa"/>
            <w:vAlign w:val="center"/>
          </w:tcPr>
          <w:p w14:paraId="6E9ACA07"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43456E5F"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0.63</w:t>
            </w:r>
          </w:p>
        </w:tc>
        <w:tc>
          <w:tcPr>
            <w:tcW w:w="1134" w:type="dxa"/>
            <w:vAlign w:val="center"/>
          </w:tcPr>
          <w:p w14:paraId="59A807DB"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0.94</w:t>
            </w:r>
          </w:p>
        </w:tc>
      </w:tr>
      <w:tr w:rsidR="003D281A" w:rsidRPr="003D281A" w14:paraId="61AF4404" w14:textId="77777777" w:rsidTr="00A31D8F">
        <w:tc>
          <w:tcPr>
            <w:tcW w:w="4395" w:type="dxa"/>
          </w:tcPr>
          <w:p w14:paraId="6C89E019"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Up</w:t>
            </w:r>
          </w:p>
        </w:tc>
        <w:tc>
          <w:tcPr>
            <w:tcW w:w="1559" w:type="dxa"/>
            <w:vAlign w:val="center"/>
          </w:tcPr>
          <w:p w14:paraId="0066FD32" w14:textId="053F70E4"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40</w:t>
            </w:r>
            <w:r w:rsidR="00A31D8F">
              <w:rPr>
                <w:rFonts w:ascii="Book Antiqua" w:eastAsia="SimSun" w:hAnsi="Book Antiqua" w:cs="Times New Roman" w:hint="eastAsia"/>
              </w:rPr>
              <w:t xml:space="preserve"> </w:t>
            </w:r>
            <w:r w:rsidRPr="003D281A">
              <w:rPr>
                <w:rFonts w:ascii="Book Antiqua" w:eastAsia="SimSun" w:hAnsi="Book Antiqua" w:cs="Times New Roman"/>
              </w:rPr>
              <w:t>(14.4)</w:t>
            </w:r>
          </w:p>
        </w:tc>
        <w:tc>
          <w:tcPr>
            <w:tcW w:w="1418" w:type="dxa"/>
            <w:vAlign w:val="center"/>
          </w:tcPr>
          <w:p w14:paraId="0A0C200A" w14:textId="05219C54"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50</w:t>
            </w:r>
            <w:r w:rsidR="00A31D8F">
              <w:rPr>
                <w:rFonts w:ascii="Book Antiqua" w:eastAsia="SimSun" w:hAnsi="Book Antiqua" w:cs="Times New Roman" w:hint="eastAsia"/>
              </w:rPr>
              <w:t xml:space="preserve"> </w:t>
            </w:r>
            <w:r w:rsidRPr="003D281A">
              <w:rPr>
                <w:rFonts w:ascii="Book Antiqua" w:eastAsia="SimSun" w:hAnsi="Book Antiqua" w:cs="Times New Roman"/>
              </w:rPr>
              <w:t>(55.6)</w:t>
            </w:r>
          </w:p>
        </w:tc>
        <w:tc>
          <w:tcPr>
            <w:tcW w:w="1559" w:type="dxa"/>
            <w:vAlign w:val="center"/>
          </w:tcPr>
          <w:p w14:paraId="0E35CDF1"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412A6225"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1203FA9A" w14:textId="7A3E5550"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41</w:t>
            </w:r>
            <w:r w:rsidR="00A31D8F">
              <w:rPr>
                <w:rFonts w:ascii="Book Antiqua" w:eastAsia="SimSun" w:hAnsi="Book Antiqua" w:cs="Times New Roman" w:hint="eastAsia"/>
              </w:rPr>
              <w:t xml:space="preserve"> </w:t>
            </w:r>
            <w:r w:rsidRPr="003D281A">
              <w:rPr>
                <w:rFonts w:ascii="Book Antiqua" w:eastAsia="SimSun" w:hAnsi="Book Antiqua" w:cs="Times New Roman"/>
              </w:rPr>
              <w:t>(45.6)</w:t>
            </w:r>
          </w:p>
        </w:tc>
        <w:tc>
          <w:tcPr>
            <w:tcW w:w="1417" w:type="dxa"/>
            <w:vAlign w:val="center"/>
          </w:tcPr>
          <w:p w14:paraId="3DB196F3" w14:textId="4B0904DC"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49</w:t>
            </w:r>
            <w:r w:rsidR="00A31D8F">
              <w:rPr>
                <w:rFonts w:ascii="Book Antiqua" w:eastAsia="SimSun" w:hAnsi="Book Antiqua" w:cs="Times New Roman" w:hint="eastAsia"/>
              </w:rPr>
              <w:t xml:space="preserve"> </w:t>
            </w:r>
            <w:r w:rsidRPr="003D281A">
              <w:rPr>
                <w:rFonts w:ascii="Book Antiqua" w:eastAsia="SimSun" w:hAnsi="Book Antiqua" w:cs="Times New Roman"/>
              </w:rPr>
              <w:t>(54.4)</w:t>
            </w:r>
          </w:p>
        </w:tc>
        <w:tc>
          <w:tcPr>
            <w:tcW w:w="1418" w:type="dxa"/>
            <w:vAlign w:val="center"/>
          </w:tcPr>
          <w:p w14:paraId="60F8BA2C"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410B1847"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4A1EB155" w14:textId="77777777" w:rsidTr="00A31D8F">
        <w:tc>
          <w:tcPr>
            <w:tcW w:w="4395" w:type="dxa"/>
          </w:tcPr>
          <w:p w14:paraId="1BD140B2"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Middle</w:t>
            </w:r>
          </w:p>
        </w:tc>
        <w:tc>
          <w:tcPr>
            <w:tcW w:w="1559" w:type="dxa"/>
            <w:vAlign w:val="center"/>
          </w:tcPr>
          <w:p w14:paraId="45ABAE14" w14:textId="1B682425"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53</w:t>
            </w:r>
            <w:r w:rsidR="00A31D8F">
              <w:rPr>
                <w:rFonts w:ascii="Book Antiqua" w:eastAsia="SimSun" w:hAnsi="Book Antiqua" w:cs="Times New Roman" w:hint="eastAsia"/>
              </w:rPr>
              <w:t xml:space="preserve"> </w:t>
            </w:r>
            <w:r w:rsidRPr="003D281A">
              <w:rPr>
                <w:rFonts w:ascii="Book Antiqua" w:eastAsia="SimSun" w:hAnsi="Book Antiqua" w:cs="Times New Roman"/>
              </w:rPr>
              <w:t>(43.8)</w:t>
            </w:r>
          </w:p>
        </w:tc>
        <w:tc>
          <w:tcPr>
            <w:tcW w:w="1418" w:type="dxa"/>
            <w:vAlign w:val="center"/>
          </w:tcPr>
          <w:p w14:paraId="6641FEB1" w14:textId="75770220"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68</w:t>
            </w:r>
            <w:r w:rsidR="00A31D8F">
              <w:rPr>
                <w:rFonts w:ascii="Book Antiqua" w:eastAsia="SimSun" w:hAnsi="Book Antiqua" w:cs="Times New Roman" w:hint="eastAsia"/>
              </w:rPr>
              <w:t xml:space="preserve"> </w:t>
            </w:r>
            <w:r w:rsidRPr="003D281A">
              <w:rPr>
                <w:rFonts w:ascii="Book Antiqua" w:eastAsia="SimSun" w:hAnsi="Book Antiqua" w:cs="Times New Roman"/>
              </w:rPr>
              <w:t>(56.2)</w:t>
            </w:r>
          </w:p>
        </w:tc>
        <w:tc>
          <w:tcPr>
            <w:tcW w:w="1559" w:type="dxa"/>
            <w:vAlign w:val="center"/>
          </w:tcPr>
          <w:p w14:paraId="0CD4CCCE"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5AC1C204"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563D02B8" w14:textId="445BD533"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60</w:t>
            </w:r>
            <w:r w:rsidR="00A31D8F">
              <w:rPr>
                <w:rFonts w:ascii="Book Antiqua" w:eastAsia="SimSun" w:hAnsi="Book Antiqua" w:cs="Times New Roman" w:hint="eastAsia"/>
              </w:rPr>
              <w:t xml:space="preserve"> </w:t>
            </w:r>
            <w:r w:rsidRPr="003D281A">
              <w:rPr>
                <w:rFonts w:ascii="Book Antiqua" w:eastAsia="SimSun" w:hAnsi="Book Antiqua" w:cs="Times New Roman"/>
              </w:rPr>
              <w:t>(49.6)</w:t>
            </w:r>
          </w:p>
        </w:tc>
        <w:tc>
          <w:tcPr>
            <w:tcW w:w="1417" w:type="dxa"/>
            <w:vAlign w:val="center"/>
          </w:tcPr>
          <w:p w14:paraId="7D9E42ED" w14:textId="23D204A5"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61</w:t>
            </w:r>
            <w:r w:rsidR="00A31D8F">
              <w:rPr>
                <w:rFonts w:ascii="Book Antiqua" w:eastAsia="SimSun" w:hAnsi="Book Antiqua" w:cs="Times New Roman" w:hint="eastAsia"/>
              </w:rPr>
              <w:t xml:space="preserve"> </w:t>
            </w:r>
            <w:r w:rsidRPr="003D281A">
              <w:rPr>
                <w:rFonts w:ascii="Book Antiqua" w:eastAsia="SimSun" w:hAnsi="Book Antiqua" w:cs="Times New Roman"/>
              </w:rPr>
              <w:t>(50.4)</w:t>
            </w:r>
          </w:p>
        </w:tc>
        <w:tc>
          <w:tcPr>
            <w:tcW w:w="1418" w:type="dxa"/>
            <w:vAlign w:val="center"/>
          </w:tcPr>
          <w:p w14:paraId="3B7A887E"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66D31021"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558C398D" w14:textId="77777777" w:rsidTr="00A31D8F">
        <w:tc>
          <w:tcPr>
            <w:tcW w:w="4395" w:type="dxa"/>
          </w:tcPr>
          <w:p w14:paraId="1685E093"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Low</w:t>
            </w:r>
          </w:p>
        </w:tc>
        <w:tc>
          <w:tcPr>
            <w:tcW w:w="1559" w:type="dxa"/>
            <w:vAlign w:val="center"/>
          </w:tcPr>
          <w:p w14:paraId="290520F3" w14:textId="55939FD9"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116</w:t>
            </w:r>
            <w:r w:rsidR="00A31D8F">
              <w:rPr>
                <w:rFonts w:ascii="Book Antiqua" w:eastAsia="SimSun" w:hAnsi="Book Antiqua" w:cs="Times New Roman" w:hint="eastAsia"/>
              </w:rPr>
              <w:t xml:space="preserve"> </w:t>
            </w:r>
            <w:r w:rsidRPr="003D281A">
              <w:rPr>
                <w:rFonts w:ascii="Book Antiqua" w:eastAsia="SimSun" w:hAnsi="Book Antiqua" w:cs="Times New Roman"/>
              </w:rPr>
              <w:t>(53.5)</w:t>
            </w:r>
          </w:p>
        </w:tc>
        <w:tc>
          <w:tcPr>
            <w:tcW w:w="1418" w:type="dxa"/>
            <w:vAlign w:val="center"/>
          </w:tcPr>
          <w:p w14:paraId="44CDD0EF" w14:textId="71998DFE"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101</w:t>
            </w:r>
            <w:r w:rsidR="00A31D8F">
              <w:rPr>
                <w:rFonts w:ascii="Book Antiqua" w:eastAsia="SimSun" w:hAnsi="Book Antiqua" w:cs="Times New Roman" w:hint="eastAsia"/>
              </w:rPr>
              <w:t xml:space="preserve"> </w:t>
            </w:r>
            <w:r w:rsidRPr="003D281A">
              <w:rPr>
                <w:rFonts w:ascii="Book Antiqua" w:eastAsia="SimSun" w:hAnsi="Book Antiqua" w:cs="Times New Roman"/>
              </w:rPr>
              <w:t>(46.5)</w:t>
            </w:r>
          </w:p>
        </w:tc>
        <w:tc>
          <w:tcPr>
            <w:tcW w:w="1559" w:type="dxa"/>
            <w:vAlign w:val="center"/>
          </w:tcPr>
          <w:p w14:paraId="26D545AE"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5EDEEA6B"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28D3EC48" w14:textId="120ED80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112</w:t>
            </w:r>
            <w:r w:rsidR="00A31D8F">
              <w:rPr>
                <w:rFonts w:ascii="Book Antiqua" w:eastAsia="SimSun" w:hAnsi="Book Antiqua" w:cs="Times New Roman" w:hint="eastAsia"/>
              </w:rPr>
              <w:t xml:space="preserve"> </w:t>
            </w:r>
            <w:r w:rsidRPr="003D281A">
              <w:rPr>
                <w:rFonts w:ascii="Book Antiqua" w:eastAsia="SimSun" w:hAnsi="Book Antiqua" w:cs="Times New Roman"/>
              </w:rPr>
              <w:t>(51.6)</w:t>
            </w:r>
          </w:p>
        </w:tc>
        <w:tc>
          <w:tcPr>
            <w:tcW w:w="1417" w:type="dxa"/>
            <w:vAlign w:val="center"/>
          </w:tcPr>
          <w:p w14:paraId="651C3EBA" w14:textId="212BAE7F"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105</w:t>
            </w:r>
            <w:r w:rsidR="00A31D8F">
              <w:rPr>
                <w:rFonts w:ascii="Book Antiqua" w:eastAsia="SimSun" w:hAnsi="Book Antiqua" w:cs="Times New Roman" w:hint="eastAsia"/>
              </w:rPr>
              <w:t xml:space="preserve"> </w:t>
            </w:r>
            <w:r w:rsidRPr="003D281A">
              <w:rPr>
                <w:rFonts w:ascii="Book Antiqua" w:eastAsia="SimSun" w:hAnsi="Book Antiqua" w:cs="Times New Roman"/>
              </w:rPr>
              <w:t>(48.4)</w:t>
            </w:r>
          </w:p>
        </w:tc>
        <w:tc>
          <w:tcPr>
            <w:tcW w:w="1418" w:type="dxa"/>
            <w:vAlign w:val="center"/>
          </w:tcPr>
          <w:p w14:paraId="079F44BC"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041C87A3"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62ECE56A" w14:textId="77777777" w:rsidTr="00A31D8F">
        <w:tc>
          <w:tcPr>
            <w:tcW w:w="4395" w:type="dxa"/>
          </w:tcPr>
          <w:p w14:paraId="7F88BF0B" w14:textId="77777777" w:rsidR="008E1CD5" w:rsidRPr="00340A22" w:rsidRDefault="008E1CD5" w:rsidP="00A31D8F">
            <w:pPr>
              <w:adjustRightInd w:val="0"/>
              <w:snapToGrid w:val="0"/>
              <w:spacing w:line="360" w:lineRule="auto"/>
              <w:jc w:val="left"/>
              <w:rPr>
                <w:rFonts w:ascii="Book Antiqua" w:eastAsia="SimSun" w:hAnsi="Book Antiqua" w:cs="Times New Roman"/>
              </w:rPr>
            </w:pPr>
            <w:r w:rsidRPr="00340A22">
              <w:rPr>
                <w:rFonts w:ascii="Book Antiqua" w:eastAsia="SimSun" w:hAnsi="Book Antiqua" w:cs="Times New Roman"/>
              </w:rPr>
              <w:t>Lauren type</w:t>
            </w:r>
          </w:p>
        </w:tc>
        <w:tc>
          <w:tcPr>
            <w:tcW w:w="1559" w:type="dxa"/>
            <w:vAlign w:val="center"/>
          </w:tcPr>
          <w:p w14:paraId="3C160D9F"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351553B8"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559" w:type="dxa"/>
            <w:vAlign w:val="center"/>
          </w:tcPr>
          <w:p w14:paraId="0E399436"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0.05</w:t>
            </w:r>
          </w:p>
        </w:tc>
        <w:tc>
          <w:tcPr>
            <w:tcW w:w="1134" w:type="dxa"/>
            <w:vAlign w:val="center"/>
          </w:tcPr>
          <w:p w14:paraId="51F79157"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5.98</w:t>
            </w:r>
          </w:p>
        </w:tc>
        <w:tc>
          <w:tcPr>
            <w:tcW w:w="1418" w:type="dxa"/>
            <w:vAlign w:val="center"/>
          </w:tcPr>
          <w:p w14:paraId="218F9983"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7" w:type="dxa"/>
            <w:vAlign w:val="center"/>
          </w:tcPr>
          <w:p w14:paraId="1D010771"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4B872D27"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0.57</w:t>
            </w:r>
          </w:p>
        </w:tc>
        <w:tc>
          <w:tcPr>
            <w:tcW w:w="1134" w:type="dxa"/>
            <w:vAlign w:val="center"/>
          </w:tcPr>
          <w:p w14:paraId="1BDC065D"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1.14</w:t>
            </w:r>
          </w:p>
        </w:tc>
      </w:tr>
      <w:tr w:rsidR="003D281A" w:rsidRPr="003D281A" w14:paraId="10243F0C" w14:textId="77777777" w:rsidTr="00A31D8F">
        <w:tc>
          <w:tcPr>
            <w:tcW w:w="4395" w:type="dxa"/>
          </w:tcPr>
          <w:p w14:paraId="352A0639"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Intestinal</w:t>
            </w:r>
          </w:p>
        </w:tc>
        <w:tc>
          <w:tcPr>
            <w:tcW w:w="1559" w:type="dxa"/>
            <w:vAlign w:val="center"/>
          </w:tcPr>
          <w:p w14:paraId="283D9612" w14:textId="0AF0DE7A"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96</w:t>
            </w:r>
            <w:r w:rsidR="00A31D8F">
              <w:rPr>
                <w:rFonts w:ascii="Book Antiqua" w:eastAsia="SimSun" w:hAnsi="Book Antiqua" w:cs="Times New Roman" w:hint="eastAsia"/>
              </w:rPr>
              <w:t xml:space="preserve"> </w:t>
            </w:r>
            <w:r w:rsidRPr="003D281A">
              <w:rPr>
                <w:rFonts w:ascii="Book Antiqua" w:eastAsia="SimSun" w:hAnsi="Book Antiqua" w:cs="Times New Roman"/>
              </w:rPr>
              <w:t>(48.0)</w:t>
            </w:r>
          </w:p>
        </w:tc>
        <w:tc>
          <w:tcPr>
            <w:tcW w:w="1418" w:type="dxa"/>
            <w:vAlign w:val="center"/>
          </w:tcPr>
          <w:p w14:paraId="5DB2F074" w14:textId="2AE93998"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104</w:t>
            </w:r>
            <w:r w:rsidR="00A31D8F">
              <w:rPr>
                <w:rFonts w:ascii="Book Antiqua" w:eastAsia="SimSun" w:hAnsi="Book Antiqua" w:cs="Times New Roman" w:hint="eastAsia"/>
              </w:rPr>
              <w:t xml:space="preserve"> </w:t>
            </w:r>
            <w:r w:rsidRPr="003D281A">
              <w:rPr>
                <w:rFonts w:ascii="Book Antiqua" w:eastAsia="SimSun" w:hAnsi="Book Antiqua" w:cs="Times New Roman"/>
              </w:rPr>
              <w:t>(52.0)</w:t>
            </w:r>
          </w:p>
        </w:tc>
        <w:tc>
          <w:tcPr>
            <w:tcW w:w="1559" w:type="dxa"/>
            <w:vAlign w:val="center"/>
          </w:tcPr>
          <w:p w14:paraId="34BF69A8"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2E4531DE"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2F96D157" w14:textId="5E82377E"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104</w:t>
            </w:r>
            <w:r w:rsidR="00A31D8F">
              <w:rPr>
                <w:rFonts w:ascii="Book Antiqua" w:eastAsia="SimSun" w:hAnsi="Book Antiqua" w:cs="Times New Roman" w:hint="eastAsia"/>
              </w:rPr>
              <w:t xml:space="preserve"> </w:t>
            </w:r>
            <w:r w:rsidRPr="003D281A">
              <w:rPr>
                <w:rFonts w:ascii="Book Antiqua" w:eastAsia="SimSun" w:hAnsi="Book Antiqua" w:cs="Times New Roman"/>
              </w:rPr>
              <w:t>(52.0)</w:t>
            </w:r>
          </w:p>
        </w:tc>
        <w:tc>
          <w:tcPr>
            <w:tcW w:w="1417" w:type="dxa"/>
            <w:vAlign w:val="center"/>
          </w:tcPr>
          <w:p w14:paraId="47E9B937" w14:textId="615551B0"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96</w:t>
            </w:r>
            <w:r w:rsidR="00A31D8F">
              <w:rPr>
                <w:rFonts w:ascii="Book Antiqua" w:eastAsia="SimSun" w:hAnsi="Book Antiqua" w:cs="Times New Roman" w:hint="eastAsia"/>
              </w:rPr>
              <w:t xml:space="preserve"> </w:t>
            </w:r>
            <w:r w:rsidRPr="003D281A">
              <w:rPr>
                <w:rFonts w:ascii="Book Antiqua" w:eastAsia="SimSun" w:hAnsi="Book Antiqua" w:cs="Times New Roman"/>
              </w:rPr>
              <w:t>(48.0)</w:t>
            </w:r>
          </w:p>
        </w:tc>
        <w:tc>
          <w:tcPr>
            <w:tcW w:w="1418" w:type="dxa"/>
            <w:vAlign w:val="center"/>
          </w:tcPr>
          <w:p w14:paraId="6C735F2D"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21172647"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6F1AFD73" w14:textId="77777777" w:rsidTr="00A31D8F">
        <w:tc>
          <w:tcPr>
            <w:tcW w:w="4395" w:type="dxa"/>
          </w:tcPr>
          <w:p w14:paraId="59936D40"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Diffuse</w:t>
            </w:r>
          </w:p>
        </w:tc>
        <w:tc>
          <w:tcPr>
            <w:tcW w:w="1559" w:type="dxa"/>
            <w:vAlign w:val="center"/>
          </w:tcPr>
          <w:p w14:paraId="07D30B71" w14:textId="6C336685"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73</w:t>
            </w:r>
            <w:r w:rsidR="00A31D8F">
              <w:rPr>
                <w:rFonts w:ascii="Book Antiqua" w:eastAsia="SimSun" w:hAnsi="Book Antiqua" w:cs="Times New Roman" w:hint="eastAsia"/>
              </w:rPr>
              <w:t xml:space="preserve"> </w:t>
            </w:r>
            <w:r w:rsidRPr="003D281A">
              <w:rPr>
                <w:rFonts w:ascii="Book Antiqua" w:eastAsia="SimSun" w:hAnsi="Book Antiqua" w:cs="Times New Roman"/>
              </w:rPr>
              <w:t>(56.6)</w:t>
            </w:r>
          </w:p>
        </w:tc>
        <w:tc>
          <w:tcPr>
            <w:tcW w:w="1418" w:type="dxa"/>
            <w:vAlign w:val="center"/>
          </w:tcPr>
          <w:p w14:paraId="466AA3B3" w14:textId="50533A7C"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56</w:t>
            </w:r>
            <w:r w:rsidR="00A31D8F">
              <w:rPr>
                <w:rFonts w:ascii="Book Antiqua" w:eastAsia="SimSun" w:hAnsi="Book Antiqua" w:cs="Times New Roman" w:hint="eastAsia"/>
              </w:rPr>
              <w:t xml:space="preserve"> </w:t>
            </w:r>
            <w:r w:rsidRPr="003D281A">
              <w:rPr>
                <w:rFonts w:ascii="Book Antiqua" w:eastAsia="SimSun" w:hAnsi="Book Antiqua" w:cs="Times New Roman"/>
              </w:rPr>
              <w:t>(43.4)</w:t>
            </w:r>
          </w:p>
        </w:tc>
        <w:tc>
          <w:tcPr>
            <w:tcW w:w="1559" w:type="dxa"/>
            <w:vAlign w:val="center"/>
          </w:tcPr>
          <w:p w14:paraId="0416E5F8"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7D8109B2"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5A5DF11E" w14:textId="4497CA65"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64</w:t>
            </w:r>
            <w:r w:rsidR="00A31D8F">
              <w:rPr>
                <w:rFonts w:ascii="Book Antiqua" w:eastAsia="SimSun" w:hAnsi="Book Antiqua" w:cs="Times New Roman" w:hint="eastAsia"/>
              </w:rPr>
              <w:t xml:space="preserve"> </w:t>
            </w:r>
            <w:r w:rsidRPr="003D281A">
              <w:rPr>
                <w:rFonts w:ascii="Book Antiqua" w:eastAsia="SimSun" w:hAnsi="Book Antiqua" w:cs="Times New Roman"/>
              </w:rPr>
              <w:t>(49.6)</w:t>
            </w:r>
          </w:p>
        </w:tc>
        <w:tc>
          <w:tcPr>
            <w:tcW w:w="1417" w:type="dxa"/>
            <w:vAlign w:val="center"/>
          </w:tcPr>
          <w:p w14:paraId="60F7E4B0" w14:textId="22458D95"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65</w:t>
            </w:r>
            <w:r w:rsidR="00A31D8F">
              <w:rPr>
                <w:rFonts w:ascii="Book Antiqua" w:eastAsia="SimSun" w:hAnsi="Book Antiqua" w:cs="Times New Roman" w:hint="eastAsia"/>
              </w:rPr>
              <w:t xml:space="preserve"> </w:t>
            </w:r>
            <w:r w:rsidRPr="003D281A">
              <w:rPr>
                <w:rFonts w:ascii="Book Antiqua" w:eastAsia="SimSun" w:hAnsi="Book Antiqua" w:cs="Times New Roman"/>
              </w:rPr>
              <w:t>(50.4)</w:t>
            </w:r>
          </w:p>
        </w:tc>
        <w:tc>
          <w:tcPr>
            <w:tcW w:w="1418" w:type="dxa"/>
            <w:vAlign w:val="center"/>
          </w:tcPr>
          <w:p w14:paraId="210D1725"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0E3DACCD"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42B61265" w14:textId="77777777" w:rsidTr="00A31D8F">
        <w:tc>
          <w:tcPr>
            <w:tcW w:w="4395" w:type="dxa"/>
          </w:tcPr>
          <w:p w14:paraId="797A21D4"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Mixed type</w:t>
            </w:r>
          </w:p>
        </w:tc>
        <w:tc>
          <w:tcPr>
            <w:tcW w:w="1559" w:type="dxa"/>
            <w:vAlign w:val="center"/>
          </w:tcPr>
          <w:p w14:paraId="5D70C85C" w14:textId="384FE5E5"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40</w:t>
            </w:r>
            <w:r w:rsidR="00A31D8F">
              <w:rPr>
                <w:rFonts w:ascii="Book Antiqua" w:eastAsia="SimSun" w:hAnsi="Book Antiqua" w:cs="Times New Roman" w:hint="eastAsia"/>
              </w:rPr>
              <w:t xml:space="preserve"> </w:t>
            </w:r>
            <w:r w:rsidRPr="003D281A">
              <w:rPr>
                <w:rFonts w:ascii="Book Antiqua" w:eastAsia="SimSun" w:hAnsi="Book Antiqua" w:cs="Times New Roman"/>
              </w:rPr>
              <w:t>(40.4)</w:t>
            </w:r>
          </w:p>
        </w:tc>
        <w:tc>
          <w:tcPr>
            <w:tcW w:w="1418" w:type="dxa"/>
            <w:vAlign w:val="center"/>
          </w:tcPr>
          <w:p w14:paraId="4AC3657C" w14:textId="23F77EB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59</w:t>
            </w:r>
            <w:r w:rsidR="00A31D8F">
              <w:rPr>
                <w:rFonts w:ascii="Book Antiqua" w:eastAsia="SimSun" w:hAnsi="Book Antiqua" w:cs="Times New Roman" w:hint="eastAsia"/>
              </w:rPr>
              <w:t xml:space="preserve"> </w:t>
            </w:r>
            <w:r w:rsidRPr="003D281A">
              <w:rPr>
                <w:rFonts w:ascii="Book Antiqua" w:eastAsia="SimSun" w:hAnsi="Book Antiqua" w:cs="Times New Roman"/>
              </w:rPr>
              <w:t>(59.6)</w:t>
            </w:r>
          </w:p>
        </w:tc>
        <w:tc>
          <w:tcPr>
            <w:tcW w:w="1559" w:type="dxa"/>
            <w:vAlign w:val="center"/>
          </w:tcPr>
          <w:p w14:paraId="45192DBF"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71FCE135"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0D58B2E1" w14:textId="0E3C5491"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45</w:t>
            </w:r>
            <w:r w:rsidR="00A31D8F">
              <w:rPr>
                <w:rFonts w:ascii="Book Antiqua" w:eastAsia="SimSun" w:hAnsi="Book Antiqua" w:cs="Times New Roman" w:hint="eastAsia"/>
              </w:rPr>
              <w:t xml:space="preserve"> </w:t>
            </w:r>
            <w:r w:rsidRPr="003D281A">
              <w:rPr>
                <w:rFonts w:ascii="Book Antiqua" w:eastAsia="SimSun" w:hAnsi="Book Antiqua" w:cs="Times New Roman"/>
              </w:rPr>
              <w:t>(45.5)</w:t>
            </w:r>
          </w:p>
        </w:tc>
        <w:tc>
          <w:tcPr>
            <w:tcW w:w="1417" w:type="dxa"/>
            <w:vAlign w:val="center"/>
          </w:tcPr>
          <w:p w14:paraId="1ED328B3" w14:textId="66C15778"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54</w:t>
            </w:r>
            <w:r w:rsidR="00A31D8F">
              <w:rPr>
                <w:rFonts w:ascii="Book Antiqua" w:eastAsia="SimSun" w:hAnsi="Book Antiqua" w:cs="Times New Roman" w:hint="eastAsia"/>
              </w:rPr>
              <w:t xml:space="preserve"> </w:t>
            </w:r>
            <w:r w:rsidRPr="003D281A">
              <w:rPr>
                <w:rFonts w:ascii="Book Antiqua" w:eastAsia="SimSun" w:hAnsi="Book Antiqua" w:cs="Times New Roman"/>
              </w:rPr>
              <w:t>(54.5)</w:t>
            </w:r>
          </w:p>
        </w:tc>
        <w:tc>
          <w:tcPr>
            <w:tcW w:w="1418" w:type="dxa"/>
            <w:vAlign w:val="center"/>
          </w:tcPr>
          <w:p w14:paraId="25CD0F08"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46C65BA1"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214CEC09" w14:textId="77777777" w:rsidTr="00A31D8F">
        <w:tc>
          <w:tcPr>
            <w:tcW w:w="4395" w:type="dxa"/>
          </w:tcPr>
          <w:p w14:paraId="5DEC7D8A" w14:textId="77777777" w:rsidR="008E1CD5" w:rsidRPr="00340A22" w:rsidRDefault="008E1CD5" w:rsidP="00A31D8F">
            <w:pPr>
              <w:adjustRightInd w:val="0"/>
              <w:snapToGrid w:val="0"/>
              <w:spacing w:line="360" w:lineRule="auto"/>
              <w:jc w:val="left"/>
              <w:rPr>
                <w:rFonts w:ascii="Book Antiqua" w:eastAsia="SimSun" w:hAnsi="Book Antiqua" w:cs="Times New Roman"/>
              </w:rPr>
            </w:pPr>
            <w:r w:rsidRPr="00340A22">
              <w:rPr>
                <w:rFonts w:ascii="Book Antiqua" w:eastAsia="SimSun" w:hAnsi="Book Antiqua" w:cs="Times New Roman"/>
              </w:rPr>
              <w:t>Tumor differentiation</w:t>
            </w:r>
          </w:p>
        </w:tc>
        <w:tc>
          <w:tcPr>
            <w:tcW w:w="1559" w:type="dxa"/>
            <w:vAlign w:val="center"/>
          </w:tcPr>
          <w:p w14:paraId="5498F099"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0A52F2C7"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559" w:type="dxa"/>
            <w:vAlign w:val="center"/>
          </w:tcPr>
          <w:p w14:paraId="2B3883ED"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0.08</w:t>
            </w:r>
          </w:p>
        </w:tc>
        <w:tc>
          <w:tcPr>
            <w:tcW w:w="1134" w:type="dxa"/>
            <w:vAlign w:val="center"/>
          </w:tcPr>
          <w:p w14:paraId="3229E773"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3.17</w:t>
            </w:r>
          </w:p>
        </w:tc>
        <w:tc>
          <w:tcPr>
            <w:tcW w:w="1418" w:type="dxa"/>
            <w:vAlign w:val="center"/>
          </w:tcPr>
          <w:p w14:paraId="0CA10424"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7" w:type="dxa"/>
            <w:vAlign w:val="center"/>
          </w:tcPr>
          <w:p w14:paraId="182898FF"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68821FCA"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0.03</w:t>
            </w:r>
          </w:p>
        </w:tc>
        <w:tc>
          <w:tcPr>
            <w:tcW w:w="1134" w:type="dxa"/>
            <w:vAlign w:val="center"/>
          </w:tcPr>
          <w:p w14:paraId="630A6837"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4.53</w:t>
            </w:r>
          </w:p>
        </w:tc>
      </w:tr>
      <w:tr w:rsidR="003D281A" w:rsidRPr="003D281A" w14:paraId="06CDAB49" w14:textId="77777777" w:rsidTr="00A31D8F">
        <w:tc>
          <w:tcPr>
            <w:tcW w:w="4395" w:type="dxa"/>
          </w:tcPr>
          <w:p w14:paraId="1F07D7E2"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Poor</w:t>
            </w:r>
          </w:p>
        </w:tc>
        <w:tc>
          <w:tcPr>
            <w:tcW w:w="1559" w:type="dxa"/>
            <w:vAlign w:val="center"/>
          </w:tcPr>
          <w:p w14:paraId="0AF1BEF0" w14:textId="38ABF7D8"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132</w:t>
            </w:r>
            <w:r w:rsidR="00A31D8F">
              <w:rPr>
                <w:rFonts w:ascii="Book Antiqua" w:eastAsia="SimSun" w:hAnsi="Book Antiqua" w:cs="Times New Roman" w:hint="eastAsia"/>
              </w:rPr>
              <w:t xml:space="preserve"> </w:t>
            </w:r>
            <w:r w:rsidRPr="003D281A">
              <w:rPr>
                <w:rFonts w:ascii="Book Antiqua" w:eastAsia="SimSun" w:hAnsi="Book Antiqua" w:cs="Times New Roman"/>
              </w:rPr>
              <w:t>(45.8)</w:t>
            </w:r>
          </w:p>
        </w:tc>
        <w:tc>
          <w:tcPr>
            <w:tcW w:w="1418" w:type="dxa"/>
            <w:vAlign w:val="center"/>
          </w:tcPr>
          <w:p w14:paraId="7736BBC0" w14:textId="68C4F9E3"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156</w:t>
            </w:r>
            <w:r w:rsidR="00A31D8F">
              <w:rPr>
                <w:rFonts w:ascii="Book Antiqua" w:eastAsia="SimSun" w:hAnsi="Book Antiqua" w:cs="Times New Roman" w:hint="eastAsia"/>
              </w:rPr>
              <w:t xml:space="preserve"> </w:t>
            </w:r>
            <w:r w:rsidRPr="003D281A">
              <w:rPr>
                <w:rFonts w:ascii="Book Antiqua" w:eastAsia="SimSun" w:hAnsi="Book Antiqua" w:cs="Times New Roman"/>
              </w:rPr>
              <w:t>(54.2)</w:t>
            </w:r>
          </w:p>
        </w:tc>
        <w:tc>
          <w:tcPr>
            <w:tcW w:w="1559" w:type="dxa"/>
            <w:vAlign w:val="center"/>
          </w:tcPr>
          <w:p w14:paraId="09CDA84B"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31BDFC52"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60859CAB" w14:textId="3B850A4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133</w:t>
            </w:r>
            <w:r w:rsidR="00A31D8F">
              <w:rPr>
                <w:rFonts w:ascii="Book Antiqua" w:eastAsia="SimSun" w:hAnsi="Book Antiqua" w:cs="Times New Roman" w:hint="eastAsia"/>
              </w:rPr>
              <w:t xml:space="preserve"> </w:t>
            </w:r>
            <w:r w:rsidRPr="003D281A">
              <w:rPr>
                <w:rFonts w:ascii="Book Antiqua" w:eastAsia="SimSun" w:hAnsi="Book Antiqua" w:cs="Times New Roman"/>
              </w:rPr>
              <w:t>(46.2)</w:t>
            </w:r>
          </w:p>
        </w:tc>
        <w:tc>
          <w:tcPr>
            <w:tcW w:w="1417" w:type="dxa"/>
            <w:vAlign w:val="center"/>
          </w:tcPr>
          <w:p w14:paraId="00D845E2" w14:textId="4947E8F8"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155</w:t>
            </w:r>
            <w:r w:rsidR="00A31D8F">
              <w:rPr>
                <w:rFonts w:ascii="Book Antiqua" w:eastAsia="SimSun" w:hAnsi="Book Antiqua" w:cs="Times New Roman" w:hint="eastAsia"/>
              </w:rPr>
              <w:t xml:space="preserve"> </w:t>
            </w:r>
            <w:r w:rsidRPr="003D281A">
              <w:rPr>
                <w:rFonts w:ascii="Book Antiqua" w:eastAsia="SimSun" w:hAnsi="Book Antiqua" w:cs="Times New Roman"/>
              </w:rPr>
              <w:t>(53.8)</w:t>
            </w:r>
          </w:p>
        </w:tc>
        <w:tc>
          <w:tcPr>
            <w:tcW w:w="1418" w:type="dxa"/>
            <w:vAlign w:val="center"/>
          </w:tcPr>
          <w:p w14:paraId="03FDA8F3"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35472E72"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07150E0A" w14:textId="77777777" w:rsidTr="00A31D8F">
        <w:tc>
          <w:tcPr>
            <w:tcW w:w="4395" w:type="dxa"/>
          </w:tcPr>
          <w:p w14:paraId="1B30B7DF"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Moderate and high</w:t>
            </w:r>
          </w:p>
        </w:tc>
        <w:tc>
          <w:tcPr>
            <w:tcW w:w="1559" w:type="dxa"/>
            <w:vAlign w:val="center"/>
          </w:tcPr>
          <w:p w14:paraId="370AA584" w14:textId="4A97B29C"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77</w:t>
            </w:r>
            <w:r w:rsidR="00A31D8F">
              <w:rPr>
                <w:rFonts w:ascii="Book Antiqua" w:eastAsia="SimSun" w:hAnsi="Book Antiqua" w:cs="Times New Roman" w:hint="eastAsia"/>
              </w:rPr>
              <w:t xml:space="preserve"> </w:t>
            </w:r>
            <w:r w:rsidRPr="003D281A">
              <w:rPr>
                <w:rFonts w:ascii="Book Antiqua" w:eastAsia="SimSun" w:hAnsi="Book Antiqua" w:cs="Times New Roman"/>
              </w:rPr>
              <w:t>(55.0)</w:t>
            </w:r>
          </w:p>
        </w:tc>
        <w:tc>
          <w:tcPr>
            <w:tcW w:w="1418" w:type="dxa"/>
            <w:vAlign w:val="center"/>
          </w:tcPr>
          <w:p w14:paraId="2E7C7D54" w14:textId="67B35746"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63</w:t>
            </w:r>
            <w:r w:rsidR="00A31D8F">
              <w:rPr>
                <w:rFonts w:ascii="Book Antiqua" w:eastAsia="SimSun" w:hAnsi="Book Antiqua" w:cs="Times New Roman" w:hint="eastAsia"/>
              </w:rPr>
              <w:t xml:space="preserve"> </w:t>
            </w:r>
            <w:r w:rsidRPr="003D281A">
              <w:rPr>
                <w:rFonts w:ascii="Book Antiqua" w:eastAsia="SimSun" w:hAnsi="Book Antiqua" w:cs="Times New Roman"/>
              </w:rPr>
              <w:t>(45.0)</w:t>
            </w:r>
          </w:p>
        </w:tc>
        <w:tc>
          <w:tcPr>
            <w:tcW w:w="1559" w:type="dxa"/>
            <w:vAlign w:val="center"/>
          </w:tcPr>
          <w:p w14:paraId="78E0BC81"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60AC9B85"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58D7247E" w14:textId="79E82A32"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80</w:t>
            </w:r>
            <w:r w:rsidR="00A31D8F">
              <w:rPr>
                <w:rFonts w:ascii="Book Antiqua" w:eastAsia="SimSun" w:hAnsi="Book Antiqua" w:cs="Times New Roman" w:hint="eastAsia"/>
              </w:rPr>
              <w:t xml:space="preserve"> </w:t>
            </w:r>
            <w:r w:rsidRPr="003D281A">
              <w:rPr>
                <w:rFonts w:ascii="Book Antiqua" w:eastAsia="SimSun" w:hAnsi="Book Antiqua" w:cs="Times New Roman"/>
              </w:rPr>
              <w:t>(57.1)</w:t>
            </w:r>
          </w:p>
        </w:tc>
        <w:tc>
          <w:tcPr>
            <w:tcW w:w="1417" w:type="dxa"/>
            <w:vAlign w:val="center"/>
          </w:tcPr>
          <w:p w14:paraId="509FD42F" w14:textId="59AC7D18"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60</w:t>
            </w:r>
            <w:r w:rsidR="00A31D8F">
              <w:rPr>
                <w:rFonts w:ascii="Book Antiqua" w:eastAsia="SimSun" w:hAnsi="Book Antiqua" w:cs="Times New Roman" w:hint="eastAsia"/>
              </w:rPr>
              <w:t xml:space="preserve"> </w:t>
            </w:r>
            <w:r w:rsidRPr="003D281A">
              <w:rPr>
                <w:rFonts w:ascii="Book Antiqua" w:eastAsia="SimSun" w:hAnsi="Book Antiqua" w:cs="Times New Roman"/>
              </w:rPr>
              <w:t>(42.9)</w:t>
            </w:r>
          </w:p>
        </w:tc>
        <w:tc>
          <w:tcPr>
            <w:tcW w:w="1418" w:type="dxa"/>
            <w:vAlign w:val="center"/>
          </w:tcPr>
          <w:p w14:paraId="1E9BE3D2"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5D7FB379"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2E714B60" w14:textId="77777777" w:rsidTr="00A31D8F">
        <w:tc>
          <w:tcPr>
            <w:tcW w:w="4395" w:type="dxa"/>
          </w:tcPr>
          <w:p w14:paraId="4DC84A62" w14:textId="77777777" w:rsidR="008E1CD5" w:rsidRPr="00340A22" w:rsidRDefault="008E1CD5" w:rsidP="00A31D8F">
            <w:pPr>
              <w:adjustRightInd w:val="0"/>
              <w:snapToGrid w:val="0"/>
              <w:spacing w:line="360" w:lineRule="auto"/>
              <w:jc w:val="left"/>
              <w:rPr>
                <w:rFonts w:ascii="Book Antiqua" w:eastAsia="SimSun" w:hAnsi="Book Antiqua" w:cs="Times New Roman"/>
              </w:rPr>
            </w:pPr>
            <w:r w:rsidRPr="00340A22">
              <w:rPr>
                <w:rFonts w:ascii="Book Antiqua" w:eastAsia="SimSun" w:hAnsi="Book Antiqua" w:cs="Times New Roman"/>
              </w:rPr>
              <w:t>Vessel invasion</w:t>
            </w:r>
          </w:p>
        </w:tc>
        <w:tc>
          <w:tcPr>
            <w:tcW w:w="1559" w:type="dxa"/>
            <w:vAlign w:val="center"/>
          </w:tcPr>
          <w:p w14:paraId="17DA66A6"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30A0A800"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559" w:type="dxa"/>
            <w:vAlign w:val="center"/>
          </w:tcPr>
          <w:p w14:paraId="1E59DC99"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0.21</w:t>
            </w:r>
          </w:p>
        </w:tc>
        <w:tc>
          <w:tcPr>
            <w:tcW w:w="1134" w:type="dxa"/>
            <w:vAlign w:val="center"/>
          </w:tcPr>
          <w:p w14:paraId="78708FD4"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1.60</w:t>
            </w:r>
          </w:p>
        </w:tc>
        <w:tc>
          <w:tcPr>
            <w:tcW w:w="1418" w:type="dxa"/>
            <w:vAlign w:val="center"/>
          </w:tcPr>
          <w:p w14:paraId="114AA557"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7" w:type="dxa"/>
            <w:vAlign w:val="center"/>
          </w:tcPr>
          <w:p w14:paraId="77B5AEAD"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0FFB2C45"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0.38</w:t>
            </w:r>
          </w:p>
        </w:tc>
        <w:tc>
          <w:tcPr>
            <w:tcW w:w="1134" w:type="dxa"/>
            <w:vAlign w:val="center"/>
          </w:tcPr>
          <w:p w14:paraId="31DE0BA3"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0.78</w:t>
            </w:r>
          </w:p>
        </w:tc>
      </w:tr>
      <w:tr w:rsidR="003D281A" w:rsidRPr="003D281A" w14:paraId="566C69E8" w14:textId="77777777" w:rsidTr="00A31D8F">
        <w:tc>
          <w:tcPr>
            <w:tcW w:w="4395" w:type="dxa"/>
          </w:tcPr>
          <w:p w14:paraId="4B656F93"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No</w:t>
            </w:r>
          </w:p>
        </w:tc>
        <w:tc>
          <w:tcPr>
            <w:tcW w:w="1559" w:type="dxa"/>
            <w:vAlign w:val="center"/>
          </w:tcPr>
          <w:p w14:paraId="0D76421B" w14:textId="2A48EC23"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152</w:t>
            </w:r>
            <w:r w:rsidR="00A31D8F">
              <w:rPr>
                <w:rFonts w:ascii="Book Antiqua" w:eastAsia="SimSun" w:hAnsi="Book Antiqua" w:cs="Times New Roman" w:hint="eastAsia"/>
              </w:rPr>
              <w:t xml:space="preserve"> </w:t>
            </w:r>
            <w:r w:rsidRPr="003D281A">
              <w:rPr>
                <w:rFonts w:ascii="Book Antiqua" w:eastAsia="SimSun" w:hAnsi="Book Antiqua" w:cs="Times New Roman"/>
              </w:rPr>
              <w:t>(50.8)</w:t>
            </w:r>
          </w:p>
        </w:tc>
        <w:tc>
          <w:tcPr>
            <w:tcW w:w="1418" w:type="dxa"/>
            <w:vAlign w:val="center"/>
          </w:tcPr>
          <w:p w14:paraId="0CD2C846" w14:textId="6628022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147</w:t>
            </w:r>
            <w:r w:rsidR="00A31D8F">
              <w:rPr>
                <w:rFonts w:ascii="Book Antiqua" w:eastAsia="SimSun" w:hAnsi="Book Antiqua" w:cs="Times New Roman" w:hint="eastAsia"/>
              </w:rPr>
              <w:t xml:space="preserve"> </w:t>
            </w:r>
            <w:r w:rsidRPr="003D281A">
              <w:rPr>
                <w:rFonts w:ascii="Book Antiqua" w:eastAsia="SimSun" w:hAnsi="Book Antiqua" w:cs="Times New Roman"/>
              </w:rPr>
              <w:t>(49.2)</w:t>
            </w:r>
          </w:p>
        </w:tc>
        <w:tc>
          <w:tcPr>
            <w:tcW w:w="1559" w:type="dxa"/>
            <w:vAlign w:val="center"/>
          </w:tcPr>
          <w:p w14:paraId="0D59DD54"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4B8CA653"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6DD58A94" w14:textId="5AA7A94A"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153</w:t>
            </w:r>
            <w:r w:rsidR="00A31D8F">
              <w:rPr>
                <w:rFonts w:ascii="Book Antiqua" w:eastAsia="SimSun" w:hAnsi="Book Antiqua" w:cs="Times New Roman" w:hint="eastAsia"/>
              </w:rPr>
              <w:t xml:space="preserve"> </w:t>
            </w:r>
            <w:r w:rsidRPr="003D281A">
              <w:rPr>
                <w:rFonts w:ascii="Book Antiqua" w:eastAsia="SimSun" w:hAnsi="Book Antiqua" w:cs="Times New Roman"/>
              </w:rPr>
              <w:t>(51.2)</w:t>
            </w:r>
          </w:p>
        </w:tc>
        <w:tc>
          <w:tcPr>
            <w:tcW w:w="1417" w:type="dxa"/>
            <w:vAlign w:val="center"/>
          </w:tcPr>
          <w:p w14:paraId="34323418" w14:textId="5D06670E"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146</w:t>
            </w:r>
            <w:r w:rsidR="00A31D8F">
              <w:rPr>
                <w:rFonts w:ascii="Book Antiqua" w:eastAsia="SimSun" w:hAnsi="Book Antiqua" w:cs="Times New Roman" w:hint="eastAsia"/>
              </w:rPr>
              <w:t xml:space="preserve"> </w:t>
            </w:r>
            <w:r w:rsidRPr="003D281A">
              <w:rPr>
                <w:rFonts w:ascii="Book Antiqua" w:eastAsia="SimSun" w:hAnsi="Book Antiqua" w:cs="Times New Roman"/>
              </w:rPr>
              <w:t>(48.8)</w:t>
            </w:r>
          </w:p>
        </w:tc>
        <w:tc>
          <w:tcPr>
            <w:tcW w:w="1418" w:type="dxa"/>
            <w:vAlign w:val="center"/>
          </w:tcPr>
          <w:p w14:paraId="05055EF4"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3A186F23"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3C6B9BE3" w14:textId="77777777" w:rsidTr="00A31D8F">
        <w:tc>
          <w:tcPr>
            <w:tcW w:w="4395" w:type="dxa"/>
          </w:tcPr>
          <w:p w14:paraId="1827BB1B"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Yes</w:t>
            </w:r>
          </w:p>
        </w:tc>
        <w:tc>
          <w:tcPr>
            <w:tcW w:w="1559" w:type="dxa"/>
            <w:vAlign w:val="center"/>
          </w:tcPr>
          <w:p w14:paraId="4741BBC5" w14:textId="68B95D9B"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57</w:t>
            </w:r>
            <w:r w:rsidR="00A31D8F">
              <w:rPr>
                <w:rFonts w:ascii="Book Antiqua" w:eastAsia="SimSun" w:hAnsi="Book Antiqua" w:cs="Times New Roman" w:hint="eastAsia"/>
              </w:rPr>
              <w:t xml:space="preserve"> </w:t>
            </w:r>
            <w:r w:rsidRPr="003D281A">
              <w:rPr>
                <w:rFonts w:ascii="Book Antiqua" w:eastAsia="SimSun" w:hAnsi="Book Antiqua" w:cs="Times New Roman"/>
              </w:rPr>
              <w:t>(44.2)</w:t>
            </w:r>
          </w:p>
        </w:tc>
        <w:tc>
          <w:tcPr>
            <w:tcW w:w="1418" w:type="dxa"/>
            <w:vAlign w:val="center"/>
          </w:tcPr>
          <w:p w14:paraId="3FCD60EA" w14:textId="27E77753"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72</w:t>
            </w:r>
            <w:r w:rsidR="00A31D8F">
              <w:rPr>
                <w:rFonts w:ascii="Book Antiqua" w:eastAsia="SimSun" w:hAnsi="Book Antiqua" w:cs="Times New Roman" w:hint="eastAsia"/>
              </w:rPr>
              <w:t xml:space="preserve"> </w:t>
            </w:r>
            <w:r w:rsidRPr="003D281A">
              <w:rPr>
                <w:rFonts w:ascii="Book Antiqua" w:eastAsia="SimSun" w:hAnsi="Book Antiqua" w:cs="Times New Roman"/>
              </w:rPr>
              <w:t>(55.8)</w:t>
            </w:r>
          </w:p>
        </w:tc>
        <w:tc>
          <w:tcPr>
            <w:tcW w:w="1559" w:type="dxa"/>
            <w:vAlign w:val="center"/>
          </w:tcPr>
          <w:p w14:paraId="450BBD82"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6E720F85"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28CA65B7" w14:textId="6D164FBA"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60</w:t>
            </w:r>
            <w:r w:rsidR="00A31D8F">
              <w:rPr>
                <w:rFonts w:ascii="Book Antiqua" w:eastAsia="SimSun" w:hAnsi="Book Antiqua" w:cs="Times New Roman" w:hint="eastAsia"/>
              </w:rPr>
              <w:t xml:space="preserve"> </w:t>
            </w:r>
            <w:r w:rsidRPr="003D281A">
              <w:rPr>
                <w:rFonts w:ascii="Book Antiqua" w:eastAsia="SimSun" w:hAnsi="Book Antiqua" w:cs="Times New Roman"/>
              </w:rPr>
              <w:t>(46.5)</w:t>
            </w:r>
          </w:p>
        </w:tc>
        <w:tc>
          <w:tcPr>
            <w:tcW w:w="1417" w:type="dxa"/>
            <w:vAlign w:val="center"/>
          </w:tcPr>
          <w:p w14:paraId="77ACF5D1" w14:textId="7EECC9CB"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69</w:t>
            </w:r>
            <w:r w:rsidR="00A31D8F">
              <w:rPr>
                <w:rFonts w:ascii="Book Antiqua" w:eastAsia="SimSun" w:hAnsi="Book Antiqua" w:cs="Times New Roman" w:hint="eastAsia"/>
              </w:rPr>
              <w:t xml:space="preserve"> </w:t>
            </w:r>
            <w:r w:rsidRPr="003D281A">
              <w:rPr>
                <w:rFonts w:ascii="Book Antiqua" w:eastAsia="SimSun" w:hAnsi="Book Antiqua" w:cs="Times New Roman"/>
              </w:rPr>
              <w:t>(53.5)</w:t>
            </w:r>
          </w:p>
        </w:tc>
        <w:tc>
          <w:tcPr>
            <w:tcW w:w="1418" w:type="dxa"/>
            <w:vAlign w:val="center"/>
          </w:tcPr>
          <w:p w14:paraId="415F590C"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01E80099"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454BADCF" w14:textId="77777777" w:rsidTr="00A31D8F">
        <w:tc>
          <w:tcPr>
            <w:tcW w:w="4395" w:type="dxa"/>
          </w:tcPr>
          <w:p w14:paraId="0748370D" w14:textId="77777777" w:rsidR="008E1CD5" w:rsidRPr="00340A22" w:rsidRDefault="008E1CD5" w:rsidP="00A31D8F">
            <w:pPr>
              <w:adjustRightInd w:val="0"/>
              <w:snapToGrid w:val="0"/>
              <w:spacing w:line="360" w:lineRule="auto"/>
              <w:jc w:val="left"/>
              <w:rPr>
                <w:rFonts w:ascii="Book Antiqua" w:eastAsia="SimSun" w:hAnsi="Book Antiqua" w:cs="Times New Roman"/>
              </w:rPr>
            </w:pPr>
            <w:r w:rsidRPr="00340A22">
              <w:rPr>
                <w:rFonts w:ascii="Book Antiqua" w:eastAsia="SimSun" w:hAnsi="Book Antiqua" w:cs="Times New Roman"/>
              </w:rPr>
              <w:lastRenderedPageBreak/>
              <w:t>Perineural invasion</w:t>
            </w:r>
          </w:p>
        </w:tc>
        <w:tc>
          <w:tcPr>
            <w:tcW w:w="1559" w:type="dxa"/>
            <w:vAlign w:val="center"/>
          </w:tcPr>
          <w:p w14:paraId="7874A132"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2D58F333"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559" w:type="dxa"/>
            <w:vAlign w:val="center"/>
          </w:tcPr>
          <w:p w14:paraId="4876C511"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0.41</w:t>
            </w:r>
          </w:p>
        </w:tc>
        <w:tc>
          <w:tcPr>
            <w:tcW w:w="1134" w:type="dxa"/>
            <w:vAlign w:val="center"/>
          </w:tcPr>
          <w:p w14:paraId="0F72F957"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0.69</w:t>
            </w:r>
          </w:p>
        </w:tc>
        <w:tc>
          <w:tcPr>
            <w:tcW w:w="1418" w:type="dxa"/>
            <w:vAlign w:val="center"/>
          </w:tcPr>
          <w:p w14:paraId="48D4421E"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7" w:type="dxa"/>
            <w:vAlign w:val="center"/>
          </w:tcPr>
          <w:p w14:paraId="11F945A1"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22F0E4F7"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0.03</w:t>
            </w:r>
          </w:p>
        </w:tc>
        <w:tc>
          <w:tcPr>
            <w:tcW w:w="1134" w:type="dxa"/>
            <w:vAlign w:val="center"/>
          </w:tcPr>
          <w:p w14:paraId="0E8CA968"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4.71</w:t>
            </w:r>
          </w:p>
        </w:tc>
      </w:tr>
      <w:tr w:rsidR="003D281A" w:rsidRPr="003D281A" w14:paraId="217896C7" w14:textId="77777777" w:rsidTr="00A31D8F">
        <w:tc>
          <w:tcPr>
            <w:tcW w:w="4395" w:type="dxa"/>
          </w:tcPr>
          <w:p w14:paraId="0357AC6E"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No</w:t>
            </w:r>
          </w:p>
        </w:tc>
        <w:tc>
          <w:tcPr>
            <w:tcW w:w="1559" w:type="dxa"/>
            <w:vAlign w:val="center"/>
          </w:tcPr>
          <w:p w14:paraId="557E9D59" w14:textId="10BE1F09"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160</w:t>
            </w:r>
            <w:r w:rsidR="00A31D8F">
              <w:rPr>
                <w:rFonts w:ascii="Book Antiqua" w:eastAsia="SimSun" w:hAnsi="Book Antiqua" w:cs="Times New Roman" w:hint="eastAsia"/>
              </w:rPr>
              <w:t xml:space="preserve"> </w:t>
            </w:r>
            <w:r w:rsidRPr="003D281A">
              <w:rPr>
                <w:rFonts w:ascii="Book Antiqua" w:eastAsia="SimSun" w:hAnsi="Book Antiqua" w:cs="Times New Roman"/>
              </w:rPr>
              <w:t>(50.0)</w:t>
            </w:r>
          </w:p>
        </w:tc>
        <w:tc>
          <w:tcPr>
            <w:tcW w:w="1418" w:type="dxa"/>
            <w:vAlign w:val="center"/>
          </w:tcPr>
          <w:p w14:paraId="756751AB" w14:textId="75D966DE"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160</w:t>
            </w:r>
            <w:r w:rsidR="00A31D8F">
              <w:rPr>
                <w:rFonts w:ascii="Book Antiqua" w:eastAsia="SimSun" w:hAnsi="Book Antiqua" w:cs="Times New Roman" w:hint="eastAsia"/>
              </w:rPr>
              <w:t xml:space="preserve"> </w:t>
            </w:r>
            <w:r w:rsidRPr="003D281A">
              <w:rPr>
                <w:rFonts w:ascii="Book Antiqua" w:eastAsia="SimSun" w:hAnsi="Book Antiqua" w:cs="Times New Roman"/>
              </w:rPr>
              <w:t>(50.0)</w:t>
            </w:r>
          </w:p>
        </w:tc>
        <w:tc>
          <w:tcPr>
            <w:tcW w:w="1559" w:type="dxa"/>
            <w:vAlign w:val="center"/>
          </w:tcPr>
          <w:p w14:paraId="17B5145F"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18DB2EBF"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2B9D0BA3" w14:textId="0BFD763A"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169</w:t>
            </w:r>
            <w:r w:rsidR="00A31D8F">
              <w:rPr>
                <w:rFonts w:ascii="Book Antiqua" w:eastAsia="SimSun" w:hAnsi="Book Antiqua" w:cs="Times New Roman" w:hint="eastAsia"/>
              </w:rPr>
              <w:t xml:space="preserve"> </w:t>
            </w:r>
            <w:r w:rsidRPr="003D281A">
              <w:rPr>
                <w:rFonts w:ascii="Book Antiqua" w:eastAsia="SimSun" w:hAnsi="Book Antiqua" w:cs="Times New Roman"/>
              </w:rPr>
              <w:t>(52.8)</w:t>
            </w:r>
          </w:p>
        </w:tc>
        <w:tc>
          <w:tcPr>
            <w:tcW w:w="1417" w:type="dxa"/>
            <w:vAlign w:val="center"/>
          </w:tcPr>
          <w:p w14:paraId="42D4332C" w14:textId="14078101"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151</w:t>
            </w:r>
            <w:r w:rsidR="00A31D8F">
              <w:rPr>
                <w:rFonts w:ascii="Book Antiqua" w:eastAsia="SimSun" w:hAnsi="Book Antiqua" w:cs="Times New Roman" w:hint="eastAsia"/>
              </w:rPr>
              <w:t xml:space="preserve"> </w:t>
            </w:r>
            <w:r w:rsidRPr="003D281A">
              <w:rPr>
                <w:rFonts w:ascii="Book Antiqua" w:eastAsia="SimSun" w:hAnsi="Book Antiqua" w:cs="Times New Roman"/>
              </w:rPr>
              <w:t>(47.2)</w:t>
            </w:r>
          </w:p>
        </w:tc>
        <w:tc>
          <w:tcPr>
            <w:tcW w:w="1418" w:type="dxa"/>
            <w:vAlign w:val="center"/>
          </w:tcPr>
          <w:p w14:paraId="61BBF959"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0359A76C"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4AEE3E3A" w14:textId="77777777" w:rsidTr="00A31D8F">
        <w:tc>
          <w:tcPr>
            <w:tcW w:w="4395" w:type="dxa"/>
          </w:tcPr>
          <w:p w14:paraId="2A3D2124"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Yes</w:t>
            </w:r>
          </w:p>
        </w:tc>
        <w:tc>
          <w:tcPr>
            <w:tcW w:w="1559" w:type="dxa"/>
            <w:vAlign w:val="center"/>
          </w:tcPr>
          <w:p w14:paraId="062D3B8C" w14:textId="409E3759"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49</w:t>
            </w:r>
            <w:r w:rsidR="00A31D8F">
              <w:rPr>
                <w:rFonts w:ascii="Book Antiqua" w:eastAsia="SimSun" w:hAnsi="Book Antiqua" w:cs="Times New Roman" w:hint="eastAsia"/>
              </w:rPr>
              <w:t xml:space="preserve"> </w:t>
            </w:r>
            <w:r w:rsidRPr="003D281A">
              <w:rPr>
                <w:rFonts w:ascii="Book Antiqua" w:eastAsia="SimSun" w:hAnsi="Book Antiqua" w:cs="Times New Roman"/>
              </w:rPr>
              <w:t>(45.4)</w:t>
            </w:r>
          </w:p>
        </w:tc>
        <w:tc>
          <w:tcPr>
            <w:tcW w:w="1418" w:type="dxa"/>
            <w:vAlign w:val="center"/>
          </w:tcPr>
          <w:p w14:paraId="105218B1" w14:textId="304C49F0"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59</w:t>
            </w:r>
            <w:r w:rsidR="00A31D8F">
              <w:rPr>
                <w:rFonts w:ascii="Book Antiqua" w:eastAsia="SimSun" w:hAnsi="Book Antiqua" w:cs="Times New Roman" w:hint="eastAsia"/>
              </w:rPr>
              <w:t xml:space="preserve"> </w:t>
            </w:r>
            <w:r w:rsidRPr="003D281A">
              <w:rPr>
                <w:rFonts w:ascii="Book Antiqua" w:eastAsia="SimSun" w:hAnsi="Book Antiqua" w:cs="Times New Roman"/>
              </w:rPr>
              <w:t>(54.6)</w:t>
            </w:r>
          </w:p>
        </w:tc>
        <w:tc>
          <w:tcPr>
            <w:tcW w:w="1559" w:type="dxa"/>
            <w:vAlign w:val="center"/>
          </w:tcPr>
          <w:p w14:paraId="388A05EF"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22126E2E"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381991B6" w14:textId="15AD58E1"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44</w:t>
            </w:r>
            <w:r w:rsidR="00A31D8F">
              <w:rPr>
                <w:rFonts w:ascii="Book Antiqua" w:eastAsia="SimSun" w:hAnsi="Book Antiqua" w:cs="Times New Roman" w:hint="eastAsia"/>
              </w:rPr>
              <w:t xml:space="preserve"> </w:t>
            </w:r>
            <w:r w:rsidRPr="003D281A">
              <w:rPr>
                <w:rFonts w:ascii="Book Antiqua" w:eastAsia="SimSun" w:hAnsi="Book Antiqua" w:cs="Times New Roman"/>
              </w:rPr>
              <w:t>(40.7)</w:t>
            </w:r>
          </w:p>
        </w:tc>
        <w:tc>
          <w:tcPr>
            <w:tcW w:w="1417" w:type="dxa"/>
            <w:vAlign w:val="center"/>
          </w:tcPr>
          <w:p w14:paraId="47F7B308" w14:textId="1988112C"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92</w:t>
            </w:r>
            <w:r w:rsidR="00A31D8F">
              <w:rPr>
                <w:rFonts w:ascii="Book Antiqua" w:eastAsia="SimSun" w:hAnsi="Book Antiqua" w:cs="Times New Roman" w:hint="eastAsia"/>
              </w:rPr>
              <w:t xml:space="preserve"> </w:t>
            </w:r>
            <w:r w:rsidRPr="003D281A">
              <w:rPr>
                <w:rFonts w:ascii="Book Antiqua" w:eastAsia="SimSun" w:hAnsi="Book Antiqua" w:cs="Times New Roman"/>
              </w:rPr>
              <w:t>(59.3)</w:t>
            </w:r>
          </w:p>
        </w:tc>
        <w:tc>
          <w:tcPr>
            <w:tcW w:w="1418" w:type="dxa"/>
            <w:vAlign w:val="center"/>
          </w:tcPr>
          <w:p w14:paraId="049C116D"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72553C11"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7D98DF6D" w14:textId="77777777" w:rsidTr="00A31D8F">
        <w:tc>
          <w:tcPr>
            <w:tcW w:w="4395" w:type="dxa"/>
          </w:tcPr>
          <w:p w14:paraId="30D62032" w14:textId="77777777" w:rsidR="008E1CD5" w:rsidRPr="00340A22" w:rsidRDefault="008E1CD5" w:rsidP="00A31D8F">
            <w:pPr>
              <w:adjustRightInd w:val="0"/>
              <w:snapToGrid w:val="0"/>
              <w:spacing w:line="360" w:lineRule="auto"/>
              <w:jc w:val="left"/>
              <w:rPr>
                <w:rFonts w:ascii="Book Antiqua" w:eastAsia="SimSun" w:hAnsi="Book Antiqua" w:cs="Times New Roman"/>
              </w:rPr>
            </w:pPr>
            <w:r w:rsidRPr="00340A22">
              <w:rPr>
                <w:rFonts w:ascii="Book Antiqua" w:eastAsia="SimSun" w:hAnsi="Book Antiqua" w:cs="Times New Roman"/>
              </w:rPr>
              <w:t>T category</w:t>
            </w:r>
          </w:p>
        </w:tc>
        <w:tc>
          <w:tcPr>
            <w:tcW w:w="1559" w:type="dxa"/>
            <w:vAlign w:val="center"/>
          </w:tcPr>
          <w:p w14:paraId="219DF1F0"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43573A83"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559" w:type="dxa"/>
            <w:vAlign w:val="center"/>
          </w:tcPr>
          <w:p w14:paraId="046C8185"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0.01</w:t>
            </w:r>
          </w:p>
        </w:tc>
        <w:tc>
          <w:tcPr>
            <w:tcW w:w="1134" w:type="dxa"/>
            <w:vAlign w:val="center"/>
          </w:tcPr>
          <w:p w14:paraId="51B17B32"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10.93</w:t>
            </w:r>
          </w:p>
        </w:tc>
        <w:tc>
          <w:tcPr>
            <w:tcW w:w="1418" w:type="dxa"/>
            <w:vAlign w:val="center"/>
          </w:tcPr>
          <w:p w14:paraId="20D009A1"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7" w:type="dxa"/>
            <w:vAlign w:val="center"/>
          </w:tcPr>
          <w:p w14:paraId="680E1E82"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00B543D6"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134" w:type="dxa"/>
            <w:vAlign w:val="center"/>
          </w:tcPr>
          <w:p w14:paraId="44F81DB7"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44.94</w:t>
            </w:r>
          </w:p>
        </w:tc>
      </w:tr>
      <w:tr w:rsidR="003D281A" w:rsidRPr="003D281A" w14:paraId="7A11971E" w14:textId="77777777" w:rsidTr="00A31D8F">
        <w:tc>
          <w:tcPr>
            <w:tcW w:w="4395" w:type="dxa"/>
          </w:tcPr>
          <w:p w14:paraId="6CC05E1E"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T1</w:t>
            </w:r>
          </w:p>
        </w:tc>
        <w:tc>
          <w:tcPr>
            <w:tcW w:w="1559" w:type="dxa"/>
            <w:vAlign w:val="center"/>
          </w:tcPr>
          <w:p w14:paraId="2AE7991D" w14:textId="7F6AD5EF"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32</w:t>
            </w:r>
            <w:r w:rsidR="00A31D8F">
              <w:rPr>
                <w:rFonts w:ascii="Book Antiqua" w:eastAsia="SimSun" w:hAnsi="Book Antiqua" w:cs="Times New Roman" w:hint="eastAsia"/>
              </w:rPr>
              <w:t xml:space="preserve"> </w:t>
            </w:r>
            <w:r w:rsidRPr="003D281A">
              <w:rPr>
                <w:rFonts w:ascii="Book Antiqua" w:eastAsia="SimSun" w:hAnsi="Book Antiqua" w:cs="Times New Roman"/>
              </w:rPr>
              <w:t>(88.9)</w:t>
            </w:r>
          </w:p>
        </w:tc>
        <w:tc>
          <w:tcPr>
            <w:tcW w:w="1418" w:type="dxa"/>
            <w:vAlign w:val="center"/>
          </w:tcPr>
          <w:p w14:paraId="11E9BCE3" w14:textId="79BD3641"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w:t>
            </w:r>
            <w:r w:rsidR="00A31D8F">
              <w:rPr>
                <w:rFonts w:ascii="Book Antiqua" w:eastAsia="SimSun" w:hAnsi="Book Antiqua" w:cs="Times New Roman" w:hint="eastAsia"/>
              </w:rPr>
              <w:t xml:space="preserve"> </w:t>
            </w:r>
            <w:r w:rsidRPr="003D281A">
              <w:rPr>
                <w:rFonts w:ascii="Book Antiqua" w:eastAsia="SimSun" w:hAnsi="Book Antiqua" w:cs="Times New Roman"/>
              </w:rPr>
              <w:t>(11.1)</w:t>
            </w:r>
          </w:p>
        </w:tc>
        <w:tc>
          <w:tcPr>
            <w:tcW w:w="1559" w:type="dxa"/>
            <w:vAlign w:val="center"/>
          </w:tcPr>
          <w:p w14:paraId="4F0011A7"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50B20E8E"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59E54416" w14:textId="36375FFE"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9</w:t>
            </w:r>
            <w:r w:rsidR="00A31D8F">
              <w:rPr>
                <w:rFonts w:ascii="Book Antiqua" w:eastAsia="SimSun" w:hAnsi="Book Antiqua" w:cs="Times New Roman" w:hint="eastAsia"/>
              </w:rPr>
              <w:t xml:space="preserve"> </w:t>
            </w:r>
            <w:r w:rsidRPr="003D281A">
              <w:rPr>
                <w:rFonts w:ascii="Book Antiqua" w:eastAsia="SimSun" w:hAnsi="Book Antiqua" w:cs="Times New Roman"/>
              </w:rPr>
              <w:t>(56.3)</w:t>
            </w:r>
          </w:p>
        </w:tc>
        <w:tc>
          <w:tcPr>
            <w:tcW w:w="1417" w:type="dxa"/>
            <w:vAlign w:val="center"/>
          </w:tcPr>
          <w:p w14:paraId="4B71EC6A" w14:textId="690C5790"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7</w:t>
            </w:r>
            <w:r w:rsidR="00A31D8F">
              <w:rPr>
                <w:rFonts w:ascii="Book Antiqua" w:eastAsia="SimSun" w:hAnsi="Book Antiqua" w:cs="Times New Roman" w:hint="eastAsia"/>
              </w:rPr>
              <w:t xml:space="preserve"> </w:t>
            </w:r>
            <w:r w:rsidRPr="003D281A">
              <w:rPr>
                <w:rFonts w:ascii="Book Antiqua" w:eastAsia="SimSun" w:hAnsi="Book Antiqua" w:cs="Times New Roman"/>
              </w:rPr>
              <w:t>(43.8)</w:t>
            </w:r>
          </w:p>
        </w:tc>
        <w:tc>
          <w:tcPr>
            <w:tcW w:w="1418" w:type="dxa"/>
            <w:vAlign w:val="center"/>
          </w:tcPr>
          <w:p w14:paraId="6C8771FA"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232C6B00"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254E8F0A" w14:textId="77777777" w:rsidTr="00A31D8F">
        <w:tc>
          <w:tcPr>
            <w:tcW w:w="4395" w:type="dxa"/>
          </w:tcPr>
          <w:p w14:paraId="0FDF5BFA"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T2</w:t>
            </w:r>
          </w:p>
        </w:tc>
        <w:tc>
          <w:tcPr>
            <w:tcW w:w="1559" w:type="dxa"/>
            <w:vAlign w:val="center"/>
          </w:tcPr>
          <w:p w14:paraId="06D845E3" w14:textId="170A40F6"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11</w:t>
            </w:r>
            <w:r w:rsidR="00A31D8F">
              <w:rPr>
                <w:rFonts w:ascii="Book Antiqua" w:eastAsia="SimSun" w:hAnsi="Book Antiqua" w:cs="Times New Roman" w:hint="eastAsia"/>
              </w:rPr>
              <w:t xml:space="preserve"> </w:t>
            </w:r>
            <w:r w:rsidRPr="003D281A">
              <w:rPr>
                <w:rFonts w:ascii="Book Antiqua" w:eastAsia="SimSun" w:hAnsi="Book Antiqua" w:cs="Times New Roman"/>
              </w:rPr>
              <w:t>(45.8)</w:t>
            </w:r>
          </w:p>
        </w:tc>
        <w:tc>
          <w:tcPr>
            <w:tcW w:w="1418" w:type="dxa"/>
            <w:vAlign w:val="center"/>
          </w:tcPr>
          <w:p w14:paraId="31FDD48E" w14:textId="6AD7530C"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13</w:t>
            </w:r>
            <w:r w:rsidR="00A31D8F">
              <w:rPr>
                <w:rFonts w:ascii="Book Antiqua" w:eastAsia="SimSun" w:hAnsi="Book Antiqua" w:cs="Times New Roman" w:hint="eastAsia"/>
              </w:rPr>
              <w:t xml:space="preserve"> </w:t>
            </w:r>
            <w:r w:rsidRPr="003D281A">
              <w:rPr>
                <w:rFonts w:ascii="Book Antiqua" w:eastAsia="SimSun" w:hAnsi="Book Antiqua" w:cs="Times New Roman"/>
              </w:rPr>
              <w:t>(54.2)</w:t>
            </w:r>
          </w:p>
        </w:tc>
        <w:tc>
          <w:tcPr>
            <w:tcW w:w="1559" w:type="dxa"/>
            <w:vAlign w:val="center"/>
          </w:tcPr>
          <w:p w14:paraId="71D0232D"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58E25C26"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7EF5FFBC" w14:textId="056A6C38"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13</w:t>
            </w:r>
            <w:r w:rsidR="00A31D8F">
              <w:rPr>
                <w:rFonts w:ascii="Book Antiqua" w:eastAsia="SimSun" w:hAnsi="Book Antiqua" w:cs="Times New Roman" w:hint="eastAsia"/>
              </w:rPr>
              <w:t xml:space="preserve"> </w:t>
            </w:r>
            <w:r w:rsidRPr="003D281A">
              <w:rPr>
                <w:rFonts w:ascii="Book Antiqua" w:eastAsia="SimSun" w:hAnsi="Book Antiqua" w:cs="Times New Roman"/>
              </w:rPr>
              <w:t>(54.2)</w:t>
            </w:r>
          </w:p>
        </w:tc>
        <w:tc>
          <w:tcPr>
            <w:tcW w:w="1417" w:type="dxa"/>
            <w:vAlign w:val="center"/>
          </w:tcPr>
          <w:p w14:paraId="3E60B8A6" w14:textId="5B0850B0"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11</w:t>
            </w:r>
            <w:r w:rsidR="00A31D8F">
              <w:rPr>
                <w:rFonts w:ascii="Book Antiqua" w:eastAsia="SimSun" w:hAnsi="Book Antiqua" w:cs="Times New Roman" w:hint="eastAsia"/>
              </w:rPr>
              <w:t xml:space="preserve"> </w:t>
            </w:r>
            <w:r w:rsidRPr="003D281A">
              <w:rPr>
                <w:rFonts w:ascii="Book Antiqua" w:eastAsia="SimSun" w:hAnsi="Book Antiqua" w:cs="Times New Roman"/>
              </w:rPr>
              <w:t>(45.8)</w:t>
            </w:r>
          </w:p>
        </w:tc>
        <w:tc>
          <w:tcPr>
            <w:tcW w:w="1418" w:type="dxa"/>
            <w:vAlign w:val="center"/>
          </w:tcPr>
          <w:p w14:paraId="1F987AC5"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37AA8F77"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01788AAA" w14:textId="77777777" w:rsidTr="00A31D8F">
        <w:tc>
          <w:tcPr>
            <w:tcW w:w="4395" w:type="dxa"/>
          </w:tcPr>
          <w:p w14:paraId="51D23F0F"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T3</w:t>
            </w:r>
          </w:p>
        </w:tc>
        <w:tc>
          <w:tcPr>
            <w:tcW w:w="1559" w:type="dxa"/>
            <w:vAlign w:val="center"/>
          </w:tcPr>
          <w:p w14:paraId="09CA06C8" w14:textId="73BC3A01"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41</w:t>
            </w:r>
            <w:r w:rsidR="00A31D8F">
              <w:rPr>
                <w:rFonts w:ascii="Book Antiqua" w:eastAsia="SimSun" w:hAnsi="Book Antiqua" w:cs="Times New Roman" w:hint="eastAsia"/>
              </w:rPr>
              <w:t xml:space="preserve"> </w:t>
            </w:r>
            <w:r w:rsidRPr="003D281A">
              <w:rPr>
                <w:rFonts w:ascii="Book Antiqua" w:eastAsia="SimSun" w:hAnsi="Book Antiqua" w:cs="Times New Roman"/>
              </w:rPr>
              <w:t>(45.1)</w:t>
            </w:r>
          </w:p>
        </w:tc>
        <w:tc>
          <w:tcPr>
            <w:tcW w:w="1418" w:type="dxa"/>
            <w:vAlign w:val="center"/>
          </w:tcPr>
          <w:p w14:paraId="2672E273" w14:textId="6199E1BA"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50</w:t>
            </w:r>
            <w:r w:rsidR="00A31D8F">
              <w:rPr>
                <w:rFonts w:ascii="Book Antiqua" w:eastAsia="SimSun" w:hAnsi="Book Antiqua" w:cs="Times New Roman" w:hint="eastAsia"/>
              </w:rPr>
              <w:t xml:space="preserve"> </w:t>
            </w:r>
            <w:r w:rsidRPr="003D281A">
              <w:rPr>
                <w:rFonts w:ascii="Book Antiqua" w:eastAsia="SimSun" w:hAnsi="Book Antiqua" w:cs="Times New Roman"/>
              </w:rPr>
              <w:t>(54.9)</w:t>
            </w:r>
          </w:p>
        </w:tc>
        <w:tc>
          <w:tcPr>
            <w:tcW w:w="1559" w:type="dxa"/>
            <w:vAlign w:val="center"/>
          </w:tcPr>
          <w:p w14:paraId="20662DAC"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0AF2D570"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20F2D4C6" w14:textId="5EC644C2"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69</w:t>
            </w:r>
            <w:r w:rsidR="00A31D8F">
              <w:rPr>
                <w:rFonts w:ascii="Book Antiqua" w:eastAsia="SimSun" w:hAnsi="Book Antiqua" w:cs="Times New Roman" w:hint="eastAsia"/>
              </w:rPr>
              <w:t xml:space="preserve"> </w:t>
            </w:r>
            <w:r w:rsidRPr="003D281A">
              <w:rPr>
                <w:rFonts w:ascii="Book Antiqua" w:eastAsia="SimSun" w:hAnsi="Book Antiqua" w:cs="Times New Roman"/>
              </w:rPr>
              <w:t>(81.2)</w:t>
            </w:r>
          </w:p>
        </w:tc>
        <w:tc>
          <w:tcPr>
            <w:tcW w:w="1417" w:type="dxa"/>
            <w:vAlign w:val="center"/>
          </w:tcPr>
          <w:p w14:paraId="1ED9746B" w14:textId="4E66DBBA"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16</w:t>
            </w:r>
            <w:r w:rsidR="00A31D8F">
              <w:rPr>
                <w:rFonts w:ascii="Book Antiqua" w:eastAsia="SimSun" w:hAnsi="Book Antiqua" w:cs="Times New Roman" w:hint="eastAsia"/>
              </w:rPr>
              <w:t xml:space="preserve"> </w:t>
            </w:r>
            <w:r w:rsidRPr="003D281A">
              <w:rPr>
                <w:rFonts w:ascii="Book Antiqua" w:eastAsia="SimSun" w:hAnsi="Book Antiqua" w:cs="Times New Roman"/>
              </w:rPr>
              <w:t>(18.8)</w:t>
            </w:r>
          </w:p>
        </w:tc>
        <w:tc>
          <w:tcPr>
            <w:tcW w:w="1418" w:type="dxa"/>
            <w:vAlign w:val="center"/>
          </w:tcPr>
          <w:p w14:paraId="1753E119"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07EF46B7"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2AA21C7D" w14:textId="77777777" w:rsidTr="00A31D8F">
        <w:tc>
          <w:tcPr>
            <w:tcW w:w="4395" w:type="dxa"/>
          </w:tcPr>
          <w:p w14:paraId="086C475F"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T4</w:t>
            </w:r>
          </w:p>
        </w:tc>
        <w:tc>
          <w:tcPr>
            <w:tcW w:w="1559" w:type="dxa"/>
            <w:vAlign w:val="center"/>
          </w:tcPr>
          <w:p w14:paraId="3CFAB00D" w14:textId="74B23586"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125</w:t>
            </w:r>
            <w:r w:rsidR="00A31D8F">
              <w:rPr>
                <w:rFonts w:ascii="Book Antiqua" w:eastAsia="SimSun" w:hAnsi="Book Antiqua" w:cs="Times New Roman" w:hint="eastAsia"/>
              </w:rPr>
              <w:t xml:space="preserve"> </w:t>
            </w:r>
            <w:r w:rsidRPr="003D281A">
              <w:rPr>
                <w:rFonts w:ascii="Book Antiqua" w:eastAsia="SimSun" w:hAnsi="Book Antiqua" w:cs="Times New Roman"/>
              </w:rPr>
              <w:t>(45.1)</w:t>
            </w:r>
          </w:p>
        </w:tc>
        <w:tc>
          <w:tcPr>
            <w:tcW w:w="1418" w:type="dxa"/>
            <w:vAlign w:val="center"/>
          </w:tcPr>
          <w:p w14:paraId="7840ABF6" w14:textId="67758BD6"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152</w:t>
            </w:r>
            <w:r w:rsidR="00A31D8F">
              <w:rPr>
                <w:rFonts w:ascii="Book Antiqua" w:eastAsia="SimSun" w:hAnsi="Book Antiqua" w:cs="Times New Roman" w:hint="eastAsia"/>
              </w:rPr>
              <w:t xml:space="preserve"> </w:t>
            </w:r>
            <w:r w:rsidRPr="003D281A">
              <w:rPr>
                <w:rFonts w:ascii="Book Antiqua" w:eastAsia="SimSun" w:hAnsi="Book Antiqua" w:cs="Times New Roman"/>
              </w:rPr>
              <w:t>(54.9)</w:t>
            </w:r>
          </w:p>
        </w:tc>
        <w:tc>
          <w:tcPr>
            <w:tcW w:w="1559" w:type="dxa"/>
            <w:vAlign w:val="center"/>
          </w:tcPr>
          <w:p w14:paraId="6411FE97"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2160DB5F"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1BCC904C" w14:textId="7748AAF4"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122</w:t>
            </w:r>
            <w:r w:rsidR="00A31D8F">
              <w:rPr>
                <w:rFonts w:ascii="Book Antiqua" w:eastAsia="SimSun" w:hAnsi="Book Antiqua" w:cs="Times New Roman" w:hint="eastAsia"/>
              </w:rPr>
              <w:t xml:space="preserve"> </w:t>
            </w:r>
            <w:r w:rsidRPr="003D281A">
              <w:rPr>
                <w:rFonts w:ascii="Book Antiqua" w:eastAsia="SimSun" w:hAnsi="Book Antiqua" w:cs="Times New Roman"/>
              </w:rPr>
              <w:t>(40.3)</w:t>
            </w:r>
          </w:p>
        </w:tc>
        <w:tc>
          <w:tcPr>
            <w:tcW w:w="1417" w:type="dxa"/>
            <w:vAlign w:val="center"/>
          </w:tcPr>
          <w:p w14:paraId="11C883B6" w14:textId="2B17E2DC"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181</w:t>
            </w:r>
            <w:r w:rsidR="00A31D8F">
              <w:rPr>
                <w:rFonts w:ascii="Book Antiqua" w:eastAsia="SimSun" w:hAnsi="Book Antiqua" w:cs="Times New Roman" w:hint="eastAsia"/>
              </w:rPr>
              <w:t xml:space="preserve"> </w:t>
            </w:r>
            <w:r w:rsidRPr="003D281A">
              <w:rPr>
                <w:rFonts w:ascii="Book Antiqua" w:eastAsia="SimSun" w:hAnsi="Book Antiqua" w:cs="Times New Roman"/>
              </w:rPr>
              <w:t>(59.7)</w:t>
            </w:r>
          </w:p>
        </w:tc>
        <w:tc>
          <w:tcPr>
            <w:tcW w:w="1418" w:type="dxa"/>
            <w:vAlign w:val="center"/>
          </w:tcPr>
          <w:p w14:paraId="54719743"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24C4BD62"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3DE42175" w14:textId="77777777" w:rsidTr="00A31D8F">
        <w:tc>
          <w:tcPr>
            <w:tcW w:w="4395" w:type="dxa"/>
          </w:tcPr>
          <w:p w14:paraId="282BB09E" w14:textId="77777777" w:rsidR="008E1CD5" w:rsidRPr="00340A22" w:rsidRDefault="008E1CD5" w:rsidP="00A31D8F">
            <w:pPr>
              <w:adjustRightInd w:val="0"/>
              <w:snapToGrid w:val="0"/>
              <w:spacing w:line="360" w:lineRule="auto"/>
              <w:jc w:val="left"/>
              <w:rPr>
                <w:rFonts w:ascii="Book Antiqua" w:eastAsia="SimSun" w:hAnsi="Book Antiqua" w:cs="Times New Roman"/>
              </w:rPr>
            </w:pPr>
            <w:r w:rsidRPr="00340A22">
              <w:rPr>
                <w:rFonts w:ascii="Book Antiqua" w:eastAsia="SimSun" w:hAnsi="Book Antiqua" w:cs="Times New Roman"/>
              </w:rPr>
              <w:t>N category</w:t>
            </w:r>
          </w:p>
        </w:tc>
        <w:tc>
          <w:tcPr>
            <w:tcW w:w="1559" w:type="dxa"/>
            <w:vAlign w:val="center"/>
          </w:tcPr>
          <w:p w14:paraId="2F2362A2"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7B8BB465"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559" w:type="dxa"/>
            <w:vAlign w:val="center"/>
          </w:tcPr>
          <w:p w14:paraId="399474D6"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134" w:type="dxa"/>
            <w:vAlign w:val="center"/>
          </w:tcPr>
          <w:p w14:paraId="0F53102F"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23.55</w:t>
            </w:r>
          </w:p>
        </w:tc>
        <w:tc>
          <w:tcPr>
            <w:tcW w:w="1418" w:type="dxa"/>
            <w:vAlign w:val="center"/>
          </w:tcPr>
          <w:p w14:paraId="00A097C5"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7" w:type="dxa"/>
            <w:vAlign w:val="center"/>
          </w:tcPr>
          <w:p w14:paraId="2BEB18FD"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752A7321"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134" w:type="dxa"/>
            <w:vAlign w:val="center"/>
          </w:tcPr>
          <w:p w14:paraId="788FC0CB"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54.13</w:t>
            </w:r>
          </w:p>
        </w:tc>
      </w:tr>
      <w:tr w:rsidR="003D281A" w:rsidRPr="003D281A" w14:paraId="6C1F73F7" w14:textId="77777777" w:rsidTr="00A31D8F">
        <w:tc>
          <w:tcPr>
            <w:tcW w:w="4395" w:type="dxa"/>
          </w:tcPr>
          <w:p w14:paraId="73E46D20"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N0</w:t>
            </w:r>
          </w:p>
        </w:tc>
        <w:tc>
          <w:tcPr>
            <w:tcW w:w="1559" w:type="dxa"/>
            <w:vAlign w:val="center"/>
          </w:tcPr>
          <w:p w14:paraId="1D3B6CD9" w14:textId="110129ED"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111</w:t>
            </w:r>
            <w:r w:rsidR="00A31D8F">
              <w:rPr>
                <w:rFonts w:ascii="Book Antiqua" w:eastAsia="SimSun" w:hAnsi="Book Antiqua" w:cs="Times New Roman" w:hint="eastAsia"/>
              </w:rPr>
              <w:t xml:space="preserve"> </w:t>
            </w:r>
            <w:r w:rsidRPr="003D281A">
              <w:rPr>
                <w:rFonts w:ascii="Book Antiqua" w:eastAsia="SimSun" w:hAnsi="Book Antiqua" w:cs="Times New Roman"/>
              </w:rPr>
              <w:t>(62.0)</w:t>
            </w:r>
          </w:p>
        </w:tc>
        <w:tc>
          <w:tcPr>
            <w:tcW w:w="1418" w:type="dxa"/>
            <w:vAlign w:val="center"/>
          </w:tcPr>
          <w:p w14:paraId="0BCB7D01" w14:textId="238286D5"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68</w:t>
            </w:r>
            <w:r w:rsidR="00A31D8F">
              <w:rPr>
                <w:rFonts w:ascii="Book Antiqua" w:eastAsia="SimSun" w:hAnsi="Book Antiqua" w:cs="Times New Roman" w:hint="eastAsia"/>
              </w:rPr>
              <w:t xml:space="preserve"> </w:t>
            </w:r>
            <w:r w:rsidRPr="003D281A">
              <w:rPr>
                <w:rFonts w:ascii="Book Antiqua" w:eastAsia="SimSun" w:hAnsi="Book Antiqua" w:cs="Times New Roman"/>
              </w:rPr>
              <w:t>(38.0)</w:t>
            </w:r>
          </w:p>
        </w:tc>
        <w:tc>
          <w:tcPr>
            <w:tcW w:w="1559" w:type="dxa"/>
            <w:vAlign w:val="center"/>
          </w:tcPr>
          <w:p w14:paraId="18873D5F"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174A2D39"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13B590AB" w14:textId="39D342BC"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126</w:t>
            </w:r>
            <w:r w:rsidR="00A31D8F">
              <w:rPr>
                <w:rFonts w:ascii="Book Antiqua" w:eastAsia="SimSun" w:hAnsi="Book Antiqua" w:cs="Times New Roman" w:hint="eastAsia"/>
              </w:rPr>
              <w:t xml:space="preserve"> </w:t>
            </w:r>
            <w:r w:rsidRPr="003D281A">
              <w:rPr>
                <w:rFonts w:ascii="Book Antiqua" w:eastAsia="SimSun" w:hAnsi="Book Antiqua" w:cs="Times New Roman"/>
              </w:rPr>
              <w:t>(70.4)</w:t>
            </w:r>
          </w:p>
        </w:tc>
        <w:tc>
          <w:tcPr>
            <w:tcW w:w="1417" w:type="dxa"/>
            <w:vAlign w:val="center"/>
          </w:tcPr>
          <w:p w14:paraId="377BA300" w14:textId="018A20C5"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53</w:t>
            </w:r>
            <w:r w:rsidR="00A31D8F">
              <w:rPr>
                <w:rFonts w:ascii="Book Antiqua" w:eastAsia="SimSun" w:hAnsi="Book Antiqua" w:cs="Times New Roman" w:hint="eastAsia"/>
              </w:rPr>
              <w:t xml:space="preserve"> </w:t>
            </w:r>
            <w:r w:rsidRPr="003D281A">
              <w:rPr>
                <w:rFonts w:ascii="Book Antiqua" w:eastAsia="SimSun" w:hAnsi="Book Antiqua" w:cs="Times New Roman"/>
              </w:rPr>
              <w:t>(29.6)</w:t>
            </w:r>
          </w:p>
        </w:tc>
        <w:tc>
          <w:tcPr>
            <w:tcW w:w="1418" w:type="dxa"/>
            <w:vAlign w:val="center"/>
          </w:tcPr>
          <w:p w14:paraId="1D28F74A"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47A3A5E1"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2EA26F24" w14:textId="77777777" w:rsidTr="00A31D8F">
        <w:tc>
          <w:tcPr>
            <w:tcW w:w="4395" w:type="dxa"/>
          </w:tcPr>
          <w:p w14:paraId="0DB0B2A9"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N1</w:t>
            </w:r>
          </w:p>
        </w:tc>
        <w:tc>
          <w:tcPr>
            <w:tcW w:w="1559" w:type="dxa"/>
            <w:vAlign w:val="center"/>
          </w:tcPr>
          <w:p w14:paraId="4EC2AE79" w14:textId="33D1C1B6"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28</w:t>
            </w:r>
            <w:r w:rsidR="00A31D8F">
              <w:rPr>
                <w:rFonts w:ascii="Book Antiqua" w:eastAsia="SimSun" w:hAnsi="Book Antiqua" w:cs="Times New Roman" w:hint="eastAsia"/>
              </w:rPr>
              <w:t xml:space="preserve"> </w:t>
            </w:r>
            <w:r w:rsidRPr="003D281A">
              <w:rPr>
                <w:rFonts w:ascii="Book Antiqua" w:eastAsia="SimSun" w:hAnsi="Book Antiqua" w:cs="Times New Roman"/>
              </w:rPr>
              <w:t>(41.8)</w:t>
            </w:r>
          </w:p>
        </w:tc>
        <w:tc>
          <w:tcPr>
            <w:tcW w:w="1418" w:type="dxa"/>
            <w:vAlign w:val="center"/>
          </w:tcPr>
          <w:p w14:paraId="1DAC30D3" w14:textId="617B570B"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39</w:t>
            </w:r>
            <w:r w:rsidR="00A31D8F">
              <w:rPr>
                <w:rFonts w:ascii="Book Antiqua" w:eastAsia="SimSun" w:hAnsi="Book Antiqua" w:cs="Times New Roman" w:hint="eastAsia"/>
              </w:rPr>
              <w:t xml:space="preserve"> </w:t>
            </w:r>
            <w:r w:rsidRPr="003D281A">
              <w:rPr>
                <w:rFonts w:ascii="Book Antiqua" w:eastAsia="SimSun" w:hAnsi="Book Antiqua" w:cs="Times New Roman"/>
              </w:rPr>
              <w:t>(58.2)</w:t>
            </w:r>
          </w:p>
        </w:tc>
        <w:tc>
          <w:tcPr>
            <w:tcW w:w="1559" w:type="dxa"/>
            <w:vAlign w:val="center"/>
          </w:tcPr>
          <w:p w14:paraId="71D9D276"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4C6BE177"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61B581F2" w14:textId="78B3F5F1"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28</w:t>
            </w:r>
            <w:r w:rsidR="00A31D8F">
              <w:rPr>
                <w:rFonts w:ascii="Book Antiqua" w:eastAsia="SimSun" w:hAnsi="Book Antiqua" w:cs="Times New Roman" w:hint="eastAsia"/>
              </w:rPr>
              <w:t xml:space="preserve"> </w:t>
            </w:r>
            <w:r w:rsidRPr="003D281A">
              <w:rPr>
                <w:rFonts w:ascii="Book Antiqua" w:eastAsia="SimSun" w:hAnsi="Book Antiqua" w:cs="Times New Roman"/>
              </w:rPr>
              <w:t>(41.8)</w:t>
            </w:r>
          </w:p>
        </w:tc>
        <w:tc>
          <w:tcPr>
            <w:tcW w:w="1417" w:type="dxa"/>
            <w:vAlign w:val="center"/>
          </w:tcPr>
          <w:p w14:paraId="0B471A74" w14:textId="60BE59DB"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39</w:t>
            </w:r>
            <w:r w:rsidR="00A31D8F">
              <w:rPr>
                <w:rFonts w:ascii="Book Antiqua" w:eastAsia="SimSun" w:hAnsi="Book Antiqua" w:cs="Times New Roman" w:hint="eastAsia"/>
              </w:rPr>
              <w:t xml:space="preserve"> </w:t>
            </w:r>
            <w:r w:rsidRPr="003D281A">
              <w:rPr>
                <w:rFonts w:ascii="Book Antiqua" w:eastAsia="SimSun" w:hAnsi="Book Antiqua" w:cs="Times New Roman"/>
              </w:rPr>
              <w:t>(58.2)</w:t>
            </w:r>
          </w:p>
        </w:tc>
        <w:tc>
          <w:tcPr>
            <w:tcW w:w="1418" w:type="dxa"/>
            <w:vAlign w:val="center"/>
          </w:tcPr>
          <w:p w14:paraId="41CE7915"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2907E329"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1244FF04" w14:textId="77777777" w:rsidTr="00A31D8F">
        <w:tc>
          <w:tcPr>
            <w:tcW w:w="4395" w:type="dxa"/>
          </w:tcPr>
          <w:p w14:paraId="288E8A5A"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N2</w:t>
            </w:r>
          </w:p>
        </w:tc>
        <w:tc>
          <w:tcPr>
            <w:tcW w:w="1559" w:type="dxa"/>
            <w:vAlign w:val="center"/>
          </w:tcPr>
          <w:p w14:paraId="7F5E631A" w14:textId="5DDAF40F"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37</w:t>
            </w:r>
            <w:r w:rsidR="00A31D8F">
              <w:rPr>
                <w:rFonts w:ascii="Book Antiqua" w:eastAsia="SimSun" w:hAnsi="Book Antiqua" w:cs="Times New Roman" w:hint="eastAsia"/>
              </w:rPr>
              <w:t xml:space="preserve"> </w:t>
            </w:r>
            <w:r w:rsidRPr="003D281A">
              <w:rPr>
                <w:rFonts w:ascii="Book Antiqua" w:eastAsia="SimSun" w:hAnsi="Book Antiqua" w:cs="Times New Roman"/>
              </w:rPr>
              <w:t>(44.0)</w:t>
            </w:r>
          </w:p>
        </w:tc>
        <w:tc>
          <w:tcPr>
            <w:tcW w:w="1418" w:type="dxa"/>
            <w:vAlign w:val="center"/>
          </w:tcPr>
          <w:p w14:paraId="630CD66D" w14:textId="53C72DA4"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47</w:t>
            </w:r>
            <w:r w:rsidR="00A31D8F">
              <w:rPr>
                <w:rFonts w:ascii="Book Antiqua" w:eastAsia="SimSun" w:hAnsi="Book Antiqua" w:cs="Times New Roman" w:hint="eastAsia"/>
              </w:rPr>
              <w:t xml:space="preserve"> </w:t>
            </w:r>
            <w:r w:rsidRPr="003D281A">
              <w:rPr>
                <w:rFonts w:ascii="Book Antiqua" w:eastAsia="SimSun" w:hAnsi="Book Antiqua" w:cs="Times New Roman"/>
              </w:rPr>
              <w:t>(56.0</w:t>
            </w:r>
          </w:p>
        </w:tc>
        <w:tc>
          <w:tcPr>
            <w:tcW w:w="1559" w:type="dxa"/>
            <w:vAlign w:val="center"/>
          </w:tcPr>
          <w:p w14:paraId="7E8B08B5"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36DA0449"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64E33A29" w14:textId="2AEF21FA"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28</w:t>
            </w:r>
            <w:r w:rsidR="00A31D8F">
              <w:rPr>
                <w:rFonts w:ascii="Book Antiqua" w:eastAsia="SimSun" w:hAnsi="Book Antiqua" w:cs="Times New Roman" w:hint="eastAsia"/>
              </w:rPr>
              <w:t xml:space="preserve"> </w:t>
            </w:r>
            <w:r w:rsidRPr="003D281A">
              <w:rPr>
                <w:rFonts w:ascii="Book Antiqua" w:eastAsia="SimSun" w:hAnsi="Book Antiqua" w:cs="Times New Roman"/>
              </w:rPr>
              <w:t>(33.3)</w:t>
            </w:r>
          </w:p>
        </w:tc>
        <w:tc>
          <w:tcPr>
            <w:tcW w:w="1417" w:type="dxa"/>
            <w:vAlign w:val="center"/>
          </w:tcPr>
          <w:p w14:paraId="7C3B2855" w14:textId="0D8920DC"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56</w:t>
            </w:r>
            <w:r w:rsidR="00A31D8F">
              <w:rPr>
                <w:rFonts w:ascii="Book Antiqua" w:eastAsia="SimSun" w:hAnsi="Book Antiqua" w:cs="Times New Roman" w:hint="eastAsia"/>
              </w:rPr>
              <w:t xml:space="preserve"> </w:t>
            </w:r>
            <w:r w:rsidRPr="003D281A">
              <w:rPr>
                <w:rFonts w:ascii="Book Antiqua" w:eastAsia="SimSun" w:hAnsi="Book Antiqua" w:cs="Times New Roman"/>
              </w:rPr>
              <w:t>(66.7)</w:t>
            </w:r>
          </w:p>
        </w:tc>
        <w:tc>
          <w:tcPr>
            <w:tcW w:w="1418" w:type="dxa"/>
            <w:vAlign w:val="center"/>
          </w:tcPr>
          <w:p w14:paraId="0487453C"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5477C81E"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71731A36" w14:textId="77777777" w:rsidTr="00A31D8F">
        <w:tc>
          <w:tcPr>
            <w:tcW w:w="4395" w:type="dxa"/>
          </w:tcPr>
          <w:p w14:paraId="7BF8074E"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N3</w:t>
            </w:r>
          </w:p>
        </w:tc>
        <w:tc>
          <w:tcPr>
            <w:tcW w:w="1559" w:type="dxa"/>
            <w:vAlign w:val="center"/>
          </w:tcPr>
          <w:p w14:paraId="753D26C8" w14:textId="229F8C6D"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33</w:t>
            </w:r>
            <w:r w:rsidR="00A31D8F">
              <w:rPr>
                <w:rFonts w:ascii="Book Antiqua" w:eastAsia="SimSun" w:hAnsi="Book Antiqua" w:cs="Times New Roman" w:hint="eastAsia"/>
              </w:rPr>
              <w:t xml:space="preserve"> </w:t>
            </w:r>
            <w:r w:rsidRPr="003D281A">
              <w:rPr>
                <w:rFonts w:ascii="Book Antiqua" w:eastAsia="SimSun" w:hAnsi="Book Antiqua" w:cs="Times New Roman"/>
              </w:rPr>
              <w:t>(33.7)</w:t>
            </w:r>
          </w:p>
        </w:tc>
        <w:tc>
          <w:tcPr>
            <w:tcW w:w="1418" w:type="dxa"/>
            <w:vAlign w:val="center"/>
          </w:tcPr>
          <w:p w14:paraId="4605B2C7" w14:textId="1B2ED4F5"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65</w:t>
            </w:r>
            <w:r w:rsidR="00A31D8F">
              <w:rPr>
                <w:rFonts w:ascii="Book Antiqua" w:eastAsia="SimSun" w:hAnsi="Book Antiqua" w:cs="Times New Roman" w:hint="eastAsia"/>
              </w:rPr>
              <w:t xml:space="preserve"> </w:t>
            </w:r>
            <w:r w:rsidRPr="003D281A">
              <w:rPr>
                <w:rFonts w:ascii="Book Antiqua" w:eastAsia="SimSun" w:hAnsi="Book Antiqua" w:cs="Times New Roman"/>
              </w:rPr>
              <w:t>(66.3)</w:t>
            </w:r>
          </w:p>
        </w:tc>
        <w:tc>
          <w:tcPr>
            <w:tcW w:w="1559" w:type="dxa"/>
            <w:vAlign w:val="center"/>
          </w:tcPr>
          <w:p w14:paraId="63A85A53"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4C9E20C8"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695C7172" w14:textId="32F73E3A"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31</w:t>
            </w:r>
            <w:r w:rsidR="00A31D8F">
              <w:rPr>
                <w:rFonts w:ascii="Book Antiqua" w:eastAsia="SimSun" w:hAnsi="Book Antiqua" w:cs="Times New Roman" w:hint="eastAsia"/>
              </w:rPr>
              <w:t xml:space="preserve"> </w:t>
            </w:r>
            <w:r w:rsidRPr="003D281A">
              <w:rPr>
                <w:rFonts w:ascii="Book Antiqua" w:eastAsia="SimSun" w:hAnsi="Book Antiqua" w:cs="Times New Roman"/>
              </w:rPr>
              <w:t>(31.6)</w:t>
            </w:r>
          </w:p>
        </w:tc>
        <w:tc>
          <w:tcPr>
            <w:tcW w:w="1417" w:type="dxa"/>
            <w:vAlign w:val="center"/>
          </w:tcPr>
          <w:p w14:paraId="1A79059F" w14:textId="0C3CA4C0"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67</w:t>
            </w:r>
            <w:r w:rsidR="00A31D8F">
              <w:rPr>
                <w:rFonts w:ascii="Book Antiqua" w:eastAsia="SimSun" w:hAnsi="Book Antiqua" w:cs="Times New Roman" w:hint="eastAsia"/>
              </w:rPr>
              <w:t xml:space="preserve"> </w:t>
            </w:r>
            <w:r w:rsidRPr="003D281A">
              <w:rPr>
                <w:rFonts w:ascii="Book Antiqua" w:eastAsia="SimSun" w:hAnsi="Book Antiqua" w:cs="Times New Roman"/>
              </w:rPr>
              <w:t>(68.4)</w:t>
            </w:r>
          </w:p>
        </w:tc>
        <w:tc>
          <w:tcPr>
            <w:tcW w:w="1418" w:type="dxa"/>
            <w:vAlign w:val="center"/>
          </w:tcPr>
          <w:p w14:paraId="2FD96B1F"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42EF4D3E"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561C3AAE" w14:textId="77777777" w:rsidTr="00A31D8F">
        <w:tc>
          <w:tcPr>
            <w:tcW w:w="4395" w:type="dxa"/>
          </w:tcPr>
          <w:p w14:paraId="67C18FE3" w14:textId="77777777" w:rsidR="008E1CD5" w:rsidRPr="00340A22" w:rsidRDefault="008E1CD5" w:rsidP="00A31D8F">
            <w:pPr>
              <w:adjustRightInd w:val="0"/>
              <w:snapToGrid w:val="0"/>
              <w:spacing w:line="360" w:lineRule="auto"/>
              <w:jc w:val="left"/>
              <w:rPr>
                <w:rFonts w:ascii="Book Antiqua" w:eastAsia="SimSun" w:hAnsi="Book Antiqua" w:cs="Times New Roman"/>
              </w:rPr>
            </w:pPr>
            <w:r w:rsidRPr="00340A22">
              <w:rPr>
                <w:rFonts w:ascii="Book Antiqua" w:eastAsia="SimSun" w:hAnsi="Book Antiqua" w:cs="Times New Roman"/>
              </w:rPr>
              <w:t>TNM stage</w:t>
            </w:r>
          </w:p>
        </w:tc>
        <w:tc>
          <w:tcPr>
            <w:tcW w:w="1559" w:type="dxa"/>
            <w:vAlign w:val="center"/>
          </w:tcPr>
          <w:p w14:paraId="07B9E47D"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017F4DE8"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559" w:type="dxa"/>
            <w:vAlign w:val="center"/>
          </w:tcPr>
          <w:p w14:paraId="0BDC5D21"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134" w:type="dxa"/>
            <w:vAlign w:val="center"/>
          </w:tcPr>
          <w:p w14:paraId="1FED7609"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23.32</w:t>
            </w:r>
          </w:p>
        </w:tc>
        <w:tc>
          <w:tcPr>
            <w:tcW w:w="1418" w:type="dxa"/>
            <w:vAlign w:val="center"/>
          </w:tcPr>
          <w:p w14:paraId="73D5FB57"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7" w:type="dxa"/>
            <w:vAlign w:val="center"/>
          </w:tcPr>
          <w:p w14:paraId="73182669"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00867EAA"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134" w:type="dxa"/>
            <w:vAlign w:val="center"/>
          </w:tcPr>
          <w:p w14:paraId="42B5DE41"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65.64</w:t>
            </w:r>
          </w:p>
        </w:tc>
      </w:tr>
      <w:tr w:rsidR="003D281A" w:rsidRPr="003D281A" w14:paraId="295EF2ED" w14:textId="77777777" w:rsidTr="00A31D8F">
        <w:tc>
          <w:tcPr>
            <w:tcW w:w="4395" w:type="dxa"/>
          </w:tcPr>
          <w:p w14:paraId="14040D11"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I</w:t>
            </w:r>
          </w:p>
        </w:tc>
        <w:tc>
          <w:tcPr>
            <w:tcW w:w="1559" w:type="dxa"/>
            <w:vAlign w:val="center"/>
          </w:tcPr>
          <w:p w14:paraId="7A75EF35" w14:textId="75FA691E"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54</w:t>
            </w:r>
            <w:r w:rsidR="00A31D8F">
              <w:rPr>
                <w:rFonts w:ascii="Book Antiqua" w:eastAsia="SimSun" w:hAnsi="Book Antiqua" w:cs="Times New Roman" w:hint="eastAsia"/>
              </w:rPr>
              <w:t xml:space="preserve"> </w:t>
            </w:r>
            <w:r w:rsidRPr="003D281A">
              <w:rPr>
                <w:rFonts w:ascii="Book Antiqua" w:eastAsia="SimSun" w:hAnsi="Book Antiqua" w:cs="Times New Roman"/>
              </w:rPr>
              <w:t>(58.1)</w:t>
            </w:r>
          </w:p>
        </w:tc>
        <w:tc>
          <w:tcPr>
            <w:tcW w:w="1418" w:type="dxa"/>
            <w:vAlign w:val="center"/>
          </w:tcPr>
          <w:p w14:paraId="1966C0A3" w14:textId="6EAC6F74"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39</w:t>
            </w:r>
            <w:r w:rsidR="00A31D8F">
              <w:rPr>
                <w:rFonts w:ascii="Book Antiqua" w:eastAsia="SimSun" w:hAnsi="Book Antiqua" w:cs="Times New Roman" w:hint="eastAsia"/>
              </w:rPr>
              <w:t xml:space="preserve"> </w:t>
            </w:r>
            <w:r w:rsidRPr="003D281A">
              <w:rPr>
                <w:rFonts w:ascii="Book Antiqua" w:eastAsia="SimSun" w:hAnsi="Book Antiqua" w:cs="Times New Roman"/>
              </w:rPr>
              <w:t>(41.9)</w:t>
            </w:r>
          </w:p>
        </w:tc>
        <w:tc>
          <w:tcPr>
            <w:tcW w:w="1559" w:type="dxa"/>
            <w:vAlign w:val="center"/>
          </w:tcPr>
          <w:p w14:paraId="15F8F4C6"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0AD31551"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5EE57F8B" w14:textId="521AF8B5"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72</w:t>
            </w:r>
            <w:r w:rsidR="00A31D8F">
              <w:rPr>
                <w:rFonts w:ascii="Book Antiqua" w:eastAsia="SimSun" w:hAnsi="Book Antiqua" w:cs="Times New Roman" w:hint="eastAsia"/>
              </w:rPr>
              <w:t xml:space="preserve"> </w:t>
            </w:r>
            <w:r w:rsidRPr="003D281A">
              <w:rPr>
                <w:rFonts w:ascii="Book Antiqua" w:eastAsia="SimSun" w:hAnsi="Book Antiqua" w:cs="Times New Roman"/>
              </w:rPr>
              <w:t>(77.4)</w:t>
            </w:r>
          </w:p>
        </w:tc>
        <w:tc>
          <w:tcPr>
            <w:tcW w:w="1417" w:type="dxa"/>
            <w:vAlign w:val="center"/>
          </w:tcPr>
          <w:p w14:paraId="255ADD67" w14:textId="1897A25E"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21</w:t>
            </w:r>
            <w:r w:rsidR="00A31D8F">
              <w:rPr>
                <w:rFonts w:ascii="Book Antiqua" w:eastAsia="SimSun" w:hAnsi="Book Antiqua" w:cs="Times New Roman" w:hint="eastAsia"/>
              </w:rPr>
              <w:t xml:space="preserve"> </w:t>
            </w:r>
            <w:r w:rsidRPr="003D281A">
              <w:rPr>
                <w:rFonts w:ascii="Book Antiqua" w:eastAsia="SimSun" w:hAnsi="Book Antiqua" w:cs="Times New Roman"/>
              </w:rPr>
              <w:t>(22.6)</w:t>
            </w:r>
          </w:p>
        </w:tc>
        <w:tc>
          <w:tcPr>
            <w:tcW w:w="1418" w:type="dxa"/>
            <w:vAlign w:val="center"/>
          </w:tcPr>
          <w:p w14:paraId="29EC6D18"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6E21FFCB"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03F0D9C3" w14:textId="77777777" w:rsidTr="00A31D8F">
        <w:tc>
          <w:tcPr>
            <w:tcW w:w="4395" w:type="dxa"/>
          </w:tcPr>
          <w:p w14:paraId="3A9A4265"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II</w:t>
            </w:r>
          </w:p>
        </w:tc>
        <w:tc>
          <w:tcPr>
            <w:tcW w:w="1559" w:type="dxa"/>
            <w:vAlign w:val="center"/>
          </w:tcPr>
          <w:p w14:paraId="4AF1DD6E" w14:textId="716976AB"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65</w:t>
            </w:r>
            <w:r w:rsidR="00A31D8F">
              <w:rPr>
                <w:rFonts w:ascii="Book Antiqua" w:eastAsia="SimSun" w:hAnsi="Book Antiqua" w:cs="Times New Roman" w:hint="eastAsia"/>
              </w:rPr>
              <w:t xml:space="preserve"> </w:t>
            </w:r>
            <w:r w:rsidRPr="003D281A">
              <w:rPr>
                <w:rFonts w:ascii="Book Antiqua" w:eastAsia="SimSun" w:hAnsi="Book Antiqua" w:cs="Times New Roman"/>
              </w:rPr>
              <w:t>(64.4)</w:t>
            </w:r>
          </w:p>
        </w:tc>
        <w:tc>
          <w:tcPr>
            <w:tcW w:w="1418" w:type="dxa"/>
            <w:vAlign w:val="center"/>
          </w:tcPr>
          <w:p w14:paraId="3BC89C67" w14:textId="683C94AC"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36</w:t>
            </w:r>
            <w:r w:rsidR="00A31D8F">
              <w:rPr>
                <w:rFonts w:ascii="Book Antiqua" w:eastAsia="SimSun" w:hAnsi="Book Antiqua" w:cs="Times New Roman" w:hint="eastAsia"/>
              </w:rPr>
              <w:t xml:space="preserve"> </w:t>
            </w:r>
            <w:r w:rsidRPr="003D281A">
              <w:rPr>
                <w:rFonts w:ascii="Book Antiqua" w:eastAsia="SimSun" w:hAnsi="Book Antiqua" w:cs="Times New Roman"/>
              </w:rPr>
              <w:t>(35.6)</w:t>
            </w:r>
          </w:p>
        </w:tc>
        <w:tc>
          <w:tcPr>
            <w:tcW w:w="1559" w:type="dxa"/>
            <w:vAlign w:val="center"/>
          </w:tcPr>
          <w:p w14:paraId="1A24F449"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16BC5855"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5295771D" w14:textId="6FC41616"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65</w:t>
            </w:r>
            <w:r w:rsidR="00A31D8F">
              <w:rPr>
                <w:rFonts w:ascii="Book Antiqua" w:eastAsia="SimSun" w:hAnsi="Book Antiqua" w:cs="Times New Roman" w:hint="eastAsia"/>
              </w:rPr>
              <w:t xml:space="preserve"> </w:t>
            </w:r>
            <w:r w:rsidRPr="003D281A">
              <w:rPr>
                <w:rFonts w:ascii="Book Antiqua" w:eastAsia="SimSun" w:hAnsi="Book Antiqua" w:cs="Times New Roman"/>
              </w:rPr>
              <w:t>(64.4)</w:t>
            </w:r>
          </w:p>
        </w:tc>
        <w:tc>
          <w:tcPr>
            <w:tcW w:w="1417" w:type="dxa"/>
            <w:vAlign w:val="center"/>
          </w:tcPr>
          <w:p w14:paraId="4B078341" w14:textId="2D044A00"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36</w:t>
            </w:r>
            <w:r w:rsidR="00A31D8F">
              <w:rPr>
                <w:rFonts w:ascii="Book Antiqua" w:eastAsia="SimSun" w:hAnsi="Book Antiqua" w:cs="Times New Roman" w:hint="eastAsia"/>
              </w:rPr>
              <w:t xml:space="preserve"> </w:t>
            </w:r>
            <w:r w:rsidRPr="003D281A">
              <w:rPr>
                <w:rFonts w:ascii="Book Antiqua" w:eastAsia="SimSun" w:hAnsi="Book Antiqua" w:cs="Times New Roman"/>
              </w:rPr>
              <w:t>(35.6)</w:t>
            </w:r>
          </w:p>
        </w:tc>
        <w:tc>
          <w:tcPr>
            <w:tcW w:w="1418" w:type="dxa"/>
            <w:vAlign w:val="center"/>
          </w:tcPr>
          <w:p w14:paraId="7A4327C8"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7D5A1552"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042150BB" w14:textId="77777777" w:rsidTr="00A31D8F">
        <w:tc>
          <w:tcPr>
            <w:tcW w:w="4395" w:type="dxa"/>
          </w:tcPr>
          <w:p w14:paraId="49DEC1C4"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III</w:t>
            </w:r>
          </w:p>
        </w:tc>
        <w:tc>
          <w:tcPr>
            <w:tcW w:w="1559" w:type="dxa"/>
            <w:vAlign w:val="center"/>
          </w:tcPr>
          <w:p w14:paraId="01BC5153" w14:textId="19B9366B"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87</w:t>
            </w:r>
            <w:r w:rsidR="00A31D8F">
              <w:rPr>
                <w:rFonts w:ascii="Book Antiqua" w:eastAsia="SimSun" w:hAnsi="Book Antiqua" w:cs="Times New Roman" w:hint="eastAsia"/>
              </w:rPr>
              <w:t xml:space="preserve"> </w:t>
            </w:r>
            <w:r w:rsidRPr="003D281A">
              <w:rPr>
                <w:rFonts w:ascii="Book Antiqua" w:eastAsia="SimSun" w:hAnsi="Book Antiqua" w:cs="Times New Roman"/>
              </w:rPr>
              <w:t>(38.2)</w:t>
            </w:r>
          </w:p>
        </w:tc>
        <w:tc>
          <w:tcPr>
            <w:tcW w:w="1418" w:type="dxa"/>
            <w:vAlign w:val="center"/>
          </w:tcPr>
          <w:p w14:paraId="30889DD1" w14:textId="77207B19"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141</w:t>
            </w:r>
            <w:r w:rsidR="00A31D8F">
              <w:rPr>
                <w:rFonts w:ascii="Book Antiqua" w:eastAsia="SimSun" w:hAnsi="Book Antiqua" w:cs="Times New Roman" w:hint="eastAsia"/>
              </w:rPr>
              <w:t xml:space="preserve"> </w:t>
            </w:r>
            <w:r w:rsidRPr="003D281A">
              <w:rPr>
                <w:rFonts w:ascii="Book Antiqua" w:eastAsia="SimSun" w:hAnsi="Book Antiqua" w:cs="Times New Roman"/>
              </w:rPr>
              <w:t>(61.8)</w:t>
            </w:r>
          </w:p>
        </w:tc>
        <w:tc>
          <w:tcPr>
            <w:tcW w:w="1559" w:type="dxa"/>
            <w:vAlign w:val="center"/>
          </w:tcPr>
          <w:p w14:paraId="041B2B68"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215CDC0C"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027272BC" w14:textId="50903E21"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75</w:t>
            </w:r>
            <w:r w:rsidR="00A31D8F">
              <w:rPr>
                <w:rFonts w:ascii="Book Antiqua" w:eastAsia="SimSun" w:hAnsi="Book Antiqua" w:cs="Times New Roman" w:hint="eastAsia"/>
              </w:rPr>
              <w:t xml:space="preserve"> </w:t>
            </w:r>
            <w:r w:rsidRPr="003D281A">
              <w:rPr>
                <w:rFonts w:ascii="Book Antiqua" w:eastAsia="SimSun" w:hAnsi="Book Antiqua" w:cs="Times New Roman"/>
              </w:rPr>
              <w:t>(32.9)</w:t>
            </w:r>
          </w:p>
        </w:tc>
        <w:tc>
          <w:tcPr>
            <w:tcW w:w="1417" w:type="dxa"/>
            <w:vAlign w:val="center"/>
          </w:tcPr>
          <w:p w14:paraId="7BA83683" w14:textId="71D25498"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15</w:t>
            </w:r>
            <w:r w:rsidR="00A31D8F">
              <w:rPr>
                <w:rFonts w:ascii="Book Antiqua" w:eastAsia="SimSun" w:hAnsi="Book Antiqua" w:cs="Times New Roman" w:hint="eastAsia"/>
              </w:rPr>
              <w:t>0</w:t>
            </w:r>
            <w:r w:rsidRPr="003D281A">
              <w:rPr>
                <w:rFonts w:ascii="Book Antiqua" w:eastAsia="SimSun" w:hAnsi="Book Antiqua" w:cs="Times New Roman"/>
              </w:rPr>
              <w:t>3</w:t>
            </w:r>
            <w:r w:rsidR="00A31D8F">
              <w:rPr>
                <w:rFonts w:ascii="Book Antiqua" w:eastAsia="SimSun" w:hAnsi="Book Antiqua" w:cs="Times New Roman" w:hint="eastAsia"/>
              </w:rPr>
              <w:t xml:space="preserve"> </w:t>
            </w:r>
            <w:r w:rsidRPr="003D281A">
              <w:rPr>
                <w:rFonts w:ascii="Book Antiqua" w:eastAsia="SimSun" w:hAnsi="Book Antiqua" w:cs="Times New Roman"/>
              </w:rPr>
              <w:t>(67.1)</w:t>
            </w:r>
          </w:p>
        </w:tc>
        <w:tc>
          <w:tcPr>
            <w:tcW w:w="1418" w:type="dxa"/>
            <w:vAlign w:val="center"/>
          </w:tcPr>
          <w:p w14:paraId="7F4043D6"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5F777070"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4C6233F7" w14:textId="77777777" w:rsidTr="00A31D8F">
        <w:tc>
          <w:tcPr>
            <w:tcW w:w="4395" w:type="dxa"/>
          </w:tcPr>
          <w:p w14:paraId="0D22D9D2"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IV</w:t>
            </w:r>
          </w:p>
        </w:tc>
        <w:tc>
          <w:tcPr>
            <w:tcW w:w="1559" w:type="dxa"/>
            <w:vAlign w:val="center"/>
          </w:tcPr>
          <w:p w14:paraId="0D0B167F" w14:textId="71DBD64D"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w:t>
            </w:r>
            <w:r w:rsidR="00A31D8F">
              <w:rPr>
                <w:rFonts w:ascii="Book Antiqua" w:eastAsia="SimSun" w:hAnsi="Book Antiqua" w:cs="Times New Roman" w:hint="eastAsia"/>
              </w:rPr>
              <w:t xml:space="preserve"> </w:t>
            </w:r>
            <w:r w:rsidRPr="003D281A">
              <w:rPr>
                <w:rFonts w:ascii="Book Antiqua" w:eastAsia="SimSun" w:hAnsi="Book Antiqua" w:cs="Times New Roman"/>
              </w:rPr>
              <w:t>(50.0)</w:t>
            </w:r>
          </w:p>
        </w:tc>
        <w:tc>
          <w:tcPr>
            <w:tcW w:w="1418" w:type="dxa"/>
            <w:vAlign w:val="center"/>
          </w:tcPr>
          <w:p w14:paraId="7D6ACB5E" w14:textId="341F6E83"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w:t>
            </w:r>
            <w:r w:rsidR="00A31D8F">
              <w:rPr>
                <w:rFonts w:ascii="Book Antiqua" w:eastAsia="SimSun" w:hAnsi="Book Antiqua" w:cs="Times New Roman" w:hint="eastAsia"/>
              </w:rPr>
              <w:t xml:space="preserve"> </w:t>
            </w:r>
            <w:r w:rsidRPr="003D281A">
              <w:rPr>
                <w:rFonts w:ascii="Book Antiqua" w:eastAsia="SimSun" w:hAnsi="Book Antiqua" w:cs="Times New Roman"/>
              </w:rPr>
              <w:t>(50.0)</w:t>
            </w:r>
          </w:p>
        </w:tc>
        <w:tc>
          <w:tcPr>
            <w:tcW w:w="1559" w:type="dxa"/>
            <w:vAlign w:val="center"/>
          </w:tcPr>
          <w:p w14:paraId="0508CF10"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3DFC3A4E"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1055A399" w14:textId="48AC66A8"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w:t>
            </w:r>
            <w:r w:rsidR="00A31D8F">
              <w:rPr>
                <w:rFonts w:ascii="Book Antiqua" w:eastAsia="SimSun" w:hAnsi="Book Antiqua" w:cs="Times New Roman" w:hint="eastAsia"/>
              </w:rPr>
              <w:t xml:space="preserve"> </w:t>
            </w:r>
            <w:r w:rsidRPr="003D281A">
              <w:rPr>
                <w:rFonts w:ascii="Book Antiqua" w:eastAsia="SimSun" w:hAnsi="Book Antiqua" w:cs="Times New Roman"/>
              </w:rPr>
              <w:t>(16.7)</w:t>
            </w:r>
          </w:p>
        </w:tc>
        <w:tc>
          <w:tcPr>
            <w:tcW w:w="1417" w:type="dxa"/>
            <w:vAlign w:val="center"/>
          </w:tcPr>
          <w:p w14:paraId="4071CF37" w14:textId="4C02FA59"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w:t>
            </w:r>
            <w:r w:rsidR="00A31D8F">
              <w:rPr>
                <w:rFonts w:ascii="Book Antiqua" w:eastAsia="SimSun" w:hAnsi="Book Antiqua" w:cs="Times New Roman" w:hint="eastAsia"/>
              </w:rPr>
              <w:t xml:space="preserve"> </w:t>
            </w:r>
            <w:r w:rsidRPr="003D281A">
              <w:rPr>
                <w:rFonts w:ascii="Book Antiqua" w:eastAsia="SimSun" w:hAnsi="Book Antiqua" w:cs="Times New Roman"/>
              </w:rPr>
              <w:t>(83.3)</w:t>
            </w:r>
          </w:p>
        </w:tc>
        <w:tc>
          <w:tcPr>
            <w:tcW w:w="1418" w:type="dxa"/>
            <w:vAlign w:val="center"/>
          </w:tcPr>
          <w:p w14:paraId="69275861"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2576748E"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324F3C2D" w14:textId="77777777" w:rsidTr="00A31D8F">
        <w:tc>
          <w:tcPr>
            <w:tcW w:w="4395" w:type="dxa"/>
          </w:tcPr>
          <w:p w14:paraId="6E707666" w14:textId="77777777" w:rsidR="008E1CD5" w:rsidRPr="00340A22" w:rsidRDefault="008E1CD5" w:rsidP="00A31D8F">
            <w:pPr>
              <w:adjustRightInd w:val="0"/>
              <w:snapToGrid w:val="0"/>
              <w:spacing w:line="360" w:lineRule="auto"/>
              <w:jc w:val="left"/>
              <w:rPr>
                <w:rFonts w:ascii="Book Antiqua" w:eastAsia="SimSun" w:hAnsi="Book Antiqua" w:cs="Times New Roman"/>
              </w:rPr>
            </w:pPr>
            <w:r w:rsidRPr="00340A22">
              <w:rPr>
                <w:rFonts w:ascii="Book Antiqua" w:eastAsia="SimSun" w:hAnsi="Book Antiqua" w:cs="Times New Roman"/>
              </w:rPr>
              <w:lastRenderedPageBreak/>
              <w:t>Operation</w:t>
            </w:r>
          </w:p>
        </w:tc>
        <w:tc>
          <w:tcPr>
            <w:tcW w:w="1559" w:type="dxa"/>
            <w:vAlign w:val="center"/>
          </w:tcPr>
          <w:p w14:paraId="6B7B27EE"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6EB7BF7B"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559" w:type="dxa"/>
            <w:vAlign w:val="center"/>
          </w:tcPr>
          <w:p w14:paraId="1A39D2CA"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0.69</w:t>
            </w:r>
          </w:p>
        </w:tc>
        <w:tc>
          <w:tcPr>
            <w:tcW w:w="1134" w:type="dxa"/>
            <w:vAlign w:val="center"/>
          </w:tcPr>
          <w:p w14:paraId="375841A9"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0.16</w:t>
            </w:r>
          </w:p>
        </w:tc>
        <w:tc>
          <w:tcPr>
            <w:tcW w:w="1418" w:type="dxa"/>
            <w:vAlign w:val="center"/>
          </w:tcPr>
          <w:p w14:paraId="4FDBC5AA"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7" w:type="dxa"/>
            <w:vAlign w:val="center"/>
          </w:tcPr>
          <w:p w14:paraId="3D3AD95C"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15B166A8"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0.18</w:t>
            </w:r>
          </w:p>
        </w:tc>
        <w:tc>
          <w:tcPr>
            <w:tcW w:w="1134" w:type="dxa"/>
            <w:vAlign w:val="center"/>
          </w:tcPr>
          <w:p w14:paraId="51BBF267"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1.79</w:t>
            </w:r>
          </w:p>
        </w:tc>
      </w:tr>
      <w:tr w:rsidR="003D281A" w:rsidRPr="003D281A" w14:paraId="02D56DA3" w14:textId="77777777" w:rsidTr="00A31D8F">
        <w:tc>
          <w:tcPr>
            <w:tcW w:w="4395" w:type="dxa"/>
          </w:tcPr>
          <w:p w14:paraId="24C44D43"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D1</w:t>
            </w:r>
          </w:p>
        </w:tc>
        <w:tc>
          <w:tcPr>
            <w:tcW w:w="1559" w:type="dxa"/>
            <w:vAlign w:val="center"/>
          </w:tcPr>
          <w:p w14:paraId="19D4BEB0" w14:textId="28A8E166"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w:t>
            </w:r>
            <w:r w:rsidR="00A31D8F">
              <w:rPr>
                <w:rFonts w:ascii="Book Antiqua" w:eastAsia="SimSun" w:hAnsi="Book Antiqua" w:cs="Times New Roman" w:hint="eastAsia"/>
              </w:rPr>
              <w:t xml:space="preserve"> </w:t>
            </w:r>
            <w:r w:rsidRPr="003D281A">
              <w:rPr>
                <w:rFonts w:ascii="Book Antiqua" w:eastAsia="SimSun" w:hAnsi="Book Antiqua" w:cs="Times New Roman"/>
              </w:rPr>
              <w:t>(40.0)</w:t>
            </w:r>
          </w:p>
        </w:tc>
        <w:tc>
          <w:tcPr>
            <w:tcW w:w="1418" w:type="dxa"/>
            <w:vAlign w:val="center"/>
          </w:tcPr>
          <w:p w14:paraId="11A41406" w14:textId="34DF57CE"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w:t>
            </w:r>
            <w:r w:rsidR="00A31D8F">
              <w:rPr>
                <w:rFonts w:ascii="Book Antiqua" w:eastAsia="SimSun" w:hAnsi="Book Antiqua" w:cs="Times New Roman" w:hint="eastAsia"/>
              </w:rPr>
              <w:t xml:space="preserve"> </w:t>
            </w:r>
            <w:r w:rsidRPr="003D281A">
              <w:rPr>
                <w:rFonts w:ascii="Book Antiqua" w:eastAsia="SimSun" w:hAnsi="Book Antiqua" w:cs="Times New Roman"/>
              </w:rPr>
              <w:t>(60.0)</w:t>
            </w:r>
          </w:p>
        </w:tc>
        <w:tc>
          <w:tcPr>
            <w:tcW w:w="1559" w:type="dxa"/>
            <w:vAlign w:val="center"/>
          </w:tcPr>
          <w:p w14:paraId="5EA0D27D"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5AB7FAF9"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5F23FC12" w14:textId="18EB1FBD"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w:t>
            </w:r>
            <w:r w:rsidR="00A31D8F">
              <w:rPr>
                <w:rFonts w:ascii="Book Antiqua" w:eastAsia="SimSun" w:hAnsi="Book Antiqua" w:cs="Times New Roman" w:hint="eastAsia"/>
              </w:rPr>
              <w:t xml:space="preserve"> </w:t>
            </w:r>
            <w:r w:rsidRPr="003D281A">
              <w:rPr>
                <w:rFonts w:ascii="Book Antiqua" w:eastAsia="SimSun" w:hAnsi="Book Antiqua" w:cs="Times New Roman"/>
              </w:rPr>
              <w:t>(20.0)</w:t>
            </w:r>
          </w:p>
        </w:tc>
        <w:tc>
          <w:tcPr>
            <w:tcW w:w="1417" w:type="dxa"/>
            <w:vAlign w:val="center"/>
          </w:tcPr>
          <w:p w14:paraId="028A21AC" w14:textId="165EC046"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w:t>
            </w:r>
            <w:r w:rsidR="00A31D8F">
              <w:rPr>
                <w:rFonts w:ascii="Book Antiqua" w:eastAsia="SimSun" w:hAnsi="Book Antiqua" w:cs="Times New Roman" w:hint="eastAsia"/>
              </w:rPr>
              <w:t xml:space="preserve"> </w:t>
            </w:r>
            <w:r w:rsidRPr="003D281A">
              <w:rPr>
                <w:rFonts w:ascii="Book Antiqua" w:eastAsia="SimSun" w:hAnsi="Book Antiqua" w:cs="Times New Roman"/>
              </w:rPr>
              <w:t>(80.0)</w:t>
            </w:r>
          </w:p>
        </w:tc>
        <w:tc>
          <w:tcPr>
            <w:tcW w:w="1418" w:type="dxa"/>
            <w:vAlign w:val="center"/>
          </w:tcPr>
          <w:p w14:paraId="083A82E1"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47BB987A"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21F287BB" w14:textId="77777777" w:rsidTr="00A31D8F">
        <w:tc>
          <w:tcPr>
            <w:tcW w:w="4395" w:type="dxa"/>
          </w:tcPr>
          <w:p w14:paraId="50DBAAEE"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D2</w:t>
            </w:r>
          </w:p>
        </w:tc>
        <w:tc>
          <w:tcPr>
            <w:tcW w:w="1559" w:type="dxa"/>
            <w:vAlign w:val="center"/>
          </w:tcPr>
          <w:p w14:paraId="16394674" w14:textId="7B41DC2F"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207</w:t>
            </w:r>
            <w:r w:rsidR="00A31D8F">
              <w:rPr>
                <w:rFonts w:ascii="Book Antiqua" w:eastAsia="SimSun" w:hAnsi="Book Antiqua" w:cs="Times New Roman" w:hint="eastAsia"/>
              </w:rPr>
              <w:t xml:space="preserve"> </w:t>
            </w:r>
            <w:r w:rsidRPr="003D281A">
              <w:rPr>
                <w:rFonts w:ascii="Book Antiqua" w:eastAsia="SimSun" w:hAnsi="Book Antiqua" w:cs="Times New Roman"/>
              </w:rPr>
              <w:t>(48.9)</w:t>
            </w:r>
          </w:p>
        </w:tc>
        <w:tc>
          <w:tcPr>
            <w:tcW w:w="1418" w:type="dxa"/>
            <w:vAlign w:val="center"/>
          </w:tcPr>
          <w:p w14:paraId="2E50A064" w14:textId="773846DC"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216</w:t>
            </w:r>
            <w:r w:rsidR="00A31D8F">
              <w:rPr>
                <w:rFonts w:ascii="Book Antiqua" w:eastAsia="SimSun" w:hAnsi="Book Antiqua" w:cs="Times New Roman" w:hint="eastAsia"/>
              </w:rPr>
              <w:t xml:space="preserve"> </w:t>
            </w:r>
            <w:r w:rsidRPr="003D281A">
              <w:rPr>
                <w:rFonts w:ascii="Book Antiqua" w:eastAsia="SimSun" w:hAnsi="Book Antiqua" w:cs="Times New Roman"/>
              </w:rPr>
              <w:t>(51.1)</w:t>
            </w:r>
          </w:p>
        </w:tc>
        <w:tc>
          <w:tcPr>
            <w:tcW w:w="1559" w:type="dxa"/>
            <w:vAlign w:val="center"/>
          </w:tcPr>
          <w:p w14:paraId="6625E468"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56B85FF1"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7A458B8C" w14:textId="0F2D4DEF"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212</w:t>
            </w:r>
            <w:r w:rsidR="00A31D8F">
              <w:rPr>
                <w:rFonts w:ascii="Book Antiqua" w:eastAsia="SimSun" w:hAnsi="Book Antiqua" w:cs="Times New Roman" w:hint="eastAsia"/>
              </w:rPr>
              <w:t xml:space="preserve"> </w:t>
            </w:r>
            <w:r w:rsidRPr="003D281A">
              <w:rPr>
                <w:rFonts w:ascii="Book Antiqua" w:eastAsia="SimSun" w:hAnsi="Book Antiqua" w:cs="Times New Roman"/>
              </w:rPr>
              <w:t>(50.1)</w:t>
            </w:r>
          </w:p>
        </w:tc>
        <w:tc>
          <w:tcPr>
            <w:tcW w:w="1417" w:type="dxa"/>
            <w:vAlign w:val="center"/>
          </w:tcPr>
          <w:p w14:paraId="59076262" w14:textId="317CA8A6"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211</w:t>
            </w:r>
            <w:r w:rsidR="00A31D8F">
              <w:rPr>
                <w:rFonts w:ascii="Book Antiqua" w:eastAsia="SimSun" w:hAnsi="Book Antiqua" w:cs="Times New Roman" w:hint="eastAsia"/>
              </w:rPr>
              <w:t xml:space="preserve"> </w:t>
            </w:r>
            <w:r w:rsidRPr="003D281A">
              <w:rPr>
                <w:rFonts w:ascii="Book Antiqua" w:eastAsia="SimSun" w:hAnsi="Book Antiqua" w:cs="Times New Roman"/>
              </w:rPr>
              <w:t>(49.9)</w:t>
            </w:r>
          </w:p>
        </w:tc>
        <w:tc>
          <w:tcPr>
            <w:tcW w:w="1418" w:type="dxa"/>
            <w:vAlign w:val="center"/>
          </w:tcPr>
          <w:p w14:paraId="0B56326E"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04D95DDD"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046C3E3F" w14:textId="77777777" w:rsidTr="00A31D8F">
        <w:tc>
          <w:tcPr>
            <w:tcW w:w="4395" w:type="dxa"/>
          </w:tcPr>
          <w:p w14:paraId="704DDD5C" w14:textId="77777777" w:rsidR="008E1CD5" w:rsidRPr="00340A22" w:rsidRDefault="008E1CD5" w:rsidP="00A31D8F">
            <w:pPr>
              <w:adjustRightInd w:val="0"/>
              <w:snapToGrid w:val="0"/>
              <w:spacing w:line="360" w:lineRule="auto"/>
              <w:jc w:val="left"/>
              <w:rPr>
                <w:rFonts w:ascii="Book Antiqua" w:eastAsia="SimSun" w:hAnsi="Book Antiqua" w:cs="Times New Roman"/>
              </w:rPr>
            </w:pPr>
            <w:r w:rsidRPr="00340A22">
              <w:rPr>
                <w:rFonts w:ascii="Book Antiqua" w:eastAsia="SimSun" w:hAnsi="Book Antiqua" w:cs="Times New Roman"/>
              </w:rPr>
              <w:t>Hepatic metastases</w:t>
            </w:r>
          </w:p>
        </w:tc>
        <w:tc>
          <w:tcPr>
            <w:tcW w:w="1559" w:type="dxa"/>
            <w:vAlign w:val="center"/>
          </w:tcPr>
          <w:p w14:paraId="7631F6BF"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75D405FA"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559" w:type="dxa"/>
            <w:vAlign w:val="center"/>
          </w:tcPr>
          <w:p w14:paraId="61F64D1E"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0.01</w:t>
            </w:r>
          </w:p>
        </w:tc>
        <w:tc>
          <w:tcPr>
            <w:tcW w:w="1134" w:type="dxa"/>
            <w:vAlign w:val="center"/>
          </w:tcPr>
          <w:p w14:paraId="40F95722"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6.98</w:t>
            </w:r>
          </w:p>
        </w:tc>
        <w:tc>
          <w:tcPr>
            <w:tcW w:w="1418" w:type="dxa"/>
            <w:vAlign w:val="center"/>
          </w:tcPr>
          <w:p w14:paraId="38908805"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7" w:type="dxa"/>
            <w:vAlign w:val="center"/>
          </w:tcPr>
          <w:p w14:paraId="1BBF0B66"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0B250AE5"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0.07</w:t>
            </w:r>
          </w:p>
        </w:tc>
        <w:tc>
          <w:tcPr>
            <w:tcW w:w="1134" w:type="dxa"/>
            <w:vAlign w:val="center"/>
          </w:tcPr>
          <w:p w14:paraId="271FA791"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3.38</w:t>
            </w:r>
          </w:p>
        </w:tc>
      </w:tr>
      <w:tr w:rsidR="003D281A" w:rsidRPr="003D281A" w14:paraId="6BEB9264" w14:textId="77777777" w:rsidTr="00A31D8F">
        <w:tc>
          <w:tcPr>
            <w:tcW w:w="4395" w:type="dxa"/>
          </w:tcPr>
          <w:p w14:paraId="479C9ED3"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Yes</w:t>
            </w:r>
          </w:p>
        </w:tc>
        <w:tc>
          <w:tcPr>
            <w:tcW w:w="1559" w:type="dxa"/>
            <w:vAlign w:val="center"/>
          </w:tcPr>
          <w:p w14:paraId="5E85D75F" w14:textId="7AD5E868"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14</w:t>
            </w:r>
            <w:r w:rsidR="00A31D8F">
              <w:rPr>
                <w:rFonts w:ascii="Book Antiqua" w:eastAsia="SimSun" w:hAnsi="Book Antiqua" w:cs="Times New Roman" w:hint="eastAsia"/>
              </w:rPr>
              <w:t xml:space="preserve"> </w:t>
            </w:r>
            <w:r w:rsidRPr="003D281A">
              <w:rPr>
                <w:rFonts w:ascii="Book Antiqua" w:eastAsia="SimSun" w:hAnsi="Book Antiqua" w:cs="Times New Roman"/>
              </w:rPr>
              <w:t>(30.4)</w:t>
            </w:r>
          </w:p>
        </w:tc>
        <w:tc>
          <w:tcPr>
            <w:tcW w:w="1418" w:type="dxa"/>
            <w:vAlign w:val="center"/>
          </w:tcPr>
          <w:p w14:paraId="4FA445BB" w14:textId="45035BA2"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32</w:t>
            </w:r>
            <w:r w:rsidR="00A31D8F">
              <w:rPr>
                <w:rFonts w:ascii="Book Antiqua" w:eastAsia="SimSun" w:hAnsi="Book Antiqua" w:cs="Times New Roman" w:hint="eastAsia"/>
              </w:rPr>
              <w:t xml:space="preserve"> </w:t>
            </w:r>
            <w:r w:rsidRPr="003D281A">
              <w:rPr>
                <w:rFonts w:ascii="Book Antiqua" w:eastAsia="SimSun" w:hAnsi="Book Antiqua" w:cs="Times New Roman"/>
              </w:rPr>
              <w:t>(69.6)</w:t>
            </w:r>
          </w:p>
        </w:tc>
        <w:tc>
          <w:tcPr>
            <w:tcW w:w="1559" w:type="dxa"/>
            <w:vAlign w:val="center"/>
          </w:tcPr>
          <w:p w14:paraId="6C13F830"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552540CC"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1133B997" w14:textId="58138D1C"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17</w:t>
            </w:r>
            <w:r w:rsidR="00A31D8F">
              <w:rPr>
                <w:rFonts w:ascii="Book Antiqua" w:eastAsia="SimSun" w:hAnsi="Book Antiqua" w:cs="Times New Roman" w:hint="eastAsia"/>
              </w:rPr>
              <w:t xml:space="preserve"> </w:t>
            </w:r>
            <w:r w:rsidRPr="003D281A">
              <w:rPr>
                <w:rFonts w:ascii="Book Antiqua" w:eastAsia="SimSun" w:hAnsi="Book Antiqua" w:cs="Times New Roman"/>
              </w:rPr>
              <w:t>(37.0)</w:t>
            </w:r>
          </w:p>
        </w:tc>
        <w:tc>
          <w:tcPr>
            <w:tcW w:w="1417" w:type="dxa"/>
            <w:vAlign w:val="center"/>
          </w:tcPr>
          <w:p w14:paraId="0863836A" w14:textId="693BAD85"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29</w:t>
            </w:r>
            <w:r w:rsidR="00A31D8F">
              <w:rPr>
                <w:rFonts w:ascii="Book Antiqua" w:eastAsia="SimSun" w:hAnsi="Book Antiqua" w:cs="Times New Roman" w:hint="eastAsia"/>
              </w:rPr>
              <w:t xml:space="preserve"> </w:t>
            </w:r>
            <w:r w:rsidRPr="003D281A">
              <w:rPr>
                <w:rFonts w:ascii="Book Antiqua" w:eastAsia="SimSun" w:hAnsi="Book Antiqua" w:cs="Times New Roman"/>
              </w:rPr>
              <w:t>(63.0)</w:t>
            </w:r>
          </w:p>
        </w:tc>
        <w:tc>
          <w:tcPr>
            <w:tcW w:w="1418" w:type="dxa"/>
            <w:vAlign w:val="center"/>
          </w:tcPr>
          <w:p w14:paraId="6CB53DC4"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000F7441"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7D632FC1" w14:textId="77777777" w:rsidTr="00A31D8F">
        <w:tc>
          <w:tcPr>
            <w:tcW w:w="4395" w:type="dxa"/>
          </w:tcPr>
          <w:p w14:paraId="475BE9AF"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No</w:t>
            </w:r>
          </w:p>
        </w:tc>
        <w:tc>
          <w:tcPr>
            <w:tcW w:w="1559" w:type="dxa"/>
            <w:vAlign w:val="center"/>
          </w:tcPr>
          <w:p w14:paraId="2C20C0A8" w14:textId="0E3DFB14"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195</w:t>
            </w:r>
            <w:r w:rsidR="00A31D8F">
              <w:rPr>
                <w:rFonts w:ascii="Book Antiqua" w:eastAsia="SimSun" w:hAnsi="Book Antiqua" w:cs="Times New Roman" w:hint="eastAsia"/>
              </w:rPr>
              <w:t xml:space="preserve"> </w:t>
            </w:r>
            <w:r w:rsidRPr="003D281A">
              <w:rPr>
                <w:rFonts w:ascii="Book Antiqua" w:eastAsia="SimSun" w:hAnsi="Book Antiqua" w:cs="Times New Roman"/>
              </w:rPr>
              <w:t>(51.0)</w:t>
            </w:r>
          </w:p>
        </w:tc>
        <w:tc>
          <w:tcPr>
            <w:tcW w:w="1418" w:type="dxa"/>
            <w:vAlign w:val="center"/>
          </w:tcPr>
          <w:p w14:paraId="7F8BBDF3" w14:textId="2CDF3D7B"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187</w:t>
            </w:r>
            <w:r w:rsidR="00A31D8F">
              <w:rPr>
                <w:rFonts w:ascii="Book Antiqua" w:eastAsia="SimSun" w:hAnsi="Book Antiqua" w:cs="Times New Roman" w:hint="eastAsia"/>
              </w:rPr>
              <w:t xml:space="preserve"> </w:t>
            </w:r>
            <w:r w:rsidRPr="003D281A">
              <w:rPr>
                <w:rFonts w:ascii="Book Antiqua" w:eastAsia="SimSun" w:hAnsi="Book Antiqua" w:cs="Times New Roman"/>
              </w:rPr>
              <w:t>(49.0)</w:t>
            </w:r>
          </w:p>
        </w:tc>
        <w:tc>
          <w:tcPr>
            <w:tcW w:w="1559" w:type="dxa"/>
            <w:vAlign w:val="center"/>
          </w:tcPr>
          <w:p w14:paraId="2F031A13"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250C1C0D"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5C9CEDB2" w14:textId="0119495C"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196</w:t>
            </w:r>
            <w:r w:rsidR="00A31D8F">
              <w:rPr>
                <w:rFonts w:ascii="Book Antiqua" w:eastAsia="SimSun" w:hAnsi="Book Antiqua" w:cs="Times New Roman" w:hint="eastAsia"/>
              </w:rPr>
              <w:t xml:space="preserve"> </w:t>
            </w:r>
            <w:r w:rsidRPr="003D281A">
              <w:rPr>
                <w:rFonts w:ascii="Book Antiqua" w:eastAsia="SimSun" w:hAnsi="Book Antiqua" w:cs="Times New Roman"/>
              </w:rPr>
              <w:t>(51.3)</w:t>
            </w:r>
          </w:p>
        </w:tc>
        <w:tc>
          <w:tcPr>
            <w:tcW w:w="1417" w:type="dxa"/>
            <w:vAlign w:val="center"/>
          </w:tcPr>
          <w:p w14:paraId="0B57B0BD" w14:textId="6AB97EA0"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186</w:t>
            </w:r>
            <w:r w:rsidR="00A31D8F">
              <w:rPr>
                <w:rFonts w:ascii="Book Antiqua" w:eastAsia="SimSun" w:hAnsi="Book Antiqua" w:cs="Times New Roman" w:hint="eastAsia"/>
              </w:rPr>
              <w:t xml:space="preserve"> </w:t>
            </w:r>
            <w:r w:rsidRPr="003D281A">
              <w:rPr>
                <w:rFonts w:ascii="Book Antiqua" w:eastAsia="SimSun" w:hAnsi="Book Antiqua" w:cs="Times New Roman"/>
              </w:rPr>
              <w:t>(48.7)</w:t>
            </w:r>
          </w:p>
        </w:tc>
        <w:tc>
          <w:tcPr>
            <w:tcW w:w="1418" w:type="dxa"/>
            <w:vAlign w:val="center"/>
          </w:tcPr>
          <w:p w14:paraId="3E240BCA"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07E52904"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64DFD046" w14:textId="77777777" w:rsidTr="00A31D8F">
        <w:tc>
          <w:tcPr>
            <w:tcW w:w="4395" w:type="dxa"/>
          </w:tcPr>
          <w:p w14:paraId="612BECE2" w14:textId="77777777" w:rsidR="008E1CD5" w:rsidRPr="00340A22" w:rsidRDefault="008E1CD5" w:rsidP="00A31D8F">
            <w:pPr>
              <w:adjustRightInd w:val="0"/>
              <w:snapToGrid w:val="0"/>
              <w:spacing w:line="360" w:lineRule="auto"/>
              <w:jc w:val="left"/>
              <w:rPr>
                <w:rFonts w:ascii="Book Antiqua" w:eastAsia="SimSun" w:hAnsi="Book Antiqua" w:cs="Times New Roman"/>
              </w:rPr>
            </w:pPr>
            <w:r w:rsidRPr="00340A22">
              <w:rPr>
                <w:rFonts w:ascii="Book Antiqua" w:eastAsia="SimSun" w:hAnsi="Book Antiqua" w:cs="Times New Roman"/>
              </w:rPr>
              <w:t>Peritoneum cavity metastasis</w:t>
            </w:r>
          </w:p>
        </w:tc>
        <w:tc>
          <w:tcPr>
            <w:tcW w:w="1559" w:type="dxa"/>
            <w:vAlign w:val="center"/>
          </w:tcPr>
          <w:p w14:paraId="6D2B77FC"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37A6EF3D"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559" w:type="dxa"/>
            <w:vAlign w:val="center"/>
          </w:tcPr>
          <w:p w14:paraId="1A34D832"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134" w:type="dxa"/>
            <w:vAlign w:val="center"/>
          </w:tcPr>
          <w:p w14:paraId="7856B241"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12.67</w:t>
            </w:r>
          </w:p>
        </w:tc>
        <w:tc>
          <w:tcPr>
            <w:tcW w:w="1418" w:type="dxa"/>
            <w:vAlign w:val="center"/>
          </w:tcPr>
          <w:p w14:paraId="31015B61"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7" w:type="dxa"/>
            <w:vAlign w:val="center"/>
          </w:tcPr>
          <w:p w14:paraId="1C1B6425"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61DD92FE"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134" w:type="dxa"/>
            <w:vAlign w:val="center"/>
          </w:tcPr>
          <w:p w14:paraId="0C5CF2EB" w14:textId="77777777"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39.29</w:t>
            </w:r>
          </w:p>
        </w:tc>
      </w:tr>
      <w:tr w:rsidR="003D281A" w:rsidRPr="003D281A" w14:paraId="6CE3E347" w14:textId="77777777" w:rsidTr="00A31D8F">
        <w:tc>
          <w:tcPr>
            <w:tcW w:w="4395" w:type="dxa"/>
          </w:tcPr>
          <w:p w14:paraId="79460264"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Yes</w:t>
            </w:r>
          </w:p>
        </w:tc>
        <w:tc>
          <w:tcPr>
            <w:tcW w:w="1559" w:type="dxa"/>
            <w:vAlign w:val="center"/>
          </w:tcPr>
          <w:p w14:paraId="0DD6A4ED" w14:textId="03E1F343"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58</w:t>
            </w:r>
            <w:r w:rsidR="00A31D8F">
              <w:rPr>
                <w:rFonts w:ascii="Book Antiqua" w:eastAsia="SimSun" w:hAnsi="Book Antiqua" w:cs="Times New Roman" w:hint="eastAsia"/>
              </w:rPr>
              <w:t xml:space="preserve"> </w:t>
            </w:r>
            <w:r w:rsidRPr="003D281A">
              <w:rPr>
                <w:rFonts w:ascii="Book Antiqua" w:eastAsia="SimSun" w:hAnsi="Book Antiqua" w:cs="Times New Roman"/>
              </w:rPr>
              <w:t>(37.4)</w:t>
            </w:r>
          </w:p>
        </w:tc>
        <w:tc>
          <w:tcPr>
            <w:tcW w:w="1418" w:type="dxa"/>
            <w:vAlign w:val="center"/>
          </w:tcPr>
          <w:p w14:paraId="7E81CF77" w14:textId="0B46532E"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97</w:t>
            </w:r>
            <w:r w:rsidR="00A31D8F">
              <w:rPr>
                <w:rFonts w:ascii="Book Antiqua" w:eastAsia="SimSun" w:hAnsi="Book Antiqua" w:cs="Times New Roman" w:hint="eastAsia"/>
              </w:rPr>
              <w:t xml:space="preserve"> </w:t>
            </w:r>
            <w:r w:rsidRPr="003D281A">
              <w:rPr>
                <w:rFonts w:ascii="Book Antiqua" w:eastAsia="SimSun" w:hAnsi="Book Antiqua" w:cs="Times New Roman"/>
              </w:rPr>
              <w:t>(62.6)</w:t>
            </w:r>
          </w:p>
        </w:tc>
        <w:tc>
          <w:tcPr>
            <w:tcW w:w="1559" w:type="dxa"/>
            <w:vAlign w:val="center"/>
          </w:tcPr>
          <w:p w14:paraId="55011159"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25036CC2"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0F7017C2" w14:textId="42200E43"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46</w:t>
            </w:r>
            <w:r w:rsidR="00A31D8F">
              <w:rPr>
                <w:rFonts w:ascii="Book Antiqua" w:eastAsia="SimSun" w:hAnsi="Book Antiqua" w:cs="Times New Roman" w:hint="eastAsia"/>
              </w:rPr>
              <w:t xml:space="preserve"> </w:t>
            </w:r>
            <w:r w:rsidRPr="003D281A">
              <w:rPr>
                <w:rFonts w:ascii="Book Antiqua" w:eastAsia="SimSun" w:hAnsi="Book Antiqua" w:cs="Times New Roman"/>
              </w:rPr>
              <w:t>(29.7)</w:t>
            </w:r>
          </w:p>
        </w:tc>
        <w:tc>
          <w:tcPr>
            <w:tcW w:w="1417" w:type="dxa"/>
            <w:vAlign w:val="center"/>
          </w:tcPr>
          <w:p w14:paraId="5A4C39AD" w14:textId="1CC272C4"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109</w:t>
            </w:r>
            <w:r w:rsidR="00A31D8F">
              <w:rPr>
                <w:rFonts w:ascii="Book Antiqua" w:eastAsia="SimSun" w:hAnsi="Book Antiqua" w:cs="Times New Roman" w:hint="eastAsia"/>
              </w:rPr>
              <w:t xml:space="preserve"> </w:t>
            </w:r>
            <w:r w:rsidRPr="003D281A">
              <w:rPr>
                <w:rFonts w:ascii="Book Antiqua" w:eastAsia="SimSun" w:hAnsi="Book Antiqua" w:cs="Times New Roman"/>
              </w:rPr>
              <w:t>(70.3)</w:t>
            </w:r>
          </w:p>
        </w:tc>
        <w:tc>
          <w:tcPr>
            <w:tcW w:w="1418" w:type="dxa"/>
            <w:vAlign w:val="center"/>
          </w:tcPr>
          <w:p w14:paraId="394D97A3"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70BF105E"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r w:rsidR="003D281A" w:rsidRPr="003D281A" w14:paraId="69EBA3FB" w14:textId="77777777" w:rsidTr="00A31D8F">
        <w:tc>
          <w:tcPr>
            <w:tcW w:w="4395" w:type="dxa"/>
          </w:tcPr>
          <w:p w14:paraId="7D9301D1" w14:textId="77777777" w:rsidR="008E1CD5" w:rsidRPr="00340A22" w:rsidRDefault="008E1CD5" w:rsidP="00A31D8F">
            <w:pPr>
              <w:adjustRightInd w:val="0"/>
              <w:snapToGrid w:val="0"/>
              <w:spacing w:line="360" w:lineRule="auto"/>
              <w:ind w:firstLineChars="100" w:firstLine="240"/>
              <w:jc w:val="left"/>
              <w:rPr>
                <w:rFonts w:ascii="Book Antiqua" w:eastAsia="SimSun" w:hAnsi="Book Antiqua" w:cs="Times New Roman"/>
              </w:rPr>
            </w:pPr>
            <w:r w:rsidRPr="00340A22">
              <w:rPr>
                <w:rFonts w:ascii="Book Antiqua" w:eastAsia="SimSun" w:hAnsi="Book Antiqua" w:cs="Times New Roman"/>
              </w:rPr>
              <w:t>No</w:t>
            </w:r>
          </w:p>
        </w:tc>
        <w:tc>
          <w:tcPr>
            <w:tcW w:w="1559" w:type="dxa"/>
            <w:vAlign w:val="center"/>
          </w:tcPr>
          <w:p w14:paraId="0BB9A5D7" w14:textId="707CEECC"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151</w:t>
            </w:r>
            <w:r w:rsidR="00A31D8F">
              <w:rPr>
                <w:rFonts w:ascii="Book Antiqua" w:eastAsia="SimSun" w:hAnsi="Book Antiqua" w:cs="Times New Roman" w:hint="eastAsia"/>
              </w:rPr>
              <w:t xml:space="preserve"> </w:t>
            </w:r>
            <w:r w:rsidRPr="003D281A">
              <w:rPr>
                <w:rFonts w:ascii="Book Antiqua" w:eastAsia="SimSun" w:hAnsi="Book Antiqua" w:cs="Times New Roman"/>
              </w:rPr>
              <w:t>(55.3)</w:t>
            </w:r>
          </w:p>
        </w:tc>
        <w:tc>
          <w:tcPr>
            <w:tcW w:w="1418" w:type="dxa"/>
            <w:vAlign w:val="center"/>
          </w:tcPr>
          <w:p w14:paraId="6C1BE6C5" w14:textId="23F1C7BB"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122</w:t>
            </w:r>
            <w:r w:rsidR="00A31D8F">
              <w:rPr>
                <w:rFonts w:ascii="Book Antiqua" w:eastAsia="SimSun" w:hAnsi="Book Antiqua" w:cs="Times New Roman" w:hint="eastAsia"/>
              </w:rPr>
              <w:t xml:space="preserve"> </w:t>
            </w:r>
            <w:r w:rsidRPr="003D281A">
              <w:rPr>
                <w:rFonts w:ascii="Book Antiqua" w:eastAsia="SimSun" w:hAnsi="Book Antiqua" w:cs="Times New Roman"/>
              </w:rPr>
              <w:t>(44.7)</w:t>
            </w:r>
          </w:p>
        </w:tc>
        <w:tc>
          <w:tcPr>
            <w:tcW w:w="1559" w:type="dxa"/>
            <w:vAlign w:val="center"/>
          </w:tcPr>
          <w:p w14:paraId="05710037"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5B220024"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418" w:type="dxa"/>
            <w:vAlign w:val="center"/>
          </w:tcPr>
          <w:p w14:paraId="426C4DD4" w14:textId="62CFF0E3"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167</w:t>
            </w:r>
            <w:r w:rsidR="00A31D8F">
              <w:rPr>
                <w:rFonts w:ascii="Book Antiqua" w:eastAsia="SimSun" w:hAnsi="Book Antiqua" w:cs="Times New Roman" w:hint="eastAsia"/>
              </w:rPr>
              <w:t xml:space="preserve"> </w:t>
            </w:r>
            <w:r w:rsidRPr="003D281A">
              <w:rPr>
                <w:rFonts w:ascii="Book Antiqua" w:eastAsia="SimSun" w:hAnsi="Book Antiqua" w:cs="Times New Roman"/>
              </w:rPr>
              <w:t>(61.2)</w:t>
            </w:r>
          </w:p>
        </w:tc>
        <w:tc>
          <w:tcPr>
            <w:tcW w:w="1417" w:type="dxa"/>
            <w:vAlign w:val="center"/>
          </w:tcPr>
          <w:p w14:paraId="4FF2954E" w14:textId="5E5923E2" w:rsidR="008E1CD5" w:rsidRPr="003D281A" w:rsidRDefault="008E1CD5" w:rsidP="00A31D8F">
            <w:pPr>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106</w:t>
            </w:r>
            <w:r w:rsidR="00A31D8F">
              <w:rPr>
                <w:rFonts w:ascii="Book Antiqua" w:eastAsia="SimSun" w:hAnsi="Book Antiqua" w:cs="Times New Roman" w:hint="eastAsia"/>
              </w:rPr>
              <w:t xml:space="preserve"> </w:t>
            </w:r>
            <w:r w:rsidRPr="003D281A">
              <w:rPr>
                <w:rFonts w:ascii="Book Antiqua" w:eastAsia="SimSun" w:hAnsi="Book Antiqua" w:cs="Times New Roman"/>
              </w:rPr>
              <w:t>(38.8)</w:t>
            </w:r>
          </w:p>
        </w:tc>
        <w:tc>
          <w:tcPr>
            <w:tcW w:w="1418" w:type="dxa"/>
            <w:vAlign w:val="center"/>
          </w:tcPr>
          <w:p w14:paraId="2856C2A1"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c>
          <w:tcPr>
            <w:tcW w:w="1134" w:type="dxa"/>
            <w:vAlign w:val="center"/>
          </w:tcPr>
          <w:p w14:paraId="2375668B" w14:textId="77777777" w:rsidR="008E1CD5" w:rsidRPr="003D281A" w:rsidRDefault="008E1CD5" w:rsidP="00A31D8F">
            <w:pPr>
              <w:adjustRightInd w:val="0"/>
              <w:snapToGrid w:val="0"/>
              <w:spacing w:line="360" w:lineRule="auto"/>
              <w:jc w:val="center"/>
              <w:rPr>
                <w:rFonts w:ascii="Book Antiqua" w:eastAsia="SimSun" w:hAnsi="Book Antiqua" w:cs="Times New Roman"/>
              </w:rPr>
            </w:pPr>
          </w:p>
        </w:tc>
      </w:tr>
    </w:tbl>
    <w:p w14:paraId="64DC4304" w14:textId="65608770" w:rsidR="008E1CD5" w:rsidRPr="003D281A" w:rsidRDefault="00A31D8F" w:rsidP="00C03FF5">
      <w:pPr>
        <w:widowControl/>
        <w:adjustRightInd w:val="0"/>
        <w:snapToGrid w:val="0"/>
        <w:spacing w:line="360" w:lineRule="auto"/>
        <w:rPr>
          <w:rFonts w:ascii="Book Antiqua" w:eastAsia="SimSun" w:hAnsi="Book Antiqua" w:cs="Times New Roman"/>
          <w:sz w:val="24"/>
          <w:szCs w:val="24"/>
        </w:rPr>
      </w:pPr>
      <w:r w:rsidRPr="003D281A">
        <w:rPr>
          <w:rFonts w:ascii="Book Antiqua" w:hAnsi="Book Antiqua" w:cs="Times New Roman"/>
          <w:sz w:val="24"/>
          <w:szCs w:val="24"/>
        </w:rPr>
        <w:t>HIF-1α</w:t>
      </w:r>
      <w:r>
        <w:rPr>
          <w:rFonts w:ascii="Book Antiqua" w:hAnsi="Book Antiqua" w:cs="Times New Roman" w:hint="eastAsia"/>
          <w:sz w:val="24"/>
          <w:szCs w:val="24"/>
        </w:rPr>
        <w:t xml:space="preserve">: </w:t>
      </w:r>
      <w:r w:rsidRPr="00A31D8F">
        <w:rPr>
          <w:rFonts w:ascii="Book Antiqua" w:hAnsi="Book Antiqua" w:cs="Times New Roman"/>
          <w:sz w:val="24"/>
          <w:szCs w:val="24"/>
        </w:rPr>
        <w:t>Hypoxia-inducible factor-1α</w:t>
      </w:r>
      <w:r>
        <w:rPr>
          <w:rFonts w:ascii="Book Antiqua" w:hAnsi="Book Antiqua" w:cs="Times New Roman" w:hint="eastAsia"/>
          <w:sz w:val="24"/>
          <w:szCs w:val="24"/>
        </w:rPr>
        <w:t xml:space="preserve">; </w:t>
      </w:r>
      <w:r w:rsidRPr="003D281A">
        <w:rPr>
          <w:rFonts w:ascii="Book Antiqua" w:hAnsi="Book Antiqua" w:cs="Times New Roman"/>
          <w:sz w:val="24"/>
          <w:szCs w:val="24"/>
        </w:rPr>
        <w:t>P4HB</w:t>
      </w:r>
      <w:r>
        <w:rPr>
          <w:rFonts w:ascii="Book Antiqua" w:hAnsi="Book Antiqua" w:cs="Times New Roman" w:hint="eastAsia"/>
          <w:sz w:val="24"/>
          <w:szCs w:val="24"/>
        </w:rPr>
        <w:t xml:space="preserve">: </w:t>
      </w:r>
      <w:r w:rsidRPr="00AC47F5">
        <w:rPr>
          <w:rFonts w:ascii="Book Antiqua" w:hAnsi="Book Antiqua" w:cs="Times New Roman"/>
          <w:sz w:val="24"/>
          <w:szCs w:val="24"/>
        </w:rPr>
        <w:t>Prolyl 4-hydroxylase beta</w:t>
      </w:r>
      <w:r>
        <w:rPr>
          <w:rFonts w:ascii="Book Antiqua" w:hAnsi="Book Antiqua" w:cs="Times New Roman" w:hint="eastAsia"/>
          <w:sz w:val="24"/>
          <w:szCs w:val="24"/>
        </w:rPr>
        <w:t>.</w:t>
      </w:r>
    </w:p>
    <w:p w14:paraId="5A956B46" w14:textId="77777777" w:rsidR="00C07500" w:rsidRPr="003D281A" w:rsidRDefault="00C07500" w:rsidP="00C03FF5">
      <w:pPr>
        <w:widowControl/>
        <w:spacing w:line="360" w:lineRule="auto"/>
        <w:rPr>
          <w:rFonts w:ascii="Book Antiqua" w:eastAsia="SimSun" w:hAnsi="Book Antiqua" w:cs="Times New Roman"/>
          <w:sz w:val="24"/>
          <w:szCs w:val="24"/>
        </w:rPr>
      </w:pPr>
      <w:r w:rsidRPr="003D281A">
        <w:rPr>
          <w:rFonts w:ascii="Book Antiqua" w:eastAsia="SimSun" w:hAnsi="Book Antiqua" w:cs="Times New Roman"/>
          <w:sz w:val="24"/>
          <w:szCs w:val="24"/>
        </w:rPr>
        <w:br w:type="page"/>
      </w:r>
    </w:p>
    <w:p w14:paraId="7103E6B0" w14:textId="430422AA" w:rsidR="008E1CD5" w:rsidRPr="00340A22" w:rsidRDefault="00C07500" w:rsidP="00C03FF5">
      <w:pPr>
        <w:widowControl/>
        <w:adjustRightInd w:val="0"/>
        <w:snapToGrid w:val="0"/>
        <w:spacing w:line="360" w:lineRule="auto"/>
        <w:rPr>
          <w:rFonts w:ascii="Book Antiqua" w:eastAsia="SimSun" w:hAnsi="Book Antiqua" w:cs="Times New Roman"/>
          <w:b/>
          <w:sz w:val="24"/>
          <w:szCs w:val="24"/>
        </w:rPr>
      </w:pPr>
      <w:r w:rsidRPr="00340A22">
        <w:rPr>
          <w:rFonts w:ascii="Book Antiqua" w:eastAsia="SimSun" w:hAnsi="Book Antiqua" w:cs="Times New Roman"/>
          <w:b/>
          <w:sz w:val="24"/>
          <w:szCs w:val="24"/>
        </w:rPr>
        <w:lastRenderedPageBreak/>
        <w:t>Table3</w:t>
      </w:r>
      <w:r w:rsidR="00340A22" w:rsidRPr="00340A22">
        <w:rPr>
          <w:rFonts w:ascii="Book Antiqua" w:eastAsia="SimSun" w:hAnsi="Book Antiqua" w:cs="Times New Roman" w:hint="eastAsia"/>
          <w:b/>
          <w:sz w:val="24"/>
          <w:szCs w:val="24"/>
        </w:rPr>
        <w:t xml:space="preserve"> </w:t>
      </w:r>
      <w:r w:rsidRPr="00340A22">
        <w:rPr>
          <w:rFonts w:ascii="Book Antiqua" w:eastAsia="SimSun" w:hAnsi="Book Antiqua" w:cs="Times New Roman"/>
          <w:b/>
          <w:sz w:val="24"/>
          <w:szCs w:val="24"/>
        </w:rPr>
        <w:t xml:space="preserve">Multivariate analysis of significant prognostic factor for survival in </w:t>
      </w:r>
      <w:r w:rsidR="00340A22" w:rsidRPr="00340A22">
        <w:rPr>
          <w:rFonts w:ascii="Book Antiqua" w:hAnsi="Book Antiqua" w:cs="Times New Roman"/>
          <w:b/>
          <w:sz w:val="24"/>
          <w:szCs w:val="24"/>
        </w:rPr>
        <w:t>gastric cancer</w:t>
      </w:r>
      <w:r w:rsidRPr="00340A22">
        <w:rPr>
          <w:rFonts w:ascii="Book Antiqua" w:eastAsia="SimSun" w:hAnsi="Book Antiqua" w:cs="Times New Roman"/>
          <w:b/>
          <w:sz w:val="24"/>
          <w:szCs w:val="24"/>
        </w:rPr>
        <w:t xml:space="preserve"> patients</w:t>
      </w:r>
    </w:p>
    <w:tbl>
      <w:tblPr>
        <w:tblStyle w:val="10"/>
        <w:tblpPr w:leftFromText="180" w:rightFromText="180" w:vertAnchor="text" w:horzAnchor="margin" w:tblpY="217"/>
        <w:tblW w:w="14000" w:type="dxa"/>
        <w:tblLook w:val="04A0" w:firstRow="1" w:lastRow="0" w:firstColumn="1" w:lastColumn="0" w:noHBand="0" w:noVBand="1"/>
      </w:tblPr>
      <w:tblGrid>
        <w:gridCol w:w="2802"/>
        <w:gridCol w:w="1559"/>
        <w:gridCol w:w="1559"/>
        <w:gridCol w:w="2126"/>
        <w:gridCol w:w="1985"/>
        <w:gridCol w:w="1984"/>
        <w:gridCol w:w="1985"/>
      </w:tblGrid>
      <w:tr w:rsidR="009F5512" w:rsidRPr="003D281A" w14:paraId="2610F2C9" w14:textId="77777777" w:rsidTr="00340A22">
        <w:tc>
          <w:tcPr>
            <w:tcW w:w="2802" w:type="dxa"/>
            <w:vMerge w:val="restart"/>
          </w:tcPr>
          <w:p w14:paraId="5D76538C" w14:textId="77777777" w:rsidR="009F5512" w:rsidRPr="003D281A" w:rsidRDefault="009F5512" w:rsidP="00340A22">
            <w:pPr>
              <w:widowControl/>
              <w:adjustRightInd w:val="0"/>
              <w:snapToGrid w:val="0"/>
              <w:spacing w:line="360" w:lineRule="auto"/>
              <w:jc w:val="left"/>
              <w:rPr>
                <w:rFonts w:ascii="Book Antiqua" w:eastAsia="SimSun" w:hAnsi="Book Antiqua" w:cs="Times New Roman"/>
                <w:b/>
              </w:rPr>
            </w:pPr>
            <w:r w:rsidRPr="003D281A">
              <w:rPr>
                <w:rFonts w:ascii="Book Antiqua" w:eastAsia="SimSun" w:hAnsi="Book Antiqua" w:cs="Times New Roman"/>
                <w:b/>
              </w:rPr>
              <w:t>Variables</w:t>
            </w:r>
          </w:p>
        </w:tc>
        <w:tc>
          <w:tcPr>
            <w:tcW w:w="5244" w:type="dxa"/>
            <w:gridSpan w:val="3"/>
          </w:tcPr>
          <w:p w14:paraId="1F700B36" w14:textId="77777777" w:rsidR="009F5512" w:rsidRPr="003D281A" w:rsidRDefault="009F5512" w:rsidP="00340A22">
            <w:pPr>
              <w:widowControl/>
              <w:adjustRightInd w:val="0"/>
              <w:snapToGrid w:val="0"/>
              <w:spacing w:line="360" w:lineRule="auto"/>
              <w:jc w:val="center"/>
              <w:rPr>
                <w:rFonts w:ascii="Book Antiqua" w:eastAsia="SimSun" w:hAnsi="Book Antiqua" w:cs="Times New Roman"/>
                <w:b/>
              </w:rPr>
            </w:pPr>
            <w:r w:rsidRPr="003D281A">
              <w:rPr>
                <w:rFonts w:ascii="Book Antiqua" w:eastAsia="SimSun" w:hAnsi="Book Antiqua" w:cs="Times New Roman"/>
                <w:b/>
              </w:rPr>
              <w:t>DFS</w:t>
            </w:r>
          </w:p>
        </w:tc>
        <w:tc>
          <w:tcPr>
            <w:tcW w:w="5954" w:type="dxa"/>
            <w:gridSpan w:val="3"/>
          </w:tcPr>
          <w:p w14:paraId="286AD8EE" w14:textId="77777777" w:rsidR="009F5512" w:rsidRPr="003D281A" w:rsidRDefault="009F5512" w:rsidP="00340A22">
            <w:pPr>
              <w:widowControl/>
              <w:adjustRightInd w:val="0"/>
              <w:snapToGrid w:val="0"/>
              <w:spacing w:line="360" w:lineRule="auto"/>
              <w:jc w:val="center"/>
              <w:rPr>
                <w:rFonts w:ascii="Book Antiqua" w:eastAsia="SimSun" w:hAnsi="Book Antiqua" w:cs="Times New Roman"/>
                <w:b/>
              </w:rPr>
            </w:pPr>
            <w:r w:rsidRPr="003D281A">
              <w:rPr>
                <w:rFonts w:ascii="Book Antiqua" w:eastAsia="SimSun" w:hAnsi="Book Antiqua" w:cs="Times New Roman"/>
                <w:b/>
              </w:rPr>
              <w:t>OS</w:t>
            </w:r>
          </w:p>
        </w:tc>
      </w:tr>
      <w:tr w:rsidR="009F5512" w:rsidRPr="003D281A" w14:paraId="3815EE57" w14:textId="77777777" w:rsidTr="00340A22">
        <w:tc>
          <w:tcPr>
            <w:tcW w:w="2802" w:type="dxa"/>
            <w:vMerge/>
          </w:tcPr>
          <w:p w14:paraId="733ED811" w14:textId="77777777" w:rsidR="009F5512" w:rsidRPr="003D281A" w:rsidRDefault="009F5512" w:rsidP="00340A22">
            <w:pPr>
              <w:widowControl/>
              <w:adjustRightInd w:val="0"/>
              <w:snapToGrid w:val="0"/>
              <w:spacing w:line="360" w:lineRule="auto"/>
              <w:jc w:val="left"/>
              <w:rPr>
                <w:rFonts w:ascii="Book Antiqua" w:eastAsia="SimSun" w:hAnsi="Book Antiqua" w:cs="Times New Roman"/>
                <w:b/>
              </w:rPr>
            </w:pPr>
          </w:p>
        </w:tc>
        <w:tc>
          <w:tcPr>
            <w:tcW w:w="1559" w:type="dxa"/>
          </w:tcPr>
          <w:p w14:paraId="4CF3F637" w14:textId="0CF5D0A3" w:rsidR="009F5512" w:rsidRPr="00340A22" w:rsidRDefault="009F5512" w:rsidP="00340A22">
            <w:pPr>
              <w:widowControl/>
              <w:adjustRightInd w:val="0"/>
              <w:snapToGrid w:val="0"/>
              <w:spacing w:line="360" w:lineRule="auto"/>
              <w:jc w:val="center"/>
              <w:rPr>
                <w:rFonts w:ascii="Book Antiqua" w:eastAsia="SimSun" w:hAnsi="Book Antiqua" w:cs="Times New Roman"/>
                <w:b/>
              </w:rPr>
            </w:pPr>
            <w:r w:rsidRPr="003D281A">
              <w:rPr>
                <w:rFonts w:ascii="Book Antiqua" w:eastAsia="SimSun" w:hAnsi="Book Antiqua" w:cs="Times New Roman"/>
                <w:b/>
                <w:i/>
              </w:rPr>
              <w:t>P</w:t>
            </w:r>
            <w:r>
              <w:rPr>
                <w:rFonts w:ascii="Book Antiqua" w:eastAsia="SimSun" w:hAnsi="Book Antiqua" w:cs="Times New Roman" w:hint="eastAsia"/>
                <w:b/>
              </w:rPr>
              <w:t xml:space="preserve"> </w:t>
            </w:r>
            <w:r>
              <w:rPr>
                <w:rFonts w:ascii="Book Antiqua" w:eastAsia="SimSun" w:hAnsi="Book Antiqua" w:cs="Times New Roman"/>
                <w:b/>
              </w:rPr>
              <w:t>value</w:t>
            </w:r>
          </w:p>
        </w:tc>
        <w:tc>
          <w:tcPr>
            <w:tcW w:w="1559" w:type="dxa"/>
          </w:tcPr>
          <w:p w14:paraId="46398781" w14:textId="77777777" w:rsidR="009F5512" w:rsidRPr="003D281A" w:rsidRDefault="009F5512" w:rsidP="00340A22">
            <w:pPr>
              <w:widowControl/>
              <w:adjustRightInd w:val="0"/>
              <w:snapToGrid w:val="0"/>
              <w:spacing w:line="360" w:lineRule="auto"/>
              <w:jc w:val="center"/>
              <w:rPr>
                <w:rFonts w:ascii="Book Antiqua" w:eastAsia="SimSun" w:hAnsi="Book Antiqua" w:cs="Times New Roman"/>
                <w:b/>
              </w:rPr>
            </w:pPr>
            <w:r w:rsidRPr="003D281A">
              <w:rPr>
                <w:rFonts w:ascii="Book Antiqua" w:eastAsia="SimSun" w:hAnsi="Book Antiqua" w:cs="Times New Roman"/>
                <w:b/>
              </w:rPr>
              <w:t>HR</w:t>
            </w:r>
          </w:p>
        </w:tc>
        <w:tc>
          <w:tcPr>
            <w:tcW w:w="2126" w:type="dxa"/>
          </w:tcPr>
          <w:p w14:paraId="28102C71" w14:textId="77777777" w:rsidR="009F5512" w:rsidRPr="003D281A" w:rsidRDefault="009F5512" w:rsidP="00340A22">
            <w:pPr>
              <w:widowControl/>
              <w:adjustRightInd w:val="0"/>
              <w:snapToGrid w:val="0"/>
              <w:spacing w:line="360" w:lineRule="auto"/>
              <w:jc w:val="center"/>
              <w:rPr>
                <w:rFonts w:ascii="Book Antiqua" w:eastAsia="SimSun" w:hAnsi="Book Antiqua" w:cs="Times New Roman"/>
                <w:b/>
              </w:rPr>
            </w:pPr>
            <w:r w:rsidRPr="003D281A">
              <w:rPr>
                <w:rFonts w:ascii="Book Antiqua" w:eastAsia="SimSun" w:hAnsi="Book Antiqua" w:cs="Times New Roman"/>
                <w:b/>
              </w:rPr>
              <w:t>95%CI</w:t>
            </w:r>
          </w:p>
        </w:tc>
        <w:tc>
          <w:tcPr>
            <w:tcW w:w="1985" w:type="dxa"/>
          </w:tcPr>
          <w:p w14:paraId="0F85B6F5" w14:textId="2101B429" w:rsidR="009F5512" w:rsidRPr="003D281A" w:rsidRDefault="009F5512" w:rsidP="00340A22">
            <w:pPr>
              <w:widowControl/>
              <w:adjustRightInd w:val="0"/>
              <w:snapToGrid w:val="0"/>
              <w:spacing w:line="360" w:lineRule="auto"/>
              <w:jc w:val="center"/>
              <w:rPr>
                <w:rFonts w:ascii="Book Antiqua" w:eastAsia="SimSun" w:hAnsi="Book Antiqua" w:cs="Times New Roman"/>
                <w:b/>
                <w:i/>
              </w:rPr>
            </w:pPr>
            <w:r w:rsidRPr="003D281A">
              <w:rPr>
                <w:rFonts w:ascii="Book Antiqua" w:eastAsia="SimSun" w:hAnsi="Book Antiqua" w:cs="Times New Roman"/>
                <w:b/>
                <w:i/>
              </w:rPr>
              <w:t>P</w:t>
            </w:r>
            <w:r>
              <w:rPr>
                <w:rFonts w:ascii="Book Antiqua" w:eastAsia="SimSun" w:hAnsi="Book Antiqua" w:cs="Times New Roman" w:hint="eastAsia"/>
                <w:b/>
              </w:rPr>
              <w:t xml:space="preserve"> </w:t>
            </w:r>
            <w:r>
              <w:rPr>
                <w:rFonts w:ascii="Book Antiqua" w:eastAsia="SimSun" w:hAnsi="Book Antiqua" w:cs="Times New Roman"/>
                <w:b/>
              </w:rPr>
              <w:t>value</w:t>
            </w:r>
          </w:p>
        </w:tc>
        <w:tc>
          <w:tcPr>
            <w:tcW w:w="1984" w:type="dxa"/>
          </w:tcPr>
          <w:p w14:paraId="17C8888F" w14:textId="77777777" w:rsidR="009F5512" w:rsidRPr="003D281A" w:rsidRDefault="009F5512" w:rsidP="00340A22">
            <w:pPr>
              <w:widowControl/>
              <w:adjustRightInd w:val="0"/>
              <w:snapToGrid w:val="0"/>
              <w:spacing w:line="360" w:lineRule="auto"/>
              <w:jc w:val="center"/>
              <w:rPr>
                <w:rFonts w:ascii="Book Antiqua" w:eastAsia="SimSun" w:hAnsi="Book Antiqua" w:cs="Times New Roman"/>
                <w:b/>
              </w:rPr>
            </w:pPr>
            <w:r w:rsidRPr="003D281A">
              <w:rPr>
                <w:rFonts w:ascii="Book Antiqua" w:eastAsia="SimSun" w:hAnsi="Book Antiqua" w:cs="Times New Roman"/>
                <w:b/>
              </w:rPr>
              <w:t>HR</w:t>
            </w:r>
          </w:p>
        </w:tc>
        <w:tc>
          <w:tcPr>
            <w:tcW w:w="1985" w:type="dxa"/>
          </w:tcPr>
          <w:p w14:paraId="032B883B" w14:textId="77777777" w:rsidR="009F5512" w:rsidRPr="003D281A" w:rsidRDefault="009F5512" w:rsidP="00340A22">
            <w:pPr>
              <w:widowControl/>
              <w:adjustRightInd w:val="0"/>
              <w:snapToGrid w:val="0"/>
              <w:spacing w:line="360" w:lineRule="auto"/>
              <w:jc w:val="center"/>
              <w:rPr>
                <w:rFonts w:ascii="Book Antiqua" w:eastAsia="SimSun" w:hAnsi="Book Antiqua" w:cs="Times New Roman"/>
                <w:b/>
              </w:rPr>
            </w:pPr>
            <w:r w:rsidRPr="003D281A">
              <w:rPr>
                <w:rFonts w:ascii="Book Antiqua" w:eastAsia="SimSun" w:hAnsi="Book Antiqua" w:cs="Times New Roman"/>
                <w:b/>
              </w:rPr>
              <w:t>95%CI</w:t>
            </w:r>
          </w:p>
        </w:tc>
      </w:tr>
      <w:tr w:rsidR="00340A22" w:rsidRPr="003D281A" w14:paraId="31DA1EFD" w14:textId="77777777" w:rsidTr="00340A22">
        <w:tc>
          <w:tcPr>
            <w:tcW w:w="2802" w:type="dxa"/>
          </w:tcPr>
          <w:p w14:paraId="3C654E35" w14:textId="77777777" w:rsidR="00340A22" w:rsidRPr="009F5512" w:rsidRDefault="00340A22" w:rsidP="00340A22">
            <w:pPr>
              <w:widowControl/>
              <w:adjustRightInd w:val="0"/>
              <w:snapToGrid w:val="0"/>
              <w:spacing w:line="360" w:lineRule="auto"/>
              <w:jc w:val="left"/>
              <w:rPr>
                <w:rFonts w:ascii="Book Antiqua" w:eastAsia="SimSun" w:hAnsi="Book Antiqua" w:cs="Times New Roman"/>
              </w:rPr>
            </w:pPr>
            <w:r w:rsidRPr="009F5512">
              <w:rPr>
                <w:rFonts w:ascii="Book Antiqua" w:eastAsia="SimSun" w:hAnsi="Book Antiqua" w:cs="Times New Roman"/>
              </w:rPr>
              <w:t>Bormann</w:t>
            </w:r>
          </w:p>
        </w:tc>
        <w:tc>
          <w:tcPr>
            <w:tcW w:w="1559" w:type="dxa"/>
          </w:tcPr>
          <w:p w14:paraId="1576267E"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0.26</w:t>
            </w:r>
          </w:p>
        </w:tc>
        <w:tc>
          <w:tcPr>
            <w:tcW w:w="1559" w:type="dxa"/>
          </w:tcPr>
          <w:p w14:paraId="70AF5E14"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1.15</w:t>
            </w:r>
          </w:p>
        </w:tc>
        <w:tc>
          <w:tcPr>
            <w:tcW w:w="2126" w:type="dxa"/>
          </w:tcPr>
          <w:p w14:paraId="12B908D9"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0.91-1.46</w:t>
            </w:r>
          </w:p>
        </w:tc>
        <w:tc>
          <w:tcPr>
            <w:tcW w:w="1985" w:type="dxa"/>
          </w:tcPr>
          <w:p w14:paraId="5F952FBE"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0.38</w:t>
            </w:r>
          </w:p>
        </w:tc>
        <w:tc>
          <w:tcPr>
            <w:tcW w:w="1984" w:type="dxa"/>
          </w:tcPr>
          <w:p w14:paraId="79556DBA"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1.11</w:t>
            </w:r>
          </w:p>
        </w:tc>
        <w:tc>
          <w:tcPr>
            <w:tcW w:w="1985" w:type="dxa"/>
          </w:tcPr>
          <w:p w14:paraId="5D5F7360"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0.88-1.40</w:t>
            </w:r>
          </w:p>
        </w:tc>
      </w:tr>
      <w:tr w:rsidR="00340A22" w:rsidRPr="003D281A" w14:paraId="4491FB2B" w14:textId="77777777" w:rsidTr="00340A22">
        <w:tc>
          <w:tcPr>
            <w:tcW w:w="2802" w:type="dxa"/>
          </w:tcPr>
          <w:p w14:paraId="17E3A615" w14:textId="77777777" w:rsidR="00340A22" w:rsidRPr="009F5512" w:rsidRDefault="00340A22" w:rsidP="00340A22">
            <w:pPr>
              <w:widowControl/>
              <w:adjustRightInd w:val="0"/>
              <w:snapToGrid w:val="0"/>
              <w:spacing w:line="360" w:lineRule="auto"/>
              <w:jc w:val="left"/>
              <w:rPr>
                <w:rFonts w:ascii="Book Antiqua" w:eastAsia="SimSun" w:hAnsi="Book Antiqua" w:cs="Times New Roman"/>
              </w:rPr>
            </w:pPr>
            <w:r w:rsidRPr="009F5512">
              <w:rPr>
                <w:rFonts w:ascii="Book Antiqua" w:eastAsia="SimSun" w:hAnsi="Book Antiqua" w:cs="Times New Roman"/>
              </w:rPr>
              <w:t>Tumor Size</w:t>
            </w:r>
          </w:p>
        </w:tc>
        <w:tc>
          <w:tcPr>
            <w:tcW w:w="1559" w:type="dxa"/>
          </w:tcPr>
          <w:p w14:paraId="136722C3"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0.34</w:t>
            </w:r>
          </w:p>
        </w:tc>
        <w:tc>
          <w:tcPr>
            <w:tcW w:w="1559" w:type="dxa"/>
          </w:tcPr>
          <w:p w14:paraId="76AD4FFA"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0.88</w:t>
            </w:r>
          </w:p>
        </w:tc>
        <w:tc>
          <w:tcPr>
            <w:tcW w:w="2126" w:type="dxa"/>
          </w:tcPr>
          <w:p w14:paraId="71E23269"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0.67-1.15</w:t>
            </w:r>
          </w:p>
        </w:tc>
        <w:tc>
          <w:tcPr>
            <w:tcW w:w="1985" w:type="dxa"/>
          </w:tcPr>
          <w:p w14:paraId="0DB4EB72"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0.38</w:t>
            </w:r>
          </w:p>
        </w:tc>
        <w:tc>
          <w:tcPr>
            <w:tcW w:w="1984" w:type="dxa"/>
          </w:tcPr>
          <w:p w14:paraId="70B92D48"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0.89</w:t>
            </w:r>
          </w:p>
        </w:tc>
        <w:tc>
          <w:tcPr>
            <w:tcW w:w="1985" w:type="dxa"/>
          </w:tcPr>
          <w:p w14:paraId="0B0B1E31"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0.68-1.16</w:t>
            </w:r>
          </w:p>
        </w:tc>
      </w:tr>
      <w:tr w:rsidR="00340A22" w:rsidRPr="003D281A" w14:paraId="3BFCE764" w14:textId="77777777" w:rsidTr="00340A22">
        <w:tc>
          <w:tcPr>
            <w:tcW w:w="2802" w:type="dxa"/>
          </w:tcPr>
          <w:p w14:paraId="2F5D7165" w14:textId="77777777" w:rsidR="00340A22" w:rsidRPr="009F5512" w:rsidRDefault="00340A22" w:rsidP="00340A22">
            <w:pPr>
              <w:widowControl/>
              <w:adjustRightInd w:val="0"/>
              <w:snapToGrid w:val="0"/>
              <w:spacing w:line="360" w:lineRule="auto"/>
              <w:jc w:val="left"/>
              <w:rPr>
                <w:rFonts w:ascii="Book Antiqua" w:eastAsia="SimSun" w:hAnsi="Book Antiqua" w:cs="Times New Roman"/>
              </w:rPr>
            </w:pPr>
            <w:r w:rsidRPr="009F5512">
              <w:rPr>
                <w:rFonts w:ascii="Book Antiqua" w:eastAsia="SimSun" w:hAnsi="Book Antiqua" w:cs="Times New Roman"/>
              </w:rPr>
              <w:t>Tumor differentiation</w:t>
            </w:r>
          </w:p>
        </w:tc>
        <w:tc>
          <w:tcPr>
            <w:tcW w:w="1559" w:type="dxa"/>
          </w:tcPr>
          <w:p w14:paraId="2ED40230"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0.95</w:t>
            </w:r>
          </w:p>
        </w:tc>
        <w:tc>
          <w:tcPr>
            <w:tcW w:w="1559" w:type="dxa"/>
          </w:tcPr>
          <w:p w14:paraId="1664C4C1"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0.99</w:t>
            </w:r>
          </w:p>
        </w:tc>
        <w:tc>
          <w:tcPr>
            <w:tcW w:w="2126" w:type="dxa"/>
          </w:tcPr>
          <w:p w14:paraId="32DCE75F"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0.74-1.33</w:t>
            </w:r>
          </w:p>
        </w:tc>
        <w:tc>
          <w:tcPr>
            <w:tcW w:w="1985" w:type="dxa"/>
          </w:tcPr>
          <w:p w14:paraId="5FA4F762"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0.84</w:t>
            </w:r>
          </w:p>
        </w:tc>
        <w:tc>
          <w:tcPr>
            <w:tcW w:w="1984" w:type="dxa"/>
          </w:tcPr>
          <w:p w14:paraId="56B35C91"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1.03</w:t>
            </w:r>
          </w:p>
        </w:tc>
        <w:tc>
          <w:tcPr>
            <w:tcW w:w="1985" w:type="dxa"/>
          </w:tcPr>
          <w:p w14:paraId="39F30B15"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0.77-1.31</w:t>
            </w:r>
          </w:p>
        </w:tc>
      </w:tr>
      <w:tr w:rsidR="00340A22" w:rsidRPr="003D281A" w14:paraId="173B96D0" w14:textId="77777777" w:rsidTr="00340A22">
        <w:tc>
          <w:tcPr>
            <w:tcW w:w="2802" w:type="dxa"/>
          </w:tcPr>
          <w:p w14:paraId="7045BB18" w14:textId="77777777" w:rsidR="00340A22" w:rsidRPr="009F5512" w:rsidRDefault="00340A22" w:rsidP="00340A22">
            <w:pPr>
              <w:widowControl/>
              <w:adjustRightInd w:val="0"/>
              <w:snapToGrid w:val="0"/>
              <w:spacing w:line="360" w:lineRule="auto"/>
              <w:jc w:val="left"/>
              <w:rPr>
                <w:rFonts w:ascii="Book Antiqua" w:eastAsia="SimSun" w:hAnsi="Book Antiqua" w:cs="Times New Roman"/>
              </w:rPr>
            </w:pPr>
            <w:r w:rsidRPr="009F5512">
              <w:rPr>
                <w:rFonts w:ascii="Book Antiqua" w:eastAsia="SimSun" w:hAnsi="Book Antiqua" w:cs="Times New Roman"/>
              </w:rPr>
              <w:t>Vessel invasion</w:t>
            </w:r>
          </w:p>
        </w:tc>
        <w:tc>
          <w:tcPr>
            <w:tcW w:w="1559" w:type="dxa"/>
          </w:tcPr>
          <w:p w14:paraId="3E278AC5"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0.01</w:t>
            </w:r>
          </w:p>
        </w:tc>
        <w:tc>
          <w:tcPr>
            <w:tcW w:w="1559" w:type="dxa"/>
          </w:tcPr>
          <w:p w14:paraId="0E037592"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0.70</w:t>
            </w:r>
          </w:p>
        </w:tc>
        <w:tc>
          <w:tcPr>
            <w:tcW w:w="2126" w:type="dxa"/>
          </w:tcPr>
          <w:p w14:paraId="35C218E3"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0.53-0.93</w:t>
            </w:r>
          </w:p>
        </w:tc>
        <w:tc>
          <w:tcPr>
            <w:tcW w:w="1985" w:type="dxa"/>
          </w:tcPr>
          <w:p w14:paraId="724194CD"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0.19</w:t>
            </w:r>
          </w:p>
        </w:tc>
        <w:tc>
          <w:tcPr>
            <w:tcW w:w="1984" w:type="dxa"/>
          </w:tcPr>
          <w:p w14:paraId="58F68298"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0.83</w:t>
            </w:r>
          </w:p>
        </w:tc>
        <w:tc>
          <w:tcPr>
            <w:tcW w:w="1985" w:type="dxa"/>
          </w:tcPr>
          <w:p w14:paraId="03FCE075"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0.63-1.09</w:t>
            </w:r>
          </w:p>
        </w:tc>
      </w:tr>
      <w:tr w:rsidR="00340A22" w:rsidRPr="003D281A" w14:paraId="645CB53A" w14:textId="77777777" w:rsidTr="00340A22">
        <w:tc>
          <w:tcPr>
            <w:tcW w:w="2802" w:type="dxa"/>
          </w:tcPr>
          <w:p w14:paraId="641566C7" w14:textId="77777777" w:rsidR="00340A22" w:rsidRPr="009F5512" w:rsidRDefault="00340A22" w:rsidP="00340A22">
            <w:pPr>
              <w:widowControl/>
              <w:adjustRightInd w:val="0"/>
              <w:snapToGrid w:val="0"/>
              <w:spacing w:line="360" w:lineRule="auto"/>
              <w:jc w:val="left"/>
              <w:rPr>
                <w:rFonts w:ascii="Book Antiqua" w:eastAsia="SimSun" w:hAnsi="Book Antiqua" w:cs="Times New Roman"/>
              </w:rPr>
            </w:pPr>
            <w:r w:rsidRPr="009F5512">
              <w:rPr>
                <w:rFonts w:ascii="Book Antiqua" w:eastAsia="SimSun" w:hAnsi="Book Antiqua" w:cs="Times New Roman"/>
              </w:rPr>
              <w:t>Perineural invasion</w:t>
            </w:r>
          </w:p>
        </w:tc>
        <w:tc>
          <w:tcPr>
            <w:tcW w:w="1559" w:type="dxa"/>
          </w:tcPr>
          <w:p w14:paraId="2414C97F"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0.44</w:t>
            </w:r>
          </w:p>
        </w:tc>
        <w:tc>
          <w:tcPr>
            <w:tcW w:w="1559" w:type="dxa"/>
          </w:tcPr>
          <w:p w14:paraId="4C82C183"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0.90</w:t>
            </w:r>
          </w:p>
        </w:tc>
        <w:tc>
          <w:tcPr>
            <w:tcW w:w="2126" w:type="dxa"/>
          </w:tcPr>
          <w:p w14:paraId="4F469728"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0.681.19</w:t>
            </w:r>
          </w:p>
        </w:tc>
        <w:tc>
          <w:tcPr>
            <w:tcW w:w="1985" w:type="dxa"/>
          </w:tcPr>
          <w:p w14:paraId="6221A7D4"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0.25</w:t>
            </w:r>
          </w:p>
        </w:tc>
        <w:tc>
          <w:tcPr>
            <w:tcW w:w="1984" w:type="dxa"/>
          </w:tcPr>
          <w:p w14:paraId="4030691A"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0.86</w:t>
            </w:r>
          </w:p>
        </w:tc>
        <w:tc>
          <w:tcPr>
            <w:tcW w:w="1985" w:type="dxa"/>
          </w:tcPr>
          <w:p w14:paraId="1C3CD24E"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0.66-1.11</w:t>
            </w:r>
          </w:p>
        </w:tc>
      </w:tr>
      <w:tr w:rsidR="00340A22" w:rsidRPr="003D281A" w14:paraId="522599CB" w14:textId="77777777" w:rsidTr="00340A22">
        <w:tc>
          <w:tcPr>
            <w:tcW w:w="2802" w:type="dxa"/>
          </w:tcPr>
          <w:p w14:paraId="53A1696E" w14:textId="77777777" w:rsidR="00340A22" w:rsidRPr="009F5512" w:rsidRDefault="00340A22" w:rsidP="00340A22">
            <w:pPr>
              <w:widowControl/>
              <w:adjustRightInd w:val="0"/>
              <w:snapToGrid w:val="0"/>
              <w:spacing w:line="360" w:lineRule="auto"/>
              <w:jc w:val="left"/>
              <w:rPr>
                <w:rFonts w:ascii="Book Antiqua" w:eastAsia="SimSun" w:hAnsi="Book Antiqua" w:cs="Times New Roman"/>
              </w:rPr>
            </w:pPr>
            <w:r w:rsidRPr="009F5512">
              <w:rPr>
                <w:rFonts w:ascii="Book Antiqua" w:eastAsia="SimSun" w:hAnsi="Book Antiqua" w:cs="Times New Roman"/>
              </w:rPr>
              <w:t>TNM stage</w:t>
            </w:r>
          </w:p>
        </w:tc>
        <w:tc>
          <w:tcPr>
            <w:tcW w:w="1559" w:type="dxa"/>
          </w:tcPr>
          <w:p w14:paraId="7256885C"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559" w:type="dxa"/>
          </w:tcPr>
          <w:p w14:paraId="7CBA24BC"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24.65</w:t>
            </w:r>
          </w:p>
        </w:tc>
        <w:tc>
          <w:tcPr>
            <w:tcW w:w="2126" w:type="dxa"/>
          </w:tcPr>
          <w:p w14:paraId="0C202F1F"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16.04-37.87</w:t>
            </w:r>
          </w:p>
        </w:tc>
        <w:tc>
          <w:tcPr>
            <w:tcW w:w="1985" w:type="dxa"/>
          </w:tcPr>
          <w:p w14:paraId="49BC5E40"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984" w:type="dxa"/>
          </w:tcPr>
          <w:p w14:paraId="5A789A9C"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87.72</w:t>
            </w:r>
          </w:p>
        </w:tc>
        <w:tc>
          <w:tcPr>
            <w:tcW w:w="1985" w:type="dxa"/>
          </w:tcPr>
          <w:p w14:paraId="5FD038F3"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41.21-186.68</w:t>
            </w:r>
          </w:p>
        </w:tc>
      </w:tr>
      <w:tr w:rsidR="00340A22" w:rsidRPr="003D281A" w14:paraId="30B198B4" w14:textId="77777777" w:rsidTr="00340A22">
        <w:tc>
          <w:tcPr>
            <w:tcW w:w="2802" w:type="dxa"/>
          </w:tcPr>
          <w:p w14:paraId="0789E095" w14:textId="77777777" w:rsidR="00340A22" w:rsidRPr="009F5512" w:rsidRDefault="00340A22" w:rsidP="00340A22">
            <w:pPr>
              <w:widowControl/>
              <w:adjustRightInd w:val="0"/>
              <w:snapToGrid w:val="0"/>
              <w:spacing w:line="360" w:lineRule="auto"/>
              <w:jc w:val="left"/>
              <w:rPr>
                <w:rFonts w:ascii="Book Antiqua" w:eastAsia="SimSun" w:hAnsi="Book Antiqua" w:cs="Times New Roman"/>
              </w:rPr>
            </w:pPr>
            <w:r w:rsidRPr="009F5512">
              <w:rPr>
                <w:rFonts w:ascii="Book Antiqua" w:eastAsia="SimSun" w:hAnsi="Book Antiqua" w:cs="Times New Roman"/>
              </w:rPr>
              <w:t>HIF-1α expression</w:t>
            </w:r>
          </w:p>
        </w:tc>
        <w:tc>
          <w:tcPr>
            <w:tcW w:w="1559" w:type="dxa"/>
          </w:tcPr>
          <w:p w14:paraId="4F7973D1"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559" w:type="dxa"/>
          </w:tcPr>
          <w:p w14:paraId="015D01E8"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0.67</w:t>
            </w:r>
          </w:p>
        </w:tc>
        <w:tc>
          <w:tcPr>
            <w:tcW w:w="2126" w:type="dxa"/>
          </w:tcPr>
          <w:p w14:paraId="681EC0C0"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0.52-0.88</w:t>
            </w:r>
          </w:p>
        </w:tc>
        <w:tc>
          <w:tcPr>
            <w:tcW w:w="1985" w:type="dxa"/>
          </w:tcPr>
          <w:p w14:paraId="7ED56AAD"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0.00</w:t>
            </w:r>
          </w:p>
        </w:tc>
        <w:tc>
          <w:tcPr>
            <w:tcW w:w="1984" w:type="dxa"/>
          </w:tcPr>
          <w:p w14:paraId="5C6A6DDA"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0.65</w:t>
            </w:r>
          </w:p>
        </w:tc>
        <w:tc>
          <w:tcPr>
            <w:tcW w:w="1985" w:type="dxa"/>
          </w:tcPr>
          <w:p w14:paraId="7A051989"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0.50-0.85</w:t>
            </w:r>
          </w:p>
        </w:tc>
      </w:tr>
      <w:tr w:rsidR="00340A22" w:rsidRPr="003D281A" w14:paraId="094816C2" w14:textId="77777777" w:rsidTr="00340A22">
        <w:tc>
          <w:tcPr>
            <w:tcW w:w="2802" w:type="dxa"/>
          </w:tcPr>
          <w:p w14:paraId="1F4BCD5B" w14:textId="508FD802" w:rsidR="00340A22" w:rsidRPr="009F5512" w:rsidRDefault="00340A22" w:rsidP="00340A22">
            <w:pPr>
              <w:widowControl/>
              <w:adjustRightInd w:val="0"/>
              <w:snapToGrid w:val="0"/>
              <w:spacing w:line="360" w:lineRule="auto"/>
              <w:jc w:val="left"/>
              <w:rPr>
                <w:rFonts w:ascii="Book Antiqua" w:eastAsia="SimSun" w:hAnsi="Book Antiqua" w:cs="Times New Roman"/>
              </w:rPr>
            </w:pPr>
            <w:r w:rsidRPr="009F5512">
              <w:rPr>
                <w:rFonts w:ascii="Book Antiqua" w:eastAsia="SimSun" w:hAnsi="Book Antiqua" w:cs="Times New Roman"/>
              </w:rPr>
              <w:t>P4HB</w:t>
            </w:r>
            <w:r w:rsidRPr="009F5512">
              <w:rPr>
                <w:rFonts w:ascii="Book Antiqua" w:eastAsia="SimSun" w:hAnsi="Book Antiqua" w:cs="Times New Roman" w:hint="eastAsia"/>
              </w:rPr>
              <w:t xml:space="preserve"> </w:t>
            </w:r>
            <w:r w:rsidRPr="009F5512">
              <w:rPr>
                <w:rFonts w:ascii="Book Antiqua" w:eastAsia="SimSun" w:hAnsi="Book Antiqua" w:cs="Times New Roman"/>
              </w:rPr>
              <w:t>expression</w:t>
            </w:r>
          </w:p>
        </w:tc>
        <w:tc>
          <w:tcPr>
            <w:tcW w:w="1559" w:type="dxa"/>
          </w:tcPr>
          <w:p w14:paraId="3A11CCB0"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0.04</w:t>
            </w:r>
          </w:p>
        </w:tc>
        <w:tc>
          <w:tcPr>
            <w:tcW w:w="1559" w:type="dxa"/>
          </w:tcPr>
          <w:p w14:paraId="57E6515B"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0.76</w:t>
            </w:r>
          </w:p>
        </w:tc>
        <w:tc>
          <w:tcPr>
            <w:tcW w:w="2126" w:type="dxa"/>
          </w:tcPr>
          <w:p w14:paraId="39CBEC99"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0.58-1.00</w:t>
            </w:r>
          </w:p>
        </w:tc>
        <w:tc>
          <w:tcPr>
            <w:tcW w:w="1985" w:type="dxa"/>
          </w:tcPr>
          <w:p w14:paraId="5F406992"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0.65</w:t>
            </w:r>
          </w:p>
        </w:tc>
        <w:tc>
          <w:tcPr>
            <w:tcW w:w="1984" w:type="dxa"/>
          </w:tcPr>
          <w:p w14:paraId="451EE486"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0.94</w:t>
            </w:r>
          </w:p>
        </w:tc>
        <w:tc>
          <w:tcPr>
            <w:tcW w:w="1985" w:type="dxa"/>
          </w:tcPr>
          <w:p w14:paraId="4D31C464" w14:textId="77777777" w:rsidR="00340A22" w:rsidRPr="003D281A" w:rsidRDefault="00340A22" w:rsidP="00340A22">
            <w:pPr>
              <w:widowControl/>
              <w:adjustRightInd w:val="0"/>
              <w:snapToGrid w:val="0"/>
              <w:spacing w:line="360" w:lineRule="auto"/>
              <w:jc w:val="center"/>
              <w:rPr>
                <w:rFonts w:ascii="Book Antiqua" w:eastAsia="SimSun" w:hAnsi="Book Antiqua" w:cs="Times New Roman"/>
              </w:rPr>
            </w:pPr>
            <w:r w:rsidRPr="003D281A">
              <w:rPr>
                <w:rFonts w:ascii="Book Antiqua" w:eastAsia="SimSun" w:hAnsi="Book Antiqua" w:cs="Times New Roman"/>
              </w:rPr>
              <w:t>0.72-1.23</w:t>
            </w:r>
          </w:p>
        </w:tc>
      </w:tr>
    </w:tbl>
    <w:p w14:paraId="6ED47472" w14:textId="77777777" w:rsidR="00340A22" w:rsidRPr="003D281A" w:rsidRDefault="00340A22" w:rsidP="00340A22">
      <w:pPr>
        <w:adjustRightInd w:val="0"/>
        <w:snapToGrid w:val="0"/>
        <w:spacing w:line="360" w:lineRule="auto"/>
        <w:rPr>
          <w:rFonts w:ascii="Book Antiqua" w:eastAsia="SimSun" w:hAnsi="Book Antiqua" w:cs="Times New Roman"/>
          <w:sz w:val="24"/>
          <w:szCs w:val="24"/>
        </w:rPr>
      </w:pPr>
      <w:r w:rsidRPr="003D281A">
        <w:rPr>
          <w:rFonts w:ascii="Book Antiqua" w:hAnsi="Book Antiqua" w:cs="Times New Roman"/>
          <w:kern w:val="0"/>
          <w:sz w:val="24"/>
          <w:szCs w:val="24"/>
        </w:rPr>
        <w:t>DFS</w:t>
      </w:r>
      <w:r>
        <w:rPr>
          <w:rFonts w:ascii="Book Antiqua" w:hAnsi="Book Antiqua" w:cs="Times New Roman" w:hint="eastAsia"/>
          <w:kern w:val="0"/>
          <w:sz w:val="24"/>
          <w:szCs w:val="24"/>
        </w:rPr>
        <w:t>:</w:t>
      </w:r>
      <w:r w:rsidRPr="003D281A">
        <w:rPr>
          <w:rFonts w:ascii="Book Antiqua" w:hAnsi="Book Antiqua" w:cs="Times New Roman"/>
          <w:kern w:val="0"/>
          <w:sz w:val="24"/>
          <w:szCs w:val="24"/>
        </w:rPr>
        <w:t xml:space="preserve"> Disease-free survival</w:t>
      </w:r>
      <w:r>
        <w:rPr>
          <w:rFonts w:ascii="Book Antiqua" w:hAnsi="Book Antiqua" w:cs="Times New Roman" w:hint="eastAsia"/>
          <w:kern w:val="0"/>
          <w:sz w:val="24"/>
          <w:szCs w:val="24"/>
        </w:rPr>
        <w:t xml:space="preserve">; </w:t>
      </w:r>
      <w:r w:rsidRPr="003D281A">
        <w:rPr>
          <w:rFonts w:ascii="Book Antiqua" w:hAnsi="Book Antiqua" w:cs="Times New Roman"/>
          <w:sz w:val="24"/>
          <w:szCs w:val="24"/>
        </w:rPr>
        <w:t>OS</w:t>
      </w:r>
      <w:r>
        <w:rPr>
          <w:rFonts w:ascii="Book Antiqua" w:hAnsi="Book Antiqua" w:cs="Times New Roman" w:hint="eastAsia"/>
          <w:sz w:val="24"/>
          <w:szCs w:val="24"/>
        </w:rPr>
        <w:t>:</w:t>
      </w:r>
      <w:r w:rsidRPr="003D281A">
        <w:rPr>
          <w:rFonts w:ascii="Book Antiqua" w:hAnsi="Book Antiqua" w:cs="Times New Roman"/>
          <w:sz w:val="24"/>
          <w:szCs w:val="24"/>
        </w:rPr>
        <w:t xml:space="preserve"> Overall survival</w:t>
      </w:r>
      <w:r>
        <w:rPr>
          <w:rFonts w:ascii="Book Antiqua" w:hAnsi="Book Antiqua" w:cs="Times New Roman" w:hint="eastAsia"/>
          <w:sz w:val="24"/>
          <w:szCs w:val="24"/>
        </w:rPr>
        <w:t xml:space="preserve">; </w:t>
      </w:r>
      <w:r w:rsidRPr="003D281A">
        <w:rPr>
          <w:rFonts w:ascii="Book Antiqua" w:hAnsi="Book Antiqua" w:cs="Times New Roman"/>
          <w:sz w:val="24"/>
          <w:szCs w:val="24"/>
        </w:rPr>
        <w:t>HIF-1α</w:t>
      </w:r>
      <w:r>
        <w:rPr>
          <w:rFonts w:ascii="Book Antiqua" w:hAnsi="Book Antiqua" w:cs="Times New Roman" w:hint="eastAsia"/>
          <w:sz w:val="24"/>
          <w:szCs w:val="24"/>
        </w:rPr>
        <w:t xml:space="preserve">: </w:t>
      </w:r>
      <w:r w:rsidRPr="00A31D8F">
        <w:rPr>
          <w:rFonts w:ascii="Book Antiqua" w:hAnsi="Book Antiqua" w:cs="Times New Roman"/>
          <w:sz w:val="24"/>
          <w:szCs w:val="24"/>
        </w:rPr>
        <w:t>Hypoxia-inducible factor-1α</w:t>
      </w:r>
      <w:r>
        <w:rPr>
          <w:rFonts w:ascii="Book Antiqua" w:hAnsi="Book Antiqua" w:cs="Times New Roman" w:hint="eastAsia"/>
          <w:sz w:val="24"/>
          <w:szCs w:val="24"/>
        </w:rPr>
        <w:t xml:space="preserve">; </w:t>
      </w:r>
      <w:r w:rsidRPr="003D281A">
        <w:rPr>
          <w:rFonts w:ascii="Book Antiqua" w:hAnsi="Book Antiqua" w:cs="Times New Roman"/>
          <w:sz w:val="24"/>
          <w:szCs w:val="24"/>
        </w:rPr>
        <w:t>P4HB</w:t>
      </w:r>
      <w:r>
        <w:rPr>
          <w:rFonts w:ascii="Book Antiqua" w:hAnsi="Book Antiqua" w:cs="Times New Roman" w:hint="eastAsia"/>
          <w:sz w:val="24"/>
          <w:szCs w:val="24"/>
        </w:rPr>
        <w:t xml:space="preserve">: </w:t>
      </w:r>
      <w:r w:rsidRPr="00AC47F5">
        <w:rPr>
          <w:rFonts w:ascii="Book Antiqua" w:hAnsi="Book Antiqua" w:cs="Times New Roman"/>
          <w:sz w:val="24"/>
          <w:szCs w:val="24"/>
        </w:rPr>
        <w:t>Prolyl 4-hydroxylase beta</w:t>
      </w:r>
      <w:r>
        <w:rPr>
          <w:rFonts w:ascii="Book Antiqua" w:hAnsi="Book Antiqua" w:cs="Times New Roman" w:hint="eastAsia"/>
          <w:sz w:val="24"/>
          <w:szCs w:val="24"/>
        </w:rPr>
        <w:t>.</w:t>
      </w:r>
    </w:p>
    <w:p w14:paraId="50796A5B" w14:textId="77777777" w:rsidR="00340A22" w:rsidRDefault="00340A22" w:rsidP="00973B96">
      <w:pPr>
        <w:widowControl/>
        <w:spacing w:line="360" w:lineRule="auto"/>
        <w:rPr>
          <w:rFonts w:ascii="Book Antiqua" w:hAnsi="Book Antiqua"/>
          <w:sz w:val="24"/>
          <w:szCs w:val="24"/>
        </w:rPr>
      </w:pPr>
    </w:p>
    <w:p w14:paraId="798E2BC3" w14:textId="5E31CC21" w:rsidR="00245CBB" w:rsidRDefault="000B0F75" w:rsidP="00973B96">
      <w:pPr>
        <w:widowControl/>
        <w:spacing w:line="360" w:lineRule="auto"/>
        <w:rPr>
          <w:rFonts w:ascii="Book Antiqua" w:hAnsi="Book Antiqua"/>
          <w:sz w:val="24"/>
          <w:szCs w:val="24"/>
        </w:rPr>
        <w:sectPr w:rsidR="00245CBB" w:rsidSect="004B0FE0">
          <w:pgSz w:w="16838" w:h="11906" w:orient="landscape"/>
          <w:pgMar w:top="1797" w:right="1440" w:bottom="1797" w:left="1440" w:header="851" w:footer="992" w:gutter="0"/>
          <w:cols w:space="425"/>
          <w:docGrid w:type="linesAndChars" w:linePitch="312"/>
        </w:sectPr>
      </w:pPr>
      <w:r w:rsidRPr="003D281A">
        <w:rPr>
          <w:rFonts w:ascii="Book Antiqua" w:hAnsi="Book Antiqua"/>
          <w:sz w:val="24"/>
          <w:szCs w:val="24"/>
        </w:rPr>
        <w:br w:type="page"/>
      </w:r>
    </w:p>
    <w:p w14:paraId="4EB3CE53" w14:textId="52BF03F1" w:rsidR="000B0F75" w:rsidRPr="003D281A" w:rsidRDefault="000B0F75" w:rsidP="00C03FF5">
      <w:pPr>
        <w:adjustRightInd w:val="0"/>
        <w:snapToGrid w:val="0"/>
        <w:spacing w:line="360" w:lineRule="auto"/>
        <w:rPr>
          <w:rFonts w:ascii="Book Antiqua" w:hAnsi="Book Antiqua"/>
          <w:sz w:val="24"/>
          <w:szCs w:val="24"/>
        </w:rPr>
      </w:pPr>
      <w:r w:rsidRPr="003D281A">
        <w:rPr>
          <w:rFonts w:ascii="Book Antiqua" w:hAnsi="Book Antiqua"/>
          <w:noProof/>
          <w:sz w:val="24"/>
          <w:szCs w:val="24"/>
        </w:rPr>
        <w:lastRenderedPageBreak/>
        <w:drawing>
          <wp:inline distT="0" distB="0" distL="0" distR="0" wp14:anchorId="4E849A2E" wp14:editId="12BF5F7D">
            <wp:extent cx="5267325" cy="3114675"/>
            <wp:effectExtent l="0" t="0" r="9525" b="9525"/>
            <wp:docPr id="1" name="图片 1" descr="E:\3、二轮投稿后返回\上传图片\Fig1相关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二轮投稿后返回\上传图片\Fig1相关性.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3114675"/>
                    </a:xfrm>
                    <a:prstGeom prst="rect">
                      <a:avLst/>
                    </a:prstGeom>
                    <a:noFill/>
                    <a:ln>
                      <a:noFill/>
                    </a:ln>
                  </pic:spPr>
                </pic:pic>
              </a:graphicData>
            </a:graphic>
          </wp:inline>
        </w:drawing>
      </w:r>
    </w:p>
    <w:p w14:paraId="050723F9" w14:textId="12DF2FF3" w:rsidR="000B0F75" w:rsidRPr="003D281A" w:rsidRDefault="00973B96" w:rsidP="00C03FF5">
      <w:pPr>
        <w:adjustRightInd w:val="0"/>
        <w:snapToGrid w:val="0"/>
        <w:spacing w:line="360" w:lineRule="auto"/>
        <w:rPr>
          <w:rFonts w:ascii="Book Antiqua" w:hAnsi="Book Antiqua"/>
          <w:sz w:val="24"/>
          <w:szCs w:val="24"/>
        </w:rPr>
      </w:pPr>
      <w:r w:rsidRPr="003D281A">
        <w:rPr>
          <w:rFonts w:ascii="Book Antiqua" w:hAnsi="Book Antiqua" w:cs="Times New Roman"/>
          <w:b/>
          <w:sz w:val="24"/>
          <w:szCs w:val="24"/>
        </w:rPr>
        <w:t>Figure 1</w:t>
      </w:r>
      <w:r>
        <w:rPr>
          <w:rFonts w:ascii="Book Antiqua" w:hAnsi="Book Antiqua" w:cs="Times New Roman" w:hint="eastAsia"/>
          <w:b/>
          <w:sz w:val="24"/>
          <w:szCs w:val="24"/>
        </w:rPr>
        <w:t xml:space="preserve"> </w:t>
      </w:r>
      <w:r w:rsidRPr="003D281A">
        <w:rPr>
          <w:rFonts w:ascii="Book Antiqua" w:hAnsi="Book Antiqua" w:cs="Times New Roman"/>
          <w:b/>
          <w:sz w:val="24"/>
          <w:szCs w:val="24"/>
        </w:rPr>
        <w:t xml:space="preserve">High </w:t>
      </w:r>
      <w:r w:rsidRPr="00973B96">
        <w:rPr>
          <w:rFonts w:ascii="Book Antiqua" w:hAnsi="Book Antiqua" w:cs="Times New Roman"/>
          <w:b/>
          <w:sz w:val="24"/>
          <w:szCs w:val="24"/>
        </w:rPr>
        <w:t>prolyl 4-hydroxylase beta</w:t>
      </w:r>
      <w:r w:rsidRPr="003D281A">
        <w:rPr>
          <w:rFonts w:ascii="Book Antiqua" w:hAnsi="Book Antiqua" w:cs="Times New Roman"/>
          <w:b/>
          <w:sz w:val="24"/>
          <w:szCs w:val="24"/>
        </w:rPr>
        <w:t xml:space="preserve"> expression as a marker of tumor hypoxia.</w:t>
      </w:r>
      <w:r w:rsidRPr="003D281A">
        <w:rPr>
          <w:rFonts w:ascii="Book Antiqua" w:hAnsi="Book Antiqua" w:cs="Times New Roman"/>
          <w:sz w:val="24"/>
          <w:szCs w:val="24"/>
        </w:rPr>
        <w:t xml:space="preserve"> A</w:t>
      </w:r>
      <w:r>
        <w:rPr>
          <w:rFonts w:ascii="Book Antiqua" w:hAnsi="Book Antiqua" w:cs="Times New Roman" w:hint="eastAsia"/>
          <w:sz w:val="24"/>
          <w:szCs w:val="24"/>
        </w:rPr>
        <w:t>:</w:t>
      </w:r>
      <w:r w:rsidRPr="003D281A">
        <w:rPr>
          <w:rFonts w:ascii="Book Antiqua" w:hAnsi="Book Antiqua" w:cs="Times New Roman"/>
          <w:sz w:val="24"/>
          <w:szCs w:val="24"/>
        </w:rPr>
        <w:t xml:space="preserve"> HIF-1α protein</w:t>
      </w:r>
      <w:r>
        <w:rPr>
          <w:rFonts w:ascii="Book Antiqua" w:hAnsi="Book Antiqua" w:cs="Times New Roman" w:hint="eastAsia"/>
          <w:sz w:val="24"/>
          <w:szCs w:val="24"/>
        </w:rPr>
        <w:t>;</w:t>
      </w:r>
      <w:r w:rsidRPr="003D281A">
        <w:rPr>
          <w:rFonts w:ascii="Book Antiqua" w:hAnsi="Book Antiqua" w:cs="Times New Roman"/>
          <w:sz w:val="24"/>
          <w:szCs w:val="24"/>
        </w:rPr>
        <w:t xml:space="preserve"> B</w:t>
      </w:r>
      <w:r>
        <w:rPr>
          <w:rFonts w:ascii="Book Antiqua" w:hAnsi="Book Antiqua" w:cs="Times New Roman" w:hint="eastAsia"/>
          <w:sz w:val="24"/>
          <w:szCs w:val="24"/>
        </w:rPr>
        <w:t>:</w:t>
      </w:r>
      <w:r w:rsidRPr="003D281A">
        <w:rPr>
          <w:rFonts w:ascii="Book Antiqua" w:hAnsi="Book Antiqua" w:cs="Times New Roman"/>
          <w:sz w:val="24"/>
          <w:szCs w:val="24"/>
        </w:rPr>
        <w:t xml:space="preserve"> ARNT protein</w:t>
      </w:r>
      <w:r>
        <w:rPr>
          <w:rFonts w:ascii="Book Antiqua" w:hAnsi="Book Antiqua" w:cs="Times New Roman" w:hint="eastAsia"/>
          <w:sz w:val="24"/>
          <w:szCs w:val="24"/>
        </w:rPr>
        <w:t>;</w:t>
      </w:r>
      <w:r w:rsidRPr="003D281A">
        <w:rPr>
          <w:rFonts w:ascii="Book Antiqua" w:hAnsi="Book Antiqua" w:cs="Times New Roman"/>
          <w:sz w:val="24"/>
          <w:szCs w:val="24"/>
        </w:rPr>
        <w:t xml:space="preserve"> C</w:t>
      </w:r>
      <w:r>
        <w:rPr>
          <w:rFonts w:ascii="Book Antiqua" w:hAnsi="Book Antiqua" w:cs="Times New Roman" w:hint="eastAsia"/>
          <w:sz w:val="24"/>
          <w:szCs w:val="24"/>
        </w:rPr>
        <w:t>:</w:t>
      </w:r>
      <w:r w:rsidRPr="003D281A">
        <w:rPr>
          <w:rFonts w:ascii="Book Antiqua" w:hAnsi="Book Antiqua" w:cs="Times New Roman"/>
          <w:sz w:val="24"/>
          <w:szCs w:val="24"/>
        </w:rPr>
        <w:t xml:space="preserve"> CA9 protein</w:t>
      </w:r>
      <w:r>
        <w:rPr>
          <w:rFonts w:ascii="Book Antiqua" w:hAnsi="Book Antiqua" w:cs="Times New Roman" w:hint="eastAsia"/>
          <w:sz w:val="24"/>
          <w:szCs w:val="24"/>
        </w:rPr>
        <w:t>;</w:t>
      </w:r>
      <w:r w:rsidRPr="003D281A">
        <w:rPr>
          <w:rFonts w:ascii="Book Antiqua" w:hAnsi="Book Antiqua" w:cs="Times New Roman"/>
          <w:sz w:val="24"/>
          <w:szCs w:val="24"/>
        </w:rPr>
        <w:t xml:space="preserve"> D</w:t>
      </w:r>
      <w:r>
        <w:rPr>
          <w:rFonts w:ascii="Book Antiqua" w:hAnsi="Book Antiqua" w:cs="Times New Roman" w:hint="eastAsia"/>
          <w:sz w:val="24"/>
          <w:szCs w:val="24"/>
        </w:rPr>
        <w:t>:</w:t>
      </w:r>
      <w:r w:rsidRPr="003D281A">
        <w:rPr>
          <w:rFonts w:ascii="Book Antiqua" w:hAnsi="Book Antiqua" w:cs="Times New Roman"/>
          <w:sz w:val="24"/>
          <w:szCs w:val="24"/>
        </w:rPr>
        <w:t xml:space="preserve"> SLC2A1 protein</w:t>
      </w:r>
      <w:r>
        <w:rPr>
          <w:rFonts w:ascii="Book Antiqua" w:hAnsi="Book Antiqua" w:cs="Times New Roman" w:hint="eastAsia"/>
          <w:sz w:val="24"/>
          <w:szCs w:val="24"/>
        </w:rPr>
        <w:t>;</w:t>
      </w:r>
      <w:r w:rsidRPr="003D281A">
        <w:rPr>
          <w:rFonts w:ascii="Book Antiqua" w:hAnsi="Book Antiqua" w:cs="Times New Roman"/>
          <w:sz w:val="24"/>
          <w:szCs w:val="24"/>
        </w:rPr>
        <w:t xml:space="preserve"> E</w:t>
      </w:r>
      <w:r>
        <w:rPr>
          <w:rFonts w:ascii="Book Antiqua" w:hAnsi="Book Antiqua" w:cs="Times New Roman" w:hint="eastAsia"/>
          <w:sz w:val="24"/>
          <w:szCs w:val="24"/>
        </w:rPr>
        <w:t>:</w:t>
      </w:r>
      <w:r w:rsidRPr="003D281A">
        <w:rPr>
          <w:rFonts w:ascii="Book Antiqua" w:hAnsi="Book Antiqua" w:cs="Times New Roman"/>
          <w:sz w:val="24"/>
          <w:szCs w:val="24"/>
        </w:rPr>
        <w:t xml:space="preserve"> VEGFA protein</w:t>
      </w:r>
      <w:r>
        <w:rPr>
          <w:rFonts w:ascii="Book Antiqua" w:hAnsi="Book Antiqua" w:cs="Times New Roman" w:hint="eastAsia"/>
          <w:sz w:val="24"/>
          <w:szCs w:val="24"/>
        </w:rPr>
        <w:t>;</w:t>
      </w:r>
      <w:r w:rsidRPr="003D281A">
        <w:rPr>
          <w:rFonts w:ascii="Book Antiqua" w:hAnsi="Book Antiqua" w:cs="Times New Roman"/>
          <w:sz w:val="24"/>
          <w:szCs w:val="24"/>
        </w:rPr>
        <w:t xml:space="preserve"> F</w:t>
      </w:r>
      <w:r>
        <w:rPr>
          <w:rFonts w:ascii="Book Antiqua" w:hAnsi="Book Antiqua" w:cs="Times New Roman" w:hint="eastAsia"/>
          <w:sz w:val="24"/>
          <w:szCs w:val="24"/>
        </w:rPr>
        <w:t>:</w:t>
      </w:r>
      <w:r w:rsidRPr="003D281A">
        <w:rPr>
          <w:rFonts w:ascii="Book Antiqua" w:hAnsi="Book Antiqua" w:cs="Times New Roman"/>
          <w:sz w:val="24"/>
          <w:szCs w:val="24"/>
        </w:rPr>
        <w:t xml:space="preserve"> LDHA protein</w:t>
      </w:r>
      <w:r>
        <w:rPr>
          <w:rFonts w:ascii="Book Antiqua" w:hAnsi="Book Antiqua" w:cs="Times New Roman" w:hint="eastAsia"/>
          <w:sz w:val="24"/>
          <w:szCs w:val="24"/>
        </w:rPr>
        <w:t xml:space="preserve">. </w:t>
      </w:r>
      <w:r w:rsidRPr="003D281A">
        <w:rPr>
          <w:rFonts w:ascii="Book Antiqua" w:hAnsi="Book Antiqua" w:cs="Times New Roman"/>
          <w:sz w:val="24"/>
          <w:szCs w:val="24"/>
        </w:rPr>
        <w:t>HIF-1α</w:t>
      </w:r>
      <w:r>
        <w:rPr>
          <w:rFonts w:ascii="Book Antiqua" w:hAnsi="Book Antiqua" w:cs="Times New Roman" w:hint="eastAsia"/>
          <w:sz w:val="24"/>
          <w:szCs w:val="24"/>
        </w:rPr>
        <w:t xml:space="preserve">: </w:t>
      </w:r>
      <w:r w:rsidR="00A31D8F" w:rsidRPr="00A31D8F">
        <w:rPr>
          <w:rFonts w:ascii="Book Antiqua" w:hAnsi="Book Antiqua" w:cs="Times New Roman"/>
          <w:sz w:val="24"/>
          <w:szCs w:val="24"/>
        </w:rPr>
        <w:t>Hypoxia-inducible factor-1α</w:t>
      </w:r>
      <w:r>
        <w:rPr>
          <w:rFonts w:ascii="Book Antiqua" w:hAnsi="Book Antiqua" w:cs="Times New Roman" w:hint="eastAsia"/>
          <w:sz w:val="24"/>
          <w:szCs w:val="24"/>
        </w:rPr>
        <w:t xml:space="preserve">; </w:t>
      </w:r>
      <w:r w:rsidRPr="003D281A">
        <w:rPr>
          <w:rFonts w:ascii="Book Antiqua" w:hAnsi="Book Antiqua" w:cs="Times New Roman"/>
          <w:sz w:val="24"/>
          <w:szCs w:val="24"/>
        </w:rPr>
        <w:t>ARNT</w:t>
      </w:r>
      <w:r>
        <w:rPr>
          <w:rFonts w:ascii="Book Antiqua" w:hAnsi="Book Antiqua" w:cs="Times New Roman" w:hint="eastAsia"/>
          <w:sz w:val="24"/>
          <w:szCs w:val="24"/>
        </w:rPr>
        <w:t>:</w:t>
      </w:r>
      <w:r w:rsidRPr="003D281A">
        <w:rPr>
          <w:rFonts w:ascii="Book Antiqua" w:hAnsi="Book Antiqua" w:cs="Times New Roman"/>
          <w:sz w:val="24"/>
          <w:szCs w:val="24"/>
        </w:rPr>
        <w:t xml:space="preserve"> Hydrocarbon receptor nuclear translocator</w:t>
      </w:r>
      <w:r>
        <w:rPr>
          <w:rFonts w:ascii="Book Antiqua" w:hAnsi="Book Antiqua" w:cs="Times New Roman" w:hint="eastAsia"/>
          <w:sz w:val="24"/>
          <w:szCs w:val="24"/>
        </w:rPr>
        <w:t xml:space="preserve">; </w:t>
      </w:r>
      <w:r w:rsidRPr="003D281A">
        <w:rPr>
          <w:rFonts w:ascii="Book Antiqua" w:hAnsi="Book Antiqua" w:cs="Times New Roman"/>
          <w:sz w:val="24"/>
          <w:szCs w:val="24"/>
        </w:rPr>
        <w:t>CA9</w:t>
      </w:r>
      <w:r>
        <w:rPr>
          <w:rFonts w:ascii="Book Antiqua" w:hAnsi="Book Antiqua" w:cs="Times New Roman" w:hint="eastAsia"/>
          <w:sz w:val="24"/>
          <w:szCs w:val="24"/>
        </w:rPr>
        <w:t xml:space="preserve">: </w:t>
      </w:r>
      <w:r w:rsidRPr="003D281A">
        <w:rPr>
          <w:rFonts w:ascii="Book Antiqua" w:hAnsi="Book Antiqua" w:cs="Times New Roman"/>
          <w:sz w:val="24"/>
          <w:szCs w:val="24"/>
        </w:rPr>
        <w:t>Carbonic anhydrase 9</w:t>
      </w:r>
      <w:r>
        <w:rPr>
          <w:rFonts w:ascii="Book Antiqua" w:hAnsi="Book Antiqua" w:cs="Times New Roman" w:hint="eastAsia"/>
          <w:sz w:val="24"/>
          <w:szCs w:val="24"/>
        </w:rPr>
        <w:t xml:space="preserve">; </w:t>
      </w:r>
      <w:r w:rsidRPr="003D281A">
        <w:rPr>
          <w:rFonts w:ascii="Book Antiqua" w:hAnsi="Book Antiqua" w:cs="Times New Roman"/>
          <w:sz w:val="24"/>
          <w:szCs w:val="24"/>
        </w:rPr>
        <w:t>SLC2A1</w:t>
      </w:r>
      <w:r>
        <w:rPr>
          <w:rFonts w:ascii="Book Antiqua" w:hAnsi="Book Antiqua" w:cs="Times New Roman" w:hint="eastAsia"/>
          <w:sz w:val="24"/>
          <w:szCs w:val="24"/>
        </w:rPr>
        <w:t xml:space="preserve">: </w:t>
      </w:r>
      <w:r w:rsidRPr="003D281A">
        <w:rPr>
          <w:rFonts w:ascii="Book Antiqua" w:hAnsi="Book Antiqua" w:cs="Times New Roman"/>
          <w:sz w:val="24"/>
          <w:szCs w:val="24"/>
        </w:rPr>
        <w:t>Egl-9 aryl solute carrier family 2 member 1</w:t>
      </w:r>
      <w:r>
        <w:rPr>
          <w:rFonts w:ascii="Book Antiqua" w:hAnsi="Book Antiqua" w:cs="Times New Roman" w:hint="eastAsia"/>
          <w:sz w:val="24"/>
          <w:szCs w:val="24"/>
        </w:rPr>
        <w:t xml:space="preserve">; </w:t>
      </w:r>
      <w:r w:rsidRPr="003D281A">
        <w:rPr>
          <w:rFonts w:ascii="Book Antiqua" w:hAnsi="Book Antiqua" w:cs="Times New Roman"/>
          <w:sz w:val="24"/>
          <w:szCs w:val="24"/>
        </w:rPr>
        <w:t>VEGFA</w:t>
      </w:r>
      <w:r>
        <w:rPr>
          <w:rFonts w:ascii="Book Antiqua" w:hAnsi="Book Antiqua" w:cs="Times New Roman" w:hint="eastAsia"/>
          <w:sz w:val="24"/>
          <w:szCs w:val="24"/>
        </w:rPr>
        <w:t>:</w:t>
      </w:r>
      <w:r w:rsidRPr="003D281A">
        <w:rPr>
          <w:rFonts w:ascii="Book Antiqua" w:hAnsi="Book Antiqua" w:cs="Times New Roman"/>
          <w:sz w:val="24"/>
          <w:szCs w:val="24"/>
        </w:rPr>
        <w:t xml:space="preserve"> Vascular endothelial growth factor A</w:t>
      </w:r>
      <w:r>
        <w:rPr>
          <w:rFonts w:ascii="Book Antiqua" w:hAnsi="Book Antiqua" w:cs="Times New Roman" w:hint="eastAsia"/>
          <w:sz w:val="24"/>
          <w:szCs w:val="24"/>
        </w:rPr>
        <w:t xml:space="preserve">; </w:t>
      </w:r>
      <w:r w:rsidRPr="003D281A">
        <w:rPr>
          <w:rFonts w:ascii="Book Antiqua" w:hAnsi="Book Antiqua" w:cs="Times New Roman"/>
          <w:sz w:val="24"/>
          <w:szCs w:val="24"/>
        </w:rPr>
        <w:t>LDHA</w:t>
      </w:r>
      <w:r>
        <w:rPr>
          <w:rFonts w:ascii="Book Antiqua" w:hAnsi="Book Antiqua" w:cs="Times New Roman" w:hint="eastAsia"/>
          <w:sz w:val="24"/>
          <w:szCs w:val="24"/>
        </w:rPr>
        <w:t xml:space="preserve">: </w:t>
      </w:r>
      <w:r w:rsidRPr="003D281A">
        <w:rPr>
          <w:rFonts w:ascii="Book Antiqua" w:hAnsi="Book Antiqua" w:cs="Times New Roman"/>
          <w:sz w:val="24"/>
          <w:szCs w:val="24"/>
        </w:rPr>
        <w:t>Lactate dehydrogenase A</w:t>
      </w:r>
      <w:r>
        <w:rPr>
          <w:rFonts w:ascii="Book Antiqua" w:hAnsi="Book Antiqua" w:cs="Times New Roman" w:hint="eastAsia"/>
          <w:sz w:val="24"/>
          <w:szCs w:val="24"/>
        </w:rPr>
        <w:t>.</w:t>
      </w:r>
    </w:p>
    <w:p w14:paraId="6556747A" w14:textId="15CD5EEC" w:rsidR="000B0F75" w:rsidRPr="003D281A" w:rsidRDefault="000B0F75" w:rsidP="00973B96">
      <w:pPr>
        <w:widowControl/>
        <w:spacing w:line="360" w:lineRule="auto"/>
        <w:rPr>
          <w:rFonts w:ascii="Book Antiqua" w:hAnsi="Book Antiqua"/>
          <w:sz w:val="24"/>
          <w:szCs w:val="24"/>
        </w:rPr>
      </w:pPr>
      <w:r w:rsidRPr="003D281A">
        <w:rPr>
          <w:rFonts w:ascii="Book Antiqua" w:hAnsi="Book Antiqua"/>
          <w:sz w:val="24"/>
          <w:szCs w:val="24"/>
        </w:rPr>
        <w:br w:type="page"/>
      </w:r>
    </w:p>
    <w:p w14:paraId="40BF6687" w14:textId="45EA25E3" w:rsidR="000B0F75" w:rsidRDefault="000B0F75" w:rsidP="00C03FF5">
      <w:pPr>
        <w:adjustRightInd w:val="0"/>
        <w:snapToGrid w:val="0"/>
        <w:spacing w:line="360" w:lineRule="auto"/>
        <w:rPr>
          <w:rFonts w:ascii="Book Antiqua" w:hAnsi="Book Antiqua"/>
          <w:sz w:val="24"/>
          <w:szCs w:val="24"/>
        </w:rPr>
      </w:pPr>
      <w:r w:rsidRPr="003D281A">
        <w:rPr>
          <w:rFonts w:ascii="Book Antiqua" w:hAnsi="Book Antiqua"/>
          <w:noProof/>
          <w:sz w:val="24"/>
          <w:szCs w:val="24"/>
        </w:rPr>
        <w:lastRenderedPageBreak/>
        <w:drawing>
          <wp:inline distT="0" distB="0" distL="0" distR="0" wp14:anchorId="0B64EC8C" wp14:editId="6F811406">
            <wp:extent cx="5267325" cy="6105525"/>
            <wp:effectExtent l="0" t="0" r="9525" b="9525"/>
            <wp:docPr id="2" name="图片 2" descr="E:\3、二轮投稿后返回\上传图片\Fig2 免疫组化 with lables单图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二轮投稿后返回\上传图片\Fig2 免疫组化 with lables单图层.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6105525"/>
                    </a:xfrm>
                    <a:prstGeom prst="rect">
                      <a:avLst/>
                    </a:prstGeom>
                    <a:noFill/>
                    <a:ln>
                      <a:noFill/>
                    </a:ln>
                  </pic:spPr>
                </pic:pic>
              </a:graphicData>
            </a:graphic>
          </wp:inline>
        </w:drawing>
      </w:r>
    </w:p>
    <w:p w14:paraId="68BCC9BD" w14:textId="55A21CE8" w:rsidR="00973B96" w:rsidRPr="00AC47F5" w:rsidRDefault="00973B96" w:rsidP="00AC47F5">
      <w:pPr>
        <w:widowControl/>
        <w:adjustRightInd w:val="0"/>
        <w:snapToGrid w:val="0"/>
        <w:spacing w:line="360" w:lineRule="auto"/>
        <w:rPr>
          <w:rFonts w:ascii="Book Antiqua" w:hAnsi="Book Antiqua" w:cs="Times New Roman"/>
          <w:sz w:val="24"/>
          <w:szCs w:val="24"/>
        </w:rPr>
      </w:pPr>
      <w:r w:rsidRPr="003D281A">
        <w:rPr>
          <w:rFonts w:ascii="Book Antiqua" w:hAnsi="Book Antiqua" w:cs="Times New Roman"/>
          <w:b/>
          <w:sz w:val="24"/>
          <w:szCs w:val="24"/>
        </w:rPr>
        <w:t>Figure 2</w:t>
      </w:r>
      <w:r>
        <w:rPr>
          <w:rFonts w:ascii="Book Antiqua" w:hAnsi="Book Antiqua" w:cs="Times New Roman" w:hint="eastAsia"/>
          <w:b/>
          <w:sz w:val="24"/>
          <w:szCs w:val="24"/>
        </w:rPr>
        <w:t xml:space="preserve"> </w:t>
      </w:r>
      <w:r w:rsidRPr="003D281A">
        <w:rPr>
          <w:rFonts w:ascii="Book Antiqua" w:hAnsi="Book Antiqua" w:cs="Times New Roman"/>
          <w:b/>
          <w:sz w:val="24"/>
          <w:szCs w:val="24"/>
        </w:rPr>
        <w:t>Representative images of</w:t>
      </w:r>
      <w:r w:rsidRPr="003D281A">
        <w:rPr>
          <w:rFonts w:ascii="Book Antiqua" w:hAnsi="Book Antiqua" w:cs="Times New Roman"/>
          <w:sz w:val="24"/>
          <w:szCs w:val="24"/>
        </w:rPr>
        <w:t xml:space="preserve"> </w:t>
      </w:r>
      <w:r w:rsidR="00AC47F5" w:rsidRPr="003D281A">
        <w:rPr>
          <w:rFonts w:ascii="Book Antiqua" w:hAnsi="Book Antiqua" w:cs="Times New Roman"/>
          <w:b/>
          <w:sz w:val="24"/>
          <w:szCs w:val="24"/>
        </w:rPr>
        <w:t>hypoxia-inducible factor-1α and prolyl 4-hydroxylase beta</w:t>
      </w:r>
      <w:r w:rsidRPr="003D281A">
        <w:rPr>
          <w:rFonts w:ascii="Book Antiqua" w:hAnsi="Book Antiqua" w:cs="Times New Roman"/>
          <w:b/>
          <w:sz w:val="24"/>
          <w:szCs w:val="24"/>
        </w:rPr>
        <w:t xml:space="preserve"> staining of gastric tissue.</w:t>
      </w:r>
      <w:r w:rsidR="00AC47F5">
        <w:rPr>
          <w:rFonts w:ascii="Book Antiqua" w:hAnsi="Book Antiqua" w:cs="Times New Roman"/>
          <w:sz w:val="24"/>
          <w:szCs w:val="24"/>
        </w:rPr>
        <w:t xml:space="preserve"> </w:t>
      </w:r>
      <w:r w:rsidRPr="003D281A">
        <w:rPr>
          <w:rFonts w:ascii="Book Antiqua" w:hAnsi="Book Antiqua" w:cs="Times New Roman"/>
          <w:sz w:val="24"/>
          <w:szCs w:val="24"/>
        </w:rPr>
        <w:t>A</w:t>
      </w:r>
      <w:r w:rsidR="00AC47F5">
        <w:rPr>
          <w:rFonts w:ascii="Book Antiqua" w:hAnsi="Book Antiqua" w:cs="Times New Roman" w:hint="eastAsia"/>
          <w:sz w:val="24"/>
          <w:szCs w:val="24"/>
        </w:rPr>
        <w:t xml:space="preserve"> and </w:t>
      </w:r>
      <w:r w:rsidRPr="003D281A">
        <w:rPr>
          <w:rFonts w:ascii="Book Antiqua" w:hAnsi="Book Antiqua" w:cs="Times New Roman"/>
          <w:sz w:val="24"/>
          <w:szCs w:val="24"/>
        </w:rPr>
        <w:t>E</w:t>
      </w:r>
      <w:r w:rsidR="00AC47F5">
        <w:rPr>
          <w:rFonts w:ascii="Book Antiqua" w:hAnsi="Book Antiqua" w:cs="Times New Roman" w:hint="eastAsia"/>
          <w:sz w:val="24"/>
          <w:szCs w:val="24"/>
        </w:rPr>
        <w:t>:</w:t>
      </w:r>
      <w:r w:rsidRPr="003D281A">
        <w:rPr>
          <w:rFonts w:ascii="Book Antiqua" w:hAnsi="Book Antiqua" w:cs="Times New Roman"/>
          <w:sz w:val="24"/>
          <w:szCs w:val="24"/>
        </w:rPr>
        <w:t xml:space="preserve"> HIF-1α was strongly expressed in GC tissue</w:t>
      </w:r>
      <w:r w:rsidR="00AC47F5">
        <w:rPr>
          <w:rFonts w:ascii="Book Antiqua" w:hAnsi="Book Antiqua" w:cs="Times New Roman" w:hint="eastAsia"/>
          <w:sz w:val="24"/>
          <w:szCs w:val="24"/>
        </w:rPr>
        <w:t>;</w:t>
      </w:r>
      <w:r w:rsidRPr="003D281A">
        <w:rPr>
          <w:rFonts w:ascii="Book Antiqua" w:hAnsi="Book Antiqua" w:cs="Times New Roman"/>
          <w:sz w:val="24"/>
          <w:szCs w:val="24"/>
        </w:rPr>
        <w:t xml:space="preserve"> B</w:t>
      </w:r>
      <w:r w:rsidR="00AC47F5">
        <w:rPr>
          <w:rFonts w:ascii="Book Antiqua" w:hAnsi="Book Antiqua" w:cs="Times New Roman" w:hint="eastAsia"/>
          <w:sz w:val="24"/>
          <w:szCs w:val="24"/>
        </w:rPr>
        <w:t xml:space="preserve"> and </w:t>
      </w:r>
      <w:r w:rsidRPr="003D281A">
        <w:rPr>
          <w:rFonts w:ascii="Book Antiqua" w:hAnsi="Book Antiqua" w:cs="Times New Roman"/>
          <w:sz w:val="24"/>
          <w:szCs w:val="24"/>
        </w:rPr>
        <w:t>F</w:t>
      </w:r>
      <w:r w:rsidR="00AC47F5">
        <w:rPr>
          <w:rFonts w:ascii="Book Antiqua" w:hAnsi="Book Antiqua" w:cs="Times New Roman" w:hint="eastAsia"/>
          <w:sz w:val="24"/>
          <w:szCs w:val="24"/>
        </w:rPr>
        <w:t>:</w:t>
      </w:r>
      <w:r w:rsidRPr="003D281A">
        <w:rPr>
          <w:rFonts w:ascii="Book Antiqua" w:hAnsi="Book Antiqua" w:cs="Times New Roman"/>
          <w:sz w:val="24"/>
          <w:szCs w:val="24"/>
        </w:rPr>
        <w:t xml:space="preserve"> HIF-1α was weakly expressed in GC tissue</w:t>
      </w:r>
      <w:r w:rsidR="00AC47F5">
        <w:rPr>
          <w:rFonts w:ascii="Book Antiqua" w:hAnsi="Book Antiqua" w:cs="Times New Roman" w:hint="eastAsia"/>
          <w:sz w:val="24"/>
          <w:szCs w:val="24"/>
        </w:rPr>
        <w:t xml:space="preserve">; </w:t>
      </w:r>
      <w:r w:rsidRPr="003D281A">
        <w:rPr>
          <w:rFonts w:ascii="Book Antiqua" w:hAnsi="Book Antiqua" w:cs="Times New Roman"/>
          <w:sz w:val="24"/>
          <w:szCs w:val="24"/>
        </w:rPr>
        <w:t>C</w:t>
      </w:r>
      <w:r w:rsidR="00AC47F5">
        <w:rPr>
          <w:rFonts w:ascii="Book Antiqua" w:hAnsi="Book Antiqua" w:cs="Times New Roman" w:hint="eastAsia"/>
          <w:sz w:val="24"/>
          <w:szCs w:val="24"/>
        </w:rPr>
        <w:t xml:space="preserve"> and </w:t>
      </w:r>
      <w:r w:rsidRPr="003D281A">
        <w:rPr>
          <w:rFonts w:ascii="Book Antiqua" w:hAnsi="Book Antiqua" w:cs="Times New Roman"/>
          <w:sz w:val="24"/>
          <w:szCs w:val="24"/>
        </w:rPr>
        <w:t>G</w:t>
      </w:r>
      <w:r w:rsidR="00AC47F5">
        <w:rPr>
          <w:rFonts w:ascii="Book Antiqua" w:hAnsi="Book Antiqua" w:cs="Times New Roman" w:hint="eastAsia"/>
          <w:sz w:val="24"/>
          <w:szCs w:val="24"/>
        </w:rPr>
        <w:t>:</w:t>
      </w:r>
      <w:r w:rsidRPr="003D281A">
        <w:rPr>
          <w:rFonts w:ascii="Book Antiqua" w:hAnsi="Book Antiqua" w:cs="Times New Roman"/>
          <w:sz w:val="24"/>
          <w:szCs w:val="24"/>
        </w:rPr>
        <w:t xml:space="preserve"> P4HB had strong expression in GC tissue</w:t>
      </w:r>
      <w:r w:rsidR="00AC47F5">
        <w:rPr>
          <w:rFonts w:ascii="Book Antiqua" w:hAnsi="Book Antiqua" w:cs="Times New Roman" w:hint="eastAsia"/>
          <w:sz w:val="24"/>
          <w:szCs w:val="24"/>
        </w:rPr>
        <w:t>;</w:t>
      </w:r>
      <w:r w:rsidRPr="003D281A">
        <w:rPr>
          <w:rFonts w:ascii="Book Antiqua" w:hAnsi="Book Antiqua" w:cs="Times New Roman"/>
          <w:sz w:val="24"/>
          <w:szCs w:val="24"/>
        </w:rPr>
        <w:t xml:space="preserve"> D</w:t>
      </w:r>
      <w:r w:rsidR="00AC47F5">
        <w:rPr>
          <w:rFonts w:ascii="Book Antiqua" w:hAnsi="Book Antiqua" w:cs="Times New Roman" w:hint="eastAsia"/>
          <w:sz w:val="24"/>
          <w:szCs w:val="24"/>
        </w:rPr>
        <w:t xml:space="preserve"> and </w:t>
      </w:r>
      <w:r w:rsidRPr="003D281A">
        <w:rPr>
          <w:rFonts w:ascii="Book Antiqua" w:hAnsi="Book Antiqua" w:cs="Times New Roman"/>
          <w:sz w:val="24"/>
          <w:szCs w:val="24"/>
        </w:rPr>
        <w:t>H</w:t>
      </w:r>
      <w:r w:rsidR="00AC47F5">
        <w:rPr>
          <w:rFonts w:ascii="Book Antiqua" w:hAnsi="Book Antiqua" w:cs="Times New Roman" w:hint="eastAsia"/>
          <w:sz w:val="24"/>
          <w:szCs w:val="24"/>
        </w:rPr>
        <w:t>:</w:t>
      </w:r>
      <w:r w:rsidRPr="003D281A">
        <w:rPr>
          <w:rFonts w:ascii="Book Antiqua" w:hAnsi="Book Antiqua" w:cs="Times New Roman"/>
          <w:sz w:val="24"/>
          <w:szCs w:val="24"/>
        </w:rPr>
        <w:t xml:space="preserve"> P4HB had weak expression in GC tissue. Magnifications in all figures were 100</w:t>
      </w:r>
      <w:r w:rsidR="00AC47F5">
        <w:rPr>
          <w:rFonts w:ascii="Book Antiqua" w:hAnsi="Book Antiqua" w:cs="Times New Roman" w:hint="eastAsia"/>
          <w:sz w:val="24"/>
          <w:szCs w:val="24"/>
        </w:rPr>
        <w:t xml:space="preserve"> </w:t>
      </w:r>
      <w:r w:rsidRPr="003D281A">
        <w:rPr>
          <w:rFonts w:ascii="Book Antiqua" w:hAnsi="Book Antiqua" w:cs="Times New Roman"/>
          <w:sz w:val="24"/>
          <w:szCs w:val="24"/>
        </w:rPr>
        <w:t>× and 400</w:t>
      </w:r>
      <w:r w:rsidR="00AC47F5">
        <w:rPr>
          <w:rFonts w:ascii="Book Antiqua" w:hAnsi="Book Antiqua" w:cs="Times New Roman" w:hint="eastAsia"/>
          <w:sz w:val="24"/>
          <w:szCs w:val="24"/>
        </w:rPr>
        <w:t xml:space="preserve"> </w:t>
      </w:r>
      <w:r w:rsidRPr="003D281A">
        <w:rPr>
          <w:rFonts w:ascii="Book Antiqua" w:hAnsi="Book Antiqua" w:cs="Times New Roman"/>
          <w:sz w:val="24"/>
          <w:szCs w:val="24"/>
        </w:rPr>
        <w:t>×.</w:t>
      </w:r>
      <w:r w:rsidR="00AC47F5">
        <w:rPr>
          <w:rFonts w:ascii="Book Antiqua" w:hAnsi="Book Antiqua" w:cs="Times New Roman" w:hint="eastAsia"/>
          <w:sz w:val="24"/>
          <w:szCs w:val="24"/>
        </w:rPr>
        <w:t xml:space="preserve"> </w:t>
      </w:r>
      <w:r w:rsidR="00AC47F5" w:rsidRPr="003D281A">
        <w:rPr>
          <w:rFonts w:ascii="Book Antiqua" w:hAnsi="Book Antiqua" w:cs="Times New Roman"/>
          <w:sz w:val="24"/>
          <w:szCs w:val="24"/>
        </w:rPr>
        <w:t>HIF-1α</w:t>
      </w:r>
      <w:r w:rsidR="00AC47F5">
        <w:rPr>
          <w:rFonts w:ascii="Book Antiqua" w:hAnsi="Book Antiqua" w:cs="Times New Roman" w:hint="eastAsia"/>
          <w:sz w:val="24"/>
          <w:szCs w:val="24"/>
        </w:rPr>
        <w:t xml:space="preserve">: </w:t>
      </w:r>
      <w:r w:rsidR="00A31D8F" w:rsidRPr="00A31D8F">
        <w:rPr>
          <w:rFonts w:ascii="Book Antiqua" w:hAnsi="Book Antiqua" w:cs="Times New Roman"/>
          <w:sz w:val="24"/>
          <w:szCs w:val="24"/>
        </w:rPr>
        <w:t>Hypoxia-inducible factor-1α</w:t>
      </w:r>
      <w:r w:rsidR="00AC47F5">
        <w:rPr>
          <w:rFonts w:ascii="Book Antiqua" w:hAnsi="Book Antiqua" w:cs="Times New Roman" w:hint="eastAsia"/>
          <w:sz w:val="24"/>
          <w:szCs w:val="24"/>
        </w:rPr>
        <w:t xml:space="preserve">; </w:t>
      </w:r>
      <w:r w:rsidR="00AC47F5" w:rsidRPr="003D281A">
        <w:rPr>
          <w:rFonts w:ascii="Book Antiqua" w:hAnsi="Book Antiqua" w:cs="Times New Roman"/>
          <w:sz w:val="24"/>
          <w:szCs w:val="24"/>
        </w:rPr>
        <w:t>GC</w:t>
      </w:r>
      <w:r w:rsidR="00AC47F5">
        <w:rPr>
          <w:rFonts w:ascii="Book Antiqua" w:hAnsi="Book Antiqua" w:cs="Times New Roman" w:hint="eastAsia"/>
          <w:sz w:val="24"/>
          <w:szCs w:val="24"/>
        </w:rPr>
        <w:t>:</w:t>
      </w:r>
      <w:r w:rsidR="00AC47F5" w:rsidRPr="003D281A">
        <w:rPr>
          <w:rFonts w:ascii="Book Antiqua" w:hAnsi="Book Antiqua" w:cs="Times New Roman"/>
          <w:sz w:val="24"/>
          <w:szCs w:val="24"/>
        </w:rPr>
        <w:t xml:space="preserve"> Gastric cancer</w:t>
      </w:r>
      <w:r w:rsidR="00AC47F5">
        <w:rPr>
          <w:rFonts w:ascii="Book Antiqua" w:hAnsi="Book Antiqua" w:cs="Times New Roman" w:hint="eastAsia"/>
          <w:sz w:val="24"/>
          <w:szCs w:val="24"/>
        </w:rPr>
        <w:t xml:space="preserve">; </w:t>
      </w:r>
      <w:r w:rsidR="00AC47F5" w:rsidRPr="003D281A">
        <w:rPr>
          <w:rFonts w:ascii="Book Antiqua" w:hAnsi="Book Antiqua" w:cs="Times New Roman"/>
          <w:sz w:val="24"/>
          <w:szCs w:val="24"/>
        </w:rPr>
        <w:t>P4HB</w:t>
      </w:r>
      <w:r w:rsidR="00AC47F5">
        <w:rPr>
          <w:rFonts w:ascii="Book Antiqua" w:hAnsi="Book Antiqua" w:cs="Times New Roman" w:hint="eastAsia"/>
          <w:sz w:val="24"/>
          <w:szCs w:val="24"/>
        </w:rPr>
        <w:t xml:space="preserve">: </w:t>
      </w:r>
      <w:r w:rsidR="00A31D8F" w:rsidRPr="00AC47F5">
        <w:rPr>
          <w:rFonts w:ascii="Book Antiqua" w:hAnsi="Book Antiqua" w:cs="Times New Roman"/>
          <w:sz w:val="24"/>
          <w:szCs w:val="24"/>
        </w:rPr>
        <w:t>P</w:t>
      </w:r>
      <w:r w:rsidR="00AC47F5" w:rsidRPr="00AC47F5">
        <w:rPr>
          <w:rFonts w:ascii="Book Antiqua" w:hAnsi="Book Antiqua" w:cs="Times New Roman"/>
          <w:sz w:val="24"/>
          <w:szCs w:val="24"/>
        </w:rPr>
        <w:t>rolyl 4-hydroxylase beta</w:t>
      </w:r>
      <w:r w:rsidR="00AC47F5">
        <w:rPr>
          <w:rFonts w:ascii="Book Antiqua" w:hAnsi="Book Antiqua" w:cs="Times New Roman" w:hint="eastAsia"/>
          <w:sz w:val="24"/>
          <w:szCs w:val="24"/>
        </w:rPr>
        <w:t>.</w:t>
      </w:r>
    </w:p>
    <w:p w14:paraId="5B6BB962" w14:textId="0E682CC6" w:rsidR="000B0F75" w:rsidRPr="003D281A" w:rsidRDefault="000B0F75" w:rsidP="00C03FF5">
      <w:pPr>
        <w:widowControl/>
        <w:spacing w:line="360" w:lineRule="auto"/>
        <w:rPr>
          <w:rFonts w:ascii="Book Antiqua" w:hAnsi="Book Antiqua"/>
          <w:sz w:val="24"/>
          <w:szCs w:val="24"/>
        </w:rPr>
      </w:pPr>
      <w:r w:rsidRPr="003D281A">
        <w:rPr>
          <w:rFonts w:ascii="Book Antiqua" w:hAnsi="Book Antiqua"/>
          <w:sz w:val="24"/>
          <w:szCs w:val="24"/>
        </w:rPr>
        <w:br w:type="page"/>
      </w:r>
    </w:p>
    <w:p w14:paraId="4E940574" w14:textId="00D84D9B" w:rsidR="000B0F75" w:rsidRPr="003D281A" w:rsidRDefault="000B0F75" w:rsidP="00C03FF5">
      <w:pPr>
        <w:adjustRightInd w:val="0"/>
        <w:snapToGrid w:val="0"/>
        <w:spacing w:line="360" w:lineRule="auto"/>
        <w:rPr>
          <w:rFonts w:ascii="Book Antiqua" w:hAnsi="Book Antiqua"/>
          <w:sz w:val="24"/>
          <w:szCs w:val="24"/>
        </w:rPr>
      </w:pPr>
      <w:r w:rsidRPr="003D281A">
        <w:rPr>
          <w:rFonts w:ascii="Book Antiqua" w:hAnsi="Book Antiqua"/>
          <w:noProof/>
          <w:sz w:val="24"/>
          <w:szCs w:val="24"/>
        </w:rPr>
        <w:lastRenderedPageBreak/>
        <w:drawing>
          <wp:inline distT="0" distB="0" distL="0" distR="0" wp14:anchorId="403B63A3" wp14:editId="4126996A">
            <wp:extent cx="5267325" cy="4772025"/>
            <wp:effectExtent l="0" t="0" r="9525" b="9525"/>
            <wp:docPr id="3" name="图片 3" descr="E:\3、二轮投稿后返回\上传图片\Fig3生存曲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二轮投稿后返回\上传图片\Fig3生存曲线.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4772025"/>
                    </a:xfrm>
                    <a:prstGeom prst="rect">
                      <a:avLst/>
                    </a:prstGeom>
                    <a:noFill/>
                    <a:ln>
                      <a:noFill/>
                    </a:ln>
                  </pic:spPr>
                </pic:pic>
              </a:graphicData>
            </a:graphic>
          </wp:inline>
        </w:drawing>
      </w:r>
    </w:p>
    <w:p w14:paraId="5C886CC3" w14:textId="31152E00" w:rsidR="00AC47F5" w:rsidRPr="00AC47F5" w:rsidRDefault="00AC47F5" w:rsidP="00AC47F5">
      <w:pPr>
        <w:widowControl/>
        <w:adjustRightInd w:val="0"/>
        <w:snapToGrid w:val="0"/>
        <w:spacing w:line="360" w:lineRule="auto"/>
        <w:rPr>
          <w:rFonts w:ascii="Book Antiqua" w:hAnsi="Book Antiqua" w:cs="Times New Roman"/>
          <w:sz w:val="24"/>
          <w:szCs w:val="24"/>
        </w:rPr>
      </w:pPr>
      <w:r w:rsidRPr="003D281A">
        <w:rPr>
          <w:rFonts w:ascii="Book Antiqua" w:hAnsi="Book Antiqua" w:cs="Times New Roman"/>
          <w:b/>
          <w:sz w:val="24"/>
          <w:szCs w:val="24"/>
        </w:rPr>
        <w:t>Figure 3</w:t>
      </w:r>
      <w:r>
        <w:rPr>
          <w:rFonts w:ascii="Book Antiqua" w:hAnsi="Book Antiqua" w:cs="Times New Roman" w:hint="eastAsia"/>
          <w:b/>
          <w:sz w:val="24"/>
          <w:szCs w:val="24"/>
        </w:rPr>
        <w:t xml:space="preserve"> </w:t>
      </w:r>
      <w:r w:rsidRPr="003D281A">
        <w:rPr>
          <w:rFonts w:ascii="Book Antiqua" w:hAnsi="Book Antiqua" w:cs="Times New Roman"/>
          <w:b/>
          <w:sz w:val="24"/>
          <w:szCs w:val="24"/>
        </w:rPr>
        <w:t>Kaplan-Meier curves for disease-free survi</w:t>
      </w:r>
      <w:r>
        <w:rPr>
          <w:rFonts w:ascii="Book Antiqua" w:hAnsi="Book Antiqua" w:cs="Times New Roman"/>
          <w:b/>
          <w:sz w:val="24"/>
          <w:szCs w:val="24"/>
        </w:rPr>
        <w:t>val and overall survival.</w:t>
      </w:r>
      <w:r>
        <w:rPr>
          <w:rFonts w:ascii="Book Antiqua" w:hAnsi="Book Antiqua" w:cs="Times New Roman" w:hint="eastAsia"/>
          <w:b/>
          <w:sz w:val="24"/>
          <w:szCs w:val="24"/>
        </w:rPr>
        <w:t xml:space="preserve"> </w:t>
      </w:r>
      <w:r w:rsidRPr="003D281A">
        <w:rPr>
          <w:rFonts w:ascii="Book Antiqua" w:hAnsi="Book Antiqua" w:cs="Times New Roman"/>
          <w:sz w:val="24"/>
          <w:szCs w:val="24"/>
        </w:rPr>
        <w:t>A</w:t>
      </w:r>
      <w:r>
        <w:rPr>
          <w:rFonts w:ascii="Book Antiqua" w:hAnsi="Book Antiqua" w:cs="Times New Roman" w:hint="eastAsia"/>
          <w:sz w:val="24"/>
          <w:szCs w:val="24"/>
        </w:rPr>
        <w:t>:</w:t>
      </w:r>
      <w:r w:rsidRPr="003D281A">
        <w:rPr>
          <w:rFonts w:ascii="Book Antiqua" w:hAnsi="Book Antiqua" w:cs="Times New Roman"/>
          <w:sz w:val="24"/>
          <w:szCs w:val="24"/>
        </w:rPr>
        <w:t xml:space="preserve"> Disease free survival curves stratified by HIF-1α expression (</w:t>
      </w:r>
      <w:r>
        <w:rPr>
          <w:rFonts w:ascii="Book Antiqua" w:hAnsi="Book Antiqua" w:cs="Times New Roman"/>
          <w:i/>
          <w:sz w:val="24"/>
          <w:szCs w:val="24"/>
        </w:rPr>
        <w:t xml:space="preserve">P = </w:t>
      </w:r>
      <w:r w:rsidRPr="003D281A">
        <w:rPr>
          <w:rFonts w:ascii="Book Antiqua" w:hAnsi="Book Antiqua" w:cs="Times New Roman"/>
          <w:sz w:val="24"/>
          <w:szCs w:val="24"/>
        </w:rPr>
        <w:t>0.00)</w:t>
      </w:r>
      <w:r>
        <w:rPr>
          <w:rFonts w:ascii="Book Antiqua" w:hAnsi="Book Antiqua" w:cs="Times New Roman" w:hint="eastAsia"/>
          <w:sz w:val="24"/>
          <w:szCs w:val="24"/>
        </w:rPr>
        <w:t>;</w:t>
      </w:r>
      <w:r w:rsidRPr="003D281A">
        <w:rPr>
          <w:rFonts w:ascii="Book Antiqua" w:hAnsi="Book Antiqua" w:cs="Times New Roman"/>
          <w:sz w:val="24"/>
          <w:szCs w:val="24"/>
        </w:rPr>
        <w:t xml:space="preserve"> B</w:t>
      </w:r>
      <w:r>
        <w:rPr>
          <w:rFonts w:ascii="Book Antiqua" w:hAnsi="Book Antiqua" w:cs="Times New Roman" w:hint="eastAsia"/>
          <w:sz w:val="24"/>
          <w:szCs w:val="24"/>
        </w:rPr>
        <w:t>:</w:t>
      </w:r>
      <w:r w:rsidRPr="003D281A">
        <w:rPr>
          <w:rFonts w:ascii="Book Antiqua" w:hAnsi="Book Antiqua" w:cs="Times New Roman"/>
          <w:sz w:val="24"/>
          <w:szCs w:val="24"/>
        </w:rPr>
        <w:t xml:space="preserve"> Overall survival curves stratified by HIF-1α expression (</w:t>
      </w:r>
      <w:r>
        <w:rPr>
          <w:rFonts w:ascii="Book Antiqua" w:hAnsi="Book Antiqua" w:cs="Times New Roman"/>
          <w:i/>
          <w:sz w:val="24"/>
          <w:szCs w:val="24"/>
        </w:rPr>
        <w:t xml:space="preserve">P = </w:t>
      </w:r>
      <w:r w:rsidRPr="003D281A">
        <w:rPr>
          <w:rFonts w:ascii="Book Antiqua" w:hAnsi="Book Antiqua" w:cs="Times New Roman"/>
          <w:sz w:val="24"/>
          <w:szCs w:val="24"/>
        </w:rPr>
        <w:t>0.00)</w:t>
      </w:r>
      <w:r>
        <w:rPr>
          <w:rFonts w:ascii="Book Antiqua" w:hAnsi="Book Antiqua" w:cs="Times New Roman" w:hint="eastAsia"/>
          <w:sz w:val="24"/>
          <w:szCs w:val="24"/>
        </w:rPr>
        <w:t>;</w:t>
      </w:r>
      <w:r w:rsidRPr="003D281A">
        <w:rPr>
          <w:rFonts w:ascii="Book Antiqua" w:hAnsi="Book Antiqua" w:cs="Times New Roman"/>
          <w:sz w:val="24"/>
          <w:szCs w:val="24"/>
        </w:rPr>
        <w:t xml:space="preserve"> C</w:t>
      </w:r>
      <w:r>
        <w:rPr>
          <w:rFonts w:ascii="Book Antiqua" w:hAnsi="Book Antiqua" w:cs="Times New Roman" w:hint="eastAsia"/>
          <w:sz w:val="24"/>
          <w:szCs w:val="24"/>
        </w:rPr>
        <w:t>:</w:t>
      </w:r>
      <w:r w:rsidRPr="003D281A">
        <w:rPr>
          <w:rFonts w:ascii="Book Antiqua" w:hAnsi="Book Antiqua" w:cs="Times New Roman"/>
          <w:sz w:val="24"/>
          <w:szCs w:val="24"/>
        </w:rPr>
        <w:t xml:space="preserve"> Disease free survival curves stratified by </w:t>
      </w:r>
      <w:bookmarkStart w:id="90" w:name="OLE_LINK1"/>
      <w:bookmarkStart w:id="91" w:name="OLE_LINK4"/>
      <w:r w:rsidRPr="003D281A">
        <w:rPr>
          <w:rFonts w:ascii="Book Antiqua" w:hAnsi="Book Antiqua" w:cs="Times New Roman"/>
          <w:sz w:val="24"/>
          <w:szCs w:val="24"/>
        </w:rPr>
        <w:t>P4HB</w:t>
      </w:r>
      <w:bookmarkEnd w:id="90"/>
      <w:bookmarkEnd w:id="91"/>
      <w:r w:rsidRPr="003D281A">
        <w:rPr>
          <w:rFonts w:ascii="Book Antiqua" w:hAnsi="Book Antiqua" w:cs="Times New Roman"/>
          <w:sz w:val="24"/>
          <w:szCs w:val="24"/>
        </w:rPr>
        <w:t xml:space="preserve"> expression (</w:t>
      </w:r>
      <w:r>
        <w:rPr>
          <w:rFonts w:ascii="Book Antiqua" w:hAnsi="Book Antiqua" w:cs="Times New Roman"/>
          <w:i/>
          <w:sz w:val="24"/>
          <w:szCs w:val="24"/>
        </w:rPr>
        <w:t xml:space="preserve">P = </w:t>
      </w:r>
      <w:r w:rsidRPr="003D281A">
        <w:rPr>
          <w:rFonts w:ascii="Book Antiqua" w:hAnsi="Book Antiqua" w:cs="Times New Roman"/>
          <w:sz w:val="24"/>
          <w:szCs w:val="24"/>
        </w:rPr>
        <w:t>0.00)</w:t>
      </w:r>
      <w:r>
        <w:rPr>
          <w:rFonts w:ascii="Book Antiqua" w:hAnsi="Book Antiqua" w:cs="Times New Roman" w:hint="eastAsia"/>
          <w:sz w:val="24"/>
          <w:szCs w:val="24"/>
        </w:rPr>
        <w:t>;</w:t>
      </w:r>
      <w:r w:rsidRPr="003D281A">
        <w:rPr>
          <w:rFonts w:ascii="Book Antiqua" w:hAnsi="Book Antiqua" w:cs="Times New Roman"/>
          <w:sz w:val="24"/>
          <w:szCs w:val="24"/>
        </w:rPr>
        <w:t xml:space="preserve"> D</w:t>
      </w:r>
      <w:r>
        <w:rPr>
          <w:rFonts w:ascii="Book Antiqua" w:hAnsi="Book Antiqua" w:cs="Times New Roman" w:hint="eastAsia"/>
          <w:sz w:val="24"/>
          <w:szCs w:val="24"/>
        </w:rPr>
        <w:t>:</w:t>
      </w:r>
      <w:r w:rsidRPr="003D281A">
        <w:rPr>
          <w:rFonts w:ascii="Book Antiqua" w:hAnsi="Book Antiqua" w:cs="Times New Roman"/>
          <w:sz w:val="24"/>
          <w:szCs w:val="24"/>
        </w:rPr>
        <w:t xml:space="preserve"> Overall survival curves stratified by P4HB expression (</w:t>
      </w:r>
      <w:r>
        <w:rPr>
          <w:rFonts w:ascii="Book Antiqua" w:hAnsi="Book Antiqua" w:cs="Times New Roman"/>
          <w:i/>
          <w:sz w:val="24"/>
          <w:szCs w:val="24"/>
        </w:rPr>
        <w:t xml:space="preserve">P = </w:t>
      </w:r>
      <w:r>
        <w:rPr>
          <w:rFonts w:ascii="Book Antiqua" w:hAnsi="Book Antiqua" w:cs="Times New Roman"/>
          <w:sz w:val="24"/>
          <w:szCs w:val="24"/>
        </w:rPr>
        <w:t>0.00)</w:t>
      </w:r>
      <w:r>
        <w:rPr>
          <w:rFonts w:ascii="Book Antiqua" w:hAnsi="Book Antiqua" w:cs="Times New Roman" w:hint="eastAsia"/>
          <w:sz w:val="24"/>
          <w:szCs w:val="24"/>
        </w:rPr>
        <w:t>.</w:t>
      </w:r>
      <w:r w:rsidRPr="00AC47F5">
        <w:rPr>
          <w:rFonts w:ascii="Book Antiqua" w:hAnsi="Book Antiqua" w:cs="Times New Roman"/>
          <w:sz w:val="24"/>
          <w:szCs w:val="24"/>
        </w:rPr>
        <w:t xml:space="preserve"> </w:t>
      </w:r>
      <w:r w:rsidRPr="003D281A">
        <w:rPr>
          <w:rFonts w:ascii="Book Antiqua" w:hAnsi="Book Antiqua" w:cs="Times New Roman"/>
          <w:sz w:val="24"/>
          <w:szCs w:val="24"/>
        </w:rPr>
        <w:t>Patients were divided into an over-expression group and a weak-expression group, according t</w:t>
      </w:r>
      <w:r>
        <w:rPr>
          <w:rFonts w:ascii="Book Antiqua" w:hAnsi="Book Antiqua" w:cs="Times New Roman"/>
          <w:sz w:val="24"/>
          <w:szCs w:val="24"/>
        </w:rPr>
        <w:t>o expression of HIF-1α and P4HB</w:t>
      </w:r>
      <w:r w:rsidRPr="003D281A">
        <w:rPr>
          <w:rFonts w:ascii="Book Antiqua" w:hAnsi="Book Antiqua" w:cs="Times New Roman"/>
          <w:sz w:val="24"/>
          <w:szCs w:val="24"/>
        </w:rPr>
        <w:t>. Log-rank test were used evaluate significance.</w:t>
      </w:r>
      <w:r>
        <w:rPr>
          <w:rFonts w:ascii="Book Antiqua" w:hAnsi="Book Antiqua" w:cs="Times New Roman" w:hint="eastAsia"/>
          <w:sz w:val="24"/>
          <w:szCs w:val="24"/>
        </w:rPr>
        <w:t xml:space="preserve"> </w:t>
      </w:r>
      <w:r w:rsidRPr="003D281A">
        <w:rPr>
          <w:rFonts w:ascii="Book Antiqua" w:hAnsi="Book Antiqua" w:cs="Times New Roman"/>
          <w:sz w:val="24"/>
          <w:szCs w:val="24"/>
        </w:rPr>
        <w:t>HIF-1α</w:t>
      </w:r>
      <w:r>
        <w:rPr>
          <w:rFonts w:ascii="Book Antiqua" w:hAnsi="Book Antiqua" w:cs="Times New Roman" w:hint="eastAsia"/>
          <w:sz w:val="24"/>
          <w:szCs w:val="24"/>
        </w:rPr>
        <w:t xml:space="preserve">: </w:t>
      </w:r>
      <w:r w:rsidR="00A31D8F" w:rsidRPr="00A31D8F">
        <w:rPr>
          <w:rFonts w:ascii="Book Antiqua" w:hAnsi="Book Antiqua" w:cs="Times New Roman"/>
          <w:sz w:val="24"/>
          <w:szCs w:val="24"/>
        </w:rPr>
        <w:t>Hypoxia-inducible factor-1α</w:t>
      </w:r>
      <w:r>
        <w:rPr>
          <w:rFonts w:ascii="Book Antiqua" w:hAnsi="Book Antiqua" w:cs="Times New Roman" w:hint="eastAsia"/>
          <w:sz w:val="24"/>
          <w:szCs w:val="24"/>
        </w:rPr>
        <w:t xml:space="preserve">; </w:t>
      </w:r>
      <w:r w:rsidRPr="003D281A">
        <w:rPr>
          <w:rFonts w:ascii="Book Antiqua" w:hAnsi="Book Antiqua" w:cs="Times New Roman"/>
          <w:sz w:val="24"/>
          <w:szCs w:val="24"/>
        </w:rPr>
        <w:t>P4HB</w:t>
      </w:r>
      <w:r>
        <w:rPr>
          <w:rFonts w:ascii="Book Antiqua" w:hAnsi="Book Antiqua" w:cs="Times New Roman" w:hint="eastAsia"/>
          <w:sz w:val="24"/>
          <w:szCs w:val="24"/>
        </w:rPr>
        <w:t xml:space="preserve">: </w:t>
      </w:r>
      <w:r w:rsidR="00A31D8F" w:rsidRPr="00AC47F5">
        <w:rPr>
          <w:rFonts w:ascii="Book Antiqua" w:hAnsi="Book Antiqua" w:cs="Times New Roman"/>
          <w:sz w:val="24"/>
          <w:szCs w:val="24"/>
        </w:rPr>
        <w:t>P</w:t>
      </w:r>
      <w:r w:rsidRPr="00AC47F5">
        <w:rPr>
          <w:rFonts w:ascii="Book Antiqua" w:hAnsi="Book Antiqua" w:cs="Times New Roman"/>
          <w:sz w:val="24"/>
          <w:szCs w:val="24"/>
        </w:rPr>
        <w:t>rolyl 4-hydroxylase beta</w:t>
      </w:r>
      <w:r>
        <w:rPr>
          <w:rFonts w:ascii="Book Antiqua" w:hAnsi="Book Antiqua" w:cs="Times New Roman" w:hint="eastAsia"/>
          <w:sz w:val="24"/>
          <w:szCs w:val="24"/>
        </w:rPr>
        <w:t>.</w:t>
      </w:r>
    </w:p>
    <w:p w14:paraId="19E9DD8A" w14:textId="320A9F27" w:rsidR="00C07500" w:rsidRPr="00AC47F5" w:rsidRDefault="00C07500" w:rsidP="00AC47F5">
      <w:pPr>
        <w:widowControl/>
        <w:adjustRightInd w:val="0"/>
        <w:snapToGrid w:val="0"/>
        <w:spacing w:line="360" w:lineRule="auto"/>
        <w:rPr>
          <w:rFonts w:ascii="Book Antiqua" w:hAnsi="Book Antiqua" w:cs="Times New Roman"/>
          <w:sz w:val="24"/>
          <w:szCs w:val="24"/>
        </w:rPr>
      </w:pPr>
    </w:p>
    <w:sectPr w:rsidR="00C07500" w:rsidRPr="00AC47F5" w:rsidSect="00245CBB">
      <w:pgSz w:w="11906" w:h="16838"/>
      <w:pgMar w:top="1440" w:right="1797" w:bottom="1440" w:left="1797" w:header="851" w:footer="992" w:gutter="0"/>
      <w:cols w:space="425"/>
      <w:docGrid w:type="linesAndChar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9D0CD6" w16cid:durableId="1E49208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D350AE" w14:textId="77777777" w:rsidR="00762E31" w:rsidRDefault="00762E31" w:rsidP="008E1CD5">
      <w:r>
        <w:separator/>
      </w:r>
    </w:p>
  </w:endnote>
  <w:endnote w:type="continuationSeparator" w:id="0">
    <w:p w14:paraId="695649BB" w14:textId="77777777" w:rsidR="00762E31" w:rsidRDefault="00762E31" w:rsidP="008E1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TXihei">
    <w:altName w:val="Arial Unicode MS"/>
    <w:charset w:val="86"/>
    <w:family w:val="auto"/>
    <w:pitch w:val="variable"/>
    <w:sig w:usb0="00000000"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dvOT1ef757c0">
    <w:altName w:val="Arial Unicode MS"/>
    <w:charset w:val="86"/>
    <w:family w:val="auto"/>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F15131" w14:textId="77777777" w:rsidR="00762E31" w:rsidRDefault="00762E31" w:rsidP="008E1CD5">
      <w:r>
        <w:separator/>
      </w:r>
    </w:p>
  </w:footnote>
  <w:footnote w:type="continuationSeparator" w:id="0">
    <w:p w14:paraId="2C768F30" w14:textId="77777777" w:rsidR="00762E31" w:rsidRDefault="00762E31" w:rsidP="008E1C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6613A1"/>
    <w:multiLevelType w:val="hybridMultilevel"/>
    <w:tmpl w:val="72408CF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4A990CB7"/>
    <w:multiLevelType w:val="hybridMultilevel"/>
    <w:tmpl w:val="F798321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4D405FD9"/>
    <w:multiLevelType w:val="hybridMultilevel"/>
    <w:tmpl w:val="998AD0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567B0363"/>
    <w:multiLevelType w:val="hybridMultilevel"/>
    <w:tmpl w:val="47DAC3E4"/>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625F207A"/>
    <w:multiLevelType w:val="hybridMultilevel"/>
    <w:tmpl w:val="5034549E"/>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25502AE"/>
    <w:multiLevelType w:val="hybridMultilevel"/>
    <w:tmpl w:val="03A4F30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5"/>
  </w:num>
  <w:num w:numId="2">
    <w:abstractNumId w:val="4"/>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FF4E61"/>
    <w:rsid w:val="00036585"/>
    <w:rsid w:val="000B0F75"/>
    <w:rsid w:val="000D144C"/>
    <w:rsid w:val="000E14E5"/>
    <w:rsid w:val="00111586"/>
    <w:rsid w:val="00115028"/>
    <w:rsid w:val="00145B2A"/>
    <w:rsid w:val="00145C71"/>
    <w:rsid w:val="001755CC"/>
    <w:rsid w:val="001B24D0"/>
    <w:rsid w:val="001B26D4"/>
    <w:rsid w:val="00222630"/>
    <w:rsid w:val="00245CBB"/>
    <w:rsid w:val="00283729"/>
    <w:rsid w:val="002A4882"/>
    <w:rsid w:val="00305D81"/>
    <w:rsid w:val="003253F1"/>
    <w:rsid w:val="00340A22"/>
    <w:rsid w:val="0035012D"/>
    <w:rsid w:val="00363DA7"/>
    <w:rsid w:val="00372316"/>
    <w:rsid w:val="003B1F0B"/>
    <w:rsid w:val="003D281A"/>
    <w:rsid w:val="003D6C34"/>
    <w:rsid w:val="003F0A6D"/>
    <w:rsid w:val="0043272E"/>
    <w:rsid w:val="00465885"/>
    <w:rsid w:val="00470B54"/>
    <w:rsid w:val="00497D33"/>
    <w:rsid w:val="004B0330"/>
    <w:rsid w:val="004B0FE0"/>
    <w:rsid w:val="004B5173"/>
    <w:rsid w:val="004D6B55"/>
    <w:rsid w:val="004E1B0D"/>
    <w:rsid w:val="0052013F"/>
    <w:rsid w:val="0052446D"/>
    <w:rsid w:val="005D3B5D"/>
    <w:rsid w:val="005E2F5A"/>
    <w:rsid w:val="00611906"/>
    <w:rsid w:val="00641E4A"/>
    <w:rsid w:val="006B197B"/>
    <w:rsid w:val="006B4CBB"/>
    <w:rsid w:val="006B50F7"/>
    <w:rsid w:val="006C282E"/>
    <w:rsid w:val="006F7946"/>
    <w:rsid w:val="007275D5"/>
    <w:rsid w:val="00762E31"/>
    <w:rsid w:val="007A0ACB"/>
    <w:rsid w:val="007D6C3D"/>
    <w:rsid w:val="008123D2"/>
    <w:rsid w:val="008520BD"/>
    <w:rsid w:val="0085532B"/>
    <w:rsid w:val="00866439"/>
    <w:rsid w:val="00897C33"/>
    <w:rsid w:val="008B223E"/>
    <w:rsid w:val="008E1CD5"/>
    <w:rsid w:val="008E51A8"/>
    <w:rsid w:val="009201B2"/>
    <w:rsid w:val="00973B96"/>
    <w:rsid w:val="009B3CBF"/>
    <w:rsid w:val="009C2D1D"/>
    <w:rsid w:val="009F5512"/>
    <w:rsid w:val="00A31D8F"/>
    <w:rsid w:val="00AB3030"/>
    <w:rsid w:val="00AB5691"/>
    <w:rsid w:val="00AC36FC"/>
    <w:rsid w:val="00AC47F5"/>
    <w:rsid w:val="00B6174D"/>
    <w:rsid w:val="00B92385"/>
    <w:rsid w:val="00C03892"/>
    <w:rsid w:val="00C03FF5"/>
    <w:rsid w:val="00C07500"/>
    <w:rsid w:val="00C13D0D"/>
    <w:rsid w:val="00C2436A"/>
    <w:rsid w:val="00C7686E"/>
    <w:rsid w:val="00CC13D5"/>
    <w:rsid w:val="00CE3287"/>
    <w:rsid w:val="00D251AD"/>
    <w:rsid w:val="00DD398E"/>
    <w:rsid w:val="00DE3522"/>
    <w:rsid w:val="00DE5BC7"/>
    <w:rsid w:val="00E21F9F"/>
    <w:rsid w:val="00E32A2D"/>
    <w:rsid w:val="00E5680E"/>
    <w:rsid w:val="00EB0BA4"/>
    <w:rsid w:val="00EB1F0D"/>
    <w:rsid w:val="00EE73F7"/>
    <w:rsid w:val="00EE78FF"/>
    <w:rsid w:val="00F968C9"/>
    <w:rsid w:val="00FF4E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11BB69"/>
  <w15:docId w15:val="{6BDA9970-9E7D-4E9D-9551-FBA43C1A7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E61"/>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F4E6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F4E61"/>
    <w:rPr>
      <w:sz w:val="18"/>
      <w:szCs w:val="18"/>
    </w:rPr>
  </w:style>
  <w:style w:type="paragraph" w:styleId="Header">
    <w:name w:val="header"/>
    <w:basedOn w:val="Normal"/>
    <w:link w:val="HeaderChar"/>
    <w:uiPriority w:val="99"/>
    <w:unhideWhenUsed/>
    <w:rsid w:val="00FF4E6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F4E61"/>
    <w:rPr>
      <w:sz w:val="18"/>
      <w:szCs w:val="18"/>
    </w:rPr>
  </w:style>
  <w:style w:type="character" w:styleId="Hyperlink">
    <w:name w:val="Hyperlink"/>
    <w:basedOn w:val="DefaultParagraphFont"/>
    <w:uiPriority w:val="99"/>
    <w:unhideWhenUsed/>
    <w:rsid w:val="00FF4E61"/>
    <w:rPr>
      <w:color w:val="0563C1" w:themeColor="hyperlink"/>
      <w:u w:val="single"/>
    </w:rPr>
  </w:style>
  <w:style w:type="paragraph" w:customStyle="1" w:styleId="EndNoteBibliographyTitle">
    <w:name w:val="EndNote Bibliography Title"/>
    <w:basedOn w:val="Normal"/>
    <w:link w:val="EndNoteBibliographyTitleChar"/>
    <w:rsid w:val="00FF4E61"/>
    <w:pPr>
      <w:jc w:val="center"/>
    </w:pPr>
    <w:rPr>
      <w:rFonts w:ascii="Calibri" w:hAnsi="Calibri"/>
      <w:sz w:val="20"/>
    </w:rPr>
  </w:style>
  <w:style w:type="character" w:customStyle="1" w:styleId="EndNoteBibliographyTitleChar">
    <w:name w:val="EndNote Bibliography Title Char"/>
    <w:basedOn w:val="DefaultParagraphFont"/>
    <w:link w:val="EndNoteBibliographyTitle"/>
    <w:rsid w:val="00FF4E61"/>
    <w:rPr>
      <w:rFonts w:ascii="Calibri" w:hAnsi="Calibri"/>
      <w:sz w:val="20"/>
    </w:rPr>
  </w:style>
  <w:style w:type="paragraph" w:customStyle="1" w:styleId="EndNoteBibliography">
    <w:name w:val="EndNote Bibliography"/>
    <w:basedOn w:val="Normal"/>
    <w:link w:val="EndNoteBibliographyChar"/>
    <w:rsid w:val="00FF4E61"/>
    <w:rPr>
      <w:rFonts w:ascii="Calibri" w:hAnsi="Calibri"/>
      <w:sz w:val="20"/>
    </w:rPr>
  </w:style>
  <w:style w:type="character" w:customStyle="1" w:styleId="EndNoteBibliographyChar">
    <w:name w:val="EndNote Bibliography Char"/>
    <w:basedOn w:val="DefaultParagraphFont"/>
    <w:link w:val="EndNoteBibliography"/>
    <w:rsid w:val="00FF4E61"/>
    <w:rPr>
      <w:rFonts w:ascii="Calibri" w:hAnsi="Calibri"/>
      <w:sz w:val="20"/>
    </w:rPr>
  </w:style>
  <w:style w:type="character" w:customStyle="1" w:styleId="highlighter">
    <w:name w:val="highlighter"/>
    <w:basedOn w:val="DefaultParagraphFont"/>
    <w:rsid w:val="00FF4E61"/>
  </w:style>
  <w:style w:type="character" w:styleId="CommentReference">
    <w:name w:val="annotation reference"/>
    <w:basedOn w:val="DefaultParagraphFont"/>
    <w:semiHidden/>
    <w:unhideWhenUsed/>
    <w:rsid w:val="00FF4E61"/>
    <w:rPr>
      <w:sz w:val="16"/>
      <w:szCs w:val="16"/>
    </w:rPr>
  </w:style>
  <w:style w:type="paragraph" w:styleId="CommentText">
    <w:name w:val="annotation text"/>
    <w:basedOn w:val="Normal"/>
    <w:link w:val="CommentTextChar"/>
    <w:semiHidden/>
    <w:unhideWhenUsed/>
    <w:qFormat/>
    <w:rsid w:val="00FF4E61"/>
    <w:rPr>
      <w:sz w:val="20"/>
      <w:szCs w:val="20"/>
    </w:rPr>
  </w:style>
  <w:style w:type="character" w:customStyle="1" w:styleId="CommentTextChar">
    <w:name w:val="Comment Text Char"/>
    <w:basedOn w:val="DefaultParagraphFont"/>
    <w:link w:val="CommentText"/>
    <w:semiHidden/>
    <w:rsid w:val="00FF4E61"/>
    <w:rPr>
      <w:sz w:val="20"/>
      <w:szCs w:val="20"/>
    </w:rPr>
  </w:style>
  <w:style w:type="paragraph" w:styleId="CommentSubject">
    <w:name w:val="annotation subject"/>
    <w:basedOn w:val="CommentText"/>
    <w:next w:val="CommentText"/>
    <w:link w:val="CommentSubjectChar"/>
    <w:uiPriority w:val="99"/>
    <w:semiHidden/>
    <w:unhideWhenUsed/>
    <w:rsid w:val="00FF4E61"/>
    <w:rPr>
      <w:b/>
      <w:bCs/>
    </w:rPr>
  </w:style>
  <w:style w:type="character" w:customStyle="1" w:styleId="CommentSubjectChar">
    <w:name w:val="Comment Subject Char"/>
    <w:basedOn w:val="CommentTextChar"/>
    <w:link w:val="CommentSubject"/>
    <w:uiPriority w:val="99"/>
    <w:semiHidden/>
    <w:rsid w:val="00FF4E61"/>
    <w:rPr>
      <w:b/>
      <w:bCs/>
      <w:sz w:val="20"/>
      <w:szCs w:val="20"/>
    </w:rPr>
  </w:style>
  <w:style w:type="paragraph" w:styleId="BalloonText">
    <w:name w:val="Balloon Text"/>
    <w:basedOn w:val="Normal"/>
    <w:link w:val="BalloonTextChar"/>
    <w:uiPriority w:val="99"/>
    <w:semiHidden/>
    <w:unhideWhenUsed/>
    <w:rsid w:val="00FF4E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E61"/>
    <w:rPr>
      <w:rFonts w:ascii="Segoe UI" w:hAnsi="Segoe UI" w:cs="Segoe UI"/>
      <w:sz w:val="18"/>
      <w:szCs w:val="18"/>
    </w:rPr>
  </w:style>
  <w:style w:type="paragraph" w:styleId="ListParagraph">
    <w:name w:val="List Paragraph"/>
    <w:basedOn w:val="Normal"/>
    <w:uiPriority w:val="99"/>
    <w:rsid w:val="00FF4E61"/>
    <w:pPr>
      <w:ind w:firstLineChars="200" w:firstLine="420"/>
    </w:pPr>
  </w:style>
  <w:style w:type="paragraph" w:styleId="Revision">
    <w:name w:val="Revision"/>
    <w:hidden/>
    <w:uiPriority w:val="99"/>
    <w:semiHidden/>
    <w:rsid w:val="003B1F0B"/>
  </w:style>
  <w:style w:type="numbering" w:customStyle="1" w:styleId="1">
    <w:name w:val="无列表1"/>
    <w:next w:val="NoList"/>
    <w:uiPriority w:val="99"/>
    <w:semiHidden/>
    <w:unhideWhenUsed/>
    <w:rsid w:val="008E1CD5"/>
  </w:style>
  <w:style w:type="table" w:customStyle="1" w:styleId="10">
    <w:name w:val="网格型1"/>
    <w:basedOn w:val="TableNormal"/>
    <w:next w:val="TableGrid"/>
    <w:uiPriority w:val="59"/>
    <w:rsid w:val="008E1CD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E1C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4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3FACB-2547-48EE-BA89-339EE1F0C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6694</Words>
  <Characters>38158</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44763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Na Ma</cp:lastModifiedBy>
  <cp:revision>2</cp:revision>
  <dcterms:created xsi:type="dcterms:W3CDTF">2018-04-15T22:44:00Z</dcterms:created>
  <dcterms:modified xsi:type="dcterms:W3CDTF">2018-04-15T22:44:00Z</dcterms:modified>
</cp:coreProperties>
</file>