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D9020C" w14:textId="110C356C" w:rsidR="004E404B" w:rsidRPr="00FA572B" w:rsidRDefault="004E404B" w:rsidP="00EB6234">
      <w:pPr>
        <w:pStyle w:val="Heading4"/>
        <w:adjustRightInd w:val="0"/>
        <w:snapToGrid w:val="0"/>
        <w:spacing w:before="0" w:beforeAutospacing="0" w:after="0" w:afterAutospacing="0" w:line="360" w:lineRule="auto"/>
        <w:jc w:val="both"/>
        <w:rPr>
          <w:rFonts w:ascii="Book Antiqua" w:hAnsi="Book Antiqua"/>
        </w:rPr>
      </w:pPr>
      <w:r w:rsidRPr="00FA572B">
        <w:rPr>
          <w:rFonts w:ascii="Book Antiqua" w:hAnsi="Book Antiqua"/>
        </w:rPr>
        <w:t xml:space="preserve">Name of Journal: </w:t>
      </w:r>
      <w:r w:rsidRPr="00FA572B">
        <w:rPr>
          <w:rFonts w:ascii="Book Antiqua" w:hAnsi="Book Antiqua"/>
          <w:i/>
        </w:rPr>
        <w:t>World Journal of Gastroenterology</w:t>
      </w:r>
    </w:p>
    <w:p w14:paraId="1C6A2031" w14:textId="35181D74" w:rsidR="00D26076" w:rsidRPr="00FA572B" w:rsidRDefault="00BF7937" w:rsidP="00EB6234">
      <w:pPr>
        <w:pStyle w:val="Default"/>
        <w:snapToGrid w:val="0"/>
        <w:spacing w:line="360" w:lineRule="auto"/>
        <w:jc w:val="both"/>
        <w:rPr>
          <w:b/>
        </w:rPr>
      </w:pPr>
      <w:r w:rsidRPr="00FA572B">
        <w:rPr>
          <w:b/>
        </w:rPr>
        <w:t>Manuscript NO: 38485</w:t>
      </w:r>
    </w:p>
    <w:p w14:paraId="504FAA4E" w14:textId="77777777" w:rsidR="00BF7937" w:rsidRPr="00FA572B" w:rsidRDefault="004E404B" w:rsidP="00EB6234">
      <w:pPr>
        <w:adjustRightInd w:val="0"/>
        <w:snapToGrid w:val="0"/>
        <w:spacing w:line="360" w:lineRule="auto"/>
        <w:outlineLvl w:val="0"/>
        <w:rPr>
          <w:rFonts w:ascii="Book Antiqua" w:eastAsia="SimSun" w:hAnsi="Book Antiqua"/>
          <w:b/>
          <w:bCs/>
          <w:sz w:val="24"/>
          <w:szCs w:val="24"/>
          <w:lang w:eastAsia="zh-CN"/>
        </w:rPr>
      </w:pPr>
      <w:r w:rsidRPr="00FA572B">
        <w:rPr>
          <w:rFonts w:ascii="Book Antiqua" w:hAnsi="Book Antiqua"/>
          <w:b/>
          <w:bCs/>
          <w:sz w:val="24"/>
          <w:szCs w:val="24"/>
        </w:rPr>
        <w:t xml:space="preserve">Manuscript Type: </w:t>
      </w:r>
      <w:r w:rsidR="00BF7937" w:rsidRPr="00FA572B">
        <w:rPr>
          <w:rFonts w:ascii="Book Antiqua" w:hAnsi="Book Antiqua"/>
          <w:b/>
          <w:bCs/>
          <w:sz w:val="24"/>
          <w:szCs w:val="24"/>
        </w:rPr>
        <w:t>OIGINAL ARTICLE</w:t>
      </w:r>
    </w:p>
    <w:p w14:paraId="5FFF9986" w14:textId="77777777" w:rsidR="00672F61" w:rsidRPr="00FA572B" w:rsidRDefault="00672F61" w:rsidP="00EB6234">
      <w:pPr>
        <w:adjustRightInd w:val="0"/>
        <w:snapToGrid w:val="0"/>
        <w:spacing w:line="360" w:lineRule="auto"/>
        <w:outlineLvl w:val="0"/>
        <w:rPr>
          <w:rFonts w:ascii="Book Antiqua" w:eastAsia="SimSun" w:hAnsi="Book Antiqua"/>
          <w:b/>
          <w:bCs/>
          <w:sz w:val="24"/>
          <w:szCs w:val="24"/>
          <w:lang w:eastAsia="zh-CN"/>
        </w:rPr>
      </w:pPr>
    </w:p>
    <w:p w14:paraId="7CF97591" w14:textId="7C010C51" w:rsidR="00CC6E15" w:rsidRPr="00FA572B" w:rsidRDefault="004E404B" w:rsidP="00EB6234">
      <w:pPr>
        <w:adjustRightInd w:val="0"/>
        <w:snapToGrid w:val="0"/>
        <w:spacing w:line="360" w:lineRule="auto"/>
        <w:outlineLvl w:val="0"/>
        <w:rPr>
          <w:rFonts w:ascii="Book Antiqua" w:hAnsi="Book Antiqua"/>
          <w:b/>
          <w:i/>
          <w:sz w:val="24"/>
          <w:szCs w:val="24"/>
        </w:rPr>
      </w:pPr>
      <w:r w:rsidRPr="00FA572B">
        <w:rPr>
          <w:rFonts w:ascii="Book Antiqua" w:hAnsi="Book Antiqua"/>
          <w:b/>
          <w:i/>
          <w:sz w:val="24"/>
          <w:szCs w:val="24"/>
        </w:rPr>
        <w:t>R</w:t>
      </w:r>
      <w:r w:rsidR="00BF7937" w:rsidRPr="00FA572B">
        <w:rPr>
          <w:rFonts w:ascii="Book Antiqua" w:hAnsi="Book Antiqua"/>
          <w:b/>
          <w:i/>
          <w:sz w:val="24"/>
          <w:szCs w:val="24"/>
        </w:rPr>
        <w:t>etrospective Cohort Study</w:t>
      </w:r>
      <w:r w:rsidRPr="00FA572B">
        <w:rPr>
          <w:rFonts w:ascii="Book Antiqua" w:hAnsi="Book Antiqua"/>
          <w:b/>
          <w:i/>
          <w:sz w:val="24"/>
          <w:szCs w:val="24"/>
        </w:rPr>
        <w:t xml:space="preserve"> </w:t>
      </w:r>
    </w:p>
    <w:p w14:paraId="2EB9418E" w14:textId="0E1B81AA" w:rsidR="00A36565" w:rsidRPr="00FA572B" w:rsidRDefault="002C35E9" w:rsidP="00EB6234">
      <w:pPr>
        <w:adjustRightInd w:val="0"/>
        <w:snapToGrid w:val="0"/>
        <w:spacing w:line="360" w:lineRule="auto"/>
        <w:rPr>
          <w:rFonts w:ascii="Book Antiqua" w:hAnsi="Book Antiqua" w:cs="Times New Roman"/>
          <w:b/>
          <w:sz w:val="24"/>
          <w:szCs w:val="24"/>
        </w:rPr>
      </w:pPr>
      <w:bookmarkStart w:id="0" w:name="OLE_LINK1872"/>
      <w:bookmarkStart w:id="1" w:name="OLE_LINK1873"/>
      <w:r w:rsidRPr="00FA572B">
        <w:rPr>
          <w:rFonts w:ascii="Book Antiqua" w:hAnsi="Book Antiqua" w:cs="Times New Roman"/>
          <w:b/>
          <w:i/>
          <w:sz w:val="24"/>
          <w:szCs w:val="24"/>
        </w:rPr>
        <w:t>Helicobacter pylori</w:t>
      </w:r>
      <w:r w:rsidRPr="00FA572B">
        <w:rPr>
          <w:rFonts w:ascii="Book Antiqua" w:hAnsi="Book Antiqua" w:cs="Times New Roman"/>
          <w:b/>
          <w:sz w:val="24"/>
          <w:szCs w:val="24"/>
        </w:rPr>
        <w:t xml:space="preserve"> infection </w:t>
      </w:r>
      <w:r w:rsidR="00830A7B" w:rsidRPr="00FA572B">
        <w:rPr>
          <w:rFonts w:ascii="Book Antiqua" w:hAnsi="Book Antiqua" w:cs="Times New Roman"/>
          <w:b/>
          <w:sz w:val="24"/>
          <w:szCs w:val="24"/>
        </w:rPr>
        <w:t xml:space="preserve">in subjects </w:t>
      </w:r>
      <w:r w:rsidR="0085221D" w:rsidRPr="00FA572B">
        <w:rPr>
          <w:rFonts w:ascii="Book Antiqua" w:hAnsi="Book Antiqua" w:cs="Times New Roman"/>
          <w:b/>
          <w:sz w:val="24"/>
          <w:szCs w:val="24"/>
        </w:rPr>
        <w:t>negative</w:t>
      </w:r>
      <w:r w:rsidR="00830A7B" w:rsidRPr="00FA572B">
        <w:rPr>
          <w:rFonts w:ascii="Book Antiqua" w:hAnsi="Book Antiqua" w:cs="Times New Roman"/>
          <w:b/>
          <w:sz w:val="24"/>
          <w:szCs w:val="24"/>
        </w:rPr>
        <w:t xml:space="preserve"> for </w:t>
      </w:r>
      <w:r w:rsidR="00F722D0" w:rsidRPr="00FA572B">
        <w:rPr>
          <w:rFonts w:ascii="Book Antiqua" w:hAnsi="Book Antiqua" w:cs="Times New Roman"/>
          <w:b/>
          <w:sz w:val="24"/>
          <w:szCs w:val="24"/>
        </w:rPr>
        <w:t>high</w:t>
      </w:r>
      <w:r w:rsidR="0085221D" w:rsidRPr="00FA572B">
        <w:rPr>
          <w:rFonts w:ascii="Book Antiqua" w:hAnsi="Book Antiqua" w:cs="Times New Roman"/>
          <w:b/>
          <w:sz w:val="24"/>
          <w:szCs w:val="24"/>
        </w:rPr>
        <w:t xml:space="preserve"> </w:t>
      </w:r>
      <w:r w:rsidR="00F722D0" w:rsidRPr="00FA572B">
        <w:rPr>
          <w:rFonts w:ascii="Book Antiqua" w:hAnsi="Book Antiqua" w:cs="Times New Roman"/>
          <w:b/>
          <w:sz w:val="24"/>
          <w:szCs w:val="24"/>
        </w:rPr>
        <w:t>titer</w:t>
      </w:r>
      <w:r w:rsidR="00234B67" w:rsidRPr="00FA572B">
        <w:rPr>
          <w:rFonts w:ascii="Book Antiqua" w:hAnsi="Book Antiqua" w:cs="Times New Roman"/>
          <w:b/>
          <w:sz w:val="24"/>
          <w:szCs w:val="24"/>
        </w:rPr>
        <w:t xml:space="preserve"> </w:t>
      </w:r>
      <w:r w:rsidR="00DB2C71" w:rsidRPr="00FA572B">
        <w:rPr>
          <w:rFonts w:ascii="Book Antiqua" w:hAnsi="Book Antiqua" w:cs="Times New Roman"/>
          <w:b/>
          <w:sz w:val="24"/>
          <w:szCs w:val="24"/>
        </w:rPr>
        <w:t xml:space="preserve">serum </w:t>
      </w:r>
      <w:r w:rsidR="00A36565" w:rsidRPr="00FA572B">
        <w:rPr>
          <w:rFonts w:ascii="Book Antiqua" w:hAnsi="Book Antiqua" w:cs="Times New Roman"/>
          <w:b/>
          <w:sz w:val="24"/>
          <w:szCs w:val="24"/>
        </w:rPr>
        <w:t>antibody</w:t>
      </w:r>
      <w:bookmarkEnd w:id="0"/>
      <w:bookmarkEnd w:id="1"/>
    </w:p>
    <w:p w14:paraId="69A62FA0" w14:textId="77777777" w:rsidR="00D00107" w:rsidRPr="00FA572B" w:rsidRDefault="00D00107" w:rsidP="00EB6234">
      <w:pPr>
        <w:adjustRightInd w:val="0"/>
        <w:snapToGrid w:val="0"/>
        <w:spacing w:line="360" w:lineRule="auto"/>
        <w:rPr>
          <w:rFonts w:ascii="Book Antiqua" w:hAnsi="Book Antiqua" w:cs="Times New Roman"/>
          <w:sz w:val="24"/>
          <w:szCs w:val="24"/>
        </w:rPr>
      </w:pPr>
    </w:p>
    <w:p w14:paraId="277E03BD" w14:textId="24093298" w:rsidR="00D00107" w:rsidRPr="00FA572B" w:rsidRDefault="00AC5D31" w:rsidP="00EB6234">
      <w:pPr>
        <w:adjustRightInd w:val="0"/>
        <w:snapToGrid w:val="0"/>
        <w:spacing w:line="360" w:lineRule="auto"/>
        <w:outlineLvl w:val="0"/>
        <w:rPr>
          <w:rFonts w:ascii="Book Antiqua" w:hAnsi="Book Antiqua" w:cs="Times New Roman"/>
          <w:sz w:val="24"/>
          <w:szCs w:val="24"/>
        </w:rPr>
      </w:pPr>
      <w:r w:rsidRPr="00FA572B">
        <w:rPr>
          <w:rFonts w:ascii="Book Antiqua" w:hAnsi="Book Antiqua" w:cs="Times New Roman"/>
          <w:sz w:val="24"/>
          <w:szCs w:val="24"/>
        </w:rPr>
        <w:t xml:space="preserve">Toyoshima </w:t>
      </w:r>
      <w:r w:rsidRPr="00FA572B">
        <w:rPr>
          <w:rFonts w:ascii="Book Antiqua" w:eastAsia="SimSun" w:hAnsi="Book Antiqua" w:cs="Times New Roman"/>
          <w:sz w:val="24"/>
          <w:szCs w:val="24"/>
          <w:lang w:eastAsia="zh-CN"/>
        </w:rPr>
        <w:t xml:space="preserve">O </w:t>
      </w:r>
      <w:r w:rsidRPr="00FA572B">
        <w:rPr>
          <w:rFonts w:ascii="Book Antiqua" w:hAnsi="Book Antiqua" w:cs="Arial Unicode MS"/>
          <w:i/>
          <w:sz w:val="24"/>
          <w:szCs w:val="24"/>
        </w:rPr>
        <w:t>et al</w:t>
      </w:r>
      <w:r w:rsidRPr="00FA572B">
        <w:rPr>
          <w:rFonts w:ascii="Book Antiqua" w:eastAsia="SimSun" w:hAnsi="Book Antiqua" w:cs="Arial Unicode MS"/>
          <w:i/>
          <w:sz w:val="24"/>
          <w:szCs w:val="24"/>
          <w:lang w:eastAsia="zh-CN"/>
        </w:rPr>
        <w:t>.</w:t>
      </w:r>
      <w:r w:rsidRPr="00FA572B">
        <w:rPr>
          <w:rFonts w:ascii="Book Antiqua" w:hAnsi="Book Antiqua" w:cs="Times New Roman"/>
          <w:sz w:val="24"/>
          <w:szCs w:val="24"/>
        </w:rPr>
        <w:t xml:space="preserve"> </w:t>
      </w:r>
      <w:r w:rsidR="00D00107" w:rsidRPr="00FA572B">
        <w:rPr>
          <w:rFonts w:ascii="Book Antiqua" w:hAnsi="Book Antiqua" w:cs="Times New Roman"/>
          <w:sz w:val="24"/>
          <w:szCs w:val="24"/>
        </w:rPr>
        <w:t>Negative</w:t>
      </w:r>
      <w:r w:rsidR="00FA572B" w:rsidRPr="00FA572B">
        <w:rPr>
          <w:rFonts w:ascii="Book Antiqua" w:hAnsi="Book Antiqua" w:cs="Times New Roman"/>
          <w:sz w:val="24"/>
          <w:szCs w:val="24"/>
        </w:rPr>
        <w:t>-</w:t>
      </w:r>
      <w:r w:rsidR="00D00107" w:rsidRPr="00FA572B">
        <w:rPr>
          <w:rFonts w:ascii="Book Antiqua" w:hAnsi="Book Antiqua" w:cs="Times New Roman"/>
          <w:sz w:val="24"/>
          <w:szCs w:val="24"/>
        </w:rPr>
        <w:t xml:space="preserve">high titer </w:t>
      </w:r>
      <w:r w:rsidR="00D00107" w:rsidRPr="00FA572B">
        <w:rPr>
          <w:rFonts w:ascii="Book Antiqua" w:hAnsi="Book Antiqua" w:cs="Times New Roman"/>
          <w:i/>
          <w:sz w:val="24"/>
          <w:szCs w:val="24"/>
        </w:rPr>
        <w:t>H. pylori</w:t>
      </w:r>
      <w:r w:rsidR="00D00107" w:rsidRPr="00FA572B">
        <w:rPr>
          <w:rFonts w:ascii="Book Antiqua" w:hAnsi="Book Antiqua" w:cs="Times New Roman"/>
          <w:sz w:val="24"/>
          <w:szCs w:val="24"/>
        </w:rPr>
        <w:t xml:space="preserve"> antibody</w:t>
      </w:r>
    </w:p>
    <w:p w14:paraId="3BD3F7AF" w14:textId="44B5669E" w:rsidR="008B7FD5" w:rsidRPr="00FA572B" w:rsidRDefault="008B7FD5" w:rsidP="00EB6234">
      <w:pPr>
        <w:pStyle w:val="JGHauthors"/>
        <w:adjustRightInd w:val="0"/>
        <w:snapToGrid w:val="0"/>
        <w:spacing w:line="360" w:lineRule="auto"/>
        <w:rPr>
          <w:rFonts w:ascii="Book Antiqua" w:hAnsi="Book Antiqua" w:cs="Times New Roman"/>
          <w:b/>
          <w:sz w:val="24"/>
          <w:szCs w:val="24"/>
        </w:rPr>
      </w:pPr>
    </w:p>
    <w:p w14:paraId="4DD1BE61" w14:textId="46AD1B52" w:rsidR="008B7FD5" w:rsidRPr="00060FEA" w:rsidRDefault="008B7FD5" w:rsidP="00EB6234">
      <w:pPr>
        <w:adjustRightInd w:val="0"/>
        <w:snapToGrid w:val="0"/>
        <w:spacing w:line="360" w:lineRule="auto"/>
        <w:rPr>
          <w:rFonts w:ascii="Book Antiqua" w:hAnsi="Book Antiqua" w:cs="Times New Roman"/>
          <w:sz w:val="24"/>
          <w:szCs w:val="24"/>
          <w:vertAlign w:val="superscript"/>
        </w:rPr>
      </w:pPr>
      <w:bookmarkStart w:id="2" w:name="OLE_LINK1853"/>
      <w:bookmarkStart w:id="3" w:name="OLE_LINK1854"/>
      <w:r w:rsidRPr="00060FEA">
        <w:rPr>
          <w:rFonts w:ascii="Book Antiqua" w:hAnsi="Book Antiqua" w:cs="Times New Roman"/>
          <w:sz w:val="24"/>
          <w:szCs w:val="24"/>
        </w:rPr>
        <w:t xml:space="preserve">Osamu </w:t>
      </w:r>
      <w:bookmarkStart w:id="4" w:name="OLE_LINK1833"/>
      <w:bookmarkStart w:id="5" w:name="OLE_LINK1834"/>
      <w:r w:rsidRPr="00060FEA">
        <w:rPr>
          <w:rFonts w:ascii="Book Antiqua" w:hAnsi="Book Antiqua" w:cs="Times New Roman"/>
          <w:sz w:val="24"/>
          <w:szCs w:val="24"/>
        </w:rPr>
        <w:t>Toyoshima</w:t>
      </w:r>
      <w:bookmarkEnd w:id="4"/>
      <w:bookmarkEnd w:id="5"/>
      <w:r w:rsidRPr="00060FEA">
        <w:rPr>
          <w:rFonts w:ascii="Book Antiqua" w:hAnsi="Book Antiqua" w:cs="Times New Roman"/>
          <w:sz w:val="24"/>
          <w:szCs w:val="24"/>
        </w:rPr>
        <w:t>, Toshihiro Nishizawa, Masahide Arita, Yosuke Kataoka, Kosuke Sakitani, Shuntaro Yoshida, Hiroharu Yamashita, Keisuke Hata, Hidenobu Watanabe, Hidekazu Suzuki</w:t>
      </w:r>
      <w:bookmarkEnd w:id="2"/>
      <w:bookmarkEnd w:id="3"/>
    </w:p>
    <w:p w14:paraId="028165DC" w14:textId="77777777" w:rsidR="008B7FD5" w:rsidRPr="00FA572B" w:rsidRDefault="008B7FD5" w:rsidP="00EB6234">
      <w:pPr>
        <w:pStyle w:val="JGHauthors"/>
        <w:adjustRightInd w:val="0"/>
        <w:snapToGrid w:val="0"/>
        <w:spacing w:line="360" w:lineRule="auto"/>
        <w:rPr>
          <w:rFonts w:ascii="Book Antiqua" w:hAnsi="Book Antiqua" w:cs="Times New Roman"/>
          <w:sz w:val="24"/>
          <w:szCs w:val="24"/>
          <w:vertAlign w:val="superscript"/>
        </w:rPr>
      </w:pPr>
    </w:p>
    <w:p w14:paraId="392D5B80" w14:textId="4D993946" w:rsidR="008B7FD5" w:rsidRPr="00FA572B" w:rsidRDefault="006571CB" w:rsidP="00EB6234">
      <w:pPr>
        <w:adjustRightInd w:val="0"/>
        <w:snapToGrid w:val="0"/>
        <w:spacing w:line="360" w:lineRule="auto"/>
        <w:rPr>
          <w:rFonts w:ascii="Book Antiqua" w:eastAsia="SimSun" w:hAnsi="Book Antiqua" w:cs="Times New Roman"/>
          <w:sz w:val="24"/>
          <w:szCs w:val="24"/>
          <w:lang w:eastAsia="zh-CN"/>
        </w:rPr>
      </w:pPr>
      <w:r w:rsidRPr="00FA572B">
        <w:rPr>
          <w:rFonts w:ascii="Book Antiqua" w:hAnsi="Book Antiqua" w:cs="Times New Roman"/>
          <w:b/>
          <w:sz w:val="24"/>
          <w:szCs w:val="24"/>
        </w:rPr>
        <w:t>Osamu Toyoshima, Toshihiro Nishizawa, Masahide Arita, Yosuke Kataoka, Kosuke Sakitani, Shuntaro Yoshida, Hiroharu Yamashita, Keisuke Hata</w:t>
      </w:r>
      <w:r w:rsidRPr="00FA572B">
        <w:rPr>
          <w:rFonts w:ascii="Book Antiqua" w:hAnsi="Book Antiqua" w:cs="Times New Roman"/>
          <w:sz w:val="24"/>
          <w:szCs w:val="24"/>
        </w:rPr>
        <w:t xml:space="preserve">, </w:t>
      </w:r>
      <w:r w:rsidR="00AC5D31" w:rsidRPr="00FA572B">
        <w:rPr>
          <w:rFonts w:ascii="Book Antiqua" w:hAnsi="Book Antiqua" w:cs="Times New Roman"/>
          <w:sz w:val="24"/>
          <w:szCs w:val="24"/>
        </w:rPr>
        <w:t xml:space="preserve">Department of </w:t>
      </w:r>
      <w:r w:rsidR="008B7FD5" w:rsidRPr="00FA572B">
        <w:rPr>
          <w:rFonts w:ascii="Book Antiqua" w:hAnsi="Book Antiqua" w:cs="Times New Roman"/>
          <w:sz w:val="24"/>
          <w:szCs w:val="24"/>
        </w:rPr>
        <w:t>Gastroenterology, Toyoshima Endoscopy Clinic</w:t>
      </w:r>
      <w:r w:rsidR="006202EC" w:rsidRPr="00FA572B">
        <w:rPr>
          <w:rFonts w:ascii="Book Antiqua" w:hAnsi="Book Antiqua" w:cs="Times New Roman"/>
          <w:sz w:val="24"/>
          <w:szCs w:val="24"/>
        </w:rPr>
        <w:t xml:space="preserve">, </w:t>
      </w:r>
      <w:r w:rsidR="00AC5D31" w:rsidRPr="00FA572B">
        <w:rPr>
          <w:rFonts w:ascii="Book Antiqua" w:hAnsi="Book Antiqua" w:cs="Times New Roman"/>
          <w:sz w:val="24"/>
          <w:szCs w:val="24"/>
        </w:rPr>
        <w:t xml:space="preserve">Tokyo </w:t>
      </w:r>
      <w:r w:rsidR="005179BE" w:rsidRPr="00FA572B">
        <w:rPr>
          <w:rFonts w:ascii="Book Antiqua" w:hAnsi="Book Antiqua" w:cs="Times New Roman"/>
          <w:sz w:val="24"/>
          <w:szCs w:val="24"/>
        </w:rPr>
        <w:t>1570066, Japan</w:t>
      </w:r>
    </w:p>
    <w:p w14:paraId="49350C77" w14:textId="77777777" w:rsidR="00AC5D31" w:rsidRPr="00FA572B" w:rsidRDefault="00AC5D31" w:rsidP="00EB6234">
      <w:pPr>
        <w:adjustRightInd w:val="0"/>
        <w:snapToGrid w:val="0"/>
        <w:spacing w:line="360" w:lineRule="auto"/>
        <w:rPr>
          <w:rFonts w:ascii="Book Antiqua" w:eastAsia="SimSun" w:hAnsi="Book Antiqua" w:cs="Times New Roman"/>
          <w:sz w:val="24"/>
          <w:szCs w:val="24"/>
          <w:vertAlign w:val="superscript"/>
          <w:lang w:eastAsia="zh-CN"/>
        </w:rPr>
      </w:pPr>
    </w:p>
    <w:p w14:paraId="01819C88" w14:textId="1F19C644" w:rsidR="008B7FD5" w:rsidRPr="00FA572B" w:rsidRDefault="006571CB" w:rsidP="00EB6234">
      <w:pPr>
        <w:adjustRightInd w:val="0"/>
        <w:snapToGrid w:val="0"/>
        <w:spacing w:line="360" w:lineRule="auto"/>
        <w:rPr>
          <w:rFonts w:ascii="Book Antiqua" w:eastAsia="SimSun" w:hAnsi="Book Antiqua" w:cs="Times New Roman"/>
          <w:sz w:val="24"/>
          <w:szCs w:val="24"/>
          <w:lang w:eastAsia="zh-CN"/>
        </w:rPr>
      </w:pPr>
      <w:r w:rsidRPr="00FA572B">
        <w:rPr>
          <w:rFonts w:ascii="Book Antiqua" w:hAnsi="Book Antiqua" w:cs="Times New Roman"/>
          <w:b/>
          <w:sz w:val="24"/>
          <w:szCs w:val="24"/>
        </w:rPr>
        <w:t>Hidenobu Watanab</w:t>
      </w:r>
      <w:r w:rsidR="005179BE" w:rsidRPr="00FA572B">
        <w:rPr>
          <w:rFonts w:ascii="Book Antiqua" w:hAnsi="Book Antiqua" w:cs="Times New Roman"/>
          <w:b/>
          <w:sz w:val="24"/>
          <w:szCs w:val="24"/>
        </w:rPr>
        <w:t>e</w:t>
      </w:r>
      <w:r w:rsidR="005179BE" w:rsidRPr="00FA572B">
        <w:rPr>
          <w:rFonts w:ascii="Book Antiqua" w:hAnsi="Book Antiqua" w:cs="Times New Roman"/>
          <w:sz w:val="24"/>
          <w:szCs w:val="24"/>
        </w:rPr>
        <w:t xml:space="preserve">, </w:t>
      </w:r>
      <w:r w:rsidR="00AC5D31" w:rsidRPr="00FA572B">
        <w:rPr>
          <w:rFonts w:ascii="Book Antiqua" w:hAnsi="Book Antiqua" w:cs="Times New Roman"/>
          <w:sz w:val="24"/>
          <w:szCs w:val="24"/>
        </w:rPr>
        <w:t xml:space="preserve">Department of </w:t>
      </w:r>
      <w:r w:rsidR="005179BE" w:rsidRPr="00FA572B">
        <w:rPr>
          <w:rFonts w:ascii="Book Antiqua" w:hAnsi="Book Antiqua" w:cs="Times New Roman"/>
          <w:sz w:val="24"/>
          <w:szCs w:val="24"/>
        </w:rPr>
        <w:t xml:space="preserve">Pathology, </w:t>
      </w:r>
      <w:r w:rsidR="008B7FD5" w:rsidRPr="00FA572B">
        <w:rPr>
          <w:rFonts w:ascii="Book Antiqua" w:hAnsi="Book Antiqua" w:cs="Times New Roman"/>
          <w:sz w:val="24"/>
          <w:szCs w:val="24"/>
        </w:rPr>
        <w:t>Pathology and Cytology Laboratory Japan</w:t>
      </w:r>
      <w:r w:rsidR="005179BE" w:rsidRPr="00FA572B">
        <w:rPr>
          <w:rFonts w:ascii="Book Antiqua" w:hAnsi="Book Antiqua" w:cs="Times New Roman"/>
          <w:sz w:val="24"/>
          <w:szCs w:val="24"/>
        </w:rPr>
        <w:t>,</w:t>
      </w:r>
      <w:r w:rsidR="006202EC" w:rsidRPr="00FA572B">
        <w:rPr>
          <w:rFonts w:ascii="Book Antiqua" w:hAnsi="Book Antiqua" w:cs="Times New Roman"/>
          <w:sz w:val="24"/>
          <w:szCs w:val="24"/>
        </w:rPr>
        <w:t xml:space="preserve"> </w:t>
      </w:r>
      <w:r w:rsidR="00AC5D31" w:rsidRPr="00FA572B">
        <w:rPr>
          <w:rFonts w:ascii="Book Antiqua" w:hAnsi="Book Antiqua" w:cs="Times New Roman"/>
          <w:sz w:val="24"/>
          <w:szCs w:val="24"/>
        </w:rPr>
        <w:t xml:space="preserve">Tokyo </w:t>
      </w:r>
      <w:r w:rsidR="006202EC" w:rsidRPr="00FA572B">
        <w:rPr>
          <w:rFonts w:ascii="Book Antiqua" w:hAnsi="Book Antiqua" w:cs="Times New Roman"/>
          <w:sz w:val="24"/>
          <w:szCs w:val="24"/>
        </w:rPr>
        <w:t>1660003, Japan</w:t>
      </w:r>
    </w:p>
    <w:p w14:paraId="3FC99832" w14:textId="77777777" w:rsidR="00AC5D31" w:rsidRPr="00FA572B" w:rsidRDefault="00AC5D31" w:rsidP="00EB6234">
      <w:pPr>
        <w:adjustRightInd w:val="0"/>
        <w:snapToGrid w:val="0"/>
        <w:spacing w:line="360" w:lineRule="auto"/>
        <w:rPr>
          <w:rFonts w:ascii="Book Antiqua" w:eastAsia="SimSun" w:hAnsi="Book Antiqua" w:cs="Times New Roman"/>
          <w:sz w:val="24"/>
          <w:szCs w:val="24"/>
          <w:lang w:eastAsia="zh-CN"/>
        </w:rPr>
      </w:pPr>
    </w:p>
    <w:p w14:paraId="645EAD2D" w14:textId="71E24840" w:rsidR="008B7FD5" w:rsidRPr="00FA572B" w:rsidRDefault="005179BE" w:rsidP="00EB6234">
      <w:pPr>
        <w:adjustRightInd w:val="0"/>
        <w:snapToGrid w:val="0"/>
        <w:spacing w:line="360" w:lineRule="auto"/>
        <w:rPr>
          <w:rFonts w:ascii="Book Antiqua" w:hAnsi="Book Antiqua" w:cs="Times New Roman"/>
          <w:sz w:val="24"/>
          <w:szCs w:val="24"/>
        </w:rPr>
      </w:pPr>
      <w:r w:rsidRPr="00FA572B">
        <w:rPr>
          <w:rFonts w:ascii="Book Antiqua" w:hAnsi="Book Antiqua" w:cs="Times New Roman"/>
          <w:b/>
          <w:sz w:val="24"/>
          <w:szCs w:val="24"/>
        </w:rPr>
        <w:t>Hidekazu Suzuk</w:t>
      </w:r>
      <w:r w:rsidR="006202EC" w:rsidRPr="00FA572B">
        <w:rPr>
          <w:rFonts w:ascii="Book Antiqua" w:hAnsi="Book Antiqua" w:cs="Times New Roman"/>
          <w:b/>
          <w:sz w:val="24"/>
          <w:szCs w:val="24"/>
        </w:rPr>
        <w:t>i</w:t>
      </w:r>
      <w:r w:rsidR="006202EC" w:rsidRPr="00FA572B">
        <w:rPr>
          <w:rFonts w:ascii="Book Antiqua" w:hAnsi="Book Antiqua" w:cs="Times New Roman"/>
          <w:sz w:val="24"/>
          <w:szCs w:val="24"/>
        </w:rPr>
        <w:t xml:space="preserve">, </w:t>
      </w:r>
      <w:r w:rsidR="008B7FD5" w:rsidRPr="00FA572B">
        <w:rPr>
          <w:rFonts w:ascii="Book Antiqua" w:hAnsi="Book Antiqua" w:cs="Times New Roman"/>
          <w:sz w:val="24"/>
          <w:szCs w:val="24"/>
        </w:rPr>
        <w:t>Medical Education Center, Keio University School of Medicine</w:t>
      </w:r>
      <w:r w:rsidR="006202EC" w:rsidRPr="00FA572B">
        <w:rPr>
          <w:rFonts w:ascii="Book Antiqua" w:hAnsi="Book Antiqua" w:cs="Times New Roman"/>
          <w:sz w:val="24"/>
          <w:szCs w:val="24"/>
        </w:rPr>
        <w:t xml:space="preserve">, </w:t>
      </w:r>
      <w:r w:rsidR="00AC5D31" w:rsidRPr="00FA572B">
        <w:rPr>
          <w:rFonts w:ascii="Book Antiqua" w:hAnsi="Book Antiqua" w:cs="Times New Roman"/>
          <w:sz w:val="24"/>
          <w:szCs w:val="24"/>
        </w:rPr>
        <w:t xml:space="preserve">Tokyo </w:t>
      </w:r>
      <w:r w:rsidR="006202EC" w:rsidRPr="00FA572B">
        <w:rPr>
          <w:rFonts w:ascii="Book Antiqua" w:hAnsi="Book Antiqua" w:cs="Times New Roman"/>
          <w:sz w:val="24"/>
          <w:szCs w:val="24"/>
        </w:rPr>
        <w:t>1608582, Japan</w:t>
      </w:r>
    </w:p>
    <w:p w14:paraId="034EF6E7" w14:textId="3317CE4C" w:rsidR="008B7FD5" w:rsidRPr="00FA572B" w:rsidRDefault="008B7FD5" w:rsidP="00EB6234">
      <w:pPr>
        <w:adjustRightInd w:val="0"/>
        <w:snapToGrid w:val="0"/>
        <w:spacing w:line="360" w:lineRule="auto"/>
        <w:rPr>
          <w:rFonts w:ascii="Book Antiqua" w:hAnsi="Book Antiqua" w:cs="Times New Roman"/>
          <w:b/>
          <w:bCs/>
          <w:sz w:val="24"/>
          <w:szCs w:val="24"/>
        </w:rPr>
      </w:pPr>
    </w:p>
    <w:p w14:paraId="33520F2E" w14:textId="06731D99" w:rsidR="006202EC" w:rsidRPr="00FA572B" w:rsidRDefault="006202EC" w:rsidP="00EB6234">
      <w:pPr>
        <w:widowControl/>
        <w:adjustRightInd w:val="0"/>
        <w:snapToGrid w:val="0"/>
        <w:spacing w:line="360" w:lineRule="auto"/>
        <w:rPr>
          <w:rFonts w:ascii="Book Antiqua" w:eastAsia="SimSun" w:hAnsi="Book Antiqua"/>
          <w:sz w:val="24"/>
          <w:szCs w:val="24"/>
          <w:lang w:eastAsia="zh-CN"/>
        </w:rPr>
      </w:pPr>
      <w:r w:rsidRPr="00FA572B">
        <w:rPr>
          <w:rFonts w:ascii="Book Antiqua" w:hAnsi="Book Antiqua" w:cs="Times New Roman"/>
          <w:b/>
          <w:bCs/>
          <w:sz w:val="24"/>
          <w:szCs w:val="24"/>
        </w:rPr>
        <w:t xml:space="preserve">ORCID number: </w:t>
      </w:r>
      <w:r w:rsidRPr="00FA572B">
        <w:rPr>
          <w:rFonts w:ascii="Book Antiqua" w:hAnsi="Book Antiqua" w:cs="Times New Roman"/>
          <w:sz w:val="24"/>
          <w:szCs w:val="24"/>
        </w:rPr>
        <w:t xml:space="preserve">Osamu </w:t>
      </w:r>
      <w:bookmarkStart w:id="6" w:name="OLE_LINK1841"/>
      <w:bookmarkStart w:id="7" w:name="OLE_LINK1842"/>
      <w:bookmarkStart w:id="8" w:name="OLE_LINK1848"/>
      <w:r w:rsidRPr="00FA572B">
        <w:rPr>
          <w:rFonts w:ascii="Book Antiqua" w:hAnsi="Book Antiqua" w:cs="Times New Roman"/>
          <w:sz w:val="24"/>
          <w:szCs w:val="24"/>
        </w:rPr>
        <w:t>Toyoshima</w:t>
      </w:r>
      <w:bookmarkEnd w:id="6"/>
      <w:bookmarkEnd w:id="7"/>
      <w:bookmarkEnd w:id="8"/>
      <w:r w:rsidRPr="00FA572B">
        <w:rPr>
          <w:rFonts w:ascii="Book Antiqua" w:hAnsi="Book Antiqua" w:cs="Times New Roman"/>
          <w:sz w:val="24"/>
          <w:szCs w:val="24"/>
        </w:rPr>
        <w:t xml:space="preserve"> (</w:t>
      </w:r>
      <w:r w:rsidR="006B5609" w:rsidRPr="00FA572B">
        <w:rPr>
          <w:rFonts w:ascii="Book Antiqua" w:hAnsi="Book Antiqua" w:cs="Arial"/>
          <w:sz w:val="24"/>
          <w:szCs w:val="24"/>
          <w:shd w:val="clear" w:color="auto" w:fill="FFFFFF"/>
        </w:rPr>
        <w:t>0000</w:t>
      </w:r>
      <w:r w:rsidR="00FA572B" w:rsidRPr="00FA572B">
        <w:rPr>
          <w:rFonts w:ascii="Book Antiqua" w:hAnsi="Book Antiqua" w:cs="Arial"/>
          <w:sz w:val="24"/>
          <w:szCs w:val="24"/>
          <w:shd w:val="clear" w:color="auto" w:fill="FFFFFF"/>
        </w:rPr>
        <w:t>-</w:t>
      </w:r>
      <w:r w:rsidR="006B5609" w:rsidRPr="00FA572B">
        <w:rPr>
          <w:rFonts w:ascii="Book Antiqua" w:hAnsi="Book Antiqua" w:cs="Arial"/>
          <w:sz w:val="24"/>
          <w:szCs w:val="24"/>
          <w:shd w:val="clear" w:color="auto" w:fill="FFFFFF"/>
        </w:rPr>
        <w:t>0002</w:t>
      </w:r>
      <w:r w:rsidR="00FA572B" w:rsidRPr="00FA572B">
        <w:rPr>
          <w:rFonts w:ascii="Book Antiqua" w:hAnsi="Book Antiqua" w:cs="Arial"/>
          <w:sz w:val="24"/>
          <w:szCs w:val="24"/>
          <w:shd w:val="clear" w:color="auto" w:fill="FFFFFF"/>
        </w:rPr>
        <w:t>-</w:t>
      </w:r>
      <w:r w:rsidR="006B5609" w:rsidRPr="00FA572B">
        <w:rPr>
          <w:rFonts w:ascii="Book Antiqua" w:hAnsi="Book Antiqua" w:cs="Arial"/>
          <w:sz w:val="24"/>
          <w:szCs w:val="24"/>
          <w:shd w:val="clear" w:color="auto" w:fill="FFFFFF"/>
        </w:rPr>
        <w:t>6953</w:t>
      </w:r>
      <w:r w:rsidR="00FA572B" w:rsidRPr="00FA572B">
        <w:rPr>
          <w:rFonts w:ascii="Book Antiqua" w:hAnsi="Book Antiqua" w:cs="Arial"/>
          <w:sz w:val="24"/>
          <w:szCs w:val="24"/>
          <w:shd w:val="clear" w:color="auto" w:fill="FFFFFF"/>
        </w:rPr>
        <w:t>-</w:t>
      </w:r>
      <w:r w:rsidR="006B5609" w:rsidRPr="00FA572B">
        <w:rPr>
          <w:rFonts w:ascii="Book Antiqua" w:hAnsi="Book Antiqua" w:cs="Arial"/>
          <w:sz w:val="24"/>
          <w:szCs w:val="24"/>
          <w:shd w:val="clear" w:color="auto" w:fill="FFFFFF"/>
        </w:rPr>
        <w:t>6079</w:t>
      </w:r>
      <w:r w:rsidRPr="00FA572B">
        <w:rPr>
          <w:rFonts w:ascii="Book Antiqua" w:hAnsi="Book Antiqua" w:cs="Times New Roman"/>
          <w:sz w:val="24"/>
          <w:szCs w:val="24"/>
        </w:rPr>
        <w:t xml:space="preserve">); Toshihiro </w:t>
      </w:r>
      <w:bookmarkStart w:id="9" w:name="OLE_LINK1843"/>
      <w:r w:rsidRPr="00FA572B">
        <w:rPr>
          <w:rFonts w:ascii="Book Antiqua" w:hAnsi="Book Antiqua" w:cs="Times New Roman"/>
          <w:sz w:val="24"/>
          <w:szCs w:val="24"/>
        </w:rPr>
        <w:t>Nishizawa</w:t>
      </w:r>
      <w:bookmarkEnd w:id="9"/>
      <w:r w:rsidR="00AC5D31" w:rsidRPr="00FA572B">
        <w:rPr>
          <w:rFonts w:ascii="Book Antiqua" w:eastAsia="SimSun" w:hAnsi="Book Antiqua" w:cs="Times New Roman"/>
          <w:sz w:val="24"/>
          <w:szCs w:val="24"/>
          <w:lang w:eastAsia="zh-CN"/>
        </w:rPr>
        <w:t xml:space="preserve"> </w:t>
      </w:r>
      <w:r w:rsidRPr="00FA572B">
        <w:rPr>
          <w:rFonts w:ascii="Book Antiqua" w:hAnsi="Book Antiqua" w:cs="Times New Roman"/>
          <w:sz w:val="24"/>
          <w:szCs w:val="24"/>
        </w:rPr>
        <w:t>(</w:t>
      </w:r>
      <w:hyperlink r:id="rId8" w:tgtFrame="_blank" w:history="1">
        <w:r w:rsidR="006B5609" w:rsidRPr="00FA572B">
          <w:rPr>
            <w:rStyle w:val="Hyperlink"/>
            <w:rFonts w:ascii="Book Antiqua" w:hAnsi="Book Antiqua"/>
            <w:color w:val="auto"/>
            <w:sz w:val="24"/>
            <w:szCs w:val="24"/>
            <w:u w:val="none"/>
            <w:shd w:val="clear" w:color="auto" w:fill="FFFFFF"/>
          </w:rPr>
          <w:t>0000</w:t>
        </w:r>
        <w:r w:rsidR="00FA572B" w:rsidRPr="00FA572B">
          <w:rPr>
            <w:rStyle w:val="Hyperlink"/>
            <w:rFonts w:ascii="Book Antiqua" w:hAnsi="Book Antiqua"/>
            <w:color w:val="auto"/>
            <w:sz w:val="24"/>
            <w:szCs w:val="24"/>
            <w:u w:val="none"/>
            <w:shd w:val="clear" w:color="auto" w:fill="FFFFFF"/>
          </w:rPr>
          <w:t>-</w:t>
        </w:r>
        <w:r w:rsidR="006B5609" w:rsidRPr="00FA572B">
          <w:rPr>
            <w:rStyle w:val="Hyperlink"/>
            <w:rFonts w:ascii="Book Antiqua" w:hAnsi="Book Antiqua"/>
            <w:color w:val="auto"/>
            <w:sz w:val="24"/>
            <w:szCs w:val="24"/>
            <w:u w:val="none"/>
            <w:shd w:val="clear" w:color="auto" w:fill="FFFFFF"/>
          </w:rPr>
          <w:t>0003</w:t>
        </w:r>
        <w:r w:rsidR="00FA572B" w:rsidRPr="00FA572B">
          <w:rPr>
            <w:rStyle w:val="Hyperlink"/>
            <w:rFonts w:ascii="Book Antiqua" w:hAnsi="Book Antiqua"/>
            <w:color w:val="auto"/>
            <w:sz w:val="24"/>
            <w:szCs w:val="24"/>
            <w:u w:val="none"/>
            <w:shd w:val="clear" w:color="auto" w:fill="FFFFFF"/>
          </w:rPr>
          <w:t>-</w:t>
        </w:r>
        <w:r w:rsidR="006B5609" w:rsidRPr="00FA572B">
          <w:rPr>
            <w:rStyle w:val="Hyperlink"/>
            <w:rFonts w:ascii="Book Antiqua" w:hAnsi="Book Antiqua"/>
            <w:color w:val="auto"/>
            <w:sz w:val="24"/>
            <w:szCs w:val="24"/>
            <w:u w:val="none"/>
            <w:shd w:val="clear" w:color="auto" w:fill="FFFFFF"/>
          </w:rPr>
          <w:t>4876</w:t>
        </w:r>
        <w:r w:rsidR="00FA572B" w:rsidRPr="00FA572B">
          <w:rPr>
            <w:rStyle w:val="Hyperlink"/>
            <w:rFonts w:ascii="Book Antiqua" w:hAnsi="Book Antiqua"/>
            <w:color w:val="auto"/>
            <w:sz w:val="24"/>
            <w:szCs w:val="24"/>
            <w:u w:val="none"/>
            <w:shd w:val="clear" w:color="auto" w:fill="FFFFFF"/>
          </w:rPr>
          <w:t>-</w:t>
        </w:r>
        <w:r w:rsidR="006B5609" w:rsidRPr="00FA572B">
          <w:rPr>
            <w:rStyle w:val="Hyperlink"/>
            <w:rFonts w:ascii="Book Antiqua" w:hAnsi="Book Antiqua"/>
            <w:color w:val="auto"/>
            <w:sz w:val="24"/>
            <w:szCs w:val="24"/>
            <w:u w:val="none"/>
            <w:shd w:val="clear" w:color="auto" w:fill="FFFFFF"/>
          </w:rPr>
          <w:t>3384</w:t>
        </w:r>
      </w:hyperlink>
      <w:r w:rsidRPr="00FA572B">
        <w:rPr>
          <w:rFonts w:ascii="Book Antiqua" w:hAnsi="Book Antiqua" w:cs="Times New Roman"/>
          <w:sz w:val="24"/>
          <w:szCs w:val="24"/>
        </w:rPr>
        <w:t>); Masahide Arita (</w:t>
      </w:r>
      <w:r w:rsidRPr="00FA572B">
        <w:rPr>
          <w:rStyle w:val="orcid-id-https"/>
          <w:rFonts w:ascii="Book Antiqua" w:hAnsi="Book Antiqua" w:cs="Arial"/>
          <w:sz w:val="24"/>
          <w:szCs w:val="24"/>
          <w:shd w:val="clear" w:color="auto" w:fill="FFFFFF"/>
        </w:rPr>
        <w:t>0000</w:t>
      </w:r>
      <w:r w:rsidR="00FA572B" w:rsidRPr="00FA572B">
        <w:rPr>
          <w:rStyle w:val="orcid-id-https"/>
          <w:rFonts w:ascii="Book Antiqua" w:hAnsi="Book Antiqua" w:cs="Arial"/>
          <w:sz w:val="24"/>
          <w:szCs w:val="24"/>
          <w:shd w:val="clear" w:color="auto" w:fill="FFFFFF"/>
        </w:rPr>
        <w:t>-</w:t>
      </w:r>
      <w:r w:rsidRPr="00FA572B">
        <w:rPr>
          <w:rStyle w:val="orcid-id-https"/>
          <w:rFonts w:ascii="Book Antiqua" w:hAnsi="Book Antiqua" w:cs="Arial"/>
          <w:sz w:val="24"/>
          <w:szCs w:val="24"/>
          <w:shd w:val="clear" w:color="auto" w:fill="FFFFFF"/>
        </w:rPr>
        <w:t>0003</w:t>
      </w:r>
      <w:r w:rsidR="00FA572B" w:rsidRPr="00FA572B">
        <w:rPr>
          <w:rStyle w:val="orcid-id-https"/>
          <w:rFonts w:ascii="Book Antiqua" w:hAnsi="Book Antiqua" w:cs="Arial"/>
          <w:sz w:val="24"/>
          <w:szCs w:val="24"/>
          <w:shd w:val="clear" w:color="auto" w:fill="FFFFFF"/>
        </w:rPr>
        <w:t>-</w:t>
      </w:r>
      <w:r w:rsidRPr="00FA572B">
        <w:rPr>
          <w:rStyle w:val="orcid-id-https"/>
          <w:rFonts w:ascii="Book Antiqua" w:hAnsi="Book Antiqua" w:cs="Arial"/>
          <w:sz w:val="24"/>
          <w:szCs w:val="24"/>
          <w:shd w:val="clear" w:color="auto" w:fill="FFFFFF"/>
        </w:rPr>
        <w:t>1952</w:t>
      </w:r>
      <w:r w:rsidR="00FA572B" w:rsidRPr="00FA572B">
        <w:rPr>
          <w:rStyle w:val="orcid-id-https"/>
          <w:rFonts w:ascii="Book Antiqua" w:hAnsi="Book Antiqua" w:cs="Arial"/>
          <w:sz w:val="24"/>
          <w:szCs w:val="24"/>
          <w:shd w:val="clear" w:color="auto" w:fill="FFFFFF"/>
        </w:rPr>
        <w:t>-</w:t>
      </w:r>
      <w:r w:rsidRPr="00FA572B">
        <w:rPr>
          <w:rStyle w:val="orcid-id-https"/>
          <w:rFonts w:ascii="Book Antiqua" w:hAnsi="Book Antiqua" w:cs="Arial"/>
          <w:sz w:val="24"/>
          <w:szCs w:val="24"/>
          <w:shd w:val="clear" w:color="auto" w:fill="FFFFFF"/>
        </w:rPr>
        <w:t xml:space="preserve">8086); </w:t>
      </w:r>
      <w:r w:rsidRPr="00FA572B">
        <w:rPr>
          <w:rFonts w:ascii="Book Antiqua" w:hAnsi="Book Antiqua" w:cs="Times New Roman"/>
          <w:sz w:val="24"/>
          <w:szCs w:val="24"/>
        </w:rPr>
        <w:t>Yosuke Kataoka (</w:t>
      </w:r>
      <w:r w:rsidRPr="00FA572B">
        <w:rPr>
          <w:rStyle w:val="orcid-id-https"/>
          <w:rFonts w:ascii="Book Antiqua" w:hAnsi="Book Antiqua" w:cs="Arial"/>
          <w:sz w:val="24"/>
          <w:szCs w:val="24"/>
          <w:shd w:val="clear" w:color="auto" w:fill="FFFFFF"/>
        </w:rPr>
        <w:t>0000</w:t>
      </w:r>
      <w:r w:rsidR="00FA572B" w:rsidRPr="00FA572B">
        <w:rPr>
          <w:rStyle w:val="orcid-id-https"/>
          <w:rFonts w:ascii="Book Antiqua" w:hAnsi="Book Antiqua" w:cs="Arial"/>
          <w:sz w:val="24"/>
          <w:szCs w:val="24"/>
          <w:shd w:val="clear" w:color="auto" w:fill="FFFFFF"/>
        </w:rPr>
        <w:t>-</w:t>
      </w:r>
      <w:r w:rsidRPr="00FA572B">
        <w:rPr>
          <w:rStyle w:val="orcid-id-https"/>
          <w:rFonts w:ascii="Book Antiqua" w:hAnsi="Book Antiqua" w:cs="Arial"/>
          <w:sz w:val="24"/>
          <w:szCs w:val="24"/>
          <w:shd w:val="clear" w:color="auto" w:fill="FFFFFF"/>
        </w:rPr>
        <w:t>0002</w:t>
      </w:r>
      <w:r w:rsidR="00FA572B" w:rsidRPr="00FA572B">
        <w:rPr>
          <w:rStyle w:val="orcid-id-https"/>
          <w:rFonts w:ascii="Book Antiqua" w:hAnsi="Book Antiqua" w:cs="Arial"/>
          <w:sz w:val="24"/>
          <w:szCs w:val="24"/>
          <w:shd w:val="clear" w:color="auto" w:fill="FFFFFF"/>
        </w:rPr>
        <w:t>-</w:t>
      </w:r>
      <w:r w:rsidRPr="00FA572B">
        <w:rPr>
          <w:rStyle w:val="orcid-id-https"/>
          <w:rFonts w:ascii="Book Antiqua" w:hAnsi="Book Antiqua" w:cs="Arial"/>
          <w:sz w:val="24"/>
          <w:szCs w:val="24"/>
          <w:shd w:val="clear" w:color="auto" w:fill="FFFFFF"/>
        </w:rPr>
        <w:t>8374</w:t>
      </w:r>
      <w:r w:rsidR="00FA572B" w:rsidRPr="00FA572B">
        <w:rPr>
          <w:rStyle w:val="orcid-id-https"/>
          <w:rFonts w:ascii="Book Antiqua" w:hAnsi="Book Antiqua" w:cs="Arial"/>
          <w:sz w:val="24"/>
          <w:szCs w:val="24"/>
          <w:shd w:val="clear" w:color="auto" w:fill="FFFFFF"/>
        </w:rPr>
        <w:t>-</w:t>
      </w:r>
      <w:r w:rsidRPr="00FA572B">
        <w:rPr>
          <w:rStyle w:val="orcid-id-https"/>
          <w:rFonts w:ascii="Book Antiqua" w:hAnsi="Book Antiqua" w:cs="Arial"/>
          <w:sz w:val="24"/>
          <w:szCs w:val="24"/>
          <w:shd w:val="clear" w:color="auto" w:fill="FFFFFF"/>
        </w:rPr>
        <w:t>6558);</w:t>
      </w:r>
      <w:r w:rsidR="006B5609" w:rsidRPr="00FA572B">
        <w:rPr>
          <w:rStyle w:val="orcid-id-https"/>
          <w:rFonts w:ascii="Book Antiqua" w:hAnsi="Book Antiqua" w:cs="Arial"/>
          <w:sz w:val="24"/>
          <w:szCs w:val="24"/>
          <w:shd w:val="clear" w:color="auto" w:fill="FFFFFF"/>
        </w:rPr>
        <w:t xml:space="preserve"> </w:t>
      </w:r>
      <w:r w:rsidRPr="00FA572B">
        <w:rPr>
          <w:rFonts w:ascii="Book Antiqua" w:hAnsi="Book Antiqua" w:cs="Times New Roman"/>
          <w:sz w:val="24"/>
          <w:szCs w:val="24"/>
        </w:rPr>
        <w:t>Kosuke Sakitani (</w:t>
      </w:r>
      <w:hyperlink r:id="rId9" w:tgtFrame="_blank" w:history="1">
        <w:r w:rsidR="006B5609" w:rsidRPr="00FA572B">
          <w:rPr>
            <w:rStyle w:val="Hyperlink"/>
            <w:rFonts w:ascii="Book Antiqua" w:hAnsi="Book Antiqua"/>
            <w:color w:val="auto"/>
            <w:sz w:val="24"/>
            <w:szCs w:val="24"/>
            <w:u w:val="none"/>
            <w:shd w:val="clear" w:color="auto" w:fill="FFFFFF"/>
          </w:rPr>
          <w:t>0000</w:t>
        </w:r>
        <w:r w:rsidR="00FA572B" w:rsidRPr="00FA572B">
          <w:rPr>
            <w:rStyle w:val="Hyperlink"/>
            <w:rFonts w:ascii="Book Antiqua" w:hAnsi="Book Antiqua"/>
            <w:color w:val="auto"/>
            <w:sz w:val="24"/>
            <w:szCs w:val="24"/>
            <w:u w:val="none"/>
            <w:shd w:val="clear" w:color="auto" w:fill="FFFFFF"/>
          </w:rPr>
          <w:t>-</w:t>
        </w:r>
        <w:r w:rsidR="006B5609" w:rsidRPr="00FA572B">
          <w:rPr>
            <w:rStyle w:val="Hyperlink"/>
            <w:rFonts w:ascii="Book Antiqua" w:hAnsi="Book Antiqua"/>
            <w:color w:val="auto"/>
            <w:sz w:val="24"/>
            <w:szCs w:val="24"/>
            <w:u w:val="none"/>
            <w:shd w:val="clear" w:color="auto" w:fill="FFFFFF"/>
          </w:rPr>
          <w:t>0002</w:t>
        </w:r>
        <w:r w:rsidR="00FA572B" w:rsidRPr="00FA572B">
          <w:rPr>
            <w:rStyle w:val="Hyperlink"/>
            <w:rFonts w:ascii="Book Antiqua" w:hAnsi="Book Antiqua"/>
            <w:color w:val="auto"/>
            <w:sz w:val="24"/>
            <w:szCs w:val="24"/>
            <w:u w:val="none"/>
            <w:shd w:val="clear" w:color="auto" w:fill="FFFFFF"/>
          </w:rPr>
          <w:t>-</w:t>
        </w:r>
        <w:r w:rsidR="006B5609" w:rsidRPr="00FA572B">
          <w:rPr>
            <w:rStyle w:val="Hyperlink"/>
            <w:rFonts w:ascii="Book Antiqua" w:hAnsi="Book Antiqua"/>
            <w:color w:val="auto"/>
            <w:sz w:val="24"/>
            <w:szCs w:val="24"/>
            <w:u w:val="none"/>
            <w:shd w:val="clear" w:color="auto" w:fill="FFFFFF"/>
          </w:rPr>
          <w:t>4537</w:t>
        </w:r>
        <w:r w:rsidR="00FA572B" w:rsidRPr="00FA572B">
          <w:rPr>
            <w:rStyle w:val="Hyperlink"/>
            <w:rFonts w:ascii="Book Antiqua" w:hAnsi="Book Antiqua"/>
            <w:color w:val="auto"/>
            <w:sz w:val="24"/>
            <w:szCs w:val="24"/>
            <w:u w:val="none"/>
            <w:shd w:val="clear" w:color="auto" w:fill="FFFFFF"/>
          </w:rPr>
          <w:t>-</w:t>
        </w:r>
        <w:r w:rsidR="006B5609" w:rsidRPr="00FA572B">
          <w:rPr>
            <w:rStyle w:val="Hyperlink"/>
            <w:rFonts w:ascii="Book Antiqua" w:hAnsi="Book Antiqua"/>
            <w:color w:val="auto"/>
            <w:sz w:val="24"/>
            <w:szCs w:val="24"/>
            <w:u w:val="none"/>
            <w:shd w:val="clear" w:color="auto" w:fill="FFFFFF"/>
          </w:rPr>
          <w:t>6023</w:t>
        </w:r>
      </w:hyperlink>
      <w:r w:rsidRPr="00FA572B">
        <w:rPr>
          <w:rFonts w:ascii="Book Antiqua" w:hAnsi="Book Antiqua" w:cs="Times New Roman"/>
          <w:sz w:val="24"/>
          <w:szCs w:val="24"/>
        </w:rPr>
        <w:t>); Shuntaro Yoshida</w:t>
      </w:r>
      <w:r w:rsidR="006B5609" w:rsidRPr="00FA572B">
        <w:rPr>
          <w:rFonts w:ascii="Book Antiqua" w:hAnsi="Book Antiqua" w:cs="Times New Roman"/>
          <w:sz w:val="24"/>
          <w:szCs w:val="24"/>
        </w:rPr>
        <w:t xml:space="preserve"> </w:t>
      </w:r>
      <w:r w:rsidRPr="00FA572B">
        <w:rPr>
          <w:rFonts w:ascii="Book Antiqua" w:hAnsi="Book Antiqua" w:cs="Times New Roman"/>
          <w:sz w:val="24"/>
          <w:szCs w:val="24"/>
        </w:rPr>
        <w:t>(</w:t>
      </w:r>
      <w:hyperlink r:id="rId10" w:tgtFrame="_blank" w:history="1">
        <w:r w:rsidR="006B5609" w:rsidRPr="00FA572B">
          <w:rPr>
            <w:rStyle w:val="Hyperlink"/>
            <w:rFonts w:ascii="Book Antiqua" w:hAnsi="Book Antiqua"/>
            <w:color w:val="auto"/>
            <w:sz w:val="24"/>
            <w:szCs w:val="24"/>
            <w:u w:val="none"/>
          </w:rPr>
          <w:t>0000</w:t>
        </w:r>
        <w:r w:rsidR="00FA572B" w:rsidRPr="00FA572B">
          <w:rPr>
            <w:rStyle w:val="Hyperlink"/>
            <w:rFonts w:ascii="Book Antiqua" w:hAnsi="Book Antiqua"/>
            <w:color w:val="auto"/>
            <w:sz w:val="24"/>
            <w:szCs w:val="24"/>
            <w:u w:val="none"/>
          </w:rPr>
          <w:t>-</w:t>
        </w:r>
        <w:r w:rsidR="006B5609" w:rsidRPr="00FA572B">
          <w:rPr>
            <w:rStyle w:val="Hyperlink"/>
            <w:rFonts w:ascii="Book Antiqua" w:hAnsi="Book Antiqua"/>
            <w:color w:val="auto"/>
            <w:sz w:val="24"/>
            <w:szCs w:val="24"/>
            <w:u w:val="none"/>
          </w:rPr>
          <w:t>0002</w:t>
        </w:r>
        <w:r w:rsidR="00FA572B" w:rsidRPr="00FA572B">
          <w:rPr>
            <w:rStyle w:val="Hyperlink"/>
            <w:rFonts w:ascii="Book Antiqua" w:hAnsi="Book Antiqua"/>
            <w:color w:val="auto"/>
            <w:sz w:val="24"/>
            <w:szCs w:val="24"/>
            <w:u w:val="none"/>
          </w:rPr>
          <w:t>-</w:t>
        </w:r>
        <w:r w:rsidR="006B5609" w:rsidRPr="00FA572B">
          <w:rPr>
            <w:rStyle w:val="Hyperlink"/>
            <w:rFonts w:ascii="Book Antiqua" w:hAnsi="Book Antiqua"/>
            <w:color w:val="auto"/>
            <w:sz w:val="24"/>
            <w:szCs w:val="24"/>
            <w:u w:val="none"/>
          </w:rPr>
          <w:t>9437</w:t>
        </w:r>
        <w:r w:rsidR="00FA572B" w:rsidRPr="00FA572B">
          <w:rPr>
            <w:rStyle w:val="Hyperlink"/>
            <w:rFonts w:ascii="Book Antiqua" w:hAnsi="Book Antiqua"/>
            <w:color w:val="auto"/>
            <w:sz w:val="24"/>
            <w:szCs w:val="24"/>
            <w:u w:val="none"/>
          </w:rPr>
          <w:t>-</w:t>
        </w:r>
        <w:r w:rsidR="006B5609" w:rsidRPr="00FA572B">
          <w:rPr>
            <w:rStyle w:val="Hyperlink"/>
            <w:rFonts w:ascii="Book Antiqua" w:hAnsi="Book Antiqua"/>
            <w:color w:val="auto"/>
            <w:sz w:val="24"/>
            <w:szCs w:val="24"/>
            <w:u w:val="none"/>
          </w:rPr>
          <w:t>9132</w:t>
        </w:r>
      </w:hyperlink>
      <w:r w:rsidRPr="00FA572B">
        <w:rPr>
          <w:rFonts w:ascii="Book Antiqua" w:hAnsi="Book Antiqua" w:cs="Times New Roman"/>
          <w:sz w:val="24"/>
          <w:szCs w:val="24"/>
        </w:rPr>
        <w:t>); Hiroharu Yamashita (</w:t>
      </w:r>
      <w:r w:rsidRPr="00FA572B">
        <w:rPr>
          <w:rStyle w:val="orcid-id-https"/>
          <w:rFonts w:ascii="Book Antiqua" w:hAnsi="Book Antiqua" w:cs="Arial"/>
          <w:sz w:val="24"/>
          <w:szCs w:val="24"/>
        </w:rPr>
        <w:t>0000</w:t>
      </w:r>
      <w:r w:rsidR="00FA572B" w:rsidRPr="00FA572B">
        <w:rPr>
          <w:rStyle w:val="orcid-id-https"/>
          <w:rFonts w:ascii="Book Antiqua" w:hAnsi="Book Antiqua" w:cs="Arial"/>
          <w:sz w:val="24"/>
          <w:szCs w:val="24"/>
        </w:rPr>
        <w:t>-</w:t>
      </w:r>
      <w:r w:rsidRPr="00FA572B">
        <w:rPr>
          <w:rStyle w:val="orcid-id-https"/>
          <w:rFonts w:ascii="Book Antiqua" w:hAnsi="Book Antiqua" w:cs="Arial"/>
          <w:sz w:val="24"/>
          <w:szCs w:val="24"/>
        </w:rPr>
        <w:t>0002</w:t>
      </w:r>
      <w:r w:rsidR="00FA572B" w:rsidRPr="00FA572B">
        <w:rPr>
          <w:rStyle w:val="orcid-id-https"/>
          <w:rFonts w:ascii="Book Antiqua" w:hAnsi="Book Antiqua" w:cs="Arial"/>
          <w:sz w:val="24"/>
          <w:szCs w:val="24"/>
        </w:rPr>
        <w:t>-</w:t>
      </w:r>
      <w:r w:rsidRPr="00FA572B">
        <w:rPr>
          <w:rStyle w:val="orcid-id-https"/>
          <w:rFonts w:ascii="Book Antiqua" w:hAnsi="Book Antiqua" w:cs="Arial"/>
          <w:sz w:val="24"/>
          <w:szCs w:val="24"/>
        </w:rPr>
        <w:t>9468</w:t>
      </w:r>
      <w:r w:rsidR="00FA572B" w:rsidRPr="00FA572B">
        <w:rPr>
          <w:rStyle w:val="orcid-id-https"/>
          <w:rFonts w:ascii="Book Antiqua" w:hAnsi="Book Antiqua" w:cs="Arial"/>
          <w:sz w:val="24"/>
          <w:szCs w:val="24"/>
        </w:rPr>
        <w:t>-</w:t>
      </w:r>
      <w:r w:rsidRPr="00FA572B">
        <w:rPr>
          <w:rStyle w:val="orcid-id-https"/>
          <w:rFonts w:ascii="Book Antiqua" w:hAnsi="Book Antiqua" w:cs="Arial"/>
          <w:sz w:val="24"/>
          <w:szCs w:val="24"/>
        </w:rPr>
        <w:t xml:space="preserve">3716); </w:t>
      </w:r>
      <w:r w:rsidRPr="00FA572B">
        <w:rPr>
          <w:rFonts w:ascii="Book Antiqua" w:hAnsi="Book Antiqua" w:cs="Times New Roman"/>
          <w:sz w:val="24"/>
          <w:szCs w:val="24"/>
        </w:rPr>
        <w:t xml:space="preserve">Keisuke Hata </w:t>
      </w:r>
      <w:r w:rsidRPr="00FA572B">
        <w:rPr>
          <w:rFonts w:ascii="Book Antiqua" w:hAnsi="Book Antiqua" w:cs="Arial"/>
          <w:sz w:val="24"/>
          <w:szCs w:val="24"/>
          <w:shd w:val="clear" w:color="auto" w:fill="F9F9F9"/>
        </w:rPr>
        <w:t>(0000</w:t>
      </w:r>
      <w:r w:rsidR="00FA572B" w:rsidRPr="00FA572B">
        <w:rPr>
          <w:rFonts w:ascii="Book Antiqua" w:hAnsi="Book Antiqua" w:cs="Arial"/>
          <w:sz w:val="24"/>
          <w:szCs w:val="24"/>
          <w:shd w:val="clear" w:color="auto" w:fill="F9F9F9"/>
        </w:rPr>
        <w:t>-</w:t>
      </w:r>
      <w:r w:rsidRPr="00FA572B">
        <w:rPr>
          <w:rFonts w:ascii="Book Antiqua" w:hAnsi="Book Antiqua" w:cs="Arial"/>
          <w:sz w:val="24"/>
          <w:szCs w:val="24"/>
          <w:shd w:val="clear" w:color="auto" w:fill="F9F9F9"/>
        </w:rPr>
        <w:t>0003</w:t>
      </w:r>
      <w:r w:rsidR="00FA572B" w:rsidRPr="00FA572B">
        <w:rPr>
          <w:rFonts w:ascii="Book Antiqua" w:hAnsi="Book Antiqua" w:cs="Arial"/>
          <w:sz w:val="24"/>
          <w:szCs w:val="24"/>
          <w:shd w:val="clear" w:color="auto" w:fill="F9F9F9"/>
        </w:rPr>
        <w:t>-</w:t>
      </w:r>
      <w:r w:rsidRPr="00FA572B">
        <w:rPr>
          <w:rFonts w:ascii="Book Antiqua" w:hAnsi="Book Antiqua" w:cs="Arial"/>
          <w:sz w:val="24"/>
          <w:szCs w:val="24"/>
          <w:shd w:val="clear" w:color="auto" w:fill="F9F9F9"/>
        </w:rPr>
        <w:t>4064</w:t>
      </w:r>
      <w:r w:rsidR="00FA572B" w:rsidRPr="00FA572B">
        <w:rPr>
          <w:rFonts w:ascii="Book Antiqua" w:hAnsi="Book Antiqua" w:cs="Arial"/>
          <w:sz w:val="24"/>
          <w:szCs w:val="24"/>
          <w:shd w:val="clear" w:color="auto" w:fill="F9F9F9"/>
        </w:rPr>
        <w:t>-</w:t>
      </w:r>
      <w:r w:rsidRPr="00FA572B">
        <w:rPr>
          <w:rFonts w:ascii="Book Antiqua" w:hAnsi="Book Antiqua" w:cs="Arial"/>
          <w:sz w:val="24"/>
          <w:szCs w:val="24"/>
          <w:shd w:val="clear" w:color="auto" w:fill="F9F9F9"/>
        </w:rPr>
        <w:t xml:space="preserve">8701); </w:t>
      </w:r>
      <w:r w:rsidRPr="00FA572B">
        <w:rPr>
          <w:rFonts w:ascii="Book Antiqua" w:hAnsi="Book Antiqua" w:cs="Times New Roman"/>
          <w:sz w:val="24"/>
          <w:szCs w:val="24"/>
        </w:rPr>
        <w:t xml:space="preserve">Hidenobu </w:t>
      </w:r>
      <w:bookmarkStart w:id="10" w:name="OLE_LINK1846"/>
      <w:bookmarkStart w:id="11" w:name="OLE_LINK1847"/>
      <w:r w:rsidRPr="00FA572B">
        <w:rPr>
          <w:rFonts w:ascii="Book Antiqua" w:hAnsi="Book Antiqua" w:cs="Times New Roman"/>
          <w:sz w:val="24"/>
          <w:szCs w:val="24"/>
        </w:rPr>
        <w:t>Watanabe</w:t>
      </w:r>
      <w:bookmarkEnd w:id="10"/>
      <w:bookmarkEnd w:id="11"/>
      <w:r w:rsidRPr="00FA572B">
        <w:rPr>
          <w:rFonts w:ascii="Book Antiqua" w:hAnsi="Book Antiqua" w:cs="Times New Roman"/>
          <w:sz w:val="24"/>
          <w:szCs w:val="24"/>
        </w:rPr>
        <w:t xml:space="preserve"> (</w:t>
      </w:r>
      <w:r w:rsidRPr="00FA572B">
        <w:rPr>
          <w:rFonts w:ascii="Book Antiqua" w:hAnsi="Book Antiqua" w:cs="Arial"/>
          <w:sz w:val="24"/>
          <w:szCs w:val="24"/>
          <w:shd w:val="clear" w:color="auto" w:fill="FFFFFF"/>
        </w:rPr>
        <w:t>0000</w:t>
      </w:r>
      <w:r w:rsidR="00FA572B" w:rsidRPr="00FA572B">
        <w:rPr>
          <w:rFonts w:ascii="Book Antiqua" w:hAnsi="Book Antiqua" w:cs="Arial"/>
          <w:sz w:val="24"/>
          <w:szCs w:val="24"/>
          <w:shd w:val="clear" w:color="auto" w:fill="FFFFFF"/>
        </w:rPr>
        <w:t>-</w:t>
      </w:r>
      <w:r w:rsidRPr="00FA572B">
        <w:rPr>
          <w:rFonts w:ascii="Book Antiqua" w:hAnsi="Book Antiqua" w:cs="Arial"/>
          <w:sz w:val="24"/>
          <w:szCs w:val="24"/>
          <w:shd w:val="clear" w:color="auto" w:fill="FFFFFF"/>
        </w:rPr>
        <w:t>0002</w:t>
      </w:r>
      <w:r w:rsidR="00FA572B" w:rsidRPr="00FA572B">
        <w:rPr>
          <w:rFonts w:ascii="Book Antiqua" w:hAnsi="Book Antiqua" w:cs="Arial"/>
          <w:sz w:val="24"/>
          <w:szCs w:val="24"/>
          <w:shd w:val="clear" w:color="auto" w:fill="FFFFFF"/>
        </w:rPr>
        <w:t>-</w:t>
      </w:r>
      <w:r w:rsidRPr="00FA572B">
        <w:rPr>
          <w:rFonts w:ascii="Book Antiqua" w:hAnsi="Book Antiqua" w:cs="Arial"/>
          <w:sz w:val="24"/>
          <w:szCs w:val="24"/>
          <w:shd w:val="clear" w:color="auto" w:fill="FFFFFF"/>
        </w:rPr>
        <w:t>7871</w:t>
      </w:r>
      <w:r w:rsidR="00FA572B" w:rsidRPr="00FA572B">
        <w:rPr>
          <w:rFonts w:ascii="Book Antiqua" w:hAnsi="Book Antiqua" w:cs="Arial"/>
          <w:sz w:val="24"/>
          <w:szCs w:val="24"/>
          <w:shd w:val="clear" w:color="auto" w:fill="FFFFFF"/>
        </w:rPr>
        <w:t>-</w:t>
      </w:r>
      <w:r w:rsidRPr="00FA572B">
        <w:rPr>
          <w:rFonts w:ascii="Book Antiqua" w:hAnsi="Book Antiqua" w:cs="Arial"/>
          <w:sz w:val="24"/>
          <w:szCs w:val="24"/>
          <w:shd w:val="clear" w:color="auto" w:fill="FFFFFF"/>
        </w:rPr>
        <w:t xml:space="preserve">4738); </w:t>
      </w:r>
      <w:r w:rsidRPr="00FA572B">
        <w:rPr>
          <w:rFonts w:ascii="Book Antiqua" w:hAnsi="Book Antiqua" w:cs="Times New Roman"/>
          <w:sz w:val="24"/>
          <w:szCs w:val="24"/>
        </w:rPr>
        <w:t xml:space="preserve">Hidekazu </w:t>
      </w:r>
      <w:bookmarkStart w:id="12" w:name="OLE_LINK1844"/>
      <w:bookmarkStart w:id="13" w:name="OLE_LINK1845"/>
      <w:r w:rsidRPr="00FA572B">
        <w:rPr>
          <w:rFonts w:ascii="Book Antiqua" w:hAnsi="Book Antiqua" w:cs="Times New Roman"/>
          <w:sz w:val="24"/>
          <w:szCs w:val="24"/>
        </w:rPr>
        <w:t>Suzuki</w:t>
      </w:r>
      <w:bookmarkEnd w:id="12"/>
      <w:bookmarkEnd w:id="13"/>
      <w:r w:rsidRPr="00FA572B">
        <w:rPr>
          <w:rFonts w:ascii="Book Antiqua" w:hAnsi="Book Antiqua" w:cs="Times New Roman"/>
          <w:sz w:val="24"/>
          <w:szCs w:val="24"/>
        </w:rPr>
        <w:t xml:space="preserve"> (</w:t>
      </w:r>
      <w:hyperlink r:id="rId11" w:tgtFrame="_blank" w:history="1">
        <w:r w:rsidR="006B5609" w:rsidRPr="00FA572B">
          <w:rPr>
            <w:rStyle w:val="Hyperlink"/>
            <w:rFonts w:ascii="Book Antiqua" w:hAnsi="Book Antiqua"/>
            <w:color w:val="auto"/>
            <w:sz w:val="24"/>
            <w:szCs w:val="24"/>
            <w:u w:val="none"/>
            <w:shd w:val="clear" w:color="auto" w:fill="FFFFFF"/>
          </w:rPr>
          <w:t>0000</w:t>
        </w:r>
        <w:r w:rsidR="00FA572B" w:rsidRPr="00FA572B">
          <w:rPr>
            <w:rStyle w:val="Hyperlink"/>
            <w:rFonts w:ascii="Book Antiqua" w:hAnsi="Book Antiqua"/>
            <w:color w:val="auto"/>
            <w:sz w:val="24"/>
            <w:szCs w:val="24"/>
            <w:u w:val="none"/>
            <w:shd w:val="clear" w:color="auto" w:fill="FFFFFF"/>
          </w:rPr>
          <w:t>-</w:t>
        </w:r>
        <w:r w:rsidR="006B5609" w:rsidRPr="00FA572B">
          <w:rPr>
            <w:rStyle w:val="Hyperlink"/>
            <w:rFonts w:ascii="Book Antiqua" w:hAnsi="Book Antiqua"/>
            <w:color w:val="auto"/>
            <w:sz w:val="24"/>
            <w:szCs w:val="24"/>
            <w:u w:val="none"/>
            <w:shd w:val="clear" w:color="auto" w:fill="FFFFFF"/>
          </w:rPr>
          <w:t>0002</w:t>
        </w:r>
        <w:r w:rsidR="00FA572B" w:rsidRPr="00FA572B">
          <w:rPr>
            <w:rStyle w:val="Hyperlink"/>
            <w:rFonts w:ascii="Book Antiqua" w:hAnsi="Book Antiqua"/>
            <w:color w:val="auto"/>
            <w:sz w:val="24"/>
            <w:szCs w:val="24"/>
            <w:u w:val="none"/>
            <w:shd w:val="clear" w:color="auto" w:fill="FFFFFF"/>
          </w:rPr>
          <w:t>-</w:t>
        </w:r>
        <w:r w:rsidR="006B5609" w:rsidRPr="00FA572B">
          <w:rPr>
            <w:rStyle w:val="Hyperlink"/>
            <w:rFonts w:ascii="Book Antiqua" w:hAnsi="Book Antiqua"/>
            <w:color w:val="auto"/>
            <w:sz w:val="24"/>
            <w:szCs w:val="24"/>
            <w:u w:val="none"/>
            <w:shd w:val="clear" w:color="auto" w:fill="FFFFFF"/>
          </w:rPr>
          <w:t>3855</w:t>
        </w:r>
        <w:r w:rsidR="00FA572B" w:rsidRPr="00FA572B">
          <w:rPr>
            <w:rStyle w:val="Hyperlink"/>
            <w:rFonts w:ascii="Book Antiqua" w:hAnsi="Book Antiqua"/>
            <w:color w:val="auto"/>
            <w:sz w:val="24"/>
            <w:szCs w:val="24"/>
            <w:u w:val="none"/>
            <w:shd w:val="clear" w:color="auto" w:fill="FFFFFF"/>
          </w:rPr>
          <w:t>-</w:t>
        </w:r>
        <w:r w:rsidR="006B5609" w:rsidRPr="00FA572B">
          <w:rPr>
            <w:rStyle w:val="Hyperlink"/>
            <w:rFonts w:ascii="Book Antiqua" w:hAnsi="Book Antiqua"/>
            <w:color w:val="auto"/>
            <w:sz w:val="24"/>
            <w:szCs w:val="24"/>
            <w:u w:val="none"/>
            <w:shd w:val="clear" w:color="auto" w:fill="FFFFFF"/>
          </w:rPr>
          <w:t>3140</w:t>
        </w:r>
      </w:hyperlink>
      <w:r w:rsidRPr="00FA572B">
        <w:rPr>
          <w:rFonts w:ascii="Book Antiqua" w:hAnsi="Book Antiqua" w:cs="Times New Roman"/>
          <w:sz w:val="24"/>
          <w:szCs w:val="24"/>
        </w:rPr>
        <w:t>)</w:t>
      </w:r>
      <w:r w:rsidR="00AC5D31" w:rsidRPr="00FA572B">
        <w:rPr>
          <w:rFonts w:ascii="Book Antiqua" w:eastAsia="SimSun" w:hAnsi="Book Antiqua" w:cs="Times New Roman"/>
          <w:sz w:val="24"/>
          <w:szCs w:val="24"/>
          <w:lang w:eastAsia="zh-CN"/>
        </w:rPr>
        <w:t>.</w:t>
      </w:r>
    </w:p>
    <w:p w14:paraId="5DE31D36" w14:textId="77777777" w:rsidR="00D11E30" w:rsidRPr="00FA572B" w:rsidRDefault="00D11E30" w:rsidP="00EB6234">
      <w:pPr>
        <w:adjustRightInd w:val="0"/>
        <w:snapToGrid w:val="0"/>
        <w:spacing w:line="360" w:lineRule="auto"/>
        <w:rPr>
          <w:rFonts w:ascii="Book Antiqua" w:hAnsi="Book Antiqua" w:cs="Times New Roman"/>
          <w:sz w:val="24"/>
          <w:szCs w:val="24"/>
        </w:rPr>
      </w:pPr>
    </w:p>
    <w:p w14:paraId="15825D6F" w14:textId="3219CA7B" w:rsidR="00D11E30" w:rsidRPr="00FA572B" w:rsidRDefault="00D11E30" w:rsidP="00EB6234">
      <w:pPr>
        <w:adjustRightInd w:val="0"/>
        <w:snapToGrid w:val="0"/>
        <w:spacing w:line="360" w:lineRule="auto"/>
        <w:outlineLvl w:val="0"/>
        <w:rPr>
          <w:rFonts w:ascii="Book Antiqua" w:hAnsi="Book Antiqua" w:cs="Times New Roman"/>
          <w:sz w:val="24"/>
          <w:szCs w:val="24"/>
        </w:rPr>
      </w:pPr>
      <w:r w:rsidRPr="00FA572B">
        <w:rPr>
          <w:rFonts w:ascii="Book Antiqua" w:hAnsi="Book Antiqua" w:cs="Times New Roman"/>
          <w:b/>
          <w:sz w:val="24"/>
          <w:szCs w:val="24"/>
        </w:rPr>
        <w:t>Author contribution</w:t>
      </w:r>
      <w:r w:rsidR="005F6771">
        <w:rPr>
          <w:rFonts w:ascii="Book Antiqua" w:eastAsia="SimSun" w:hAnsi="Book Antiqua" w:cs="Times New Roman" w:hint="eastAsia"/>
          <w:b/>
          <w:sz w:val="24"/>
          <w:szCs w:val="24"/>
          <w:lang w:eastAsia="zh-CN"/>
        </w:rPr>
        <w:t>s</w:t>
      </w:r>
      <w:r w:rsidRPr="00FA572B">
        <w:rPr>
          <w:rFonts w:ascii="Book Antiqua" w:hAnsi="Book Antiqua" w:cs="Times New Roman"/>
          <w:b/>
          <w:sz w:val="24"/>
          <w:szCs w:val="24"/>
        </w:rPr>
        <w:t xml:space="preserve">: </w:t>
      </w:r>
      <w:r w:rsidRPr="00FA572B">
        <w:rPr>
          <w:rFonts w:ascii="Book Antiqua" w:hAnsi="Book Antiqua" w:cs="Times New Roman"/>
          <w:sz w:val="24"/>
          <w:szCs w:val="24"/>
        </w:rPr>
        <w:t>All authors were involved in designing the study</w:t>
      </w:r>
      <w:r w:rsidR="00AC5D31" w:rsidRPr="00FA572B">
        <w:rPr>
          <w:rFonts w:ascii="Book Antiqua" w:eastAsia="SimSun" w:hAnsi="Book Antiqua" w:cs="Times New Roman"/>
          <w:sz w:val="24"/>
          <w:szCs w:val="24"/>
          <w:lang w:eastAsia="zh-CN"/>
        </w:rPr>
        <w:t xml:space="preserve">; </w:t>
      </w:r>
      <w:r w:rsidR="00AC5D31" w:rsidRPr="00FA572B">
        <w:rPr>
          <w:rFonts w:ascii="Book Antiqua" w:hAnsi="Book Antiqua" w:cs="Times New Roman"/>
          <w:sz w:val="24"/>
          <w:szCs w:val="24"/>
        </w:rPr>
        <w:t xml:space="preserve">Toyoshima </w:t>
      </w:r>
      <w:r w:rsidRPr="00FA572B">
        <w:rPr>
          <w:rFonts w:ascii="Book Antiqua" w:hAnsi="Book Antiqua" w:cs="Times New Roman"/>
          <w:sz w:val="24"/>
          <w:szCs w:val="24"/>
        </w:rPr>
        <w:t>O</w:t>
      </w:r>
      <w:r w:rsidR="00AC5D31" w:rsidRPr="00FA572B">
        <w:rPr>
          <w:rFonts w:ascii="Book Antiqua" w:eastAsia="SimSun" w:hAnsi="Book Antiqua" w:cs="Times New Roman"/>
          <w:sz w:val="24"/>
          <w:szCs w:val="24"/>
          <w:lang w:eastAsia="zh-CN"/>
        </w:rPr>
        <w:t xml:space="preserve">, </w:t>
      </w:r>
      <w:r w:rsidR="00AC5D31" w:rsidRPr="00FA572B">
        <w:rPr>
          <w:rFonts w:ascii="Book Antiqua" w:hAnsi="Book Antiqua" w:cs="Times New Roman"/>
          <w:kern w:val="0"/>
          <w:sz w:val="24"/>
          <w:szCs w:val="24"/>
        </w:rPr>
        <w:t>Nishizawa</w:t>
      </w:r>
      <w:r w:rsidR="00AC5D31" w:rsidRPr="00FA572B">
        <w:rPr>
          <w:rFonts w:ascii="Book Antiqua" w:eastAsia="SimSun" w:hAnsi="Book Antiqua" w:cs="Times New Roman"/>
          <w:kern w:val="0"/>
          <w:sz w:val="24"/>
          <w:szCs w:val="24"/>
          <w:lang w:eastAsia="zh-CN"/>
        </w:rPr>
        <w:t xml:space="preserve"> </w:t>
      </w:r>
      <w:r w:rsidRPr="00FA572B">
        <w:rPr>
          <w:rFonts w:ascii="Book Antiqua" w:hAnsi="Book Antiqua" w:cs="Times New Roman"/>
          <w:sz w:val="24"/>
          <w:szCs w:val="24"/>
        </w:rPr>
        <w:t>T</w:t>
      </w:r>
      <w:r w:rsidR="00203A0F">
        <w:rPr>
          <w:rFonts w:ascii="Book Antiqua" w:eastAsia="SimSun" w:hAnsi="Book Antiqua" w:cs="Times New Roman" w:hint="eastAsia"/>
          <w:sz w:val="24"/>
          <w:szCs w:val="24"/>
          <w:lang w:eastAsia="zh-CN"/>
        </w:rPr>
        <w:t xml:space="preserve"> </w:t>
      </w:r>
      <w:r w:rsidRPr="00FA572B">
        <w:rPr>
          <w:rFonts w:ascii="Book Antiqua" w:hAnsi="Book Antiqua" w:cs="Times New Roman"/>
          <w:sz w:val="24"/>
          <w:szCs w:val="24"/>
        </w:rPr>
        <w:t xml:space="preserve">and </w:t>
      </w:r>
      <w:r w:rsidR="00AC5D31" w:rsidRPr="00FA572B">
        <w:rPr>
          <w:rFonts w:ascii="Book Antiqua" w:hAnsi="Book Antiqua" w:cs="Times New Roman"/>
          <w:sz w:val="24"/>
          <w:szCs w:val="24"/>
        </w:rPr>
        <w:t>Suzuki H</w:t>
      </w:r>
      <w:r w:rsidRPr="00FA572B">
        <w:rPr>
          <w:rFonts w:ascii="Book Antiqua" w:hAnsi="Book Antiqua" w:cs="Times New Roman"/>
          <w:sz w:val="24"/>
          <w:szCs w:val="24"/>
        </w:rPr>
        <w:t xml:space="preserve"> prepared the manuscript</w:t>
      </w:r>
      <w:r w:rsidR="00AC5D31" w:rsidRPr="00FA572B">
        <w:rPr>
          <w:rFonts w:ascii="Book Antiqua" w:eastAsia="SimSun" w:hAnsi="Book Antiqua" w:cs="Times New Roman"/>
          <w:sz w:val="24"/>
          <w:szCs w:val="24"/>
          <w:lang w:eastAsia="zh-CN"/>
        </w:rPr>
        <w:t>;</w:t>
      </w:r>
      <w:r w:rsidRPr="00FA572B">
        <w:rPr>
          <w:rFonts w:ascii="Book Antiqua" w:hAnsi="Book Antiqua" w:cs="Times New Roman"/>
          <w:sz w:val="24"/>
          <w:szCs w:val="24"/>
        </w:rPr>
        <w:t xml:space="preserve"> </w:t>
      </w:r>
      <w:r w:rsidR="00AC5D31" w:rsidRPr="00FA572B">
        <w:rPr>
          <w:rFonts w:ascii="Book Antiqua" w:hAnsi="Book Antiqua" w:cs="Times New Roman"/>
          <w:kern w:val="0"/>
          <w:sz w:val="24"/>
          <w:szCs w:val="24"/>
        </w:rPr>
        <w:t>Watanabe</w:t>
      </w:r>
      <w:r w:rsidR="00AC5D31" w:rsidRPr="00FA572B">
        <w:rPr>
          <w:rFonts w:ascii="Book Antiqua" w:hAnsi="Book Antiqua" w:cs="Times New Roman"/>
          <w:sz w:val="24"/>
          <w:szCs w:val="24"/>
        </w:rPr>
        <w:t xml:space="preserve"> </w:t>
      </w:r>
      <w:r w:rsidR="00AC5D31" w:rsidRPr="00FA572B">
        <w:rPr>
          <w:rFonts w:ascii="Book Antiqua" w:eastAsia="SimSun" w:hAnsi="Book Antiqua" w:cs="Times New Roman"/>
          <w:sz w:val="24"/>
          <w:szCs w:val="24"/>
          <w:lang w:eastAsia="zh-CN"/>
        </w:rPr>
        <w:t xml:space="preserve">H </w:t>
      </w:r>
      <w:r w:rsidRPr="00FA572B">
        <w:rPr>
          <w:rFonts w:ascii="Book Antiqua" w:hAnsi="Book Antiqua" w:cs="Times New Roman"/>
          <w:sz w:val="24"/>
          <w:szCs w:val="24"/>
        </w:rPr>
        <w:t>was involved with histological diagnoses</w:t>
      </w:r>
      <w:r w:rsidR="00AC5D31" w:rsidRPr="00FA572B">
        <w:rPr>
          <w:rFonts w:ascii="Book Antiqua" w:eastAsia="SimSun" w:hAnsi="Book Antiqua" w:cs="Times New Roman"/>
          <w:sz w:val="24"/>
          <w:szCs w:val="24"/>
          <w:lang w:eastAsia="zh-CN"/>
        </w:rPr>
        <w:t>;</w:t>
      </w:r>
      <w:r w:rsidRPr="00FA572B">
        <w:rPr>
          <w:rFonts w:ascii="Book Antiqua" w:hAnsi="Book Antiqua" w:cs="Times New Roman"/>
          <w:sz w:val="24"/>
          <w:szCs w:val="24"/>
        </w:rPr>
        <w:t xml:space="preserve"> </w:t>
      </w:r>
      <w:r w:rsidR="00AC5D31" w:rsidRPr="00FA572B">
        <w:rPr>
          <w:rFonts w:ascii="Book Antiqua" w:hAnsi="Book Antiqua" w:cs="Times New Roman"/>
          <w:sz w:val="24"/>
          <w:szCs w:val="24"/>
        </w:rPr>
        <w:t>Toyoshima</w:t>
      </w:r>
      <w:r w:rsidR="00AC5D31" w:rsidRPr="00FA572B">
        <w:rPr>
          <w:rFonts w:ascii="Book Antiqua" w:eastAsia="SimSun" w:hAnsi="Book Antiqua" w:cs="Times New Roman"/>
          <w:sz w:val="24"/>
          <w:szCs w:val="24"/>
          <w:lang w:eastAsia="zh-CN"/>
        </w:rPr>
        <w:t xml:space="preserve"> </w:t>
      </w:r>
      <w:r w:rsidR="00AC5D31" w:rsidRPr="00FA572B">
        <w:rPr>
          <w:rFonts w:ascii="Book Antiqua" w:hAnsi="Book Antiqua" w:cs="Times New Roman"/>
          <w:sz w:val="24"/>
          <w:szCs w:val="24"/>
        </w:rPr>
        <w:t>O</w:t>
      </w:r>
      <w:r w:rsidRPr="00FA572B">
        <w:rPr>
          <w:rFonts w:ascii="Book Antiqua" w:hAnsi="Book Antiqua" w:cs="Times New Roman"/>
          <w:sz w:val="24"/>
          <w:szCs w:val="24"/>
        </w:rPr>
        <w:t xml:space="preserve"> </w:t>
      </w:r>
      <w:bookmarkStart w:id="14" w:name="OLE_LINK1464"/>
      <w:bookmarkStart w:id="15" w:name="OLE_LINK1465"/>
      <w:bookmarkStart w:id="16" w:name="OLE_LINK1466"/>
      <w:r w:rsidR="00AC5D31" w:rsidRPr="00FA572B">
        <w:rPr>
          <w:rFonts w:ascii="Book Antiqua" w:eastAsia="SimSun" w:hAnsi="Book Antiqua"/>
          <w:sz w:val="24"/>
          <w:szCs w:val="24"/>
          <w:lang w:eastAsia="zh-CN"/>
        </w:rPr>
        <w:t>contributed to</w:t>
      </w:r>
      <w:bookmarkEnd w:id="14"/>
      <w:bookmarkEnd w:id="15"/>
      <w:bookmarkEnd w:id="16"/>
      <w:r w:rsidR="00AC5D31" w:rsidRPr="00FA572B">
        <w:rPr>
          <w:rFonts w:ascii="Book Antiqua" w:eastAsia="SimSun" w:hAnsi="Book Antiqua" w:cs="Times New Roman"/>
          <w:sz w:val="24"/>
          <w:szCs w:val="24"/>
          <w:lang w:eastAsia="zh-CN"/>
        </w:rPr>
        <w:t xml:space="preserve"> </w:t>
      </w:r>
      <w:r w:rsidRPr="00FA572B">
        <w:rPr>
          <w:rFonts w:ascii="Book Antiqua" w:hAnsi="Book Antiqua" w:cs="Times New Roman"/>
          <w:sz w:val="24"/>
          <w:szCs w:val="24"/>
        </w:rPr>
        <w:t>statistical analyses.</w:t>
      </w:r>
    </w:p>
    <w:p w14:paraId="628D5157" w14:textId="77777777" w:rsidR="00E14D00" w:rsidRPr="00FA572B" w:rsidRDefault="00E14D00" w:rsidP="00EB6234">
      <w:pPr>
        <w:adjustRightInd w:val="0"/>
        <w:snapToGrid w:val="0"/>
        <w:spacing w:line="360" w:lineRule="auto"/>
        <w:outlineLvl w:val="0"/>
        <w:rPr>
          <w:rFonts w:ascii="Book Antiqua" w:eastAsia="SimSun" w:hAnsi="Book Antiqua" w:cs="Times New Roman"/>
          <w:sz w:val="24"/>
          <w:szCs w:val="24"/>
          <w:lang w:eastAsia="zh-CN"/>
        </w:rPr>
      </w:pPr>
    </w:p>
    <w:p w14:paraId="6C005F93" w14:textId="5849BEF3" w:rsidR="00F35096" w:rsidRPr="00FA572B" w:rsidRDefault="00AC5D31" w:rsidP="00EB6234">
      <w:pPr>
        <w:adjustRightInd w:val="0"/>
        <w:snapToGrid w:val="0"/>
        <w:spacing w:line="360" w:lineRule="auto"/>
        <w:outlineLvl w:val="0"/>
        <w:rPr>
          <w:rFonts w:ascii="Book Antiqua" w:hAnsi="Book Antiqua" w:cs="Times New Roman"/>
          <w:sz w:val="24"/>
          <w:szCs w:val="24"/>
        </w:rPr>
      </w:pPr>
      <w:r w:rsidRPr="00FA572B">
        <w:rPr>
          <w:rFonts w:ascii="Book Antiqua" w:hAnsi="Book Antiqua"/>
          <w:b/>
          <w:bCs/>
          <w:iCs/>
          <w:color w:val="000000"/>
          <w:kern w:val="0"/>
          <w:sz w:val="24"/>
          <w:szCs w:val="24"/>
        </w:rPr>
        <w:t>Institutional review board</w:t>
      </w:r>
      <w:r w:rsidRPr="00FA572B">
        <w:rPr>
          <w:rFonts w:ascii="Book Antiqua" w:hAnsi="Book Antiqua"/>
          <w:b/>
          <w:bCs/>
          <w:iCs/>
          <w:kern w:val="0"/>
          <w:sz w:val="24"/>
          <w:szCs w:val="24"/>
        </w:rPr>
        <w:t xml:space="preserve"> statement</w:t>
      </w:r>
      <w:r w:rsidRPr="00FA572B">
        <w:rPr>
          <w:rFonts w:ascii="Book Antiqua" w:eastAsia="SimSun" w:hAnsi="Book Antiqua"/>
          <w:b/>
          <w:bCs/>
          <w:iCs/>
          <w:kern w:val="0"/>
          <w:sz w:val="24"/>
          <w:szCs w:val="24"/>
          <w:lang w:eastAsia="zh-CN"/>
        </w:rPr>
        <w:t xml:space="preserve">: </w:t>
      </w:r>
      <w:r w:rsidR="00E14D00" w:rsidRPr="00FA572B">
        <w:rPr>
          <w:rFonts w:ascii="Book Antiqua" w:hAnsi="Book Antiqua" w:cs="Times New Roman"/>
          <w:sz w:val="24"/>
          <w:szCs w:val="24"/>
        </w:rPr>
        <w:t>This retrospective study was approved by the Ethical Review Committee of Hattori Clinic on September 7, 2017.</w:t>
      </w:r>
    </w:p>
    <w:p w14:paraId="0D3D8436" w14:textId="43E64509" w:rsidR="00BE696D" w:rsidRPr="00FA572B" w:rsidRDefault="00BE696D" w:rsidP="00EB6234">
      <w:pPr>
        <w:adjustRightInd w:val="0"/>
        <w:snapToGrid w:val="0"/>
        <w:spacing w:line="360" w:lineRule="auto"/>
        <w:outlineLvl w:val="0"/>
        <w:rPr>
          <w:rFonts w:ascii="Book Antiqua" w:hAnsi="Book Antiqua" w:cs="Times New Roman"/>
          <w:b/>
          <w:sz w:val="24"/>
          <w:szCs w:val="24"/>
        </w:rPr>
      </w:pPr>
    </w:p>
    <w:p w14:paraId="73F34DC5" w14:textId="7E58C601" w:rsidR="00BE696D" w:rsidRPr="00FA572B" w:rsidRDefault="00BE696D" w:rsidP="00EB6234">
      <w:pPr>
        <w:adjustRightInd w:val="0"/>
        <w:snapToGrid w:val="0"/>
        <w:spacing w:line="360" w:lineRule="auto"/>
        <w:outlineLvl w:val="0"/>
        <w:rPr>
          <w:rFonts w:ascii="Book Antiqua" w:hAnsi="Book Antiqua" w:cs="Times New Roman"/>
          <w:b/>
          <w:sz w:val="24"/>
          <w:szCs w:val="24"/>
        </w:rPr>
      </w:pPr>
      <w:r w:rsidRPr="00FA572B">
        <w:rPr>
          <w:rFonts w:ascii="Book Antiqua" w:hAnsi="Book Antiqua" w:cs="Times New Roman"/>
          <w:b/>
          <w:sz w:val="24"/>
          <w:szCs w:val="24"/>
        </w:rPr>
        <w:t xml:space="preserve">Informed consent statement: </w:t>
      </w:r>
      <w:r w:rsidRPr="00FA572B">
        <w:rPr>
          <w:rFonts w:ascii="Book Antiqua" w:hAnsi="Book Antiqua" w:cs="Times New Roman"/>
          <w:sz w:val="24"/>
          <w:szCs w:val="24"/>
        </w:rPr>
        <w:t>Written informed consents were obtained from the participants.</w:t>
      </w:r>
    </w:p>
    <w:p w14:paraId="7B45A349" w14:textId="77777777" w:rsidR="00BE696D" w:rsidRPr="00764C58" w:rsidRDefault="00BE696D" w:rsidP="00EB6234">
      <w:pPr>
        <w:adjustRightInd w:val="0"/>
        <w:snapToGrid w:val="0"/>
        <w:spacing w:line="360" w:lineRule="auto"/>
        <w:outlineLvl w:val="0"/>
        <w:rPr>
          <w:rFonts w:ascii="Book Antiqua" w:hAnsi="Book Antiqua" w:cs="Times New Roman"/>
          <w:b/>
          <w:sz w:val="24"/>
          <w:szCs w:val="24"/>
        </w:rPr>
      </w:pPr>
    </w:p>
    <w:p w14:paraId="4365A5E5" w14:textId="2BF68902" w:rsidR="00D11E30" w:rsidRPr="00FA572B" w:rsidRDefault="00BF7937" w:rsidP="00EB6234">
      <w:pPr>
        <w:adjustRightInd w:val="0"/>
        <w:snapToGrid w:val="0"/>
        <w:spacing w:line="360" w:lineRule="auto"/>
        <w:outlineLvl w:val="0"/>
        <w:rPr>
          <w:rFonts w:ascii="Book Antiqua" w:hAnsi="Book Antiqua" w:cs="Times New Roman"/>
          <w:sz w:val="24"/>
          <w:szCs w:val="24"/>
        </w:rPr>
      </w:pPr>
      <w:r w:rsidRPr="00FA572B">
        <w:rPr>
          <w:rFonts w:ascii="Book Antiqua" w:hAnsi="Book Antiqua" w:cs="Times New Roman"/>
          <w:b/>
          <w:sz w:val="24"/>
          <w:szCs w:val="24"/>
        </w:rPr>
        <w:t>Conflict</w:t>
      </w:r>
      <w:r w:rsidR="00FA572B" w:rsidRPr="00FA572B">
        <w:rPr>
          <w:rFonts w:ascii="Book Antiqua" w:hAnsi="Book Antiqua" w:cs="Times New Roman"/>
          <w:b/>
          <w:sz w:val="24"/>
          <w:szCs w:val="24"/>
        </w:rPr>
        <w:t>-</w:t>
      </w:r>
      <w:r w:rsidRPr="00FA572B">
        <w:rPr>
          <w:rFonts w:ascii="Book Antiqua" w:hAnsi="Book Antiqua" w:cs="Times New Roman"/>
          <w:b/>
          <w:sz w:val="24"/>
          <w:szCs w:val="24"/>
        </w:rPr>
        <w:t>of</w:t>
      </w:r>
      <w:r w:rsidR="00FA572B" w:rsidRPr="00FA572B">
        <w:rPr>
          <w:rFonts w:ascii="Book Antiqua" w:hAnsi="Book Antiqua" w:cs="Times New Roman"/>
          <w:b/>
          <w:sz w:val="24"/>
          <w:szCs w:val="24"/>
        </w:rPr>
        <w:t>-</w:t>
      </w:r>
      <w:r w:rsidR="00D11E30" w:rsidRPr="00FA572B">
        <w:rPr>
          <w:rFonts w:ascii="Book Antiqua" w:hAnsi="Book Antiqua" w:cs="Times New Roman"/>
          <w:b/>
          <w:sz w:val="24"/>
          <w:szCs w:val="24"/>
        </w:rPr>
        <w:t>interest</w:t>
      </w:r>
      <w:r w:rsidRPr="00FA572B">
        <w:rPr>
          <w:rFonts w:ascii="Book Antiqua" w:hAnsi="Book Antiqua" w:cs="Times New Roman"/>
          <w:b/>
          <w:sz w:val="24"/>
          <w:szCs w:val="24"/>
        </w:rPr>
        <w:t xml:space="preserve"> </w:t>
      </w:r>
      <w:r w:rsidR="00D11E30" w:rsidRPr="00FA572B">
        <w:rPr>
          <w:rFonts w:ascii="Book Antiqua" w:hAnsi="Book Antiqua" w:cs="Times New Roman"/>
          <w:b/>
          <w:sz w:val="24"/>
          <w:szCs w:val="24"/>
        </w:rPr>
        <w:t>s</w:t>
      </w:r>
      <w:r w:rsidRPr="00FA572B">
        <w:rPr>
          <w:rFonts w:ascii="Book Antiqua" w:hAnsi="Book Antiqua" w:cs="Times New Roman"/>
          <w:b/>
          <w:sz w:val="24"/>
          <w:szCs w:val="24"/>
        </w:rPr>
        <w:t>tatement</w:t>
      </w:r>
      <w:r w:rsidR="00F35096" w:rsidRPr="00FA572B">
        <w:rPr>
          <w:rFonts w:ascii="Book Antiqua" w:hAnsi="Book Antiqua" w:cs="Times New Roman"/>
          <w:sz w:val="24"/>
          <w:szCs w:val="24"/>
        </w:rPr>
        <w:t xml:space="preserve">: </w:t>
      </w:r>
      <w:r w:rsidR="00D11E30" w:rsidRPr="00FA572B">
        <w:rPr>
          <w:rFonts w:ascii="Book Antiqua" w:hAnsi="Book Antiqua" w:cs="Times New Roman"/>
          <w:sz w:val="24"/>
          <w:szCs w:val="24"/>
        </w:rPr>
        <w:t xml:space="preserve">During the last five years, </w:t>
      </w:r>
      <w:r w:rsidR="003B682E" w:rsidRPr="00FA572B">
        <w:rPr>
          <w:rFonts w:ascii="Book Antiqua" w:hAnsi="Book Antiqua" w:cs="Times New Roman"/>
          <w:kern w:val="0"/>
          <w:sz w:val="24"/>
          <w:szCs w:val="24"/>
        </w:rPr>
        <w:t>Toyoshima</w:t>
      </w:r>
      <w:r w:rsidR="003B682E" w:rsidRPr="00FA572B">
        <w:rPr>
          <w:rFonts w:ascii="Book Antiqua" w:hAnsi="Book Antiqua" w:cs="Times New Roman"/>
          <w:sz w:val="24"/>
          <w:szCs w:val="24"/>
        </w:rPr>
        <w:t xml:space="preserve"> </w:t>
      </w:r>
      <w:r w:rsidR="003B682E" w:rsidRPr="00FA572B">
        <w:rPr>
          <w:rFonts w:ascii="Book Antiqua" w:eastAsia="SimSun" w:hAnsi="Book Antiqua" w:cs="Times New Roman"/>
          <w:sz w:val="24"/>
          <w:szCs w:val="24"/>
          <w:lang w:eastAsia="zh-CN"/>
        </w:rPr>
        <w:t xml:space="preserve">O </w:t>
      </w:r>
      <w:r w:rsidR="00D11E30" w:rsidRPr="00FA572B">
        <w:rPr>
          <w:rFonts w:ascii="Book Antiqua" w:hAnsi="Book Antiqua" w:cs="Times New Roman"/>
          <w:sz w:val="24"/>
          <w:szCs w:val="24"/>
        </w:rPr>
        <w:t xml:space="preserve">received </w:t>
      </w:r>
      <w:r w:rsidR="00D11E30" w:rsidRPr="00FA572B">
        <w:rPr>
          <w:rFonts w:ascii="Book Antiqua" w:hAnsi="Book Antiqua" w:cs="Times New Roman"/>
          <w:color w:val="333333"/>
          <w:sz w:val="24"/>
          <w:szCs w:val="24"/>
          <w:shd w:val="clear" w:color="auto" w:fill="FFFFFF"/>
        </w:rPr>
        <w:t xml:space="preserve">personal fees from </w:t>
      </w:r>
      <w:r w:rsidR="00D11E30" w:rsidRPr="00FA572B">
        <w:rPr>
          <w:rFonts w:ascii="Book Antiqua" w:hAnsi="Book Antiqua" w:cs="Times New Roman"/>
          <w:sz w:val="24"/>
          <w:szCs w:val="24"/>
        </w:rPr>
        <w:t>Otsuka Pharmaceutical Co., Ltd. and Takeda Pharmaceutical Co., Ltd.</w:t>
      </w:r>
      <w:r w:rsidR="00D11E30" w:rsidRPr="00FA572B">
        <w:rPr>
          <w:rFonts w:ascii="Book Antiqua" w:hAnsi="Book Antiqua" w:cs="Times New Roman"/>
          <w:color w:val="333333"/>
          <w:sz w:val="24"/>
          <w:szCs w:val="24"/>
          <w:shd w:val="clear" w:color="auto" w:fill="FFFFFF"/>
        </w:rPr>
        <w:t xml:space="preserve"> outside of the submitted work</w:t>
      </w:r>
      <w:r w:rsidR="003B682E" w:rsidRPr="00FA572B">
        <w:rPr>
          <w:rFonts w:ascii="Book Antiqua" w:eastAsia="SimSun" w:hAnsi="Book Antiqua" w:cs="Times New Roman"/>
          <w:color w:val="333333"/>
          <w:sz w:val="24"/>
          <w:szCs w:val="24"/>
          <w:shd w:val="clear" w:color="auto" w:fill="FFFFFF"/>
          <w:lang w:eastAsia="zh-CN"/>
        </w:rPr>
        <w:t>;</w:t>
      </w:r>
      <w:r w:rsidR="00D11E30" w:rsidRPr="00FA572B">
        <w:rPr>
          <w:rFonts w:ascii="Book Antiqua" w:hAnsi="Book Antiqua" w:cs="Times New Roman"/>
          <w:sz w:val="24"/>
          <w:szCs w:val="24"/>
        </w:rPr>
        <w:t xml:space="preserve"> </w:t>
      </w:r>
      <w:r w:rsidR="003B682E" w:rsidRPr="00FA572B">
        <w:rPr>
          <w:rFonts w:ascii="Book Antiqua" w:hAnsi="Book Antiqua" w:cs="Times New Roman"/>
          <w:sz w:val="24"/>
          <w:szCs w:val="24"/>
        </w:rPr>
        <w:t>Suzuki</w:t>
      </w:r>
      <w:r w:rsidR="003B682E" w:rsidRPr="00FA572B">
        <w:rPr>
          <w:rFonts w:ascii="Book Antiqua" w:eastAsia="SimSun" w:hAnsi="Book Antiqua" w:cs="Times New Roman"/>
          <w:sz w:val="24"/>
          <w:szCs w:val="24"/>
          <w:lang w:eastAsia="zh-CN"/>
        </w:rPr>
        <w:t xml:space="preserve"> </w:t>
      </w:r>
      <w:r w:rsidR="00D11E30" w:rsidRPr="00FA572B">
        <w:rPr>
          <w:rFonts w:ascii="Book Antiqua" w:hAnsi="Book Antiqua" w:cs="Times New Roman"/>
          <w:sz w:val="24"/>
          <w:szCs w:val="24"/>
        </w:rPr>
        <w:t>H received scholarship funds for the research from Astellas Pharma Inc., Astra</w:t>
      </w:r>
      <w:r w:rsidR="00FA572B" w:rsidRPr="00FA572B">
        <w:rPr>
          <w:rFonts w:ascii="Book Antiqua" w:hAnsi="Book Antiqua" w:cs="Times New Roman"/>
          <w:sz w:val="24"/>
          <w:szCs w:val="24"/>
        </w:rPr>
        <w:t>-</w:t>
      </w:r>
      <w:r w:rsidR="00D11E30" w:rsidRPr="00FA572B">
        <w:rPr>
          <w:rFonts w:ascii="Book Antiqua" w:hAnsi="Book Antiqua" w:cs="Times New Roman"/>
          <w:sz w:val="24"/>
          <w:szCs w:val="24"/>
        </w:rPr>
        <w:t>Zeneca K.K., Otsuka Pharmaceutical Co., Ltd., Takeda Pharmaceutical Co., Ltd., and Zeria Pharmaceutical Co., Ltd. and received service honoraria from Astellas Pharma, Inc., Astra</w:t>
      </w:r>
      <w:r w:rsidR="00FA572B" w:rsidRPr="00FA572B">
        <w:rPr>
          <w:rFonts w:ascii="Book Antiqua" w:hAnsi="Book Antiqua" w:cs="Times New Roman"/>
          <w:sz w:val="24"/>
          <w:szCs w:val="24"/>
        </w:rPr>
        <w:t>-</w:t>
      </w:r>
      <w:r w:rsidR="00D11E30" w:rsidRPr="00FA572B">
        <w:rPr>
          <w:rFonts w:ascii="Book Antiqua" w:hAnsi="Book Antiqua" w:cs="Times New Roman"/>
          <w:sz w:val="24"/>
          <w:szCs w:val="24"/>
        </w:rPr>
        <w:t>Zeneca K.K., Otsuka Pharmaceutical Co., Ltd., Takeda Pharmaceutical Co., Ltd., and Zeria Pharmaceutical Co., Ltd.</w:t>
      </w:r>
    </w:p>
    <w:p w14:paraId="7F7D21C8" w14:textId="0928469C" w:rsidR="00564BAE" w:rsidRPr="00FA572B" w:rsidRDefault="00564BAE" w:rsidP="00EB6234">
      <w:pPr>
        <w:adjustRightInd w:val="0"/>
        <w:snapToGrid w:val="0"/>
        <w:spacing w:line="360" w:lineRule="auto"/>
        <w:outlineLvl w:val="0"/>
        <w:rPr>
          <w:rFonts w:ascii="Book Antiqua" w:hAnsi="Book Antiqua" w:cs="Times New Roman"/>
          <w:sz w:val="24"/>
          <w:szCs w:val="24"/>
        </w:rPr>
      </w:pPr>
    </w:p>
    <w:p w14:paraId="46D47E54" w14:textId="05448846" w:rsidR="00A31667" w:rsidRPr="00FA572B" w:rsidRDefault="00564BAE" w:rsidP="00EB6234">
      <w:pPr>
        <w:adjustRightInd w:val="0"/>
        <w:snapToGrid w:val="0"/>
        <w:spacing w:line="360" w:lineRule="auto"/>
        <w:outlineLvl w:val="0"/>
        <w:rPr>
          <w:rFonts w:ascii="Book Antiqua" w:hAnsi="Book Antiqua"/>
          <w:sz w:val="24"/>
          <w:szCs w:val="24"/>
        </w:rPr>
      </w:pPr>
      <w:r w:rsidRPr="00FA572B">
        <w:rPr>
          <w:rFonts w:ascii="Book Antiqua" w:hAnsi="Book Antiqua" w:cs="Times New Roman"/>
          <w:b/>
          <w:sz w:val="24"/>
          <w:szCs w:val="24"/>
        </w:rPr>
        <w:t>STROBE statement:</w:t>
      </w:r>
      <w:r w:rsidRPr="00FA572B">
        <w:rPr>
          <w:rFonts w:ascii="Book Antiqua" w:hAnsi="Book Antiqua" w:cs="Times New Roman"/>
          <w:sz w:val="24"/>
          <w:szCs w:val="24"/>
        </w:rPr>
        <w:t xml:space="preserve"> </w:t>
      </w:r>
      <w:r w:rsidRPr="00FA572B">
        <w:rPr>
          <w:rFonts w:ascii="Book Antiqua" w:hAnsi="Book Antiqua"/>
          <w:sz w:val="24"/>
          <w:szCs w:val="24"/>
        </w:rPr>
        <w:t>The authors have read the STROBE Statement</w:t>
      </w:r>
      <w:r w:rsidR="00FA572B" w:rsidRPr="00FA572B">
        <w:rPr>
          <w:rFonts w:ascii="Book Antiqua" w:hAnsi="Book Antiqua"/>
          <w:sz w:val="24"/>
          <w:szCs w:val="24"/>
        </w:rPr>
        <w:t>-</w:t>
      </w:r>
      <w:r w:rsidRPr="00FA572B">
        <w:rPr>
          <w:rFonts w:ascii="Book Antiqua" w:hAnsi="Book Antiqua"/>
          <w:sz w:val="24"/>
          <w:szCs w:val="24"/>
        </w:rPr>
        <w:t>checklist of items, and the manuscript was prepared and revised according to the STROBE Statement</w:t>
      </w:r>
      <w:r w:rsidR="00FA572B" w:rsidRPr="00FA572B">
        <w:rPr>
          <w:rFonts w:ascii="Book Antiqua" w:hAnsi="Book Antiqua"/>
          <w:sz w:val="24"/>
          <w:szCs w:val="24"/>
        </w:rPr>
        <w:t>-</w:t>
      </w:r>
      <w:r w:rsidRPr="00FA572B">
        <w:rPr>
          <w:rFonts w:ascii="Book Antiqua" w:hAnsi="Book Antiqua"/>
          <w:sz w:val="24"/>
          <w:szCs w:val="24"/>
        </w:rPr>
        <w:t>checklist of items.</w:t>
      </w:r>
    </w:p>
    <w:p w14:paraId="3BDD5B53" w14:textId="77777777" w:rsidR="00A31667" w:rsidRPr="00FA572B" w:rsidRDefault="00A31667" w:rsidP="00EB6234">
      <w:pPr>
        <w:adjustRightInd w:val="0"/>
        <w:snapToGrid w:val="0"/>
        <w:spacing w:line="360" w:lineRule="auto"/>
        <w:outlineLvl w:val="0"/>
        <w:rPr>
          <w:rFonts w:ascii="Book Antiqua" w:hAnsi="Book Antiqua"/>
          <w:w w:val="105"/>
          <w:sz w:val="24"/>
          <w:szCs w:val="24"/>
        </w:rPr>
      </w:pPr>
    </w:p>
    <w:p w14:paraId="43FE800E" w14:textId="020F0BC7" w:rsidR="006202EC" w:rsidRPr="00FA572B" w:rsidRDefault="003B682E" w:rsidP="00EB6234">
      <w:pPr>
        <w:adjustRightInd w:val="0"/>
        <w:snapToGrid w:val="0"/>
        <w:spacing w:line="360" w:lineRule="auto"/>
        <w:outlineLvl w:val="0"/>
        <w:rPr>
          <w:rFonts w:ascii="Book Antiqua" w:eastAsia="SimSun" w:hAnsi="Book Antiqua"/>
          <w:color w:val="000000"/>
          <w:kern w:val="0"/>
          <w:sz w:val="24"/>
          <w:szCs w:val="24"/>
          <w:lang w:eastAsia="zh-CN"/>
        </w:rPr>
      </w:pPr>
      <w:bookmarkStart w:id="17" w:name="OLE_LINK1024"/>
      <w:bookmarkStart w:id="18" w:name="OLE_LINK1025"/>
      <w:bookmarkStart w:id="19" w:name="OLE_LINK570"/>
      <w:bookmarkStart w:id="20" w:name="OLE_LINK1096"/>
      <w:bookmarkStart w:id="21" w:name="OLE_LINK1097"/>
      <w:bookmarkStart w:id="22" w:name="OLE_LINK1098"/>
      <w:bookmarkStart w:id="23" w:name="OLE_LINK985"/>
      <w:bookmarkStart w:id="24" w:name="OLE_LINK986"/>
      <w:bookmarkStart w:id="25" w:name="OLE_LINK1122"/>
      <w:bookmarkStart w:id="26" w:name="OLE_LINK649"/>
      <w:bookmarkStart w:id="27" w:name="OLE_LINK650"/>
      <w:bookmarkStart w:id="28" w:name="OLE_LINK1706"/>
      <w:bookmarkStart w:id="29" w:name="OLE_LINK1707"/>
      <w:bookmarkStart w:id="30" w:name="OLE_LINK1756"/>
      <w:bookmarkStart w:id="31" w:name="OLE_LINK564"/>
      <w:r w:rsidRPr="00FA572B">
        <w:rPr>
          <w:rFonts w:ascii="Book Antiqua" w:hAnsi="Book Antiqua"/>
          <w:b/>
          <w:color w:val="000000"/>
          <w:kern w:val="0"/>
          <w:sz w:val="24"/>
          <w:szCs w:val="24"/>
        </w:rPr>
        <w:t>Open</w:t>
      </w:r>
      <w:r w:rsidR="00FA572B" w:rsidRPr="00FA572B">
        <w:rPr>
          <w:rFonts w:ascii="Book Antiqua" w:hAnsi="Book Antiqua"/>
          <w:b/>
          <w:color w:val="000000"/>
          <w:kern w:val="0"/>
          <w:sz w:val="24"/>
          <w:szCs w:val="24"/>
        </w:rPr>
        <w:t>-</w:t>
      </w:r>
      <w:r w:rsidRPr="00FA572B">
        <w:rPr>
          <w:rFonts w:ascii="Book Antiqua" w:hAnsi="Book Antiqua"/>
          <w:b/>
          <w:color w:val="000000"/>
          <w:kern w:val="0"/>
          <w:sz w:val="24"/>
          <w:szCs w:val="24"/>
        </w:rPr>
        <w:t xml:space="preserve">Access: </w:t>
      </w:r>
      <w:bookmarkStart w:id="32" w:name="OLE_LINK760"/>
      <w:bookmarkStart w:id="33" w:name="OLE_LINK907"/>
      <w:bookmarkStart w:id="34" w:name="OLE_LINK1365"/>
      <w:r w:rsidRPr="00FA572B">
        <w:rPr>
          <w:rFonts w:ascii="Book Antiqua" w:hAnsi="Book Antiqua"/>
          <w:color w:val="000000"/>
          <w:kern w:val="0"/>
          <w:sz w:val="24"/>
          <w:szCs w:val="24"/>
        </w:rPr>
        <w:t>This article is an open</w:t>
      </w:r>
      <w:r w:rsidR="00FA572B" w:rsidRPr="00FA572B">
        <w:rPr>
          <w:rFonts w:ascii="Book Antiqua" w:hAnsi="Book Antiqua"/>
          <w:color w:val="000000"/>
          <w:kern w:val="0"/>
          <w:sz w:val="24"/>
          <w:szCs w:val="24"/>
        </w:rPr>
        <w:t>-</w:t>
      </w:r>
      <w:r w:rsidRPr="00FA572B">
        <w:rPr>
          <w:rFonts w:ascii="Book Antiqua" w:hAnsi="Book Antiqua"/>
          <w:color w:val="000000"/>
          <w:kern w:val="0"/>
          <w:sz w:val="24"/>
          <w:szCs w:val="24"/>
        </w:rPr>
        <w:t>access article which was selected by an in</w:t>
      </w:r>
      <w:r w:rsidR="00FA572B" w:rsidRPr="00FA572B">
        <w:rPr>
          <w:rFonts w:ascii="Book Antiqua" w:hAnsi="Book Antiqua"/>
          <w:color w:val="000000"/>
          <w:kern w:val="0"/>
          <w:sz w:val="24"/>
          <w:szCs w:val="24"/>
        </w:rPr>
        <w:t>-</w:t>
      </w:r>
      <w:r w:rsidRPr="00FA572B">
        <w:rPr>
          <w:rFonts w:ascii="Book Antiqua" w:hAnsi="Book Antiqua"/>
          <w:color w:val="000000"/>
          <w:kern w:val="0"/>
          <w:sz w:val="24"/>
          <w:szCs w:val="24"/>
        </w:rPr>
        <w:t>house editor and fully peer</w:t>
      </w:r>
      <w:r w:rsidR="00FA572B" w:rsidRPr="00FA572B">
        <w:rPr>
          <w:rFonts w:ascii="Book Antiqua" w:hAnsi="Book Antiqua"/>
          <w:color w:val="000000"/>
          <w:kern w:val="0"/>
          <w:sz w:val="24"/>
          <w:szCs w:val="24"/>
        </w:rPr>
        <w:t>-</w:t>
      </w:r>
      <w:r w:rsidRPr="00FA572B">
        <w:rPr>
          <w:rFonts w:ascii="Book Antiqua" w:hAnsi="Book Antiqua"/>
          <w:color w:val="000000"/>
          <w:kern w:val="0"/>
          <w:sz w:val="24"/>
          <w:szCs w:val="24"/>
        </w:rPr>
        <w:t>reviewed by external reviewers. It is distributed in accordance with the Creative Commons Attribution Non Commercial (CC BY</w:t>
      </w:r>
      <w:r w:rsidR="00FA572B" w:rsidRPr="00FA572B">
        <w:rPr>
          <w:rFonts w:ascii="Book Antiqua" w:hAnsi="Book Antiqua"/>
          <w:color w:val="000000"/>
          <w:kern w:val="0"/>
          <w:sz w:val="24"/>
          <w:szCs w:val="24"/>
        </w:rPr>
        <w:t>-</w:t>
      </w:r>
      <w:r w:rsidRPr="00FA572B">
        <w:rPr>
          <w:rFonts w:ascii="Book Antiqua" w:hAnsi="Book Antiqua"/>
          <w:color w:val="000000"/>
          <w:kern w:val="0"/>
          <w:sz w:val="24"/>
          <w:szCs w:val="24"/>
        </w:rPr>
        <w:t>NC 4.0) license, which permits others to distribute, remix, adapt, build upon this work non</w:t>
      </w:r>
      <w:r w:rsidR="00FA572B" w:rsidRPr="00FA572B">
        <w:rPr>
          <w:rFonts w:ascii="Book Antiqua" w:hAnsi="Book Antiqua"/>
          <w:color w:val="000000"/>
          <w:kern w:val="0"/>
          <w:sz w:val="24"/>
          <w:szCs w:val="24"/>
        </w:rPr>
        <w:t>-</w:t>
      </w:r>
      <w:r w:rsidRPr="00FA572B">
        <w:rPr>
          <w:rFonts w:ascii="Book Antiqua" w:hAnsi="Book Antiqua"/>
          <w:color w:val="000000"/>
          <w:kern w:val="0"/>
          <w:sz w:val="24"/>
          <w:szCs w:val="24"/>
        </w:rPr>
        <w:t>commercially, and license their derivative works on different terms, provided the original work is properly cited and the use is non</w:t>
      </w:r>
      <w:r w:rsidR="00FA572B" w:rsidRPr="00FA572B">
        <w:rPr>
          <w:rFonts w:ascii="Book Antiqua" w:hAnsi="Book Antiqua"/>
          <w:color w:val="000000"/>
          <w:kern w:val="0"/>
          <w:sz w:val="24"/>
          <w:szCs w:val="24"/>
        </w:rPr>
        <w:t>-</w:t>
      </w:r>
      <w:r w:rsidRPr="00FA572B">
        <w:rPr>
          <w:rFonts w:ascii="Book Antiqua" w:hAnsi="Book Antiqua"/>
          <w:color w:val="000000"/>
          <w:kern w:val="0"/>
          <w:sz w:val="24"/>
          <w:szCs w:val="24"/>
        </w:rPr>
        <w:t>commercial. See: http://creativecommons.org/licenses/by</w:t>
      </w:r>
      <w:r w:rsidR="00FA572B" w:rsidRPr="00FA572B">
        <w:rPr>
          <w:rFonts w:ascii="Book Antiqua" w:hAnsi="Book Antiqua"/>
          <w:color w:val="000000"/>
          <w:kern w:val="0"/>
          <w:sz w:val="24"/>
          <w:szCs w:val="24"/>
        </w:rPr>
        <w:t>-</w:t>
      </w:r>
      <w:r w:rsidRPr="00FA572B">
        <w:rPr>
          <w:rFonts w:ascii="Book Antiqua" w:hAnsi="Book Antiqua"/>
          <w:color w:val="000000"/>
          <w:kern w:val="0"/>
          <w:sz w:val="24"/>
          <w:szCs w:val="24"/>
        </w:rPr>
        <w:t>nc/4.0/</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1843DF33" w14:textId="77777777" w:rsidR="003B682E" w:rsidRPr="00FA572B" w:rsidRDefault="003B682E" w:rsidP="00EB6234">
      <w:pPr>
        <w:adjustRightInd w:val="0"/>
        <w:snapToGrid w:val="0"/>
        <w:spacing w:line="360" w:lineRule="auto"/>
        <w:outlineLvl w:val="0"/>
        <w:rPr>
          <w:rFonts w:ascii="Book Antiqua" w:eastAsia="SimSun" w:hAnsi="Book Antiqua" w:cs="Times New Roman"/>
          <w:b/>
          <w:bCs/>
          <w:sz w:val="24"/>
          <w:szCs w:val="24"/>
          <w:lang w:eastAsia="zh-CN"/>
        </w:rPr>
      </w:pPr>
    </w:p>
    <w:p w14:paraId="3F27B0E6" w14:textId="48480213" w:rsidR="00A31667" w:rsidRPr="00FA572B" w:rsidRDefault="003B682E" w:rsidP="00EB6234">
      <w:pPr>
        <w:adjustRightInd w:val="0"/>
        <w:snapToGrid w:val="0"/>
        <w:spacing w:line="360" w:lineRule="auto"/>
        <w:rPr>
          <w:rFonts w:ascii="Book Antiqua" w:eastAsia="SimSun" w:hAnsi="Book Antiqua" w:cs="Arial Unicode MS"/>
          <w:color w:val="000000"/>
          <w:sz w:val="24"/>
          <w:szCs w:val="24"/>
          <w:lang w:eastAsia="zh-CN"/>
        </w:rPr>
      </w:pPr>
      <w:bookmarkStart w:id="35" w:name="OLE_LINK1099"/>
      <w:bookmarkStart w:id="36" w:name="OLE_LINK1100"/>
      <w:bookmarkStart w:id="37" w:name="OLE_LINK1017"/>
      <w:bookmarkStart w:id="38" w:name="OLE_LINK1597"/>
      <w:bookmarkStart w:id="39" w:name="OLE_LINK1598"/>
      <w:bookmarkStart w:id="40" w:name="OLE_LINK1708"/>
      <w:bookmarkStart w:id="41" w:name="OLE_LINK1709"/>
      <w:bookmarkStart w:id="42" w:name="OLE_LINK565"/>
      <w:r w:rsidRPr="00FA572B">
        <w:rPr>
          <w:rFonts w:ascii="Book Antiqua" w:hAnsi="Book Antiqua" w:cs="Arial Unicode MS"/>
          <w:b/>
          <w:color w:val="000000"/>
          <w:sz w:val="24"/>
          <w:szCs w:val="24"/>
        </w:rPr>
        <w:t xml:space="preserve">Manuscript source: </w:t>
      </w:r>
      <w:bookmarkStart w:id="43" w:name="OLE_LINK385"/>
      <w:bookmarkStart w:id="44" w:name="OLE_LINK389"/>
      <w:r w:rsidRPr="00FA572B">
        <w:rPr>
          <w:rFonts w:ascii="Book Antiqua" w:hAnsi="Book Antiqua" w:cs="Arial Unicode MS"/>
          <w:color w:val="000000"/>
          <w:sz w:val="24"/>
          <w:szCs w:val="24"/>
        </w:rPr>
        <w:t xml:space="preserve">Unsolicited </w:t>
      </w:r>
      <w:bookmarkEnd w:id="43"/>
      <w:bookmarkEnd w:id="44"/>
      <w:r w:rsidRPr="00FA572B">
        <w:rPr>
          <w:rFonts w:ascii="Book Antiqua" w:hAnsi="Book Antiqua" w:cs="Arial Unicode MS"/>
          <w:color w:val="000000"/>
          <w:sz w:val="24"/>
          <w:szCs w:val="24"/>
        </w:rPr>
        <w:t>manuscript</w:t>
      </w:r>
      <w:bookmarkEnd w:id="35"/>
      <w:bookmarkEnd w:id="36"/>
      <w:bookmarkEnd w:id="37"/>
      <w:bookmarkEnd w:id="38"/>
      <w:bookmarkEnd w:id="39"/>
      <w:bookmarkEnd w:id="40"/>
      <w:bookmarkEnd w:id="41"/>
      <w:bookmarkEnd w:id="42"/>
    </w:p>
    <w:p w14:paraId="2A751BE8" w14:textId="77777777" w:rsidR="003B682E" w:rsidRPr="00FA572B" w:rsidRDefault="003B682E" w:rsidP="00EB6234">
      <w:pPr>
        <w:adjustRightInd w:val="0"/>
        <w:snapToGrid w:val="0"/>
        <w:spacing w:line="360" w:lineRule="auto"/>
        <w:rPr>
          <w:rFonts w:ascii="Book Antiqua" w:eastAsia="SimSun" w:hAnsi="Book Antiqua" w:cs="Times New Roman"/>
          <w:b/>
          <w:bCs/>
          <w:sz w:val="24"/>
          <w:szCs w:val="24"/>
          <w:lang w:eastAsia="zh-CN"/>
        </w:rPr>
      </w:pPr>
    </w:p>
    <w:p w14:paraId="25966059" w14:textId="04ED5DC3" w:rsidR="008B7FD5" w:rsidRPr="00FA572B" w:rsidRDefault="008B7FD5" w:rsidP="00EB6234">
      <w:pPr>
        <w:adjustRightInd w:val="0"/>
        <w:snapToGrid w:val="0"/>
        <w:spacing w:line="360" w:lineRule="auto"/>
        <w:rPr>
          <w:rFonts w:ascii="Book Antiqua" w:eastAsia="Times New Roman" w:hAnsi="Book Antiqua" w:cs="Times New Roman"/>
          <w:sz w:val="24"/>
          <w:szCs w:val="24"/>
        </w:rPr>
      </w:pPr>
      <w:r w:rsidRPr="00FA572B">
        <w:rPr>
          <w:rFonts w:ascii="Book Antiqua" w:hAnsi="Book Antiqua" w:cs="Times New Roman"/>
          <w:b/>
          <w:bCs/>
          <w:sz w:val="24"/>
          <w:szCs w:val="24"/>
        </w:rPr>
        <w:t xml:space="preserve">Correspondence to: </w:t>
      </w:r>
      <w:r w:rsidRPr="00FA572B">
        <w:rPr>
          <w:rFonts w:ascii="Book Antiqua" w:hAnsi="Book Antiqua" w:cs="Times New Roman"/>
          <w:b/>
          <w:sz w:val="24"/>
          <w:szCs w:val="24"/>
        </w:rPr>
        <w:t>Osamu Toyoshima, MD</w:t>
      </w:r>
      <w:r w:rsidR="00B75E15" w:rsidRPr="00FA572B">
        <w:rPr>
          <w:rFonts w:ascii="Book Antiqua" w:hAnsi="Book Antiqua" w:cs="Times New Roman"/>
          <w:b/>
          <w:sz w:val="24"/>
          <w:szCs w:val="24"/>
        </w:rPr>
        <w:t xml:space="preserve">, </w:t>
      </w:r>
      <w:r w:rsidR="00584D46" w:rsidRPr="00FA572B">
        <w:rPr>
          <w:rFonts w:ascii="Book Antiqua" w:hAnsi="Book Antiqua" w:cs="Times New Roman"/>
          <w:b/>
          <w:sz w:val="24"/>
          <w:szCs w:val="24"/>
        </w:rPr>
        <w:t>Director,</w:t>
      </w:r>
      <w:r w:rsidR="00584D46" w:rsidRPr="00FA572B">
        <w:rPr>
          <w:rFonts w:ascii="Book Antiqua" w:hAnsi="Book Antiqua" w:cs="Times New Roman"/>
          <w:sz w:val="24"/>
          <w:szCs w:val="24"/>
        </w:rPr>
        <w:t xml:space="preserve"> </w:t>
      </w:r>
      <w:r w:rsidR="003B682E" w:rsidRPr="00FA572B">
        <w:rPr>
          <w:rFonts w:ascii="Book Antiqua" w:hAnsi="Book Antiqua"/>
          <w:color w:val="000000"/>
          <w:sz w:val="24"/>
          <w:szCs w:val="24"/>
        </w:rPr>
        <w:t>Department of</w:t>
      </w:r>
      <w:r w:rsidR="003B682E" w:rsidRPr="00FA572B">
        <w:rPr>
          <w:rFonts w:ascii="Book Antiqua" w:hAnsi="Book Antiqua" w:cs="Times New Roman"/>
          <w:sz w:val="24"/>
          <w:szCs w:val="24"/>
        </w:rPr>
        <w:t xml:space="preserve"> </w:t>
      </w:r>
      <w:r w:rsidRPr="00FA572B">
        <w:rPr>
          <w:rFonts w:ascii="Book Antiqua" w:hAnsi="Book Antiqua" w:cs="Times New Roman"/>
          <w:sz w:val="24"/>
          <w:szCs w:val="24"/>
        </w:rPr>
        <w:t>Gastroenterology, Toyoshima Endoscopy Clinic</w:t>
      </w:r>
      <w:r w:rsidR="00584D46" w:rsidRPr="00FA572B">
        <w:rPr>
          <w:rFonts w:ascii="Book Antiqua" w:hAnsi="Book Antiqua" w:cs="Times New Roman"/>
          <w:sz w:val="24"/>
          <w:szCs w:val="24"/>
        </w:rPr>
        <w:t xml:space="preserve">, </w:t>
      </w:r>
      <w:r w:rsidRPr="00FA572B">
        <w:rPr>
          <w:rFonts w:ascii="Book Antiqua" w:hAnsi="Book Antiqua" w:cs="Times New Roman"/>
          <w:sz w:val="24"/>
          <w:szCs w:val="24"/>
        </w:rPr>
        <w:t>6</w:t>
      </w:r>
      <w:r w:rsidR="00FA572B" w:rsidRPr="00FA572B">
        <w:rPr>
          <w:rFonts w:ascii="Book Antiqua" w:hAnsi="Book Antiqua" w:cs="Times New Roman"/>
          <w:sz w:val="24"/>
          <w:szCs w:val="24"/>
        </w:rPr>
        <w:t>-</w:t>
      </w:r>
      <w:r w:rsidRPr="00FA572B">
        <w:rPr>
          <w:rFonts w:ascii="Book Antiqua" w:hAnsi="Book Antiqua" w:cs="Times New Roman"/>
          <w:sz w:val="24"/>
          <w:szCs w:val="24"/>
        </w:rPr>
        <w:t>17</w:t>
      </w:r>
      <w:r w:rsidR="00FA572B" w:rsidRPr="00FA572B">
        <w:rPr>
          <w:rFonts w:ascii="Book Antiqua" w:hAnsi="Book Antiqua" w:cs="Times New Roman"/>
          <w:sz w:val="24"/>
          <w:szCs w:val="24"/>
        </w:rPr>
        <w:t>-</w:t>
      </w:r>
      <w:r w:rsidRPr="00FA572B">
        <w:rPr>
          <w:rFonts w:ascii="Book Antiqua" w:hAnsi="Book Antiqua" w:cs="Times New Roman"/>
          <w:sz w:val="24"/>
          <w:szCs w:val="24"/>
        </w:rPr>
        <w:t>5 Seijo, Setagaya</w:t>
      </w:r>
      <w:r w:rsidR="00FA572B" w:rsidRPr="00FA572B">
        <w:rPr>
          <w:rFonts w:ascii="Book Antiqua" w:hAnsi="Book Antiqua" w:cs="Times New Roman"/>
          <w:sz w:val="24"/>
          <w:szCs w:val="24"/>
        </w:rPr>
        <w:t>-</w:t>
      </w:r>
      <w:r w:rsidRPr="00FA572B">
        <w:rPr>
          <w:rFonts w:ascii="Book Antiqua" w:hAnsi="Book Antiqua" w:cs="Times New Roman"/>
          <w:sz w:val="24"/>
          <w:szCs w:val="24"/>
        </w:rPr>
        <w:t>ku,</w:t>
      </w:r>
      <w:r w:rsidR="00B75E15" w:rsidRPr="00FA572B">
        <w:rPr>
          <w:rFonts w:ascii="Book Antiqua" w:hAnsi="Book Antiqua" w:cs="Times New Roman"/>
          <w:sz w:val="24"/>
          <w:szCs w:val="24"/>
        </w:rPr>
        <w:t xml:space="preserve"> </w:t>
      </w:r>
      <w:r w:rsidRPr="00FA572B">
        <w:rPr>
          <w:rFonts w:ascii="Book Antiqua" w:hAnsi="Book Antiqua" w:cs="Times New Roman"/>
          <w:sz w:val="24"/>
          <w:szCs w:val="24"/>
        </w:rPr>
        <w:t>Tokyo 157</w:t>
      </w:r>
      <w:r w:rsidR="00FA572B" w:rsidRPr="00FA572B">
        <w:rPr>
          <w:rFonts w:ascii="Book Antiqua" w:hAnsi="Book Antiqua" w:cs="Times New Roman"/>
          <w:sz w:val="24"/>
          <w:szCs w:val="24"/>
        </w:rPr>
        <w:t>-</w:t>
      </w:r>
      <w:r w:rsidRPr="00FA572B">
        <w:rPr>
          <w:rFonts w:ascii="Book Antiqua" w:hAnsi="Book Antiqua" w:cs="Times New Roman"/>
          <w:sz w:val="24"/>
          <w:szCs w:val="24"/>
        </w:rPr>
        <w:t xml:space="preserve">0066, </w:t>
      </w:r>
      <w:r w:rsidR="00980614" w:rsidRPr="00FA572B">
        <w:rPr>
          <w:rFonts w:ascii="Book Antiqua" w:hAnsi="Book Antiqua" w:cs="Times New Roman"/>
          <w:sz w:val="24"/>
          <w:szCs w:val="24"/>
        </w:rPr>
        <w:t>Japan</w:t>
      </w:r>
      <w:r w:rsidR="00584D46" w:rsidRPr="00FA572B">
        <w:rPr>
          <w:rFonts w:ascii="Book Antiqua" w:hAnsi="Book Antiqua" w:cs="Times New Roman"/>
          <w:sz w:val="24"/>
          <w:szCs w:val="24"/>
        </w:rPr>
        <w:t>. t@ichou.com</w:t>
      </w:r>
    </w:p>
    <w:p w14:paraId="14FB0B87" w14:textId="25F1227B" w:rsidR="008B7FD5" w:rsidRPr="00FA572B" w:rsidRDefault="00BF7937" w:rsidP="00EB6234">
      <w:pPr>
        <w:adjustRightInd w:val="0"/>
        <w:snapToGrid w:val="0"/>
        <w:spacing w:line="360" w:lineRule="auto"/>
        <w:rPr>
          <w:rFonts w:ascii="Book Antiqua" w:hAnsi="Book Antiqua" w:cs="Times New Roman"/>
          <w:sz w:val="24"/>
          <w:szCs w:val="24"/>
        </w:rPr>
      </w:pPr>
      <w:r w:rsidRPr="00FA572B">
        <w:rPr>
          <w:rFonts w:ascii="Book Antiqua" w:hAnsi="Book Antiqua" w:cs="Times New Roman"/>
          <w:b/>
          <w:sz w:val="24"/>
          <w:szCs w:val="24"/>
        </w:rPr>
        <w:t>Telephone</w:t>
      </w:r>
      <w:r w:rsidR="008B7FD5" w:rsidRPr="00FA572B">
        <w:rPr>
          <w:rFonts w:ascii="Book Antiqua" w:hAnsi="Book Antiqua" w:cs="Times New Roman"/>
          <w:b/>
          <w:sz w:val="24"/>
          <w:szCs w:val="24"/>
        </w:rPr>
        <w:t>:</w:t>
      </w:r>
      <w:r w:rsidR="008B7FD5" w:rsidRPr="00FA572B">
        <w:rPr>
          <w:rFonts w:ascii="Book Antiqua" w:hAnsi="Book Antiqua" w:cs="Times New Roman"/>
          <w:sz w:val="24"/>
          <w:szCs w:val="24"/>
        </w:rPr>
        <w:t xml:space="preserve"> </w:t>
      </w:r>
      <w:r w:rsidR="00B75E15" w:rsidRPr="00FA572B">
        <w:rPr>
          <w:rFonts w:ascii="Book Antiqua" w:hAnsi="Book Antiqua" w:cs="Times New Roman"/>
          <w:sz w:val="24"/>
          <w:szCs w:val="24"/>
        </w:rPr>
        <w:t>+</w:t>
      </w:r>
      <w:r w:rsidR="003B682E" w:rsidRPr="00FA572B">
        <w:rPr>
          <w:rFonts w:ascii="Book Antiqua" w:hAnsi="Book Antiqua" w:cs="Times New Roman"/>
          <w:sz w:val="24"/>
          <w:szCs w:val="24"/>
        </w:rPr>
        <w:t>81</w:t>
      </w:r>
      <w:r w:rsidR="00FA572B" w:rsidRPr="00FA572B">
        <w:rPr>
          <w:rFonts w:ascii="Book Antiqua" w:hAnsi="Book Antiqua" w:cs="Times New Roman"/>
          <w:sz w:val="24"/>
          <w:szCs w:val="24"/>
        </w:rPr>
        <w:t>-</w:t>
      </w:r>
      <w:r w:rsidR="003B682E" w:rsidRPr="00FA572B">
        <w:rPr>
          <w:rFonts w:ascii="Book Antiqua" w:hAnsi="Book Antiqua" w:cs="Times New Roman"/>
          <w:sz w:val="24"/>
          <w:szCs w:val="24"/>
        </w:rPr>
        <w:t>3</w:t>
      </w:r>
      <w:r w:rsidR="00FA572B" w:rsidRPr="00FA572B">
        <w:rPr>
          <w:rFonts w:ascii="Book Antiqua" w:hAnsi="Book Antiqua" w:cs="Times New Roman"/>
          <w:sz w:val="24"/>
          <w:szCs w:val="24"/>
        </w:rPr>
        <w:t>-</w:t>
      </w:r>
      <w:r w:rsidR="003B682E" w:rsidRPr="00FA572B">
        <w:rPr>
          <w:rFonts w:ascii="Book Antiqua" w:hAnsi="Book Antiqua" w:cs="Times New Roman"/>
          <w:sz w:val="24"/>
          <w:szCs w:val="24"/>
        </w:rPr>
        <w:t>5429</w:t>
      </w:r>
      <w:r w:rsidR="008B7FD5" w:rsidRPr="00FA572B">
        <w:rPr>
          <w:rFonts w:ascii="Book Antiqua" w:hAnsi="Book Antiqua" w:cs="Times New Roman"/>
          <w:sz w:val="24"/>
          <w:szCs w:val="24"/>
        </w:rPr>
        <w:t>9555</w:t>
      </w:r>
    </w:p>
    <w:p w14:paraId="7DF601AC" w14:textId="5682F549" w:rsidR="008B7FD5" w:rsidRPr="00FA572B" w:rsidRDefault="008B7FD5" w:rsidP="00EB6234">
      <w:pPr>
        <w:adjustRightInd w:val="0"/>
        <w:snapToGrid w:val="0"/>
        <w:spacing w:line="360" w:lineRule="auto"/>
        <w:rPr>
          <w:rFonts w:ascii="Book Antiqua" w:eastAsia="Times New Roman" w:hAnsi="Book Antiqua" w:cs="Times New Roman"/>
          <w:sz w:val="24"/>
          <w:szCs w:val="24"/>
        </w:rPr>
      </w:pPr>
      <w:r w:rsidRPr="00FA572B">
        <w:rPr>
          <w:rFonts w:ascii="Book Antiqua" w:hAnsi="Book Antiqua" w:cs="Times New Roman"/>
          <w:b/>
          <w:sz w:val="24"/>
          <w:szCs w:val="24"/>
        </w:rPr>
        <w:t>Fax:</w:t>
      </w:r>
      <w:r w:rsidRPr="00FA572B">
        <w:rPr>
          <w:rFonts w:ascii="Book Antiqua" w:hAnsi="Book Antiqua" w:cs="Times New Roman"/>
          <w:sz w:val="24"/>
          <w:szCs w:val="24"/>
        </w:rPr>
        <w:t xml:space="preserve"> </w:t>
      </w:r>
      <w:r w:rsidR="00B75E15" w:rsidRPr="00FA572B">
        <w:rPr>
          <w:rFonts w:ascii="Book Antiqua" w:hAnsi="Book Antiqua" w:cs="Times New Roman"/>
          <w:sz w:val="24"/>
          <w:szCs w:val="24"/>
        </w:rPr>
        <w:t>+</w:t>
      </w:r>
      <w:r w:rsidR="003B682E" w:rsidRPr="00FA572B">
        <w:rPr>
          <w:rFonts w:ascii="Book Antiqua" w:hAnsi="Book Antiqua" w:cs="Times New Roman"/>
          <w:sz w:val="24"/>
          <w:szCs w:val="24"/>
        </w:rPr>
        <w:t>81</w:t>
      </w:r>
      <w:r w:rsidR="00FA572B" w:rsidRPr="00FA572B">
        <w:rPr>
          <w:rFonts w:ascii="Book Antiqua" w:hAnsi="Book Antiqua" w:cs="Times New Roman"/>
          <w:sz w:val="24"/>
          <w:szCs w:val="24"/>
        </w:rPr>
        <w:t>-</w:t>
      </w:r>
      <w:r w:rsidR="003B682E" w:rsidRPr="00FA572B">
        <w:rPr>
          <w:rFonts w:ascii="Book Antiqua" w:hAnsi="Book Antiqua" w:cs="Times New Roman"/>
          <w:sz w:val="24"/>
          <w:szCs w:val="24"/>
        </w:rPr>
        <w:t>3</w:t>
      </w:r>
      <w:r w:rsidR="00FA572B" w:rsidRPr="00FA572B">
        <w:rPr>
          <w:rFonts w:ascii="Book Antiqua" w:hAnsi="Book Antiqua" w:cs="Times New Roman"/>
          <w:sz w:val="24"/>
          <w:szCs w:val="24"/>
        </w:rPr>
        <w:t>-</w:t>
      </w:r>
      <w:r w:rsidR="003B682E" w:rsidRPr="00FA572B">
        <w:rPr>
          <w:rFonts w:ascii="Book Antiqua" w:hAnsi="Book Antiqua" w:cs="Times New Roman"/>
          <w:sz w:val="24"/>
          <w:szCs w:val="24"/>
        </w:rPr>
        <w:t>5429</w:t>
      </w:r>
      <w:r w:rsidRPr="00FA572B">
        <w:rPr>
          <w:rFonts w:ascii="Book Antiqua" w:hAnsi="Book Antiqua" w:cs="Times New Roman"/>
          <w:sz w:val="24"/>
          <w:szCs w:val="24"/>
        </w:rPr>
        <w:t>9511</w:t>
      </w:r>
    </w:p>
    <w:p w14:paraId="23C6CADD" w14:textId="77777777" w:rsidR="003B682E" w:rsidRPr="00FA572B" w:rsidRDefault="003B682E" w:rsidP="00EB6234">
      <w:pPr>
        <w:widowControl/>
        <w:adjustRightInd w:val="0"/>
        <w:snapToGrid w:val="0"/>
        <w:spacing w:line="360" w:lineRule="auto"/>
        <w:rPr>
          <w:rFonts w:ascii="Book Antiqua" w:eastAsia="SimSun" w:hAnsi="Book Antiqua" w:cs="Times New Roman"/>
          <w:b/>
          <w:sz w:val="24"/>
          <w:szCs w:val="24"/>
          <w:lang w:eastAsia="zh-CN"/>
        </w:rPr>
      </w:pPr>
    </w:p>
    <w:p w14:paraId="3966DA8D" w14:textId="7D8B505D" w:rsidR="00FA572B" w:rsidRPr="00FA572B" w:rsidRDefault="00FA572B" w:rsidP="00EB6234">
      <w:pPr>
        <w:spacing w:line="360" w:lineRule="auto"/>
        <w:rPr>
          <w:rFonts w:ascii="Book Antiqua" w:eastAsia="SimSun" w:hAnsi="Book Antiqua" w:cs="Times New Roman"/>
          <w:b/>
          <w:sz w:val="24"/>
          <w:szCs w:val="24"/>
          <w:lang w:eastAsia="zh-CN"/>
        </w:rPr>
      </w:pPr>
      <w:bookmarkStart w:id="45" w:name="OLE_LINK1712"/>
      <w:bookmarkStart w:id="46" w:name="OLE_LINK775"/>
      <w:bookmarkStart w:id="47" w:name="OLE_LINK923"/>
      <w:bookmarkStart w:id="48" w:name="OLE_LINK924"/>
      <w:bookmarkStart w:id="49" w:name="OLE_LINK64"/>
      <w:bookmarkStart w:id="50" w:name="OLE_LINK67"/>
      <w:bookmarkStart w:id="51" w:name="OLE_LINK218"/>
      <w:bookmarkStart w:id="52" w:name="OLE_LINK245"/>
      <w:bookmarkStart w:id="53" w:name="OLE_LINK934"/>
      <w:bookmarkStart w:id="54" w:name="OLE_LINK1107"/>
      <w:bookmarkStart w:id="55" w:name="OLE_LINK1108"/>
      <w:bookmarkStart w:id="56" w:name="OLE_LINK1109"/>
      <w:bookmarkStart w:id="57" w:name="OLE_LINK989"/>
      <w:bookmarkStart w:id="58" w:name="OLE_LINK990"/>
      <w:bookmarkStart w:id="59" w:name="OLE_LINK1124"/>
      <w:bookmarkStart w:id="60" w:name="OLE_LINK1213"/>
      <w:bookmarkStart w:id="61" w:name="OLE_LINK971"/>
      <w:bookmarkStart w:id="62" w:name="OLE_LINK1014"/>
      <w:bookmarkStart w:id="63" w:name="OLE_LINK1153"/>
      <w:bookmarkStart w:id="64" w:name="OLE_LINK906"/>
      <w:bookmarkStart w:id="65" w:name="OLE_LINK1541"/>
      <w:bookmarkStart w:id="66" w:name="OLE_LINK1542"/>
      <w:bookmarkStart w:id="67" w:name="OLE_LINK1509"/>
      <w:bookmarkStart w:id="68" w:name="OLE_LINK1601"/>
      <w:bookmarkStart w:id="69" w:name="OLE_LINK1602"/>
      <w:bookmarkStart w:id="70" w:name="OLE_LINK1757"/>
      <w:bookmarkStart w:id="71" w:name="OLE_LINK1779"/>
      <w:bookmarkStart w:id="72" w:name="OLE_LINK580"/>
      <w:r w:rsidRPr="00FA572B">
        <w:rPr>
          <w:rFonts w:ascii="Book Antiqua" w:eastAsia="SimSun" w:hAnsi="Book Antiqua" w:cs="Times New Roman"/>
          <w:b/>
          <w:sz w:val="24"/>
          <w:szCs w:val="24"/>
          <w:lang w:eastAsia="zh-CN"/>
        </w:rPr>
        <w:t xml:space="preserve">Received: </w:t>
      </w:r>
      <w:bookmarkStart w:id="73" w:name="OLE_LINK1866"/>
      <w:r w:rsidRPr="00EB6234">
        <w:rPr>
          <w:rFonts w:ascii="Book Antiqua" w:eastAsia="SimSun" w:hAnsi="Book Antiqua" w:cs="Times New Roman"/>
          <w:sz w:val="24"/>
          <w:szCs w:val="24"/>
          <w:lang w:eastAsia="zh-CN"/>
        </w:rPr>
        <w:t>February 25, 2018</w:t>
      </w:r>
      <w:bookmarkEnd w:id="73"/>
    </w:p>
    <w:p w14:paraId="39DB27F8" w14:textId="6276CE32" w:rsidR="00FA572B" w:rsidRPr="00FA572B" w:rsidRDefault="00FA572B" w:rsidP="00EB6234">
      <w:pPr>
        <w:spacing w:line="360" w:lineRule="auto"/>
        <w:rPr>
          <w:rFonts w:ascii="Book Antiqua" w:eastAsia="SimSun" w:hAnsi="Book Antiqua" w:cs="Times New Roman"/>
          <w:b/>
          <w:sz w:val="24"/>
          <w:szCs w:val="24"/>
          <w:lang w:eastAsia="zh-CN"/>
        </w:rPr>
      </w:pPr>
      <w:r w:rsidRPr="00FA572B">
        <w:rPr>
          <w:rFonts w:ascii="Book Antiqua" w:eastAsia="SimSun" w:hAnsi="Book Antiqua" w:cs="Times New Roman"/>
          <w:b/>
          <w:sz w:val="24"/>
          <w:szCs w:val="24"/>
          <w:lang w:eastAsia="zh-CN"/>
        </w:rPr>
        <w:t xml:space="preserve">Peer-review started: </w:t>
      </w:r>
      <w:r w:rsidRPr="00EB6234">
        <w:rPr>
          <w:rFonts w:ascii="Book Antiqua" w:eastAsia="SimSun" w:hAnsi="Book Antiqua" w:cs="Times New Roman"/>
          <w:sz w:val="24"/>
          <w:szCs w:val="24"/>
          <w:lang w:eastAsia="zh-CN"/>
        </w:rPr>
        <w:t>February 25, 2018</w:t>
      </w:r>
    </w:p>
    <w:p w14:paraId="27993049" w14:textId="0CD78105" w:rsidR="00FA572B" w:rsidRPr="00FA572B" w:rsidRDefault="00FA572B" w:rsidP="00EB6234">
      <w:pPr>
        <w:spacing w:line="360" w:lineRule="auto"/>
        <w:rPr>
          <w:rFonts w:ascii="Book Antiqua" w:eastAsia="SimSun" w:hAnsi="Book Antiqua" w:cs="Times New Roman"/>
          <w:b/>
          <w:sz w:val="24"/>
          <w:szCs w:val="24"/>
          <w:lang w:eastAsia="zh-CN"/>
        </w:rPr>
      </w:pPr>
      <w:r w:rsidRPr="00FA572B">
        <w:rPr>
          <w:rFonts w:ascii="Book Antiqua" w:eastAsia="SimSun" w:hAnsi="Book Antiqua" w:cs="Times New Roman"/>
          <w:b/>
          <w:sz w:val="24"/>
          <w:szCs w:val="24"/>
          <w:lang w:eastAsia="zh-CN"/>
        </w:rPr>
        <w:t xml:space="preserve">First decision: </w:t>
      </w:r>
      <w:bookmarkStart w:id="74" w:name="OLE_LINK1867"/>
      <w:bookmarkStart w:id="75" w:name="OLE_LINK1868"/>
      <w:r w:rsidRPr="00EB6234">
        <w:rPr>
          <w:rFonts w:ascii="Book Antiqua" w:eastAsia="SimSun" w:hAnsi="Book Antiqua" w:cs="Times New Roman"/>
          <w:sz w:val="24"/>
          <w:szCs w:val="24"/>
          <w:lang w:eastAsia="zh-CN"/>
        </w:rPr>
        <w:t>March 9, 2018</w:t>
      </w:r>
      <w:bookmarkEnd w:id="74"/>
      <w:bookmarkEnd w:id="75"/>
    </w:p>
    <w:p w14:paraId="3ADE162B" w14:textId="4551747A" w:rsidR="00FA572B" w:rsidRPr="00FA572B" w:rsidRDefault="00FA572B" w:rsidP="00EB6234">
      <w:pPr>
        <w:spacing w:line="360" w:lineRule="auto"/>
        <w:rPr>
          <w:rFonts w:ascii="Book Antiqua" w:eastAsia="SimSun" w:hAnsi="Book Antiqua" w:cs="Times New Roman"/>
          <w:b/>
          <w:sz w:val="24"/>
          <w:szCs w:val="24"/>
          <w:lang w:eastAsia="zh-CN"/>
        </w:rPr>
      </w:pPr>
      <w:r w:rsidRPr="00FA572B">
        <w:rPr>
          <w:rFonts w:ascii="Book Antiqua" w:eastAsia="SimSun" w:hAnsi="Book Antiqua" w:cs="Times New Roman"/>
          <w:b/>
          <w:sz w:val="24"/>
          <w:szCs w:val="24"/>
          <w:lang w:eastAsia="zh-CN"/>
        </w:rPr>
        <w:t xml:space="preserve">Revised: </w:t>
      </w:r>
      <w:r w:rsidRPr="00EB6234">
        <w:rPr>
          <w:rFonts w:ascii="Book Antiqua" w:eastAsia="SimSun" w:hAnsi="Book Antiqua" w:cs="Times New Roman"/>
          <w:sz w:val="24"/>
          <w:szCs w:val="24"/>
          <w:lang w:eastAsia="zh-CN"/>
        </w:rPr>
        <w:t>March 13, 2018</w:t>
      </w:r>
    </w:p>
    <w:p w14:paraId="75054B8E" w14:textId="29ECE1F0" w:rsidR="00FA572B" w:rsidRPr="00FA572B" w:rsidRDefault="00FA572B" w:rsidP="00EB6234">
      <w:pPr>
        <w:spacing w:line="360" w:lineRule="auto"/>
        <w:rPr>
          <w:rFonts w:ascii="Book Antiqua" w:eastAsia="SimSun" w:hAnsi="Book Antiqua" w:cs="Times New Roman"/>
          <w:b/>
          <w:sz w:val="24"/>
          <w:szCs w:val="24"/>
          <w:lang w:eastAsia="zh-CN"/>
        </w:rPr>
      </w:pPr>
      <w:r w:rsidRPr="00FA572B">
        <w:rPr>
          <w:rFonts w:ascii="Book Antiqua" w:eastAsia="SimSun" w:hAnsi="Book Antiqua" w:cs="Times New Roman"/>
          <w:b/>
          <w:sz w:val="24"/>
          <w:szCs w:val="24"/>
          <w:lang w:eastAsia="zh-CN"/>
        </w:rPr>
        <w:t>Accepted:</w:t>
      </w:r>
      <w:r w:rsidR="00607F19" w:rsidRPr="00607F19">
        <w:t xml:space="preserve"> </w:t>
      </w:r>
      <w:r w:rsidR="00607F19" w:rsidRPr="00607F19">
        <w:rPr>
          <w:rFonts w:ascii="Book Antiqua" w:eastAsia="SimSun" w:hAnsi="Book Antiqua" w:cs="Times New Roman"/>
          <w:sz w:val="24"/>
          <w:szCs w:val="24"/>
          <w:lang w:eastAsia="zh-CN"/>
        </w:rPr>
        <w:t>March 18, 2018</w:t>
      </w:r>
      <w:r w:rsidR="002C05DE">
        <w:rPr>
          <w:rFonts w:ascii="Book Antiqua" w:eastAsia="SimSun" w:hAnsi="Book Antiqua" w:cs="Times New Roman"/>
          <w:b/>
          <w:sz w:val="24"/>
          <w:szCs w:val="24"/>
          <w:lang w:eastAsia="zh-CN"/>
        </w:rPr>
        <w:t xml:space="preserve"> </w:t>
      </w:r>
    </w:p>
    <w:p w14:paraId="673081EA" w14:textId="77777777" w:rsidR="00FA572B" w:rsidRPr="00FA572B" w:rsidRDefault="00FA572B" w:rsidP="00AE5254">
      <w:pPr>
        <w:spacing w:line="360" w:lineRule="auto"/>
        <w:rPr>
          <w:rFonts w:ascii="Book Antiqua" w:eastAsia="SimSun" w:hAnsi="Book Antiqua" w:cs="Times New Roman"/>
          <w:b/>
          <w:sz w:val="24"/>
          <w:szCs w:val="24"/>
          <w:lang w:eastAsia="zh-CN"/>
        </w:rPr>
      </w:pPr>
      <w:r w:rsidRPr="00FA572B">
        <w:rPr>
          <w:rFonts w:ascii="Book Antiqua" w:eastAsia="SimSun" w:hAnsi="Book Antiqua" w:cs="Times New Roman"/>
          <w:b/>
          <w:sz w:val="24"/>
          <w:szCs w:val="24"/>
          <w:lang w:eastAsia="zh-CN"/>
        </w:rPr>
        <w:lastRenderedPageBreak/>
        <w:t>Article in press:</w:t>
      </w:r>
    </w:p>
    <w:p w14:paraId="2E15F385" w14:textId="77777777" w:rsidR="00AE5254" w:rsidRDefault="00FA572B" w:rsidP="00AE5254">
      <w:pPr>
        <w:spacing w:line="360" w:lineRule="auto"/>
        <w:rPr>
          <w:rFonts w:ascii="Book Antiqua" w:eastAsia="SimSun" w:hAnsi="Book Antiqua" w:cs="Times New Roman"/>
          <w:b/>
          <w:sz w:val="24"/>
          <w:szCs w:val="24"/>
          <w:lang w:eastAsia="zh-CN"/>
        </w:rPr>
      </w:pPr>
      <w:r w:rsidRPr="00FA572B">
        <w:rPr>
          <w:rFonts w:ascii="Book Antiqua" w:eastAsia="SimSun" w:hAnsi="Book Antiqua" w:cs="Times New Roman"/>
          <w:b/>
          <w:sz w:val="24"/>
          <w:szCs w:val="24"/>
          <w:lang w:eastAsia="zh-CN"/>
        </w:rPr>
        <w:t>Published online</w:t>
      </w:r>
      <w:bookmarkEnd w:id="45"/>
      <w:r w:rsidRPr="00FA572B">
        <w:rPr>
          <w:rFonts w:ascii="Book Antiqua" w:eastAsia="SimSun" w:hAnsi="Book Antiqua" w:cs="Times New Roman"/>
          <w:b/>
          <w:sz w:val="24"/>
          <w:szCs w:val="24"/>
          <w:lang w:eastAsia="zh-CN"/>
        </w:rPr>
        <w:t>:</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534CABF7" w14:textId="1B2C0651" w:rsidR="008B5556" w:rsidRPr="00FA572B" w:rsidRDefault="008B5556" w:rsidP="00EB6234">
      <w:pPr>
        <w:widowControl/>
        <w:adjustRightInd w:val="0"/>
        <w:snapToGrid w:val="0"/>
        <w:spacing w:line="360" w:lineRule="auto"/>
        <w:rPr>
          <w:rFonts w:ascii="Book Antiqua" w:hAnsi="Book Antiqua" w:cs="Times New Roman"/>
          <w:b/>
          <w:sz w:val="24"/>
          <w:szCs w:val="24"/>
        </w:rPr>
      </w:pPr>
      <w:r w:rsidRPr="00FA572B">
        <w:rPr>
          <w:rFonts w:ascii="Book Antiqua" w:hAnsi="Book Antiqua" w:cs="Times New Roman"/>
          <w:b/>
          <w:sz w:val="24"/>
          <w:szCs w:val="24"/>
        </w:rPr>
        <w:br w:type="page"/>
      </w:r>
    </w:p>
    <w:p w14:paraId="6CA8A3D6" w14:textId="24D1D4DE" w:rsidR="0003230C" w:rsidRPr="00FA572B" w:rsidRDefault="0003230C" w:rsidP="00EB6234">
      <w:pPr>
        <w:adjustRightInd w:val="0"/>
        <w:snapToGrid w:val="0"/>
        <w:spacing w:line="360" w:lineRule="auto"/>
        <w:outlineLvl w:val="0"/>
        <w:rPr>
          <w:rFonts w:ascii="Book Antiqua" w:hAnsi="Book Antiqua" w:cs="Times New Roman"/>
          <w:b/>
          <w:sz w:val="24"/>
          <w:szCs w:val="24"/>
        </w:rPr>
      </w:pPr>
      <w:r w:rsidRPr="00FA572B">
        <w:rPr>
          <w:rFonts w:ascii="Book Antiqua" w:hAnsi="Book Antiqua" w:cs="Times New Roman"/>
          <w:b/>
          <w:sz w:val="24"/>
          <w:szCs w:val="24"/>
        </w:rPr>
        <w:lastRenderedPageBreak/>
        <w:t>Abstract</w:t>
      </w:r>
    </w:p>
    <w:p w14:paraId="57C4CF43" w14:textId="4D227CC8" w:rsidR="00B20DDE" w:rsidRPr="00FA572B" w:rsidRDefault="00FA572B" w:rsidP="00EB6234">
      <w:pPr>
        <w:adjustRightInd w:val="0"/>
        <w:snapToGrid w:val="0"/>
        <w:spacing w:line="360" w:lineRule="auto"/>
        <w:outlineLvl w:val="0"/>
        <w:rPr>
          <w:rFonts w:ascii="Book Antiqua" w:hAnsi="Book Antiqua" w:cs="Times New Roman"/>
          <w:i/>
          <w:sz w:val="24"/>
          <w:szCs w:val="24"/>
        </w:rPr>
      </w:pPr>
      <w:r w:rsidRPr="00FA572B">
        <w:rPr>
          <w:rFonts w:ascii="Book Antiqua" w:hAnsi="Book Antiqua" w:cs="Times New Roman"/>
          <w:b/>
          <w:i/>
          <w:sz w:val="24"/>
          <w:szCs w:val="24"/>
        </w:rPr>
        <w:t>AIM</w:t>
      </w:r>
    </w:p>
    <w:p w14:paraId="162BFC64" w14:textId="46BD5C75" w:rsidR="0003230C" w:rsidRPr="00FA572B" w:rsidRDefault="00B20DDE" w:rsidP="00EB6234">
      <w:pPr>
        <w:adjustRightInd w:val="0"/>
        <w:snapToGrid w:val="0"/>
        <w:spacing w:line="360" w:lineRule="auto"/>
        <w:outlineLvl w:val="0"/>
        <w:rPr>
          <w:rFonts w:ascii="Book Antiqua" w:hAnsi="Book Antiqua" w:cs="Times New Roman"/>
          <w:sz w:val="24"/>
          <w:szCs w:val="24"/>
        </w:rPr>
      </w:pPr>
      <w:r w:rsidRPr="00FA572B">
        <w:rPr>
          <w:rFonts w:ascii="Book Antiqua" w:hAnsi="Book Antiqua" w:cs="Times New Roman"/>
          <w:sz w:val="24"/>
          <w:szCs w:val="24"/>
        </w:rPr>
        <w:t>To investigate the clinicopathological features of the patients testing negative for high titer serum anti</w:t>
      </w:r>
      <w:r w:rsidR="00FA572B" w:rsidRPr="00FA572B">
        <w:rPr>
          <w:rFonts w:ascii="Book Antiqua" w:hAnsi="Book Antiqua" w:cs="Times New Roman"/>
          <w:sz w:val="24"/>
          <w:szCs w:val="24"/>
        </w:rPr>
        <w:t>-</w:t>
      </w:r>
      <w:r w:rsidRPr="00FA572B">
        <w:rPr>
          <w:rFonts w:ascii="Book Antiqua" w:hAnsi="Book Antiqua" w:cs="Times New Roman"/>
          <w:i/>
          <w:sz w:val="24"/>
          <w:szCs w:val="24"/>
        </w:rPr>
        <w:t>Helicobacter pylori</w:t>
      </w:r>
      <w:r w:rsidRPr="00FA572B">
        <w:rPr>
          <w:rFonts w:ascii="Book Antiqua" w:hAnsi="Book Antiqua" w:cs="Times New Roman"/>
          <w:sz w:val="24"/>
          <w:szCs w:val="24"/>
        </w:rPr>
        <w:t xml:space="preserve"> </w:t>
      </w:r>
      <w:r w:rsidR="00590011" w:rsidRPr="00590011">
        <w:rPr>
          <w:rFonts w:ascii="Book Antiqua" w:eastAsia="SimSun" w:hAnsi="Book Antiqua" w:cs="Times New Roman" w:hint="eastAsia"/>
          <w:sz w:val="24"/>
          <w:szCs w:val="24"/>
          <w:lang w:eastAsia="zh-CN"/>
        </w:rPr>
        <w:t>(</w:t>
      </w:r>
      <w:r w:rsidR="00590011" w:rsidRPr="00590011">
        <w:rPr>
          <w:rFonts w:ascii="Book Antiqua" w:hAnsi="Book Antiqua" w:cs="Times New Roman"/>
          <w:i/>
          <w:iCs/>
          <w:sz w:val="24"/>
          <w:szCs w:val="24"/>
        </w:rPr>
        <w:t>H. pylori</w:t>
      </w:r>
      <w:r w:rsidR="00590011" w:rsidRPr="00590011">
        <w:rPr>
          <w:rFonts w:ascii="Book Antiqua" w:eastAsia="SimSun" w:hAnsi="Book Antiqua" w:cs="Times New Roman" w:hint="eastAsia"/>
          <w:sz w:val="24"/>
          <w:szCs w:val="24"/>
          <w:lang w:eastAsia="zh-CN"/>
        </w:rPr>
        <w:t>)</w:t>
      </w:r>
      <w:r w:rsidR="00590011">
        <w:rPr>
          <w:rFonts w:ascii="Book Antiqua" w:eastAsia="SimSun" w:hAnsi="Book Antiqua" w:cs="Times New Roman" w:hint="eastAsia"/>
          <w:sz w:val="24"/>
          <w:szCs w:val="24"/>
          <w:lang w:eastAsia="zh-CN"/>
        </w:rPr>
        <w:t xml:space="preserve"> </w:t>
      </w:r>
      <w:r w:rsidRPr="00FA572B">
        <w:rPr>
          <w:rFonts w:ascii="Book Antiqua" w:hAnsi="Book Antiqua" w:cs="Times New Roman"/>
          <w:sz w:val="24"/>
          <w:szCs w:val="24"/>
        </w:rPr>
        <w:t>antibody.</w:t>
      </w:r>
    </w:p>
    <w:p w14:paraId="3C9D2A10" w14:textId="77777777" w:rsidR="00B20DDE" w:rsidRPr="00FA572B" w:rsidRDefault="00B20DDE" w:rsidP="00EB6234">
      <w:pPr>
        <w:adjustRightInd w:val="0"/>
        <w:snapToGrid w:val="0"/>
        <w:spacing w:line="360" w:lineRule="auto"/>
        <w:outlineLvl w:val="0"/>
        <w:rPr>
          <w:rFonts w:ascii="Book Antiqua" w:hAnsi="Book Antiqua" w:cs="Times New Roman"/>
          <w:sz w:val="24"/>
          <w:szCs w:val="24"/>
        </w:rPr>
      </w:pPr>
    </w:p>
    <w:p w14:paraId="693A6538" w14:textId="5D9949E5" w:rsidR="00BF3AED" w:rsidRPr="00FA572B" w:rsidRDefault="00FA572B" w:rsidP="00EB6234">
      <w:pPr>
        <w:adjustRightInd w:val="0"/>
        <w:snapToGrid w:val="0"/>
        <w:spacing w:line="360" w:lineRule="auto"/>
        <w:outlineLvl w:val="0"/>
        <w:rPr>
          <w:rFonts w:ascii="Book Antiqua" w:hAnsi="Book Antiqua" w:cs="Times New Roman"/>
          <w:b/>
          <w:i/>
          <w:sz w:val="24"/>
          <w:szCs w:val="24"/>
        </w:rPr>
      </w:pPr>
      <w:r w:rsidRPr="00FA572B">
        <w:rPr>
          <w:rFonts w:ascii="Book Antiqua" w:hAnsi="Book Antiqua" w:cs="Times New Roman"/>
          <w:b/>
          <w:i/>
          <w:sz w:val="24"/>
          <w:szCs w:val="24"/>
        </w:rPr>
        <w:t>METHODS</w:t>
      </w:r>
    </w:p>
    <w:p w14:paraId="110A0478" w14:textId="13FC029F" w:rsidR="00BF3AED" w:rsidRPr="00FA572B" w:rsidRDefault="00A94BCD" w:rsidP="00EB6234">
      <w:pPr>
        <w:adjustRightInd w:val="0"/>
        <w:snapToGrid w:val="0"/>
        <w:spacing w:line="360" w:lineRule="auto"/>
        <w:rPr>
          <w:rFonts w:ascii="Book Antiqua" w:hAnsi="Book Antiqua" w:cs="Times New Roman"/>
          <w:sz w:val="24"/>
          <w:szCs w:val="24"/>
        </w:rPr>
      </w:pPr>
      <w:r w:rsidRPr="00FA572B">
        <w:rPr>
          <w:rFonts w:ascii="Book Antiqua" w:hAnsi="Book Antiqua" w:cs="Times New Roman"/>
          <w:sz w:val="24"/>
          <w:szCs w:val="24"/>
        </w:rPr>
        <w:t xml:space="preserve">The antibody titers were measured using antigens derived from Japanese individuals. </w:t>
      </w:r>
      <w:r w:rsidR="004C745D" w:rsidRPr="00FA572B">
        <w:rPr>
          <w:rFonts w:ascii="Book Antiqua" w:hAnsi="Book Antiqua" w:cs="Times New Roman"/>
          <w:sz w:val="24"/>
          <w:szCs w:val="24"/>
          <w:vertAlign w:val="superscript"/>
        </w:rPr>
        <w:t>13</w:t>
      </w:r>
      <w:r w:rsidR="004C745D" w:rsidRPr="00FA572B">
        <w:rPr>
          <w:rFonts w:ascii="Book Antiqua" w:hAnsi="Book Antiqua" w:cs="Times New Roman"/>
          <w:sz w:val="24"/>
          <w:szCs w:val="24"/>
        </w:rPr>
        <w:t>C</w:t>
      </w:r>
      <w:r w:rsidR="00FA572B" w:rsidRPr="00FA572B">
        <w:rPr>
          <w:rFonts w:ascii="Book Antiqua" w:hAnsi="Book Antiqua" w:cs="Times New Roman"/>
          <w:sz w:val="24"/>
          <w:szCs w:val="24"/>
        </w:rPr>
        <w:t>-</w:t>
      </w:r>
      <w:r w:rsidR="004C745D" w:rsidRPr="00FA572B">
        <w:rPr>
          <w:rFonts w:ascii="Book Antiqua" w:hAnsi="Book Antiqua" w:cs="Times New Roman"/>
          <w:sz w:val="24"/>
          <w:szCs w:val="24"/>
        </w:rPr>
        <w:t>urea breath test</w:t>
      </w:r>
      <w:r w:rsidR="00FA572B" w:rsidRPr="00FA572B">
        <w:rPr>
          <w:rFonts w:ascii="Book Antiqua" w:hAnsi="Book Antiqua" w:cs="Times New Roman"/>
          <w:sz w:val="24"/>
          <w:szCs w:val="24"/>
        </w:rPr>
        <w:t>-</w:t>
      </w:r>
      <w:r w:rsidR="004C745D" w:rsidRPr="00FA572B">
        <w:rPr>
          <w:rFonts w:ascii="Book Antiqua" w:hAnsi="Book Antiqua" w:cs="Times New Roman"/>
          <w:sz w:val="24"/>
          <w:szCs w:val="24"/>
        </w:rPr>
        <w:t xml:space="preserve">positive individuals were </w:t>
      </w:r>
      <w:r w:rsidR="00104085" w:rsidRPr="00FA572B">
        <w:rPr>
          <w:rFonts w:ascii="Book Antiqua" w:hAnsi="Book Antiqua" w:cs="Times New Roman"/>
          <w:sz w:val="24"/>
          <w:szCs w:val="24"/>
        </w:rPr>
        <w:t>defined as</w:t>
      </w:r>
      <w:r w:rsidR="00040BD2" w:rsidRPr="00FA572B">
        <w:rPr>
          <w:rFonts w:ascii="Book Antiqua" w:hAnsi="Book Antiqua" w:cs="Times New Roman"/>
          <w:sz w:val="24"/>
          <w:szCs w:val="24"/>
        </w:rPr>
        <w:t xml:space="preserve"> hav</w:t>
      </w:r>
      <w:r w:rsidR="00104085" w:rsidRPr="00FA572B">
        <w:rPr>
          <w:rFonts w:ascii="Book Antiqua" w:hAnsi="Book Antiqua" w:cs="Times New Roman"/>
          <w:sz w:val="24"/>
          <w:szCs w:val="24"/>
        </w:rPr>
        <w:t>ing</w:t>
      </w:r>
      <w:r w:rsidR="004C745D" w:rsidRPr="00FA572B">
        <w:rPr>
          <w:rFonts w:ascii="Book Antiqua" w:hAnsi="Book Antiqua" w:cs="Times New Roman"/>
          <w:sz w:val="24"/>
          <w:szCs w:val="24"/>
        </w:rPr>
        <w:t xml:space="preserve"> </w:t>
      </w:r>
      <w:r w:rsidR="004C745D" w:rsidRPr="00FA572B">
        <w:rPr>
          <w:rFonts w:ascii="Book Antiqua" w:hAnsi="Book Antiqua" w:cs="Times New Roman"/>
          <w:i/>
          <w:iCs/>
          <w:sz w:val="24"/>
          <w:szCs w:val="24"/>
        </w:rPr>
        <w:t>H. pylori</w:t>
      </w:r>
      <w:r w:rsidR="004C745D" w:rsidRPr="00FA572B">
        <w:rPr>
          <w:rFonts w:ascii="Book Antiqua" w:hAnsi="Book Antiqua" w:cs="Times New Roman"/>
          <w:sz w:val="24"/>
          <w:szCs w:val="24"/>
        </w:rPr>
        <w:t xml:space="preserve"> infection.</w:t>
      </w:r>
      <w:r w:rsidR="008C18E5" w:rsidRPr="00FA572B">
        <w:rPr>
          <w:rFonts w:ascii="Book Antiqua" w:hAnsi="Book Antiqua" w:cs="Times New Roman"/>
          <w:sz w:val="24"/>
          <w:szCs w:val="24"/>
        </w:rPr>
        <w:t xml:space="preserve"> We investigated</w:t>
      </w:r>
      <w:r w:rsidR="00CF6959" w:rsidRPr="00FA572B">
        <w:rPr>
          <w:rFonts w:ascii="Book Antiqua" w:hAnsi="Book Antiqua" w:cs="Times New Roman"/>
          <w:sz w:val="24"/>
          <w:szCs w:val="24"/>
        </w:rPr>
        <w:t xml:space="preserve"> </w:t>
      </w:r>
      <w:r w:rsidR="00ED7666" w:rsidRPr="00FA572B">
        <w:rPr>
          <w:rFonts w:ascii="Book Antiqua" w:hAnsi="Book Antiqua" w:cs="Times New Roman"/>
          <w:sz w:val="24"/>
          <w:szCs w:val="24"/>
        </w:rPr>
        <w:t xml:space="preserve">the </w:t>
      </w:r>
      <w:r w:rsidR="008C18E5" w:rsidRPr="00FA572B">
        <w:rPr>
          <w:rFonts w:ascii="Book Antiqua" w:hAnsi="Book Antiqua" w:cs="Times New Roman"/>
          <w:sz w:val="24"/>
          <w:szCs w:val="24"/>
        </w:rPr>
        <w:t xml:space="preserve">demographic characteristics, </w:t>
      </w:r>
      <w:r w:rsidR="00A74F9F" w:rsidRPr="00FA572B">
        <w:rPr>
          <w:rFonts w:ascii="Book Antiqua" w:hAnsi="Book Antiqua" w:cs="Times New Roman"/>
          <w:sz w:val="24"/>
          <w:szCs w:val="24"/>
        </w:rPr>
        <w:t xml:space="preserve">laboratory data, </w:t>
      </w:r>
      <w:r w:rsidR="008C18E5" w:rsidRPr="00FA572B">
        <w:rPr>
          <w:rFonts w:ascii="Book Antiqua" w:hAnsi="Book Antiqua" w:cs="Times New Roman"/>
          <w:sz w:val="24"/>
          <w:szCs w:val="24"/>
        </w:rPr>
        <w:t>endoscopic findings</w:t>
      </w:r>
      <w:r w:rsidR="00E64B07" w:rsidRPr="00FA572B">
        <w:rPr>
          <w:rFonts w:ascii="Book Antiqua" w:hAnsi="Book Antiqua" w:cs="Times New Roman"/>
          <w:sz w:val="24"/>
          <w:szCs w:val="24"/>
        </w:rPr>
        <w:t xml:space="preserve"> including Kyoto classification of gastritis</w:t>
      </w:r>
      <w:r w:rsidR="008C18E5" w:rsidRPr="00FA572B">
        <w:rPr>
          <w:rFonts w:ascii="Book Antiqua" w:hAnsi="Book Antiqua" w:cs="Times New Roman"/>
          <w:sz w:val="24"/>
          <w:szCs w:val="24"/>
        </w:rPr>
        <w:t xml:space="preserve">, and </w:t>
      </w:r>
      <w:r w:rsidR="00203054" w:rsidRPr="00FA572B">
        <w:rPr>
          <w:rFonts w:ascii="Book Antiqua" w:hAnsi="Book Antiqua" w:cs="Times New Roman"/>
          <w:sz w:val="24"/>
          <w:szCs w:val="24"/>
        </w:rPr>
        <w:t>histology</w:t>
      </w:r>
      <w:r w:rsidR="007647BB" w:rsidRPr="00FA572B">
        <w:rPr>
          <w:rFonts w:ascii="Book Antiqua" w:hAnsi="Book Antiqua" w:cs="Times New Roman"/>
          <w:sz w:val="24"/>
          <w:szCs w:val="24"/>
        </w:rPr>
        <w:t xml:space="preserve"> in </w:t>
      </w:r>
      <w:r w:rsidR="008A3E6E" w:rsidRPr="00FA572B">
        <w:rPr>
          <w:rFonts w:ascii="Book Antiqua" w:hAnsi="Book Antiqua" w:cs="Times New Roman"/>
          <w:sz w:val="24"/>
          <w:szCs w:val="24"/>
        </w:rPr>
        <w:t>negative</w:t>
      </w:r>
      <w:r w:rsidR="00FA572B" w:rsidRPr="00FA572B">
        <w:rPr>
          <w:rFonts w:ascii="Book Antiqua" w:hAnsi="Book Antiqua" w:cs="Times New Roman"/>
          <w:sz w:val="24"/>
          <w:szCs w:val="24"/>
        </w:rPr>
        <w:t>-</w:t>
      </w:r>
      <w:r w:rsidR="007647BB" w:rsidRPr="00FA572B">
        <w:rPr>
          <w:rFonts w:ascii="Book Antiqua" w:hAnsi="Book Antiqua" w:cs="Times New Roman"/>
          <w:sz w:val="24"/>
          <w:szCs w:val="24"/>
        </w:rPr>
        <w:t>high</w:t>
      </w:r>
      <w:r w:rsidR="008A3E6E" w:rsidRPr="00FA572B">
        <w:rPr>
          <w:rFonts w:ascii="Book Antiqua" w:hAnsi="Book Antiqua" w:cs="Times New Roman"/>
          <w:sz w:val="24"/>
          <w:szCs w:val="24"/>
        </w:rPr>
        <w:t xml:space="preserve"> </w:t>
      </w:r>
      <w:r w:rsidR="007647BB" w:rsidRPr="00FA572B">
        <w:rPr>
          <w:rFonts w:ascii="Book Antiqua" w:hAnsi="Book Antiqua" w:cs="Times New Roman"/>
          <w:sz w:val="24"/>
          <w:szCs w:val="24"/>
        </w:rPr>
        <w:t>titer patients</w:t>
      </w:r>
      <w:r w:rsidR="00CF6959" w:rsidRPr="00FA572B">
        <w:rPr>
          <w:rFonts w:ascii="Book Antiqua" w:hAnsi="Book Antiqua" w:cs="Times New Roman"/>
          <w:sz w:val="24"/>
          <w:szCs w:val="24"/>
        </w:rPr>
        <w:t xml:space="preserve"> without </w:t>
      </w:r>
      <w:r w:rsidR="00CF6959" w:rsidRPr="00FA572B">
        <w:rPr>
          <w:rFonts w:ascii="Book Antiqua" w:hAnsi="Book Antiqua" w:cs="Times New Roman"/>
          <w:i/>
          <w:sz w:val="24"/>
          <w:szCs w:val="24"/>
        </w:rPr>
        <w:t>H. pylori</w:t>
      </w:r>
      <w:r w:rsidR="00CF6959" w:rsidRPr="00FA572B">
        <w:rPr>
          <w:rFonts w:ascii="Book Antiqua" w:hAnsi="Book Antiqua" w:cs="Times New Roman"/>
          <w:sz w:val="24"/>
          <w:szCs w:val="24"/>
        </w:rPr>
        <w:t xml:space="preserve"> eradication</w:t>
      </w:r>
      <w:r w:rsidR="004C745D" w:rsidRPr="00FA572B">
        <w:rPr>
          <w:rFonts w:ascii="Book Antiqua" w:hAnsi="Book Antiqua" w:cs="Times New Roman"/>
          <w:sz w:val="24"/>
          <w:szCs w:val="24"/>
        </w:rPr>
        <w:t xml:space="preserve"> therapy</w:t>
      </w:r>
      <w:r w:rsidR="008C18E5" w:rsidRPr="00FA572B">
        <w:rPr>
          <w:rFonts w:ascii="Book Antiqua" w:hAnsi="Book Antiqua" w:cs="Times New Roman"/>
          <w:sz w:val="24"/>
          <w:szCs w:val="24"/>
        </w:rPr>
        <w:t>.</w:t>
      </w:r>
      <w:r w:rsidR="00E64B07" w:rsidRPr="00FA572B">
        <w:rPr>
          <w:rFonts w:ascii="Book Antiqua" w:hAnsi="Book Antiqua" w:cs="Times New Roman"/>
          <w:sz w:val="24"/>
          <w:szCs w:val="24"/>
        </w:rPr>
        <w:t xml:space="preserve"> Kyoto classification </w:t>
      </w:r>
      <w:r w:rsidR="006404CE" w:rsidRPr="00FA572B">
        <w:rPr>
          <w:rFonts w:ascii="Book Antiqua" w:hAnsi="Book Antiqua" w:cs="Times New Roman"/>
          <w:sz w:val="24"/>
          <w:szCs w:val="24"/>
        </w:rPr>
        <w:t>consisted</w:t>
      </w:r>
      <w:r w:rsidR="00E64B07" w:rsidRPr="00FA572B">
        <w:rPr>
          <w:rFonts w:ascii="Book Antiqua" w:hAnsi="Book Antiqua" w:cs="Times New Roman"/>
          <w:sz w:val="24"/>
          <w:szCs w:val="24"/>
        </w:rPr>
        <w:t xml:space="preserve"> of</w:t>
      </w:r>
      <w:r w:rsidR="006404CE" w:rsidRPr="00FA572B">
        <w:rPr>
          <w:rFonts w:ascii="Book Antiqua" w:hAnsi="Book Antiqua" w:cs="Times New Roman"/>
          <w:sz w:val="24"/>
          <w:szCs w:val="24"/>
        </w:rPr>
        <w:t xml:space="preserve"> </w:t>
      </w:r>
      <w:r w:rsidR="0034362C" w:rsidRPr="00FA572B">
        <w:rPr>
          <w:rFonts w:ascii="Book Antiqua" w:hAnsi="Book Antiqua" w:cs="Times New Roman"/>
          <w:sz w:val="24"/>
          <w:szCs w:val="24"/>
        </w:rPr>
        <w:t xml:space="preserve">scores for </w:t>
      </w:r>
      <w:r w:rsidR="002C35E9" w:rsidRPr="00FA572B">
        <w:rPr>
          <w:rFonts w:ascii="Book Antiqua" w:hAnsi="Book Antiqua" w:cs="Times New Roman"/>
          <w:sz w:val="24"/>
          <w:szCs w:val="24"/>
        </w:rPr>
        <w:t xml:space="preserve">gastric </w:t>
      </w:r>
      <w:r w:rsidR="006404CE" w:rsidRPr="00FA572B">
        <w:rPr>
          <w:rFonts w:ascii="Book Antiqua" w:hAnsi="Book Antiqua" w:cs="Times New Roman"/>
          <w:sz w:val="24"/>
          <w:szCs w:val="24"/>
        </w:rPr>
        <w:t>atrophy, intestinal metaplasia, enlarged folds, nodularity, and redness.</w:t>
      </w:r>
    </w:p>
    <w:p w14:paraId="03FF2532" w14:textId="77777777" w:rsidR="00B20DDE" w:rsidRPr="00FA572B" w:rsidRDefault="00B20DDE" w:rsidP="00EB6234">
      <w:pPr>
        <w:adjustRightInd w:val="0"/>
        <w:snapToGrid w:val="0"/>
        <w:spacing w:line="360" w:lineRule="auto"/>
        <w:rPr>
          <w:rFonts w:ascii="Book Antiqua" w:hAnsi="Book Antiqua" w:cs="Times New Roman"/>
          <w:sz w:val="24"/>
          <w:szCs w:val="24"/>
        </w:rPr>
      </w:pPr>
    </w:p>
    <w:p w14:paraId="20BDF1B0" w14:textId="25C9669A" w:rsidR="008C18E5" w:rsidRPr="00FA572B" w:rsidRDefault="00FA572B" w:rsidP="00EB6234">
      <w:pPr>
        <w:adjustRightInd w:val="0"/>
        <w:snapToGrid w:val="0"/>
        <w:spacing w:line="360" w:lineRule="auto"/>
        <w:outlineLvl w:val="0"/>
        <w:rPr>
          <w:rFonts w:ascii="Book Antiqua" w:hAnsi="Book Antiqua" w:cs="Times New Roman"/>
          <w:b/>
          <w:i/>
          <w:sz w:val="24"/>
          <w:szCs w:val="24"/>
        </w:rPr>
      </w:pPr>
      <w:r w:rsidRPr="00FA572B">
        <w:rPr>
          <w:rFonts w:ascii="Book Antiqua" w:hAnsi="Book Antiqua" w:cs="Times New Roman"/>
          <w:b/>
          <w:i/>
          <w:sz w:val="24"/>
          <w:szCs w:val="24"/>
        </w:rPr>
        <w:t>RESULTS</w:t>
      </w:r>
    </w:p>
    <w:p w14:paraId="5AF496D3" w14:textId="5CCB4681" w:rsidR="008C18E5" w:rsidRPr="00FA572B" w:rsidRDefault="002E709C" w:rsidP="00EB6234">
      <w:pPr>
        <w:adjustRightInd w:val="0"/>
        <w:snapToGrid w:val="0"/>
        <w:spacing w:line="360" w:lineRule="auto"/>
        <w:rPr>
          <w:rFonts w:ascii="Book Antiqua" w:hAnsi="Book Antiqua" w:cs="Times New Roman"/>
          <w:sz w:val="24"/>
          <w:szCs w:val="24"/>
        </w:rPr>
      </w:pPr>
      <w:r w:rsidRPr="00FA572B">
        <w:rPr>
          <w:rFonts w:ascii="Book Antiqua" w:hAnsi="Book Antiqua" w:cs="Times New Roman"/>
          <w:sz w:val="24"/>
          <w:szCs w:val="24"/>
        </w:rPr>
        <w:t>O</w:t>
      </w:r>
      <w:r w:rsidR="0000165A" w:rsidRPr="00FA572B">
        <w:rPr>
          <w:rFonts w:ascii="Book Antiqua" w:hAnsi="Book Antiqua" w:cs="Times New Roman"/>
          <w:sz w:val="24"/>
          <w:szCs w:val="24"/>
        </w:rPr>
        <w:t>f the</w:t>
      </w:r>
      <w:r w:rsidRPr="00FA572B">
        <w:rPr>
          <w:rFonts w:ascii="Book Antiqua" w:hAnsi="Book Antiqua" w:cs="Times New Roman"/>
          <w:sz w:val="24"/>
          <w:szCs w:val="24"/>
        </w:rPr>
        <w:t xml:space="preserve"> 136</w:t>
      </w:r>
      <w:r w:rsidR="008C18E5" w:rsidRPr="00FA572B">
        <w:rPr>
          <w:rFonts w:ascii="Book Antiqua" w:hAnsi="Book Antiqua" w:cs="Times New Roman"/>
          <w:sz w:val="24"/>
          <w:szCs w:val="24"/>
        </w:rPr>
        <w:t xml:space="preserve"> subjects enrolled</w:t>
      </w:r>
      <w:r w:rsidR="00E348B3" w:rsidRPr="00FA572B">
        <w:rPr>
          <w:rFonts w:ascii="Book Antiqua" w:hAnsi="Book Antiqua" w:cs="Times New Roman"/>
          <w:sz w:val="24"/>
          <w:szCs w:val="24"/>
        </w:rPr>
        <w:t xml:space="preserve">, 23 (17%) had </w:t>
      </w:r>
      <w:r w:rsidR="00E348B3" w:rsidRPr="00FA572B">
        <w:rPr>
          <w:rFonts w:ascii="Book Antiqua" w:hAnsi="Book Antiqua" w:cs="Times New Roman"/>
          <w:i/>
          <w:sz w:val="24"/>
          <w:szCs w:val="24"/>
        </w:rPr>
        <w:t>H. pylori</w:t>
      </w:r>
      <w:r w:rsidR="00E348B3" w:rsidRPr="00FA572B">
        <w:rPr>
          <w:rFonts w:ascii="Book Antiqua" w:hAnsi="Book Antiqua" w:cs="Times New Roman"/>
          <w:sz w:val="24"/>
          <w:szCs w:val="24"/>
        </w:rPr>
        <w:t xml:space="preserve"> infection</w:t>
      </w:r>
      <w:r w:rsidR="00136AB7" w:rsidRPr="00FA572B">
        <w:rPr>
          <w:rFonts w:ascii="Book Antiqua" w:hAnsi="Book Antiqua" w:cs="Times New Roman"/>
          <w:sz w:val="24"/>
          <w:szCs w:val="24"/>
        </w:rPr>
        <w:t>.</w:t>
      </w:r>
      <w:r w:rsidR="007C3CAD" w:rsidRPr="00FA572B">
        <w:rPr>
          <w:rFonts w:ascii="Book Antiqua" w:hAnsi="Book Antiqua" w:cs="Times New Roman"/>
          <w:sz w:val="24"/>
          <w:szCs w:val="24"/>
        </w:rPr>
        <w:t xml:space="preserve"> Kyoto classification</w:t>
      </w:r>
      <w:r w:rsidR="007C3CAD" w:rsidRPr="00FA572B" w:rsidDel="007C3CAD">
        <w:rPr>
          <w:rFonts w:ascii="Book Antiqua" w:hAnsi="Book Antiqua" w:cs="Times New Roman"/>
          <w:sz w:val="24"/>
          <w:szCs w:val="24"/>
        </w:rPr>
        <w:t xml:space="preserve"> </w:t>
      </w:r>
      <w:r w:rsidR="005B6752" w:rsidRPr="00FA572B">
        <w:rPr>
          <w:rFonts w:ascii="Book Antiqua" w:hAnsi="Book Antiqua" w:cs="Times New Roman"/>
          <w:sz w:val="24"/>
          <w:szCs w:val="24"/>
        </w:rPr>
        <w:t xml:space="preserve">had </w:t>
      </w:r>
      <w:r w:rsidR="00E64B07" w:rsidRPr="00FA572B">
        <w:rPr>
          <w:rFonts w:ascii="Book Antiqua" w:hAnsi="Book Antiqua" w:cs="Times New Roman"/>
          <w:sz w:val="24"/>
          <w:szCs w:val="24"/>
        </w:rPr>
        <w:t xml:space="preserve">an </w:t>
      </w:r>
      <w:r w:rsidR="0047188C" w:rsidRPr="00FA572B">
        <w:rPr>
          <w:rFonts w:ascii="Book Antiqua" w:hAnsi="Book Antiqua" w:cs="Times New Roman"/>
          <w:sz w:val="24"/>
          <w:szCs w:val="24"/>
        </w:rPr>
        <w:t>excellent area under the receiver ope</w:t>
      </w:r>
      <w:r w:rsidR="002C35E9" w:rsidRPr="00FA572B">
        <w:rPr>
          <w:rFonts w:ascii="Book Antiqua" w:hAnsi="Book Antiqua" w:cs="Times New Roman"/>
          <w:sz w:val="24"/>
          <w:szCs w:val="24"/>
        </w:rPr>
        <w:t>rating characteristics curve (</w:t>
      </w:r>
      <w:r w:rsidR="00896744" w:rsidRPr="00FA572B">
        <w:rPr>
          <w:rFonts w:ascii="Book Antiqua" w:hAnsi="Book Antiqua" w:cs="Times New Roman"/>
          <w:color w:val="000000"/>
          <w:sz w:val="24"/>
          <w:szCs w:val="24"/>
          <w:shd w:val="clear" w:color="auto" w:fill="FFFFFF"/>
        </w:rPr>
        <w:t>0.886</w:t>
      </w:r>
      <w:r w:rsidR="00A94BCD" w:rsidRPr="00FA572B">
        <w:rPr>
          <w:rFonts w:ascii="Book Antiqua" w:hAnsi="Book Antiqua" w:cs="Times New Roman"/>
          <w:color w:val="000000"/>
          <w:sz w:val="24"/>
          <w:szCs w:val="24"/>
          <w:shd w:val="clear" w:color="auto" w:fill="FFFFFF"/>
        </w:rPr>
        <w:t>, 95% confidence interval: 0.803</w:t>
      </w:r>
      <w:r w:rsidR="00FA572B" w:rsidRPr="00FA572B">
        <w:rPr>
          <w:rFonts w:ascii="Book Antiqua" w:eastAsia="SimSun" w:hAnsi="Book Antiqua" w:cs="Times New Roman"/>
          <w:color w:val="000000"/>
          <w:sz w:val="24"/>
          <w:szCs w:val="24"/>
          <w:shd w:val="clear" w:color="auto" w:fill="FFFFFF"/>
          <w:lang w:eastAsia="zh-CN"/>
        </w:rPr>
        <w:t>-</w:t>
      </w:r>
      <w:r w:rsidR="00A94BCD" w:rsidRPr="00FA572B">
        <w:rPr>
          <w:rFonts w:ascii="Book Antiqua" w:hAnsi="Book Antiqua" w:cs="Times New Roman"/>
          <w:color w:val="000000"/>
          <w:sz w:val="24"/>
          <w:szCs w:val="24"/>
          <w:shd w:val="clear" w:color="auto" w:fill="FFFFFF"/>
        </w:rPr>
        <w:t xml:space="preserve">0.968, </w:t>
      </w:r>
      <w:r w:rsidR="00A94BCD" w:rsidRPr="00FA572B">
        <w:rPr>
          <w:rStyle w:val="Emphasis"/>
          <w:rFonts w:ascii="Book Antiqua" w:hAnsi="Book Antiqua" w:cs="Times New Roman"/>
          <w:color w:val="000000"/>
          <w:sz w:val="24"/>
          <w:szCs w:val="24"/>
          <w:shd w:val="clear" w:color="auto" w:fill="FFFFFF"/>
        </w:rPr>
        <w:t>P</w:t>
      </w:r>
      <w:r w:rsidR="00A94BCD" w:rsidRPr="00FA572B">
        <w:rPr>
          <w:rFonts w:ascii="Book Antiqua" w:hAnsi="Book Antiqua" w:cs="Times New Roman"/>
          <w:color w:val="000000"/>
          <w:sz w:val="24"/>
          <w:szCs w:val="24"/>
          <w:shd w:val="clear" w:color="auto" w:fill="FFFFFF"/>
        </w:rPr>
        <w:t xml:space="preserve"> = </w:t>
      </w:r>
      <w:r w:rsidR="00A94BCD" w:rsidRPr="00FA572B">
        <w:rPr>
          <w:rFonts w:ascii="Book Antiqua" w:hAnsi="Book Antiqua" w:cs="Times New Roman"/>
          <w:sz w:val="24"/>
          <w:szCs w:val="24"/>
        </w:rPr>
        <w:t xml:space="preserve">3.7 </w:t>
      </w:r>
      <w:r w:rsidR="00A94BCD" w:rsidRPr="00FA572B">
        <w:rPr>
          <w:rFonts w:ascii="Book Antiqua" w:eastAsia="MS Mincho" w:hAnsi="Book Antiqua" w:cs="Times New Roman"/>
          <w:sz w:val="24"/>
          <w:szCs w:val="24"/>
        </w:rPr>
        <w:t>×</w:t>
      </w:r>
      <w:r w:rsidR="00A94BCD" w:rsidRPr="00FA572B">
        <w:rPr>
          <w:rFonts w:ascii="Book Antiqua" w:hAnsi="Book Antiqua" w:cs="Times New Roman"/>
          <w:sz w:val="24"/>
          <w:szCs w:val="24"/>
        </w:rPr>
        <w:t xml:space="preserve"> 10</w:t>
      </w:r>
      <w:r w:rsidR="00FA572B" w:rsidRPr="00FA572B">
        <w:rPr>
          <w:rFonts w:ascii="Book Antiqua" w:hAnsi="Book Antiqua" w:cs="Times New Roman"/>
          <w:sz w:val="24"/>
          <w:szCs w:val="24"/>
          <w:vertAlign w:val="superscript"/>
        </w:rPr>
        <w:t>-</w:t>
      </w:r>
      <w:r w:rsidR="00A94BCD" w:rsidRPr="00FA572B">
        <w:rPr>
          <w:rFonts w:ascii="Book Antiqua" w:hAnsi="Book Antiqua" w:cs="Times New Roman"/>
          <w:sz w:val="24"/>
          <w:szCs w:val="24"/>
          <w:vertAlign w:val="superscript"/>
        </w:rPr>
        <w:t>20</w:t>
      </w:r>
      <w:r w:rsidR="0047188C" w:rsidRPr="00FA572B">
        <w:rPr>
          <w:rFonts w:ascii="Book Antiqua" w:hAnsi="Book Antiqua" w:cs="Times New Roman"/>
          <w:sz w:val="24"/>
          <w:szCs w:val="24"/>
        </w:rPr>
        <w:t xml:space="preserve">) for predicting </w:t>
      </w:r>
      <w:r w:rsidR="0047188C" w:rsidRPr="00FA572B">
        <w:rPr>
          <w:rFonts w:ascii="Book Antiqua" w:hAnsi="Book Antiqua" w:cs="Times New Roman"/>
          <w:i/>
          <w:sz w:val="24"/>
          <w:szCs w:val="24"/>
        </w:rPr>
        <w:t>H. pylori</w:t>
      </w:r>
      <w:r w:rsidR="0047188C" w:rsidRPr="00FA572B">
        <w:rPr>
          <w:rFonts w:ascii="Book Antiqua" w:hAnsi="Book Antiqua" w:cs="Times New Roman"/>
          <w:sz w:val="24"/>
          <w:szCs w:val="24"/>
        </w:rPr>
        <w:t xml:space="preserve"> infection</w:t>
      </w:r>
      <w:r w:rsidR="00203054" w:rsidRPr="00FA572B">
        <w:rPr>
          <w:rFonts w:ascii="Book Antiqua" w:hAnsi="Book Antiqua" w:cs="Times New Roman"/>
          <w:sz w:val="24"/>
          <w:szCs w:val="24"/>
        </w:rPr>
        <w:t xml:space="preserve"> with </w:t>
      </w:r>
      <w:r w:rsidR="00DA2225" w:rsidRPr="00FA572B">
        <w:rPr>
          <w:rFonts w:ascii="Book Antiqua" w:hAnsi="Book Antiqua" w:cs="Times New Roman"/>
          <w:sz w:val="24"/>
          <w:szCs w:val="24"/>
        </w:rPr>
        <w:t xml:space="preserve">a </w:t>
      </w:r>
      <w:r w:rsidR="00203054" w:rsidRPr="00FA572B">
        <w:rPr>
          <w:rFonts w:ascii="Book Antiqua" w:hAnsi="Book Antiqua" w:cs="Times New Roman"/>
          <w:sz w:val="24"/>
          <w:szCs w:val="24"/>
        </w:rPr>
        <w:t>cut</w:t>
      </w:r>
      <w:r w:rsidR="00FA572B" w:rsidRPr="00FA572B">
        <w:rPr>
          <w:rFonts w:ascii="Book Antiqua" w:hAnsi="Book Antiqua" w:cs="Times New Roman"/>
          <w:sz w:val="24"/>
          <w:szCs w:val="24"/>
        </w:rPr>
        <w:t>-</w:t>
      </w:r>
      <w:r w:rsidR="00203054" w:rsidRPr="00FA572B">
        <w:rPr>
          <w:rFonts w:ascii="Book Antiqua" w:hAnsi="Book Antiqua" w:cs="Times New Roman"/>
          <w:sz w:val="24"/>
          <w:szCs w:val="24"/>
        </w:rPr>
        <w:t>off value of 2</w:t>
      </w:r>
      <w:r w:rsidR="0047188C" w:rsidRPr="00FA572B">
        <w:rPr>
          <w:rFonts w:ascii="Book Antiqua" w:hAnsi="Book Antiqua" w:cs="Times New Roman"/>
          <w:sz w:val="24"/>
          <w:szCs w:val="24"/>
        </w:rPr>
        <w:t>.</w:t>
      </w:r>
      <w:r w:rsidR="00607562" w:rsidRPr="00FA572B">
        <w:rPr>
          <w:rFonts w:ascii="Book Antiqua" w:hAnsi="Book Antiqua" w:cs="Times New Roman"/>
          <w:sz w:val="24"/>
          <w:szCs w:val="24"/>
        </w:rPr>
        <w:t xml:space="preserve"> </w:t>
      </w:r>
      <w:r w:rsidR="007C3CAD" w:rsidRPr="00FA572B">
        <w:rPr>
          <w:rFonts w:ascii="Book Antiqua" w:hAnsi="Book Antiqua" w:cs="Times New Roman"/>
          <w:sz w:val="24"/>
          <w:szCs w:val="24"/>
        </w:rPr>
        <w:t xml:space="preserve">Further, </w:t>
      </w:r>
      <w:r w:rsidR="00607562" w:rsidRPr="00FA572B">
        <w:rPr>
          <w:rFonts w:ascii="Book Antiqua" w:hAnsi="Book Antiqua" w:cs="Times New Roman"/>
          <w:sz w:val="24"/>
          <w:szCs w:val="24"/>
        </w:rPr>
        <w:t>Kyoto classification</w:t>
      </w:r>
      <w:r w:rsidR="00A94BCD" w:rsidRPr="00FA572B">
        <w:rPr>
          <w:rFonts w:ascii="Book Antiqua" w:hAnsi="Book Antiqua" w:cs="Times New Roman"/>
          <w:sz w:val="24"/>
          <w:szCs w:val="24"/>
        </w:rPr>
        <w:t xml:space="preserve">, </w:t>
      </w:r>
      <w:r w:rsidR="00A94BCD" w:rsidRPr="00FA572B">
        <w:rPr>
          <w:rFonts w:ascii="Book Antiqua" w:hAnsi="Book Antiqua" w:cs="Times New Roman"/>
          <w:i/>
          <w:sz w:val="24"/>
          <w:szCs w:val="24"/>
        </w:rPr>
        <w:t>H. pylori</w:t>
      </w:r>
      <w:r w:rsidR="00A94BCD" w:rsidRPr="00FA572B">
        <w:rPr>
          <w:rFonts w:ascii="Book Antiqua" w:hAnsi="Book Antiqua" w:cs="Times New Roman"/>
          <w:sz w:val="24"/>
          <w:szCs w:val="24"/>
        </w:rPr>
        <w:t xml:space="preserve"> density, and neutrophil activity</w:t>
      </w:r>
      <w:r w:rsidR="00607562" w:rsidRPr="00FA572B">
        <w:rPr>
          <w:rFonts w:ascii="Book Antiqua" w:hAnsi="Book Antiqua" w:cs="Times New Roman"/>
          <w:sz w:val="24"/>
          <w:szCs w:val="24"/>
        </w:rPr>
        <w:t xml:space="preserve"> had high </w:t>
      </w:r>
      <w:r w:rsidR="00932276" w:rsidRPr="00FA572B">
        <w:rPr>
          <w:rFonts w:ascii="Book Antiqua" w:hAnsi="Book Antiqua" w:cs="Times New Roman"/>
          <w:sz w:val="24"/>
          <w:szCs w:val="24"/>
        </w:rPr>
        <w:t xml:space="preserve">accuracies </w:t>
      </w:r>
      <w:r w:rsidR="00607562" w:rsidRPr="00FA572B">
        <w:rPr>
          <w:rFonts w:ascii="Book Antiqua" w:hAnsi="Book Antiqua" w:cs="Times New Roman"/>
          <w:sz w:val="24"/>
          <w:szCs w:val="24"/>
        </w:rPr>
        <w:t>(89.7</w:t>
      </w:r>
      <w:r w:rsidR="00116F7C" w:rsidRPr="00FA572B">
        <w:rPr>
          <w:rFonts w:ascii="Book Antiqua" w:hAnsi="Book Antiqua" w:cs="Times New Roman"/>
          <w:sz w:val="24"/>
          <w:szCs w:val="24"/>
        </w:rPr>
        <w:t>%</w:t>
      </w:r>
      <w:r w:rsidR="00A94BCD" w:rsidRPr="00FA572B">
        <w:rPr>
          <w:rFonts w:ascii="Book Antiqua" w:hAnsi="Book Antiqua" w:cs="Times New Roman"/>
          <w:sz w:val="24"/>
          <w:szCs w:val="24"/>
        </w:rPr>
        <w:t>, 96.3%, and 94.1%</w:t>
      </w:r>
      <w:r w:rsidR="009D5ABC" w:rsidRPr="00FA572B">
        <w:rPr>
          <w:rFonts w:ascii="Book Antiqua" w:hAnsi="Book Antiqua" w:cs="Times New Roman"/>
          <w:sz w:val="24"/>
          <w:szCs w:val="24"/>
        </w:rPr>
        <w:t xml:space="preserve">, </w:t>
      </w:r>
      <w:r w:rsidR="00607562" w:rsidRPr="00FA572B">
        <w:rPr>
          <w:rFonts w:ascii="Book Antiqua" w:hAnsi="Book Antiqua" w:cs="Times New Roman"/>
          <w:sz w:val="24"/>
          <w:szCs w:val="24"/>
        </w:rPr>
        <w:t>respectively).</w:t>
      </w:r>
      <w:r w:rsidR="00A94BCD" w:rsidRPr="00FA572B">
        <w:rPr>
          <w:rFonts w:ascii="Book Antiqua" w:hAnsi="Book Antiqua" w:cs="Times New Roman"/>
          <w:sz w:val="24"/>
          <w:szCs w:val="24"/>
        </w:rPr>
        <w:t xml:space="preserve"> Kyoto classification was independent of the demographic and laboratory parameters in multivariate analysis.</w:t>
      </w:r>
    </w:p>
    <w:p w14:paraId="57ADC080" w14:textId="77777777" w:rsidR="00B20DDE" w:rsidRPr="00FA572B" w:rsidRDefault="00B20DDE" w:rsidP="00EB6234">
      <w:pPr>
        <w:adjustRightInd w:val="0"/>
        <w:snapToGrid w:val="0"/>
        <w:spacing w:line="360" w:lineRule="auto"/>
        <w:rPr>
          <w:rFonts w:ascii="Book Antiqua" w:hAnsi="Book Antiqua" w:cs="Times New Roman"/>
          <w:sz w:val="24"/>
          <w:szCs w:val="24"/>
        </w:rPr>
      </w:pPr>
    </w:p>
    <w:p w14:paraId="51727FAD" w14:textId="5C6369E8" w:rsidR="00383297" w:rsidRPr="00FA572B" w:rsidRDefault="00FA572B" w:rsidP="00EB6234">
      <w:pPr>
        <w:adjustRightInd w:val="0"/>
        <w:snapToGrid w:val="0"/>
        <w:spacing w:line="360" w:lineRule="auto"/>
        <w:outlineLvl w:val="0"/>
        <w:rPr>
          <w:rFonts w:ascii="Book Antiqua" w:hAnsi="Book Antiqua" w:cs="Times New Roman"/>
          <w:b/>
          <w:i/>
          <w:sz w:val="24"/>
          <w:szCs w:val="24"/>
        </w:rPr>
      </w:pPr>
      <w:r w:rsidRPr="00FA572B">
        <w:rPr>
          <w:rFonts w:ascii="Book Antiqua" w:hAnsi="Book Antiqua" w:cs="Times New Roman"/>
          <w:b/>
          <w:i/>
          <w:sz w:val="24"/>
          <w:szCs w:val="24"/>
        </w:rPr>
        <w:t>CONCLUSION</w:t>
      </w:r>
    </w:p>
    <w:p w14:paraId="5EE49B17" w14:textId="68ABEC41" w:rsidR="00FA572B" w:rsidRPr="00FA572B" w:rsidRDefault="008C7AA6" w:rsidP="00EB6234">
      <w:pPr>
        <w:adjustRightInd w:val="0"/>
        <w:snapToGrid w:val="0"/>
        <w:spacing w:line="360" w:lineRule="auto"/>
        <w:rPr>
          <w:rFonts w:ascii="Book Antiqua" w:eastAsia="SimSun" w:hAnsi="Book Antiqua"/>
          <w:sz w:val="24"/>
          <w:szCs w:val="24"/>
          <w:lang w:eastAsia="zh-CN"/>
        </w:rPr>
      </w:pPr>
      <w:r w:rsidRPr="00FA572B">
        <w:rPr>
          <w:rFonts w:ascii="Book Antiqua" w:hAnsi="Book Antiqua" w:cs="Times New Roman"/>
          <w:sz w:val="24"/>
          <w:szCs w:val="24"/>
        </w:rPr>
        <w:t xml:space="preserve">Endoscopic </w:t>
      </w:r>
      <w:r w:rsidR="001D42C5" w:rsidRPr="00FA572B">
        <w:rPr>
          <w:rFonts w:ascii="Book Antiqua" w:hAnsi="Book Antiqua" w:cs="Times New Roman"/>
          <w:sz w:val="24"/>
          <w:szCs w:val="24"/>
        </w:rPr>
        <w:t>Kyoto classification</w:t>
      </w:r>
      <w:r w:rsidR="007647BB" w:rsidRPr="00FA572B">
        <w:rPr>
          <w:rFonts w:ascii="Book Antiqua" w:hAnsi="Book Antiqua" w:cs="Times New Roman"/>
          <w:sz w:val="24"/>
          <w:szCs w:val="24"/>
        </w:rPr>
        <w:t xml:space="preserve"> of gastritis</w:t>
      </w:r>
      <w:r w:rsidR="001D42C5" w:rsidRPr="00FA572B">
        <w:rPr>
          <w:rFonts w:ascii="Book Antiqua" w:hAnsi="Book Antiqua" w:cs="Times New Roman"/>
          <w:sz w:val="24"/>
          <w:szCs w:val="24"/>
        </w:rPr>
        <w:t xml:space="preserve"> </w:t>
      </w:r>
      <w:r w:rsidR="004E4AB5" w:rsidRPr="00FA572B">
        <w:rPr>
          <w:rFonts w:ascii="Book Antiqua" w:hAnsi="Book Antiqua" w:cs="Times New Roman"/>
          <w:sz w:val="24"/>
          <w:szCs w:val="24"/>
        </w:rPr>
        <w:t>is</w:t>
      </w:r>
      <w:r w:rsidR="000E68DA" w:rsidRPr="00FA572B">
        <w:rPr>
          <w:rFonts w:ascii="Book Antiqua" w:hAnsi="Book Antiqua" w:cs="Times New Roman"/>
          <w:sz w:val="24"/>
          <w:szCs w:val="24"/>
        </w:rPr>
        <w:t xml:space="preserve"> a</w:t>
      </w:r>
      <w:r w:rsidR="004E4AB5" w:rsidRPr="00FA572B">
        <w:rPr>
          <w:rFonts w:ascii="Book Antiqua" w:hAnsi="Book Antiqua" w:cs="Times New Roman"/>
          <w:sz w:val="24"/>
          <w:szCs w:val="24"/>
        </w:rPr>
        <w:t xml:space="preserve"> useful </w:t>
      </w:r>
      <w:r w:rsidRPr="00FA572B">
        <w:rPr>
          <w:rFonts w:ascii="Book Antiqua" w:hAnsi="Book Antiqua" w:cs="Times New Roman"/>
          <w:sz w:val="24"/>
          <w:szCs w:val="24"/>
        </w:rPr>
        <w:t xml:space="preserve">predictor </w:t>
      </w:r>
      <w:r w:rsidR="0070112D" w:rsidRPr="00FA572B">
        <w:rPr>
          <w:rFonts w:ascii="Book Antiqua" w:hAnsi="Book Antiqua" w:cs="Times New Roman"/>
          <w:sz w:val="24"/>
          <w:szCs w:val="24"/>
        </w:rPr>
        <w:t xml:space="preserve">of </w:t>
      </w:r>
      <w:r w:rsidR="001D42C5" w:rsidRPr="00FA572B">
        <w:rPr>
          <w:rFonts w:ascii="Book Antiqua" w:hAnsi="Book Antiqua" w:cs="Times New Roman"/>
          <w:i/>
          <w:sz w:val="24"/>
          <w:szCs w:val="24"/>
        </w:rPr>
        <w:t>H. pylori</w:t>
      </w:r>
      <w:r w:rsidR="001D42C5" w:rsidRPr="00FA572B">
        <w:rPr>
          <w:rFonts w:ascii="Book Antiqua" w:hAnsi="Book Antiqua" w:cs="Times New Roman"/>
          <w:sz w:val="24"/>
          <w:szCs w:val="24"/>
        </w:rPr>
        <w:t xml:space="preserve"> infection </w:t>
      </w:r>
      <w:r w:rsidR="0000165A" w:rsidRPr="00FA572B">
        <w:rPr>
          <w:rFonts w:ascii="Book Antiqua" w:hAnsi="Book Antiqua" w:cs="Times New Roman"/>
          <w:sz w:val="24"/>
          <w:szCs w:val="24"/>
        </w:rPr>
        <w:t xml:space="preserve">in </w:t>
      </w:r>
      <w:r w:rsidR="008A3E6E" w:rsidRPr="00FA572B">
        <w:rPr>
          <w:rFonts w:ascii="Book Antiqua" w:hAnsi="Book Antiqua" w:cs="Times New Roman"/>
          <w:sz w:val="24"/>
          <w:szCs w:val="24"/>
        </w:rPr>
        <w:t>negative</w:t>
      </w:r>
      <w:r w:rsidR="00FA572B" w:rsidRPr="00FA572B">
        <w:rPr>
          <w:rFonts w:ascii="Book Antiqua" w:hAnsi="Book Antiqua" w:cs="Times New Roman"/>
          <w:sz w:val="24"/>
          <w:szCs w:val="24"/>
        </w:rPr>
        <w:t>-</w:t>
      </w:r>
      <w:r w:rsidR="001D42C5" w:rsidRPr="00FA572B">
        <w:rPr>
          <w:rFonts w:ascii="Book Antiqua" w:hAnsi="Book Antiqua" w:cs="Times New Roman"/>
          <w:sz w:val="24"/>
          <w:szCs w:val="24"/>
        </w:rPr>
        <w:t>high</w:t>
      </w:r>
      <w:r w:rsidR="008A3E6E" w:rsidRPr="00FA572B">
        <w:rPr>
          <w:rFonts w:ascii="Book Antiqua" w:hAnsi="Book Antiqua" w:cs="Times New Roman"/>
          <w:sz w:val="24"/>
          <w:szCs w:val="24"/>
        </w:rPr>
        <w:t xml:space="preserve"> </w:t>
      </w:r>
      <w:r w:rsidR="001D42C5" w:rsidRPr="00FA572B">
        <w:rPr>
          <w:rFonts w:ascii="Book Antiqua" w:hAnsi="Book Antiqua" w:cs="Times New Roman"/>
          <w:sz w:val="24"/>
          <w:szCs w:val="24"/>
        </w:rPr>
        <w:t>titer</w:t>
      </w:r>
      <w:r w:rsidR="00070497" w:rsidRPr="00FA572B">
        <w:rPr>
          <w:rFonts w:ascii="Book Antiqua" w:hAnsi="Book Antiqua" w:cs="Times New Roman"/>
          <w:sz w:val="24"/>
          <w:szCs w:val="24"/>
        </w:rPr>
        <w:t xml:space="preserve"> antibody</w:t>
      </w:r>
      <w:r w:rsidR="001D42C5" w:rsidRPr="00FA572B">
        <w:rPr>
          <w:rFonts w:ascii="Book Antiqua" w:hAnsi="Book Antiqua" w:cs="Times New Roman"/>
          <w:sz w:val="24"/>
          <w:szCs w:val="24"/>
        </w:rPr>
        <w:t xml:space="preserve"> patients.</w:t>
      </w:r>
    </w:p>
    <w:p w14:paraId="4D2845CD" w14:textId="77777777" w:rsidR="00FA572B" w:rsidRPr="00FA572B" w:rsidRDefault="00FA572B" w:rsidP="00EB6234">
      <w:pPr>
        <w:adjustRightInd w:val="0"/>
        <w:snapToGrid w:val="0"/>
        <w:spacing w:line="360" w:lineRule="auto"/>
        <w:rPr>
          <w:rFonts w:ascii="Book Antiqua" w:eastAsia="SimSun" w:hAnsi="Book Antiqua"/>
          <w:sz w:val="24"/>
          <w:szCs w:val="24"/>
          <w:lang w:eastAsia="zh-CN"/>
        </w:rPr>
      </w:pPr>
    </w:p>
    <w:p w14:paraId="5DBB4EBC" w14:textId="283720F4" w:rsidR="002A2084" w:rsidRPr="00FA572B" w:rsidRDefault="002A2084" w:rsidP="00EB6234">
      <w:pPr>
        <w:adjustRightInd w:val="0"/>
        <w:snapToGrid w:val="0"/>
        <w:spacing w:line="360" w:lineRule="auto"/>
        <w:rPr>
          <w:rFonts w:ascii="Book Antiqua" w:hAnsi="Book Antiqua"/>
          <w:sz w:val="24"/>
          <w:szCs w:val="24"/>
        </w:rPr>
      </w:pPr>
      <w:r w:rsidRPr="00FA572B">
        <w:rPr>
          <w:rFonts w:ascii="Book Antiqua" w:hAnsi="Book Antiqua" w:cs="Times New Roman"/>
          <w:b/>
          <w:sz w:val="24"/>
          <w:szCs w:val="24"/>
        </w:rPr>
        <w:t xml:space="preserve">Key words: </w:t>
      </w:r>
      <w:r w:rsidRPr="00FA572B">
        <w:rPr>
          <w:rFonts w:ascii="Book Antiqua" w:hAnsi="Book Antiqua" w:cs="Times New Roman"/>
          <w:sz w:val="24"/>
          <w:szCs w:val="24"/>
        </w:rPr>
        <w:t>Kyoto classification</w:t>
      </w:r>
      <w:r w:rsidR="00FA572B" w:rsidRPr="00FA572B">
        <w:rPr>
          <w:rFonts w:ascii="Book Antiqua" w:eastAsia="SimSun" w:hAnsi="Book Antiqua" w:cs="Times New Roman"/>
          <w:sz w:val="24"/>
          <w:szCs w:val="24"/>
          <w:lang w:eastAsia="zh-CN"/>
        </w:rPr>
        <w:t>;</w:t>
      </w:r>
      <w:r w:rsidRPr="00FA572B">
        <w:rPr>
          <w:rFonts w:ascii="Book Antiqua" w:hAnsi="Book Antiqua" w:cs="Times New Roman"/>
          <w:sz w:val="24"/>
          <w:szCs w:val="24"/>
        </w:rPr>
        <w:t xml:space="preserve"> Gastritis</w:t>
      </w:r>
      <w:r w:rsidR="00FA572B" w:rsidRPr="00FA572B">
        <w:rPr>
          <w:rFonts w:ascii="Book Antiqua" w:eastAsia="SimSun" w:hAnsi="Book Antiqua" w:cs="Times New Roman"/>
          <w:i/>
          <w:sz w:val="24"/>
          <w:szCs w:val="24"/>
          <w:lang w:eastAsia="zh-CN"/>
        </w:rPr>
        <w:t>;</w:t>
      </w:r>
      <w:r w:rsidRPr="00FA572B">
        <w:rPr>
          <w:rFonts w:ascii="Book Antiqua" w:hAnsi="Book Antiqua" w:cs="Times New Roman"/>
          <w:i/>
          <w:sz w:val="24"/>
          <w:szCs w:val="24"/>
        </w:rPr>
        <w:t xml:space="preserve"> Helicobacter pylori</w:t>
      </w:r>
      <w:r w:rsidR="00FA572B" w:rsidRPr="00FA572B">
        <w:rPr>
          <w:rFonts w:ascii="Book Antiqua" w:eastAsia="SimSun" w:hAnsi="Book Antiqua" w:cs="Times New Roman"/>
          <w:i/>
          <w:sz w:val="24"/>
          <w:szCs w:val="24"/>
          <w:lang w:eastAsia="zh-CN"/>
        </w:rPr>
        <w:t xml:space="preserve">; </w:t>
      </w:r>
      <w:r w:rsidRPr="00FA572B">
        <w:rPr>
          <w:rFonts w:ascii="Book Antiqua" w:hAnsi="Book Antiqua" w:cs="Times New Roman"/>
          <w:sz w:val="24"/>
          <w:szCs w:val="24"/>
        </w:rPr>
        <w:t>Antibody</w:t>
      </w:r>
      <w:r w:rsidR="00FA572B" w:rsidRPr="00FA572B">
        <w:rPr>
          <w:rFonts w:ascii="Book Antiqua" w:eastAsia="SimSun" w:hAnsi="Book Antiqua" w:cs="Times New Roman"/>
          <w:sz w:val="24"/>
          <w:szCs w:val="24"/>
          <w:lang w:eastAsia="zh-CN"/>
        </w:rPr>
        <w:t>;</w:t>
      </w:r>
      <w:r w:rsidRPr="00FA572B">
        <w:rPr>
          <w:rFonts w:ascii="Book Antiqua" w:hAnsi="Book Antiqua" w:cs="Times New Roman"/>
          <w:sz w:val="24"/>
          <w:szCs w:val="24"/>
        </w:rPr>
        <w:t xml:space="preserve"> Endoscopy</w:t>
      </w:r>
    </w:p>
    <w:p w14:paraId="6F60086C" w14:textId="77777777" w:rsidR="00EC314E" w:rsidRPr="00FA572B" w:rsidRDefault="00EC314E" w:rsidP="00EB6234">
      <w:pPr>
        <w:tabs>
          <w:tab w:val="left" w:pos="739"/>
        </w:tabs>
        <w:autoSpaceDE w:val="0"/>
        <w:autoSpaceDN w:val="0"/>
        <w:adjustRightInd w:val="0"/>
        <w:snapToGrid w:val="0"/>
        <w:spacing w:line="360" w:lineRule="auto"/>
        <w:rPr>
          <w:rFonts w:ascii="Book Antiqua" w:hAnsi="Book Antiqua" w:cs="Times New Roman"/>
          <w:sz w:val="24"/>
          <w:szCs w:val="24"/>
        </w:rPr>
      </w:pPr>
    </w:p>
    <w:p w14:paraId="201AC9C7" w14:textId="0BD9F4A3" w:rsidR="00EC314E" w:rsidRPr="00FA572B" w:rsidRDefault="00FA572B" w:rsidP="00EB6234">
      <w:pPr>
        <w:widowControl/>
        <w:adjustRightInd w:val="0"/>
        <w:snapToGrid w:val="0"/>
        <w:spacing w:line="360" w:lineRule="auto"/>
        <w:rPr>
          <w:rFonts w:ascii="Book Antiqua" w:eastAsia="SimSun" w:hAnsi="Book Antiqua" w:cs="Arial"/>
          <w:sz w:val="24"/>
          <w:szCs w:val="24"/>
          <w:lang w:eastAsia="zh-CN"/>
        </w:rPr>
      </w:pPr>
      <w:bookmarkStart w:id="76" w:name="OLE_LINK55"/>
      <w:bookmarkStart w:id="77" w:name="OLE_LINK56"/>
      <w:bookmarkStart w:id="78" w:name="OLE_LINK779"/>
      <w:bookmarkStart w:id="79" w:name="OLE_LINK780"/>
      <w:bookmarkStart w:id="80" w:name="OLE_LINK935"/>
      <w:bookmarkStart w:id="81" w:name="OLE_LINK936"/>
      <w:bookmarkStart w:id="82" w:name="OLE_LINK255"/>
      <w:bookmarkStart w:id="83" w:name="OLE_LINK940"/>
      <w:bookmarkStart w:id="84" w:name="OLE_LINK941"/>
      <w:bookmarkStart w:id="85" w:name="OLE_LINK942"/>
      <w:bookmarkStart w:id="86" w:name="OLE_LINK1112"/>
      <w:bookmarkStart w:id="87" w:name="OLE_LINK1113"/>
      <w:bookmarkStart w:id="88" w:name="OLE_LINK1114"/>
      <w:bookmarkStart w:id="89" w:name="OLE_LINK1115"/>
      <w:bookmarkStart w:id="90" w:name="OLE_LINK929"/>
      <w:bookmarkStart w:id="91" w:name="OLE_LINK930"/>
      <w:bookmarkStart w:id="92" w:name="OLE_LINK931"/>
      <w:bookmarkStart w:id="93" w:name="OLE_LINK932"/>
      <w:bookmarkStart w:id="94" w:name="OLE_LINK1125"/>
      <w:bookmarkStart w:id="95" w:name="OLE_LINK1150"/>
      <w:bookmarkStart w:id="96" w:name="OLE_LINK1151"/>
      <w:bookmarkStart w:id="97" w:name="OLE_LINK1164"/>
      <w:bookmarkStart w:id="98" w:name="OLE_LINK1166"/>
      <w:bookmarkStart w:id="99" w:name="OLE_LINK1167"/>
      <w:bookmarkStart w:id="100" w:name="OLE_LINK1226"/>
      <w:bookmarkStart w:id="101" w:name="OLE_LINK1227"/>
      <w:bookmarkStart w:id="102" w:name="OLE_LINK1228"/>
      <w:bookmarkStart w:id="103" w:name="OLE_LINK1229"/>
      <w:bookmarkStart w:id="104" w:name="OLE_LINK1230"/>
      <w:bookmarkStart w:id="105" w:name="OLE_LINK1231"/>
      <w:bookmarkStart w:id="106" w:name="OLE_LINK1364"/>
      <w:bookmarkStart w:id="107" w:name="OLE_LINK1714"/>
      <w:bookmarkStart w:id="108" w:name="OLE_LINK1715"/>
      <w:bookmarkStart w:id="109" w:name="OLE_LINK1831"/>
      <w:bookmarkStart w:id="110" w:name="OLE_LINK1603"/>
      <w:bookmarkStart w:id="111" w:name="OLE_LINK1604"/>
      <w:r w:rsidRPr="00FA572B">
        <w:rPr>
          <w:rFonts w:ascii="Book Antiqua" w:hAnsi="Book Antiqua"/>
          <w:b/>
          <w:sz w:val="24"/>
          <w:szCs w:val="24"/>
        </w:rPr>
        <w:t>©</w:t>
      </w:r>
      <w:bookmarkEnd w:id="76"/>
      <w:bookmarkEnd w:id="77"/>
      <w:r w:rsidRPr="00FA572B">
        <w:rPr>
          <w:rFonts w:ascii="Book Antiqua" w:hAnsi="Book Antiqua"/>
          <w:b/>
          <w:sz w:val="24"/>
          <w:szCs w:val="24"/>
        </w:rPr>
        <w:t xml:space="preserve"> </w:t>
      </w:r>
      <w:r w:rsidRPr="00FA572B">
        <w:rPr>
          <w:rFonts w:ascii="Book Antiqua" w:hAnsi="Book Antiqua" w:cs="Arial"/>
          <w:b/>
          <w:sz w:val="24"/>
          <w:szCs w:val="24"/>
        </w:rPr>
        <w:t xml:space="preserve">The Author(s) 2018. </w:t>
      </w:r>
      <w:r w:rsidRPr="00FA572B">
        <w:rPr>
          <w:rFonts w:ascii="Book Antiqua" w:hAnsi="Book Antiqua" w:cs="Arial"/>
          <w:sz w:val="24"/>
          <w:szCs w:val="24"/>
        </w:rPr>
        <w:t>Published by Baishideng Publishing Group Inc. All rights reserved</w:t>
      </w:r>
      <w:bookmarkStart w:id="112" w:name="OLE_LINK969"/>
      <w:bookmarkStart w:id="113" w:name="OLE_LINK970"/>
      <w:bookmarkStart w:id="114" w:name="OLE_LINK972"/>
      <w:bookmarkStart w:id="115" w:name="OLE_LINK973"/>
      <w:bookmarkStart w:id="116" w:name="OLE_LINK974"/>
      <w:bookmarkStart w:id="117" w:name="OLE_LINK975"/>
      <w:bookmarkStart w:id="118" w:name="OLE_LINK976"/>
      <w:r w:rsidRPr="00FA572B">
        <w:rPr>
          <w:rFonts w:ascii="Book Antiqua" w:hAnsi="Book Antiqua" w:cs="Arial"/>
          <w:sz w:val="24"/>
          <w:szCs w:val="24"/>
        </w:rPr>
        <w:t>.</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438ABF39" w14:textId="77777777" w:rsidR="00FA572B" w:rsidRPr="00FA572B" w:rsidRDefault="00FA572B" w:rsidP="00EB6234">
      <w:pPr>
        <w:widowControl/>
        <w:adjustRightInd w:val="0"/>
        <w:snapToGrid w:val="0"/>
        <w:spacing w:line="360" w:lineRule="auto"/>
        <w:rPr>
          <w:rFonts w:ascii="Book Antiqua" w:eastAsia="SimSun" w:hAnsi="Book Antiqua" w:cs="Times New Roman"/>
          <w:sz w:val="24"/>
          <w:szCs w:val="24"/>
          <w:lang w:eastAsia="zh-CN"/>
        </w:rPr>
      </w:pPr>
    </w:p>
    <w:p w14:paraId="39B92D46" w14:textId="53B1B516" w:rsidR="009056C3" w:rsidRPr="00FA572B" w:rsidRDefault="009056C3" w:rsidP="00EB6234">
      <w:pPr>
        <w:widowControl/>
        <w:adjustRightInd w:val="0"/>
        <w:snapToGrid w:val="0"/>
        <w:spacing w:line="360" w:lineRule="auto"/>
        <w:rPr>
          <w:rFonts w:ascii="Book Antiqua" w:eastAsia="SimSun" w:hAnsi="Book Antiqua" w:cs="Times New Roman"/>
          <w:sz w:val="24"/>
          <w:szCs w:val="24"/>
          <w:lang w:eastAsia="zh-CN"/>
        </w:rPr>
      </w:pPr>
      <w:r w:rsidRPr="00FA572B">
        <w:rPr>
          <w:rFonts w:ascii="Book Antiqua" w:hAnsi="Book Antiqua" w:cs="Times New Roman"/>
          <w:b/>
          <w:sz w:val="24"/>
          <w:szCs w:val="24"/>
        </w:rPr>
        <w:t xml:space="preserve">Core tip: </w:t>
      </w:r>
      <w:r w:rsidRPr="00FA572B">
        <w:rPr>
          <w:rFonts w:ascii="Book Antiqua" w:hAnsi="Book Antiqua" w:cs="Times New Roman"/>
          <w:sz w:val="24"/>
          <w:szCs w:val="24"/>
        </w:rPr>
        <w:t>Compared with negative</w:t>
      </w:r>
      <w:r w:rsidR="00FA572B" w:rsidRPr="00FA572B">
        <w:rPr>
          <w:rFonts w:ascii="Book Antiqua" w:hAnsi="Book Antiqua" w:cs="Times New Roman"/>
          <w:sz w:val="24"/>
          <w:szCs w:val="24"/>
        </w:rPr>
        <w:t>-</w:t>
      </w:r>
      <w:r w:rsidRPr="00FA572B">
        <w:rPr>
          <w:rFonts w:ascii="Book Antiqua" w:hAnsi="Book Antiqua" w:cs="Times New Roman"/>
          <w:sz w:val="24"/>
          <w:szCs w:val="24"/>
        </w:rPr>
        <w:t>low titer (3</w:t>
      </w:r>
      <w:r w:rsidR="00FA572B" w:rsidRPr="00FA572B">
        <w:rPr>
          <w:rFonts w:ascii="Book Antiqua" w:eastAsia="SimSun" w:hAnsi="Book Antiqua" w:cs="Times New Roman"/>
          <w:sz w:val="24"/>
          <w:szCs w:val="24"/>
          <w:lang w:eastAsia="zh-CN"/>
        </w:rPr>
        <w:t>-</w:t>
      </w:r>
      <w:r w:rsidRPr="00FA572B">
        <w:rPr>
          <w:rFonts w:ascii="Book Antiqua" w:hAnsi="Book Antiqua" w:cs="Times New Roman"/>
          <w:sz w:val="24"/>
          <w:szCs w:val="24"/>
        </w:rPr>
        <w:t>9.9 U/mL on E</w:t>
      </w:r>
      <w:r w:rsidR="00FA572B" w:rsidRPr="00FA572B">
        <w:rPr>
          <w:rFonts w:ascii="Book Antiqua" w:hAnsi="Book Antiqua" w:cs="Times New Roman"/>
          <w:sz w:val="24"/>
          <w:szCs w:val="24"/>
        </w:rPr>
        <w:t>-</w:t>
      </w:r>
      <w:r w:rsidRPr="00FA572B">
        <w:rPr>
          <w:rFonts w:ascii="Book Antiqua" w:hAnsi="Book Antiqua" w:cs="Times New Roman"/>
          <w:sz w:val="24"/>
          <w:szCs w:val="24"/>
        </w:rPr>
        <w:t>plate Eiken kit), negative</w:t>
      </w:r>
      <w:r w:rsidR="00FA572B" w:rsidRPr="00FA572B">
        <w:rPr>
          <w:rFonts w:ascii="Book Antiqua" w:hAnsi="Book Antiqua" w:cs="Times New Roman"/>
          <w:sz w:val="24"/>
          <w:szCs w:val="24"/>
        </w:rPr>
        <w:t>-</w:t>
      </w:r>
      <w:r w:rsidRPr="00FA572B">
        <w:rPr>
          <w:rFonts w:ascii="Book Antiqua" w:hAnsi="Book Antiqua" w:cs="Times New Roman"/>
          <w:sz w:val="24"/>
          <w:szCs w:val="24"/>
        </w:rPr>
        <w:t>high titer (&lt;</w:t>
      </w:r>
      <w:r w:rsidR="00FA2676" w:rsidRPr="00FA572B">
        <w:rPr>
          <w:rFonts w:ascii="Book Antiqua" w:hAnsi="Book Antiqua" w:cs="Times New Roman"/>
          <w:sz w:val="24"/>
          <w:szCs w:val="24"/>
        </w:rPr>
        <w:t xml:space="preserve"> </w:t>
      </w:r>
      <w:r w:rsidRPr="00FA572B">
        <w:rPr>
          <w:rFonts w:ascii="Book Antiqua" w:hAnsi="Book Antiqua" w:cs="Times New Roman"/>
          <w:sz w:val="24"/>
          <w:szCs w:val="24"/>
        </w:rPr>
        <w:t xml:space="preserve">3 U/mL) have been reported to be at higher risk for intestinal gastric cancer. </w:t>
      </w:r>
      <w:r w:rsidR="00A84540" w:rsidRPr="00FA572B">
        <w:rPr>
          <w:rFonts w:ascii="Book Antiqua" w:hAnsi="Book Antiqua" w:cs="Times New Roman"/>
          <w:i/>
          <w:sz w:val="24"/>
          <w:szCs w:val="24"/>
        </w:rPr>
        <w:t>Helicobacter pylori</w:t>
      </w:r>
      <w:r w:rsidR="00A84540" w:rsidRPr="00FA572B">
        <w:rPr>
          <w:rFonts w:ascii="Book Antiqua" w:hAnsi="Book Antiqua" w:cs="Times New Roman"/>
          <w:sz w:val="24"/>
          <w:szCs w:val="24"/>
        </w:rPr>
        <w:t xml:space="preserve"> </w:t>
      </w:r>
      <w:r w:rsidR="00A84540" w:rsidRPr="00590011">
        <w:rPr>
          <w:rFonts w:ascii="Book Antiqua" w:eastAsia="SimSun" w:hAnsi="Book Antiqua" w:cs="Times New Roman" w:hint="eastAsia"/>
          <w:sz w:val="24"/>
          <w:szCs w:val="24"/>
          <w:lang w:eastAsia="zh-CN"/>
        </w:rPr>
        <w:t>(</w:t>
      </w:r>
      <w:r w:rsidR="00A84540" w:rsidRPr="00590011">
        <w:rPr>
          <w:rFonts w:ascii="Book Antiqua" w:hAnsi="Book Antiqua" w:cs="Times New Roman"/>
          <w:i/>
          <w:iCs/>
          <w:sz w:val="24"/>
          <w:szCs w:val="24"/>
        </w:rPr>
        <w:t>H. pylori</w:t>
      </w:r>
      <w:r w:rsidR="00A84540" w:rsidRPr="00590011">
        <w:rPr>
          <w:rFonts w:ascii="Book Antiqua" w:eastAsia="SimSun" w:hAnsi="Book Antiqua" w:cs="Times New Roman" w:hint="eastAsia"/>
          <w:sz w:val="24"/>
          <w:szCs w:val="24"/>
          <w:lang w:eastAsia="zh-CN"/>
        </w:rPr>
        <w:t>)</w:t>
      </w:r>
      <w:r w:rsidR="00FA572B" w:rsidRPr="00FA572B">
        <w:rPr>
          <w:rFonts w:ascii="Book Antiqua" w:hAnsi="Book Antiqua" w:cs="Times New Roman"/>
          <w:sz w:val="24"/>
          <w:szCs w:val="24"/>
        </w:rPr>
        <w:t>-</w:t>
      </w:r>
      <w:r w:rsidRPr="00FA572B">
        <w:rPr>
          <w:rFonts w:ascii="Book Antiqua" w:hAnsi="Book Antiqua" w:cs="Times New Roman"/>
          <w:sz w:val="24"/>
          <w:szCs w:val="24"/>
        </w:rPr>
        <w:t>infected patients accounted for 94% of gastric cancer patients with an antibody titer of &lt;</w:t>
      </w:r>
      <w:r w:rsidR="00FA2676" w:rsidRPr="00FA572B">
        <w:rPr>
          <w:rFonts w:ascii="Book Antiqua" w:hAnsi="Book Antiqua" w:cs="Times New Roman"/>
          <w:sz w:val="24"/>
          <w:szCs w:val="24"/>
        </w:rPr>
        <w:t xml:space="preserve"> </w:t>
      </w:r>
      <w:r w:rsidRPr="00FA572B">
        <w:rPr>
          <w:rFonts w:ascii="Book Antiqua" w:hAnsi="Book Antiqua" w:cs="Times New Roman"/>
          <w:sz w:val="24"/>
          <w:szCs w:val="24"/>
        </w:rPr>
        <w:t>10 U/mL. Seventeen percent of subjects with negative</w:t>
      </w:r>
      <w:r w:rsidR="00FA572B" w:rsidRPr="00FA572B">
        <w:rPr>
          <w:rFonts w:ascii="Book Antiqua" w:hAnsi="Book Antiqua" w:cs="Times New Roman"/>
          <w:sz w:val="24"/>
          <w:szCs w:val="24"/>
        </w:rPr>
        <w:t>-</w:t>
      </w:r>
      <w:r w:rsidRPr="00FA572B">
        <w:rPr>
          <w:rFonts w:ascii="Book Antiqua" w:hAnsi="Book Antiqua" w:cs="Times New Roman"/>
          <w:sz w:val="24"/>
          <w:szCs w:val="24"/>
        </w:rPr>
        <w:t>high titer serum anti</w:t>
      </w:r>
      <w:r w:rsidR="00FA572B" w:rsidRPr="00FA572B">
        <w:rPr>
          <w:rFonts w:ascii="Book Antiqua" w:hAnsi="Book Antiqua" w:cs="Times New Roman"/>
          <w:sz w:val="24"/>
          <w:szCs w:val="24"/>
        </w:rPr>
        <w:t>-</w:t>
      </w:r>
      <w:r w:rsidRPr="00FA572B">
        <w:rPr>
          <w:rFonts w:ascii="Book Antiqua" w:hAnsi="Book Antiqua" w:cs="Times New Roman"/>
          <w:i/>
          <w:sz w:val="24"/>
          <w:szCs w:val="24"/>
        </w:rPr>
        <w:t>H. pylori</w:t>
      </w:r>
      <w:r w:rsidRPr="00FA572B">
        <w:rPr>
          <w:rFonts w:ascii="Book Antiqua" w:hAnsi="Book Antiqua" w:cs="Times New Roman"/>
          <w:sz w:val="24"/>
          <w:szCs w:val="24"/>
        </w:rPr>
        <w:t xml:space="preserve"> antibody tested positive for </w:t>
      </w:r>
      <w:r w:rsidRPr="00FA572B">
        <w:rPr>
          <w:rFonts w:ascii="Book Antiqua" w:hAnsi="Book Antiqua" w:cs="Times New Roman"/>
          <w:i/>
          <w:sz w:val="24"/>
          <w:szCs w:val="24"/>
        </w:rPr>
        <w:t>H. pylori</w:t>
      </w:r>
      <w:r w:rsidRPr="00FA572B">
        <w:rPr>
          <w:rFonts w:ascii="Book Antiqua" w:hAnsi="Book Antiqua" w:cs="Times New Roman"/>
          <w:sz w:val="24"/>
          <w:szCs w:val="24"/>
        </w:rPr>
        <w:t xml:space="preserve"> infection. Endoscopic Kyoto classification of gastritis was an excellent </w:t>
      </w:r>
      <w:r w:rsidRPr="00FA572B">
        <w:rPr>
          <w:rFonts w:ascii="Book Antiqua" w:hAnsi="Book Antiqua" w:cs="Times New Roman"/>
          <w:sz w:val="24"/>
          <w:szCs w:val="24"/>
        </w:rPr>
        <w:lastRenderedPageBreak/>
        <w:t xml:space="preserve">predictor of </w:t>
      </w:r>
      <w:r w:rsidRPr="00FA572B">
        <w:rPr>
          <w:rFonts w:ascii="Book Antiqua" w:hAnsi="Book Antiqua" w:cs="Times New Roman"/>
          <w:i/>
          <w:sz w:val="24"/>
          <w:szCs w:val="24"/>
        </w:rPr>
        <w:t>H. pylori</w:t>
      </w:r>
      <w:r w:rsidRPr="00FA572B">
        <w:rPr>
          <w:rFonts w:ascii="Book Antiqua" w:hAnsi="Book Antiqua" w:cs="Times New Roman"/>
          <w:sz w:val="24"/>
          <w:szCs w:val="24"/>
        </w:rPr>
        <w:t xml:space="preserve"> infection with large area under the receiver operating characteristics curve (0.886), cut</w:t>
      </w:r>
      <w:r w:rsidR="00FA572B" w:rsidRPr="00FA572B">
        <w:rPr>
          <w:rFonts w:ascii="Book Antiqua" w:hAnsi="Book Antiqua" w:cs="Times New Roman"/>
          <w:sz w:val="24"/>
          <w:szCs w:val="24"/>
        </w:rPr>
        <w:t>-</w:t>
      </w:r>
      <w:r w:rsidRPr="00FA572B">
        <w:rPr>
          <w:rFonts w:ascii="Book Antiqua" w:hAnsi="Book Antiqua" w:cs="Times New Roman"/>
          <w:sz w:val="24"/>
          <w:szCs w:val="24"/>
        </w:rPr>
        <w:t>off value of 2, and high accuracy (89.7%), indicating its high confidence.</w:t>
      </w:r>
    </w:p>
    <w:p w14:paraId="4A53BF10" w14:textId="77777777" w:rsidR="00FA572B" w:rsidRPr="00764C58" w:rsidRDefault="00FA572B" w:rsidP="00EB6234">
      <w:pPr>
        <w:widowControl/>
        <w:adjustRightInd w:val="0"/>
        <w:snapToGrid w:val="0"/>
        <w:spacing w:line="360" w:lineRule="auto"/>
        <w:rPr>
          <w:rFonts w:ascii="Book Antiqua" w:eastAsia="SimSun" w:hAnsi="Book Antiqua" w:cs="Times New Roman"/>
          <w:sz w:val="24"/>
          <w:szCs w:val="24"/>
          <w:lang w:eastAsia="zh-CN"/>
        </w:rPr>
      </w:pPr>
      <w:bookmarkStart w:id="119" w:name="OLE_LINK1855"/>
      <w:bookmarkStart w:id="120" w:name="OLE_LINK1856"/>
    </w:p>
    <w:p w14:paraId="7BAD6C74" w14:textId="32B48ACA" w:rsidR="00FA572B" w:rsidRPr="00FA572B" w:rsidRDefault="00FA572B" w:rsidP="00EB6234">
      <w:pPr>
        <w:widowControl/>
        <w:adjustRightInd w:val="0"/>
        <w:snapToGrid w:val="0"/>
        <w:spacing w:line="360" w:lineRule="auto"/>
        <w:rPr>
          <w:rFonts w:ascii="Book Antiqua" w:hAnsi="Book Antiqua" w:cs="Times New Roman"/>
          <w:sz w:val="24"/>
          <w:szCs w:val="24"/>
        </w:rPr>
      </w:pPr>
      <w:r w:rsidRPr="00FA572B">
        <w:rPr>
          <w:rFonts w:ascii="Book Antiqua" w:hAnsi="Book Antiqua" w:cs="Times New Roman"/>
          <w:sz w:val="24"/>
          <w:szCs w:val="24"/>
        </w:rPr>
        <w:t>Toyosh</w:t>
      </w:r>
      <w:bookmarkStart w:id="121" w:name="OLE_LINK1874"/>
      <w:bookmarkStart w:id="122" w:name="OLE_LINK1875"/>
      <w:r w:rsidRPr="00FA572B">
        <w:rPr>
          <w:rFonts w:ascii="Book Antiqua" w:hAnsi="Book Antiqua" w:cs="Times New Roman"/>
          <w:sz w:val="24"/>
          <w:szCs w:val="24"/>
        </w:rPr>
        <w:t>ima</w:t>
      </w:r>
      <w:bookmarkEnd w:id="119"/>
      <w:bookmarkEnd w:id="120"/>
      <w:r w:rsidRPr="00FA572B">
        <w:rPr>
          <w:rFonts w:ascii="Book Antiqua" w:hAnsi="Book Antiqua" w:cs="Times New Roman"/>
          <w:sz w:val="24"/>
          <w:szCs w:val="24"/>
        </w:rPr>
        <w:t xml:space="preserve"> </w:t>
      </w:r>
      <w:r w:rsidR="003B682E" w:rsidRPr="00FA572B">
        <w:rPr>
          <w:rFonts w:ascii="Book Antiqua" w:hAnsi="Book Antiqua" w:cs="Times New Roman"/>
          <w:sz w:val="24"/>
          <w:szCs w:val="24"/>
        </w:rPr>
        <w:t>O</w:t>
      </w:r>
      <w:bookmarkEnd w:id="121"/>
      <w:bookmarkEnd w:id="122"/>
      <w:r w:rsidR="003B682E" w:rsidRPr="00FA572B">
        <w:rPr>
          <w:rFonts w:ascii="Book Antiqua" w:hAnsi="Book Antiqua" w:cs="Times New Roman"/>
          <w:sz w:val="24"/>
          <w:szCs w:val="24"/>
        </w:rPr>
        <w:t xml:space="preserve">, </w:t>
      </w:r>
      <w:r w:rsidRPr="00FA572B">
        <w:rPr>
          <w:rFonts w:ascii="Book Antiqua" w:hAnsi="Book Antiqua" w:cs="Times New Roman"/>
          <w:sz w:val="24"/>
          <w:szCs w:val="24"/>
        </w:rPr>
        <w:t xml:space="preserve">Nishizawa </w:t>
      </w:r>
      <w:r w:rsidR="003B682E" w:rsidRPr="00FA572B">
        <w:rPr>
          <w:rFonts w:ascii="Book Antiqua" w:hAnsi="Book Antiqua" w:cs="Times New Roman"/>
          <w:sz w:val="24"/>
          <w:szCs w:val="24"/>
        </w:rPr>
        <w:t xml:space="preserve">T, </w:t>
      </w:r>
      <w:r w:rsidRPr="00FA572B">
        <w:rPr>
          <w:rFonts w:ascii="Book Antiqua" w:hAnsi="Book Antiqua" w:cs="Times New Roman"/>
          <w:sz w:val="24"/>
          <w:szCs w:val="24"/>
        </w:rPr>
        <w:t xml:space="preserve">Arita </w:t>
      </w:r>
      <w:r w:rsidR="003B682E" w:rsidRPr="00FA572B">
        <w:rPr>
          <w:rFonts w:ascii="Book Antiqua" w:hAnsi="Book Antiqua" w:cs="Times New Roman"/>
          <w:sz w:val="24"/>
          <w:szCs w:val="24"/>
        </w:rPr>
        <w:t xml:space="preserve">M, </w:t>
      </w:r>
      <w:r w:rsidRPr="00FA572B">
        <w:rPr>
          <w:rFonts w:ascii="Book Antiqua" w:hAnsi="Book Antiqua" w:cs="Times New Roman"/>
          <w:sz w:val="24"/>
          <w:szCs w:val="24"/>
        </w:rPr>
        <w:t xml:space="preserve">Kataoka </w:t>
      </w:r>
      <w:r w:rsidR="003B682E" w:rsidRPr="00FA572B">
        <w:rPr>
          <w:rFonts w:ascii="Book Antiqua" w:hAnsi="Book Antiqua" w:cs="Times New Roman"/>
          <w:sz w:val="24"/>
          <w:szCs w:val="24"/>
        </w:rPr>
        <w:t xml:space="preserve">Y, </w:t>
      </w:r>
      <w:r w:rsidRPr="00FA572B">
        <w:rPr>
          <w:rFonts w:ascii="Book Antiqua" w:hAnsi="Book Antiqua" w:cs="Times New Roman"/>
          <w:sz w:val="24"/>
          <w:szCs w:val="24"/>
        </w:rPr>
        <w:t xml:space="preserve">Sakitani </w:t>
      </w:r>
      <w:r w:rsidR="003B682E" w:rsidRPr="00FA572B">
        <w:rPr>
          <w:rFonts w:ascii="Book Antiqua" w:hAnsi="Book Antiqua" w:cs="Times New Roman"/>
          <w:sz w:val="24"/>
          <w:szCs w:val="24"/>
        </w:rPr>
        <w:t xml:space="preserve">K, </w:t>
      </w:r>
      <w:r w:rsidRPr="00FA572B">
        <w:rPr>
          <w:rFonts w:ascii="Book Antiqua" w:hAnsi="Book Antiqua" w:cs="Times New Roman"/>
          <w:sz w:val="24"/>
          <w:szCs w:val="24"/>
        </w:rPr>
        <w:t xml:space="preserve">Yoshida </w:t>
      </w:r>
      <w:r w:rsidR="003B682E" w:rsidRPr="00FA572B">
        <w:rPr>
          <w:rFonts w:ascii="Book Antiqua" w:hAnsi="Book Antiqua" w:cs="Times New Roman"/>
          <w:sz w:val="24"/>
          <w:szCs w:val="24"/>
        </w:rPr>
        <w:t xml:space="preserve">S, </w:t>
      </w:r>
      <w:r w:rsidRPr="00FA572B">
        <w:rPr>
          <w:rFonts w:ascii="Book Antiqua" w:hAnsi="Book Antiqua" w:cs="Times New Roman"/>
          <w:sz w:val="24"/>
          <w:szCs w:val="24"/>
        </w:rPr>
        <w:t xml:space="preserve">Yamashita </w:t>
      </w:r>
      <w:r w:rsidR="003B682E" w:rsidRPr="00FA572B">
        <w:rPr>
          <w:rFonts w:ascii="Book Antiqua" w:hAnsi="Book Antiqua" w:cs="Times New Roman"/>
          <w:sz w:val="24"/>
          <w:szCs w:val="24"/>
        </w:rPr>
        <w:t>H, Hata</w:t>
      </w:r>
      <w:r w:rsidRPr="00FA572B">
        <w:rPr>
          <w:rFonts w:ascii="Book Antiqua" w:hAnsi="Book Antiqua" w:cs="Times New Roman"/>
          <w:sz w:val="24"/>
          <w:szCs w:val="24"/>
        </w:rPr>
        <w:t xml:space="preserve"> K</w:t>
      </w:r>
      <w:r w:rsidR="003B682E" w:rsidRPr="00FA572B">
        <w:rPr>
          <w:rFonts w:ascii="Book Antiqua" w:hAnsi="Book Antiqua" w:cs="Times New Roman"/>
          <w:sz w:val="24"/>
          <w:szCs w:val="24"/>
        </w:rPr>
        <w:t xml:space="preserve">, </w:t>
      </w:r>
      <w:r w:rsidRPr="00FA572B">
        <w:rPr>
          <w:rFonts w:ascii="Book Antiqua" w:hAnsi="Book Antiqua" w:cs="Times New Roman"/>
          <w:sz w:val="24"/>
          <w:szCs w:val="24"/>
        </w:rPr>
        <w:t xml:space="preserve">Watanabe </w:t>
      </w:r>
      <w:r w:rsidR="003B682E" w:rsidRPr="00FA572B">
        <w:rPr>
          <w:rFonts w:ascii="Book Antiqua" w:hAnsi="Book Antiqua" w:cs="Times New Roman"/>
          <w:sz w:val="24"/>
          <w:szCs w:val="24"/>
        </w:rPr>
        <w:t xml:space="preserve">H, </w:t>
      </w:r>
      <w:bookmarkStart w:id="123" w:name="OLE_LINK1857"/>
      <w:bookmarkStart w:id="124" w:name="OLE_LINK1858"/>
      <w:r w:rsidRPr="00FA572B">
        <w:rPr>
          <w:rFonts w:ascii="Book Antiqua" w:hAnsi="Book Antiqua" w:cs="Times New Roman"/>
          <w:sz w:val="24"/>
          <w:szCs w:val="24"/>
        </w:rPr>
        <w:t>Suzuki</w:t>
      </w:r>
      <w:bookmarkEnd w:id="123"/>
      <w:bookmarkEnd w:id="124"/>
      <w:r w:rsidRPr="00FA572B">
        <w:rPr>
          <w:rFonts w:ascii="Book Antiqua" w:hAnsi="Book Antiqua" w:cs="Times New Roman"/>
          <w:sz w:val="24"/>
          <w:szCs w:val="24"/>
        </w:rPr>
        <w:t xml:space="preserve"> </w:t>
      </w:r>
      <w:r w:rsidR="003B682E" w:rsidRPr="00FA572B">
        <w:rPr>
          <w:rFonts w:ascii="Book Antiqua" w:hAnsi="Book Antiqua" w:cs="Times New Roman"/>
          <w:sz w:val="24"/>
          <w:szCs w:val="24"/>
        </w:rPr>
        <w:t>H</w:t>
      </w:r>
      <w:r w:rsidRPr="00FA572B">
        <w:rPr>
          <w:rFonts w:ascii="Book Antiqua" w:eastAsia="SimSun" w:hAnsi="Book Antiqua" w:cs="Times New Roman"/>
          <w:sz w:val="24"/>
          <w:szCs w:val="24"/>
          <w:lang w:eastAsia="zh-CN"/>
        </w:rPr>
        <w:t xml:space="preserve">. </w:t>
      </w:r>
      <w:r w:rsidRPr="00FA572B">
        <w:rPr>
          <w:rFonts w:ascii="Book Antiqua" w:hAnsi="Book Antiqua" w:cs="Times New Roman"/>
          <w:i/>
          <w:sz w:val="24"/>
          <w:szCs w:val="24"/>
        </w:rPr>
        <w:t>Helicobacter pylori</w:t>
      </w:r>
      <w:r w:rsidRPr="00FA572B">
        <w:rPr>
          <w:rFonts w:ascii="Book Antiqua" w:hAnsi="Book Antiqua" w:cs="Times New Roman"/>
          <w:sz w:val="24"/>
          <w:szCs w:val="24"/>
        </w:rPr>
        <w:t xml:space="preserve"> infection in subjects negative for high titer serum antibody</w:t>
      </w:r>
      <w:r w:rsidRPr="00FA572B">
        <w:rPr>
          <w:rFonts w:ascii="Book Antiqua" w:eastAsia="SimSun" w:hAnsi="Book Antiqua" w:cs="Times New Roman"/>
          <w:sz w:val="24"/>
          <w:szCs w:val="24"/>
          <w:lang w:eastAsia="zh-CN"/>
        </w:rPr>
        <w:t xml:space="preserve">. </w:t>
      </w:r>
      <w:bookmarkStart w:id="125" w:name="OLE_LINK1033"/>
      <w:bookmarkStart w:id="126" w:name="OLE_LINK1034"/>
      <w:bookmarkStart w:id="127" w:name="OLE_LINK781"/>
      <w:bookmarkStart w:id="128" w:name="OLE_LINK782"/>
      <w:bookmarkStart w:id="129" w:name="OLE_LINK937"/>
      <w:bookmarkStart w:id="130" w:name="OLE_LINK256"/>
      <w:bookmarkStart w:id="131" w:name="OLE_LINK360"/>
      <w:bookmarkStart w:id="132" w:name="OLE_LINK437"/>
      <w:bookmarkStart w:id="133" w:name="OLE_LINK943"/>
      <w:bookmarkStart w:id="134" w:name="OLE_LINK944"/>
      <w:bookmarkStart w:id="135" w:name="OLE_LINK967"/>
      <w:bookmarkStart w:id="136" w:name="OLE_LINK1116"/>
      <w:bookmarkStart w:id="137" w:name="OLE_LINK1126"/>
      <w:bookmarkStart w:id="138" w:name="OLE_LINK1030"/>
      <w:bookmarkStart w:id="139" w:name="OLE_LINK1173"/>
      <w:bookmarkStart w:id="140" w:name="OLE_LINK1273"/>
      <w:bookmarkStart w:id="141" w:name="OLE_LINK1220"/>
      <w:bookmarkStart w:id="142" w:name="OLE_LINK1221"/>
      <w:bookmarkStart w:id="143" w:name="OLE_LINK1224"/>
      <w:bookmarkStart w:id="144" w:name="OLE_LINK1716"/>
      <w:bookmarkStart w:id="145" w:name="OLE_LINK1717"/>
      <w:bookmarkStart w:id="146" w:name="OLE_LINK1718"/>
      <w:bookmarkStart w:id="147" w:name="OLE_LINK1832"/>
      <w:bookmarkStart w:id="148" w:name="OLE_LINK1605"/>
      <w:bookmarkStart w:id="149" w:name="OLE_LINK1606"/>
      <w:r w:rsidRPr="00FA572B">
        <w:rPr>
          <w:rFonts w:ascii="Book Antiqua" w:hAnsi="Book Antiqua"/>
          <w:i/>
          <w:sz w:val="24"/>
          <w:szCs w:val="24"/>
        </w:rPr>
        <w:t xml:space="preserve">World J </w:t>
      </w:r>
      <w:bookmarkEnd w:id="125"/>
      <w:bookmarkEnd w:id="126"/>
      <w:r w:rsidRPr="00FA572B">
        <w:rPr>
          <w:rFonts w:ascii="Book Antiqua" w:hAnsi="Book Antiqua"/>
          <w:i/>
          <w:sz w:val="24"/>
          <w:szCs w:val="24"/>
        </w:rPr>
        <w:t>Gastroenterol</w:t>
      </w:r>
      <w:r w:rsidRPr="00FA572B">
        <w:rPr>
          <w:rFonts w:ascii="Book Antiqua" w:hAnsi="Book Antiqua"/>
          <w:sz w:val="24"/>
          <w:szCs w:val="24"/>
        </w:rPr>
        <w:t xml:space="preserve"> 2018</w:t>
      </w:r>
      <w:bookmarkStart w:id="150" w:name="OLE_LINK1186"/>
      <w:bookmarkStart w:id="151" w:name="OLE_LINK1187"/>
      <w:bookmarkStart w:id="152" w:name="OLE_LINK1188"/>
      <w:r w:rsidRPr="00FA572B">
        <w:rPr>
          <w:rFonts w:ascii="Book Antiqua" w:hAnsi="Book Antiqua"/>
          <w:sz w:val="24"/>
          <w:szCs w:val="24"/>
        </w:rPr>
        <w:t xml:space="preserve">; </w:t>
      </w:r>
      <w:bookmarkStart w:id="153" w:name="OLE_LINK1689"/>
      <w:bookmarkStart w:id="154" w:name="OLE_LINK1298"/>
      <w:bookmarkStart w:id="155" w:name="OLE_LINK1297"/>
      <w:r w:rsidRPr="00FA572B">
        <w:rPr>
          <w:rFonts w:ascii="Book Antiqua" w:hAnsi="Book Antiqua"/>
          <w:sz w:val="24"/>
          <w:szCs w:val="24"/>
        </w:rPr>
        <w:t>In press</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533D31F0" w14:textId="77777777" w:rsidR="00FA572B" w:rsidRPr="00FA572B" w:rsidRDefault="00FA572B" w:rsidP="00EB6234">
      <w:pPr>
        <w:widowControl/>
        <w:spacing w:line="360" w:lineRule="auto"/>
        <w:jc w:val="left"/>
        <w:rPr>
          <w:rFonts w:ascii="Book Antiqua" w:hAnsi="Book Antiqua" w:cs="Times New Roman"/>
          <w:sz w:val="24"/>
          <w:szCs w:val="24"/>
        </w:rPr>
      </w:pPr>
      <w:r w:rsidRPr="00FA572B">
        <w:rPr>
          <w:rFonts w:ascii="Book Antiqua" w:hAnsi="Book Antiqua" w:cs="Times New Roman"/>
          <w:sz w:val="24"/>
          <w:szCs w:val="24"/>
        </w:rPr>
        <w:br w:type="page"/>
      </w:r>
    </w:p>
    <w:p w14:paraId="346EBB79" w14:textId="6A8A024E" w:rsidR="008F7610" w:rsidRPr="00FA572B" w:rsidRDefault="003B682E" w:rsidP="00EB6234">
      <w:pPr>
        <w:adjustRightInd w:val="0"/>
        <w:snapToGrid w:val="0"/>
        <w:spacing w:line="360" w:lineRule="auto"/>
        <w:outlineLvl w:val="0"/>
        <w:rPr>
          <w:rFonts w:ascii="Book Antiqua" w:hAnsi="Book Antiqua" w:cs="Times New Roman"/>
          <w:b/>
          <w:sz w:val="24"/>
          <w:szCs w:val="24"/>
        </w:rPr>
      </w:pPr>
      <w:r w:rsidRPr="00FA572B">
        <w:rPr>
          <w:rFonts w:ascii="Book Antiqua" w:hAnsi="Book Antiqua" w:cs="Times New Roman"/>
          <w:b/>
          <w:sz w:val="24"/>
          <w:szCs w:val="24"/>
        </w:rPr>
        <w:lastRenderedPageBreak/>
        <w:t>INTRODUCTION</w:t>
      </w:r>
    </w:p>
    <w:p w14:paraId="163F15F1" w14:textId="4494B41D" w:rsidR="00F511C6" w:rsidRPr="00FA572B" w:rsidRDefault="00EE4E09" w:rsidP="00EB6234">
      <w:pPr>
        <w:adjustRightInd w:val="0"/>
        <w:snapToGrid w:val="0"/>
        <w:spacing w:line="360" w:lineRule="auto"/>
        <w:rPr>
          <w:rFonts w:ascii="Book Antiqua" w:hAnsi="Book Antiqua" w:cs="Times New Roman"/>
          <w:sz w:val="24"/>
          <w:szCs w:val="24"/>
        </w:rPr>
      </w:pPr>
      <w:r w:rsidRPr="00FA572B">
        <w:rPr>
          <w:rFonts w:ascii="Book Antiqua" w:hAnsi="Book Antiqua" w:cs="Times New Roman"/>
          <w:i/>
          <w:sz w:val="24"/>
          <w:szCs w:val="24"/>
        </w:rPr>
        <w:t>Helicobacter pylori</w:t>
      </w:r>
      <w:r w:rsidR="00551678">
        <w:rPr>
          <w:rFonts w:ascii="Book Antiqua" w:eastAsia="SimSun" w:hAnsi="Book Antiqua" w:cs="Times New Roman" w:hint="eastAsia"/>
          <w:sz w:val="24"/>
          <w:szCs w:val="24"/>
          <w:lang w:eastAsia="zh-CN"/>
        </w:rPr>
        <w:t xml:space="preserve"> (</w:t>
      </w:r>
      <w:r w:rsidR="00551678" w:rsidRPr="00FA572B">
        <w:rPr>
          <w:rFonts w:ascii="Book Antiqua" w:hAnsi="Book Antiqua" w:cs="Times New Roman"/>
          <w:i/>
          <w:sz w:val="24"/>
          <w:szCs w:val="24"/>
        </w:rPr>
        <w:t>H. pylori</w:t>
      </w:r>
      <w:r w:rsidR="00551678">
        <w:rPr>
          <w:rFonts w:ascii="Book Antiqua" w:eastAsia="SimSun" w:hAnsi="Book Antiqua" w:cs="Times New Roman" w:hint="eastAsia"/>
          <w:sz w:val="24"/>
          <w:szCs w:val="24"/>
          <w:lang w:eastAsia="zh-CN"/>
        </w:rPr>
        <w:t xml:space="preserve">) </w:t>
      </w:r>
      <w:r w:rsidR="003C4BAB" w:rsidRPr="00FA572B">
        <w:rPr>
          <w:rFonts w:ascii="Book Antiqua" w:hAnsi="Book Antiqua" w:cs="Times New Roman"/>
          <w:sz w:val="24"/>
          <w:szCs w:val="24"/>
        </w:rPr>
        <w:t xml:space="preserve">is </w:t>
      </w:r>
      <w:r w:rsidR="00D105D6" w:rsidRPr="00FA572B">
        <w:rPr>
          <w:rFonts w:ascii="Book Antiqua" w:hAnsi="Book Antiqua" w:cs="Times New Roman"/>
          <w:sz w:val="24"/>
          <w:szCs w:val="24"/>
        </w:rPr>
        <w:t xml:space="preserve">a </w:t>
      </w:r>
      <w:r w:rsidR="00FF19E9" w:rsidRPr="00FA572B">
        <w:rPr>
          <w:rFonts w:ascii="Book Antiqua" w:hAnsi="Book Antiqua" w:cs="Times New Roman"/>
          <w:sz w:val="24"/>
          <w:szCs w:val="24"/>
        </w:rPr>
        <w:t>group</w:t>
      </w:r>
      <w:r w:rsidR="00DD6C1E" w:rsidRPr="00FA572B">
        <w:rPr>
          <w:rFonts w:ascii="Book Antiqua" w:hAnsi="Book Antiqua" w:cs="Times New Roman"/>
          <w:sz w:val="24"/>
          <w:szCs w:val="24"/>
        </w:rPr>
        <w:t xml:space="preserve"> </w:t>
      </w:r>
      <w:r w:rsidR="00FF19E9" w:rsidRPr="00FA572B">
        <w:rPr>
          <w:rFonts w:ascii="Book Antiqua" w:hAnsi="Book Antiqua" w:cs="Times New Roman"/>
          <w:sz w:val="24"/>
          <w:szCs w:val="24"/>
        </w:rPr>
        <w:t>1 carcinogen</w:t>
      </w:r>
      <w:r w:rsidR="003C4BAB" w:rsidRPr="00FA572B">
        <w:rPr>
          <w:rFonts w:ascii="Book Antiqua" w:hAnsi="Book Antiqua" w:cs="Times New Roman"/>
          <w:sz w:val="24"/>
          <w:szCs w:val="24"/>
        </w:rPr>
        <w:t xml:space="preserve"> for gastric cancer</w:t>
      </w:r>
      <w:r w:rsidR="00D105D6" w:rsidRPr="00FA572B">
        <w:rPr>
          <w:rFonts w:ascii="Book Antiqua" w:hAnsi="Book Antiqua" w:cs="Times New Roman"/>
          <w:sz w:val="24"/>
          <w:szCs w:val="24"/>
        </w:rPr>
        <w:t xml:space="preserve">. Therefore, </w:t>
      </w:r>
      <w:r w:rsidR="00980614" w:rsidRPr="00FA572B">
        <w:rPr>
          <w:rFonts w:ascii="Book Antiqua" w:hAnsi="Book Antiqua" w:cs="Times New Roman"/>
          <w:sz w:val="24"/>
          <w:szCs w:val="24"/>
        </w:rPr>
        <w:t xml:space="preserve">the </w:t>
      </w:r>
      <w:r w:rsidR="00FF19E9" w:rsidRPr="00FA572B">
        <w:rPr>
          <w:rFonts w:ascii="Book Antiqua" w:hAnsi="Book Antiqua" w:cs="Times New Roman"/>
          <w:sz w:val="24"/>
          <w:szCs w:val="24"/>
        </w:rPr>
        <w:t>I</w:t>
      </w:r>
      <w:r w:rsidR="003C4BAB" w:rsidRPr="00FA572B">
        <w:rPr>
          <w:rFonts w:ascii="Book Antiqua" w:hAnsi="Book Antiqua" w:cs="Times New Roman"/>
          <w:sz w:val="24"/>
          <w:szCs w:val="24"/>
        </w:rPr>
        <w:t xml:space="preserve">nternational </w:t>
      </w:r>
      <w:r w:rsidR="00FF19E9" w:rsidRPr="00FA572B">
        <w:rPr>
          <w:rFonts w:ascii="Book Antiqua" w:hAnsi="Book Antiqua" w:cs="Times New Roman"/>
          <w:sz w:val="24"/>
          <w:szCs w:val="24"/>
        </w:rPr>
        <w:t>A</w:t>
      </w:r>
      <w:r w:rsidR="003C4BAB" w:rsidRPr="00FA572B">
        <w:rPr>
          <w:rFonts w:ascii="Book Antiqua" w:hAnsi="Book Antiqua" w:cs="Times New Roman"/>
          <w:sz w:val="24"/>
          <w:szCs w:val="24"/>
        </w:rPr>
        <w:t xml:space="preserve">gency for </w:t>
      </w:r>
      <w:r w:rsidR="00FF19E9" w:rsidRPr="00FA572B">
        <w:rPr>
          <w:rFonts w:ascii="Book Antiqua" w:hAnsi="Book Antiqua" w:cs="Times New Roman"/>
          <w:sz w:val="24"/>
          <w:szCs w:val="24"/>
        </w:rPr>
        <w:t>R</w:t>
      </w:r>
      <w:r w:rsidR="003C4BAB" w:rsidRPr="00FA572B">
        <w:rPr>
          <w:rFonts w:ascii="Book Antiqua" w:hAnsi="Book Antiqua" w:cs="Times New Roman"/>
          <w:sz w:val="24"/>
          <w:szCs w:val="24"/>
        </w:rPr>
        <w:t xml:space="preserve">esearch on </w:t>
      </w:r>
      <w:r w:rsidR="00FF19E9" w:rsidRPr="00FA572B">
        <w:rPr>
          <w:rFonts w:ascii="Book Antiqua" w:hAnsi="Book Antiqua" w:cs="Times New Roman"/>
          <w:sz w:val="24"/>
          <w:szCs w:val="24"/>
        </w:rPr>
        <w:t>C</w:t>
      </w:r>
      <w:r w:rsidR="003C4BAB" w:rsidRPr="00FA572B">
        <w:rPr>
          <w:rFonts w:ascii="Book Antiqua" w:hAnsi="Book Antiqua" w:cs="Times New Roman"/>
          <w:sz w:val="24"/>
          <w:szCs w:val="24"/>
        </w:rPr>
        <w:t xml:space="preserve">ancer has recommended </w:t>
      </w:r>
      <w:r w:rsidR="00DF756E" w:rsidRPr="00FA572B">
        <w:rPr>
          <w:rFonts w:ascii="Book Antiqua" w:hAnsi="Book Antiqua" w:cs="Times New Roman"/>
          <w:sz w:val="24"/>
          <w:szCs w:val="24"/>
        </w:rPr>
        <w:t xml:space="preserve">screening for and eradication of </w:t>
      </w:r>
      <w:r w:rsidR="003C4BAB" w:rsidRPr="00FA572B">
        <w:rPr>
          <w:rFonts w:ascii="Book Antiqua" w:hAnsi="Book Antiqua" w:cs="Times New Roman"/>
          <w:i/>
          <w:sz w:val="24"/>
          <w:szCs w:val="24"/>
        </w:rPr>
        <w:t>H. pylori</w:t>
      </w:r>
      <w:r w:rsidR="003C4BAB" w:rsidRPr="00FA572B">
        <w:rPr>
          <w:rFonts w:ascii="Book Antiqua" w:hAnsi="Book Antiqua" w:cs="Times New Roman"/>
          <w:sz w:val="24"/>
          <w:szCs w:val="24"/>
        </w:rPr>
        <w:t xml:space="preserve"> for preventing gastric cancer</w:t>
      </w:r>
      <w:r w:rsidR="007A6527" w:rsidRPr="00FA572B">
        <w:rPr>
          <w:rFonts w:ascii="Book Antiqua" w:hAnsi="Book Antiqua" w:cs="Times New Roman"/>
          <w:sz w:val="24"/>
          <w:szCs w:val="24"/>
          <w:vertAlign w:val="superscript"/>
        </w:rPr>
        <w:t>[1]</w:t>
      </w:r>
      <w:r w:rsidR="003C4BAB" w:rsidRPr="00FA572B">
        <w:rPr>
          <w:rFonts w:ascii="Book Antiqua" w:hAnsi="Book Antiqua" w:cs="Times New Roman"/>
          <w:sz w:val="24"/>
          <w:szCs w:val="24"/>
        </w:rPr>
        <w:t>.</w:t>
      </w:r>
      <w:r w:rsidR="00BC093E" w:rsidRPr="00FA572B">
        <w:rPr>
          <w:rFonts w:ascii="Book Antiqua" w:hAnsi="Book Antiqua" w:cs="Times New Roman"/>
          <w:sz w:val="24"/>
          <w:szCs w:val="24"/>
        </w:rPr>
        <w:t xml:space="preserve"> </w:t>
      </w:r>
      <w:r w:rsidR="00FF514C" w:rsidRPr="00FA572B">
        <w:rPr>
          <w:rFonts w:ascii="Book Antiqua" w:hAnsi="Book Antiqua" w:cs="Times New Roman"/>
          <w:sz w:val="24"/>
          <w:szCs w:val="24"/>
        </w:rPr>
        <w:t xml:space="preserve">The </w:t>
      </w:r>
      <w:r w:rsidR="003C4BAB" w:rsidRPr="00FA572B">
        <w:rPr>
          <w:rFonts w:ascii="Book Antiqua" w:hAnsi="Book Antiqua" w:cs="Times New Roman"/>
          <w:sz w:val="24"/>
          <w:szCs w:val="24"/>
        </w:rPr>
        <w:t>main non</w:t>
      </w:r>
      <w:r w:rsidR="00FA572B" w:rsidRPr="00FA572B">
        <w:rPr>
          <w:rFonts w:ascii="Book Antiqua" w:hAnsi="Book Antiqua" w:cs="Times New Roman"/>
          <w:sz w:val="24"/>
          <w:szCs w:val="24"/>
        </w:rPr>
        <w:t>-</w:t>
      </w:r>
      <w:r w:rsidR="003C4BAB" w:rsidRPr="00FA572B">
        <w:rPr>
          <w:rFonts w:ascii="Book Antiqua" w:hAnsi="Book Antiqua" w:cs="Times New Roman"/>
          <w:sz w:val="24"/>
          <w:szCs w:val="24"/>
        </w:rPr>
        <w:t xml:space="preserve">invasive methods for </w:t>
      </w:r>
      <w:r w:rsidR="00FF514C" w:rsidRPr="00FA572B">
        <w:rPr>
          <w:rFonts w:ascii="Book Antiqua" w:hAnsi="Book Antiqua" w:cs="Times New Roman"/>
          <w:sz w:val="24"/>
          <w:szCs w:val="24"/>
        </w:rPr>
        <w:t>diagnosing</w:t>
      </w:r>
      <w:r w:rsidR="003C4BAB" w:rsidRPr="00FA572B">
        <w:rPr>
          <w:rFonts w:ascii="Book Antiqua" w:hAnsi="Book Antiqua" w:cs="Times New Roman"/>
          <w:sz w:val="24"/>
          <w:szCs w:val="24"/>
        </w:rPr>
        <w:t xml:space="preserve"> </w:t>
      </w:r>
      <w:r w:rsidR="003C4BAB" w:rsidRPr="00FA572B">
        <w:rPr>
          <w:rFonts w:ascii="Book Antiqua" w:hAnsi="Book Antiqua" w:cs="Times New Roman"/>
          <w:i/>
          <w:sz w:val="24"/>
          <w:szCs w:val="24"/>
        </w:rPr>
        <w:t>H. pylori</w:t>
      </w:r>
      <w:r w:rsidR="003C4BAB" w:rsidRPr="00FA572B">
        <w:rPr>
          <w:rFonts w:ascii="Book Antiqua" w:hAnsi="Book Antiqua" w:cs="Times New Roman"/>
          <w:sz w:val="24"/>
          <w:szCs w:val="24"/>
        </w:rPr>
        <w:t xml:space="preserve"> infection</w:t>
      </w:r>
      <w:r w:rsidR="00FF514C" w:rsidRPr="00FA572B">
        <w:rPr>
          <w:rFonts w:ascii="Book Antiqua" w:hAnsi="Book Antiqua" w:cs="Times New Roman"/>
          <w:sz w:val="24"/>
          <w:szCs w:val="24"/>
        </w:rPr>
        <w:t xml:space="preserve"> are </w:t>
      </w:r>
      <w:r w:rsidR="00980614" w:rsidRPr="00FA572B">
        <w:rPr>
          <w:rFonts w:ascii="Book Antiqua" w:hAnsi="Book Antiqua" w:cs="Times New Roman"/>
          <w:sz w:val="24"/>
          <w:szCs w:val="24"/>
        </w:rPr>
        <w:t xml:space="preserve">the </w:t>
      </w:r>
      <w:r w:rsidR="006E6460" w:rsidRPr="00FA572B">
        <w:rPr>
          <w:rFonts w:ascii="Book Antiqua" w:hAnsi="Book Antiqua" w:cs="Times New Roman"/>
          <w:sz w:val="24"/>
          <w:szCs w:val="24"/>
        </w:rPr>
        <w:t>serum immunoglobulin G antibody</w:t>
      </w:r>
      <w:r w:rsidR="00980614" w:rsidRPr="00FA572B">
        <w:rPr>
          <w:rFonts w:ascii="Book Antiqua" w:hAnsi="Book Antiqua" w:cs="Times New Roman"/>
          <w:sz w:val="24"/>
          <w:szCs w:val="24"/>
        </w:rPr>
        <w:t xml:space="preserve"> test</w:t>
      </w:r>
      <w:r w:rsidR="006E6460" w:rsidRPr="00FA572B">
        <w:rPr>
          <w:rFonts w:ascii="Book Antiqua" w:hAnsi="Book Antiqua" w:cs="Times New Roman"/>
          <w:sz w:val="24"/>
          <w:szCs w:val="24"/>
        </w:rPr>
        <w:t xml:space="preserve">, </w:t>
      </w:r>
      <w:r w:rsidR="00AB59AE" w:rsidRPr="00FA572B">
        <w:rPr>
          <w:rFonts w:ascii="Book Antiqua" w:hAnsi="Book Antiqua" w:cs="Times New Roman"/>
          <w:sz w:val="24"/>
          <w:szCs w:val="24"/>
          <w:vertAlign w:val="superscript"/>
        </w:rPr>
        <w:t>13</w:t>
      </w:r>
      <w:r w:rsidR="00AB59AE" w:rsidRPr="00FA572B">
        <w:rPr>
          <w:rFonts w:ascii="Book Antiqua" w:hAnsi="Book Antiqua" w:cs="Times New Roman"/>
          <w:sz w:val="24"/>
          <w:szCs w:val="24"/>
        </w:rPr>
        <w:t>C</w:t>
      </w:r>
      <w:r w:rsidR="00FA572B" w:rsidRPr="00FA572B">
        <w:rPr>
          <w:rFonts w:ascii="Book Antiqua" w:hAnsi="Book Antiqua" w:cs="Times New Roman"/>
          <w:sz w:val="24"/>
          <w:szCs w:val="24"/>
        </w:rPr>
        <w:t>-</w:t>
      </w:r>
      <w:r w:rsidR="006E6460" w:rsidRPr="00FA572B">
        <w:rPr>
          <w:rFonts w:ascii="Book Antiqua" w:hAnsi="Book Antiqua" w:cs="Times New Roman"/>
          <w:sz w:val="24"/>
          <w:szCs w:val="24"/>
        </w:rPr>
        <w:t>urea breath test (</w:t>
      </w:r>
      <w:r w:rsidR="00FF19E9" w:rsidRPr="00FA572B">
        <w:rPr>
          <w:rFonts w:ascii="Book Antiqua" w:hAnsi="Book Antiqua" w:cs="Times New Roman"/>
          <w:sz w:val="24"/>
          <w:szCs w:val="24"/>
        </w:rPr>
        <w:t>UBT</w:t>
      </w:r>
      <w:r w:rsidR="006E6460" w:rsidRPr="00FA572B">
        <w:rPr>
          <w:rFonts w:ascii="Book Antiqua" w:hAnsi="Book Antiqua" w:cs="Times New Roman"/>
          <w:sz w:val="24"/>
          <w:szCs w:val="24"/>
        </w:rPr>
        <w:t>), and stool antigen test</w:t>
      </w:r>
      <w:r w:rsidR="003C4BAB" w:rsidRPr="00FA572B">
        <w:rPr>
          <w:rFonts w:ascii="Book Antiqua" w:hAnsi="Book Antiqua" w:cs="Times New Roman"/>
          <w:sz w:val="24"/>
          <w:szCs w:val="24"/>
        </w:rPr>
        <w:t>. E</w:t>
      </w:r>
      <w:r w:rsidR="006E6460" w:rsidRPr="00FA572B">
        <w:rPr>
          <w:rFonts w:ascii="Book Antiqua" w:hAnsi="Book Antiqua" w:cs="Times New Roman"/>
          <w:sz w:val="24"/>
          <w:szCs w:val="24"/>
        </w:rPr>
        <w:t xml:space="preserve">ndoscopy, </w:t>
      </w:r>
      <w:r w:rsidR="00AB59AE" w:rsidRPr="00FA572B">
        <w:rPr>
          <w:rFonts w:ascii="Book Antiqua" w:hAnsi="Book Antiqua" w:cs="Times New Roman"/>
          <w:sz w:val="24"/>
          <w:szCs w:val="24"/>
        </w:rPr>
        <w:t>histology</w:t>
      </w:r>
      <w:r w:rsidR="006E6460" w:rsidRPr="00FA572B">
        <w:rPr>
          <w:rFonts w:ascii="Book Antiqua" w:hAnsi="Book Antiqua" w:cs="Times New Roman"/>
          <w:sz w:val="24"/>
          <w:szCs w:val="24"/>
        </w:rPr>
        <w:t xml:space="preserve">, culture, and </w:t>
      </w:r>
      <w:r w:rsidR="00200E12" w:rsidRPr="00FA572B">
        <w:rPr>
          <w:rFonts w:ascii="Book Antiqua" w:hAnsi="Book Antiqua" w:cs="Times New Roman"/>
          <w:sz w:val="24"/>
          <w:szCs w:val="24"/>
        </w:rPr>
        <w:t>rapid urease test</w:t>
      </w:r>
      <w:r w:rsidR="003C4BAB" w:rsidRPr="00FA572B">
        <w:rPr>
          <w:rFonts w:ascii="Book Antiqua" w:hAnsi="Book Antiqua" w:cs="Times New Roman"/>
          <w:sz w:val="24"/>
          <w:szCs w:val="24"/>
        </w:rPr>
        <w:t xml:space="preserve"> </w:t>
      </w:r>
      <w:r w:rsidR="0010451D" w:rsidRPr="00FA572B">
        <w:rPr>
          <w:rFonts w:ascii="Book Antiqua" w:hAnsi="Book Antiqua" w:cs="Times New Roman"/>
          <w:sz w:val="24"/>
          <w:szCs w:val="24"/>
        </w:rPr>
        <w:t xml:space="preserve">have been </w:t>
      </w:r>
      <w:r w:rsidR="003C4BAB" w:rsidRPr="00FA572B">
        <w:rPr>
          <w:rFonts w:ascii="Book Antiqua" w:hAnsi="Book Antiqua" w:cs="Times New Roman"/>
          <w:sz w:val="24"/>
          <w:szCs w:val="24"/>
        </w:rPr>
        <w:t xml:space="preserve">used as </w:t>
      </w:r>
      <w:r w:rsidR="00670479" w:rsidRPr="00FA572B">
        <w:rPr>
          <w:rFonts w:ascii="Book Antiqua" w:hAnsi="Book Antiqua" w:cs="Times New Roman"/>
          <w:sz w:val="24"/>
          <w:szCs w:val="24"/>
        </w:rPr>
        <w:t xml:space="preserve">the </w:t>
      </w:r>
      <w:r w:rsidR="003C4BAB" w:rsidRPr="00FA572B">
        <w:rPr>
          <w:rFonts w:ascii="Book Antiqua" w:hAnsi="Book Antiqua" w:cs="Times New Roman"/>
          <w:sz w:val="24"/>
          <w:szCs w:val="24"/>
        </w:rPr>
        <w:t>main invasive methods.</w:t>
      </w:r>
      <w:r w:rsidR="007E3A8D" w:rsidRPr="00FA572B">
        <w:rPr>
          <w:rFonts w:ascii="Book Antiqua" w:hAnsi="Book Antiqua" w:cs="Times New Roman"/>
          <w:sz w:val="24"/>
          <w:szCs w:val="24"/>
        </w:rPr>
        <w:t xml:space="preserve"> </w:t>
      </w:r>
      <w:r w:rsidR="007E3A8D" w:rsidRPr="00FA572B">
        <w:rPr>
          <w:rFonts w:ascii="Book Antiqua" w:hAnsi="Book Antiqua" w:cs="Times New Roman"/>
          <w:color w:val="000000"/>
          <w:sz w:val="24"/>
          <w:szCs w:val="24"/>
          <w:shd w:val="clear" w:color="auto" w:fill="FFFFFF"/>
        </w:rPr>
        <w:t>The Maastricht V/Florence consensus report states that</w:t>
      </w:r>
      <w:r w:rsidR="00980614" w:rsidRPr="00FA572B">
        <w:rPr>
          <w:rFonts w:ascii="Book Antiqua" w:hAnsi="Book Antiqua" w:cs="Times New Roman"/>
          <w:color w:val="000000"/>
          <w:sz w:val="24"/>
          <w:szCs w:val="24"/>
          <w:shd w:val="clear" w:color="auto" w:fill="FFFFFF"/>
        </w:rPr>
        <w:t xml:space="preserve"> the</w:t>
      </w:r>
      <w:r w:rsidR="007E3A8D" w:rsidRPr="00FA572B">
        <w:rPr>
          <w:rFonts w:ascii="Book Antiqua" w:hAnsi="Book Antiqua" w:cs="Times New Roman"/>
          <w:color w:val="000000"/>
          <w:sz w:val="24"/>
          <w:szCs w:val="24"/>
          <w:shd w:val="clear" w:color="auto" w:fill="FFFFFF"/>
        </w:rPr>
        <w:t xml:space="preserve"> </w:t>
      </w:r>
      <w:r w:rsidR="007E3A8D" w:rsidRPr="00FA572B">
        <w:rPr>
          <w:rStyle w:val="highlight"/>
          <w:rFonts w:ascii="Book Antiqua" w:hAnsi="Book Antiqua" w:cs="Times New Roman"/>
          <w:color w:val="000000"/>
          <w:sz w:val="24"/>
          <w:szCs w:val="24"/>
          <w:shd w:val="clear" w:color="auto" w:fill="FFFFFF"/>
        </w:rPr>
        <w:t>urea</w:t>
      </w:r>
      <w:r w:rsidR="00980614" w:rsidRPr="00FA572B">
        <w:rPr>
          <w:rFonts w:ascii="Book Antiqua" w:hAnsi="Book Antiqua" w:cs="Times New Roman"/>
          <w:color w:val="000000"/>
          <w:sz w:val="24"/>
          <w:szCs w:val="24"/>
          <w:shd w:val="clear" w:color="auto" w:fill="FFFFFF"/>
        </w:rPr>
        <w:t xml:space="preserve"> </w:t>
      </w:r>
      <w:r w:rsidR="007E3A8D" w:rsidRPr="00FA572B">
        <w:rPr>
          <w:rStyle w:val="highlight"/>
          <w:rFonts w:ascii="Book Antiqua" w:hAnsi="Book Antiqua" w:cs="Times New Roman"/>
          <w:color w:val="000000"/>
          <w:sz w:val="24"/>
          <w:szCs w:val="24"/>
          <w:shd w:val="clear" w:color="auto" w:fill="FFFFFF"/>
        </w:rPr>
        <w:t>breath test</w:t>
      </w:r>
      <w:r w:rsidR="00980614" w:rsidRPr="00FA572B">
        <w:rPr>
          <w:rFonts w:ascii="Book Antiqua" w:hAnsi="Book Antiqua" w:cs="Times New Roman"/>
          <w:color w:val="000000"/>
          <w:sz w:val="24"/>
          <w:szCs w:val="24"/>
          <w:shd w:val="clear" w:color="auto" w:fill="FFFFFF"/>
        </w:rPr>
        <w:t xml:space="preserve"> </w:t>
      </w:r>
      <w:r w:rsidR="007E3A8D" w:rsidRPr="00FA572B">
        <w:rPr>
          <w:rFonts w:ascii="Book Antiqua" w:hAnsi="Book Antiqua" w:cs="Times New Roman"/>
          <w:color w:val="000000"/>
          <w:sz w:val="24"/>
          <w:szCs w:val="24"/>
          <w:shd w:val="clear" w:color="auto" w:fill="FFFFFF"/>
        </w:rPr>
        <w:t xml:space="preserve">using </w:t>
      </w:r>
      <w:r w:rsidR="00731D98" w:rsidRPr="00FA572B">
        <w:rPr>
          <w:rFonts w:ascii="Book Antiqua" w:hAnsi="Book Antiqua" w:cs="Times New Roman"/>
          <w:color w:val="000000"/>
          <w:sz w:val="24"/>
          <w:szCs w:val="24"/>
          <w:shd w:val="clear" w:color="auto" w:fill="FFFFFF"/>
          <w:vertAlign w:val="superscript"/>
        </w:rPr>
        <w:t>13</w:t>
      </w:r>
      <w:r w:rsidR="007E3A8D" w:rsidRPr="00FA572B">
        <w:rPr>
          <w:rFonts w:ascii="Book Antiqua" w:hAnsi="Book Antiqua" w:cs="Times New Roman"/>
          <w:color w:val="000000"/>
          <w:sz w:val="24"/>
          <w:szCs w:val="24"/>
          <w:shd w:val="clear" w:color="auto" w:fill="FFFFFF"/>
        </w:rPr>
        <w:t>C</w:t>
      </w:r>
      <w:r w:rsidR="00FA572B" w:rsidRPr="00FA572B">
        <w:rPr>
          <w:rFonts w:ascii="Book Antiqua" w:hAnsi="Book Antiqua" w:cs="Times New Roman"/>
          <w:color w:val="000000"/>
          <w:sz w:val="24"/>
          <w:szCs w:val="24"/>
          <w:shd w:val="clear" w:color="auto" w:fill="FFFFFF"/>
        </w:rPr>
        <w:t>-</w:t>
      </w:r>
      <w:r w:rsidR="007E3A8D" w:rsidRPr="00FA572B">
        <w:rPr>
          <w:rStyle w:val="highlight"/>
          <w:rFonts w:ascii="Book Antiqua" w:hAnsi="Book Antiqua" w:cs="Times New Roman"/>
          <w:color w:val="000000"/>
          <w:sz w:val="24"/>
          <w:szCs w:val="24"/>
          <w:shd w:val="clear" w:color="auto" w:fill="FFFFFF"/>
        </w:rPr>
        <w:t>urea</w:t>
      </w:r>
      <w:r w:rsidR="00980614" w:rsidRPr="00FA572B">
        <w:rPr>
          <w:rFonts w:ascii="Book Antiqua" w:hAnsi="Book Antiqua" w:cs="Times New Roman"/>
          <w:color w:val="000000"/>
          <w:sz w:val="24"/>
          <w:szCs w:val="24"/>
          <w:shd w:val="clear" w:color="auto" w:fill="FFFFFF"/>
        </w:rPr>
        <w:t xml:space="preserve"> </w:t>
      </w:r>
      <w:r w:rsidR="00E10622" w:rsidRPr="00FA572B">
        <w:rPr>
          <w:rFonts w:ascii="Book Antiqua" w:hAnsi="Book Antiqua" w:cs="Times New Roman"/>
          <w:color w:val="000000"/>
          <w:sz w:val="24"/>
          <w:szCs w:val="24"/>
          <w:shd w:val="clear" w:color="auto" w:fill="FFFFFF"/>
        </w:rPr>
        <w:t xml:space="preserve">is </w:t>
      </w:r>
      <w:r w:rsidR="007E3A8D" w:rsidRPr="00FA572B">
        <w:rPr>
          <w:rFonts w:ascii="Book Antiqua" w:hAnsi="Book Antiqua" w:cs="Times New Roman"/>
          <w:color w:val="000000"/>
          <w:sz w:val="24"/>
          <w:szCs w:val="24"/>
          <w:shd w:val="clear" w:color="auto" w:fill="FFFFFF"/>
        </w:rPr>
        <w:t>the best</w:t>
      </w:r>
      <w:r w:rsidR="00980614" w:rsidRPr="00FA572B">
        <w:rPr>
          <w:rFonts w:ascii="Book Antiqua" w:hAnsi="Book Antiqua" w:cs="Times New Roman"/>
          <w:color w:val="000000"/>
          <w:sz w:val="24"/>
          <w:szCs w:val="24"/>
          <w:shd w:val="clear" w:color="auto" w:fill="FFFFFF"/>
        </w:rPr>
        <w:t xml:space="preserve"> </w:t>
      </w:r>
      <w:r w:rsidR="007E3A8D" w:rsidRPr="00FA572B">
        <w:rPr>
          <w:rStyle w:val="highlight"/>
          <w:rFonts w:ascii="Book Antiqua" w:hAnsi="Book Antiqua" w:cs="Times New Roman"/>
          <w:color w:val="000000"/>
          <w:sz w:val="24"/>
          <w:szCs w:val="24"/>
          <w:shd w:val="clear" w:color="auto" w:fill="FFFFFF"/>
        </w:rPr>
        <w:t>test</w:t>
      </w:r>
      <w:r w:rsidR="00980614" w:rsidRPr="00FA572B">
        <w:rPr>
          <w:rFonts w:ascii="Book Antiqua" w:hAnsi="Book Antiqua" w:cs="Times New Roman"/>
          <w:color w:val="000000"/>
          <w:sz w:val="24"/>
          <w:szCs w:val="24"/>
          <w:shd w:val="clear" w:color="auto" w:fill="FFFFFF"/>
        </w:rPr>
        <w:t xml:space="preserve"> </w:t>
      </w:r>
      <w:r w:rsidR="007E3A8D" w:rsidRPr="00FA572B">
        <w:rPr>
          <w:rFonts w:ascii="Book Antiqua" w:hAnsi="Book Antiqua" w:cs="Times New Roman"/>
          <w:color w:val="000000"/>
          <w:sz w:val="24"/>
          <w:szCs w:val="24"/>
          <w:shd w:val="clear" w:color="auto" w:fill="FFFFFF"/>
        </w:rPr>
        <w:t xml:space="preserve">to diagnose </w:t>
      </w:r>
      <w:r w:rsidR="007E3A8D" w:rsidRPr="00FA572B">
        <w:rPr>
          <w:rFonts w:ascii="Book Antiqua" w:hAnsi="Book Antiqua" w:cs="Times New Roman"/>
          <w:i/>
          <w:color w:val="000000"/>
          <w:sz w:val="24"/>
          <w:szCs w:val="24"/>
          <w:shd w:val="clear" w:color="auto" w:fill="FFFFFF"/>
        </w:rPr>
        <w:t>H.</w:t>
      </w:r>
      <w:r w:rsidR="00980614" w:rsidRPr="00FA572B">
        <w:rPr>
          <w:rFonts w:ascii="Book Antiqua" w:hAnsi="Book Antiqua" w:cs="Times New Roman"/>
          <w:i/>
          <w:color w:val="000000"/>
          <w:sz w:val="24"/>
          <w:szCs w:val="24"/>
          <w:shd w:val="clear" w:color="auto" w:fill="FFFFFF"/>
        </w:rPr>
        <w:t xml:space="preserve"> </w:t>
      </w:r>
      <w:r w:rsidR="007E3A8D" w:rsidRPr="00FA572B">
        <w:rPr>
          <w:rStyle w:val="highlight"/>
          <w:rFonts w:ascii="Book Antiqua" w:hAnsi="Book Antiqua" w:cs="Times New Roman"/>
          <w:i/>
          <w:color w:val="000000"/>
          <w:sz w:val="24"/>
          <w:szCs w:val="24"/>
          <w:shd w:val="clear" w:color="auto" w:fill="FFFFFF"/>
        </w:rPr>
        <w:t>pylori</w:t>
      </w:r>
      <w:r w:rsidR="00980614" w:rsidRPr="00FA572B">
        <w:rPr>
          <w:rFonts w:ascii="Book Antiqua" w:hAnsi="Book Antiqua" w:cs="Times New Roman"/>
          <w:color w:val="000000"/>
          <w:sz w:val="24"/>
          <w:szCs w:val="24"/>
          <w:shd w:val="clear" w:color="auto" w:fill="FFFFFF"/>
        </w:rPr>
        <w:t xml:space="preserve"> </w:t>
      </w:r>
      <w:r w:rsidR="007E3A8D" w:rsidRPr="00FA572B">
        <w:rPr>
          <w:rFonts w:ascii="Book Antiqua" w:hAnsi="Book Antiqua" w:cs="Times New Roman"/>
          <w:color w:val="000000"/>
          <w:sz w:val="24"/>
          <w:szCs w:val="24"/>
          <w:shd w:val="clear" w:color="auto" w:fill="FFFFFF"/>
        </w:rPr>
        <w:t>infection</w:t>
      </w:r>
      <w:r w:rsidR="007A6527" w:rsidRPr="00FA572B">
        <w:rPr>
          <w:rFonts w:ascii="Book Antiqua" w:hAnsi="Book Antiqua" w:cs="Times New Roman"/>
          <w:color w:val="000000"/>
          <w:sz w:val="24"/>
          <w:szCs w:val="24"/>
          <w:shd w:val="clear" w:color="auto" w:fill="FFFFFF"/>
          <w:vertAlign w:val="superscript"/>
        </w:rPr>
        <w:t>[2,3]</w:t>
      </w:r>
      <w:r w:rsidR="007E3A8D" w:rsidRPr="00FA572B">
        <w:rPr>
          <w:rFonts w:ascii="Book Antiqua" w:hAnsi="Book Antiqua" w:cs="Times New Roman"/>
          <w:color w:val="000000"/>
          <w:sz w:val="24"/>
          <w:szCs w:val="24"/>
          <w:shd w:val="clear" w:color="auto" w:fill="FFFFFF"/>
        </w:rPr>
        <w:t xml:space="preserve">. </w:t>
      </w:r>
      <w:r w:rsidR="00366FCF" w:rsidRPr="00FA572B">
        <w:rPr>
          <w:rFonts w:ascii="Book Antiqua" w:hAnsi="Book Antiqua" w:cs="Times New Roman"/>
          <w:color w:val="000000"/>
          <w:sz w:val="24"/>
          <w:szCs w:val="24"/>
          <w:shd w:val="clear" w:color="auto" w:fill="FFFFFF"/>
        </w:rPr>
        <w:t>However</w:t>
      </w:r>
      <w:r w:rsidR="007E3A8D" w:rsidRPr="00FA572B">
        <w:rPr>
          <w:rFonts w:ascii="Book Antiqua" w:hAnsi="Book Antiqua" w:cs="Times New Roman"/>
          <w:sz w:val="24"/>
          <w:szCs w:val="24"/>
        </w:rPr>
        <w:t xml:space="preserve">, some of the available serum antibody kits </w:t>
      </w:r>
      <w:r w:rsidR="009413C0" w:rsidRPr="00FA572B">
        <w:rPr>
          <w:rFonts w:ascii="Book Antiqua" w:hAnsi="Book Antiqua" w:cs="Times New Roman"/>
          <w:sz w:val="24"/>
          <w:szCs w:val="24"/>
        </w:rPr>
        <w:t>including E</w:t>
      </w:r>
      <w:r w:rsidR="00FA572B" w:rsidRPr="00FA572B">
        <w:rPr>
          <w:rFonts w:ascii="Book Antiqua" w:hAnsi="Book Antiqua" w:cs="Times New Roman"/>
          <w:sz w:val="24"/>
          <w:szCs w:val="24"/>
        </w:rPr>
        <w:t>-</w:t>
      </w:r>
      <w:r w:rsidR="009413C0" w:rsidRPr="00FA572B">
        <w:rPr>
          <w:rFonts w:ascii="Book Antiqua" w:hAnsi="Book Antiqua" w:cs="Times New Roman"/>
          <w:sz w:val="24"/>
          <w:szCs w:val="24"/>
        </w:rPr>
        <w:t xml:space="preserve">plate Eiken </w:t>
      </w:r>
      <w:r w:rsidR="007E3A8D" w:rsidRPr="00FA572B">
        <w:rPr>
          <w:rFonts w:ascii="Book Antiqua" w:hAnsi="Book Antiqua" w:cs="Times New Roman"/>
          <w:sz w:val="24"/>
          <w:szCs w:val="24"/>
        </w:rPr>
        <w:t>are excellent</w:t>
      </w:r>
      <w:r w:rsidR="00366FCF" w:rsidRPr="00FA572B">
        <w:rPr>
          <w:rFonts w:ascii="Book Antiqua" w:hAnsi="Book Antiqua" w:cs="Times New Roman"/>
          <w:sz w:val="24"/>
          <w:szCs w:val="24"/>
        </w:rPr>
        <w:t xml:space="preserve"> kits</w:t>
      </w:r>
      <w:r w:rsidR="00404520" w:rsidRPr="00FA572B">
        <w:rPr>
          <w:rFonts w:ascii="Book Antiqua" w:hAnsi="Book Antiqua" w:cs="Times New Roman"/>
          <w:sz w:val="24"/>
          <w:szCs w:val="24"/>
        </w:rPr>
        <w:t>,</w:t>
      </w:r>
      <w:r w:rsidR="00980614" w:rsidRPr="00FA572B">
        <w:rPr>
          <w:rFonts w:ascii="Book Antiqua" w:hAnsi="Book Antiqua" w:cs="Times New Roman"/>
          <w:sz w:val="24"/>
          <w:szCs w:val="24"/>
        </w:rPr>
        <w:t xml:space="preserve"> </w:t>
      </w:r>
      <w:r w:rsidR="007E3A8D" w:rsidRPr="00FA572B">
        <w:rPr>
          <w:rFonts w:ascii="Book Antiqua" w:hAnsi="Book Antiqua" w:cs="Times New Roman"/>
          <w:sz w:val="24"/>
          <w:szCs w:val="24"/>
        </w:rPr>
        <w:t>with sensitivity and specificity above 90%</w:t>
      </w:r>
      <w:r w:rsidR="007A6527" w:rsidRPr="00FA572B">
        <w:rPr>
          <w:rFonts w:ascii="Book Antiqua" w:hAnsi="Book Antiqua" w:cs="Times New Roman"/>
          <w:sz w:val="24"/>
          <w:szCs w:val="24"/>
          <w:vertAlign w:val="superscript"/>
        </w:rPr>
        <w:t>[4,5]</w:t>
      </w:r>
      <w:r w:rsidR="007E3A8D" w:rsidRPr="00FA572B">
        <w:rPr>
          <w:rFonts w:ascii="Book Antiqua" w:hAnsi="Book Antiqua" w:cs="Times New Roman"/>
          <w:sz w:val="24"/>
          <w:szCs w:val="24"/>
        </w:rPr>
        <w:t>.</w:t>
      </w:r>
      <w:r w:rsidR="00200E12" w:rsidRPr="00FA572B">
        <w:rPr>
          <w:rFonts w:ascii="Book Antiqua" w:hAnsi="Book Antiqua" w:cs="Times New Roman"/>
          <w:sz w:val="24"/>
          <w:szCs w:val="24"/>
        </w:rPr>
        <w:t xml:space="preserve"> </w:t>
      </w:r>
      <w:r w:rsidR="005B581E" w:rsidRPr="00FA572B">
        <w:rPr>
          <w:rFonts w:ascii="Book Antiqua" w:hAnsi="Book Antiqua" w:cs="Times New Roman"/>
          <w:sz w:val="24"/>
          <w:szCs w:val="24"/>
        </w:rPr>
        <w:t>S</w:t>
      </w:r>
      <w:r w:rsidR="00BC093E" w:rsidRPr="00FA572B">
        <w:rPr>
          <w:rFonts w:ascii="Book Antiqua" w:hAnsi="Book Antiqua" w:cs="Times New Roman"/>
          <w:sz w:val="24"/>
          <w:szCs w:val="24"/>
        </w:rPr>
        <w:t>erology is hard</w:t>
      </w:r>
      <w:r w:rsidR="005B581E" w:rsidRPr="00FA572B">
        <w:rPr>
          <w:rFonts w:ascii="Book Antiqua" w:hAnsi="Book Antiqua" w:cs="Times New Roman"/>
          <w:sz w:val="24"/>
          <w:szCs w:val="24"/>
        </w:rPr>
        <w:t>ly</w:t>
      </w:r>
      <w:r w:rsidR="00BC093E" w:rsidRPr="00FA572B">
        <w:rPr>
          <w:rFonts w:ascii="Book Antiqua" w:hAnsi="Book Antiqua" w:cs="Times New Roman"/>
          <w:sz w:val="24"/>
          <w:szCs w:val="24"/>
        </w:rPr>
        <w:t xml:space="preserve"> affected by the </w:t>
      </w:r>
      <w:r w:rsidR="001728F0" w:rsidRPr="00FA572B">
        <w:rPr>
          <w:rFonts w:ascii="Book Antiqua" w:hAnsi="Book Antiqua" w:cs="Times New Roman"/>
          <w:sz w:val="24"/>
          <w:szCs w:val="24"/>
        </w:rPr>
        <w:t xml:space="preserve">changes in the </w:t>
      </w:r>
      <w:r w:rsidR="00200E12" w:rsidRPr="00FA572B">
        <w:rPr>
          <w:rFonts w:ascii="Book Antiqua" w:hAnsi="Book Antiqua" w:cs="Times New Roman"/>
          <w:sz w:val="24"/>
          <w:szCs w:val="24"/>
        </w:rPr>
        <w:t xml:space="preserve">stomach </w:t>
      </w:r>
      <w:r w:rsidR="007A1B87" w:rsidRPr="00FA572B">
        <w:rPr>
          <w:rFonts w:ascii="Book Antiqua" w:hAnsi="Book Antiqua" w:cs="Times New Roman"/>
          <w:sz w:val="24"/>
          <w:szCs w:val="24"/>
        </w:rPr>
        <w:t xml:space="preserve">that result </w:t>
      </w:r>
      <w:r w:rsidR="001728F0" w:rsidRPr="00FA572B">
        <w:rPr>
          <w:rFonts w:ascii="Book Antiqua" w:hAnsi="Book Antiqua" w:cs="Times New Roman"/>
          <w:sz w:val="24"/>
          <w:szCs w:val="24"/>
        </w:rPr>
        <w:t>in</w:t>
      </w:r>
      <w:r w:rsidR="00BB5347" w:rsidRPr="00FA572B">
        <w:rPr>
          <w:rFonts w:ascii="Book Antiqua" w:hAnsi="Book Antiqua" w:cs="Times New Roman"/>
          <w:sz w:val="24"/>
          <w:szCs w:val="24"/>
        </w:rPr>
        <w:t xml:space="preserve"> a low bacterial load</w:t>
      </w:r>
      <w:r w:rsidR="00C866B8" w:rsidRPr="00FA572B">
        <w:rPr>
          <w:rFonts w:ascii="Book Antiqua" w:hAnsi="Book Antiqua" w:cs="Times New Roman"/>
          <w:sz w:val="24"/>
          <w:szCs w:val="24"/>
        </w:rPr>
        <w:t>,</w:t>
      </w:r>
      <w:r w:rsidR="00200E12" w:rsidRPr="00FA572B">
        <w:rPr>
          <w:rFonts w:ascii="Book Antiqua" w:hAnsi="Book Antiqua" w:cs="Times New Roman"/>
          <w:sz w:val="24"/>
          <w:szCs w:val="24"/>
        </w:rPr>
        <w:t xml:space="preserve"> including gastrointestinal</w:t>
      </w:r>
      <w:r w:rsidR="00065ECD" w:rsidRPr="00FA572B">
        <w:rPr>
          <w:rFonts w:ascii="Book Antiqua" w:hAnsi="Book Antiqua" w:cs="Times New Roman"/>
          <w:sz w:val="24"/>
          <w:szCs w:val="24"/>
        </w:rPr>
        <w:t xml:space="preserve"> bleeding, atrophic gastritis, gastric </w:t>
      </w:r>
      <w:r w:rsidR="00E6322D" w:rsidRPr="00FA572B">
        <w:rPr>
          <w:rFonts w:ascii="Book Antiqua" w:hAnsi="Book Antiqua" w:cs="Times New Roman"/>
          <w:sz w:val="24"/>
          <w:szCs w:val="24"/>
        </w:rPr>
        <w:t>mucosa</w:t>
      </w:r>
      <w:r w:rsidR="00FA572B" w:rsidRPr="00FA572B">
        <w:rPr>
          <w:rFonts w:ascii="Book Antiqua" w:hAnsi="Book Antiqua" w:cs="Times New Roman"/>
          <w:sz w:val="24"/>
          <w:szCs w:val="24"/>
        </w:rPr>
        <w:t>-</w:t>
      </w:r>
      <w:r w:rsidR="00E6322D" w:rsidRPr="00FA572B">
        <w:rPr>
          <w:rFonts w:ascii="Book Antiqua" w:hAnsi="Book Antiqua" w:cs="Times New Roman"/>
          <w:sz w:val="24"/>
          <w:szCs w:val="24"/>
        </w:rPr>
        <w:t>associated lymphoid tissue</w:t>
      </w:r>
      <w:r w:rsidR="00065ECD" w:rsidRPr="00FA572B">
        <w:rPr>
          <w:rFonts w:ascii="Book Antiqua" w:hAnsi="Book Antiqua" w:cs="Times New Roman"/>
          <w:sz w:val="24"/>
          <w:szCs w:val="24"/>
        </w:rPr>
        <w:t xml:space="preserve"> lymphoma, and gastric carcinoma</w:t>
      </w:r>
      <w:r w:rsidR="007A6527" w:rsidRPr="00FA572B">
        <w:rPr>
          <w:rFonts w:ascii="Book Antiqua" w:hAnsi="Book Antiqua" w:cs="Times New Roman"/>
          <w:sz w:val="24"/>
          <w:szCs w:val="24"/>
          <w:vertAlign w:val="superscript"/>
        </w:rPr>
        <w:t>[2,6]</w:t>
      </w:r>
      <w:r w:rsidR="00200E12" w:rsidRPr="00FA572B">
        <w:rPr>
          <w:rFonts w:ascii="Book Antiqua" w:hAnsi="Book Antiqua" w:cs="Times New Roman"/>
          <w:sz w:val="24"/>
          <w:szCs w:val="24"/>
        </w:rPr>
        <w:t>.</w:t>
      </w:r>
      <w:r w:rsidR="007E3A8D" w:rsidRPr="00FA572B">
        <w:rPr>
          <w:rFonts w:ascii="Book Antiqua" w:hAnsi="Book Antiqua" w:cs="Times New Roman"/>
          <w:sz w:val="24"/>
          <w:szCs w:val="24"/>
        </w:rPr>
        <w:t xml:space="preserve"> </w:t>
      </w:r>
      <w:r w:rsidR="00AD2009" w:rsidRPr="00FA572B">
        <w:rPr>
          <w:rFonts w:ascii="Book Antiqua" w:hAnsi="Book Antiqua" w:cs="Times New Roman"/>
          <w:sz w:val="24"/>
          <w:szCs w:val="24"/>
        </w:rPr>
        <w:t>Additionally,</w:t>
      </w:r>
      <w:r w:rsidR="00200E12" w:rsidRPr="00FA572B">
        <w:rPr>
          <w:rFonts w:ascii="Book Antiqua" w:hAnsi="Book Antiqua" w:cs="Times New Roman"/>
          <w:sz w:val="24"/>
          <w:szCs w:val="24"/>
        </w:rPr>
        <w:t xml:space="preserve"> </w:t>
      </w:r>
      <w:r w:rsidRPr="00FA572B">
        <w:rPr>
          <w:rFonts w:ascii="Book Antiqua" w:hAnsi="Book Antiqua" w:cs="Times New Roman"/>
          <w:sz w:val="24"/>
          <w:szCs w:val="24"/>
        </w:rPr>
        <w:t>proton pump in</w:t>
      </w:r>
      <w:r w:rsidR="00C70EA0" w:rsidRPr="00FA572B">
        <w:rPr>
          <w:rFonts w:ascii="Book Antiqua" w:hAnsi="Book Antiqua" w:cs="Times New Roman"/>
          <w:sz w:val="24"/>
          <w:szCs w:val="24"/>
        </w:rPr>
        <w:t xml:space="preserve">hibitors and antibiotics have </w:t>
      </w:r>
      <w:r w:rsidR="00200E12" w:rsidRPr="00FA572B">
        <w:rPr>
          <w:rFonts w:ascii="Book Antiqua" w:hAnsi="Book Antiqua" w:cs="Times New Roman"/>
          <w:sz w:val="24"/>
          <w:szCs w:val="24"/>
        </w:rPr>
        <w:t xml:space="preserve">little influence </w:t>
      </w:r>
      <w:r w:rsidR="00C70EA0" w:rsidRPr="00FA572B">
        <w:rPr>
          <w:rFonts w:ascii="Book Antiqua" w:hAnsi="Book Antiqua" w:cs="Times New Roman"/>
          <w:sz w:val="24"/>
          <w:szCs w:val="24"/>
        </w:rPr>
        <w:t xml:space="preserve">on </w:t>
      </w:r>
      <w:r w:rsidR="00CD30E3" w:rsidRPr="00FA572B">
        <w:rPr>
          <w:rFonts w:ascii="Book Antiqua" w:hAnsi="Book Antiqua" w:cs="Times New Roman"/>
          <w:sz w:val="24"/>
          <w:szCs w:val="24"/>
        </w:rPr>
        <w:t>serological tests</w:t>
      </w:r>
      <w:r w:rsidR="00372E3D" w:rsidRPr="00FA572B">
        <w:rPr>
          <w:rFonts w:ascii="Book Antiqua" w:hAnsi="Book Antiqua" w:cs="Times New Roman"/>
          <w:sz w:val="24"/>
          <w:szCs w:val="24"/>
        </w:rPr>
        <w:t xml:space="preserve"> as well</w:t>
      </w:r>
      <w:r w:rsidR="007A6527" w:rsidRPr="00FA572B">
        <w:rPr>
          <w:rFonts w:ascii="Book Antiqua" w:hAnsi="Book Antiqua" w:cs="Times New Roman"/>
          <w:sz w:val="24"/>
          <w:szCs w:val="24"/>
          <w:vertAlign w:val="superscript"/>
        </w:rPr>
        <w:t>[7]</w:t>
      </w:r>
      <w:r w:rsidR="00200E12" w:rsidRPr="00FA572B">
        <w:rPr>
          <w:rFonts w:ascii="Book Antiqua" w:hAnsi="Book Antiqua" w:cs="Times New Roman"/>
          <w:sz w:val="24"/>
          <w:szCs w:val="24"/>
        </w:rPr>
        <w:t xml:space="preserve">. </w:t>
      </w:r>
      <w:r w:rsidR="00445153" w:rsidRPr="00FA572B">
        <w:rPr>
          <w:rFonts w:ascii="Book Antiqua" w:hAnsi="Book Antiqua" w:cs="Times New Roman"/>
          <w:sz w:val="24"/>
          <w:szCs w:val="24"/>
        </w:rPr>
        <w:t xml:space="preserve">A serological </w:t>
      </w:r>
      <w:r w:rsidR="00E369D4" w:rsidRPr="00FA572B">
        <w:rPr>
          <w:rFonts w:ascii="Book Antiqua" w:hAnsi="Book Antiqua" w:cs="Times New Roman"/>
          <w:sz w:val="24"/>
          <w:szCs w:val="24"/>
        </w:rPr>
        <w:t>test</w:t>
      </w:r>
      <w:r w:rsidR="00C866B8" w:rsidRPr="00FA572B">
        <w:rPr>
          <w:rFonts w:ascii="Book Antiqua" w:hAnsi="Book Antiqua" w:cs="Times New Roman"/>
          <w:sz w:val="24"/>
          <w:szCs w:val="24"/>
        </w:rPr>
        <w:t>,</w:t>
      </w:r>
      <w:r w:rsidR="00E369D4" w:rsidRPr="00FA572B">
        <w:rPr>
          <w:rFonts w:ascii="Book Antiqua" w:hAnsi="Book Antiqua" w:cs="Times New Roman"/>
          <w:sz w:val="24"/>
          <w:szCs w:val="24"/>
        </w:rPr>
        <w:t xml:space="preserve"> </w:t>
      </w:r>
      <w:r w:rsidR="00445153" w:rsidRPr="00FA572B">
        <w:rPr>
          <w:rFonts w:ascii="Book Antiqua" w:hAnsi="Book Antiqua" w:cs="Times New Roman"/>
          <w:sz w:val="24"/>
          <w:szCs w:val="24"/>
        </w:rPr>
        <w:t xml:space="preserve">with </w:t>
      </w:r>
      <w:r w:rsidR="0026102F" w:rsidRPr="00FA572B">
        <w:rPr>
          <w:rFonts w:ascii="Book Antiqua" w:hAnsi="Book Antiqua" w:cs="Times New Roman"/>
          <w:sz w:val="24"/>
          <w:szCs w:val="24"/>
        </w:rPr>
        <w:t xml:space="preserve">levels of </w:t>
      </w:r>
      <w:r w:rsidR="00BD17BE" w:rsidRPr="00FA572B">
        <w:rPr>
          <w:rFonts w:ascii="Book Antiqua" w:hAnsi="Book Antiqua" w:cs="Times New Roman"/>
          <w:sz w:val="24"/>
          <w:szCs w:val="24"/>
        </w:rPr>
        <w:t xml:space="preserve">serum </w:t>
      </w:r>
      <w:r w:rsidR="00E369D4" w:rsidRPr="00FA572B">
        <w:rPr>
          <w:rFonts w:ascii="Book Antiqua" w:hAnsi="Book Antiqua" w:cs="Times New Roman"/>
          <w:sz w:val="24"/>
          <w:szCs w:val="24"/>
        </w:rPr>
        <w:t>anti</w:t>
      </w:r>
      <w:r w:rsidR="00FA572B" w:rsidRPr="00FA572B">
        <w:rPr>
          <w:rFonts w:ascii="Book Antiqua" w:hAnsi="Book Antiqua" w:cs="Times New Roman"/>
          <w:sz w:val="24"/>
          <w:szCs w:val="24"/>
        </w:rPr>
        <w:t>-</w:t>
      </w:r>
      <w:r w:rsidR="00E369D4" w:rsidRPr="00FA572B">
        <w:rPr>
          <w:rFonts w:ascii="Book Antiqua" w:hAnsi="Book Antiqua" w:cs="Times New Roman"/>
          <w:i/>
          <w:sz w:val="24"/>
          <w:szCs w:val="24"/>
        </w:rPr>
        <w:t>H. pylori</w:t>
      </w:r>
      <w:r w:rsidR="00E369D4" w:rsidRPr="00FA572B">
        <w:rPr>
          <w:rFonts w:ascii="Book Antiqua" w:hAnsi="Book Antiqua" w:cs="Times New Roman"/>
          <w:sz w:val="24"/>
          <w:szCs w:val="24"/>
        </w:rPr>
        <w:t xml:space="preserve"> antibody</w:t>
      </w:r>
      <w:r w:rsidR="00980614" w:rsidRPr="00FA572B">
        <w:rPr>
          <w:rFonts w:ascii="Book Antiqua" w:hAnsi="Book Antiqua" w:cs="Times New Roman"/>
          <w:sz w:val="24"/>
          <w:szCs w:val="24"/>
        </w:rPr>
        <w:t xml:space="preserve"> and</w:t>
      </w:r>
      <w:r w:rsidR="00E369D4" w:rsidRPr="00FA572B">
        <w:rPr>
          <w:rFonts w:ascii="Book Antiqua" w:hAnsi="Book Antiqua" w:cs="Times New Roman"/>
          <w:sz w:val="24"/>
          <w:szCs w:val="24"/>
        </w:rPr>
        <w:t xml:space="preserve"> pepsinogen I and II</w:t>
      </w:r>
      <w:r w:rsidR="00C866B8" w:rsidRPr="00FA572B">
        <w:rPr>
          <w:rFonts w:ascii="Book Antiqua" w:hAnsi="Book Antiqua" w:cs="Times New Roman"/>
          <w:sz w:val="24"/>
          <w:szCs w:val="24"/>
        </w:rPr>
        <w:t>,</w:t>
      </w:r>
      <w:r w:rsidR="00E369D4" w:rsidRPr="00FA572B">
        <w:rPr>
          <w:rFonts w:ascii="Book Antiqua" w:hAnsi="Book Antiqua" w:cs="Times New Roman"/>
          <w:sz w:val="24"/>
          <w:szCs w:val="24"/>
        </w:rPr>
        <w:t xml:space="preserve"> is useful for identifying patients at increased risk </w:t>
      </w:r>
      <w:r w:rsidR="007D0018" w:rsidRPr="00FA572B">
        <w:rPr>
          <w:rFonts w:ascii="Book Antiqua" w:hAnsi="Book Antiqua" w:cs="Times New Roman"/>
          <w:sz w:val="24"/>
          <w:szCs w:val="24"/>
        </w:rPr>
        <w:t xml:space="preserve">of </w:t>
      </w:r>
      <w:r w:rsidR="00E369D4" w:rsidRPr="00FA572B">
        <w:rPr>
          <w:rFonts w:ascii="Book Antiqua" w:hAnsi="Book Antiqua" w:cs="Times New Roman"/>
          <w:sz w:val="24"/>
          <w:szCs w:val="24"/>
        </w:rPr>
        <w:t>gastric cancer</w:t>
      </w:r>
      <w:r w:rsidR="007A6527" w:rsidRPr="00FA572B">
        <w:rPr>
          <w:rFonts w:ascii="Book Antiqua" w:hAnsi="Book Antiqua" w:cs="Times New Roman"/>
          <w:sz w:val="24"/>
          <w:szCs w:val="24"/>
          <w:vertAlign w:val="superscript"/>
        </w:rPr>
        <w:t>[2,8,9]</w:t>
      </w:r>
      <w:r w:rsidR="00E369D4" w:rsidRPr="00FA572B">
        <w:rPr>
          <w:rFonts w:ascii="Book Antiqua" w:hAnsi="Book Antiqua" w:cs="Times New Roman"/>
          <w:sz w:val="24"/>
          <w:szCs w:val="24"/>
        </w:rPr>
        <w:t xml:space="preserve">. </w:t>
      </w:r>
      <w:r w:rsidR="00200E12" w:rsidRPr="00FA572B">
        <w:rPr>
          <w:rFonts w:ascii="Book Antiqua" w:hAnsi="Book Antiqua" w:cs="Times New Roman"/>
          <w:sz w:val="24"/>
          <w:szCs w:val="24"/>
        </w:rPr>
        <w:t xml:space="preserve">These are </w:t>
      </w:r>
      <w:r w:rsidR="00BA2303" w:rsidRPr="00FA572B">
        <w:rPr>
          <w:rFonts w:ascii="Book Antiqua" w:hAnsi="Book Antiqua" w:cs="Times New Roman"/>
          <w:sz w:val="24"/>
          <w:szCs w:val="24"/>
        </w:rPr>
        <w:t xml:space="preserve">some </w:t>
      </w:r>
      <w:r w:rsidR="00200E12" w:rsidRPr="00FA572B">
        <w:rPr>
          <w:rFonts w:ascii="Book Antiqua" w:hAnsi="Book Antiqua" w:cs="Times New Roman"/>
          <w:sz w:val="24"/>
          <w:szCs w:val="24"/>
        </w:rPr>
        <w:t>of the merits of serolog</w:t>
      </w:r>
      <w:r w:rsidR="008B17C6" w:rsidRPr="00FA572B">
        <w:rPr>
          <w:rFonts w:ascii="Book Antiqua" w:hAnsi="Book Antiqua" w:cs="Times New Roman"/>
          <w:sz w:val="24"/>
          <w:szCs w:val="24"/>
        </w:rPr>
        <w:t>ical testing</w:t>
      </w:r>
      <w:r w:rsidR="00200E12" w:rsidRPr="00FA572B">
        <w:rPr>
          <w:rFonts w:ascii="Book Antiqua" w:hAnsi="Book Antiqua" w:cs="Times New Roman"/>
          <w:sz w:val="24"/>
          <w:szCs w:val="24"/>
        </w:rPr>
        <w:t>.</w:t>
      </w:r>
      <w:r w:rsidR="007E3A8D" w:rsidRPr="00FA572B">
        <w:rPr>
          <w:rFonts w:ascii="Book Antiqua" w:hAnsi="Book Antiqua" w:cs="Times New Roman"/>
          <w:sz w:val="24"/>
          <w:szCs w:val="24"/>
        </w:rPr>
        <w:t xml:space="preserve"> </w:t>
      </w:r>
      <w:r w:rsidR="00F511C6" w:rsidRPr="00FA572B">
        <w:rPr>
          <w:rFonts w:ascii="Book Antiqua" w:hAnsi="Book Antiqua" w:cs="Times New Roman"/>
          <w:sz w:val="24"/>
          <w:szCs w:val="24"/>
        </w:rPr>
        <w:t>However, subjects</w:t>
      </w:r>
      <w:r w:rsidR="00BC2684" w:rsidRPr="00FA572B">
        <w:rPr>
          <w:rFonts w:ascii="Book Antiqua" w:hAnsi="Book Antiqua" w:cs="Times New Roman"/>
          <w:sz w:val="24"/>
          <w:szCs w:val="24"/>
        </w:rPr>
        <w:t xml:space="preserve"> with </w:t>
      </w:r>
      <w:r w:rsidR="00980614" w:rsidRPr="00FA572B">
        <w:rPr>
          <w:rFonts w:ascii="Book Antiqua" w:hAnsi="Book Antiqua" w:cs="Times New Roman"/>
          <w:sz w:val="24"/>
          <w:szCs w:val="24"/>
        </w:rPr>
        <w:t xml:space="preserve">an </w:t>
      </w:r>
      <w:r w:rsidR="00BC2684" w:rsidRPr="00FA572B">
        <w:rPr>
          <w:rFonts w:ascii="Book Antiqua" w:hAnsi="Book Antiqua" w:cs="Times New Roman"/>
          <w:sz w:val="24"/>
          <w:szCs w:val="24"/>
        </w:rPr>
        <w:t>E</w:t>
      </w:r>
      <w:r w:rsidR="00FA572B" w:rsidRPr="00FA572B">
        <w:rPr>
          <w:rFonts w:ascii="Book Antiqua" w:hAnsi="Book Antiqua" w:cs="Times New Roman"/>
          <w:sz w:val="24"/>
          <w:szCs w:val="24"/>
        </w:rPr>
        <w:t>-</w:t>
      </w:r>
      <w:r w:rsidR="00BC2684" w:rsidRPr="00FA572B">
        <w:rPr>
          <w:rFonts w:ascii="Book Antiqua" w:hAnsi="Book Antiqua" w:cs="Times New Roman"/>
          <w:sz w:val="24"/>
          <w:szCs w:val="24"/>
        </w:rPr>
        <w:t>plate antibody titer of &lt;</w:t>
      </w:r>
      <w:r w:rsidR="00967D30" w:rsidRPr="00FA572B">
        <w:rPr>
          <w:rFonts w:ascii="Book Antiqua" w:hAnsi="Book Antiqua" w:cs="Times New Roman"/>
          <w:sz w:val="24"/>
          <w:szCs w:val="24"/>
        </w:rPr>
        <w:t xml:space="preserve"> </w:t>
      </w:r>
      <w:r w:rsidR="00BC2684" w:rsidRPr="00FA572B">
        <w:rPr>
          <w:rFonts w:ascii="Book Antiqua" w:hAnsi="Book Antiqua" w:cs="Times New Roman"/>
          <w:sz w:val="24"/>
          <w:szCs w:val="24"/>
        </w:rPr>
        <w:t>10</w:t>
      </w:r>
      <w:r w:rsidR="00F511C6" w:rsidRPr="00FA572B">
        <w:rPr>
          <w:rFonts w:ascii="Book Antiqua" w:hAnsi="Book Antiqua" w:cs="Times New Roman"/>
          <w:sz w:val="24"/>
          <w:szCs w:val="24"/>
        </w:rPr>
        <w:t xml:space="preserve"> </w:t>
      </w:r>
      <w:r w:rsidR="00404520" w:rsidRPr="00FA572B">
        <w:rPr>
          <w:rFonts w:ascii="Book Antiqua" w:hAnsi="Book Antiqua" w:cs="Times New Roman"/>
          <w:sz w:val="24"/>
          <w:szCs w:val="24"/>
        </w:rPr>
        <w:t xml:space="preserve">U/mL </w:t>
      </w:r>
      <w:r w:rsidR="00F511C6" w:rsidRPr="00FA572B">
        <w:rPr>
          <w:rFonts w:ascii="Book Antiqua" w:hAnsi="Book Antiqua" w:cs="Times New Roman"/>
          <w:sz w:val="24"/>
          <w:szCs w:val="24"/>
        </w:rPr>
        <w:t xml:space="preserve">include patients with spontaneous disappearance of </w:t>
      </w:r>
      <w:r w:rsidR="00F511C6" w:rsidRPr="00FA572B">
        <w:rPr>
          <w:rFonts w:ascii="Book Antiqua" w:hAnsi="Book Antiqua" w:cs="Times New Roman"/>
          <w:i/>
          <w:sz w:val="24"/>
          <w:szCs w:val="24"/>
        </w:rPr>
        <w:t>H. pylori</w:t>
      </w:r>
      <w:r w:rsidR="00F511C6" w:rsidRPr="00FA572B">
        <w:rPr>
          <w:rFonts w:ascii="Book Antiqua" w:hAnsi="Book Antiqua" w:cs="Times New Roman"/>
          <w:sz w:val="24"/>
          <w:szCs w:val="24"/>
        </w:rPr>
        <w:t xml:space="preserve"> from the gastric mucosa, who are known </w:t>
      </w:r>
      <w:r w:rsidR="00883B6A" w:rsidRPr="00FA572B">
        <w:rPr>
          <w:rFonts w:ascii="Book Antiqua" w:hAnsi="Book Antiqua" w:cs="Times New Roman"/>
          <w:sz w:val="24"/>
          <w:szCs w:val="24"/>
        </w:rPr>
        <w:t>to have</w:t>
      </w:r>
      <w:r w:rsidR="00F511C6" w:rsidRPr="00FA572B">
        <w:rPr>
          <w:rFonts w:ascii="Book Antiqua" w:hAnsi="Book Antiqua" w:cs="Times New Roman"/>
          <w:sz w:val="24"/>
          <w:szCs w:val="24"/>
        </w:rPr>
        <w:t xml:space="preserve"> extremely </w:t>
      </w:r>
      <w:r w:rsidR="00D13D11" w:rsidRPr="00FA572B">
        <w:rPr>
          <w:rFonts w:ascii="Book Antiqua" w:hAnsi="Book Antiqua" w:cs="Times New Roman"/>
          <w:sz w:val="24"/>
          <w:szCs w:val="24"/>
        </w:rPr>
        <w:t xml:space="preserve">severe </w:t>
      </w:r>
      <w:r w:rsidR="00BA7ABE" w:rsidRPr="00FA572B">
        <w:rPr>
          <w:rFonts w:ascii="Book Antiqua" w:hAnsi="Book Antiqua" w:cs="Times New Roman"/>
          <w:sz w:val="24"/>
          <w:szCs w:val="24"/>
        </w:rPr>
        <w:t>gastritis and high</w:t>
      </w:r>
      <w:r w:rsidR="00F511C6" w:rsidRPr="00FA572B">
        <w:rPr>
          <w:rFonts w:ascii="Book Antiqua" w:hAnsi="Book Antiqua" w:cs="Times New Roman"/>
          <w:sz w:val="24"/>
          <w:szCs w:val="24"/>
        </w:rPr>
        <w:t xml:space="preserve"> risk for gastric cancer</w:t>
      </w:r>
      <w:r w:rsidR="007A6527" w:rsidRPr="00FA572B">
        <w:rPr>
          <w:rFonts w:ascii="Book Antiqua" w:hAnsi="Book Antiqua" w:cs="Times New Roman"/>
          <w:sz w:val="24"/>
          <w:szCs w:val="24"/>
          <w:vertAlign w:val="superscript"/>
        </w:rPr>
        <w:t>[10]</w:t>
      </w:r>
      <w:r w:rsidR="00F511C6" w:rsidRPr="00FA572B">
        <w:rPr>
          <w:rFonts w:ascii="Book Antiqua" w:hAnsi="Book Antiqua" w:cs="Times New Roman"/>
          <w:sz w:val="24"/>
          <w:szCs w:val="24"/>
        </w:rPr>
        <w:t>.</w:t>
      </w:r>
    </w:p>
    <w:p w14:paraId="506790B2" w14:textId="2CEDE95F" w:rsidR="00F025C5" w:rsidRPr="00FA572B" w:rsidRDefault="002C5386" w:rsidP="00EB6234">
      <w:pPr>
        <w:adjustRightInd w:val="0"/>
        <w:snapToGrid w:val="0"/>
        <w:spacing w:line="360" w:lineRule="auto"/>
        <w:ind w:firstLineChars="100" w:firstLine="240"/>
        <w:rPr>
          <w:rFonts w:ascii="Book Antiqua" w:hAnsi="Book Antiqua" w:cs="Times New Roman"/>
          <w:sz w:val="24"/>
          <w:szCs w:val="24"/>
        </w:rPr>
      </w:pPr>
      <w:r w:rsidRPr="00FA572B">
        <w:rPr>
          <w:rFonts w:ascii="Book Antiqua" w:hAnsi="Book Antiqua" w:cs="Times New Roman"/>
          <w:sz w:val="24"/>
          <w:szCs w:val="24"/>
        </w:rPr>
        <w:t xml:space="preserve">In clinical practice, </w:t>
      </w:r>
      <w:r w:rsidR="00FA3408" w:rsidRPr="00FA572B">
        <w:rPr>
          <w:rFonts w:ascii="Book Antiqua" w:hAnsi="Book Antiqua" w:cs="Times New Roman"/>
          <w:sz w:val="24"/>
          <w:szCs w:val="24"/>
        </w:rPr>
        <w:t xml:space="preserve">in addition to </w:t>
      </w:r>
      <w:r w:rsidR="006C01EB" w:rsidRPr="00FA572B">
        <w:rPr>
          <w:rFonts w:ascii="Book Antiqua" w:hAnsi="Book Antiqua" w:cs="Times New Roman"/>
          <w:sz w:val="24"/>
          <w:szCs w:val="24"/>
        </w:rPr>
        <w:t xml:space="preserve">evaluating the results of </w:t>
      </w:r>
      <w:r w:rsidR="006C01EB" w:rsidRPr="00FA572B">
        <w:rPr>
          <w:rFonts w:ascii="Book Antiqua" w:hAnsi="Book Antiqua" w:cs="Times New Roman"/>
          <w:i/>
          <w:sz w:val="24"/>
          <w:szCs w:val="24"/>
        </w:rPr>
        <w:t>H. pylori</w:t>
      </w:r>
      <w:r w:rsidR="006C01EB" w:rsidRPr="00FA572B">
        <w:rPr>
          <w:rFonts w:ascii="Book Antiqua" w:hAnsi="Book Antiqua" w:cs="Times New Roman"/>
          <w:sz w:val="24"/>
          <w:szCs w:val="24"/>
        </w:rPr>
        <w:t xml:space="preserve"> serology as a categorical variable</w:t>
      </w:r>
      <w:r w:rsidR="00CD30E3" w:rsidRPr="00FA572B">
        <w:rPr>
          <w:rFonts w:ascii="Book Antiqua" w:hAnsi="Book Antiqua" w:cs="Times New Roman"/>
          <w:sz w:val="24"/>
          <w:szCs w:val="24"/>
        </w:rPr>
        <w:t xml:space="preserve"> (</w:t>
      </w:r>
      <w:r w:rsidR="00CD30E3" w:rsidRPr="00764C58">
        <w:rPr>
          <w:rFonts w:ascii="Book Antiqua" w:hAnsi="Book Antiqua" w:cs="Times New Roman"/>
          <w:i/>
          <w:sz w:val="24"/>
          <w:szCs w:val="24"/>
        </w:rPr>
        <w:t>i.e.</w:t>
      </w:r>
      <w:r w:rsidR="00CD30E3" w:rsidRPr="00FA572B">
        <w:rPr>
          <w:rFonts w:ascii="Book Antiqua" w:hAnsi="Book Antiqua" w:cs="Times New Roman"/>
          <w:sz w:val="24"/>
          <w:szCs w:val="24"/>
        </w:rPr>
        <w:t>, positive or negative)</w:t>
      </w:r>
      <w:r w:rsidR="00FA3408" w:rsidRPr="00FA572B">
        <w:rPr>
          <w:rFonts w:ascii="Book Antiqua" w:hAnsi="Book Antiqua" w:cs="Times New Roman"/>
          <w:sz w:val="24"/>
          <w:szCs w:val="24"/>
        </w:rPr>
        <w:t>, it is also</w:t>
      </w:r>
      <w:r w:rsidR="006C01EB" w:rsidRPr="00FA572B">
        <w:rPr>
          <w:rFonts w:ascii="Book Antiqua" w:hAnsi="Book Antiqua" w:cs="Times New Roman"/>
          <w:sz w:val="24"/>
          <w:szCs w:val="24"/>
        </w:rPr>
        <w:t xml:space="preserve"> </w:t>
      </w:r>
      <w:r w:rsidR="0074711B" w:rsidRPr="00FA572B">
        <w:rPr>
          <w:rFonts w:ascii="Book Antiqua" w:hAnsi="Book Antiqua" w:cs="Times New Roman"/>
          <w:sz w:val="24"/>
          <w:szCs w:val="24"/>
        </w:rPr>
        <w:t>important</w:t>
      </w:r>
      <w:r w:rsidR="006C01EB" w:rsidRPr="00FA572B">
        <w:rPr>
          <w:rFonts w:ascii="Book Antiqua" w:hAnsi="Book Antiqua" w:cs="Times New Roman"/>
          <w:sz w:val="24"/>
          <w:szCs w:val="24"/>
        </w:rPr>
        <w:t xml:space="preserve"> </w:t>
      </w:r>
      <w:r w:rsidR="00FA3408" w:rsidRPr="00FA572B">
        <w:rPr>
          <w:rFonts w:ascii="Book Antiqua" w:hAnsi="Book Antiqua" w:cs="Times New Roman"/>
          <w:sz w:val="24"/>
          <w:szCs w:val="24"/>
        </w:rPr>
        <w:t xml:space="preserve">to </w:t>
      </w:r>
      <w:r w:rsidR="006C01EB" w:rsidRPr="00FA572B">
        <w:rPr>
          <w:rFonts w:ascii="Book Antiqua" w:hAnsi="Book Antiqua" w:cs="Times New Roman"/>
          <w:sz w:val="24"/>
          <w:szCs w:val="24"/>
        </w:rPr>
        <w:t xml:space="preserve">consider the titer of </w:t>
      </w:r>
      <w:r w:rsidR="006C01EB" w:rsidRPr="00FA572B">
        <w:rPr>
          <w:rFonts w:ascii="Book Antiqua" w:hAnsi="Book Antiqua" w:cs="Times New Roman"/>
          <w:i/>
          <w:sz w:val="24"/>
          <w:szCs w:val="24"/>
        </w:rPr>
        <w:t>H. pylori</w:t>
      </w:r>
      <w:r w:rsidR="006C01EB" w:rsidRPr="00FA572B">
        <w:rPr>
          <w:rFonts w:ascii="Book Antiqua" w:hAnsi="Book Antiqua" w:cs="Times New Roman"/>
          <w:sz w:val="24"/>
          <w:szCs w:val="24"/>
        </w:rPr>
        <w:t xml:space="preserve"> antibod</w:t>
      </w:r>
      <w:r w:rsidR="0074711B" w:rsidRPr="00FA572B">
        <w:rPr>
          <w:rFonts w:ascii="Book Antiqua" w:hAnsi="Book Antiqua" w:cs="Times New Roman"/>
          <w:sz w:val="24"/>
          <w:szCs w:val="24"/>
        </w:rPr>
        <w:t>ies</w:t>
      </w:r>
      <w:r w:rsidR="006C01EB" w:rsidRPr="00FA572B">
        <w:rPr>
          <w:rFonts w:ascii="Book Antiqua" w:hAnsi="Book Antiqua" w:cs="Times New Roman"/>
          <w:sz w:val="24"/>
          <w:szCs w:val="24"/>
        </w:rPr>
        <w:t xml:space="preserve"> </w:t>
      </w:r>
      <w:r w:rsidR="00CD2A3A" w:rsidRPr="00FA572B">
        <w:rPr>
          <w:rFonts w:ascii="Book Antiqua" w:hAnsi="Book Antiqua" w:cs="Times New Roman"/>
          <w:sz w:val="24"/>
          <w:szCs w:val="24"/>
        </w:rPr>
        <w:t>because</w:t>
      </w:r>
      <w:r w:rsidR="00F025C5" w:rsidRPr="00FA572B">
        <w:rPr>
          <w:rFonts w:ascii="Book Antiqua" w:hAnsi="Book Antiqua" w:cs="Times New Roman"/>
          <w:sz w:val="24"/>
          <w:szCs w:val="24"/>
        </w:rPr>
        <w:t xml:space="preserve"> </w:t>
      </w:r>
      <w:r w:rsidR="00CD2A3A" w:rsidRPr="00FA572B">
        <w:rPr>
          <w:rFonts w:ascii="Book Antiqua" w:hAnsi="Book Antiqua" w:cs="Times New Roman"/>
          <w:sz w:val="24"/>
          <w:szCs w:val="24"/>
        </w:rPr>
        <w:t xml:space="preserve">there is </w:t>
      </w:r>
      <w:r w:rsidR="00980614" w:rsidRPr="00FA572B">
        <w:rPr>
          <w:rFonts w:ascii="Book Antiqua" w:hAnsi="Book Antiqua" w:cs="Times New Roman"/>
          <w:sz w:val="24"/>
          <w:szCs w:val="24"/>
        </w:rPr>
        <w:t xml:space="preserve">a </w:t>
      </w:r>
      <w:r w:rsidR="00CD2A3A" w:rsidRPr="00FA572B">
        <w:rPr>
          <w:rFonts w:ascii="Book Antiqua" w:hAnsi="Book Antiqua" w:cs="Times New Roman"/>
          <w:sz w:val="24"/>
          <w:szCs w:val="24"/>
        </w:rPr>
        <w:t xml:space="preserve">relationship between </w:t>
      </w:r>
      <w:r w:rsidR="00F95D66" w:rsidRPr="00FA572B">
        <w:rPr>
          <w:rFonts w:ascii="Book Antiqua" w:hAnsi="Book Antiqua" w:cs="Times New Roman"/>
          <w:sz w:val="24"/>
          <w:szCs w:val="24"/>
        </w:rPr>
        <w:t>the</w:t>
      </w:r>
      <w:r w:rsidR="00CD2A3A" w:rsidRPr="00FA572B">
        <w:rPr>
          <w:rFonts w:ascii="Book Antiqua" w:hAnsi="Book Antiqua" w:cs="Times New Roman"/>
          <w:sz w:val="24"/>
          <w:szCs w:val="24"/>
        </w:rPr>
        <w:t xml:space="preserve"> </w:t>
      </w:r>
      <w:r w:rsidR="00FA3408" w:rsidRPr="00FA572B">
        <w:rPr>
          <w:rFonts w:ascii="Book Antiqua" w:hAnsi="Book Antiqua" w:cs="Times New Roman"/>
          <w:sz w:val="24"/>
          <w:szCs w:val="24"/>
        </w:rPr>
        <w:t xml:space="preserve">antibody </w:t>
      </w:r>
      <w:r w:rsidR="00CD2A3A" w:rsidRPr="00FA572B">
        <w:rPr>
          <w:rFonts w:ascii="Book Antiqua" w:hAnsi="Book Antiqua" w:cs="Times New Roman"/>
          <w:sz w:val="24"/>
          <w:szCs w:val="24"/>
        </w:rPr>
        <w:t xml:space="preserve">titer and </w:t>
      </w:r>
      <w:r w:rsidR="006A716C" w:rsidRPr="00FA572B">
        <w:rPr>
          <w:rFonts w:ascii="Book Antiqua" w:hAnsi="Book Antiqua" w:cs="Times New Roman"/>
          <w:sz w:val="24"/>
          <w:szCs w:val="24"/>
        </w:rPr>
        <w:t xml:space="preserve">the </w:t>
      </w:r>
      <w:r w:rsidR="00C935D8" w:rsidRPr="00FA572B">
        <w:rPr>
          <w:rFonts w:ascii="Book Antiqua" w:hAnsi="Book Antiqua" w:cs="Times New Roman"/>
          <w:sz w:val="24"/>
          <w:szCs w:val="24"/>
        </w:rPr>
        <w:t xml:space="preserve">risk of </w:t>
      </w:r>
      <w:r w:rsidR="00CD2A3A" w:rsidRPr="00FA572B">
        <w:rPr>
          <w:rFonts w:ascii="Book Antiqua" w:hAnsi="Book Antiqua" w:cs="Times New Roman"/>
          <w:sz w:val="24"/>
          <w:szCs w:val="24"/>
        </w:rPr>
        <w:t xml:space="preserve">gastric cancer. </w:t>
      </w:r>
      <w:r w:rsidR="00464B45" w:rsidRPr="00FA572B">
        <w:rPr>
          <w:rFonts w:ascii="Book Antiqua" w:hAnsi="Book Antiqua" w:cs="Times New Roman"/>
          <w:sz w:val="24"/>
          <w:szCs w:val="24"/>
        </w:rPr>
        <w:t xml:space="preserve">We mainly use </w:t>
      </w:r>
      <w:r w:rsidR="00980614" w:rsidRPr="00FA572B">
        <w:rPr>
          <w:rFonts w:ascii="Book Antiqua" w:hAnsi="Book Antiqua" w:cs="Times New Roman"/>
          <w:sz w:val="24"/>
          <w:szCs w:val="24"/>
        </w:rPr>
        <w:t xml:space="preserve">the </w:t>
      </w:r>
      <w:r w:rsidR="000D1892" w:rsidRPr="00FA572B">
        <w:rPr>
          <w:rFonts w:ascii="Book Antiqua" w:hAnsi="Book Antiqua" w:cs="Times New Roman"/>
          <w:color w:val="000000"/>
          <w:sz w:val="24"/>
          <w:szCs w:val="24"/>
          <w:shd w:val="clear" w:color="auto" w:fill="FFFFFF"/>
        </w:rPr>
        <w:t>E</w:t>
      </w:r>
      <w:r w:rsidR="00FA572B" w:rsidRPr="00FA572B">
        <w:rPr>
          <w:rFonts w:ascii="Book Antiqua" w:hAnsi="Book Antiqua" w:cs="Times New Roman"/>
          <w:color w:val="000000"/>
          <w:sz w:val="24"/>
          <w:szCs w:val="24"/>
          <w:shd w:val="clear" w:color="auto" w:fill="FFFFFF"/>
        </w:rPr>
        <w:t>-</w:t>
      </w:r>
      <w:r w:rsidR="000D1892" w:rsidRPr="00FA572B">
        <w:rPr>
          <w:rFonts w:ascii="Book Antiqua" w:hAnsi="Book Antiqua" w:cs="Times New Roman"/>
          <w:color w:val="000000"/>
          <w:sz w:val="24"/>
          <w:szCs w:val="24"/>
          <w:shd w:val="clear" w:color="auto" w:fill="FFFFFF"/>
        </w:rPr>
        <w:t>plate</w:t>
      </w:r>
      <w:r w:rsidR="000D1892" w:rsidRPr="00FA572B">
        <w:rPr>
          <w:rFonts w:ascii="Book Antiqua" w:hAnsi="Book Antiqua" w:cs="Times New Roman"/>
          <w:sz w:val="24"/>
          <w:szCs w:val="24"/>
        </w:rPr>
        <w:t xml:space="preserve"> </w:t>
      </w:r>
      <w:r w:rsidR="00464B45" w:rsidRPr="00FA572B">
        <w:rPr>
          <w:rFonts w:ascii="Book Antiqua" w:hAnsi="Book Antiqua" w:cs="Times New Roman"/>
          <w:sz w:val="24"/>
          <w:szCs w:val="24"/>
        </w:rPr>
        <w:t xml:space="preserve">Eiken </w:t>
      </w:r>
      <w:r w:rsidR="00895EC7" w:rsidRPr="00FA572B">
        <w:rPr>
          <w:rFonts w:ascii="Book Antiqua" w:hAnsi="Book Antiqua" w:cs="Times New Roman"/>
          <w:sz w:val="24"/>
          <w:szCs w:val="24"/>
        </w:rPr>
        <w:t xml:space="preserve">kit </w:t>
      </w:r>
      <w:r w:rsidR="00464B45" w:rsidRPr="00FA572B">
        <w:rPr>
          <w:rFonts w:ascii="Book Antiqua" w:hAnsi="Book Antiqua" w:cs="Times New Roman"/>
          <w:sz w:val="24"/>
          <w:szCs w:val="24"/>
        </w:rPr>
        <w:t>as an anti</w:t>
      </w:r>
      <w:r w:rsidR="00FA572B" w:rsidRPr="00FA572B">
        <w:rPr>
          <w:rFonts w:ascii="Book Antiqua" w:hAnsi="Book Antiqua" w:cs="Times New Roman"/>
          <w:sz w:val="24"/>
          <w:szCs w:val="24"/>
        </w:rPr>
        <w:t>-</w:t>
      </w:r>
      <w:r w:rsidR="00464B45" w:rsidRPr="00FA572B">
        <w:rPr>
          <w:rFonts w:ascii="Book Antiqua" w:hAnsi="Book Antiqua" w:cs="Times New Roman"/>
          <w:i/>
          <w:sz w:val="24"/>
          <w:szCs w:val="24"/>
        </w:rPr>
        <w:t>H. pylori</w:t>
      </w:r>
      <w:r w:rsidR="00464B45" w:rsidRPr="00FA572B">
        <w:rPr>
          <w:rFonts w:ascii="Book Antiqua" w:hAnsi="Book Antiqua" w:cs="Times New Roman"/>
          <w:sz w:val="24"/>
          <w:szCs w:val="24"/>
        </w:rPr>
        <w:t xml:space="preserve"> antibody test</w:t>
      </w:r>
      <w:r w:rsidR="000D1892" w:rsidRPr="00FA572B">
        <w:rPr>
          <w:rFonts w:ascii="Book Antiqua" w:hAnsi="Book Antiqua" w:cs="Times New Roman"/>
          <w:sz w:val="24"/>
          <w:szCs w:val="24"/>
        </w:rPr>
        <w:t xml:space="preserve"> in Japan</w:t>
      </w:r>
      <w:r w:rsidR="00464B45" w:rsidRPr="00FA572B">
        <w:rPr>
          <w:rFonts w:ascii="Book Antiqua" w:hAnsi="Book Antiqua" w:cs="Times New Roman"/>
          <w:sz w:val="24"/>
          <w:szCs w:val="24"/>
        </w:rPr>
        <w:t>. The</w:t>
      </w:r>
      <w:r w:rsidR="00465865" w:rsidRPr="00FA572B">
        <w:rPr>
          <w:rFonts w:ascii="Book Antiqua" w:hAnsi="Book Antiqua" w:cs="Times New Roman"/>
          <w:sz w:val="24"/>
          <w:szCs w:val="24"/>
        </w:rPr>
        <w:t xml:space="preserve"> cut</w:t>
      </w:r>
      <w:r w:rsidR="00FA572B" w:rsidRPr="00FA572B">
        <w:rPr>
          <w:rFonts w:ascii="Book Antiqua" w:hAnsi="Book Antiqua" w:cs="Times New Roman"/>
          <w:sz w:val="24"/>
          <w:szCs w:val="24"/>
        </w:rPr>
        <w:t>-</w:t>
      </w:r>
      <w:r w:rsidR="00465865" w:rsidRPr="00FA572B">
        <w:rPr>
          <w:rFonts w:ascii="Book Antiqua" w:hAnsi="Book Antiqua" w:cs="Times New Roman"/>
          <w:sz w:val="24"/>
          <w:szCs w:val="24"/>
        </w:rPr>
        <w:t>off</w:t>
      </w:r>
      <w:r w:rsidR="00464B45" w:rsidRPr="00FA572B">
        <w:rPr>
          <w:rFonts w:ascii="Book Antiqua" w:hAnsi="Book Antiqua" w:cs="Times New Roman"/>
          <w:sz w:val="24"/>
          <w:szCs w:val="24"/>
        </w:rPr>
        <w:t xml:space="preserve"> titer of </w:t>
      </w:r>
      <w:r w:rsidR="00980614" w:rsidRPr="00FA572B">
        <w:rPr>
          <w:rFonts w:ascii="Book Antiqua" w:hAnsi="Book Antiqua" w:cs="Times New Roman"/>
          <w:sz w:val="24"/>
          <w:szCs w:val="24"/>
        </w:rPr>
        <w:t>this kit</w:t>
      </w:r>
      <w:r w:rsidR="00FC2EE2" w:rsidRPr="00FA572B">
        <w:rPr>
          <w:rFonts w:ascii="Book Antiqua" w:hAnsi="Book Antiqua" w:cs="Times New Roman"/>
          <w:sz w:val="24"/>
          <w:szCs w:val="24"/>
        </w:rPr>
        <w:t xml:space="preserve"> for </w:t>
      </w:r>
      <w:r w:rsidR="00980614" w:rsidRPr="00FA572B">
        <w:rPr>
          <w:rFonts w:ascii="Book Antiqua" w:hAnsi="Book Antiqua" w:cs="Times New Roman"/>
          <w:sz w:val="24"/>
          <w:szCs w:val="24"/>
        </w:rPr>
        <w:t>diagnosing</w:t>
      </w:r>
      <w:r w:rsidR="00464B45" w:rsidRPr="00FA572B">
        <w:rPr>
          <w:rFonts w:ascii="Book Antiqua" w:hAnsi="Book Antiqua" w:cs="Times New Roman"/>
          <w:sz w:val="24"/>
          <w:szCs w:val="24"/>
        </w:rPr>
        <w:t xml:space="preserve"> </w:t>
      </w:r>
      <w:r w:rsidR="00464B45" w:rsidRPr="00FA572B">
        <w:rPr>
          <w:rFonts w:ascii="Book Antiqua" w:hAnsi="Book Antiqua" w:cs="Times New Roman"/>
          <w:i/>
          <w:sz w:val="24"/>
          <w:szCs w:val="24"/>
        </w:rPr>
        <w:t>H. pylori</w:t>
      </w:r>
      <w:r w:rsidR="00464B45" w:rsidRPr="00FA572B">
        <w:rPr>
          <w:rFonts w:ascii="Book Antiqua" w:hAnsi="Book Antiqua" w:cs="Times New Roman"/>
          <w:sz w:val="24"/>
          <w:szCs w:val="24"/>
        </w:rPr>
        <w:t xml:space="preserve"> infection is </w:t>
      </w:r>
      <w:r w:rsidR="00465865" w:rsidRPr="00FA572B">
        <w:rPr>
          <w:rFonts w:ascii="Book Antiqua" w:hAnsi="Book Antiqua" w:cs="Times New Roman"/>
          <w:sz w:val="24"/>
          <w:szCs w:val="24"/>
        </w:rPr>
        <w:t>≥</w:t>
      </w:r>
      <w:r w:rsidR="00967D30" w:rsidRPr="00FA572B">
        <w:rPr>
          <w:rFonts w:ascii="Book Antiqua" w:hAnsi="Book Antiqua" w:cs="Times New Roman"/>
          <w:sz w:val="24"/>
          <w:szCs w:val="24"/>
        </w:rPr>
        <w:t xml:space="preserve"> </w:t>
      </w:r>
      <w:r w:rsidR="00464B45" w:rsidRPr="00FA572B">
        <w:rPr>
          <w:rFonts w:ascii="Book Antiqua" w:hAnsi="Book Antiqua" w:cs="Times New Roman"/>
          <w:sz w:val="24"/>
          <w:szCs w:val="24"/>
        </w:rPr>
        <w:t>10 U/mL</w:t>
      </w:r>
      <w:r w:rsidR="00FC2EE2" w:rsidRPr="00FA572B">
        <w:rPr>
          <w:rFonts w:ascii="Book Antiqua" w:hAnsi="Book Antiqua" w:cs="Times New Roman"/>
          <w:sz w:val="24"/>
          <w:szCs w:val="24"/>
        </w:rPr>
        <w:t xml:space="preserve">, while the </w:t>
      </w:r>
      <w:r w:rsidR="00895EC7" w:rsidRPr="00FA572B">
        <w:rPr>
          <w:rFonts w:ascii="Book Antiqua" w:hAnsi="Book Antiqua" w:cs="Times New Roman"/>
          <w:sz w:val="24"/>
          <w:szCs w:val="24"/>
        </w:rPr>
        <w:t xml:space="preserve">lower sensitivity limit </w:t>
      </w:r>
      <w:r w:rsidR="00290E3F" w:rsidRPr="00FA572B">
        <w:rPr>
          <w:rFonts w:ascii="Book Antiqua" w:hAnsi="Book Antiqua" w:cs="Times New Roman"/>
          <w:sz w:val="24"/>
          <w:szCs w:val="24"/>
        </w:rPr>
        <w:t xml:space="preserve">of this kit </w:t>
      </w:r>
      <w:r w:rsidR="00895EC7" w:rsidRPr="00FA572B">
        <w:rPr>
          <w:rFonts w:ascii="Book Antiqua" w:hAnsi="Book Antiqua" w:cs="Times New Roman"/>
          <w:sz w:val="24"/>
          <w:szCs w:val="24"/>
        </w:rPr>
        <w:t xml:space="preserve">is 3 U/mL. </w:t>
      </w:r>
      <w:r w:rsidR="00464B45" w:rsidRPr="00FA572B">
        <w:rPr>
          <w:rFonts w:ascii="Book Antiqua" w:hAnsi="Book Antiqua" w:cs="Times New Roman"/>
          <w:sz w:val="24"/>
          <w:szCs w:val="24"/>
        </w:rPr>
        <w:t>Previous reports</w:t>
      </w:r>
      <w:r w:rsidR="00687CBC" w:rsidRPr="00FA572B">
        <w:rPr>
          <w:rFonts w:ascii="Book Antiqua" w:hAnsi="Book Antiqua" w:cs="Times New Roman"/>
          <w:sz w:val="24"/>
          <w:szCs w:val="24"/>
        </w:rPr>
        <w:t xml:space="preserve"> have</w:t>
      </w:r>
      <w:r w:rsidR="00464B45" w:rsidRPr="00FA572B">
        <w:rPr>
          <w:rFonts w:ascii="Book Antiqua" w:hAnsi="Book Antiqua" w:cs="Times New Roman"/>
          <w:sz w:val="24"/>
          <w:szCs w:val="24"/>
        </w:rPr>
        <w:t xml:space="preserve"> defined </w:t>
      </w:r>
      <w:r w:rsidR="00895EC7" w:rsidRPr="00FA572B">
        <w:rPr>
          <w:rFonts w:ascii="Book Antiqua" w:hAnsi="Book Antiqua" w:cs="Times New Roman"/>
          <w:sz w:val="24"/>
          <w:szCs w:val="24"/>
        </w:rPr>
        <w:t xml:space="preserve">the </w:t>
      </w:r>
      <w:r w:rsidR="00464B45" w:rsidRPr="00FA572B">
        <w:rPr>
          <w:rFonts w:ascii="Book Antiqua" w:hAnsi="Book Antiqua" w:cs="Times New Roman"/>
          <w:sz w:val="24"/>
          <w:szCs w:val="24"/>
        </w:rPr>
        <w:t>titer between 3 and 9.9 U/mL as negative</w:t>
      </w:r>
      <w:r w:rsidR="00FA572B" w:rsidRPr="00FA572B">
        <w:rPr>
          <w:rFonts w:ascii="Book Antiqua" w:hAnsi="Book Antiqua" w:cs="Times New Roman"/>
          <w:sz w:val="24"/>
          <w:szCs w:val="24"/>
        </w:rPr>
        <w:t>-</w:t>
      </w:r>
      <w:r w:rsidR="00464B45" w:rsidRPr="00FA572B">
        <w:rPr>
          <w:rFonts w:ascii="Book Antiqua" w:hAnsi="Book Antiqua" w:cs="Times New Roman"/>
          <w:sz w:val="24"/>
          <w:szCs w:val="24"/>
        </w:rPr>
        <w:t>high titer</w:t>
      </w:r>
      <w:r w:rsidR="00980614" w:rsidRPr="00FA572B">
        <w:rPr>
          <w:rFonts w:ascii="Book Antiqua" w:hAnsi="Book Antiqua" w:cs="Times New Roman"/>
          <w:sz w:val="24"/>
          <w:szCs w:val="24"/>
        </w:rPr>
        <w:t>,</w:t>
      </w:r>
      <w:r w:rsidR="00895EC7" w:rsidRPr="00FA572B">
        <w:rPr>
          <w:rFonts w:ascii="Book Antiqua" w:hAnsi="Book Antiqua" w:cs="Times New Roman"/>
          <w:sz w:val="24"/>
          <w:szCs w:val="24"/>
        </w:rPr>
        <w:t xml:space="preserve"> and the titer </w:t>
      </w:r>
      <w:r w:rsidR="00465865" w:rsidRPr="00FA572B">
        <w:rPr>
          <w:rFonts w:ascii="Book Antiqua" w:hAnsi="Book Antiqua" w:cs="Times New Roman"/>
          <w:sz w:val="24"/>
          <w:szCs w:val="24"/>
        </w:rPr>
        <w:t>&lt;</w:t>
      </w:r>
      <w:r w:rsidR="00967D30" w:rsidRPr="00FA572B">
        <w:rPr>
          <w:rFonts w:ascii="Book Antiqua" w:hAnsi="Book Antiqua" w:cs="Times New Roman"/>
          <w:sz w:val="24"/>
          <w:szCs w:val="24"/>
        </w:rPr>
        <w:t xml:space="preserve"> </w:t>
      </w:r>
      <w:r w:rsidR="00895EC7" w:rsidRPr="00FA572B">
        <w:rPr>
          <w:rFonts w:ascii="Book Antiqua" w:hAnsi="Book Antiqua" w:cs="Times New Roman"/>
          <w:sz w:val="24"/>
          <w:szCs w:val="24"/>
        </w:rPr>
        <w:t xml:space="preserve">3 U/mL as </w:t>
      </w:r>
      <w:r w:rsidR="00980614" w:rsidRPr="00FA572B">
        <w:rPr>
          <w:rFonts w:ascii="Book Antiqua" w:hAnsi="Book Antiqua" w:cs="Times New Roman"/>
          <w:sz w:val="24"/>
          <w:szCs w:val="24"/>
        </w:rPr>
        <w:t xml:space="preserve">a </w:t>
      </w:r>
      <w:r w:rsidR="00895EC7" w:rsidRPr="00FA572B">
        <w:rPr>
          <w:rFonts w:ascii="Book Antiqua" w:hAnsi="Book Antiqua" w:cs="Times New Roman"/>
          <w:sz w:val="24"/>
          <w:szCs w:val="24"/>
        </w:rPr>
        <w:t>negative</w:t>
      </w:r>
      <w:r w:rsidR="00FA572B" w:rsidRPr="00FA572B">
        <w:rPr>
          <w:rFonts w:ascii="Book Antiqua" w:hAnsi="Book Antiqua" w:cs="Times New Roman"/>
          <w:sz w:val="24"/>
          <w:szCs w:val="24"/>
        </w:rPr>
        <w:t>-</w:t>
      </w:r>
      <w:r w:rsidR="00895EC7" w:rsidRPr="00FA572B">
        <w:rPr>
          <w:rFonts w:ascii="Book Antiqua" w:hAnsi="Book Antiqua" w:cs="Times New Roman"/>
          <w:sz w:val="24"/>
          <w:szCs w:val="24"/>
        </w:rPr>
        <w:t>low titer</w:t>
      </w:r>
      <w:r w:rsidR="00464B45" w:rsidRPr="00FA572B">
        <w:rPr>
          <w:rFonts w:ascii="Book Antiqua" w:hAnsi="Book Antiqua" w:cs="Times New Roman"/>
          <w:sz w:val="24"/>
          <w:szCs w:val="24"/>
        </w:rPr>
        <w:t xml:space="preserve">. </w:t>
      </w:r>
      <w:r w:rsidR="00980614" w:rsidRPr="00FA572B">
        <w:rPr>
          <w:rFonts w:ascii="Book Antiqua" w:hAnsi="Book Antiqua" w:cs="Times New Roman"/>
          <w:sz w:val="24"/>
          <w:szCs w:val="24"/>
        </w:rPr>
        <w:t>Compared with the negative</w:t>
      </w:r>
      <w:r w:rsidR="00FA572B" w:rsidRPr="00FA572B">
        <w:rPr>
          <w:rFonts w:ascii="Book Antiqua" w:hAnsi="Book Antiqua" w:cs="Times New Roman"/>
          <w:sz w:val="24"/>
          <w:szCs w:val="24"/>
        </w:rPr>
        <w:t>-</w:t>
      </w:r>
      <w:r w:rsidR="00980614" w:rsidRPr="00FA572B">
        <w:rPr>
          <w:rFonts w:ascii="Book Antiqua" w:hAnsi="Book Antiqua" w:cs="Times New Roman"/>
          <w:sz w:val="24"/>
          <w:szCs w:val="24"/>
        </w:rPr>
        <w:t>low titer, t</w:t>
      </w:r>
      <w:r w:rsidR="00464B45" w:rsidRPr="00FA572B">
        <w:rPr>
          <w:rFonts w:ascii="Book Antiqua" w:hAnsi="Book Antiqua" w:cs="Times New Roman"/>
          <w:sz w:val="24"/>
          <w:szCs w:val="24"/>
        </w:rPr>
        <w:t>he</w:t>
      </w:r>
      <w:r w:rsidR="00883B6A" w:rsidRPr="00FA572B">
        <w:rPr>
          <w:rFonts w:ascii="Book Antiqua" w:hAnsi="Book Antiqua" w:cs="Times New Roman"/>
          <w:sz w:val="24"/>
          <w:szCs w:val="24"/>
        </w:rPr>
        <w:t xml:space="preserve"> negative</w:t>
      </w:r>
      <w:r w:rsidR="00FA572B" w:rsidRPr="00FA572B">
        <w:rPr>
          <w:rFonts w:ascii="Book Antiqua" w:hAnsi="Book Antiqua" w:cs="Times New Roman"/>
          <w:sz w:val="24"/>
          <w:szCs w:val="24"/>
        </w:rPr>
        <w:t>-</w:t>
      </w:r>
      <w:r w:rsidR="00F025C5" w:rsidRPr="00FA572B">
        <w:rPr>
          <w:rFonts w:ascii="Book Antiqua" w:hAnsi="Book Antiqua" w:cs="Times New Roman"/>
          <w:sz w:val="24"/>
          <w:szCs w:val="24"/>
        </w:rPr>
        <w:t>high titer</w:t>
      </w:r>
      <w:r w:rsidR="00CD2A3A" w:rsidRPr="00FA572B">
        <w:rPr>
          <w:rFonts w:ascii="Book Antiqua" w:hAnsi="Book Antiqua" w:cs="Times New Roman"/>
          <w:sz w:val="24"/>
          <w:szCs w:val="24"/>
        </w:rPr>
        <w:t xml:space="preserve"> has been reported </w:t>
      </w:r>
      <w:r w:rsidR="00481EB8" w:rsidRPr="00FA572B">
        <w:rPr>
          <w:rFonts w:ascii="Book Antiqua" w:hAnsi="Book Antiqua" w:cs="Times New Roman"/>
          <w:sz w:val="24"/>
          <w:szCs w:val="24"/>
        </w:rPr>
        <w:t>to carry</w:t>
      </w:r>
      <w:r w:rsidR="00465865" w:rsidRPr="00FA572B">
        <w:rPr>
          <w:rFonts w:ascii="Book Antiqua" w:hAnsi="Book Antiqua" w:cs="Times New Roman"/>
          <w:sz w:val="24"/>
          <w:szCs w:val="24"/>
        </w:rPr>
        <w:t xml:space="preserve"> a</w:t>
      </w:r>
      <w:r w:rsidR="00B2191D" w:rsidRPr="00FA572B">
        <w:rPr>
          <w:rFonts w:ascii="Book Antiqua" w:hAnsi="Book Antiqua" w:cs="Times New Roman"/>
          <w:sz w:val="24"/>
          <w:szCs w:val="24"/>
        </w:rPr>
        <w:t xml:space="preserve"> higher</w:t>
      </w:r>
      <w:r w:rsidR="00CD2A3A" w:rsidRPr="00FA572B">
        <w:rPr>
          <w:rFonts w:ascii="Book Antiqua" w:hAnsi="Book Antiqua" w:cs="Times New Roman"/>
          <w:sz w:val="24"/>
          <w:szCs w:val="24"/>
        </w:rPr>
        <w:t xml:space="preserve"> risk</w:t>
      </w:r>
      <w:r w:rsidR="00E73235" w:rsidRPr="00FA572B">
        <w:rPr>
          <w:rFonts w:ascii="Book Antiqua" w:hAnsi="Book Antiqua" w:cs="Times New Roman"/>
          <w:sz w:val="24"/>
          <w:szCs w:val="24"/>
        </w:rPr>
        <w:t>, especially</w:t>
      </w:r>
      <w:r w:rsidR="00F025C5" w:rsidRPr="00FA572B">
        <w:rPr>
          <w:rFonts w:ascii="Book Antiqua" w:hAnsi="Book Antiqua" w:cs="Times New Roman"/>
          <w:sz w:val="24"/>
          <w:szCs w:val="24"/>
        </w:rPr>
        <w:t xml:space="preserve"> </w:t>
      </w:r>
      <w:r w:rsidR="002B2A96" w:rsidRPr="00FA572B">
        <w:rPr>
          <w:rFonts w:ascii="Book Antiqua" w:hAnsi="Book Antiqua" w:cs="Times New Roman"/>
          <w:sz w:val="24"/>
          <w:szCs w:val="24"/>
        </w:rPr>
        <w:t xml:space="preserve">for intestinal </w:t>
      </w:r>
      <w:r w:rsidR="00E73235" w:rsidRPr="00FA572B">
        <w:rPr>
          <w:rFonts w:ascii="Book Antiqua" w:hAnsi="Book Antiqua" w:cs="Times New Roman"/>
          <w:sz w:val="24"/>
          <w:szCs w:val="24"/>
        </w:rPr>
        <w:t xml:space="preserve">gastric cancer </w:t>
      </w:r>
      <w:r w:rsidR="00565261" w:rsidRPr="00FA572B">
        <w:rPr>
          <w:rFonts w:ascii="Book Antiqua" w:hAnsi="Book Antiqua" w:cs="Times New Roman"/>
          <w:sz w:val="24"/>
          <w:szCs w:val="24"/>
        </w:rPr>
        <w:t xml:space="preserve">in </w:t>
      </w:r>
      <w:r w:rsidR="00E73235" w:rsidRPr="00FA572B">
        <w:rPr>
          <w:rFonts w:ascii="Book Antiqua" w:hAnsi="Book Antiqua" w:cs="Times New Roman"/>
          <w:sz w:val="24"/>
          <w:szCs w:val="24"/>
        </w:rPr>
        <w:t>subjects</w:t>
      </w:r>
      <w:r w:rsidR="00643585" w:rsidRPr="00FA572B">
        <w:rPr>
          <w:rFonts w:ascii="Book Antiqua" w:hAnsi="Book Antiqua" w:cs="Times New Roman"/>
          <w:sz w:val="24"/>
          <w:szCs w:val="24"/>
        </w:rPr>
        <w:t xml:space="preserve"> with gastric atrophy</w:t>
      </w:r>
      <w:r w:rsidR="004C0946" w:rsidRPr="00FA572B">
        <w:rPr>
          <w:rFonts w:ascii="Book Antiqua" w:hAnsi="Book Antiqua" w:cs="Times New Roman"/>
          <w:sz w:val="24"/>
          <w:szCs w:val="24"/>
          <w:vertAlign w:val="superscript"/>
        </w:rPr>
        <w:t>[10</w:t>
      </w:r>
      <w:r w:rsidR="00FA572B" w:rsidRPr="00FA572B">
        <w:rPr>
          <w:rFonts w:ascii="Book Antiqua" w:hAnsi="Book Antiqua" w:cs="Times New Roman"/>
          <w:sz w:val="24"/>
          <w:szCs w:val="24"/>
          <w:vertAlign w:val="superscript"/>
        </w:rPr>
        <w:t>-</w:t>
      </w:r>
      <w:r w:rsidR="004C0946" w:rsidRPr="00FA572B">
        <w:rPr>
          <w:rFonts w:ascii="Book Antiqua" w:hAnsi="Book Antiqua" w:cs="Times New Roman"/>
          <w:sz w:val="24"/>
          <w:szCs w:val="24"/>
          <w:vertAlign w:val="superscript"/>
        </w:rPr>
        <w:t>12]</w:t>
      </w:r>
      <w:r w:rsidR="00F025C5" w:rsidRPr="00FA572B">
        <w:rPr>
          <w:rFonts w:ascii="Book Antiqua" w:hAnsi="Book Antiqua" w:cs="Times New Roman"/>
          <w:sz w:val="24"/>
          <w:szCs w:val="24"/>
        </w:rPr>
        <w:t>.</w:t>
      </w:r>
    </w:p>
    <w:p w14:paraId="40A2DD94" w14:textId="64E82B04" w:rsidR="00A12986" w:rsidRPr="00FA572B" w:rsidRDefault="00D46E50" w:rsidP="00EB6234">
      <w:pPr>
        <w:adjustRightInd w:val="0"/>
        <w:snapToGrid w:val="0"/>
        <w:spacing w:line="360" w:lineRule="auto"/>
        <w:ind w:firstLineChars="100" w:firstLine="240"/>
        <w:rPr>
          <w:rFonts w:ascii="Book Antiqua" w:hAnsi="Book Antiqua" w:cs="Times New Roman"/>
          <w:sz w:val="24"/>
          <w:szCs w:val="24"/>
        </w:rPr>
      </w:pPr>
      <w:r w:rsidRPr="00FA572B">
        <w:rPr>
          <w:rFonts w:ascii="Book Antiqua" w:hAnsi="Book Antiqua" w:cs="Times New Roman"/>
          <w:sz w:val="24"/>
          <w:szCs w:val="24"/>
        </w:rPr>
        <w:t>T</w:t>
      </w:r>
      <w:r w:rsidR="00A12986" w:rsidRPr="00FA572B">
        <w:rPr>
          <w:rFonts w:ascii="Book Antiqua" w:hAnsi="Book Antiqua" w:cs="Times New Roman"/>
          <w:sz w:val="24"/>
          <w:szCs w:val="24"/>
        </w:rPr>
        <w:t xml:space="preserve">here are </w:t>
      </w:r>
      <w:r w:rsidR="00C656D8" w:rsidRPr="00FA572B">
        <w:rPr>
          <w:rFonts w:ascii="Book Antiqua" w:hAnsi="Book Antiqua" w:cs="Times New Roman"/>
          <w:sz w:val="24"/>
          <w:szCs w:val="24"/>
        </w:rPr>
        <w:t>some false negative</w:t>
      </w:r>
      <w:r w:rsidR="00D52F42" w:rsidRPr="00FA572B">
        <w:rPr>
          <w:rFonts w:ascii="Book Antiqua" w:hAnsi="Book Antiqua" w:cs="Times New Roman"/>
          <w:sz w:val="24"/>
          <w:szCs w:val="24"/>
        </w:rPr>
        <w:t xml:space="preserve"> results</w:t>
      </w:r>
      <w:r w:rsidR="00C656D8" w:rsidRPr="00FA572B">
        <w:rPr>
          <w:rFonts w:ascii="Book Antiqua" w:hAnsi="Book Antiqua" w:cs="Times New Roman"/>
          <w:sz w:val="24"/>
          <w:szCs w:val="24"/>
        </w:rPr>
        <w:t xml:space="preserve"> </w:t>
      </w:r>
      <w:r w:rsidR="00146889" w:rsidRPr="00FA572B">
        <w:rPr>
          <w:rFonts w:ascii="Book Antiqua" w:hAnsi="Book Antiqua" w:cs="Times New Roman"/>
          <w:sz w:val="24"/>
          <w:szCs w:val="24"/>
        </w:rPr>
        <w:t>when screening for</w:t>
      </w:r>
      <w:r w:rsidR="00696947" w:rsidRPr="00FA572B">
        <w:rPr>
          <w:rFonts w:ascii="Book Antiqua" w:hAnsi="Book Antiqua" w:cs="Times New Roman"/>
          <w:sz w:val="24"/>
          <w:szCs w:val="24"/>
        </w:rPr>
        <w:t xml:space="preserve"> current</w:t>
      </w:r>
      <w:r w:rsidR="00146889" w:rsidRPr="00FA572B">
        <w:rPr>
          <w:rFonts w:ascii="Book Antiqua" w:hAnsi="Book Antiqua" w:cs="Times New Roman"/>
          <w:sz w:val="24"/>
          <w:szCs w:val="24"/>
        </w:rPr>
        <w:t xml:space="preserve"> </w:t>
      </w:r>
      <w:r w:rsidR="00C656D8" w:rsidRPr="00FA572B">
        <w:rPr>
          <w:rFonts w:ascii="Book Antiqua" w:hAnsi="Book Antiqua" w:cs="Times New Roman"/>
          <w:i/>
          <w:sz w:val="24"/>
          <w:szCs w:val="24"/>
        </w:rPr>
        <w:t>H. pylori</w:t>
      </w:r>
      <w:r w:rsidR="00C656D8" w:rsidRPr="00FA572B">
        <w:rPr>
          <w:rFonts w:ascii="Book Antiqua" w:hAnsi="Book Antiqua" w:cs="Times New Roman"/>
          <w:sz w:val="24"/>
          <w:szCs w:val="24"/>
        </w:rPr>
        <w:t xml:space="preserve"> infection</w:t>
      </w:r>
      <w:r w:rsidR="00AF3349" w:rsidRPr="00FA572B">
        <w:rPr>
          <w:rFonts w:ascii="Book Antiqua" w:hAnsi="Book Antiqua" w:cs="Times New Roman"/>
          <w:sz w:val="24"/>
          <w:szCs w:val="24"/>
        </w:rPr>
        <w:t xml:space="preserve"> in</w:t>
      </w:r>
      <w:r w:rsidR="00A12986" w:rsidRPr="00FA572B">
        <w:rPr>
          <w:rFonts w:ascii="Book Antiqua" w:hAnsi="Book Antiqua" w:cs="Times New Roman"/>
          <w:sz w:val="24"/>
          <w:szCs w:val="24"/>
        </w:rPr>
        <w:t xml:space="preserve"> patients</w:t>
      </w:r>
      <w:r w:rsidR="00BC2684" w:rsidRPr="00FA572B">
        <w:rPr>
          <w:rFonts w:ascii="Book Antiqua" w:hAnsi="Book Antiqua" w:cs="Times New Roman"/>
          <w:sz w:val="24"/>
          <w:szCs w:val="24"/>
        </w:rPr>
        <w:t xml:space="preserve"> with</w:t>
      </w:r>
      <w:r w:rsidR="00980614" w:rsidRPr="00FA572B">
        <w:rPr>
          <w:rFonts w:ascii="Book Antiqua" w:hAnsi="Book Antiqua" w:cs="Times New Roman"/>
          <w:sz w:val="24"/>
          <w:szCs w:val="24"/>
        </w:rPr>
        <w:t xml:space="preserve"> an</w:t>
      </w:r>
      <w:r w:rsidR="00BC2684" w:rsidRPr="00FA572B">
        <w:rPr>
          <w:rFonts w:ascii="Book Antiqua" w:hAnsi="Book Antiqua" w:cs="Times New Roman"/>
          <w:sz w:val="24"/>
          <w:szCs w:val="24"/>
        </w:rPr>
        <w:t xml:space="preserve"> E</w:t>
      </w:r>
      <w:r w:rsidR="00FA572B" w:rsidRPr="00FA572B">
        <w:rPr>
          <w:rFonts w:ascii="Book Antiqua" w:hAnsi="Book Antiqua" w:cs="Times New Roman"/>
          <w:sz w:val="24"/>
          <w:szCs w:val="24"/>
        </w:rPr>
        <w:t>-</w:t>
      </w:r>
      <w:r w:rsidR="00BC2684" w:rsidRPr="00FA572B">
        <w:rPr>
          <w:rFonts w:ascii="Book Antiqua" w:hAnsi="Book Antiqua" w:cs="Times New Roman"/>
          <w:sz w:val="24"/>
          <w:szCs w:val="24"/>
        </w:rPr>
        <w:t>plate antibody titer of &lt;</w:t>
      </w:r>
      <w:r w:rsidR="00967D30" w:rsidRPr="00FA572B">
        <w:rPr>
          <w:rFonts w:ascii="Book Antiqua" w:hAnsi="Book Antiqua" w:cs="Times New Roman"/>
          <w:sz w:val="24"/>
          <w:szCs w:val="24"/>
        </w:rPr>
        <w:t xml:space="preserve"> </w:t>
      </w:r>
      <w:r w:rsidR="00BC2684" w:rsidRPr="00FA572B">
        <w:rPr>
          <w:rFonts w:ascii="Book Antiqua" w:hAnsi="Book Antiqua" w:cs="Times New Roman"/>
          <w:sz w:val="24"/>
          <w:szCs w:val="24"/>
        </w:rPr>
        <w:t>10</w:t>
      </w:r>
      <w:r w:rsidR="00404520" w:rsidRPr="00FA572B">
        <w:rPr>
          <w:rFonts w:ascii="Book Antiqua" w:hAnsi="Book Antiqua" w:cs="Times New Roman"/>
          <w:sz w:val="24"/>
          <w:szCs w:val="24"/>
        </w:rPr>
        <w:t xml:space="preserve"> U/mL</w:t>
      </w:r>
      <w:r w:rsidR="00A12986" w:rsidRPr="00FA572B">
        <w:rPr>
          <w:rFonts w:ascii="Book Antiqua" w:hAnsi="Book Antiqua" w:cs="Times New Roman"/>
          <w:sz w:val="24"/>
          <w:szCs w:val="24"/>
        </w:rPr>
        <w:t>.</w:t>
      </w:r>
      <w:r w:rsidR="00FF6DAC" w:rsidRPr="00FA572B">
        <w:rPr>
          <w:rFonts w:ascii="Book Antiqua" w:hAnsi="Book Antiqua" w:cs="Times New Roman"/>
          <w:sz w:val="24"/>
          <w:szCs w:val="24"/>
        </w:rPr>
        <w:t xml:space="preserve"> </w:t>
      </w:r>
      <w:bookmarkStart w:id="156" w:name="_Hlk498805824"/>
      <w:r w:rsidR="00CE2E56" w:rsidRPr="00FA572B">
        <w:rPr>
          <w:rFonts w:ascii="Book Antiqua" w:hAnsi="Book Antiqua" w:cs="Times New Roman"/>
          <w:i/>
          <w:sz w:val="24"/>
          <w:szCs w:val="24"/>
        </w:rPr>
        <w:t>H. pylori</w:t>
      </w:r>
      <w:r w:rsidR="00FA572B" w:rsidRPr="00FA572B">
        <w:rPr>
          <w:rFonts w:ascii="Book Antiqua" w:hAnsi="Book Antiqua" w:cs="Times New Roman"/>
          <w:sz w:val="24"/>
          <w:szCs w:val="24"/>
        </w:rPr>
        <w:t>-</w:t>
      </w:r>
      <w:r w:rsidR="00CE2E56" w:rsidRPr="00FA572B">
        <w:rPr>
          <w:rFonts w:ascii="Book Antiqua" w:hAnsi="Book Antiqua" w:cs="Times New Roman"/>
          <w:sz w:val="24"/>
          <w:szCs w:val="24"/>
        </w:rPr>
        <w:t xml:space="preserve">infected patients </w:t>
      </w:r>
      <w:r w:rsidR="00887592" w:rsidRPr="00FA572B">
        <w:rPr>
          <w:rFonts w:ascii="Book Antiqua" w:hAnsi="Book Antiqua" w:cs="Times New Roman"/>
          <w:sz w:val="24"/>
          <w:szCs w:val="24"/>
        </w:rPr>
        <w:t>accounted for</w:t>
      </w:r>
      <w:r w:rsidR="00CE2E56" w:rsidRPr="00FA572B">
        <w:rPr>
          <w:rFonts w:ascii="Book Antiqua" w:hAnsi="Book Antiqua" w:cs="Times New Roman"/>
          <w:sz w:val="24"/>
          <w:szCs w:val="24"/>
        </w:rPr>
        <w:t xml:space="preserve"> </w:t>
      </w:r>
      <w:r w:rsidR="007F4EA6" w:rsidRPr="00FA572B">
        <w:rPr>
          <w:rFonts w:ascii="Book Antiqua" w:hAnsi="Book Antiqua" w:cs="Times New Roman"/>
          <w:sz w:val="24"/>
          <w:szCs w:val="24"/>
        </w:rPr>
        <w:t>94%</w:t>
      </w:r>
      <w:r w:rsidR="00FF6DAC" w:rsidRPr="00FA572B">
        <w:rPr>
          <w:rFonts w:ascii="Book Antiqua" w:hAnsi="Book Antiqua" w:cs="Times New Roman"/>
          <w:sz w:val="24"/>
          <w:szCs w:val="24"/>
        </w:rPr>
        <w:t xml:space="preserve"> of </w:t>
      </w:r>
      <w:r w:rsidR="00A56D58" w:rsidRPr="00FA572B">
        <w:rPr>
          <w:rFonts w:ascii="Book Antiqua" w:hAnsi="Book Antiqua" w:cs="Times New Roman"/>
          <w:sz w:val="24"/>
          <w:szCs w:val="24"/>
        </w:rPr>
        <w:t xml:space="preserve">patients with </w:t>
      </w:r>
      <w:r w:rsidR="00FF6DAC" w:rsidRPr="00FA572B">
        <w:rPr>
          <w:rFonts w:ascii="Book Antiqua" w:hAnsi="Book Antiqua" w:cs="Times New Roman"/>
          <w:sz w:val="24"/>
          <w:szCs w:val="24"/>
        </w:rPr>
        <w:t>gastric cancer with</w:t>
      </w:r>
      <w:r w:rsidR="00BC2684" w:rsidRPr="00FA572B">
        <w:rPr>
          <w:rFonts w:ascii="Book Antiqua" w:hAnsi="Book Antiqua" w:cs="Times New Roman"/>
          <w:sz w:val="24"/>
          <w:szCs w:val="24"/>
        </w:rPr>
        <w:t xml:space="preserve"> </w:t>
      </w:r>
      <w:r w:rsidR="00980614" w:rsidRPr="00FA572B">
        <w:rPr>
          <w:rFonts w:ascii="Book Antiqua" w:hAnsi="Book Antiqua" w:cs="Times New Roman"/>
          <w:sz w:val="24"/>
          <w:szCs w:val="24"/>
        </w:rPr>
        <w:t xml:space="preserve">an </w:t>
      </w:r>
      <w:r w:rsidR="00BC2684" w:rsidRPr="00FA572B">
        <w:rPr>
          <w:rFonts w:ascii="Book Antiqua" w:hAnsi="Book Antiqua" w:cs="Times New Roman"/>
          <w:sz w:val="24"/>
          <w:szCs w:val="24"/>
        </w:rPr>
        <w:t>E</w:t>
      </w:r>
      <w:r w:rsidR="00FA572B" w:rsidRPr="00FA572B">
        <w:rPr>
          <w:rFonts w:ascii="Book Antiqua" w:hAnsi="Book Antiqua" w:cs="Times New Roman"/>
          <w:sz w:val="24"/>
          <w:szCs w:val="24"/>
        </w:rPr>
        <w:t>-</w:t>
      </w:r>
      <w:r w:rsidR="00BC2684" w:rsidRPr="00FA572B">
        <w:rPr>
          <w:rFonts w:ascii="Book Antiqua" w:hAnsi="Book Antiqua" w:cs="Times New Roman"/>
          <w:sz w:val="24"/>
          <w:szCs w:val="24"/>
        </w:rPr>
        <w:t>plate antibody titer of &lt;</w:t>
      </w:r>
      <w:r w:rsidR="00967D30" w:rsidRPr="00FA572B">
        <w:rPr>
          <w:rFonts w:ascii="Book Antiqua" w:hAnsi="Book Antiqua" w:cs="Times New Roman"/>
          <w:sz w:val="24"/>
          <w:szCs w:val="24"/>
        </w:rPr>
        <w:t xml:space="preserve"> </w:t>
      </w:r>
      <w:r w:rsidR="00BC2684" w:rsidRPr="00FA572B">
        <w:rPr>
          <w:rFonts w:ascii="Book Antiqua" w:hAnsi="Book Antiqua" w:cs="Times New Roman"/>
          <w:sz w:val="24"/>
          <w:szCs w:val="24"/>
        </w:rPr>
        <w:t>10</w:t>
      </w:r>
      <w:r w:rsidR="004842E2" w:rsidRPr="00FA572B">
        <w:rPr>
          <w:rFonts w:ascii="Book Antiqua" w:hAnsi="Book Antiqua" w:cs="Times New Roman"/>
          <w:sz w:val="24"/>
          <w:szCs w:val="24"/>
        </w:rPr>
        <w:t xml:space="preserve"> U/mL</w:t>
      </w:r>
      <w:r w:rsidR="00044751" w:rsidRPr="00FA572B">
        <w:rPr>
          <w:rFonts w:ascii="Book Antiqua" w:hAnsi="Book Antiqua" w:cs="Times New Roman"/>
          <w:sz w:val="24"/>
          <w:szCs w:val="24"/>
        </w:rPr>
        <w:t xml:space="preserve">. </w:t>
      </w:r>
      <w:r w:rsidR="00CE2793" w:rsidRPr="00FA572B">
        <w:rPr>
          <w:rFonts w:ascii="Book Antiqua" w:hAnsi="Book Antiqua" w:cs="Times New Roman"/>
          <w:sz w:val="24"/>
          <w:szCs w:val="24"/>
        </w:rPr>
        <w:t>Additionally</w:t>
      </w:r>
      <w:r w:rsidR="00044751" w:rsidRPr="00FA572B">
        <w:rPr>
          <w:rFonts w:ascii="Book Antiqua" w:hAnsi="Book Antiqua" w:cs="Times New Roman"/>
          <w:sz w:val="24"/>
          <w:szCs w:val="24"/>
        </w:rPr>
        <w:t xml:space="preserve">, </w:t>
      </w:r>
      <w:r w:rsidR="00B42435" w:rsidRPr="00FA572B">
        <w:rPr>
          <w:rFonts w:ascii="Book Antiqua" w:hAnsi="Book Antiqua" w:cs="Times New Roman"/>
          <w:sz w:val="24"/>
          <w:szCs w:val="24"/>
        </w:rPr>
        <w:t>in</w:t>
      </w:r>
      <w:r w:rsidR="00610647" w:rsidRPr="00FA572B">
        <w:rPr>
          <w:rFonts w:ascii="Book Antiqua" w:hAnsi="Book Antiqua" w:cs="Times New Roman"/>
          <w:sz w:val="24"/>
          <w:szCs w:val="24"/>
        </w:rPr>
        <w:t xml:space="preserve"> patients with</w:t>
      </w:r>
      <w:r w:rsidR="00B42435" w:rsidRPr="00FA572B">
        <w:rPr>
          <w:rFonts w:ascii="Book Antiqua" w:hAnsi="Book Antiqua" w:cs="Times New Roman"/>
          <w:sz w:val="24"/>
          <w:szCs w:val="24"/>
        </w:rPr>
        <w:t xml:space="preserve"> </w:t>
      </w:r>
      <w:r w:rsidR="00D83D6B" w:rsidRPr="00FA572B">
        <w:rPr>
          <w:rFonts w:ascii="Book Antiqua" w:hAnsi="Book Antiqua" w:cs="Times New Roman"/>
          <w:sz w:val="24"/>
          <w:szCs w:val="24"/>
        </w:rPr>
        <w:t xml:space="preserve">gastric cancer </w:t>
      </w:r>
      <w:r w:rsidR="00044751" w:rsidRPr="00FA572B">
        <w:rPr>
          <w:rFonts w:ascii="Book Antiqua" w:hAnsi="Book Antiqua" w:cs="Times New Roman"/>
          <w:sz w:val="24"/>
          <w:szCs w:val="24"/>
        </w:rPr>
        <w:t xml:space="preserve">with </w:t>
      </w:r>
      <w:r w:rsidR="00980614" w:rsidRPr="00FA572B">
        <w:rPr>
          <w:rFonts w:ascii="Book Antiqua" w:hAnsi="Book Antiqua" w:cs="Times New Roman"/>
          <w:sz w:val="24"/>
          <w:szCs w:val="24"/>
        </w:rPr>
        <w:t xml:space="preserve">an </w:t>
      </w:r>
      <w:r w:rsidR="00BC2684" w:rsidRPr="00FA572B">
        <w:rPr>
          <w:rFonts w:ascii="Book Antiqua" w:hAnsi="Book Antiqua" w:cs="Times New Roman"/>
          <w:sz w:val="24"/>
          <w:szCs w:val="24"/>
        </w:rPr>
        <w:t>E</w:t>
      </w:r>
      <w:r w:rsidR="00FA572B" w:rsidRPr="00FA572B">
        <w:rPr>
          <w:rFonts w:ascii="Book Antiqua" w:hAnsi="Book Antiqua" w:cs="Times New Roman"/>
          <w:sz w:val="24"/>
          <w:szCs w:val="24"/>
        </w:rPr>
        <w:t>-</w:t>
      </w:r>
      <w:r w:rsidR="00BC2684" w:rsidRPr="00FA572B">
        <w:rPr>
          <w:rFonts w:ascii="Book Antiqua" w:hAnsi="Book Antiqua" w:cs="Times New Roman"/>
          <w:sz w:val="24"/>
          <w:szCs w:val="24"/>
        </w:rPr>
        <w:t>plate antibody titer of &lt;</w:t>
      </w:r>
      <w:r w:rsidR="00967D30" w:rsidRPr="00FA572B">
        <w:rPr>
          <w:rFonts w:ascii="Book Antiqua" w:hAnsi="Book Antiqua" w:cs="Times New Roman"/>
          <w:sz w:val="24"/>
          <w:szCs w:val="24"/>
        </w:rPr>
        <w:t xml:space="preserve"> </w:t>
      </w:r>
      <w:r w:rsidR="00BC2684" w:rsidRPr="00FA572B">
        <w:rPr>
          <w:rFonts w:ascii="Book Antiqua" w:hAnsi="Book Antiqua" w:cs="Times New Roman"/>
          <w:sz w:val="24"/>
          <w:szCs w:val="24"/>
        </w:rPr>
        <w:t>10</w:t>
      </w:r>
      <w:r w:rsidR="004842E2" w:rsidRPr="00FA572B">
        <w:rPr>
          <w:rFonts w:ascii="Book Antiqua" w:hAnsi="Book Antiqua" w:cs="Times New Roman"/>
          <w:sz w:val="24"/>
          <w:szCs w:val="24"/>
        </w:rPr>
        <w:t xml:space="preserve"> U/mL</w:t>
      </w:r>
      <w:r w:rsidR="00BA7ABE" w:rsidRPr="00FA572B">
        <w:rPr>
          <w:rFonts w:ascii="Book Antiqua" w:hAnsi="Book Antiqua" w:cs="Times New Roman"/>
          <w:sz w:val="24"/>
          <w:szCs w:val="24"/>
        </w:rPr>
        <w:t>,</w:t>
      </w:r>
      <w:r w:rsidR="00D83D6B" w:rsidRPr="00FA572B">
        <w:rPr>
          <w:rFonts w:ascii="Book Antiqua" w:hAnsi="Book Antiqua" w:cs="Times New Roman"/>
          <w:sz w:val="24"/>
          <w:szCs w:val="24"/>
        </w:rPr>
        <w:t xml:space="preserve"> </w:t>
      </w:r>
      <w:r w:rsidR="00BA7ABE" w:rsidRPr="00FA572B">
        <w:rPr>
          <w:rFonts w:ascii="Book Antiqua" w:hAnsi="Book Antiqua" w:cs="Times New Roman"/>
          <w:i/>
          <w:sz w:val="24"/>
          <w:szCs w:val="24"/>
        </w:rPr>
        <w:t xml:space="preserve">H. pylori </w:t>
      </w:r>
      <w:r w:rsidR="00BA7ABE" w:rsidRPr="00FA572B">
        <w:rPr>
          <w:rFonts w:ascii="Book Antiqua" w:hAnsi="Book Antiqua" w:cs="Times New Roman"/>
          <w:sz w:val="24"/>
          <w:szCs w:val="24"/>
        </w:rPr>
        <w:t xml:space="preserve">infection </w:t>
      </w:r>
      <w:r w:rsidR="00307D72" w:rsidRPr="00FA572B">
        <w:rPr>
          <w:rFonts w:ascii="Book Antiqua" w:hAnsi="Book Antiqua" w:cs="Times New Roman"/>
          <w:sz w:val="24"/>
          <w:szCs w:val="24"/>
        </w:rPr>
        <w:t xml:space="preserve">was </w:t>
      </w:r>
      <w:r w:rsidR="00BA7ABE" w:rsidRPr="00FA572B">
        <w:rPr>
          <w:rFonts w:ascii="Book Antiqua" w:hAnsi="Book Antiqua" w:cs="Times New Roman"/>
          <w:sz w:val="24"/>
          <w:szCs w:val="24"/>
        </w:rPr>
        <w:t xml:space="preserve">associated </w:t>
      </w:r>
      <w:r w:rsidR="00307D72" w:rsidRPr="00FA572B">
        <w:rPr>
          <w:rFonts w:ascii="Book Antiqua" w:hAnsi="Book Antiqua" w:cs="Times New Roman"/>
          <w:sz w:val="24"/>
          <w:szCs w:val="24"/>
        </w:rPr>
        <w:t xml:space="preserve">with </w:t>
      </w:r>
      <w:r w:rsidR="00D83D6B" w:rsidRPr="00FA572B">
        <w:rPr>
          <w:rFonts w:ascii="Book Antiqua" w:hAnsi="Book Antiqua" w:cs="Times New Roman"/>
          <w:sz w:val="24"/>
          <w:szCs w:val="24"/>
        </w:rPr>
        <w:t>high</w:t>
      </w:r>
      <w:r w:rsidR="004D76C4" w:rsidRPr="00FA572B">
        <w:rPr>
          <w:rFonts w:ascii="Book Antiqua" w:hAnsi="Book Antiqua" w:cs="Times New Roman"/>
          <w:sz w:val="24"/>
          <w:szCs w:val="24"/>
        </w:rPr>
        <w:t>er</w:t>
      </w:r>
      <w:r w:rsidR="00D83D6B" w:rsidRPr="00FA572B">
        <w:rPr>
          <w:rFonts w:ascii="Book Antiqua" w:hAnsi="Book Antiqua" w:cs="Times New Roman"/>
          <w:sz w:val="24"/>
          <w:szCs w:val="24"/>
        </w:rPr>
        <w:t xml:space="preserve"> </w:t>
      </w:r>
      <w:r w:rsidR="00A32912" w:rsidRPr="00FA572B">
        <w:rPr>
          <w:rFonts w:ascii="Book Antiqua" w:hAnsi="Book Antiqua" w:cs="Times New Roman"/>
          <w:sz w:val="24"/>
          <w:szCs w:val="24"/>
        </w:rPr>
        <w:t>tite</w:t>
      </w:r>
      <w:r w:rsidR="00BA7ABE" w:rsidRPr="00FA572B">
        <w:rPr>
          <w:rFonts w:ascii="Book Antiqua" w:hAnsi="Book Antiqua" w:cs="Times New Roman"/>
          <w:sz w:val="24"/>
          <w:szCs w:val="24"/>
        </w:rPr>
        <w:t>r</w:t>
      </w:r>
      <w:r w:rsidR="004D76C4" w:rsidRPr="00FA572B">
        <w:rPr>
          <w:rFonts w:ascii="Book Antiqua" w:hAnsi="Book Antiqua" w:cs="Times New Roman"/>
          <w:sz w:val="24"/>
          <w:szCs w:val="24"/>
        </w:rPr>
        <w:t>s of</w:t>
      </w:r>
      <w:r w:rsidR="00BA7ABE" w:rsidRPr="00FA572B">
        <w:rPr>
          <w:rFonts w:ascii="Book Antiqua" w:hAnsi="Book Antiqua" w:cs="Times New Roman"/>
          <w:sz w:val="24"/>
          <w:szCs w:val="24"/>
        </w:rPr>
        <w:t xml:space="preserve"> </w:t>
      </w:r>
      <w:r w:rsidR="004D76C4" w:rsidRPr="00FA572B">
        <w:rPr>
          <w:rFonts w:ascii="Book Antiqua" w:hAnsi="Book Antiqua" w:cs="Times New Roman"/>
          <w:sz w:val="24"/>
          <w:szCs w:val="24"/>
        </w:rPr>
        <w:t>antibodies</w:t>
      </w:r>
      <w:r w:rsidR="004C0946" w:rsidRPr="00FA572B">
        <w:rPr>
          <w:rFonts w:ascii="Book Antiqua" w:hAnsi="Book Antiqua" w:cs="Times New Roman"/>
          <w:sz w:val="24"/>
          <w:szCs w:val="24"/>
          <w:vertAlign w:val="superscript"/>
        </w:rPr>
        <w:t>[13]</w:t>
      </w:r>
      <w:r w:rsidR="007E518C" w:rsidRPr="00FA572B">
        <w:rPr>
          <w:rFonts w:ascii="Book Antiqua" w:hAnsi="Book Antiqua" w:cs="Times New Roman"/>
          <w:sz w:val="24"/>
          <w:szCs w:val="24"/>
        </w:rPr>
        <w:t>.</w:t>
      </w:r>
      <w:bookmarkEnd w:id="156"/>
    </w:p>
    <w:p w14:paraId="0E0BBDD5" w14:textId="77777777" w:rsidR="00FA572B" w:rsidRPr="00FA572B" w:rsidRDefault="004B3ED8" w:rsidP="00EB6234">
      <w:pPr>
        <w:adjustRightInd w:val="0"/>
        <w:snapToGrid w:val="0"/>
        <w:spacing w:line="360" w:lineRule="auto"/>
        <w:ind w:firstLineChars="100" w:firstLine="240"/>
        <w:rPr>
          <w:rFonts w:ascii="Book Antiqua" w:eastAsia="SimSun" w:hAnsi="Book Antiqua" w:cs="Times New Roman"/>
          <w:b/>
          <w:sz w:val="24"/>
          <w:szCs w:val="24"/>
          <w:lang w:eastAsia="zh-CN"/>
        </w:rPr>
      </w:pPr>
      <w:r w:rsidRPr="00FA572B">
        <w:rPr>
          <w:rFonts w:ascii="Book Antiqua" w:hAnsi="Book Antiqua" w:cs="Times New Roman"/>
          <w:sz w:val="24"/>
          <w:szCs w:val="24"/>
        </w:rPr>
        <w:t>Thus, seronegative</w:t>
      </w:r>
      <w:r w:rsidR="00FA572B" w:rsidRPr="00FA572B">
        <w:rPr>
          <w:rFonts w:ascii="Book Antiqua" w:hAnsi="Book Antiqua" w:cs="Times New Roman"/>
          <w:sz w:val="24"/>
          <w:szCs w:val="24"/>
        </w:rPr>
        <w:t>-</w:t>
      </w:r>
      <w:r w:rsidRPr="00FA572B">
        <w:rPr>
          <w:rFonts w:ascii="Book Antiqua" w:hAnsi="Book Antiqua" w:cs="Times New Roman"/>
          <w:sz w:val="24"/>
          <w:szCs w:val="24"/>
        </w:rPr>
        <w:t xml:space="preserve">high titer antibody is associated </w:t>
      </w:r>
      <w:r w:rsidR="00D10159" w:rsidRPr="00FA572B">
        <w:rPr>
          <w:rFonts w:ascii="Book Antiqua" w:hAnsi="Book Antiqua" w:cs="Times New Roman"/>
          <w:sz w:val="24"/>
          <w:szCs w:val="24"/>
        </w:rPr>
        <w:t xml:space="preserve">with </w:t>
      </w:r>
      <w:r w:rsidRPr="00FA572B">
        <w:rPr>
          <w:rFonts w:ascii="Book Antiqua" w:hAnsi="Book Antiqua" w:cs="Times New Roman"/>
          <w:sz w:val="24"/>
          <w:szCs w:val="24"/>
        </w:rPr>
        <w:t>gastric cancer</w:t>
      </w:r>
      <w:r w:rsidR="009F1FAE" w:rsidRPr="00FA572B">
        <w:rPr>
          <w:rFonts w:ascii="Book Antiqua" w:hAnsi="Book Antiqua" w:cs="Times New Roman"/>
          <w:sz w:val="24"/>
          <w:szCs w:val="24"/>
        </w:rPr>
        <w:t>. However</w:t>
      </w:r>
      <w:r w:rsidR="00721732" w:rsidRPr="00FA572B">
        <w:rPr>
          <w:rFonts w:ascii="Book Antiqua" w:hAnsi="Book Antiqua" w:cs="Times New Roman"/>
          <w:sz w:val="24"/>
          <w:szCs w:val="24"/>
        </w:rPr>
        <w:t>,</w:t>
      </w:r>
      <w:r w:rsidR="0046243D" w:rsidRPr="00FA572B">
        <w:rPr>
          <w:rFonts w:ascii="Book Antiqua" w:hAnsi="Book Antiqua" w:cs="Times New Roman"/>
          <w:sz w:val="24"/>
          <w:szCs w:val="24"/>
        </w:rPr>
        <w:t xml:space="preserve"> the clinicopathological characteristics</w:t>
      </w:r>
      <w:r w:rsidR="00CE4845" w:rsidRPr="00FA572B">
        <w:rPr>
          <w:rFonts w:ascii="Book Antiqua" w:hAnsi="Book Antiqua" w:cs="Times New Roman"/>
          <w:sz w:val="24"/>
          <w:szCs w:val="24"/>
        </w:rPr>
        <w:t xml:space="preserve"> of</w:t>
      </w:r>
      <w:r w:rsidRPr="00FA572B">
        <w:rPr>
          <w:rFonts w:ascii="Book Antiqua" w:hAnsi="Book Antiqua" w:cs="Times New Roman"/>
          <w:sz w:val="24"/>
          <w:szCs w:val="24"/>
        </w:rPr>
        <w:t xml:space="preserve"> negative</w:t>
      </w:r>
      <w:r w:rsidR="00FA572B" w:rsidRPr="00FA572B">
        <w:rPr>
          <w:rFonts w:ascii="Book Antiqua" w:hAnsi="Book Antiqua" w:cs="Times New Roman"/>
          <w:sz w:val="24"/>
          <w:szCs w:val="24"/>
        </w:rPr>
        <w:t>-</w:t>
      </w:r>
      <w:r w:rsidRPr="00FA572B">
        <w:rPr>
          <w:rFonts w:ascii="Book Antiqua" w:hAnsi="Book Antiqua" w:cs="Times New Roman"/>
          <w:sz w:val="24"/>
          <w:szCs w:val="24"/>
        </w:rPr>
        <w:t>high titer patients</w:t>
      </w:r>
      <w:r w:rsidR="0046243D" w:rsidRPr="00FA572B">
        <w:rPr>
          <w:rFonts w:ascii="Book Antiqua" w:hAnsi="Book Antiqua" w:cs="Times New Roman"/>
          <w:sz w:val="24"/>
          <w:szCs w:val="24"/>
        </w:rPr>
        <w:t xml:space="preserve">, including the </w:t>
      </w:r>
      <w:r w:rsidR="00CE4845" w:rsidRPr="00FA572B">
        <w:rPr>
          <w:rFonts w:ascii="Book Antiqua" w:hAnsi="Book Antiqua" w:cs="Times New Roman"/>
          <w:sz w:val="24"/>
          <w:szCs w:val="24"/>
        </w:rPr>
        <w:t xml:space="preserve">prevalence </w:t>
      </w:r>
      <w:r w:rsidR="0046243D" w:rsidRPr="00FA572B">
        <w:rPr>
          <w:rFonts w:ascii="Book Antiqua" w:hAnsi="Book Antiqua" w:cs="Times New Roman"/>
          <w:sz w:val="24"/>
          <w:szCs w:val="24"/>
        </w:rPr>
        <w:t xml:space="preserve">of </w:t>
      </w:r>
      <w:r w:rsidR="0046243D" w:rsidRPr="00FA572B">
        <w:rPr>
          <w:rFonts w:ascii="Book Antiqua" w:hAnsi="Book Antiqua" w:cs="Times New Roman"/>
          <w:i/>
          <w:sz w:val="24"/>
          <w:szCs w:val="24"/>
        </w:rPr>
        <w:t xml:space="preserve">H. </w:t>
      </w:r>
      <w:r w:rsidR="0046243D" w:rsidRPr="00FA572B">
        <w:rPr>
          <w:rFonts w:ascii="Book Antiqua" w:hAnsi="Book Antiqua" w:cs="Times New Roman"/>
          <w:i/>
          <w:sz w:val="24"/>
          <w:szCs w:val="24"/>
        </w:rPr>
        <w:lastRenderedPageBreak/>
        <w:t>pylori</w:t>
      </w:r>
      <w:r w:rsidR="00CE4845" w:rsidRPr="00FA572B">
        <w:rPr>
          <w:rFonts w:ascii="Book Antiqua" w:hAnsi="Book Antiqua" w:cs="Times New Roman"/>
          <w:sz w:val="24"/>
          <w:szCs w:val="24"/>
        </w:rPr>
        <w:t xml:space="preserve"> infection</w:t>
      </w:r>
      <w:r w:rsidR="0046243D" w:rsidRPr="00FA572B">
        <w:rPr>
          <w:rFonts w:ascii="Book Antiqua" w:hAnsi="Book Antiqua" w:cs="Times New Roman"/>
          <w:sz w:val="24"/>
          <w:szCs w:val="24"/>
        </w:rPr>
        <w:t>, have</w:t>
      </w:r>
      <w:r w:rsidR="0076547F" w:rsidRPr="00FA572B">
        <w:rPr>
          <w:rFonts w:ascii="Book Antiqua" w:hAnsi="Book Antiqua" w:cs="Times New Roman"/>
          <w:sz w:val="24"/>
          <w:szCs w:val="24"/>
        </w:rPr>
        <w:t xml:space="preserve"> not</w:t>
      </w:r>
      <w:r w:rsidR="0046243D" w:rsidRPr="00FA572B">
        <w:rPr>
          <w:rFonts w:ascii="Book Antiqua" w:hAnsi="Book Antiqua" w:cs="Times New Roman"/>
          <w:sz w:val="24"/>
          <w:szCs w:val="24"/>
        </w:rPr>
        <w:t xml:space="preserve"> been </w:t>
      </w:r>
      <w:r w:rsidR="0076547F" w:rsidRPr="00FA572B">
        <w:rPr>
          <w:rFonts w:ascii="Book Antiqua" w:hAnsi="Book Antiqua" w:cs="Times New Roman"/>
          <w:sz w:val="24"/>
          <w:szCs w:val="24"/>
        </w:rPr>
        <w:t>studied extensively</w:t>
      </w:r>
      <w:r w:rsidR="0046243D" w:rsidRPr="00FA572B">
        <w:rPr>
          <w:rFonts w:ascii="Book Antiqua" w:hAnsi="Book Antiqua" w:cs="Times New Roman"/>
          <w:sz w:val="24"/>
          <w:szCs w:val="24"/>
        </w:rPr>
        <w:t>.</w:t>
      </w:r>
      <w:r w:rsidR="002E5F0E" w:rsidRPr="00FA572B">
        <w:rPr>
          <w:rFonts w:ascii="Book Antiqua" w:hAnsi="Book Antiqua" w:cs="Times New Roman"/>
          <w:sz w:val="24"/>
          <w:szCs w:val="24"/>
        </w:rPr>
        <w:t xml:space="preserve"> </w:t>
      </w:r>
      <w:r w:rsidR="0046243D" w:rsidRPr="00FA572B">
        <w:rPr>
          <w:rFonts w:ascii="Book Antiqua" w:hAnsi="Book Antiqua" w:cs="Times New Roman"/>
          <w:sz w:val="24"/>
          <w:szCs w:val="24"/>
        </w:rPr>
        <w:t xml:space="preserve">This study </w:t>
      </w:r>
      <w:r w:rsidR="00B8144F" w:rsidRPr="00FA572B">
        <w:rPr>
          <w:rFonts w:ascii="Book Antiqua" w:hAnsi="Book Antiqua" w:cs="Times New Roman"/>
          <w:sz w:val="24"/>
          <w:szCs w:val="24"/>
        </w:rPr>
        <w:t>focused on</w:t>
      </w:r>
      <w:r w:rsidR="0046243D" w:rsidRPr="00FA572B">
        <w:rPr>
          <w:rFonts w:ascii="Book Antiqua" w:hAnsi="Book Antiqua" w:cs="Times New Roman"/>
          <w:sz w:val="24"/>
          <w:szCs w:val="24"/>
        </w:rPr>
        <w:t xml:space="preserve"> </w:t>
      </w:r>
      <w:r w:rsidR="00A6014E" w:rsidRPr="00FA572B">
        <w:rPr>
          <w:rFonts w:ascii="Book Antiqua" w:hAnsi="Book Antiqua" w:cs="Times New Roman"/>
          <w:sz w:val="24"/>
          <w:szCs w:val="24"/>
        </w:rPr>
        <w:t>serum</w:t>
      </w:r>
      <w:r w:rsidR="0046243D" w:rsidRPr="00FA572B">
        <w:rPr>
          <w:rFonts w:ascii="Book Antiqua" w:hAnsi="Book Antiqua" w:cs="Times New Roman"/>
          <w:sz w:val="24"/>
          <w:szCs w:val="24"/>
        </w:rPr>
        <w:t xml:space="preserve"> </w:t>
      </w:r>
      <w:r w:rsidR="00CE4845" w:rsidRPr="00FA572B">
        <w:rPr>
          <w:rFonts w:ascii="Book Antiqua" w:hAnsi="Book Antiqua" w:cs="Times New Roman"/>
          <w:sz w:val="24"/>
          <w:szCs w:val="24"/>
        </w:rPr>
        <w:t>negative</w:t>
      </w:r>
      <w:r w:rsidR="00FA572B" w:rsidRPr="00FA572B">
        <w:rPr>
          <w:rFonts w:ascii="Book Antiqua" w:hAnsi="Book Antiqua" w:cs="Times New Roman"/>
          <w:sz w:val="24"/>
          <w:szCs w:val="24"/>
        </w:rPr>
        <w:t>-</w:t>
      </w:r>
      <w:r w:rsidR="0046243D" w:rsidRPr="00FA572B">
        <w:rPr>
          <w:rFonts w:ascii="Book Antiqua" w:hAnsi="Book Antiqua" w:cs="Times New Roman"/>
          <w:sz w:val="24"/>
          <w:szCs w:val="24"/>
        </w:rPr>
        <w:t>high</w:t>
      </w:r>
      <w:r w:rsidR="00CE4845" w:rsidRPr="00FA572B">
        <w:rPr>
          <w:rFonts w:ascii="Book Antiqua" w:hAnsi="Book Antiqua" w:cs="Times New Roman"/>
          <w:sz w:val="24"/>
          <w:szCs w:val="24"/>
        </w:rPr>
        <w:t xml:space="preserve"> </w:t>
      </w:r>
      <w:r w:rsidR="0046243D" w:rsidRPr="00FA572B">
        <w:rPr>
          <w:rFonts w:ascii="Book Antiqua" w:hAnsi="Book Antiqua" w:cs="Times New Roman"/>
          <w:sz w:val="24"/>
          <w:szCs w:val="24"/>
        </w:rPr>
        <w:t xml:space="preserve">titer antibody </w:t>
      </w:r>
      <w:r w:rsidR="00A6014E" w:rsidRPr="00FA572B">
        <w:rPr>
          <w:rFonts w:ascii="Book Antiqua" w:hAnsi="Book Antiqua" w:cs="Times New Roman"/>
          <w:sz w:val="24"/>
          <w:szCs w:val="24"/>
        </w:rPr>
        <w:t xml:space="preserve">subjects </w:t>
      </w:r>
      <w:r w:rsidR="0046243D" w:rsidRPr="00FA572B">
        <w:rPr>
          <w:rFonts w:ascii="Book Antiqua" w:hAnsi="Book Antiqua" w:cs="Times New Roman"/>
          <w:sz w:val="24"/>
          <w:szCs w:val="24"/>
        </w:rPr>
        <w:t xml:space="preserve">without </w:t>
      </w:r>
      <w:r w:rsidR="009A34C2" w:rsidRPr="00FA572B">
        <w:rPr>
          <w:rFonts w:ascii="Book Antiqua" w:hAnsi="Book Antiqua" w:cs="Times New Roman"/>
          <w:sz w:val="24"/>
          <w:szCs w:val="24"/>
        </w:rPr>
        <w:t xml:space="preserve">history of </w:t>
      </w:r>
      <w:r w:rsidR="009A34C2" w:rsidRPr="00FA572B">
        <w:rPr>
          <w:rFonts w:ascii="Book Antiqua" w:hAnsi="Book Antiqua" w:cs="Times New Roman"/>
          <w:i/>
          <w:sz w:val="24"/>
          <w:szCs w:val="24"/>
        </w:rPr>
        <w:t xml:space="preserve">H. pylori </w:t>
      </w:r>
      <w:r w:rsidR="00A6014E" w:rsidRPr="00FA572B">
        <w:rPr>
          <w:rFonts w:ascii="Book Antiqua" w:hAnsi="Book Antiqua" w:cs="Times New Roman"/>
          <w:sz w:val="24"/>
          <w:szCs w:val="24"/>
        </w:rPr>
        <w:t xml:space="preserve">eradication </w:t>
      </w:r>
      <w:r w:rsidR="009A34C2" w:rsidRPr="00FA572B">
        <w:rPr>
          <w:rFonts w:ascii="Book Antiqua" w:hAnsi="Book Antiqua" w:cs="Times New Roman"/>
          <w:sz w:val="24"/>
          <w:szCs w:val="24"/>
        </w:rPr>
        <w:t xml:space="preserve">therapy </w:t>
      </w:r>
      <w:r w:rsidR="00A6014E" w:rsidRPr="00FA572B">
        <w:rPr>
          <w:rFonts w:ascii="Book Antiqua" w:hAnsi="Book Antiqua" w:cs="Times New Roman"/>
          <w:sz w:val="24"/>
          <w:szCs w:val="24"/>
        </w:rPr>
        <w:t xml:space="preserve">and investigated </w:t>
      </w:r>
      <w:r w:rsidR="0046243D" w:rsidRPr="00FA572B">
        <w:rPr>
          <w:rFonts w:ascii="Book Antiqua" w:hAnsi="Book Antiqua" w:cs="Times New Roman"/>
          <w:sz w:val="24"/>
          <w:szCs w:val="24"/>
        </w:rPr>
        <w:t xml:space="preserve">the features of </w:t>
      </w:r>
      <w:r w:rsidR="0046243D" w:rsidRPr="00FA572B">
        <w:rPr>
          <w:rFonts w:ascii="Book Antiqua" w:hAnsi="Book Antiqua" w:cs="Times New Roman"/>
          <w:i/>
          <w:sz w:val="24"/>
          <w:szCs w:val="24"/>
        </w:rPr>
        <w:t>H. pylori</w:t>
      </w:r>
      <w:r w:rsidR="00FA572B" w:rsidRPr="00FA572B">
        <w:rPr>
          <w:rFonts w:ascii="Book Antiqua" w:hAnsi="Book Antiqua" w:cs="Times New Roman"/>
          <w:sz w:val="24"/>
          <w:szCs w:val="24"/>
        </w:rPr>
        <w:t>-</w:t>
      </w:r>
      <w:r w:rsidR="0046243D" w:rsidRPr="00FA572B">
        <w:rPr>
          <w:rFonts w:ascii="Book Antiqua" w:hAnsi="Book Antiqua" w:cs="Times New Roman"/>
          <w:sz w:val="24"/>
          <w:szCs w:val="24"/>
        </w:rPr>
        <w:t>infected patients</w:t>
      </w:r>
      <w:r w:rsidR="00B8144F" w:rsidRPr="00FA572B">
        <w:rPr>
          <w:rFonts w:ascii="Book Antiqua" w:hAnsi="Book Antiqua" w:cs="Times New Roman"/>
          <w:sz w:val="24"/>
          <w:szCs w:val="24"/>
        </w:rPr>
        <w:t xml:space="preserve"> in the category</w:t>
      </w:r>
      <w:r w:rsidR="00A6014E" w:rsidRPr="00FA572B">
        <w:rPr>
          <w:rFonts w:ascii="Book Antiqua" w:hAnsi="Book Antiqua" w:cs="Times New Roman"/>
          <w:sz w:val="24"/>
          <w:szCs w:val="24"/>
        </w:rPr>
        <w:t>.</w:t>
      </w:r>
    </w:p>
    <w:p w14:paraId="08BA2924" w14:textId="77777777" w:rsidR="00FA572B" w:rsidRPr="00FA572B" w:rsidRDefault="00FA572B" w:rsidP="00EB6234">
      <w:pPr>
        <w:adjustRightInd w:val="0"/>
        <w:snapToGrid w:val="0"/>
        <w:spacing w:line="360" w:lineRule="auto"/>
        <w:ind w:firstLineChars="100" w:firstLine="241"/>
        <w:rPr>
          <w:rFonts w:ascii="Book Antiqua" w:eastAsia="SimSun" w:hAnsi="Book Antiqua" w:cs="Times New Roman"/>
          <w:b/>
          <w:sz w:val="24"/>
          <w:szCs w:val="24"/>
          <w:lang w:eastAsia="zh-CN"/>
        </w:rPr>
      </w:pPr>
    </w:p>
    <w:p w14:paraId="5E6719E0" w14:textId="119E9BE4" w:rsidR="001131EA" w:rsidRPr="00FA572B" w:rsidRDefault="00FA572B" w:rsidP="00EB6234">
      <w:pPr>
        <w:adjustRightInd w:val="0"/>
        <w:snapToGrid w:val="0"/>
        <w:spacing w:line="360" w:lineRule="auto"/>
        <w:rPr>
          <w:rFonts w:ascii="Book Antiqua" w:eastAsia="SimSun" w:hAnsi="Book Antiqua" w:cs="Times New Roman"/>
          <w:b/>
          <w:sz w:val="24"/>
          <w:szCs w:val="24"/>
          <w:lang w:eastAsia="zh-CN"/>
        </w:rPr>
      </w:pPr>
      <w:bookmarkStart w:id="157" w:name="OLE_LINK1281"/>
      <w:bookmarkStart w:id="158" w:name="OLE_LINK1276"/>
      <w:bookmarkStart w:id="159" w:name="OLE_LINK1212"/>
      <w:bookmarkStart w:id="160" w:name="OLE_LINK1211"/>
      <w:bookmarkStart w:id="161" w:name="OLE_LINK1176"/>
      <w:r w:rsidRPr="00FA572B">
        <w:rPr>
          <w:rFonts w:ascii="Book Antiqua" w:hAnsi="Book Antiqua"/>
          <w:b/>
          <w:sz w:val="24"/>
        </w:rPr>
        <w:t>MATERIALS AND METHODS</w:t>
      </w:r>
      <w:bookmarkEnd w:id="157"/>
      <w:bookmarkEnd w:id="158"/>
      <w:bookmarkEnd w:id="159"/>
      <w:bookmarkEnd w:id="160"/>
      <w:bookmarkEnd w:id="161"/>
    </w:p>
    <w:p w14:paraId="040765A2" w14:textId="6FD83D9D" w:rsidR="00D93F1A" w:rsidRPr="00FA572B" w:rsidRDefault="00D93F1A" w:rsidP="00EB6234">
      <w:pPr>
        <w:adjustRightInd w:val="0"/>
        <w:snapToGrid w:val="0"/>
        <w:spacing w:line="360" w:lineRule="auto"/>
        <w:outlineLvl w:val="0"/>
        <w:rPr>
          <w:rFonts w:ascii="Book Antiqua" w:hAnsi="Book Antiqua" w:cs="Times New Roman"/>
          <w:b/>
          <w:i/>
          <w:sz w:val="24"/>
          <w:szCs w:val="24"/>
        </w:rPr>
      </w:pPr>
      <w:r w:rsidRPr="00FA572B">
        <w:rPr>
          <w:rFonts w:ascii="Book Antiqua" w:hAnsi="Book Antiqua" w:cs="Times New Roman"/>
          <w:b/>
          <w:i/>
          <w:sz w:val="24"/>
          <w:szCs w:val="24"/>
        </w:rPr>
        <w:t>Subjects</w:t>
      </w:r>
    </w:p>
    <w:p w14:paraId="5D8235DC" w14:textId="0377BEC8" w:rsidR="00B85F83" w:rsidRPr="00FA572B" w:rsidRDefault="00B85F83" w:rsidP="00EB6234">
      <w:pPr>
        <w:adjustRightInd w:val="0"/>
        <w:snapToGrid w:val="0"/>
        <w:spacing w:line="360" w:lineRule="auto"/>
        <w:rPr>
          <w:rFonts w:ascii="Book Antiqua" w:hAnsi="Book Antiqua" w:cs="Times New Roman"/>
          <w:sz w:val="24"/>
          <w:szCs w:val="24"/>
        </w:rPr>
      </w:pPr>
      <w:r w:rsidRPr="00FA572B">
        <w:rPr>
          <w:rFonts w:ascii="Book Antiqua" w:hAnsi="Book Antiqua" w:cs="Times New Roman"/>
          <w:sz w:val="24"/>
          <w:szCs w:val="24"/>
        </w:rPr>
        <w:t xml:space="preserve">We </w:t>
      </w:r>
      <w:r w:rsidR="00A74F9F" w:rsidRPr="00FA572B">
        <w:rPr>
          <w:rFonts w:ascii="Book Antiqua" w:hAnsi="Book Antiqua" w:cs="Times New Roman"/>
          <w:sz w:val="24"/>
          <w:szCs w:val="24"/>
        </w:rPr>
        <w:t xml:space="preserve">conducted </w:t>
      </w:r>
      <w:r w:rsidR="009E7B81" w:rsidRPr="00FA572B">
        <w:rPr>
          <w:rFonts w:ascii="Book Antiqua" w:hAnsi="Book Antiqua" w:cs="Times New Roman"/>
          <w:sz w:val="24"/>
          <w:szCs w:val="24"/>
        </w:rPr>
        <w:t xml:space="preserve">this retrospective </w:t>
      </w:r>
      <w:r w:rsidRPr="00FA572B">
        <w:rPr>
          <w:rFonts w:ascii="Book Antiqua" w:hAnsi="Book Antiqua" w:cs="Times New Roman"/>
          <w:sz w:val="24"/>
          <w:szCs w:val="24"/>
        </w:rPr>
        <w:t>case</w:t>
      </w:r>
      <w:r w:rsidR="00FA572B" w:rsidRPr="00FA572B">
        <w:rPr>
          <w:rFonts w:ascii="Book Antiqua" w:hAnsi="Book Antiqua" w:cs="Times New Roman"/>
          <w:sz w:val="24"/>
          <w:szCs w:val="24"/>
        </w:rPr>
        <w:t>-</w:t>
      </w:r>
      <w:r w:rsidRPr="00FA572B">
        <w:rPr>
          <w:rFonts w:ascii="Book Antiqua" w:hAnsi="Book Antiqua" w:cs="Times New Roman"/>
          <w:sz w:val="24"/>
          <w:szCs w:val="24"/>
        </w:rPr>
        <w:t>control</w:t>
      </w:r>
      <w:r w:rsidR="004A721E" w:rsidRPr="00FA572B">
        <w:rPr>
          <w:rFonts w:ascii="Book Antiqua" w:hAnsi="Book Antiqua" w:cs="Times New Roman"/>
          <w:sz w:val="24"/>
          <w:szCs w:val="24"/>
        </w:rPr>
        <w:t xml:space="preserve"> study</w:t>
      </w:r>
      <w:r w:rsidR="009E7B81" w:rsidRPr="00FA572B">
        <w:rPr>
          <w:rFonts w:ascii="Book Antiqua" w:hAnsi="Book Antiqua" w:cs="Times New Roman"/>
          <w:sz w:val="24"/>
          <w:szCs w:val="24"/>
        </w:rPr>
        <w:t xml:space="preserve"> in</w:t>
      </w:r>
      <w:r w:rsidR="004A721E" w:rsidRPr="00FA572B">
        <w:rPr>
          <w:rFonts w:ascii="Book Antiqua" w:hAnsi="Book Antiqua" w:cs="Times New Roman"/>
          <w:sz w:val="24"/>
          <w:szCs w:val="24"/>
        </w:rPr>
        <w:t xml:space="preserve"> patients with negative</w:t>
      </w:r>
      <w:r w:rsidR="00FA572B" w:rsidRPr="00FA572B">
        <w:rPr>
          <w:rFonts w:ascii="Book Antiqua" w:hAnsi="Book Antiqua" w:cs="Times New Roman"/>
          <w:sz w:val="24"/>
          <w:szCs w:val="24"/>
        </w:rPr>
        <w:t>-</w:t>
      </w:r>
      <w:r w:rsidR="004A721E" w:rsidRPr="00FA572B">
        <w:rPr>
          <w:rFonts w:ascii="Book Antiqua" w:hAnsi="Book Antiqua" w:cs="Times New Roman"/>
          <w:sz w:val="24"/>
          <w:szCs w:val="24"/>
        </w:rPr>
        <w:t>high</w:t>
      </w:r>
      <w:r w:rsidR="00C258A7" w:rsidRPr="00FA572B">
        <w:rPr>
          <w:rFonts w:ascii="Book Antiqua" w:hAnsi="Book Antiqua" w:cs="Times New Roman"/>
          <w:sz w:val="24"/>
          <w:szCs w:val="24"/>
        </w:rPr>
        <w:t xml:space="preserve"> </w:t>
      </w:r>
      <w:r w:rsidR="004A721E" w:rsidRPr="00FA572B">
        <w:rPr>
          <w:rFonts w:ascii="Book Antiqua" w:hAnsi="Book Antiqua" w:cs="Times New Roman"/>
          <w:sz w:val="24"/>
          <w:szCs w:val="24"/>
        </w:rPr>
        <w:t>titer serum anti</w:t>
      </w:r>
      <w:r w:rsidR="00FA572B" w:rsidRPr="00FA572B">
        <w:rPr>
          <w:rFonts w:ascii="Book Antiqua" w:hAnsi="Book Antiqua" w:cs="Times New Roman"/>
          <w:sz w:val="24"/>
          <w:szCs w:val="24"/>
        </w:rPr>
        <w:t>-</w:t>
      </w:r>
      <w:r w:rsidR="004A721E" w:rsidRPr="00FA572B">
        <w:rPr>
          <w:rFonts w:ascii="Book Antiqua" w:hAnsi="Book Antiqua" w:cs="Times New Roman"/>
          <w:i/>
          <w:sz w:val="24"/>
          <w:szCs w:val="24"/>
        </w:rPr>
        <w:t>H. pylori</w:t>
      </w:r>
      <w:r w:rsidR="004A721E" w:rsidRPr="00FA572B">
        <w:rPr>
          <w:rFonts w:ascii="Book Antiqua" w:hAnsi="Book Antiqua" w:cs="Times New Roman"/>
          <w:sz w:val="24"/>
          <w:szCs w:val="24"/>
        </w:rPr>
        <w:t xml:space="preserve"> </w:t>
      </w:r>
      <w:r w:rsidR="00763B64" w:rsidRPr="00FA572B">
        <w:rPr>
          <w:rFonts w:ascii="Book Antiqua" w:hAnsi="Book Antiqua" w:cs="Times New Roman"/>
          <w:sz w:val="24"/>
          <w:szCs w:val="24"/>
        </w:rPr>
        <w:t>antibodies</w:t>
      </w:r>
      <w:r w:rsidR="004A721E" w:rsidRPr="00FA572B">
        <w:rPr>
          <w:rFonts w:ascii="Book Antiqua" w:hAnsi="Book Antiqua" w:cs="Times New Roman"/>
          <w:sz w:val="24"/>
          <w:szCs w:val="24"/>
        </w:rPr>
        <w:t xml:space="preserve">, who </w:t>
      </w:r>
      <w:r w:rsidR="00554B1A" w:rsidRPr="00FA572B">
        <w:rPr>
          <w:rFonts w:ascii="Book Antiqua" w:hAnsi="Book Antiqua" w:cs="Times New Roman"/>
          <w:sz w:val="24"/>
          <w:szCs w:val="24"/>
        </w:rPr>
        <w:t>underwent</w:t>
      </w:r>
      <w:r w:rsidR="004A721E" w:rsidRPr="00FA572B">
        <w:rPr>
          <w:rFonts w:ascii="Book Antiqua" w:hAnsi="Book Antiqua" w:cs="Times New Roman"/>
          <w:sz w:val="24"/>
          <w:szCs w:val="24"/>
        </w:rPr>
        <w:t xml:space="preserve"> esophagogastroduodenoscopy (EGD) and histological evaluation </w:t>
      </w:r>
      <w:r w:rsidR="0010451D" w:rsidRPr="00FA572B">
        <w:rPr>
          <w:rFonts w:ascii="Book Antiqua" w:hAnsi="Book Antiqua" w:cs="Times New Roman"/>
          <w:sz w:val="24"/>
          <w:szCs w:val="24"/>
        </w:rPr>
        <w:t>based on the updated Sydney system</w:t>
      </w:r>
      <w:r w:rsidR="004A721E" w:rsidRPr="00FA572B">
        <w:rPr>
          <w:rFonts w:ascii="Book Antiqua" w:hAnsi="Book Antiqua" w:cs="Times New Roman"/>
          <w:sz w:val="24"/>
          <w:szCs w:val="24"/>
        </w:rPr>
        <w:t xml:space="preserve"> </w:t>
      </w:r>
      <w:r w:rsidRPr="00FA572B">
        <w:rPr>
          <w:rFonts w:ascii="Book Antiqua" w:hAnsi="Book Antiqua" w:cs="Times New Roman"/>
          <w:sz w:val="24"/>
          <w:szCs w:val="24"/>
        </w:rPr>
        <w:t>at</w:t>
      </w:r>
      <w:r w:rsidR="004A721E" w:rsidRPr="00FA572B">
        <w:rPr>
          <w:rFonts w:ascii="Book Antiqua" w:hAnsi="Book Antiqua" w:cs="Times New Roman"/>
          <w:sz w:val="24"/>
          <w:szCs w:val="24"/>
        </w:rPr>
        <w:t xml:space="preserve"> </w:t>
      </w:r>
      <w:r w:rsidR="00D741D7" w:rsidRPr="00FA572B">
        <w:rPr>
          <w:rFonts w:ascii="Book Antiqua" w:hAnsi="Book Antiqua" w:cs="Times New Roman"/>
          <w:sz w:val="24"/>
          <w:szCs w:val="24"/>
        </w:rPr>
        <w:t>Toyoshima Endoscopy Clinic</w:t>
      </w:r>
      <w:r w:rsidR="004A721E" w:rsidRPr="00FA572B">
        <w:rPr>
          <w:rFonts w:ascii="Book Antiqua" w:hAnsi="Book Antiqua" w:cs="Times New Roman"/>
          <w:sz w:val="24"/>
          <w:szCs w:val="24"/>
        </w:rPr>
        <w:t xml:space="preserve"> </w:t>
      </w:r>
      <w:r w:rsidR="00554B1A" w:rsidRPr="00FA572B">
        <w:rPr>
          <w:rFonts w:ascii="Book Antiqua" w:hAnsi="Book Antiqua" w:cs="Times New Roman"/>
          <w:sz w:val="24"/>
          <w:szCs w:val="24"/>
        </w:rPr>
        <w:t>between</w:t>
      </w:r>
      <w:r w:rsidR="00D741D7" w:rsidRPr="00FA572B">
        <w:rPr>
          <w:rFonts w:ascii="Book Antiqua" w:hAnsi="Book Antiqua" w:cs="Times New Roman"/>
          <w:sz w:val="24"/>
          <w:szCs w:val="24"/>
        </w:rPr>
        <w:t xml:space="preserve"> September </w:t>
      </w:r>
      <w:r w:rsidR="00C7406A" w:rsidRPr="00FA572B">
        <w:rPr>
          <w:rFonts w:ascii="Book Antiqua" w:hAnsi="Book Antiqua" w:cs="Times New Roman"/>
          <w:sz w:val="24"/>
          <w:szCs w:val="24"/>
        </w:rPr>
        <w:t>2016</w:t>
      </w:r>
      <w:r w:rsidR="00EB0A91" w:rsidRPr="00EB0A91">
        <w:rPr>
          <w:rFonts w:ascii="Book Antiqua" w:hAnsi="Book Antiqua" w:cs="Times New Roman" w:hint="eastAsia"/>
          <w:sz w:val="24"/>
          <w:szCs w:val="24"/>
        </w:rPr>
        <w:t xml:space="preserve"> </w:t>
      </w:r>
      <w:r w:rsidR="00EB0A91" w:rsidRPr="00EB0A91">
        <w:rPr>
          <w:rFonts w:ascii="Book Antiqua" w:hAnsi="Book Antiqua" w:cs="Times New Roman"/>
          <w:sz w:val="24"/>
          <w:szCs w:val="24"/>
        </w:rPr>
        <w:t>t</w:t>
      </w:r>
      <w:r w:rsidR="00EB0A91">
        <w:rPr>
          <w:rFonts w:ascii="Book Antiqua" w:eastAsia="SimSun" w:hAnsi="Book Antiqua" w:cs="Times New Roman" w:hint="eastAsia"/>
          <w:sz w:val="24"/>
          <w:szCs w:val="24"/>
          <w:lang w:eastAsia="zh-CN"/>
        </w:rPr>
        <w:t>o</w:t>
      </w:r>
      <w:r w:rsidR="00EB0A91" w:rsidRPr="00EB0A91">
        <w:rPr>
          <w:rFonts w:ascii="Book Antiqua" w:hAnsi="Book Antiqua" w:cs="Times New Roman" w:hint="eastAsia"/>
          <w:sz w:val="24"/>
          <w:szCs w:val="24"/>
        </w:rPr>
        <w:t xml:space="preserve"> </w:t>
      </w:r>
      <w:r w:rsidR="00D741D7" w:rsidRPr="00FA572B">
        <w:rPr>
          <w:rFonts w:ascii="Book Antiqua" w:hAnsi="Book Antiqua" w:cs="Times New Roman"/>
          <w:sz w:val="24"/>
          <w:szCs w:val="24"/>
        </w:rPr>
        <w:t xml:space="preserve">May </w:t>
      </w:r>
      <w:r w:rsidR="00C7406A" w:rsidRPr="00FA572B">
        <w:rPr>
          <w:rFonts w:ascii="Book Antiqua" w:hAnsi="Book Antiqua" w:cs="Times New Roman"/>
          <w:sz w:val="24"/>
          <w:szCs w:val="24"/>
        </w:rPr>
        <w:t>201</w:t>
      </w:r>
      <w:r w:rsidR="00D741D7" w:rsidRPr="00FA572B">
        <w:rPr>
          <w:rFonts w:ascii="Book Antiqua" w:hAnsi="Book Antiqua" w:cs="Times New Roman"/>
          <w:sz w:val="24"/>
          <w:szCs w:val="24"/>
        </w:rPr>
        <w:t>7</w:t>
      </w:r>
      <w:r w:rsidR="004A721E" w:rsidRPr="00FA572B">
        <w:rPr>
          <w:rFonts w:ascii="Book Antiqua" w:hAnsi="Book Antiqua" w:cs="Times New Roman"/>
          <w:sz w:val="24"/>
          <w:szCs w:val="24"/>
        </w:rPr>
        <w:t xml:space="preserve">. </w:t>
      </w:r>
      <w:r w:rsidR="00D741D7" w:rsidRPr="00FA572B">
        <w:rPr>
          <w:rFonts w:ascii="Book Antiqua" w:hAnsi="Book Antiqua" w:cs="Times New Roman"/>
          <w:sz w:val="24"/>
          <w:szCs w:val="24"/>
        </w:rPr>
        <w:t xml:space="preserve">EGDs were performed for screening, surveillance for gastrointestinal diseases, and </w:t>
      </w:r>
      <w:r w:rsidR="00017AE5" w:rsidRPr="00FA572B">
        <w:rPr>
          <w:rFonts w:ascii="Book Antiqua" w:hAnsi="Book Antiqua" w:cs="Times New Roman"/>
          <w:sz w:val="24"/>
          <w:szCs w:val="24"/>
        </w:rPr>
        <w:t xml:space="preserve">investigation of </w:t>
      </w:r>
      <w:r w:rsidR="00D741D7" w:rsidRPr="00FA572B">
        <w:rPr>
          <w:rFonts w:ascii="Book Antiqua" w:hAnsi="Book Antiqua" w:cs="Times New Roman"/>
          <w:sz w:val="24"/>
          <w:szCs w:val="24"/>
        </w:rPr>
        <w:t xml:space="preserve">some symptoms or abnormal results of the other </w:t>
      </w:r>
      <w:r w:rsidR="00506081" w:rsidRPr="00FA572B">
        <w:rPr>
          <w:rFonts w:ascii="Book Antiqua" w:hAnsi="Book Antiqua" w:cs="Times New Roman"/>
          <w:sz w:val="24"/>
          <w:szCs w:val="24"/>
        </w:rPr>
        <w:t>assessments</w:t>
      </w:r>
      <w:r w:rsidR="00D741D7" w:rsidRPr="00FA572B">
        <w:rPr>
          <w:rFonts w:ascii="Book Antiqua" w:hAnsi="Book Antiqua" w:cs="Times New Roman"/>
          <w:sz w:val="24"/>
          <w:szCs w:val="24"/>
        </w:rPr>
        <w:t>.</w:t>
      </w:r>
      <w:r w:rsidR="00554B1A" w:rsidRPr="00FA572B">
        <w:rPr>
          <w:rFonts w:ascii="Book Antiqua" w:hAnsi="Book Antiqua" w:cs="Times New Roman"/>
          <w:sz w:val="24"/>
          <w:szCs w:val="24"/>
        </w:rPr>
        <w:t xml:space="preserve"> </w:t>
      </w:r>
      <w:r w:rsidRPr="00FA572B">
        <w:rPr>
          <w:rFonts w:ascii="Book Antiqua" w:hAnsi="Book Antiqua" w:cs="Times New Roman"/>
          <w:sz w:val="24"/>
          <w:szCs w:val="24"/>
        </w:rPr>
        <w:t>We did not include subjects with</w:t>
      </w:r>
      <w:r w:rsidR="00554B1A" w:rsidRPr="00FA572B">
        <w:rPr>
          <w:rFonts w:ascii="Book Antiqua" w:hAnsi="Book Antiqua" w:cs="Times New Roman"/>
          <w:sz w:val="24"/>
          <w:szCs w:val="24"/>
        </w:rPr>
        <w:t xml:space="preserve"> </w:t>
      </w:r>
      <w:r w:rsidR="00752E91" w:rsidRPr="00FA572B">
        <w:rPr>
          <w:rFonts w:ascii="Book Antiqua" w:hAnsi="Book Antiqua" w:cs="Times New Roman"/>
          <w:sz w:val="24"/>
          <w:szCs w:val="24"/>
        </w:rPr>
        <w:t xml:space="preserve">history of </w:t>
      </w:r>
      <w:r w:rsidR="00554B1A" w:rsidRPr="00FA572B">
        <w:rPr>
          <w:rFonts w:ascii="Book Antiqua" w:hAnsi="Book Antiqua" w:cs="Times New Roman"/>
          <w:sz w:val="24"/>
          <w:szCs w:val="24"/>
        </w:rPr>
        <w:t>gastric cancer, gastrectomy</w:t>
      </w:r>
      <w:r w:rsidR="004C745D" w:rsidRPr="00FA572B">
        <w:rPr>
          <w:rFonts w:ascii="Book Antiqua" w:hAnsi="Book Antiqua" w:cs="Times New Roman"/>
          <w:sz w:val="24"/>
          <w:szCs w:val="24"/>
        </w:rPr>
        <w:t xml:space="preserve">, </w:t>
      </w:r>
      <w:r w:rsidR="004C745D" w:rsidRPr="00FA572B">
        <w:rPr>
          <w:rFonts w:ascii="Book Antiqua" w:hAnsi="Book Antiqua" w:cs="Times New Roman"/>
          <w:i/>
          <w:iCs/>
          <w:sz w:val="24"/>
          <w:szCs w:val="24"/>
        </w:rPr>
        <w:t>H. pylori</w:t>
      </w:r>
      <w:r w:rsidR="004C745D" w:rsidRPr="00FA572B">
        <w:rPr>
          <w:rFonts w:ascii="Book Antiqua" w:hAnsi="Book Antiqua" w:cs="Times New Roman"/>
          <w:sz w:val="24"/>
          <w:szCs w:val="24"/>
        </w:rPr>
        <w:t xml:space="preserve"> eradication therapy</w:t>
      </w:r>
      <w:r w:rsidR="00554B1A" w:rsidRPr="00FA572B">
        <w:rPr>
          <w:rFonts w:ascii="Book Antiqua" w:hAnsi="Book Antiqua" w:cs="Times New Roman"/>
          <w:sz w:val="24"/>
          <w:szCs w:val="24"/>
        </w:rPr>
        <w:t xml:space="preserve">, </w:t>
      </w:r>
      <w:r w:rsidR="00752E91" w:rsidRPr="00FA572B">
        <w:rPr>
          <w:rFonts w:ascii="Book Antiqua" w:hAnsi="Book Antiqua" w:cs="Times New Roman"/>
          <w:sz w:val="24"/>
          <w:szCs w:val="24"/>
        </w:rPr>
        <w:t xml:space="preserve">and </w:t>
      </w:r>
      <w:r w:rsidR="00554B1A" w:rsidRPr="00FA572B">
        <w:rPr>
          <w:rFonts w:ascii="Book Antiqua" w:hAnsi="Book Antiqua" w:cs="Times New Roman"/>
          <w:sz w:val="24"/>
          <w:szCs w:val="24"/>
        </w:rPr>
        <w:t>severe concomitant illness</w:t>
      </w:r>
      <w:r w:rsidR="00752E91" w:rsidRPr="00FA572B">
        <w:rPr>
          <w:rFonts w:ascii="Book Antiqua" w:hAnsi="Book Antiqua" w:cs="Times New Roman"/>
          <w:sz w:val="24"/>
          <w:szCs w:val="24"/>
        </w:rPr>
        <w:t>es</w:t>
      </w:r>
      <w:r w:rsidR="00554B1A" w:rsidRPr="00FA572B">
        <w:rPr>
          <w:rFonts w:ascii="Book Antiqua" w:hAnsi="Book Antiqua" w:cs="Times New Roman"/>
          <w:sz w:val="24"/>
          <w:szCs w:val="24"/>
        </w:rPr>
        <w:t xml:space="preserve">, </w:t>
      </w:r>
      <w:r w:rsidR="00752E91" w:rsidRPr="00FA572B">
        <w:rPr>
          <w:rFonts w:ascii="Book Antiqua" w:hAnsi="Book Antiqua" w:cs="Times New Roman"/>
          <w:sz w:val="24"/>
          <w:szCs w:val="24"/>
        </w:rPr>
        <w:t xml:space="preserve">and those who did not consent </w:t>
      </w:r>
      <w:r w:rsidR="00554B1A" w:rsidRPr="00FA572B">
        <w:rPr>
          <w:rFonts w:ascii="Book Antiqua" w:hAnsi="Book Antiqua" w:cs="Times New Roman"/>
          <w:sz w:val="24"/>
          <w:szCs w:val="24"/>
        </w:rPr>
        <w:t>to this study.</w:t>
      </w:r>
      <w:r w:rsidRPr="00FA572B">
        <w:rPr>
          <w:rFonts w:ascii="Book Antiqua" w:hAnsi="Book Antiqua" w:cs="Times New Roman"/>
          <w:sz w:val="24"/>
          <w:szCs w:val="24"/>
        </w:rPr>
        <w:t xml:space="preserve"> The following demographic characteristics were collected from </w:t>
      </w:r>
      <w:r w:rsidR="00C2774F" w:rsidRPr="00FA572B">
        <w:rPr>
          <w:rFonts w:ascii="Book Antiqua" w:hAnsi="Book Antiqua" w:cs="Times New Roman"/>
          <w:sz w:val="24"/>
          <w:szCs w:val="24"/>
        </w:rPr>
        <w:t xml:space="preserve">the </w:t>
      </w:r>
      <w:r w:rsidRPr="00FA572B">
        <w:rPr>
          <w:rFonts w:ascii="Book Antiqua" w:hAnsi="Book Antiqua" w:cs="Times New Roman"/>
          <w:sz w:val="24"/>
          <w:szCs w:val="24"/>
        </w:rPr>
        <w:t>medical records: age</w:t>
      </w:r>
      <w:r w:rsidR="0040635F" w:rsidRPr="00FA572B">
        <w:rPr>
          <w:rFonts w:ascii="Book Antiqua" w:hAnsi="Book Antiqua" w:cs="Times New Roman"/>
          <w:sz w:val="24"/>
          <w:szCs w:val="24"/>
        </w:rPr>
        <w:t xml:space="preserve">, </w:t>
      </w:r>
      <w:r w:rsidR="00C2774F" w:rsidRPr="00FA572B">
        <w:rPr>
          <w:rFonts w:ascii="Book Antiqua" w:hAnsi="Book Antiqua" w:cs="Times New Roman"/>
          <w:sz w:val="24"/>
          <w:szCs w:val="24"/>
        </w:rPr>
        <w:t>sex</w:t>
      </w:r>
      <w:r w:rsidR="0040635F" w:rsidRPr="00FA572B">
        <w:rPr>
          <w:rFonts w:ascii="Book Antiqua" w:hAnsi="Book Antiqua" w:cs="Times New Roman"/>
          <w:sz w:val="24"/>
          <w:szCs w:val="24"/>
        </w:rPr>
        <w:t xml:space="preserve">, </w:t>
      </w:r>
      <w:r w:rsidRPr="00FA572B">
        <w:rPr>
          <w:rFonts w:ascii="Book Antiqua" w:hAnsi="Book Antiqua" w:cs="Times New Roman"/>
          <w:sz w:val="24"/>
          <w:szCs w:val="24"/>
        </w:rPr>
        <w:t>body mass index (BMI</w:t>
      </w:r>
      <w:r w:rsidR="0040635F" w:rsidRPr="00FA572B">
        <w:rPr>
          <w:rFonts w:ascii="Book Antiqua" w:hAnsi="Book Antiqua" w:cs="Times New Roman"/>
          <w:sz w:val="24"/>
          <w:szCs w:val="24"/>
        </w:rPr>
        <w:t xml:space="preserve">), </w:t>
      </w:r>
      <w:r w:rsidR="002D61C7" w:rsidRPr="00FA572B">
        <w:rPr>
          <w:rFonts w:ascii="Book Antiqua" w:hAnsi="Book Antiqua" w:cs="Times New Roman"/>
          <w:sz w:val="24"/>
          <w:szCs w:val="24"/>
        </w:rPr>
        <w:t>first</w:t>
      </w:r>
      <w:r w:rsidR="00FA572B" w:rsidRPr="00FA572B">
        <w:rPr>
          <w:rFonts w:ascii="Book Antiqua" w:hAnsi="Book Antiqua" w:cs="Times New Roman"/>
          <w:sz w:val="24"/>
          <w:szCs w:val="24"/>
        </w:rPr>
        <w:t>-</w:t>
      </w:r>
      <w:r w:rsidR="002D61C7" w:rsidRPr="00FA572B">
        <w:rPr>
          <w:rFonts w:ascii="Book Antiqua" w:hAnsi="Book Antiqua" w:cs="Times New Roman"/>
          <w:sz w:val="24"/>
          <w:szCs w:val="24"/>
        </w:rPr>
        <w:t>degree family history of gastric cancer</w:t>
      </w:r>
      <w:r w:rsidR="0040635F" w:rsidRPr="00FA572B">
        <w:rPr>
          <w:rFonts w:ascii="Book Antiqua" w:hAnsi="Book Antiqua" w:cs="Times New Roman"/>
          <w:sz w:val="24"/>
          <w:szCs w:val="24"/>
        </w:rPr>
        <w:t xml:space="preserve">, </w:t>
      </w:r>
      <w:r w:rsidR="002D61C7" w:rsidRPr="00FA572B">
        <w:rPr>
          <w:rFonts w:ascii="Book Antiqua" w:hAnsi="Book Antiqua" w:cs="Times New Roman"/>
          <w:sz w:val="24"/>
          <w:szCs w:val="24"/>
        </w:rPr>
        <w:t>smoking</w:t>
      </w:r>
      <w:r w:rsidR="00C72ED1" w:rsidRPr="00FA572B">
        <w:rPr>
          <w:rFonts w:ascii="Book Antiqua" w:hAnsi="Book Antiqua" w:cs="Times New Roman"/>
          <w:sz w:val="24"/>
          <w:szCs w:val="24"/>
        </w:rPr>
        <w:t xml:space="preserve"> history</w:t>
      </w:r>
      <w:r w:rsidR="0040635F" w:rsidRPr="00FA572B">
        <w:rPr>
          <w:rFonts w:ascii="Book Antiqua" w:hAnsi="Book Antiqua" w:cs="Times New Roman"/>
          <w:sz w:val="24"/>
          <w:szCs w:val="24"/>
        </w:rPr>
        <w:t xml:space="preserve">, </w:t>
      </w:r>
      <w:r w:rsidR="002D61C7" w:rsidRPr="00FA572B">
        <w:rPr>
          <w:rFonts w:ascii="Book Antiqua" w:hAnsi="Book Antiqua" w:cs="Times New Roman"/>
          <w:sz w:val="24"/>
          <w:szCs w:val="24"/>
        </w:rPr>
        <w:t>and habitual drinking</w:t>
      </w:r>
      <w:r w:rsidR="004C0946" w:rsidRPr="00FA572B">
        <w:rPr>
          <w:rFonts w:ascii="Book Antiqua" w:hAnsi="Book Antiqua" w:cs="Times New Roman"/>
          <w:sz w:val="24"/>
          <w:szCs w:val="24"/>
          <w:vertAlign w:val="superscript"/>
        </w:rPr>
        <w:t>[14]</w:t>
      </w:r>
      <w:r w:rsidR="002D61C7" w:rsidRPr="00FA572B">
        <w:rPr>
          <w:rFonts w:ascii="Book Antiqua" w:hAnsi="Book Antiqua" w:cs="Times New Roman"/>
          <w:sz w:val="24"/>
          <w:szCs w:val="24"/>
        </w:rPr>
        <w:t xml:space="preserve">. </w:t>
      </w:r>
      <w:r w:rsidR="00452546" w:rsidRPr="00FA572B">
        <w:rPr>
          <w:rFonts w:ascii="Book Antiqua" w:hAnsi="Book Antiqua" w:cs="Times New Roman"/>
          <w:sz w:val="24"/>
          <w:szCs w:val="24"/>
        </w:rPr>
        <w:t xml:space="preserve">A score of at least 400 on the </w:t>
      </w:r>
      <w:r w:rsidR="00074808" w:rsidRPr="00FA572B">
        <w:rPr>
          <w:rFonts w:ascii="Book Antiqua" w:hAnsi="Book Antiqua" w:cs="Times New Roman"/>
          <w:sz w:val="24"/>
          <w:szCs w:val="24"/>
        </w:rPr>
        <w:t xml:space="preserve">Brinkman index </w:t>
      </w:r>
      <w:r w:rsidR="002D61C7" w:rsidRPr="00FA572B">
        <w:rPr>
          <w:rFonts w:ascii="Book Antiqua" w:hAnsi="Book Antiqua" w:cs="Times New Roman"/>
          <w:sz w:val="24"/>
          <w:szCs w:val="24"/>
        </w:rPr>
        <w:t>was defined</w:t>
      </w:r>
      <w:r w:rsidR="00074808" w:rsidRPr="00FA572B">
        <w:rPr>
          <w:rFonts w:ascii="Book Antiqua" w:hAnsi="Book Antiqua" w:cs="Times New Roman"/>
          <w:sz w:val="24"/>
          <w:szCs w:val="24"/>
        </w:rPr>
        <w:t xml:space="preserve"> as </w:t>
      </w:r>
      <w:r w:rsidR="00EB225A" w:rsidRPr="00FA572B">
        <w:rPr>
          <w:rFonts w:ascii="Book Antiqua" w:hAnsi="Book Antiqua" w:cs="Times New Roman"/>
          <w:sz w:val="24"/>
          <w:szCs w:val="24"/>
        </w:rPr>
        <w:t xml:space="preserve">positive </w:t>
      </w:r>
      <w:r w:rsidR="00074808" w:rsidRPr="00FA572B">
        <w:rPr>
          <w:rFonts w:ascii="Book Antiqua" w:hAnsi="Book Antiqua" w:cs="Times New Roman"/>
          <w:sz w:val="24"/>
          <w:szCs w:val="24"/>
        </w:rPr>
        <w:t>smoking</w:t>
      </w:r>
      <w:r w:rsidR="002B5731" w:rsidRPr="00FA572B">
        <w:rPr>
          <w:rFonts w:ascii="Book Antiqua" w:hAnsi="Book Antiqua" w:cs="Times New Roman"/>
          <w:sz w:val="24"/>
          <w:szCs w:val="24"/>
        </w:rPr>
        <w:t xml:space="preserve"> history</w:t>
      </w:r>
      <w:r w:rsidR="002D61C7" w:rsidRPr="00FA572B">
        <w:rPr>
          <w:rFonts w:ascii="Book Antiqua" w:hAnsi="Book Antiqua" w:cs="Times New Roman"/>
          <w:sz w:val="24"/>
          <w:szCs w:val="24"/>
        </w:rPr>
        <w:t xml:space="preserve">. </w:t>
      </w:r>
      <w:r w:rsidR="00A96347" w:rsidRPr="00FA572B">
        <w:rPr>
          <w:rFonts w:ascii="Book Antiqua" w:hAnsi="Book Antiqua" w:cs="Times New Roman"/>
          <w:sz w:val="24"/>
          <w:szCs w:val="24"/>
        </w:rPr>
        <w:t xml:space="preserve">Consumption of at least one drink of alcohol </w:t>
      </w:r>
      <w:r w:rsidR="005D76C3" w:rsidRPr="00FA572B">
        <w:rPr>
          <w:rFonts w:ascii="Book Antiqua" w:hAnsi="Book Antiqua" w:cs="Times New Roman"/>
          <w:sz w:val="24"/>
          <w:szCs w:val="24"/>
        </w:rPr>
        <w:t xml:space="preserve">per day </w:t>
      </w:r>
      <w:r w:rsidR="00A96347" w:rsidRPr="00FA572B">
        <w:rPr>
          <w:rFonts w:ascii="Book Antiqua" w:hAnsi="Book Antiqua" w:cs="Times New Roman"/>
          <w:sz w:val="24"/>
          <w:szCs w:val="24"/>
        </w:rPr>
        <w:t xml:space="preserve">was defined as </w:t>
      </w:r>
      <w:r w:rsidR="00074808" w:rsidRPr="00FA572B">
        <w:rPr>
          <w:rFonts w:ascii="Book Antiqua" w:hAnsi="Book Antiqua" w:cs="Times New Roman"/>
          <w:sz w:val="24"/>
          <w:szCs w:val="24"/>
        </w:rPr>
        <w:t>habitual.</w:t>
      </w:r>
    </w:p>
    <w:p w14:paraId="4981853E" w14:textId="4AE475CD" w:rsidR="00554B1A" w:rsidRPr="00FA572B" w:rsidRDefault="00B85F83" w:rsidP="00EB6234">
      <w:pPr>
        <w:adjustRightInd w:val="0"/>
        <w:snapToGrid w:val="0"/>
        <w:spacing w:line="360" w:lineRule="auto"/>
        <w:ind w:firstLineChars="100" w:firstLine="240"/>
        <w:rPr>
          <w:rFonts w:ascii="Book Antiqua" w:hAnsi="Book Antiqua" w:cs="Times New Roman"/>
          <w:sz w:val="24"/>
          <w:szCs w:val="24"/>
        </w:rPr>
      </w:pPr>
      <w:r w:rsidRPr="00FA572B">
        <w:rPr>
          <w:rFonts w:ascii="Book Antiqua" w:hAnsi="Book Antiqua" w:cs="Times New Roman"/>
          <w:sz w:val="24"/>
          <w:szCs w:val="24"/>
        </w:rPr>
        <w:t>This</w:t>
      </w:r>
      <w:r w:rsidR="00AA3C42" w:rsidRPr="00FA572B">
        <w:rPr>
          <w:rFonts w:ascii="Book Antiqua" w:hAnsi="Book Antiqua" w:cs="Times New Roman"/>
          <w:sz w:val="24"/>
          <w:szCs w:val="24"/>
        </w:rPr>
        <w:t xml:space="preserve"> retrospective</w:t>
      </w:r>
      <w:r w:rsidRPr="00FA572B">
        <w:rPr>
          <w:rFonts w:ascii="Book Antiqua" w:hAnsi="Book Antiqua" w:cs="Times New Roman"/>
          <w:sz w:val="24"/>
          <w:szCs w:val="24"/>
        </w:rPr>
        <w:t xml:space="preserve"> study was approved </w:t>
      </w:r>
      <w:r w:rsidR="00696947" w:rsidRPr="00FA572B">
        <w:rPr>
          <w:rFonts w:ascii="Book Antiqua" w:hAnsi="Book Antiqua" w:cs="Times New Roman"/>
          <w:sz w:val="24"/>
          <w:szCs w:val="24"/>
        </w:rPr>
        <w:t xml:space="preserve">by </w:t>
      </w:r>
      <w:r w:rsidR="00017AE5" w:rsidRPr="00FA572B">
        <w:rPr>
          <w:rFonts w:ascii="Book Antiqua" w:hAnsi="Book Antiqua" w:cs="Times New Roman"/>
          <w:sz w:val="24"/>
          <w:szCs w:val="24"/>
        </w:rPr>
        <w:t xml:space="preserve">the </w:t>
      </w:r>
      <w:r w:rsidR="00696947" w:rsidRPr="00FA572B">
        <w:rPr>
          <w:rFonts w:ascii="Book Antiqua" w:hAnsi="Book Antiqua" w:cs="Times New Roman"/>
          <w:sz w:val="24"/>
          <w:szCs w:val="24"/>
        </w:rPr>
        <w:t xml:space="preserve">Ethical Review Committee of Hattori Clinic </w:t>
      </w:r>
      <w:r w:rsidR="00017AE5" w:rsidRPr="00FA572B">
        <w:rPr>
          <w:rFonts w:ascii="Book Antiqua" w:hAnsi="Book Antiqua" w:cs="Times New Roman"/>
          <w:sz w:val="24"/>
          <w:szCs w:val="24"/>
        </w:rPr>
        <w:t xml:space="preserve">on </w:t>
      </w:r>
      <w:r w:rsidR="00696947" w:rsidRPr="00FA572B">
        <w:rPr>
          <w:rFonts w:ascii="Book Antiqua" w:hAnsi="Book Antiqua" w:cs="Times New Roman"/>
          <w:sz w:val="24"/>
          <w:szCs w:val="24"/>
        </w:rPr>
        <w:t>September 7, 2017</w:t>
      </w:r>
      <w:r w:rsidRPr="00FA572B">
        <w:rPr>
          <w:rFonts w:ascii="Book Antiqua" w:hAnsi="Book Antiqua" w:cs="Times New Roman"/>
          <w:sz w:val="24"/>
          <w:szCs w:val="24"/>
        </w:rPr>
        <w:t>.</w:t>
      </w:r>
      <w:r w:rsidR="00A74F9F" w:rsidRPr="00FA572B">
        <w:rPr>
          <w:rFonts w:ascii="Book Antiqua" w:hAnsi="Book Antiqua" w:cs="Times New Roman"/>
          <w:sz w:val="24"/>
          <w:szCs w:val="24"/>
        </w:rPr>
        <w:t xml:space="preserve"> Written informed consent</w:t>
      </w:r>
      <w:r w:rsidR="001F499A" w:rsidRPr="00FA572B">
        <w:rPr>
          <w:rFonts w:ascii="Book Antiqua" w:hAnsi="Book Antiqua" w:cs="Times New Roman"/>
          <w:sz w:val="24"/>
          <w:szCs w:val="24"/>
        </w:rPr>
        <w:t>s were</w:t>
      </w:r>
      <w:r w:rsidR="00A74F9F" w:rsidRPr="00FA572B">
        <w:rPr>
          <w:rFonts w:ascii="Book Antiqua" w:hAnsi="Book Antiqua" w:cs="Times New Roman"/>
          <w:sz w:val="24"/>
          <w:szCs w:val="24"/>
        </w:rPr>
        <w:t xml:space="preserve"> obtained from the participants.</w:t>
      </w:r>
      <w:r w:rsidR="004765A1" w:rsidRPr="00FA572B">
        <w:rPr>
          <w:rFonts w:ascii="Book Antiqua" w:hAnsi="Book Antiqua" w:cs="Times New Roman"/>
          <w:sz w:val="24"/>
          <w:szCs w:val="24"/>
        </w:rPr>
        <w:t xml:space="preserve"> </w:t>
      </w:r>
      <w:r w:rsidR="006D2FF3" w:rsidRPr="00FA572B">
        <w:rPr>
          <w:rFonts w:ascii="Book Antiqua" w:hAnsi="Book Antiqua"/>
          <w:kern w:val="0"/>
          <w:sz w:val="24"/>
          <w:szCs w:val="24"/>
        </w:rPr>
        <w:t>All clinical investigations were conducted according</w:t>
      </w:r>
      <w:r w:rsidR="004765A1" w:rsidRPr="00FA572B">
        <w:rPr>
          <w:rFonts w:ascii="Book Antiqua" w:hAnsi="Book Antiqua"/>
          <w:kern w:val="0"/>
          <w:sz w:val="24"/>
          <w:szCs w:val="24"/>
        </w:rPr>
        <w:t xml:space="preserve"> to the ethical guidelines of the Declaration of Helsinki.</w:t>
      </w:r>
    </w:p>
    <w:p w14:paraId="090B768F" w14:textId="46A073EE" w:rsidR="00D741D7" w:rsidRPr="00FA572B" w:rsidRDefault="00D741D7" w:rsidP="00EB6234">
      <w:pPr>
        <w:adjustRightInd w:val="0"/>
        <w:snapToGrid w:val="0"/>
        <w:spacing w:line="360" w:lineRule="auto"/>
        <w:ind w:firstLineChars="100" w:firstLine="240"/>
        <w:rPr>
          <w:rFonts w:ascii="Book Antiqua" w:hAnsi="Book Antiqua" w:cs="Times New Roman"/>
          <w:sz w:val="24"/>
          <w:szCs w:val="24"/>
        </w:rPr>
      </w:pPr>
    </w:p>
    <w:p w14:paraId="5C6F6352" w14:textId="5AF60A19" w:rsidR="00D93F1A" w:rsidRPr="00FA572B" w:rsidRDefault="00D93F1A" w:rsidP="00EB6234">
      <w:pPr>
        <w:adjustRightInd w:val="0"/>
        <w:snapToGrid w:val="0"/>
        <w:spacing w:line="360" w:lineRule="auto"/>
        <w:outlineLvl w:val="0"/>
        <w:rPr>
          <w:rFonts w:ascii="Book Antiqua" w:hAnsi="Book Antiqua" w:cs="Times New Roman"/>
          <w:b/>
          <w:i/>
          <w:sz w:val="24"/>
          <w:szCs w:val="24"/>
        </w:rPr>
      </w:pPr>
      <w:r w:rsidRPr="00FA572B">
        <w:rPr>
          <w:rFonts w:ascii="Book Antiqua" w:hAnsi="Book Antiqua" w:cs="Times New Roman"/>
          <w:b/>
          <w:i/>
          <w:sz w:val="24"/>
          <w:szCs w:val="24"/>
        </w:rPr>
        <w:t>Diagnosis of H. pylori</w:t>
      </w:r>
      <w:r w:rsidR="002D10C4" w:rsidRPr="00FA572B">
        <w:rPr>
          <w:rFonts w:ascii="Book Antiqua" w:hAnsi="Book Antiqua" w:cs="Times New Roman"/>
          <w:b/>
          <w:i/>
          <w:sz w:val="24"/>
          <w:szCs w:val="24"/>
        </w:rPr>
        <w:t xml:space="preserve"> and related findings</w:t>
      </w:r>
    </w:p>
    <w:p w14:paraId="560CDC80" w14:textId="24F0CEBF" w:rsidR="001225FD" w:rsidRPr="00FA572B" w:rsidRDefault="001225FD" w:rsidP="00EB6234">
      <w:pPr>
        <w:adjustRightInd w:val="0"/>
        <w:snapToGrid w:val="0"/>
        <w:spacing w:line="360" w:lineRule="auto"/>
        <w:rPr>
          <w:rFonts w:ascii="Book Antiqua" w:hAnsi="Book Antiqua" w:cs="Times New Roman"/>
          <w:sz w:val="24"/>
          <w:szCs w:val="24"/>
        </w:rPr>
      </w:pPr>
      <w:r w:rsidRPr="00FA572B">
        <w:rPr>
          <w:rFonts w:ascii="Book Antiqua" w:hAnsi="Book Antiqua" w:cs="Times New Roman"/>
          <w:color w:val="000000"/>
          <w:sz w:val="24"/>
          <w:szCs w:val="24"/>
          <w:shd w:val="clear" w:color="auto" w:fill="FFFFFF"/>
        </w:rPr>
        <w:t>The</w:t>
      </w:r>
      <w:r w:rsidR="00017AE5" w:rsidRPr="00FA572B">
        <w:rPr>
          <w:rFonts w:ascii="Book Antiqua" w:hAnsi="Book Antiqua" w:cs="Times New Roman"/>
          <w:color w:val="000000"/>
          <w:sz w:val="24"/>
          <w:szCs w:val="24"/>
          <w:shd w:val="clear" w:color="auto" w:fill="FFFFFF"/>
        </w:rPr>
        <w:t xml:space="preserve"> </w:t>
      </w:r>
      <w:r w:rsidRPr="00FA572B">
        <w:rPr>
          <w:rStyle w:val="Emphasis"/>
          <w:rFonts w:ascii="Book Antiqua" w:hAnsi="Book Antiqua" w:cs="Times New Roman"/>
          <w:color w:val="000000"/>
          <w:sz w:val="24"/>
          <w:szCs w:val="24"/>
          <w:shd w:val="clear" w:color="auto" w:fill="FFFFFF"/>
        </w:rPr>
        <w:t>H. pylori</w:t>
      </w:r>
      <w:r w:rsidRPr="00FA572B">
        <w:rPr>
          <w:rFonts w:ascii="Book Antiqua" w:hAnsi="Book Antiqua" w:cs="Times New Roman"/>
          <w:color w:val="000000"/>
          <w:sz w:val="24"/>
          <w:szCs w:val="24"/>
          <w:shd w:val="clear" w:color="auto" w:fill="FFFFFF"/>
        </w:rPr>
        <w:t> antibody titer w</w:t>
      </w:r>
      <w:r w:rsidR="00D60E66" w:rsidRPr="00FA572B">
        <w:rPr>
          <w:rFonts w:ascii="Book Antiqua" w:hAnsi="Book Antiqua" w:cs="Times New Roman"/>
          <w:color w:val="000000"/>
          <w:sz w:val="24"/>
          <w:szCs w:val="24"/>
          <w:shd w:val="clear" w:color="auto" w:fill="FFFFFF"/>
        </w:rPr>
        <w:t>as</w:t>
      </w:r>
      <w:r w:rsidRPr="00FA572B">
        <w:rPr>
          <w:rFonts w:ascii="Book Antiqua" w:hAnsi="Book Antiqua" w:cs="Times New Roman"/>
          <w:color w:val="000000"/>
          <w:sz w:val="24"/>
          <w:szCs w:val="24"/>
          <w:shd w:val="clear" w:color="auto" w:fill="FFFFFF"/>
        </w:rPr>
        <w:t xml:space="preserve"> measured in the blood sample</w:t>
      </w:r>
      <w:r w:rsidR="006B7DFA" w:rsidRPr="00FA572B">
        <w:rPr>
          <w:rFonts w:ascii="Book Antiqua" w:hAnsi="Book Antiqua" w:cs="Times New Roman"/>
          <w:color w:val="000000"/>
          <w:sz w:val="24"/>
          <w:szCs w:val="24"/>
          <w:shd w:val="clear" w:color="auto" w:fill="FFFFFF"/>
        </w:rPr>
        <w:t>s</w:t>
      </w:r>
      <w:r w:rsidRPr="00FA572B">
        <w:rPr>
          <w:rFonts w:ascii="Book Antiqua" w:hAnsi="Book Antiqua" w:cs="Times New Roman"/>
          <w:color w:val="000000"/>
          <w:sz w:val="24"/>
          <w:szCs w:val="24"/>
          <w:shd w:val="clear" w:color="auto" w:fill="FFFFFF"/>
        </w:rPr>
        <w:t xml:space="preserve"> obtained at the time of the first visit</w:t>
      </w:r>
      <w:r w:rsidR="00D60E66" w:rsidRPr="00FA572B">
        <w:rPr>
          <w:rFonts w:ascii="Book Antiqua" w:hAnsi="Book Antiqua" w:cs="Times New Roman"/>
          <w:color w:val="000000"/>
          <w:sz w:val="24"/>
          <w:szCs w:val="24"/>
          <w:shd w:val="clear" w:color="auto" w:fill="FFFFFF"/>
        </w:rPr>
        <w:t xml:space="preserve"> or</w:t>
      </w:r>
      <w:r w:rsidR="0010451D" w:rsidRPr="00FA572B">
        <w:rPr>
          <w:rFonts w:ascii="Book Antiqua" w:hAnsi="Book Antiqua" w:cs="Times New Roman"/>
          <w:color w:val="000000"/>
          <w:sz w:val="24"/>
          <w:szCs w:val="24"/>
          <w:shd w:val="clear" w:color="auto" w:fill="FFFFFF"/>
        </w:rPr>
        <w:t xml:space="preserve"> </w:t>
      </w:r>
      <w:r w:rsidR="006E6460" w:rsidRPr="00FA572B">
        <w:rPr>
          <w:rFonts w:ascii="Book Antiqua" w:hAnsi="Book Antiqua" w:cs="Times New Roman"/>
          <w:color w:val="000000"/>
          <w:sz w:val="24"/>
          <w:szCs w:val="24"/>
          <w:shd w:val="clear" w:color="auto" w:fill="FFFFFF"/>
        </w:rPr>
        <w:t>EGD</w:t>
      </w:r>
      <w:r w:rsidRPr="00FA572B">
        <w:rPr>
          <w:rFonts w:ascii="Book Antiqua" w:hAnsi="Book Antiqua" w:cs="Times New Roman"/>
          <w:color w:val="000000"/>
          <w:sz w:val="24"/>
          <w:szCs w:val="24"/>
          <w:shd w:val="clear" w:color="auto" w:fill="FFFFFF"/>
        </w:rPr>
        <w:t xml:space="preserve">. The antibody titer was measured </w:t>
      </w:r>
      <w:r w:rsidR="000E5416" w:rsidRPr="00FA572B">
        <w:rPr>
          <w:rFonts w:ascii="Book Antiqua" w:hAnsi="Book Antiqua" w:cs="Times New Roman"/>
          <w:color w:val="000000"/>
          <w:sz w:val="24"/>
          <w:szCs w:val="24"/>
          <w:shd w:val="clear" w:color="auto" w:fill="FFFFFF"/>
        </w:rPr>
        <w:t>using</w:t>
      </w:r>
      <w:r w:rsidRPr="00FA572B">
        <w:rPr>
          <w:rFonts w:ascii="Book Antiqua" w:hAnsi="Book Antiqua" w:cs="Times New Roman"/>
          <w:color w:val="000000"/>
          <w:sz w:val="24"/>
          <w:szCs w:val="24"/>
          <w:shd w:val="clear" w:color="auto" w:fill="FFFFFF"/>
        </w:rPr>
        <w:t xml:space="preserve"> an enzyme immunoassay kit</w:t>
      </w:r>
      <w:r w:rsidR="00BE7C95" w:rsidRPr="00FA572B">
        <w:rPr>
          <w:rFonts w:ascii="Book Antiqua" w:hAnsi="Book Antiqua" w:cs="Times New Roman"/>
          <w:sz w:val="24"/>
          <w:szCs w:val="24"/>
        </w:rPr>
        <w:t xml:space="preserve"> using antigens derived from Japanese individuals</w:t>
      </w:r>
      <w:r w:rsidR="009F3633" w:rsidRPr="00FA572B">
        <w:rPr>
          <w:rFonts w:ascii="Book Antiqua" w:hAnsi="Book Antiqua" w:cs="Times New Roman"/>
          <w:color w:val="000000"/>
          <w:sz w:val="24"/>
          <w:szCs w:val="24"/>
          <w:shd w:val="clear" w:color="auto" w:fill="FFFFFF"/>
        </w:rPr>
        <w:t xml:space="preserve"> </w:t>
      </w:r>
      <w:r w:rsidRPr="00FA572B">
        <w:rPr>
          <w:rFonts w:ascii="Book Antiqua" w:hAnsi="Book Antiqua" w:cs="Times New Roman"/>
          <w:color w:val="000000"/>
          <w:sz w:val="24"/>
          <w:szCs w:val="24"/>
          <w:shd w:val="clear" w:color="auto" w:fill="FFFFFF"/>
        </w:rPr>
        <w:t>(E</w:t>
      </w:r>
      <w:r w:rsidR="00FA572B" w:rsidRPr="00FA572B">
        <w:rPr>
          <w:rFonts w:ascii="Book Antiqua" w:hAnsi="Book Antiqua" w:cs="Times New Roman"/>
          <w:color w:val="000000"/>
          <w:sz w:val="24"/>
          <w:szCs w:val="24"/>
          <w:shd w:val="clear" w:color="auto" w:fill="FFFFFF"/>
        </w:rPr>
        <w:t>-</w:t>
      </w:r>
      <w:r w:rsidRPr="00FA572B">
        <w:rPr>
          <w:rFonts w:ascii="Book Antiqua" w:hAnsi="Book Antiqua" w:cs="Times New Roman"/>
          <w:color w:val="000000"/>
          <w:sz w:val="24"/>
          <w:szCs w:val="24"/>
          <w:shd w:val="clear" w:color="auto" w:fill="FFFFFF"/>
        </w:rPr>
        <w:t>plate Eiken</w:t>
      </w:r>
      <w:r w:rsidR="00017AE5" w:rsidRPr="00FA572B">
        <w:rPr>
          <w:rFonts w:ascii="Book Antiqua" w:hAnsi="Book Antiqua" w:cs="Times New Roman"/>
          <w:color w:val="000000"/>
          <w:sz w:val="24"/>
          <w:szCs w:val="24"/>
          <w:shd w:val="clear" w:color="auto" w:fill="FFFFFF"/>
        </w:rPr>
        <w:t xml:space="preserve"> </w:t>
      </w:r>
      <w:r w:rsidRPr="00FA572B">
        <w:rPr>
          <w:rStyle w:val="Emphasis"/>
          <w:rFonts w:ascii="Book Antiqua" w:hAnsi="Book Antiqua" w:cs="Times New Roman"/>
          <w:color w:val="000000"/>
          <w:sz w:val="24"/>
          <w:szCs w:val="24"/>
          <w:shd w:val="clear" w:color="auto" w:fill="FFFFFF"/>
        </w:rPr>
        <w:t>H. pylori</w:t>
      </w:r>
      <w:r w:rsidR="00017AE5" w:rsidRPr="00FA572B">
        <w:rPr>
          <w:rFonts w:ascii="Book Antiqua" w:hAnsi="Book Antiqua" w:cs="Times New Roman"/>
          <w:color w:val="000000"/>
          <w:sz w:val="24"/>
          <w:szCs w:val="24"/>
          <w:shd w:val="clear" w:color="auto" w:fill="FFFFFF"/>
        </w:rPr>
        <w:t xml:space="preserve"> </w:t>
      </w:r>
      <w:r w:rsidRPr="00FA572B">
        <w:rPr>
          <w:rFonts w:ascii="Book Antiqua" w:hAnsi="Book Antiqua" w:cs="Times New Roman"/>
          <w:color w:val="000000"/>
          <w:sz w:val="24"/>
          <w:szCs w:val="24"/>
          <w:shd w:val="clear" w:color="auto" w:fill="FFFFFF"/>
        </w:rPr>
        <w:t xml:space="preserve">antibody II; Eiken </w:t>
      </w:r>
      <w:r w:rsidR="00432818" w:rsidRPr="00FA572B">
        <w:rPr>
          <w:rFonts w:ascii="Book Antiqua" w:hAnsi="Book Antiqua" w:cs="Times New Roman"/>
          <w:color w:val="000000"/>
          <w:sz w:val="24"/>
          <w:szCs w:val="24"/>
          <w:shd w:val="clear" w:color="auto" w:fill="FFFFFF"/>
        </w:rPr>
        <w:t>Chemical</w:t>
      </w:r>
      <w:r w:rsidRPr="00FA572B">
        <w:rPr>
          <w:rFonts w:ascii="Book Antiqua" w:hAnsi="Book Antiqua" w:cs="Times New Roman"/>
          <w:color w:val="000000"/>
          <w:sz w:val="24"/>
          <w:szCs w:val="24"/>
          <w:shd w:val="clear" w:color="auto" w:fill="FFFFFF"/>
        </w:rPr>
        <w:t>, To</w:t>
      </w:r>
      <w:r w:rsidR="00432818" w:rsidRPr="00FA572B">
        <w:rPr>
          <w:rFonts w:ascii="Book Antiqua" w:hAnsi="Book Antiqua" w:cs="Times New Roman"/>
          <w:color w:val="000000"/>
          <w:sz w:val="24"/>
          <w:szCs w:val="24"/>
          <w:shd w:val="clear" w:color="auto" w:fill="FFFFFF"/>
        </w:rPr>
        <w:t>kyo</w:t>
      </w:r>
      <w:r w:rsidRPr="00FA572B">
        <w:rPr>
          <w:rFonts w:ascii="Book Antiqua" w:hAnsi="Book Antiqua" w:cs="Times New Roman"/>
          <w:color w:val="000000"/>
          <w:sz w:val="24"/>
          <w:szCs w:val="24"/>
          <w:shd w:val="clear" w:color="auto" w:fill="FFFFFF"/>
        </w:rPr>
        <w:t>, Japan)</w:t>
      </w:r>
      <w:r w:rsidR="00731D98" w:rsidRPr="00FA572B">
        <w:rPr>
          <w:rFonts w:ascii="Book Antiqua" w:hAnsi="Book Antiqua" w:cs="Times New Roman"/>
          <w:color w:val="000000"/>
          <w:sz w:val="24"/>
          <w:szCs w:val="24"/>
          <w:shd w:val="clear" w:color="auto" w:fill="FFFFFF"/>
        </w:rPr>
        <w:t xml:space="preserve">. </w:t>
      </w:r>
      <w:r w:rsidR="00321422" w:rsidRPr="00FA572B">
        <w:rPr>
          <w:rFonts w:ascii="Book Antiqua" w:hAnsi="Book Antiqua" w:cs="Times New Roman"/>
          <w:color w:val="000000"/>
          <w:sz w:val="24"/>
          <w:szCs w:val="24"/>
          <w:shd w:val="clear" w:color="auto" w:fill="FFFFFF"/>
        </w:rPr>
        <w:t>A n</w:t>
      </w:r>
      <w:r w:rsidR="00B70EB5" w:rsidRPr="00FA572B">
        <w:rPr>
          <w:rFonts w:ascii="Book Antiqua" w:hAnsi="Book Antiqua" w:cs="Times New Roman"/>
          <w:color w:val="000000"/>
          <w:sz w:val="24"/>
          <w:szCs w:val="24"/>
          <w:shd w:val="clear" w:color="auto" w:fill="FFFFFF"/>
        </w:rPr>
        <w:t>egative</w:t>
      </w:r>
      <w:r w:rsidR="00FA572B" w:rsidRPr="00FA572B">
        <w:rPr>
          <w:rFonts w:ascii="Book Antiqua" w:hAnsi="Book Antiqua" w:cs="Times New Roman"/>
          <w:color w:val="000000"/>
          <w:sz w:val="24"/>
          <w:szCs w:val="24"/>
          <w:shd w:val="clear" w:color="auto" w:fill="FFFFFF"/>
        </w:rPr>
        <w:t>-</w:t>
      </w:r>
      <w:r w:rsidR="00A74F9F" w:rsidRPr="00FA572B">
        <w:rPr>
          <w:rFonts w:ascii="Book Antiqua" w:hAnsi="Book Antiqua" w:cs="Times New Roman"/>
          <w:color w:val="000000"/>
          <w:sz w:val="24"/>
          <w:szCs w:val="24"/>
          <w:shd w:val="clear" w:color="auto" w:fill="FFFFFF"/>
        </w:rPr>
        <w:t>high</w:t>
      </w:r>
      <w:r w:rsidR="00B70EB5" w:rsidRPr="00FA572B">
        <w:rPr>
          <w:rFonts w:ascii="Book Antiqua" w:hAnsi="Book Antiqua" w:cs="Times New Roman"/>
          <w:color w:val="000000"/>
          <w:sz w:val="24"/>
          <w:szCs w:val="24"/>
          <w:shd w:val="clear" w:color="auto" w:fill="FFFFFF"/>
        </w:rPr>
        <w:t xml:space="preserve"> </w:t>
      </w:r>
      <w:r w:rsidR="00A74F9F" w:rsidRPr="00FA572B">
        <w:rPr>
          <w:rFonts w:ascii="Book Antiqua" w:hAnsi="Book Antiqua" w:cs="Times New Roman"/>
          <w:color w:val="000000"/>
          <w:sz w:val="24"/>
          <w:szCs w:val="24"/>
          <w:shd w:val="clear" w:color="auto" w:fill="FFFFFF"/>
        </w:rPr>
        <w:t xml:space="preserve">titer </w:t>
      </w:r>
      <w:r w:rsidR="00AA34FF" w:rsidRPr="00FA572B">
        <w:rPr>
          <w:rFonts w:ascii="Book Antiqua" w:hAnsi="Book Antiqua" w:cs="Times New Roman"/>
          <w:color w:val="000000"/>
          <w:sz w:val="24"/>
          <w:szCs w:val="24"/>
          <w:shd w:val="clear" w:color="auto" w:fill="FFFFFF"/>
        </w:rPr>
        <w:t>was defined as 3</w:t>
      </w:r>
      <w:r w:rsidR="00FA572B" w:rsidRPr="00FA572B">
        <w:rPr>
          <w:rFonts w:ascii="Book Antiqua" w:eastAsia="SimSun" w:hAnsi="Book Antiqua" w:cs="Times New Roman" w:hint="eastAsia"/>
          <w:color w:val="000000"/>
          <w:sz w:val="24"/>
          <w:szCs w:val="24"/>
          <w:shd w:val="clear" w:color="auto" w:fill="FFFFFF"/>
          <w:lang w:eastAsia="zh-CN"/>
        </w:rPr>
        <w:t>-</w:t>
      </w:r>
      <w:r w:rsidR="00AA34FF" w:rsidRPr="00FA572B">
        <w:rPr>
          <w:rFonts w:ascii="Book Antiqua" w:hAnsi="Book Antiqua" w:cs="Times New Roman"/>
          <w:color w:val="000000"/>
          <w:sz w:val="24"/>
          <w:szCs w:val="24"/>
          <w:shd w:val="clear" w:color="auto" w:fill="FFFFFF"/>
        </w:rPr>
        <w:t xml:space="preserve">9.9 U/mL of </w:t>
      </w:r>
      <w:r w:rsidR="00A74F9F" w:rsidRPr="00FA572B">
        <w:rPr>
          <w:rFonts w:ascii="Book Antiqua" w:hAnsi="Book Antiqua" w:cs="Times New Roman"/>
          <w:color w:val="000000"/>
          <w:sz w:val="24"/>
          <w:szCs w:val="24"/>
          <w:shd w:val="clear" w:color="auto" w:fill="FFFFFF"/>
        </w:rPr>
        <w:t>anti</w:t>
      </w:r>
      <w:r w:rsidR="00FA572B" w:rsidRPr="00FA572B">
        <w:rPr>
          <w:rFonts w:ascii="Book Antiqua" w:hAnsi="Book Antiqua" w:cs="Times New Roman"/>
          <w:color w:val="000000"/>
          <w:sz w:val="24"/>
          <w:szCs w:val="24"/>
          <w:shd w:val="clear" w:color="auto" w:fill="FFFFFF"/>
        </w:rPr>
        <w:t>-</w:t>
      </w:r>
      <w:r w:rsidRPr="00FA572B">
        <w:rPr>
          <w:rStyle w:val="Emphasis"/>
          <w:rFonts w:ascii="Book Antiqua" w:hAnsi="Book Antiqua" w:cs="Times New Roman"/>
          <w:color w:val="000000"/>
          <w:sz w:val="24"/>
          <w:szCs w:val="24"/>
          <w:shd w:val="clear" w:color="auto" w:fill="FFFFFF"/>
        </w:rPr>
        <w:t>H</w:t>
      </w:r>
      <w:r w:rsidR="00731D98" w:rsidRPr="00FA572B">
        <w:rPr>
          <w:rStyle w:val="Emphasis"/>
          <w:rFonts w:ascii="Book Antiqua" w:hAnsi="Book Antiqua" w:cs="Times New Roman"/>
          <w:color w:val="000000"/>
          <w:sz w:val="24"/>
          <w:szCs w:val="24"/>
          <w:shd w:val="clear" w:color="auto" w:fill="FFFFFF"/>
        </w:rPr>
        <w:t xml:space="preserve">. </w:t>
      </w:r>
      <w:r w:rsidRPr="00FA572B">
        <w:rPr>
          <w:rStyle w:val="Emphasis"/>
          <w:rFonts w:ascii="Book Antiqua" w:hAnsi="Book Antiqua" w:cs="Times New Roman"/>
          <w:color w:val="000000"/>
          <w:sz w:val="24"/>
          <w:szCs w:val="24"/>
          <w:shd w:val="clear" w:color="auto" w:fill="FFFFFF"/>
        </w:rPr>
        <w:t>pylori</w:t>
      </w:r>
      <w:r w:rsidR="00017AE5" w:rsidRPr="00FA572B">
        <w:rPr>
          <w:rFonts w:ascii="Book Antiqua" w:hAnsi="Book Antiqua" w:cs="Times New Roman"/>
          <w:color w:val="000000"/>
          <w:sz w:val="24"/>
          <w:szCs w:val="24"/>
          <w:shd w:val="clear" w:color="auto" w:fill="FFFFFF"/>
        </w:rPr>
        <w:t xml:space="preserve"> </w:t>
      </w:r>
      <w:r w:rsidRPr="00FA572B">
        <w:rPr>
          <w:rFonts w:ascii="Book Antiqua" w:hAnsi="Book Antiqua" w:cs="Times New Roman"/>
          <w:color w:val="000000"/>
          <w:sz w:val="24"/>
          <w:szCs w:val="24"/>
          <w:shd w:val="clear" w:color="auto" w:fill="FFFFFF"/>
        </w:rPr>
        <w:t>antibod</w:t>
      </w:r>
      <w:r w:rsidR="00AA34FF" w:rsidRPr="00FA572B">
        <w:rPr>
          <w:rFonts w:ascii="Book Antiqua" w:hAnsi="Book Antiqua" w:cs="Times New Roman"/>
          <w:color w:val="000000"/>
          <w:sz w:val="24"/>
          <w:szCs w:val="24"/>
          <w:shd w:val="clear" w:color="auto" w:fill="FFFFFF"/>
        </w:rPr>
        <w:t>ies</w:t>
      </w:r>
      <w:r w:rsidRPr="00FA572B">
        <w:rPr>
          <w:rFonts w:ascii="Book Antiqua" w:hAnsi="Book Antiqua" w:cs="Times New Roman"/>
          <w:color w:val="000000"/>
          <w:sz w:val="24"/>
          <w:szCs w:val="24"/>
          <w:shd w:val="clear" w:color="auto" w:fill="FFFFFF"/>
        </w:rPr>
        <w:t>.</w:t>
      </w:r>
    </w:p>
    <w:p w14:paraId="0B8FFA18" w14:textId="2F312D5F" w:rsidR="00D945D4" w:rsidRPr="00FA572B" w:rsidRDefault="002D10C4" w:rsidP="00EB6234">
      <w:pPr>
        <w:adjustRightInd w:val="0"/>
        <w:snapToGrid w:val="0"/>
        <w:spacing w:line="360" w:lineRule="auto"/>
        <w:ind w:firstLineChars="100" w:firstLine="240"/>
        <w:rPr>
          <w:rFonts w:ascii="Book Antiqua" w:hAnsi="Book Antiqua" w:cs="Times New Roman"/>
          <w:sz w:val="24"/>
          <w:szCs w:val="24"/>
        </w:rPr>
      </w:pPr>
      <w:r w:rsidRPr="00FA572B">
        <w:rPr>
          <w:rStyle w:val="Emphasis"/>
          <w:rFonts w:ascii="Book Antiqua" w:hAnsi="Book Antiqua" w:cs="Times New Roman"/>
          <w:i w:val="0"/>
          <w:color w:val="000000"/>
          <w:sz w:val="24"/>
          <w:szCs w:val="24"/>
          <w:shd w:val="clear" w:color="auto" w:fill="FFFFFF"/>
        </w:rPr>
        <w:t>UBT</w:t>
      </w:r>
      <w:r w:rsidR="00FA572B" w:rsidRPr="00FA572B">
        <w:rPr>
          <w:rFonts w:ascii="Book Antiqua" w:hAnsi="Book Antiqua" w:cs="Times New Roman"/>
          <w:color w:val="000000"/>
          <w:sz w:val="24"/>
          <w:szCs w:val="24"/>
          <w:shd w:val="clear" w:color="auto" w:fill="FFFFFF"/>
        </w:rPr>
        <w:t>-</w:t>
      </w:r>
      <w:r w:rsidRPr="00FA572B">
        <w:rPr>
          <w:rFonts w:ascii="Book Antiqua" w:hAnsi="Book Antiqua" w:cs="Times New Roman"/>
          <w:color w:val="000000"/>
          <w:sz w:val="24"/>
          <w:szCs w:val="24"/>
          <w:shd w:val="clear" w:color="auto" w:fill="FFFFFF"/>
        </w:rPr>
        <w:t xml:space="preserve">positive individuals </w:t>
      </w:r>
      <w:r w:rsidR="006E6460" w:rsidRPr="00FA572B">
        <w:rPr>
          <w:rFonts w:ascii="Book Antiqua" w:hAnsi="Book Antiqua" w:cs="Times New Roman"/>
          <w:color w:val="000000"/>
          <w:sz w:val="24"/>
          <w:szCs w:val="24"/>
          <w:shd w:val="clear" w:color="auto" w:fill="FFFFFF"/>
        </w:rPr>
        <w:t>were defined as</w:t>
      </w:r>
      <w:r w:rsidR="00AC7B59" w:rsidRPr="00FA572B">
        <w:rPr>
          <w:rFonts w:ascii="Book Antiqua" w:hAnsi="Book Antiqua" w:cs="Times New Roman"/>
          <w:color w:val="000000"/>
          <w:sz w:val="24"/>
          <w:szCs w:val="24"/>
          <w:shd w:val="clear" w:color="auto" w:fill="FFFFFF"/>
        </w:rPr>
        <w:t xml:space="preserve"> subjects with</w:t>
      </w:r>
      <w:r w:rsidR="00017AE5" w:rsidRPr="00FA572B">
        <w:rPr>
          <w:rFonts w:ascii="Book Antiqua" w:hAnsi="Book Antiqua" w:cs="Times New Roman"/>
          <w:color w:val="000000"/>
          <w:sz w:val="24"/>
          <w:szCs w:val="24"/>
          <w:shd w:val="clear" w:color="auto" w:fill="FFFFFF"/>
        </w:rPr>
        <w:t xml:space="preserve"> </w:t>
      </w:r>
      <w:r w:rsidRPr="00FA572B">
        <w:rPr>
          <w:rStyle w:val="Emphasis"/>
          <w:rFonts w:ascii="Book Antiqua" w:hAnsi="Book Antiqua" w:cs="Times New Roman"/>
          <w:color w:val="000000"/>
          <w:sz w:val="24"/>
          <w:szCs w:val="24"/>
          <w:shd w:val="clear" w:color="auto" w:fill="FFFFFF"/>
        </w:rPr>
        <w:t>H. pylori</w:t>
      </w:r>
      <w:r w:rsidR="00017AE5" w:rsidRPr="00FA572B">
        <w:rPr>
          <w:rFonts w:ascii="Book Antiqua" w:hAnsi="Book Antiqua" w:cs="Times New Roman"/>
          <w:color w:val="000000"/>
          <w:sz w:val="24"/>
          <w:szCs w:val="24"/>
          <w:shd w:val="clear" w:color="auto" w:fill="FFFFFF"/>
        </w:rPr>
        <w:t xml:space="preserve"> </w:t>
      </w:r>
      <w:r w:rsidR="00A74F9F" w:rsidRPr="00FA572B">
        <w:rPr>
          <w:rFonts w:ascii="Book Antiqua" w:hAnsi="Book Antiqua" w:cs="Times New Roman"/>
          <w:color w:val="000000"/>
          <w:sz w:val="24"/>
          <w:szCs w:val="24"/>
          <w:shd w:val="clear" w:color="auto" w:fill="FFFFFF"/>
        </w:rPr>
        <w:t>infect</w:t>
      </w:r>
      <w:r w:rsidR="00AC7B59" w:rsidRPr="00FA572B">
        <w:rPr>
          <w:rFonts w:ascii="Book Antiqua" w:hAnsi="Book Antiqua" w:cs="Times New Roman"/>
          <w:color w:val="000000"/>
          <w:sz w:val="24"/>
          <w:szCs w:val="24"/>
          <w:shd w:val="clear" w:color="auto" w:fill="FFFFFF"/>
        </w:rPr>
        <w:t>ion</w:t>
      </w:r>
      <w:r w:rsidR="004C0946" w:rsidRPr="00FA572B">
        <w:rPr>
          <w:rFonts w:ascii="Book Antiqua" w:hAnsi="Book Antiqua" w:cs="Times New Roman"/>
          <w:color w:val="000000"/>
          <w:sz w:val="24"/>
          <w:szCs w:val="24"/>
          <w:shd w:val="clear" w:color="auto" w:fill="FFFFFF"/>
          <w:vertAlign w:val="superscript"/>
        </w:rPr>
        <w:t>[2,15,16]</w:t>
      </w:r>
      <w:r w:rsidR="006E6460" w:rsidRPr="00FA572B">
        <w:rPr>
          <w:rFonts w:ascii="Book Antiqua" w:hAnsi="Book Antiqua" w:cs="Times New Roman"/>
          <w:color w:val="000000"/>
          <w:sz w:val="24"/>
          <w:szCs w:val="24"/>
          <w:shd w:val="clear" w:color="auto" w:fill="FFFFFF"/>
        </w:rPr>
        <w:t>.</w:t>
      </w:r>
      <w:r w:rsidR="009870EA" w:rsidRPr="00FA572B">
        <w:rPr>
          <w:rFonts w:ascii="Book Antiqua" w:hAnsi="Book Antiqua" w:cs="Times New Roman"/>
          <w:sz w:val="24"/>
          <w:szCs w:val="24"/>
        </w:rPr>
        <w:t xml:space="preserve"> We </w:t>
      </w:r>
      <w:r w:rsidR="00570CE8" w:rsidRPr="00FA572B">
        <w:rPr>
          <w:rFonts w:ascii="Book Antiqua" w:hAnsi="Book Antiqua" w:cs="Times New Roman"/>
          <w:sz w:val="24"/>
          <w:szCs w:val="24"/>
        </w:rPr>
        <w:t xml:space="preserve">performed </w:t>
      </w:r>
      <w:r w:rsidR="00C7406A" w:rsidRPr="00FA572B">
        <w:rPr>
          <w:rFonts w:ascii="Book Antiqua" w:hAnsi="Book Antiqua" w:cs="Times New Roman"/>
          <w:sz w:val="24"/>
          <w:szCs w:val="24"/>
        </w:rPr>
        <w:t>UBT</w:t>
      </w:r>
      <w:r w:rsidR="00731D98" w:rsidRPr="00FA572B">
        <w:rPr>
          <w:rFonts w:ascii="Book Antiqua" w:hAnsi="Book Antiqua" w:cs="Times New Roman"/>
          <w:sz w:val="24"/>
          <w:szCs w:val="24"/>
        </w:rPr>
        <w:t xml:space="preserve"> using </w:t>
      </w:r>
      <w:r w:rsidR="00017AE5" w:rsidRPr="00FA572B">
        <w:rPr>
          <w:rFonts w:ascii="Book Antiqua" w:hAnsi="Book Antiqua" w:cs="Times New Roman"/>
          <w:sz w:val="24"/>
          <w:szCs w:val="24"/>
        </w:rPr>
        <w:t xml:space="preserve">a </w:t>
      </w:r>
      <w:r w:rsidR="00731D98" w:rsidRPr="00FA572B">
        <w:rPr>
          <w:rFonts w:ascii="Book Antiqua" w:hAnsi="Book Antiqua" w:cs="Times New Roman"/>
          <w:sz w:val="24"/>
          <w:szCs w:val="24"/>
        </w:rPr>
        <w:t>100</w:t>
      </w:r>
      <w:r w:rsidR="00EB0A91">
        <w:rPr>
          <w:rFonts w:ascii="Book Antiqua" w:eastAsia="SimSun" w:hAnsi="Book Antiqua" w:cs="Times New Roman" w:hint="eastAsia"/>
          <w:sz w:val="24"/>
          <w:szCs w:val="24"/>
          <w:lang w:eastAsia="zh-CN"/>
        </w:rPr>
        <w:t xml:space="preserve"> </w:t>
      </w:r>
      <w:r w:rsidR="00731D98" w:rsidRPr="00FA572B">
        <w:rPr>
          <w:rFonts w:ascii="Book Antiqua" w:hAnsi="Book Antiqua" w:cs="Times New Roman"/>
          <w:sz w:val="24"/>
          <w:szCs w:val="24"/>
        </w:rPr>
        <w:t xml:space="preserve">mg </w:t>
      </w:r>
      <w:r w:rsidR="00731D98" w:rsidRPr="00FA572B">
        <w:rPr>
          <w:rFonts w:ascii="Book Antiqua" w:hAnsi="Book Antiqua" w:cs="Times New Roman"/>
          <w:sz w:val="24"/>
          <w:szCs w:val="24"/>
          <w:vertAlign w:val="superscript"/>
        </w:rPr>
        <w:t>13</w:t>
      </w:r>
      <w:r w:rsidR="00731D98" w:rsidRPr="00FA572B">
        <w:rPr>
          <w:rFonts w:ascii="Book Antiqua" w:hAnsi="Book Antiqua" w:cs="Times New Roman"/>
          <w:sz w:val="24"/>
          <w:szCs w:val="24"/>
        </w:rPr>
        <w:t>C</w:t>
      </w:r>
      <w:r w:rsidR="00FA572B" w:rsidRPr="00FA572B">
        <w:rPr>
          <w:rFonts w:ascii="Book Antiqua" w:hAnsi="Book Antiqua" w:cs="Times New Roman"/>
          <w:sz w:val="24"/>
          <w:szCs w:val="24"/>
        </w:rPr>
        <w:t>-</w:t>
      </w:r>
      <w:r w:rsidR="00731D98" w:rsidRPr="00FA572B">
        <w:rPr>
          <w:rFonts w:ascii="Book Antiqua" w:hAnsi="Book Antiqua" w:cs="Times New Roman"/>
          <w:sz w:val="24"/>
          <w:szCs w:val="24"/>
        </w:rPr>
        <w:t>urea tablet (</w:t>
      </w:r>
      <w:r w:rsidR="00620065" w:rsidRPr="00FA572B">
        <w:rPr>
          <w:rFonts w:ascii="Book Antiqua" w:hAnsi="Book Antiqua" w:cs="Times New Roman"/>
          <w:sz w:val="24"/>
          <w:szCs w:val="24"/>
        </w:rPr>
        <w:t>Pylonic</w:t>
      </w:r>
      <w:r w:rsidR="00CE26D2" w:rsidRPr="00FA572B">
        <w:rPr>
          <w:rFonts w:ascii="Book Antiqua" w:hAnsi="Book Antiqua" w:cs="Times New Roman"/>
          <w:sz w:val="24"/>
          <w:szCs w:val="24"/>
        </w:rPr>
        <w:t>;</w:t>
      </w:r>
      <w:r w:rsidR="00731D98" w:rsidRPr="00FA572B">
        <w:rPr>
          <w:rFonts w:ascii="Book Antiqua" w:hAnsi="Book Antiqua" w:cs="Times New Roman"/>
          <w:sz w:val="24"/>
          <w:szCs w:val="24"/>
        </w:rPr>
        <w:t xml:space="preserve"> </w:t>
      </w:r>
      <w:r w:rsidR="0079601B" w:rsidRPr="00FA572B">
        <w:rPr>
          <w:rFonts w:ascii="Book Antiqua" w:hAnsi="Book Antiqua" w:cs="Times New Roman"/>
          <w:sz w:val="24"/>
          <w:szCs w:val="24"/>
        </w:rPr>
        <w:t>Sumitomo Dainippon Pharma, Osaka, Japan)</w:t>
      </w:r>
      <w:r w:rsidR="00731D98" w:rsidRPr="00FA572B">
        <w:rPr>
          <w:rFonts w:ascii="Book Antiqua" w:hAnsi="Book Antiqua" w:cs="Times New Roman"/>
          <w:sz w:val="24"/>
          <w:szCs w:val="24"/>
        </w:rPr>
        <w:t xml:space="preserve"> after </w:t>
      </w:r>
      <w:r w:rsidR="00570CE8" w:rsidRPr="00FA572B">
        <w:rPr>
          <w:rFonts w:ascii="Book Antiqua" w:hAnsi="Book Antiqua" w:cs="Times New Roman"/>
          <w:sz w:val="24"/>
          <w:szCs w:val="24"/>
        </w:rPr>
        <w:t xml:space="preserve">at least </w:t>
      </w:r>
      <w:r w:rsidR="00731D98" w:rsidRPr="00FA572B">
        <w:rPr>
          <w:rFonts w:ascii="Book Antiqua" w:hAnsi="Book Antiqua" w:cs="Times New Roman"/>
          <w:sz w:val="24"/>
          <w:szCs w:val="24"/>
        </w:rPr>
        <w:t>2</w:t>
      </w:r>
      <w:r w:rsidR="00570CE8" w:rsidRPr="00FA572B">
        <w:rPr>
          <w:rFonts w:ascii="Book Antiqua" w:hAnsi="Book Antiqua" w:cs="Times New Roman"/>
          <w:sz w:val="24"/>
          <w:szCs w:val="24"/>
        </w:rPr>
        <w:t xml:space="preserve"> </w:t>
      </w:r>
      <w:r w:rsidR="00FA572B" w:rsidRPr="00FA572B">
        <w:rPr>
          <w:rFonts w:ascii="Book Antiqua" w:hAnsi="Book Antiqua" w:cs="Times New Roman"/>
          <w:sz w:val="24"/>
          <w:szCs w:val="24"/>
        </w:rPr>
        <w:t>w</w:t>
      </w:r>
      <w:r w:rsidR="00731D98" w:rsidRPr="00FA572B">
        <w:rPr>
          <w:rFonts w:ascii="Book Antiqua" w:hAnsi="Book Antiqua" w:cs="Times New Roman"/>
          <w:sz w:val="24"/>
          <w:szCs w:val="24"/>
        </w:rPr>
        <w:t>k</w:t>
      </w:r>
      <w:r w:rsidR="00570CE8" w:rsidRPr="00FA572B">
        <w:rPr>
          <w:rFonts w:ascii="Book Antiqua" w:hAnsi="Book Antiqua" w:cs="Times New Roman"/>
          <w:sz w:val="24"/>
          <w:szCs w:val="24"/>
        </w:rPr>
        <w:t xml:space="preserve"> of</w:t>
      </w:r>
      <w:r w:rsidR="00731D98" w:rsidRPr="00FA572B">
        <w:rPr>
          <w:rFonts w:ascii="Book Antiqua" w:hAnsi="Book Antiqua" w:cs="Times New Roman"/>
          <w:sz w:val="24"/>
          <w:szCs w:val="24"/>
        </w:rPr>
        <w:t xml:space="preserve"> cessation of </w:t>
      </w:r>
      <w:r w:rsidR="00CE26D2" w:rsidRPr="00FA572B">
        <w:rPr>
          <w:rFonts w:ascii="Book Antiqua" w:hAnsi="Book Antiqua" w:cs="Times New Roman"/>
          <w:sz w:val="24"/>
          <w:szCs w:val="24"/>
        </w:rPr>
        <w:t>proton pump inhibitors</w:t>
      </w:r>
      <w:r w:rsidR="00731D98" w:rsidRPr="00FA572B">
        <w:rPr>
          <w:rFonts w:ascii="Book Antiqua" w:hAnsi="Book Antiqua" w:cs="Times New Roman"/>
          <w:sz w:val="24"/>
          <w:szCs w:val="24"/>
        </w:rPr>
        <w:t xml:space="preserve"> or antibiotics. The </w:t>
      </w:r>
      <w:r w:rsidR="007635BE" w:rsidRPr="00FA572B">
        <w:rPr>
          <w:rFonts w:ascii="Book Antiqua" w:hAnsi="Book Antiqua" w:cs="Times New Roman"/>
          <w:sz w:val="24"/>
          <w:szCs w:val="24"/>
        </w:rPr>
        <w:t xml:space="preserve">result was declared </w:t>
      </w:r>
      <w:r w:rsidR="00731D98" w:rsidRPr="00FA572B">
        <w:rPr>
          <w:rFonts w:ascii="Book Antiqua" w:hAnsi="Book Antiqua" w:cs="Times New Roman"/>
          <w:sz w:val="24"/>
          <w:szCs w:val="24"/>
        </w:rPr>
        <w:t>negativ</w:t>
      </w:r>
      <w:r w:rsidR="007635BE" w:rsidRPr="00FA572B">
        <w:rPr>
          <w:rFonts w:ascii="Book Antiqua" w:hAnsi="Book Antiqua" w:cs="Times New Roman"/>
          <w:sz w:val="24"/>
          <w:szCs w:val="24"/>
        </w:rPr>
        <w:t>e if it was</w:t>
      </w:r>
      <w:r w:rsidR="00731D98" w:rsidRPr="00FA572B">
        <w:rPr>
          <w:rFonts w:ascii="Book Antiqua" w:hAnsi="Book Antiqua" w:cs="Times New Roman"/>
          <w:sz w:val="24"/>
          <w:szCs w:val="24"/>
        </w:rPr>
        <w:t xml:space="preserve"> lower than </w:t>
      </w:r>
      <w:r w:rsidR="008405E9" w:rsidRPr="00FA572B">
        <w:rPr>
          <w:rFonts w:ascii="Book Antiqua" w:hAnsi="Book Antiqua" w:cs="Times New Roman"/>
          <w:sz w:val="24"/>
          <w:szCs w:val="24"/>
        </w:rPr>
        <w:t>3</w:t>
      </w:r>
      <w:r w:rsidR="002B5731" w:rsidRPr="00FA572B">
        <w:rPr>
          <w:rFonts w:ascii="Book Antiqua" w:hAnsi="Book Antiqua" w:cs="Times New Roman"/>
          <w:sz w:val="24"/>
          <w:szCs w:val="24"/>
        </w:rPr>
        <w:t xml:space="preserve"> per mil</w:t>
      </w:r>
      <w:r w:rsidR="007635BE" w:rsidRPr="00FA572B">
        <w:rPr>
          <w:rFonts w:ascii="Book Antiqua" w:hAnsi="Book Antiqua" w:cs="Times New Roman"/>
          <w:sz w:val="24"/>
          <w:szCs w:val="24"/>
        </w:rPr>
        <w:t>.</w:t>
      </w:r>
    </w:p>
    <w:p w14:paraId="42824342" w14:textId="07988ACA" w:rsidR="00D945D4" w:rsidRPr="00FA572B" w:rsidRDefault="006404CE" w:rsidP="00EB6234">
      <w:pPr>
        <w:adjustRightInd w:val="0"/>
        <w:snapToGrid w:val="0"/>
        <w:spacing w:line="360" w:lineRule="auto"/>
        <w:ind w:firstLineChars="100" w:firstLine="240"/>
        <w:rPr>
          <w:rFonts w:ascii="Book Antiqua" w:hAnsi="Book Antiqua" w:cs="Times New Roman"/>
          <w:sz w:val="24"/>
          <w:szCs w:val="24"/>
        </w:rPr>
      </w:pPr>
      <w:r w:rsidRPr="00FA572B">
        <w:rPr>
          <w:rFonts w:ascii="Book Antiqua" w:hAnsi="Book Antiqua" w:cs="Times New Roman"/>
          <w:sz w:val="24"/>
          <w:szCs w:val="24"/>
        </w:rPr>
        <w:t xml:space="preserve">Kyoto classification of gastritis </w:t>
      </w:r>
      <w:r w:rsidR="002F5122" w:rsidRPr="00FA572B">
        <w:rPr>
          <w:rFonts w:ascii="Book Antiqua" w:hAnsi="Book Antiqua" w:cs="Times New Roman"/>
          <w:sz w:val="24"/>
          <w:szCs w:val="24"/>
        </w:rPr>
        <w:t xml:space="preserve">is based on </w:t>
      </w:r>
      <w:r w:rsidRPr="00FA572B">
        <w:rPr>
          <w:rFonts w:ascii="Book Antiqua" w:hAnsi="Book Antiqua" w:cs="Times New Roman"/>
          <w:sz w:val="24"/>
          <w:szCs w:val="24"/>
        </w:rPr>
        <w:t>the</w:t>
      </w:r>
      <w:r w:rsidR="00D56D12" w:rsidRPr="00FA572B">
        <w:rPr>
          <w:rFonts w:ascii="Book Antiqua" w:hAnsi="Book Antiqua" w:cs="Times New Roman"/>
          <w:sz w:val="24"/>
          <w:szCs w:val="24"/>
        </w:rPr>
        <w:t xml:space="preserve"> </w:t>
      </w:r>
      <w:r w:rsidRPr="00FA572B">
        <w:rPr>
          <w:rFonts w:ascii="Book Antiqua" w:hAnsi="Book Antiqua" w:cs="Times New Roman"/>
          <w:sz w:val="24"/>
          <w:szCs w:val="24"/>
        </w:rPr>
        <w:t>sum</w:t>
      </w:r>
      <w:r w:rsidR="00C27AFA" w:rsidRPr="00FA572B">
        <w:rPr>
          <w:rFonts w:ascii="Book Antiqua" w:hAnsi="Book Antiqua" w:cs="Times New Roman"/>
          <w:sz w:val="24"/>
          <w:szCs w:val="24"/>
        </w:rPr>
        <w:t xml:space="preserve"> of </w:t>
      </w:r>
      <w:r w:rsidRPr="00FA572B">
        <w:rPr>
          <w:rFonts w:ascii="Book Antiqua" w:hAnsi="Book Antiqua" w:cs="Times New Roman"/>
          <w:sz w:val="24"/>
          <w:szCs w:val="24"/>
        </w:rPr>
        <w:t xml:space="preserve">scores of the </w:t>
      </w:r>
      <w:r w:rsidR="00D56D12" w:rsidRPr="00FA572B">
        <w:rPr>
          <w:rFonts w:ascii="Book Antiqua" w:hAnsi="Book Antiqua" w:cs="Times New Roman"/>
          <w:sz w:val="24"/>
          <w:szCs w:val="24"/>
        </w:rPr>
        <w:t>following five en</w:t>
      </w:r>
      <w:r w:rsidR="007C7348" w:rsidRPr="00FA572B">
        <w:rPr>
          <w:rFonts w:ascii="Book Antiqua" w:hAnsi="Book Antiqua" w:cs="Times New Roman"/>
          <w:sz w:val="24"/>
          <w:szCs w:val="24"/>
        </w:rPr>
        <w:t xml:space="preserve">doscopic </w:t>
      </w:r>
      <w:r w:rsidR="00DF397A" w:rsidRPr="00FA572B">
        <w:rPr>
          <w:rFonts w:ascii="Book Antiqua" w:hAnsi="Book Antiqua" w:cs="Times New Roman"/>
          <w:sz w:val="24"/>
          <w:szCs w:val="24"/>
        </w:rPr>
        <w:t>findings</w:t>
      </w:r>
      <w:r w:rsidRPr="00FA572B">
        <w:rPr>
          <w:rFonts w:ascii="Book Antiqua" w:hAnsi="Book Antiqua" w:cs="Times New Roman"/>
          <w:sz w:val="24"/>
          <w:szCs w:val="24"/>
        </w:rPr>
        <w:t xml:space="preserve">, which </w:t>
      </w:r>
      <w:r w:rsidR="002F5122" w:rsidRPr="00FA572B">
        <w:rPr>
          <w:rFonts w:ascii="Book Antiqua" w:hAnsi="Book Antiqua" w:cs="Times New Roman"/>
          <w:sz w:val="24"/>
          <w:szCs w:val="24"/>
        </w:rPr>
        <w:t xml:space="preserve">are scored </w:t>
      </w:r>
      <w:r w:rsidR="00D56D12" w:rsidRPr="00FA572B">
        <w:rPr>
          <w:rFonts w:ascii="Book Antiqua" w:hAnsi="Book Antiqua" w:cs="Times New Roman"/>
          <w:sz w:val="24"/>
          <w:szCs w:val="24"/>
        </w:rPr>
        <w:t>from 0 to 8</w:t>
      </w:r>
      <w:r w:rsidR="00DF397A" w:rsidRPr="00FA572B">
        <w:rPr>
          <w:rFonts w:ascii="Book Antiqua" w:hAnsi="Book Antiqua" w:cs="Times New Roman"/>
          <w:kern w:val="0"/>
          <w:sz w:val="24"/>
          <w:szCs w:val="24"/>
        </w:rPr>
        <w:t>: atrophy</w:t>
      </w:r>
      <w:r w:rsidR="00DA7766" w:rsidRPr="00FA572B">
        <w:rPr>
          <w:rFonts w:ascii="Book Antiqua" w:hAnsi="Book Antiqua" w:cs="Times New Roman"/>
          <w:kern w:val="0"/>
          <w:sz w:val="24"/>
          <w:szCs w:val="24"/>
        </w:rPr>
        <w:t xml:space="preserve">, </w:t>
      </w:r>
      <w:r w:rsidR="00DF397A" w:rsidRPr="00FA572B">
        <w:rPr>
          <w:rFonts w:ascii="Book Antiqua" w:hAnsi="Book Antiqua" w:cs="Times New Roman"/>
          <w:kern w:val="0"/>
          <w:sz w:val="24"/>
          <w:szCs w:val="24"/>
        </w:rPr>
        <w:t>intestinal metaplasia</w:t>
      </w:r>
      <w:r w:rsidR="000670DA" w:rsidRPr="00FA572B">
        <w:rPr>
          <w:rFonts w:ascii="Book Antiqua" w:hAnsi="Book Antiqua" w:cs="Times New Roman"/>
          <w:kern w:val="0"/>
          <w:sz w:val="24"/>
          <w:szCs w:val="24"/>
        </w:rPr>
        <w:t xml:space="preserve"> (IM</w:t>
      </w:r>
      <w:r w:rsidR="00DA7766" w:rsidRPr="00FA572B">
        <w:rPr>
          <w:rFonts w:ascii="Book Antiqua" w:hAnsi="Book Antiqua" w:cs="Times New Roman"/>
          <w:kern w:val="0"/>
          <w:sz w:val="24"/>
          <w:szCs w:val="24"/>
        </w:rPr>
        <w:t xml:space="preserve">), </w:t>
      </w:r>
      <w:r w:rsidR="00DF397A" w:rsidRPr="00FA572B">
        <w:rPr>
          <w:rFonts w:ascii="Book Antiqua" w:hAnsi="Book Antiqua" w:cs="Times New Roman"/>
          <w:kern w:val="0"/>
          <w:sz w:val="24"/>
          <w:szCs w:val="24"/>
        </w:rPr>
        <w:t>enlarged folds</w:t>
      </w:r>
      <w:r w:rsidR="00DA7766" w:rsidRPr="00FA572B">
        <w:rPr>
          <w:rFonts w:ascii="Book Antiqua" w:hAnsi="Book Antiqua" w:cs="Times New Roman"/>
          <w:kern w:val="0"/>
          <w:sz w:val="24"/>
          <w:szCs w:val="24"/>
        </w:rPr>
        <w:t xml:space="preserve">, </w:t>
      </w:r>
      <w:r w:rsidR="00DF397A" w:rsidRPr="00FA572B">
        <w:rPr>
          <w:rFonts w:ascii="Book Antiqua" w:hAnsi="Book Antiqua" w:cs="Times New Roman"/>
          <w:kern w:val="0"/>
          <w:sz w:val="24"/>
          <w:szCs w:val="24"/>
        </w:rPr>
        <w:t>nodularity</w:t>
      </w:r>
      <w:r w:rsidR="00DA7766" w:rsidRPr="00FA572B">
        <w:rPr>
          <w:rFonts w:ascii="Book Antiqua" w:hAnsi="Book Antiqua" w:cs="Times New Roman"/>
          <w:kern w:val="0"/>
          <w:sz w:val="24"/>
          <w:szCs w:val="24"/>
        </w:rPr>
        <w:t xml:space="preserve">, </w:t>
      </w:r>
      <w:r w:rsidR="00DF397A" w:rsidRPr="00FA572B">
        <w:rPr>
          <w:rFonts w:ascii="Book Antiqua" w:hAnsi="Book Antiqua" w:cs="Times New Roman"/>
          <w:kern w:val="0"/>
          <w:sz w:val="24"/>
          <w:szCs w:val="24"/>
        </w:rPr>
        <w:t xml:space="preserve">and redness. </w:t>
      </w:r>
      <w:r w:rsidR="00C95D5D" w:rsidRPr="00FA572B">
        <w:rPr>
          <w:rFonts w:ascii="Book Antiqua" w:hAnsi="Book Antiqua" w:cs="Times New Roman"/>
          <w:kern w:val="0"/>
          <w:sz w:val="24"/>
          <w:szCs w:val="24"/>
        </w:rPr>
        <w:t xml:space="preserve">A </w:t>
      </w:r>
      <w:r w:rsidR="0010451D" w:rsidRPr="00FA572B">
        <w:rPr>
          <w:rFonts w:ascii="Book Antiqua" w:hAnsi="Book Antiqua" w:cs="Times New Roman"/>
          <w:kern w:val="0"/>
          <w:sz w:val="24"/>
          <w:szCs w:val="24"/>
        </w:rPr>
        <w:t>high score represents increased risk for gastric cancer</w:t>
      </w:r>
      <w:r w:rsidR="004C0946" w:rsidRPr="00FA572B">
        <w:rPr>
          <w:rFonts w:ascii="Book Antiqua" w:hAnsi="Book Antiqua" w:cs="Times New Roman"/>
          <w:kern w:val="0"/>
          <w:sz w:val="24"/>
          <w:szCs w:val="24"/>
          <w:vertAlign w:val="superscript"/>
        </w:rPr>
        <w:t>[13,17]</w:t>
      </w:r>
      <w:r w:rsidR="0010451D" w:rsidRPr="00FA572B">
        <w:rPr>
          <w:rFonts w:ascii="Book Antiqua" w:hAnsi="Book Antiqua" w:cs="Times New Roman"/>
          <w:kern w:val="0"/>
          <w:sz w:val="24"/>
          <w:szCs w:val="24"/>
        </w:rPr>
        <w:t xml:space="preserve">. </w:t>
      </w:r>
      <w:r w:rsidR="000445F1" w:rsidRPr="00FA572B">
        <w:rPr>
          <w:rFonts w:ascii="Book Antiqua" w:hAnsi="Book Antiqua" w:cs="Times New Roman"/>
          <w:kern w:val="0"/>
          <w:sz w:val="24"/>
          <w:szCs w:val="24"/>
        </w:rPr>
        <w:t>G</w:t>
      </w:r>
      <w:r w:rsidR="00DF397A" w:rsidRPr="00FA572B">
        <w:rPr>
          <w:rFonts w:ascii="Book Antiqua" w:hAnsi="Book Antiqua" w:cs="Times New Roman"/>
          <w:kern w:val="0"/>
          <w:sz w:val="24"/>
          <w:szCs w:val="24"/>
        </w:rPr>
        <w:t xml:space="preserve">astric atrophy was classified </w:t>
      </w:r>
      <w:r w:rsidR="00B243C9" w:rsidRPr="00FA572B">
        <w:rPr>
          <w:rFonts w:ascii="Book Antiqua" w:hAnsi="Book Antiqua" w:cs="Times New Roman"/>
          <w:kern w:val="0"/>
          <w:sz w:val="24"/>
          <w:szCs w:val="24"/>
        </w:rPr>
        <w:t xml:space="preserve">according to the extent of mucosal atrophy </w:t>
      </w:r>
      <w:r w:rsidR="00F97F7E" w:rsidRPr="00FA572B">
        <w:rPr>
          <w:rFonts w:ascii="Book Antiqua" w:hAnsi="Book Antiqua" w:cs="Times New Roman"/>
          <w:kern w:val="0"/>
          <w:sz w:val="24"/>
          <w:szCs w:val="24"/>
        </w:rPr>
        <w:t xml:space="preserve">as </w:t>
      </w:r>
      <w:r w:rsidR="00B243C9" w:rsidRPr="00FA572B">
        <w:rPr>
          <w:rFonts w:ascii="Book Antiqua" w:hAnsi="Book Antiqua" w:cs="Times New Roman"/>
          <w:kern w:val="0"/>
          <w:sz w:val="24"/>
          <w:szCs w:val="24"/>
        </w:rPr>
        <w:t xml:space="preserve">described </w:t>
      </w:r>
      <w:r w:rsidR="00DF397A" w:rsidRPr="00FA572B">
        <w:rPr>
          <w:rFonts w:ascii="Book Antiqua" w:hAnsi="Book Antiqua" w:cs="Times New Roman"/>
          <w:kern w:val="0"/>
          <w:sz w:val="24"/>
          <w:szCs w:val="24"/>
        </w:rPr>
        <w:t xml:space="preserve">by </w:t>
      </w:r>
      <w:r w:rsidR="007C7348" w:rsidRPr="00FA572B">
        <w:rPr>
          <w:rFonts w:ascii="Book Antiqua" w:hAnsi="Book Antiqua" w:cs="Times New Roman"/>
          <w:sz w:val="24"/>
          <w:szCs w:val="24"/>
        </w:rPr>
        <w:t>Kimura</w:t>
      </w:r>
      <w:r w:rsidR="00B243C9" w:rsidRPr="00FA572B">
        <w:rPr>
          <w:rFonts w:ascii="Book Antiqua" w:hAnsi="Book Antiqua" w:cs="Times New Roman"/>
          <w:sz w:val="24"/>
          <w:szCs w:val="24"/>
        </w:rPr>
        <w:t xml:space="preserve"> and </w:t>
      </w:r>
      <w:r w:rsidR="007C7348" w:rsidRPr="00FA572B">
        <w:rPr>
          <w:rFonts w:ascii="Book Antiqua" w:hAnsi="Book Antiqua" w:cs="Times New Roman"/>
          <w:sz w:val="24"/>
          <w:szCs w:val="24"/>
        </w:rPr>
        <w:lastRenderedPageBreak/>
        <w:t>Takemoto</w:t>
      </w:r>
      <w:r w:rsidR="004C0946" w:rsidRPr="00FA572B">
        <w:rPr>
          <w:rFonts w:ascii="Book Antiqua" w:hAnsi="Book Antiqua" w:cs="Times New Roman"/>
          <w:sz w:val="24"/>
          <w:szCs w:val="24"/>
          <w:vertAlign w:val="superscript"/>
        </w:rPr>
        <w:t>[14,18,19]</w:t>
      </w:r>
      <w:r w:rsidR="00D56D12" w:rsidRPr="00FA572B">
        <w:rPr>
          <w:rFonts w:ascii="Book Antiqua" w:hAnsi="Book Antiqua" w:cs="Times New Roman"/>
          <w:sz w:val="24"/>
          <w:szCs w:val="24"/>
        </w:rPr>
        <w:t>.</w:t>
      </w:r>
      <w:r w:rsidR="00D945D4" w:rsidRPr="00FA572B">
        <w:rPr>
          <w:rFonts w:ascii="Book Antiqua" w:hAnsi="Book Antiqua" w:cs="Times New Roman"/>
          <w:sz w:val="24"/>
          <w:szCs w:val="24"/>
        </w:rPr>
        <w:t xml:space="preserve"> </w:t>
      </w:r>
      <w:r w:rsidR="000670DA" w:rsidRPr="00FA572B">
        <w:rPr>
          <w:rFonts w:ascii="Book Antiqua" w:hAnsi="Book Antiqua" w:cs="Times New Roman"/>
          <w:sz w:val="24"/>
          <w:szCs w:val="24"/>
        </w:rPr>
        <w:t>C</w:t>
      </w:r>
      <w:r w:rsidR="00FA572B" w:rsidRPr="00FA572B">
        <w:rPr>
          <w:rFonts w:ascii="Book Antiqua" w:hAnsi="Book Antiqua" w:cs="Times New Roman"/>
          <w:sz w:val="24"/>
          <w:szCs w:val="24"/>
        </w:rPr>
        <w:t>-</w:t>
      </w:r>
      <w:r w:rsidR="000670DA" w:rsidRPr="00FA572B">
        <w:rPr>
          <w:rFonts w:ascii="Book Antiqua" w:hAnsi="Book Antiqua" w:cs="Times New Roman"/>
          <w:sz w:val="24"/>
          <w:szCs w:val="24"/>
        </w:rPr>
        <w:t>II and C</w:t>
      </w:r>
      <w:r w:rsidR="00FA572B" w:rsidRPr="00FA572B">
        <w:rPr>
          <w:rFonts w:ascii="Book Antiqua" w:hAnsi="Book Antiqua" w:cs="Times New Roman"/>
          <w:sz w:val="24"/>
          <w:szCs w:val="24"/>
        </w:rPr>
        <w:t>-</w:t>
      </w:r>
      <w:r w:rsidR="000670DA" w:rsidRPr="00FA572B">
        <w:rPr>
          <w:rFonts w:ascii="Book Antiqua" w:hAnsi="Book Antiqua" w:cs="Times New Roman"/>
          <w:sz w:val="24"/>
          <w:szCs w:val="24"/>
        </w:rPr>
        <w:t xml:space="preserve">III </w:t>
      </w:r>
      <w:r w:rsidR="006D5A6B" w:rsidRPr="00FA572B">
        <w:rPr>
          <w:rFonts w:ascii="Book Antiqua" w:hAnsi="Book Antiqua" w:cs="Times New Roman"/>
          <w:sz w:val="24"/>
          <w:szCs w:val="24"/>
        </w:rPr>
        <w:t>of Kimura</w:t>
      </w:r>
      <w:r w:rsidR="00FA572B" w:rsidRPr="00FA572B">
        <w:rPr>
          <w:rFonts w:ascii="Book Antiqua" w:hAnsi="Book Antiqua" w:cs="Times New Roman"/>
          <w:sz w:val="24"/>
          <w:szCs w:val="24"/>
        </w:rPr>
        <w:t>-</w:t>
      </w:r>
      <w:r w:rsidR="006D5A6B" w:rsidRPr="00FA572B">
        <w:rPr>
          <w:rFonts w:ascii="Book Antiqua" w:hAnsi="Book Antiqua" w:cs="Times New Roman"/>
          <w:sz w:val="24"/>
          <w:szCs w:val="24"/>
        </w:rPr>
        <w:t>Takemoto classification were scored as</w:t>
      </w:r>
      <w:r w:rsidR="000670DA" w:rsidRPr="00FA572B">
        <w:rPr>
          <w:rFonts w:ascii="Book Antiqua" w:hAnsi="Book Antiqua" w:cs="Times New Roman"/>
          <w:sz w:val="24"/>
          <w:szCs w:val="24"/>
        </w:rPr>
        <w:t xml:space="preserve"> 1, and O</w:t>
      </w:r>
      <w:r w:rsidR="00FA572B" w:rsidRPr="00FA572B">
        <w:rPr>
          <w:rFonts w:ascii="Book Antiqua" w:hAnsi="Book Antiqua" w:cs="Times New Roman"/>
          <w:sz w:val="24"/>
          <w:szCs w:val="24"/>
        </w:rPr>
        <w:t>-</w:t>
      </w:r>
      <w:r w:rsidR="000670DA" w:rsidRPr="00FA572B">
        <w:rPr>
          <w:rFonts w:ascii="Book Antiqua" w:hAnsi="Book Antiqua" w:cs="Times New Roman"/>
          <w:sz w:val="24"/>
          <w:szCs w:val="24"/>
        </w:rPr>
        <w:t>I to O</w:t>
      </w:r>
      <w:r w:rsidR="00FA572B" w:rsidRPr="00FA572B">
        <w:rPr>
          <w:rFonts w:ascii="Book Antiqua" w:hAnsi="Book Antiqua" w:cs="Times New Roman"/>
          <w:sz w:val="24"/>
          <w:szCs w:val="24"/>
        </w:rPr>
        <w:t>-</w:t>
      </w:r>
      <w:r w:rsidR="00124DEE" w:rsidRPr="00FA572B">
        <w:rPr>
          <w:rFonts w:ascii="Book Antiqua" w:hAnsi="Book Antiqua" w:cs="Times New Roman"/>
          <w:sz w:val="24"/>
          <w:szCs w:val="24"/>
        </w:rPr>
        <w:t xml:space="preserve">III </w:t>
      </w:r>
      <w:r w:rsidR="006D5A6B" w:rsidRPr="00FA572B">
        <w:rPr>
          <w:rFonts w:ascii="Book Antiqua" w:hAnsi="Book Antiqua" w:cs="Times New Roman"/>
          <w:sz w:val="24"/>
          <w:szCs w:val="24"/>
        </w:rPr>
        <w:t>as</w:t>
      </w:r>
      <w:r w:rsidR="000670DA" w:rsidRPr="00FA572B">
        <w:rPr>
          <w:rFonts w:ascii="Book Antiqua" w:hAnsi="Book Antiqua" w:cs="Times New Roman"/>
          <w:sz w:val="24"/>
          <w:szCs w:val="24"/>
        </w:rPr>
        <w:t xml:space="preserve"> 2.</w:t>
      </w:r>
      <w:r w:rsidR="006D5A6B" w:rsidRPr="00FA572B">
        <w:rPr>
          <w:rFonts w:ascii="Book Antiqua" w:hAnsi="Book Antiqua" w:cs="Times New Roman"/>
          <w:sz w:val="24"/>
          <w:szCs w:val="24"/>
        </w:rPr>
        <w:t xml:space="preserve"> </w:t>
      </w:r>
      <w:r w:rsidR="00D4374E" w:rsidRPr="00FA572B">
        <w:rPr>
          <w:rFonts w:ascii="Book Antiqua" w:hAnsi="Book Antiqua" w:cs="Times New Roman"/>
          <w:sz w:val="24"/>
          <w:szCs w:val="24"/>
        </w:rPr>
        <w:t>IM is observed as grayish</w:t>
      </w:r>
      <w:r w:rsidR="00FA572B" w:rsidRPr="00FA572B">
        <w:rPr>
          <w:rFonts w:ascii="Book Antiqua" w:hAnsi="Book Antiqua" w:cs="Times New Roman"/>
          <w:sz w:val="24"/>
          <w:szCs w:val="24"/>
        </w:rPr>
        <w:t>-</w:t>
      </w:r>
      <w:r w:rsidR="00D4374E" w:rsidRPr="00FA572B">
        <w:rPr>
          <w:rFonts w:ascii="Book Antiqua" w:hAnsi="Book Antiqua" w:cs="Times New Roman"/>
          <w:sz w:val="24"/>
          <w:szCs w:val="24"/>
        </w:rPr>
        <w:t>whitish</w:t>
      </w:r>
      <w:r w:rsidR="00372F48" w:rsidRPr="00FA572B">
        <w:rPr>
          <w:rFonts w:ascii="Book Antiqua" w:hAnsi="Book Antiqua" w:cs="Times New Roman"/>
          <w:sz w:val="24"/>
          <w:szCs w:val="24"/>
        </w:rPr>
        <w:t xml:space="preserve"> and </w:t>
      </w:r>
      <w:r w:rsidR="00D4374E" w:rsidRPr="00FA572B">
        <w:rPr>
          <w:rFonts w:ascii="Book Antiqua" w:hAnsi="Book Antiqua" w:cs="Times New Roman"/>
          <w:sz w:val="24"/>
          <w:szCs w:val="24"/>
        </w:rPr>
        <w:t xml:space="preserve">slightly opalescent patches. </w:t>
      </w:r>
      <w:r w:rsidR="000670DA" w:rsidRPr="00FA572B">
        <w:rPr>
          <w:rFonts w:ascii="Book Antiqua" w:hAnsi="Book Antiqua" w:cs="Times New Roman"/>
          <w:sz w:val="24"/>
          <w:szCs w:val="24"/>
        </w:rPr>
        <w:t>IM within the antrum</w:t>
      </w:r>
      <w:r w:rsidR="006D5A6B" w:rsidRPr="00FA572B">
        <w:rPr>
          <w:rFonts w:ascii="Book Antiqua" w:hAnsi="Book Antiqua" w:cs="Times New Roman"/>
          <w:sz w:val="24"/>
          <w:szCs w:val="24"/>
        </w:rPr>
        <w:t xml:space="preserve"> was scored</w:t>
      </w:r>
      <w:r w:rsidR="000670DA" w:rsidRPr="00FA572B">
        <w:rPr>
          <w:rFonts w:ascii="Book Antiqua" w:hAnsi="Book Antiqua" w:cs="Times New Roman"/>
          <w:sz w:val="24"/>
          <w:szCs w:val="24"/>
        </w:rPr>
        <w:t xml:space="preserve"> as 1, and IM </w:t>
      </w:r>
      <w:r w:rsidR="008C0839" w:rsidRPr="00FA572B">
        <w:rPr>
          <w:rFonts w:ascii="Book Antiqua" w:hAnsi="Book Antiqua" w:cs="Times New Roman"/>
          <w:sz w:val="24"/>
          <w:szCs w:val="24"/>
        </w:rPr>
        <w:t>extending in</w:t>
      </w:r>
      <w:r w:rsidR="000670DA" w:rsidRPr="00FA572B">
        <w:rPr>
          <w:rFonts w:ascii="Book Antiqua" w:hAnsi="Book Antiqua" w:cs="Times New Roman"/>
          <w:sz w:val="24"/>
          <w:szCs w:val="24"/>
        </w:rPr>
        <w:t xml:space="preserve">to </w:t>
      </w:r>
      <w:r w:rsidR="008C0839" w:rsidRPr="00FA572B">
        <w:rPr>
          <w:rFonts w:ascii="Book Antiqua" w:hAnsi="Book Antiqua" w:cs="Times New Roman"/>
          <w:sz w:val="24"/>
          <w:szCs w:val="24"/>
        </w:rPr>
        <w:t xml:space="preserve">the </w:t>
      </w:r>
      <w:r w:rsidR="000670DA" w:rsidRPr="00FA572B">
        <w:rPr>
          <w:rFonts w:ascii="Book Antiqua" w:hAnsi="Book Antiqua" w:cs="Times New Roman"/>
          <w:sz w:val="24"/>
          <w:szCs w:val="24"/>
        </w:rPr>
        <w:t xml:space="preserve">corpus as 2. </w:t>
      </w:r>
      <w:r w:rsidR="00887592" w:rsidRPr="00FA572B">
        <w:rPr>
          <w:rFonts w:ascii="Book Antiqua" w:hAnsi="Book Antiqua" w:cs="Times New Roman"/>
          <w:sz w:val="24"/>
          <w:szCs w:val="24"/>
        </w:rPr>
        <w:t xml:space="preserve">The presence of </w:t>
      </w:r>
      <w:r w:rsidR="006D5A6B" w:rsidRPr="00FA572B">
        <w:rPr>
          <w:rFonts w:ascii="Book Antiqua" w:hAnsi="Book Antiqua" w:cs="Times New Roman"/>
          <w:sz w:val="24"/>
          <w:szCs w:val="24"/>
        </w:rPr>
        <w:t>fold</w:t>
      </w:r>
      <w:r w:rsidR="00887592" w:rsidRPr="00FA572B">
        <w:rPr>
          <w:rFonts w:ascii="Book Antiqua" w:hAnsi="Book Antiqua" w:cs="Times New Roman"/>
          <w:sz w:val="24"/>
          <w:szCs w:val="24"/>
        </w:rPr>
        <w:t>s</w:t>
      </w:r>
      <w:r w:rsidR="006D5A6B" w:rsidRPr="00FA572B">
        <w:rPr>
          <w:rFonts w:ascii="Book Antiqua" w:hAnsi="Book Antiqua" w:cs="Times New Roman"/>
          <w:sz w:val="24"/>
          <w:szCs w:val="24"/>
        </w:rPr>
        <w:t xml:space="preserve"> </w:t>
      </w:r>
      <w:r w:rsidR="00F63021" w:rsidRPr="00FA572B">
        <w:rPr>
          <w:rFonts w:ascii="Book Antiqua" w:hAnsi="Book Antiqua" w:cs="Times New Roman"/>
          <w:sz w:val="24"/>
          <w:szCs w:val="24"/>
        </w:rPr>
        <w:t xml:space="preserve">enlarged over </w:t>
      </w:r>
      <w:r w:rsidR="006D5A6B" w:rsidRPr="00FA572B">
        <w:rPr>
          <w:rFonts w:ascii="Book Antiqua" w:hAnsi="Book Antiqua" w:cs="Times New Roman"/>
          <w:sz w:val="24"/>
          <w:szCs w:val="24"/>
        </w:rPr>
        <w:t xml:space="preserve">5 mm or more </w:t>
      </w:r>
      <w:r w:rsidR="00887592" w:rsidRPr="00FA572B">
        <w:rPr>
          <w:rFonts w:ascii="Book Antiqua" w:hAnsi="Book Antiqua" w:cs="Times New Roman"/>
          <w:sz w:val="24"/>
          <w:szCs w:val="24"/>
        </w:rPr>
        <w:t xml:space="preserve">was </w:t>
      </w:r>
      <w:r w:rsidR="006D5A6B" w:rsidRPr="00FA572B">
        <w:rPr>
          <w:rFonts w:ascii="Book Antiqua" w:hAnsi="Book Antiqua" w:cs="Times New Roman"/>
          <w:sz w:val="24"/>
          <w:szCs w:val="24"/>
        </w:rPr>
        <w:t xml:space="preserve">scored as 1. </w:t>
      </w:r>
      <w:r w:rsidR="00D4374E" w:rsidRPr="00FA572B">
        <w:rPr>
          <w:rFonts w:ascii="Book Antiqua" w:hAnsi="Book Antiqua" w:cs="Times New Roman"/>
          <w:sz w:val="24"/>
          <w:szCs w:val="24"/>
        </w:rPr>
        <w:t xml:space="preserve">Nodularity is characterized by the appearance of multiple </w:t>
      </w:r>
      <w:r w:rsidR="00176F00" w:rsidRPr="00FA572B">
        <w:rPr>
          <w:rFonts w:ascii="Book Antiqua" w:hAnsi="Book Antiqua" w:cs="Times New Roman"/>
          <w:sz w:val="24"/>
          <w:szCs w:val="24"/>
        </w:rPr>
        <w:t xml:space="preserve">whitish elevated lesions mainly in </w:t>
      </w:r>
      <w:r w:rsidR="00511CDD" w:rsidRPr="00FA572B">
        <w:rPr>
          <w:rFonts w:ascii="Book Antiqua" w:hAnsi="Book Antiqua" w:cs="Times New Roman"/>
          <w:sz w:val="24"/>
          <w:szCs w:val="24"/>
        </w:rPr>
        <w:t xml:space="preserve">the </w:t>
      </w:r>
      <w:r w:rsidR="00176F00" w:rsidRPr="00FA572B">
        <w:rPr>
          <w:rFonts w:ascii="Book Antiqua" w:hAnsi="Book Antiqua" w:cs="Times New Roman"/>
          <w:sz w:val="24"/>
          <w:szCs w:val="24"/>
        </w:rPr>
        <w:t xml:space="preserve">pyloric gland mucosa. </w:t>
      </w:r>
      <w:r w:rsidR="006D5A6B" w:rsidRPr="00FA572B">
        <w:rPr>
          <w:rFonts w:ascii="Book Antiqua" w:hAnsi="Book Antiqua" w:cs="Times New Roman"/>
          <w:sz w:val="24"/>
          <w:szCs w:val="24"/>
        </w:rPr>
        <w:t xml:space="preserve">The presence of nodularity </w:t>
      </w:r>
      <w:r w:rsidR="009E18C6" w:rsidRPr="00FA572B">
        <w:rPr>
          <w:rFonts w:ascii="Book Antiqua" w:hAnsi="Book Antiqua" w:cs="Times New Roman"/>
          <w:sz w:val="24"/>
          <w:szCs w:val="24"/>
        </w:rPr>
        <w:t xml:space="preserve">was </w:t>
      </w:r>
      <w:r w:rsidR="006D5A6B" w:rsidRPr="00FA572B">
        <w:rPr>
          <w:rFonts w:ascii="Book Antiqua" w:hAnsi="Book Antiqua" w:cs="Times New Roman"/>
          <w:sz w:val="24"/>
          <w:szCs w:val="24"/>
        </w:rPr>
        <w:t>scored as 1.</w:t>
      </w:r>
      <w:r w:rsidR="008B23F7" w:rsidRPr="00FA572B">
        <w:rPr>
          <w:rFonts w:ascii="Book Antiqua" w:hAnsi="Book Antiqua" w:cs="Times New Roman"/>
          <w:sz w:val="24"/>
          <w:szCs w:val="24"/>
        </w:rPr>
        <w:t xml:space="preserve"> </w:t>
      </w:r>
      <w:r w:rsidR="003A3EAE" w:rsidRPr="00FA572B">
        <w:rPr>
          <w:rFonts w:ascii="Book Antiqua" w:hAnsi="Book Antiqua" w:cs="Times New Roman"/>
          <w:sz w:val="24"/>
          <w:szCs w:val="24"/>
        </w:rPr>
        <w:t>Diffuse</w:t>
      </w:r>
      <w:r w:rsidR="00D4374E" w:rsidRPr="00FA572B">
        <w:rPr>
          <w:rFonts w:ascii="Book Antiqua" w:hAnsi="Book Antiqua" w:cs="Times New Roman"/>
          <w:sz w:val="24"/>
          <w:szCs w:val="24"/>
        </w:rPr>
        <w:t xml:space="preserve"> r</w:t>
      </w:r>
      <w:r w:rsidR="00024908" w:rsidRPr="00FA572B">
        <w:rPr>
          <w:rFonts w:ascii="Book Antiqua" w:hAnsi="Book Antiqua" w:cs="Times New Roman"/>
          <w:sz w:val="24"/>
          <w:szCs w:val="24"/>
        </w:rPr>
        <w:t xml:space="preserve">edness refers to uniform redness involving the entire fundic gland mucosa. </w:t>
      </w:r>
      <w:r w:rsidR="008B23F7" w:rsidRPr="00FA572B">
        <w:rPr>
          <w:rFonts w:ascii="Book Antiqua" w:hAnsi="Book Antiqua" w:cs="Times New Roman"/>
          <w:sz w:val="24"/>
          <w:szCs w:val="24"/>
        </w:rPr>
        <w:t>The presence of redness with r</w:t>
      </w:r>
      <w:r w:rsidR="008B23F7" w:rsidRPr="00FA572B">
        <w:rPr>
          <w:rFonts w:ascii="Book Antiqua" w:hAnsi="Book Antiqua" w:cs="Times New Roman"/>
          <w:color w:val="333333"/>
          <w:spacing w:val="2"/>
          <w:sz w:val="24"/>
          <w:szCs w:val="24"/>
          <w:shd w:val="clear" w:color="auto" w:fill="FCFCFC"/>
        </w:rPr>
        <w:t>egular arrangement</w:t>
      </w:r>
      <w:r w:rsidR="002541EE" w:rsidRPr="00FA572B">
        <w:rPr>
          <w:rFonts w:ascii="Book Antiqua" w:hAnsi="Book Antiqua" w:cs="Times New Roman"/>
          <w:color w:val="333333"/>
          <w:spacing w:val="2"/>
          <w:sz w:val="24"/>
          <w:szCs w:val="24"/>
          <w:shd w:val="clear" w:color="auto" w:fill="FCFCFC"/>
        </w:rPr>
        <w:t>s</w:t>
      </w:r>
      <w:r w:rsidR="008B23F7" w:rsidRPr="00FA572B">
        <w:rPr>
          <w:rFonts w:ascii="Book Antiqua" w:hAnsi="Book Antiqua" w:cs="Times New Roman"/>
          <w:color w:val="333333"/>
          <w:spacing w:val="2"/>
          <w:sz w:val="24"/>
          <w:szCs w:val="24"/>
          <w:shd w:val="clear" w:color="auto" w:fill="FCFCFC"/>
        </w:rPr>
        <w:t xml:space="preserve"> of collecting venules was scored as 1</w:t>
      </w:r>
      <w:r w:rsidR="00C27AFA" w:rsidRPr="00FA572B">
        <w:rPr>
          <w:rFonts w:ascii="Book Antiqua" w:hAnsi="Book Antiqua" w:cs="Times New Roman"/>
          <w:color w:val="333333"/>
          <w:spacing w:val="2"/>
          <w:sz w:val="24"/>
          <w:szCs w:val="24"/>
          <w:shd w:val="clear" w:color="auto" w:fill="FCFCFC"/>
        </w:rPr>
        <w:t>,</w:t>
      </w:r>
      <w:r w:rsidR="008B23F7" w:rsidRPr="00FA572B">
        <w:rPr>
          <w:rFonts w:ascii="Book Antiqua" w:hAnsi="Book Antiqua" w:cs="Times New Roman"/>
          <w:color w:val="333333"/>
          <w:spacing w:val="2"/>
          <w:sz w:val="24"/>
          <w:szCs w:val="24"/>
          <w:shd w:val="clear" w:color="auto" w:fill="FCFCFC"/>
        </w:rPr>
        <w:t xml:space="preserve"> and </w:t>
      </w:r>
      <w:r w:rsidR="002541EE" w:rsidRPr="00FA572B">
        <w:rPr>
          <w:rFonts w:ascii="Book Antiqua" w:hAnsi="Book Antiqua" w:cs="Times New Roman"/>
          <w:color w:val="333333"/>
          <w:spacing w:val="2"/>
          <w:sz w:val="24"/>
          <w:szCs w:val="24"/>
          <w:shd w:val="clear" w:color="auto" w:fill="FCFCFC"/>
        </w:rPr>
        <w:t xml:space="preserve">that </w:t>
      </w:r>
      <w:r w:rsidR="008B23F7" w:rsidRPr="00FA572B">
        <w:rPr>
          <w:rFonts w:ascii="Book Antiqua" w:hAnsi="Book Antiqua" w:cs="Times New Roman"/>
          <w:color w:val="333333"/>
          <w:spacing w:val="2"/>
          <w:sz w:val="24"/>
          <w:szCs w:val="24"/>
          <w:shd w:val="clear" w:color="auto" w:fill="FCFCFC"/>
        </w:rPr>
        <w:t>without regular arrangement of collecting venules as 2.</w:t>
      </w:r>
      <w:r w:rsidR="00377ABE" w:rsidRPr="00FA572B">
        <w:rPr>
          <w:rFonts w:ascii="Book Antiqua" w:hAnsi="Book Antiqua" w:cs="Times New Roman"/>
          <w:color w:val="333333"/>
          <w:spacing w:val="2"/>
          <w:sz w:val="24"/>
          <w:szCs w:val="24"/>
          <w:shd w:val="clear" w:color="auto" w:fill="FCFCFC"/>
        </w:rPr>
        <w:t xml:space="preserve"> </w:t>
      </w:r>
      <w:r w:rsidR="00D56D12" w:rsidRPr="00FA572B">
        <w:rPr>
          <w:rFonts w:ascii="Book Antiqua" w:hAnsi="Book Antiqua" w:cs="Times New Roman"/>
          <w:sz w:val="24"/>
          <w:szCs w:val="24"/>
        </w:rPr>
        <w:t xml:space="preserve">We also </w:t>
      </w:r>
      <w:r w:rsidR="00246020" w:rsidRPr="00FA572B">
        <w:rPr>
          <w:rFonts w:ascii="Book Antiqua" w:hAnsi="Book Antiqua" w:cs="Times New Roman"/>
          <w:sz w:val="24"/>
          <w:szCs w:val="24"/>
        </w:rPr>
        <w:t xml:space="preserve">considered </w:t>
      </w:r>
      <w:r w:rsidR="006E5B41" w:rsidRPr="00FA572B">
        <w:rPr>
          <w:rFonts w:ascii="Book Antiqua" w:hAnsi="Book Antiqua" w:cs="Times New Roman"/>
          <w:sz w:val="24"/>
          <w:szCs w:val="24"/>
        </w:rPr>
        <w:t xml:space="preserve">the presence of gastric sticky mucus and </w:t>
      </w:r>
      <w:r w:rsidR="00D56D12" w:rsidRPr="00FA572B">
        <w:rPr>
          <w:rFonts w:ascii="Book Antiqua" w:hAnsi="Book Antiqua" w:cs="Times New Roman"/>
          <w:sz w:val="24"/>
          <w:szCs w:val="24"/>
        </w:rPr>
        <w:t xml:space="preserve">gastroduodenal ulcer </w:t>
      </w:r>
      <w:r w:rsidR="0010451D" w:rsidRPr="00FA572B">
        <w:rPr>
          <w:rFonts w:ascii="Book Antiqua" w:hAnsi="Book Antiqua" w:cs="Times New Roman"/>
          <w:sz w:val="24"/>
          <w:szCs w:val="24"/>
        </w:rPr>
        <w:t xml:space="preserve">as </w:t>
      </w:r>
      <w:r w:rsidR="00D43054" w:rsidRPr="00FA572B">
        <w:rPr>
          <w:rFonts w:ascii="Book Antiqua" w:hAnsi="Book Antiqua" w:cs="Times New Roman"/>
          <w:sz w:val="24"/>
          <w:szCs w:val="24"/>
        </w:rPr>
        <w:t xml:space="preserve">positive findings of </w:t>
      </w:r>
      <w:r w:rsidR="0010451D" w:rsidRPr="00FA572B">
        <w:rPr>
          <w:rFonts w:ascii="Book Antiqua" w:hAnsi="Book Antiqua" w:cs="Times New Roman"/>
          <w:i/>
          <w:sz w:val="24"/>
          <w:szCs w:val="24"/>
        </w:rPr>
        <w:t>H. pylori</w:t>
      </w:r>
      <w:r w:rsidR="00D43054" w:rsidRPr="00FA572B">
        <w:rPr>
          <w:rFonts w:ascii="Book Antiqua" w:hAnsi="Book Antiqua" w:cs="Times New Roman"/>
          <w:sz w:val="24"/>
          <w:szCs w:val="24"/>
        </w:rPr>
        <w:t xml:space="preserve"> </w:t>
      </w:r>
      <w:r w:rsidR="0010451D" w:rsidRPr="00FA572B">
        <w:rPr>
          <w:rFonts w:ascii="Book Antiqua" w:hAnsi="Book Antiqua" w:cs="Times New Roman"/>
          <w:sz w:val="24"/>
          <w:szCs w:val="24"/>
        </w:rPr>
        <w:t>infect</w:t>
      </w:r>
      <w:r w:rsidR="00D43054" w:rsidRPr="00FA572B">
        <w:rPr>
          <w:rFonts w:ascii="Book Antiqua" w:hAnsi="Book Antiqua" w:cs="Times New Roman"/>
          <w:sz w:val="24"/>
          <w:szCs w:val="24"/>
        </w:rPr>
        <w:t>ion</w:t>
      </w:r>
      <w:r w:rsidR="000E5416" w:rsidRPr="00FA572B">
        <w:rPr>
          <w:rFonts w:ascii="Book Antiqua" w:hAnsi="Book Antiqua" w:cs="Times New Roman"/>
          <w:sz w:val="24"/>
          <w:szCs w:val="24"/>
        </w:rPr>
        <w:t>. On the contrary</w:t>
      </w:r>
      <w:r w:rsidR="00D56D12" w:rsidRPr="00FA572B">
        <w:rPr>
          <w:rFonts w:ascii="Book Antiqua" w:hAnsi="Book Antiqua" w:cs="Times New Roman"/>
          <w:sz w:val="24"/>
          <w:szCs w:val="24"/>
        </w:rPr>
        <w:t>, g</w:t>
      </w:r>
      <w:r w:rsidR="00D945D4" w:rsidRPr="00FA572B">
        <w:rPr>
          <w:rFonts w:ascii="Book Antiqua" w:hAnsi="Book Antiqua" w:cs="Times New Roman"/>
          <w:sz w:val="24"/>
          <w:szCs w:val="24"/>
        </w:rPr>
        <w:t>astroesophageal reflux disease, hiatal hernia</w:t>
      </w:r>
      <w:r w:rsidR="00114903" w:rsidRPr="00FA572B">
        <w:rPr>
          <w:rFonts w:ascii="Book Antiqua" w:hAnsi="Book Antiqua" w:cs="Times New Roman"/>
          <w:sz w:val="24"/>
          <w:szCs w:val="24"/>
        </w:rPr>
        <w:t>, and fundic gland polyp</w:t>
      </w:r>
      <w:r w:rsidR="0010451D" w:rsidRPr="00FA572B">
        <w:rPr>
          <w:rFonts w:ascii="Book Antiqua" w:hAnsi="Book Antiqua" w:cs="Times New Roman"/>
          <w:sz w:val="24"/>
          <w:szCs w:val="24"/>
        </w:rPr>
        <w:t xml:space="preserve"> </w:t>
      </w:r>
      <w:r w:rsidR="00246020" w:rsidRPr="00FA572B">
        <w:rPr>
          <w:rFonts w:ascii="Book Antiqua" w:hAnsi="Book Antiqua" w:cs="Times New Roman"/>
          <w:sz w:val="24"/>
          <w:szCs w:val="24"/>
        </w:rPr>
        <w:t xml:space="preserve">were </w:t>
      </w:r>
      <w:r w:rsidR="00E4064F" w:rsidRPr="00FA572B">
        <w:rPr>
          <w:rFonts w:ascii="Book Antiqua" w:hAnsi="Book Antiqua" w:cs="Times New Roman"/>
          <w:sz w:val="24"/>
          <w:szCs w:val="24"/>
        </w:rPr>
        <w:t xml:space="preserve">considered </w:t>
      </w:r>
      <w:r w:rsidR="0010451D" w:rsidRPr="00FA572B">
        <w:rPr>
          <w:rFonts w:ascii="Book Antiqua" w:hAnsi="Book Antiqua" w:cs="Times New Roman"/>
          <w:sz w:val="24"/>
          <w:szCs w:val="24"/>
        </w:rPr>
        <w:t xml:space="preserve">as </w:t>
      </w:r>
      <w:r w:rsidR="00E4064F" w:rsidRPr="00FA572B">
        <w:rPr>
          <w:rFonts w:ascii="Book Antiqua" w:hAnsi="Book Antiqua" w:cs="Times New Roman"/>
          <w:sz w:val="24"/>
          <w:szCs w:val="24"/>
        </w:rPr>
        <w:t xml:space="preserve">findings of absence of </w:t>
      </w:r>
      <w:r w:rsidR="0010451D" w:rsidRPr="00FA572B">
        <w:rPr>
          <w:rFonts w:ascii="Book Antiqua" w:hAnsi="Book Antiqua" w:cs="Times New Roman"/>
          <w:i/>
          <w:sz w:val="24"/>
          <w:szCs w:val="24"/>
        </w:rPr>
        <w:t>H. pylori</w:t>
      </w:r>
      <w:r w:rsidR="00E4064F" w:rsidRPr="00FA572B">
        <w:rPr>
          <w:rFonts w:ascii="Book Antiqua" w:hAnsi="Book Antiqua" w:cs="Times New Roman"/>
          <w:sz w:val="24"/>
          <w:szCs w:val="24"/>
        </w:rPr>
        <w:t xml:space="preserve"> </w:t>
      </w:r>
      <w:r w:rsidR="0010451D" w:rsidRPr="00FA572B">
        <w:rPr>
          <w:rFonts w:ascii="Book Antiqua" w:hAnsi="Book Antiqua" w:cs="Times New Roman"/>
          <w:sz w:val="24"/>
          <w:szCs w:val="24"/>
        </w:rPr>
        <w:t>infect</w:t>
      </w:r>
      <w:r w:rsidR="00E4064F" w:rsidRPr="00FA572B">
        <w:rPr>
          <w:rFonts w:ascii="Book Antiqua" w:hAnsi="Book Antiqua" w:cs="Times New Roman"/>
          <w:sz w:val="24"/>
          <w:szCs w:val="24"/>
        </w:rPr>
        <w:t>ion</w:t>
      </w:r>
      <w:r w:rsidR="00D945D4" w:rsidRPr="00FA572B">
        <w:rPr>
          <w:rFonts w:ascii="Book Antiqua" w:hAnsi="Book Antiqua" w:cs="Times New Roman"/>
          <w:sz w:val="24"/>
          <w:szCs w:val="24"/>
        </w:rPr>
        <w:t>.</w:t>
      </w:r>
      <w:r w:rsidR="009B5235" w:rsidRPr="00FA572B">
        <w:rPr>
          <w:rFonts w:ascii="Book Antiqua" w:hAnsi="Book Antiqua" w:cs="Times New Roman"/>
          <w:sz w:val="24"/>
          <w:szCs w:val="24"/>
        </w:rPr>
        <w:t xml:space="preserve"> </w:t>
      </w:r>
      <w:r w:rsidR="00AD2E5F" w:rsidRPr="00FA572B">
        <w:rPr>
          <w:rFonts w:ascii="Book Antiqua" w:hAnsi="Book Antiqua" w:cs="Times New Roman"/>
          <w:sz w:val="24"/>
          <w:szCs w:val="24"/>
        </w:rPr>
        <w:t xml:space="preserve">Sticky mucus </w:t>
      </w:r>
      <w:r w:rsidR="00285877" w:rsidRPr="00FA572B">
        <w:rPr>
          <w:rFonts w:ascii="Book Antiqua" w:hAnsi="Book Antiqua" w:cs="Times New Roman"/>
          <w:sz w:val="24"/>
          <w:szCs w:val="24"/>
        </w:rPr>
        <w:t xml:space="preserve">refers to </w:t>
      </w:r>
      <w:r w:rsidR="00AD2E5F" w:rsidRPr="00FA572B">
        <w:rPr>
          <w:rFonts w:ascii="Book Antiqua" w:hAnsi="Book Antiqua" w:cs="Times New Roman"/>
          <w:sz w:val="24"/>
          <w:szCs w:val="24"/>
        </w:rPr>
        <w:t xml:space="preserve">grayish or yellowish mucus </w:t>
      </w:r>
      <w:r w:rsidR="00102840" w:rsidRPr="00FA572B">
        <w:rPr>
          <w:rFonts w:ascii="Book Antiqua" w:hAnsi="Book Antiqua" w:cs="Times New Roman"/>
          <w:sz w:val="24"/>
          <w:szCs w:val="24"/>
        </w:rPr>
        <w:t xml:space="preserve">that adheres </w:t>
      </w:r>
      <w:r w:rsidR="00AD2E5F" w:rsidRPr="00FA572B">
        <w:rPr>
          <w:rFonts w:ascii="Book Antiqua" w:hAnsi="Book Antiqua" w:cs="Times New Roman"/>
          <w:sz w:val="24"/>
          <w:szCs w:val="24"/>
        </w:rPr>
        <w:t xml:space="preserve">to the mucosal surface prior to washing with water. </w:t>
      </w:r>
      <w:r w:rsidR="000F5D86" w:rsidRPr="00FA572B">
        <w:rPr>
          <w:rFonts w:ascii="Book Antiqua" w:hAnsi="Book Antiqua" w:cs="Times New Roman"/>
          <w:sz w:val="24"/>
          <w:szCs w:val="24"/>
        </w:rPr>
        <w:t>Gastroduodenal ulcer sca</w:t>
      </w:r>
      <w:r w:rsidR="0042740A" w:rsidRPr="00FA572B">
        <w:rPr>
          <w:rFonts w:ascii="Book Antiqua" w:hAnsi="Book Antiqua" w:cs="Times New Roman"/>
          <w:sz w:val="24"/>
          <w:szCs w:val="24"/>
        </w:rPr>
        <w:t xml:space="preserve">rs were </w:t>
      </w:r>
      <w:r w:rsidR="000F5D86" w:rsidRPr="00FA572B">
        <w:rPr>
          <w:rFonts w:ascii="Book Antiqua" w:hAnsi="Book Antiqua" w:cs="Times New Roman"/>
          <w:sz w:val="24"/>
          <w:szCs w:val="24"/>
        </w:rPr>
        <w:t xml:space="preserve">included </w:t>
      </w:r>
      <w:r w:rsidR="00421E38" w:rsidRPr="00FA572B">
        <w:rPr>
          <w:rFonts w:ascii="Book Antiqua" w:hAnsi="Book Antiqua" w:cs="Times New Roman"/>
          <w:sz w:val="24"/>
          <w:szCs w:val="24"/>
        </w:rPr>
        <w:t xml:space="preserve">in </w:t>
      </w:r>
      <w:r w:rsidR="000F5D86" w:rsidRPr="00FA572B">
        <w:rPr>
          <w:rFonts w:ascii="Book Antiqua" w:hAnsi="Book Antiqua" w:cs="Times New Roman"/>
          <w:sz w:val="24"/>
          <w:szCs w:val="24"/>
        </w:rPr>
        <w:t xml:space="preserve">the positive group. </w:t>
      </w:r>
      <w:r w:rsidR="00566AE4" w:rsidRPr="00FA572B">
        <w:rPr>
          <w:rFonts w:ascii="Book Antiqua" w:hAnsi="Book Antiqua" w:cs="Times New Roman"/>
          <w:sz w:val="24"/>
          <w:szCs w:val="24"/>
        </w:rPr>
        <w:t>G</w:t>
      </w:r>
      <w:r w:rsidR="000F5D86" w:rsidRPr="00FA572B">
        <w:rPr>
          <w:rFonts w:ascii="Book Antiqua" w:hAnsi="Book Antiqua" w:cs="Times New Roman"/>
          <w:sz w:val="24"/>
          <w:szCs w:val="24"/>
        </w:rPr>
        <w:t xml:space="preserve">rade </w:t>
      </w:r>
      <w:r w:rsidR="00B039CB" w:rsidRPr="00FA572B">
        <w:rPr>
          <w:rFonts w:ascii="Book Antiqua" w:hAnsi="Book Antiqua" w:cs="Times New Roman"/>
          <w:sz w:val="24"/>
          <w:szCs w:val="24"/>
        </w:rPr>
        <w:t>A</w:t>
      </w:r>
      <w:r w:rsidR="009A055A">
        <w:rPr>
          <w:rFonts w:ascii="Book Antiqua" w:eastAsia="SimSun" w:hAnsi="Book Antiqua" w:cs="Times New Roman" w:hint="eastAsia"/>
          <w:sz w:val="24"/>
          <w:szCs w:val="24"/>
          <w:lang w:eastAsia="zh-CN"/>
        </w:rPr>
        <w:t xml:space="preserve"> </w:t>
      </w:r>
      <w:r w:rsidR="00566AE4" w:rsidRPr="00FA572B">
        <w:rPr>
          <w:rFonts w:ascii="Book Antiqua" w:hAnsi="Book Antiqua" w:cs="Times New Roman"/>
          <w:sz w:val="24"/>
          <w:szCs w:val="24"/>
        </w:rPr>
        <w:t xml:space="preserve">or more severe </w:t>
      </w:r>
      <w:r w:rsidR="000F5D86" w:rsidRPr="00FA572B">
        <w:rPr>
          <w:rFonts w:ascii="Book Antiqua" w:hAnsi="Book Antiqua" w:cs="Times New Roman"/>
          <w:sz w:val="24"/>
          <w:szCs w:val="24"/>
        </w:rPr>
        <w:t>of Los Angeles classification in gastroesophageal reflux disease was defined as positive. We defined hiatal hernia of 2 cm or more as positive.</w:t>
      </w:r>
      <w:r w:rsidR="00211B0A" w:rsidRPr="00FA572B">
        <w:rPr>
          <w:rFonts w:ascii="Book Antiqua" w:hAnsi="Book Antiqua" w:cs="Times New Roman"/>
          <w:sz w:val="24"/>
          <w:szCs w:val="24"/>
        </w:rPr>
        <w:t xml:space="preserve"> </w:t>
      </w:r>
      <w:r w:rsidR="009643ED" w:rsidRPr="00FA572B">
        <w:rPr>
          <w:rFonts w:ascii="Book Antiqua" w:hAnsi="Book Antiqua" w:cs="Times New Roman"/>
          <w:sz w:val="24"/>
          <w:szCs w:val="24"/>
        </w:rPr>
        <w:t>Fig</w:t>
      </w:r>
      <w:r w:rsidR="00017AE5" w:rsidRPr="00FA572B">
        <w:rPr>
          <w:rFonts w:ascii="Book Antiqua" w:hAnsi="Book Antiqua" w:cs="Times New Roman"/>
          <w:sz w:val="24"/>
          <w:szCs w:val="24"/>
        </w:rPr>
        <w:t>ure</w:t>
      </w:r>
      <w:r w:rsidR="009643ED" w:rsidRPr="00FA572B">
        <w:rPr>
          <w:rFonts w:ascii="Book Antiqua" w:hAnsi="Book Antiqua" w:cs="Times New Roman"/>
          <w:sz w:val="24"/>
          <w:szCs w:val="24"/>
        </w:rPr>
        <w:t xml:space="preserve"> </w:t>
      </w:r>
      <w:r w:rsidR="00AD374A" w:rsidRPr="00FA572B">
        <w:rPr>
          <w:rFonts w:ascii="Book Antiqua" w:hAnsi="Book Antiqua" w:cs="Times New Roman"/>
          <w:sz w:val="24"/>
          <w:szCs w:val="24"/>
        </w:rPr>
        <w:t>1</w:t>
      </w:r>
      <w:r w:rsidR="00FA572B" w:rsidRPr="00FA572B">
        <w:rPr>
          <w:rFonts w:ascii="Book Antiqua" w:hAnsi="Book Antiqua" w:cs="Times New Roman"/>
          <w:sz w:val="24"/>
          <w:szCs w:val="24"/>
        </w:rPr>
        <w:t>A</w:t>
      </w:r>
      <w:r w:rsidR="009A055A">
        <w:rPr>
          <w:rFonts w:ascii="Book Antiqua" w:eastAsia="SimSun" w:hAnsi="Book Antiqua" w:cs="Times New Roman" w:hint="eastAsia"/>
          <w:sz w:val="24"/>
          <w:szCs w:val="24"/>
          <w:lang w:eastAsia="zh-CN"/>
        </w:rPr>
        <w:t>-</w:t>
      </w:r>
      <w:r w:rsidR="00FA572B" w:rsidRPr="00FA572B">
        <w:rPr>
          <w:rFonts w:ascii="Book Antiqua" w:hAnsi="Book Antiqua" w:cs="Times New Roman"/>
          <w:sz w:val="24"/>
          <w:szCs w:val="24"/>
        </w:rPr>
        <w:t>F</w:t>
      </w:r>
      <w:r w:rsidR="000D1926" w:rsidRPr="00FA572B">
        <w:rPr>
          <w:rFonts w:ascii="Book Antiqua" w:hAnsi="Book Antiqua" w:cs="Times New Roman"/>
          <w:sz w:val="24"/>
          <w:szCs w:val="24"/>
        </w:rPr>
        <w:t xml:space="preserve"> </w:t>
      </w:r>
      <w:r w:rsidR="00D57299" w:rsidRPr="00FA572B">
        <w:rPr>
          <w:rFonts w:ascii="Book Antiqua" w:hAnsi="Book Antiqua" w:cs="Times New Roman"/>
          <w:sz w:val="24"/>
          <w:szCs w:val="24"/>
        </w:rPr>
        <w:t xml:space="preserve">shows the </w:t>
      </w:r>
      <w:r w:rsidR="00F008F8" w:rsidRPr="00FA572B">
        <w:rPr>
          <w:rFonts w:ascii="Book Antiqua" w:hAnsi="Book Antiqua" w:cs="Times New Roman"/>
          <w:sz w:val="24"/>
          <w:szCs w:val="24"/>
        </w:rPr>
        <w:t>representative</w:t>
      </w:r>
      <w:r w:rsidR="00211B0A" w:rsidRPr="00FA572B">
        <w:rPr>
          <w:rFonts w:ascii="Book Antiqua" w:hAnsi="Book Antiqua" w:cs="Times New Roman"/>
          <w:sz w:val="24"/>
          <w:szCs w:val="24"/>
        </w:rPr>
        <w:t xml:space="preserve"> endoscopic findings </w:t>
      </w:r>
      <w:r w:rsidR="008C1112" w:rsidRPr="00FA572B">
        <w:rPr>
          <w:rFonts w:ascii="Book Antiqua" w:hAnsi="Book Antiqua" w:cs="Times New Roman"/>
          <w:sz w:val="24"/>
          <w:szCs w:val="24"/>
        </w:rPr>
        <w:t xml:space="preserve">related to </w:t>
      </w:r>
      <w:r w:rsidR="008C1112" w:rsidRPr="00FA572B">
        <w:rPr>
          <w:rFonts w:ascii="Book Antiqua" w:hAnsi="Book Antiqua" w:cs="Times New Roman"/>
          <w:i/>
          <w:sz w:val="24"/>
          <w:szCs w:val="24"/>
        </w:rPr>
        <w:t>H. pylori</w:t>
      </w:r>
      <w:r w:rsidR="008C1112" w:rsidRPr="00FA572B">
        <w:rPr>
          <w:rFonts w:ascii="Book Antiqua" w:hAnsi="Book Antiqua" w:cs="Times New Roman"/>
          <w:sz w:val="24"/>
          <w:szCs w:val="24"/>
        </w:rPr>
        <w:t xml:space="preserve"> infection </w:t>
      </w:r>
      <w:r w:rsidR="009643ED" w:rsidRPr="00FA572B">
        <w:rPr>
          <w:rFonts w:ascii="Book Antiqua" w:hAnsi="Book Antiqua" w:cs="Times New Roman"/>
          <w:sz w:val="24"/>
          <w:szCs w:val="24"/>
        </w:rPr>
        <w:t>in negative</w:t>
      </w:r>
      <w:r w:rsidR="00FA572B" w:rsidRPr="00FA572B">
        <w:rPr>
          <w:rFonts w:ascii="Book Antiqua" w:hAnsi="Book Antiqua" w:cs="Times New Roman"/>
          <w:sz w:val="24"/>
          <w:szCs w:val="24"/>
        </w:rPr>
        <w:t>-</w:t>
      </w:r>
      <w:r w:rsidR="009643ED" w:rsidRPr="00FA572B">
        <w:rPr>
          <w:rFonts w:ascii="Book Antiqua" w:hAnsi="Book Antiqua" w:cs="Times New Roman"/>
          <w:sz w:val="24"/>
          <w:szCs w:val="24"/>
        </w:rPr>
        <w:t>high titer patients of this study</w:t>
      </w:r>
      <w:r w:rsidR="00211B0A" w:rsidRPr="00FA572B">
        <w:rPr>
          <w:rFonts w:ascii="Book Antiqua" w:hAnsi="Book Antiqua" w:cs="Times New Roman"/>
          <w:sz w:val="24"/>
          <w:szCs w:val="24"/>
        </w:rPr>
        <w:t>.</w:t>
      </w:r>
    </w:p>
    <w:p w14:paraId="34D611BB" w14:textId="455A1A96" w:rsidR="00AA5C4F" w:rsidRPr="00FA572B" w:rsidRDefault="00AA5C4F" w:rsidP="00EB6234">
      <w:pPr>
        <w:adjustRightInd w:val="0"/>
        <w:snapToGrid w:val="0"/>
        <w:spacing w:line="360" w:lineRule="auto"/>
        <w:ind w:firstLineChars="100" w:firstLine="240"/>
        <w:rPr>
          <w:rFonts w:ascii="Book Antiqua" w:hAnsi="Book Antiqua" w:cs="Times New Roman"/>
          <w:sz w:val="24"/>
          <w:szCs w:val="24"/>
        </w:rPr>
      </w:pPr>
      <w:r w:rsidRPr="00FA572B">
        <w:rPr>
          <w:rFonts w:ascii="Book Antiqua" w:hAnsi="Book Antiqua" w:cs="Times New Roman"/>
          <w:sz w:val="24"/>
          <w:szCs w:val="24"/>
        </w:rPr>
        <w:t xml:space="preserve">EGDs were performed by 14 expert </w:t>
      </w:r>
      <w:r w:rsidR="00017AE5" w:rsidRPr="00FA572B">
        <w:rPr>
          <w:rFonts w:ascii="Book Antiqua" w:hAnsi="Book Antiqua" w:cs="Times New Roman"/>
          <w:sz w:val="24"/>
          <w:szCs w:val="24"/>
        </w:rPr>
        <w:t>physicians</w:t>
      </w:r>
      <w:r w:rsidR="00AE1BB6" w:rsidRPr="00FA572B">
        <w:rPr>
          <w:rFonts w:ascii="Book Antiqua" w:hAnsi="Book Antiqua" w:cs="Times New Roman"/>
          <w:sz w:val="24"/>
          <w:szCs w:val="24"/>
        </w:rPr>
        <w:t xml:space="preserve"> using Olympus Evis Lucera Elite system with endoscope: GIF</w:t>
      </w:r>
      <w:r w:rsidR="00FA572B" w:rsidRPr="00FA572B">
        <w:rPr>
          <w:rFonts w:ascii="Book Antiqua" w:hAnsi="Book Antiqua" w:cs="Times New Roman"/>
          <w:sz w:val="24"/>
          <w:szCs w:val="24"/>
        </w:rPr>
        <w:t>-</w:t>
      </w:r>
      <w:r w:rsidR="00AE1BB6" w:rsidRPr="00FA572B">
        <w:rPr>
          <w:rFonts w:ascii="Book Antiqua" w:hAnsi="Book Antiqua" w:cs="Times New Roman"/>
          <w:sz w:val="24"/>
          <w:szCs w:val="24"/>
        </w:rPr>
        <w:t>HQ290 or GIF</w:t>
      </w:r>
      <w:r w:rsidR="00FA572B" w:rsidRPr="00FA572B">
        <w:rPr>
          <w:rFonts w:ascii="Book Antiqua" w:hAnsi="Book Antiqua" w:cs="Times New Roman"/>
          <w:sz w:val="24"/>
          <w:szCs w:val="24"/>
        </w:rPr>
        <w:t>-</w:t>
      </w:r>
      <w:r w:rsidR="00AE1BB6" w:rsidRPr="00FA572B">
        <w:rPr>
          <w:rFonts w:ascii="Book Antiqua" w:hAnsi="Book Antiqua" w:cs="Times New Roman"/>
          <w:sz w:val="24"/>
          <w:szCs w:val="24"/>
        </w:rPr>
        <w:t>H290Z (Olympus Corporation, Tokyo, Japan)</w:t>
      </w:r>
      <w:r w:rsidRPr="00FA572B">
        <w:rPr>
          <w:rFonts w:ascii="Book Antiqua" w:hAnsi="Book Antiqua" w:cs="Times New Roman"/>
          <w:sz w:val="24"/>
          <w:szCs w:val="24"/>
        </w:rPr>
        <w:t xml:space="preserve">. </w:t>
      </w:r>
      <w:r w:rsidR="00AE192E" w:rsidRPr="00FA572B">
        <w:rPr>
          <w:rFonts w:ascii="Book Antiqua" w:hAnsi="Book Antiqua" w:cs="Times New Roman"/>
          <w:sz w:val="24"/>
          <w:szCs w:val="24"/>
        </w:rPr>
        <w:t xml:space="preserve">We carried out EGDs under conscious sedation with midazolam and/or pethidine hydrochloride. </w:t>
      </w:r>
      <w:r w:rsidRPr="00FA572B">
        <w:rPr>
          <w:rFonts w:ascii="Book Antiqua" w:hAnsi="Book Antiqua" w:cs="Times New Roman"/>
          <w:sz w:val="24"/>
          <w:szCs w:val="24"/>
        </w:rPr>
        <w:t xml:space="preserve">The EGD </w:t>
      </w:r>
      <w:r w:rsidR="00017AE5" w:rsidRPr="00FA572B">
        <w:rPr>
          <w:rFonts w:ascii="Book Antiqua" w:hAnsi="Book Antiqua" w:cs="Times New Roman"/>
          <w:sz w:val="24"/>
          <w:szCs w:val="24"/>
        </w:rPr>
        <w:t xml:space="preserve">images </w:t>
      </w:r>
      <w:r w:rsidRPr="00FA572B">
        <w:rPr>
          <w:rFonts w:ascii="Book Antiqua" w:hAnsi="Book Antiqua" w:cs="Times New Roman"/>
          <w:sz w:val="24"/>
          <w:szCs w:val="24"/>
        </w:rPr>
        <w:t>were retrospectively reviewed by</w:t>
      </w:r>
      <w:r w:rsidR="002461FE" w:rsidRPr="00FA572B">
        <w:rPr>
          <w:rFonts w:ascii="Book Antiqua" w:hAnsi="Book Antiqua" w:cs="Times New Roman"/>
          <w:sz w:val="24"/>
          <w:szCs w:val="24"/>
        </w:rPr>
        <w:t xml:space="preserve"> the</w:t>
      </w:r>
      <w:r w:rsidR="003D5DCD" w:rsidRPr="00FA572B">
        <w:rPr>
          <w:rFonts w:ascii="Book Antiqua" w:hAnsi="Book Antiqua" w:cs="Times New Roman"/>
          <w:sz w:val="24"/>
          <w:szCs w:val="24"/>
        </w:rPr>
        <w:t xml:space="preserve"> chief investigator (OT)</w:t>
      </w:r>
      <w:r w:rsidRPr="00FA572B">
        <w:rPr>
          <w:rFonts w:ascii="Book Antiqua" w:hAnsi="Book Antiqua" w:cs="Times New Roman"/>
          <w:sz w:val="24"/>
          <w:szCs w:val="24"/>
        </w:rPr>
        <w:t xml:space="preserve">. </w:t>
      </w:r>
      <w:r w:rsidR="00886093" w:rsidRPr="00FA572B">
        <w:rPr>
          <w:rFonts w:ascii="Book Antiqua" w:hAnsi="Book Antiqua" w:cs="Times New Roman"/>
          <w:sz w:val="24"/>
          <w:szCs w:val="24"/>
        </w:rPr>
        <w:t>Any d</w:t>
      </w:r>
      <w:r w:rsidR="003D5DCD" w:rsidRPr="00FA572B">
        <w:rPr>
          <w:rFonts w:ascii="Book Antiqua" w:hAnsi="Book Antiqua" w:cs="Times New Roman"/>
          <w:sz w:val="24"/>
          <w:szCs w:val="24"/>
        </w:rPr>
        <w:t xml:space="preserve">isagreements were resolved by consulting a third reviewer (TN). </w:t>
      </w:r>
      <w:r w:rsidR="00414515" w:rsidRPr="00FA572B">
        <w:rPr>
          <w:rFonts w:ascii="Book Antiqua" w:hAnsi="Book Antiqua" w:cs="Times New Roman"/>
          <w:sz w:val="24"/>
          <w:szCs w:val="24"/>
        </w:rPr>
        <w:t xml:space="preserve">Discrepancies in </w:t>
      </w:r>
      <w:r w:rsidR="000C6601" w:rsidRPr="00FA572B">
        <w:rPr>
          <w:rFonts w:ascii="Book Antiqua" w:hAnsi="Book Antiqua" w:cs="Times New Roman"/>
          <w:sz w:val="24"/>
          <w:szCs w:val="24"/>
        </w:rPr>
        <w:t xml:space="preserve">diagnoses </w:t>
      </w:r>
      <w:r w:rsidR="00414515" w:rsidRPr="00FA572B">
        <w:rPr>
          <w:rFonts w:ascii="Book Antiqua" w:hAnsi="Book Antiqua" w:cs="Times New Roman"/>
          <w:sz w:val="24"/>
          <w:szCs w:val="24"/>
        </w:rPr>
        <w:t>between the two sets of physicians were resolved through discussion</w:t>
      </w:r>
      <w:r w:rsidR="000C6601" w:rsidRPr="00FA572B">
        <w:rPr>
          <w:rFonts w:ascii="Book Antiqua" w:hAnsi="Book Antiqua" w:cs="Times New Roman"/>
          <w:sz w:val="24"/>
          <w:szCs w:val="24"/>
        </w:rPr>
        <w:t>s</w:t>
      </w:r>
      <w:r w:rsidR="00414515" w:rsidRPr="00FA572B">
        <w:rPr>
          <w:rFonts w:ascii="Book Antiqua" w:hAnsi="Book Antiqua" w:cs="Times New Roman"/>
          <w:sz w:val="24"/>
          <w:szCs w:val="24"/>
        </w:rPr>
        <w:t>.</w:t>
      </w:r>
    </w:p>
    <w:p w14:paraId="46308B3B" w14:textId="145A5C6D" w:rsidR="00C7406A" w:rsidRPr="00FA572B" w:rsidRDefault="00D945D4" w:rsidP="00EB6234">
      <w:pPr>
        <w:autoSpaceDE w:val="0"/>
        <w:autoSpaceDN w:val="0"/>
        <w:adjustRightInd w:val="0"/>
        <w:snapToGrid w:val="0"/>
        <w:spacing w:line="360" w:lineRule="auto"/>
        <w:ind w:firstLineChars="100" w:firstLine="240"/>
        <w:rPr>
          <w:rFonts w:ascii="Book Antiqua" w:hAnsi="Book Antiqua" w:cs="Times New Roman"/>
          <w:sz w:val="24"/>
          <w:szCs w:val="24"/>
        </w:rPr>
      </w:pPr>
      <w:r w:rsidRPr="00FA572B">
        <w:rPr>
          <w:rFonts w:ascii="Book Antiqua" w:hAnsi="Book Antiqua" w:cs="Times New Roman"/>
          <w:sz w:val="24"/>
          <w:szCs w:val="24"/>
        </w:rPr>
        <w:t>P</w:t>
      </w:r>
      <w:r w:rsidR="00A6014E" w:rsidRPr="00FA572B">
        <w:rPr>
          <w:rFonts w:ascii="Book Antiqua" w:hAnsi="Book Antiqua" w:cs="Times New Roman"/>
          <w:sz w:val="24"/>
          <w:szCs w:val="24"/>
        </w:rPr>
        <w:t>athological findings</w:t>
      </w:r>
      <w:r w:rsidR="000F5D86" w:rsidRPr="00FA572B">
        <w:rPr>
          <w:rFonts w:ascii="Book Antiqua" w:hAnsi="Book Antiqua" w:cs="Times New Roman"/>
          <w:sz w:val="24"/>
          <w:szCs w:val="24"/>
        </w:rPr>
        <w:t xml:space="preserve"> were</w:t>
      </w:r>
      <w:r w:rsidR="00A6014E" w:rsidRPr="00FA572B">
        <w:rPr>
          <w:rFonts w:ascii="Book Antiqua" w:hAnsi="Book Antiqua" w:cs="Times New Roman"/>
          <w:sz w:val="24"/>
          <w:szCs w:val="24"/>
        </w:rPr>
        <w:t xml:space="preserve"> evaluated </w:t>
      </w:r>
      <w:r w:rsidR="000E5416" w:rsidRPr="00FA572B">
        <w:rPr>
          <w:rFonts w:ascii="Book Antiqua" w:hAnsi="Book Antiqua" w:cs="Times New Roman"/>
          <w:sz w:val="24"/>
          <w:szCs w:val="24"/>
        </w:rPr>
        <w:t>using</w:t>
      </w:r>
      <w:r w:rsidR="00A6014E" w:rsidRPr="00FA572B">
        <w:rPr>
          <w:rFonts w:ascii="Book Antiqua" w:hAnsi="Book Antiqua" w:cs="Times New Roman"/>
          <w:sz w:val="24"/>
          <w:szCs w:val="24"/>
        </w:rPr>
        <w:t xml:space="preserve"> the updated Sydney system</w:t>
      </w:r>
      <w:r w:rsidR="00227173" w:rsidRPr="00FA572B">
        <w:rPr>
          <w:rFonts w:ascii="Book Antiqua" w:hAnsi="Book Antiqua" w:cs="Times New Roman"/>
          <w:sz w:val="24"/>
          <w:szCs w:val="24"/>
        </w:rPr>
        <w:t xml:space="preserve"> score</w:t>
      </w:r>
      <w:r w:rsidR="006C1CC0" w:rsidRPr="00FA572B">
        <w:rPr>
          <w:rFonts w:ascii="Book Antiqua" w:hAnsi="Book Antiqua" w:cs="Times New Roman"/>
          <w:sz w:val="24"/>
          <w:szCs w:val="24"/>
        </w:rPr>
        <w:t>,</w:t>
      </w:r>
      <w:r w:rsidR="00227173" w:rsidRPr="00FA572B">
        <w:rPr>
          <w:rFonts w:ascii="Book Antiqua" w:hAnsi="Book Antiqua" w:cs="Times New Roman"/>
          <w:sz w:val="24"/>
          <w:szCs w:val="24"/>
        </w:rPr>
        <w:t xml:space="preserve"> including </w:t>
      </w:r>
      <w:r w:rsidR="00227173" w:rsidRPr="00FA572B">
        <w:rPr>
          <w:rFonts w:ascii="Book Antiqua" w:hAnsi="Book Antiqua" w:cs="Times New Roman"/>
          <w:i/>
          <w:sz w:val="24"/>
          <w:szCs w:val="24"/>
        </w:rPr>
        <w:t>H. pylori</w:t>
      </w:r>
      <w:r w:rsidR="00227173" w:rsidRPr="00FA572B">
        <w:rPr>
          <w:rFonts w:ascii="Book Antiqua" w:hAnsi="Book Antiqua" w:cs="Times New Roman"/>
          <w:sz w:val="24"/>
          <w:szCs w:val="24"/>
        </w:rPr>
        <w:t xml:space="preserve"> density</w:t>
      </w:r>
      <w:r w:rsidR="0076175D" w:rsidRPr="00FA572B">
        <w:rPr>
          <w:rFonts w:ascii="Book Antiqua" w:hAnsi="Book Antiqua" w:cs="Times New Roman"/>
          <w:sz w:val="24"/>
          <w:szCs w:val="24"/>
        </w:rPr>
        <w:t xml:space="preserve">, </w:t>
      </w:r>
      <w:r w:rsidR="00227173" w:rsidRPr="00FA572B">
        <w:rPr>
          <w:rFonts w:ascii="Book Antiqua" w:hAnsi="Book Antiqua" w:cs="Times New Roman"/>
          <w:sz w:val="24"/>
          <w:szCs w:val="24"/>
        </w:rPr>
        <w:t>neutrophil activity</w:t>
      </w:r>
      <w:r w:rsidR="00835A88" w:rsidRPr="00FA572B">
        <w:rPr>
          <w:rFonts w:ascii="Book Antiqua" w:hAnsi="Book Antiqua" w:cs="Times New Roman"/>
          <w:sz w:val="24"/>
          <w:szCs w:val="24"/>
        </w:rPr>
        <w:t>,</w:t>
      </w:r>
      <w:r w:rsidR="00A84211" w:rsidRPr="00FA572B">
        <w:rPr>
          <w:rFonts w:ascii="Book Antiqua" w:hAnsi="Book Antiqua" w:cs="Times New Roman"/>
          <w:sz w:val="24"/>
          <w:szCs w:val="24"/>
        </w:rPr>
        <w:t xml:space="preserve"> </w:t>
      </w:r>
      <w:r w:rsidR="00227173" w:rsidRPr="00FA572B">
        <w:rPr>
          <w:rFonts w:ascii="Book Antiqua" w:hAnsi="Book Antiqua" w:cs="Times New Roman"/>
          <w:sz w:val="24"/>
          <w:szCs w:val="24"/>
        </w:rPr>
        <w:t>chronic inflammation</w:t>
      </w:r>
      <w:r w:rsidR="00835A88" w:rsidRPr="00FA572B">
        <w:rPr>
          <w:rFonts w:ascii="Book Antiqua" w:hAnsi="Book Antiqua" w:cs="Times New Roman"/>
          <w:sz w:val="24"/>
          <w:szCs w:val="24"/>
        </w:rPr>
        <w:t xml:space="preserve">, </w:t>
      </w:r>
      <w:r w:rsidR="000670DA" w:rsidRPr="00FA572B">
        <w:rPr>
          <w:rFonts w:ascii="Book Antiqua" w:hAnsi="Book Antiqua" w:cs="Times New Roman"/>
          <w:sz w:val="24"/>
          <w:szCs w:val="24"/>
        </w:rPr>
        <w:t>IM</w:t>
      </w:r>
      <w:r w:rsidR="00835A88" w:rsidRPr="00FA572B">
        <w:rPr>
          <w:rFonts w:ascii="Book Antiqua" w:hAnsi="Book Antiqua" w:cs="Times New Roman"/>
          <w:sz w:val="24"/>
          <w:szCs w:val="24"/>
        </w:rPr>
        <w:t>,</w:t>
      </w:r>
      <w:r w:rsidR="00A84211" w:rsidRPr="00FA572B">
        <w:rPr>
          <w:rFonts w:ascii="Book Antiqua" w:hAnsi="Book Antiqua" w:cs="Times New Roman"/>
          <w:sz w:val="24"/>
          <w:szCs w:val="24"/>
        </w:rPr>
        <w:t xml:space="preserve"> </w:t>
      </w:r>
      <w:r w:rsidR="00227173" w:rsidRPr="00FA572B">
        <w:rPr>
          <w:rFonts w:ascii="Book Antiqua" w:hAnsi="Book Antiqua" w:cs="Times New Roman"/>
          <w:sz w:val="24"/>
          <w:szCs w:val="24"/>
        </w:rPr>
        <w:t>and glandular atrophy</w:t>
      </w:r>
      <w:r w:rsidR="006C1CC0" w:rsidRPr="00FA572B">
        <w:rPr>
          <w:rFonts w:ascii="Book Antiqua" w:hAnsi="Book Antiqua" w:cs="Times New Roman"/>
          <w:sz w:val="24"/>
          <w:szCs w:val="24"/>
        </w:rPr>
        <w:t>,</w:t>
      </w:r>
      <w:r w:rsidR="007F5182" w:rsidRPr="00FA572B">
        <w:rPr>
          <w:rFonts w:ascii="Book Antiqua" w:hAnsi="Book Antiqua" w:cs="Times New Roman"/>
          <w:sz w:val="24"/>
          <w:szCs w:val="24"/>
        </w:rPr>
        <w:t xml:space="preserve"> with hematoxylin and eosin stain</w:t>
      </w:r>
      <w:r w:rsidR="00846BB7" w:rsidRPr="00FA572B">
        <w:rPr>
          <w:rFonts w:ascii="Book Antiqua" w:hAnsi="Book Antiqua" w:cs="Times New Roman"/>
          <w:sz w:val="24"/>
          <w:szCs w:val="24"/>
        </w:rPr>
        <w:t>s</w:t>
      </w:r>
      <w:r w:rsidR="004C0946" w:rsidRPr="00FA572B">
        <w:rPr>
          <w:rFonts w:ascii="Book Antiqua" w:hAnsi="Book Antiqua" w:cs="Times New Roman"/>
          <w:sz w:val="24"/>
          <w:szCs w:val="24"/>
          <w:vertAlign w:val="superscript"/>
        </w:rPr>
        <w:t>[20</w:t>
      </w:r>
      <w:r w:rsidR="00FA572B" w:rsidRPr="00FA572B">
        <w:rPr>
          <w:rFonts w:ascii="Book Antiqua" w:hAnsi="Book Antiqua" w:cs="Times New Roman"/>
          <w:sz w:val="24"/>
          <w:szCs w:val="24"/>
          <w:vertAlign w:val="superscript"/>
        </w:rPr>
        <w:t>-</w:t>
      </w:r>
      <w:r w:rsidR="004C0946" w:rsidRPr="00FA572B">
        <w:rPr>
          <w:rFonts w:ascii="Book Antiqua" w:hAnsi="Book Antiqua" w:cs="Times New Roman"/>
          <w:sz w:val="24"/>
          <w:szCs w:val="24"/>
          <w:vertAlign w:val="superscript"/>
        </w:rPr>
        <w:t>22]</w:t>
      </w:r>
      <w:r w:rsidR="00227173" w:rsidRPr="00FA572B">
        <w:rPr>
          <w:rFonts w:ascii="Book Antiqua" w:hAnsi="Book Antiqua" w:cs="Times New Roman"/>
          <w:sz w:val="24"/>
          <w:szCs w:val="24"/>
        </w:rPr>
        <w:t>.</w:t>
      </w:r>
      <w:r w:rsidR="00D108D0" w:rsidRPr="00FA572B">
        <w:rPr>
          <w:rFonts w:ascii="Book Antiqua" w:hAnsi="Book Antiqua" w:cs="Times New Roman"/>
          <w:sz w:val="24"/>
          <w:szCs w:val="24"/>
        </w:rPr>
        <w:t xml:space="preserve"> The biopsy samples were collected from </w:t>
      </w:r>
      <w:r w:rsidR="0007792E" w:rsidRPr="00FA572B">
        <w:rPr>
          <w:rFonts w:ascii="Book Antiqua" w:hAnsi="Book Antiqua" w:cs="Times New Roman"/>
          <w:sz w:val="24"/>
          <w:szCs w:val="24"/>
        </w:rPr>
        <w:t xml:space="preserve">the </w:t>
      </w:r>
      <w:r w:rsidR="00D108D0" w:rsidRPr="00FA572B">
        <w:rPr>
          <w:rFonts w:ascii="Book Antiqua" w:hAnsi="Book Antiqua" w:cs="Times New Roman"/>
          <w:sz w:val="24"/>
          <w:szCs w:val="24"/>
        </w:rPr>
        <w:t>greater curvature of</w:t>
      </w:r>
      <w:r w:rsidR="0007792E" w:rsidRPr="00FA572B">
        <w:rPr>
          <w:rFonts w:ascii="Book Antiqua" w:hAnsi="Book Antiqua" w:cs="Times New Roman"/>
          <w:sz w:val="24"/>
          <w:szCs w:val="24"/>
        </w:rPr>
        <w:t xml:space="preserve"> the</w:t>
      </w:r>
      <w:r w:rsidR="00D108D0" w:rsidRPr="00FA572B">
        <w:rPr>
          <w:rFonts w:ascii="Book Antiqua" w:hAnsi="Book Antiqua" w:cs="Times New Roman"/>
          <w:sz w:val="24"/>
          <w:szCs w:val="24"/>
        </w:rPr>
        <w:t xml:space="preserve"> corpus and antrum.</w:t>
      </w:r>
      <w:r w:rsidR="002E4208" w:rsidRPr="00FA572B">
        <w:rPr>
          <w:rFonts w:ascii="Book Antiqua" w:hAnsi="Book Antiqua" w:cs="Times New Roman"/>
          <w:sz w:val="24"/>
          <w:szCs w:val="24"/>
        </w:rPr>
        <w:t xml:space="preserve"> We defined one or more score in either of </w:t>
      </w:r>
      <w:r w:rsidR="00A010D4" w:rsidRPr="00FA572B">
        <w:rPr>
          <w:rFonts w:ascii="Book Antiqua" w:hAnsi="Book Antiqua" w:cs="Times New Roman"/>
          <w:sz w:val="24"/>
          <w:szCs w:val="24"/>
        </w:rPr>
        <w:t xml:space="preserve">the </w:t>
      </w:r>
      <w:r w:rsidR="002E4208" w:rsidRPr="00FA572B">
        <w:rPr>
          <w:rFonts w:ascii="Book Antiqua" w:hAnsi="Book Antiqua" w:cs="Times New Roman"/>
          <w:sz w:val="24"/>
          <w:szCs w:val="24"/>
        </w:rPr>
        <w:t>two points as present.</w:t>
      </w:r>
      <w:r w:rsidR="00227173" w:rsidRPr="00FA572B">
        <w:rPr>
          <w:rFonts w:ascii="Book Antiqua" w:hAnsi="Book Antiqua" w:cs="Times New Roman"/>
          <w:sz w:val="24"/>
          <w:szCs w:val="24"/>
        </w:rPr>
        <w:t xml:space="preserve"> </w:t>
      </w:r>
      <w:r w:rsidR="003001A8" w:rsidRPr="00FA572B">
        <w:rPr>
          <w:rFonts w:ascii="Book Antiqua" w:hAnsi="Book Antiqua" w:cs="Times New Roman"/>
          <w:kern w:val="0"/>
          <w:sz w:val="24"/>
          <w:szCs w:val="24"/>
        </w:rPr>
        <w:t>The histological diagnosis was performed by an expert gastrointestinal pathologist</w:t>
      </w:r>
      <w:r w:rsidR="00FE171E" w:rsidRPr="00FA572B">
        <w:rPr>
          <w:rFonts w:ascii="Book Antiqua" w:hAnsi="Book Antiqua" w:cs="Times New Roman"/>
          <w:kern w:val="0"/>
          <w:sz w:val="24"/>
          <w:szCs w:val="24"/>
        </w:rPr>
        <w:t xml:space="preserve">, who was not an endoscopist, </w:t>
      </w:r>
      <w:r w:rsidR="005F3917" w:rsidRPr="00FA572B">
        <w:rPr>
          <w:rFonts w:ascii="Book Antiqua" w:hAnsi="Book Antiqua" w:cs="Times New Roman"/>
          <w:kern w:val="0"/>
          <w:sz w:val="24"/>
          <w:szCs w:val="24"/>
        </w:rPr>
        <w:t xml:space="preserve">and was </w:t>
      </w:r>
      <w:r w:rsidR="00FE171E" w:rsidRPr="00FA572B">
        <w:rPr>
          <w:rFonts w:ascii="Book Antiqua" w:hAnsi="Book Antiqua" w:cs="Times New Roman"/>
          <w:kern w:val="0"/>
          <w:sz w:val="24"/>
          <w:szCs w:val="24"/>
        </w:rPr>
        <w:t>from another organization</w:t>
      </w:r>
      <w:r w:rsidR="003001A8" w:rsidRPr="00FA572B">
        <w:rPr>
          <w:rFonts w:ascii="Book Antiqua" w:hAnsi="Book Antiqua" w:cs="Times New Roman"/>
          <w:kern w:val="0"/>
          <w:sz w:val="24"/>
          <w:szCs w:val="24"/>
        </w:rPr>
        <w:t>.</w:t>
      </w:r>
    </w:p>
    <w:p w14:paraId="6004B944" w14:textId="77777777" w:rsidR="00020C7A" w:rsidRPr="00FA572B" w:rsidRDefault="00020C7A" w:rsidP="00EB6234">
      <w:pPr>
        <w:adjustRightInd w:val="0"/>
        <w:snapToGrid w:val="0"/>
        <w:spacing w:line="360" w:lineRule="auto"/>
        <w:rPr>
          <w:rFonts w:ascii="Book Antiqua" w:hAnsi="Book Antiqua" w:cs="Times New Roman"/>
          <w:b/>
          <w:sz w:val="24"/>
          <w:szCs w:val="24"/>
        </w:rPr>
      </w:pPr>
    </w:p>
    <w:p w14:paraId="379FBFEE" w14:textId="7E76642B" w:rsidR="006A1F0C" w:rsidRPr="00FA572B" w:rsidRDefault="008D6AB0" w:rsidP="00EB6234">
      <w:pPr>
        <w:adjustRightInd w:val="0"/>
        <w:snapToGrid w:val="0"/>
        <w:spacing w:line="360" w:lineRule="auto"/>
        <w:outlineLvl w:val="0"/>
        <w:rPr>
          <w:rFonts w:ascii="Book Antiqua" w:hAnsi="Book Antiqua" w:cs="Times New Roman"/>
          <w:b/>
          <w:i/>
          <w:sz w:val="24"/>
          <w:szCs w:val="24"/>
        </w:rPr>
      </w:pPr>
      <w:r w:rsidRPr="00FA572B">
        <w:rPr>
          <w:rFonts w:ascii="Book Antiqua" w:hAnsi="Book Antiqua" w:cs="Times New Roman"/>
          <w:b/>
          <w:i/>
          <w:sz w:val="24"/>
          <w:szCs w:val="24"/>
        </w:rPr>
        <w:t>Statistical analysis</w:t>
      </w:r>
    </w:p>
    <w:p w14:paraId="4CBDBE2D" w14:textId="077A0615" w:rsidR="00787F78" w:rsidRPr="00FA572B" w:rsidRDefault="00A84211" w:rsidP="00EB6234">
      <w:pPr>
        <w:adjustRightInd w:val="0"/>
        <w:snapToGrid w:val="0"/>
        <w:spacing w:line="360" w:lineRule="auto"/>
        <w:rPr>
          <w:rFonts w:ascii="Book Antiqua" w:hAnsi="Book Antiqua" w:cs="Times New Roman"/>
          <w:sz w:val="24"/>
          <w:szCs w:val="24"/>
        </w:rPr>
      </w:pPr>
      <w:r w:rsidRPr="00FA572B">
        <w:rPr>
          <w:rFonts w:ascii="Book Antiqua" w:hAnsi="Book Antiqua" w:cs="Times New Roman"/>
          <w:sz w:val="24"/>
          <w:szCs w:val="24"/>
        </w:rPr>
        <w:t>First, w</w:t>
      </w:r>
      <w:r w:rsidR="00D34455" w:rsidRPr="00FA572B">
        <w:rPr>
          <w:rFonts w:ascii="Book Antiqua" w:hAnsi="Book Antiqua" w:cs="Times New Roman"/>
          <w:sz w:val="24"/>
          <w:szCs w:val="24"/>
        </w:rPr>
        <w:t xml:space="preserve">e </w:t>
      </w:r>
      <w:r w:rsidR="00CE26D2" w:rsidRPr="00FA572B">
        <w:rPr>
          <w:rFonts w:ascii="Book Antiqua" w:hAnsi="Book Antiqua" w:cs="Times New Roman"/>
          <w:sz w:val="24"/>
          <w:szCs w:val="24"/>
        </w:rPr>
        <w:t>evaluated the effect</w:t>
      </w:r>
      <w:r w:rsidR="001C7203" w:rsidRPr="00FA572B">
        <w:rPr>
          <w:rFonts w:ascii="Book Antiqua" w:hAnsi="Book Antiqua" w:cs="Times New Roman"/>
          <w:sz w:val="24"/>
          <w:szCs w:val="24"/>
        </w:rPr>
        <w:t>s</w:t>
      </w:r>
      <w:r w:rsidR="00CE26D2" w:rsidRPr="00FA572B">
        <w:rPr>
          <w:rFonts w:ascii="Book Antiqua" w:hAnsi="Book Antiqua" w:cs="Times New Roman"/>
          <w:sz w:val="24"/>
          <w:szCs w:val="24"/>
        </w:rPr>
        <w:t xml:space="preserve"> of age</w:t>
      </w:r>
      <w:r w:rsidR="001C7203" w:rsidRPr="00FA572B">
        <w:rPr>
          <w:rFonts w:ascii="Book Antiqua" w:hAnsi="Book Antiqua" w:cs="Times New Roman"/>
          <w:sz w:val="24"/>
          <w:szCs w:val="24"/>
        </w:rPr>
        <w:t xml:space="preserve">, </w:t>
      </w:r>
      <w:r w:rsidR="00CE26D2" w:rsidRPr="00FA572B">
        <w:rPr>
          <w:rFonts w:ascii="Book Antiqua" w:hAnsi="Book Antiqua" w:cs="Times New Roman"/>
          <w:sz w:val="24"/>
          <w:szCs w:val="24"/>
        </w:rPr>
        <w:t>sex</w:t>
      </w:r>
      <w:r w:rsidR="001C7203" w:rsidRPr="00FA572B">
        <w:rPr>
          <w:rFonts w:ascii="Book Antiqua" w:hAnsi="Book Antiqua" w:cs="Times New Roman"/>
          <w:sz w:val="24"/>
          <w:szCs w:val="24"/>
        </w:rPr>
        <w:t xml:space="preserve">, </w:t>
      </w:r>
      <w:r w:rsidR="00DF24A8" w:rsidRPr="00FA572B">
        <w:rPr>
          <w:rFonts w:ascii="Book Antiqua" w:hAnsi="Book Antiqua" w:cs="Times New Roman"/>
          <w:sz w:val="24"/>
          <w:szCs w:val="24"/>
        </w:rPr>
        <w:t>BMI</w:t>
      </w:r>
      <w:r w:rsidR="00C7655D" w:rsidRPr="00FA572B">
        <w:rPr>
          <w:rFonts w:ascii="Book Antiqua" w:hAnsi="Book Antiqua" w:cs="Times New Roman"/>
          <w:sz w:val="24"/>
          <w:szCs w:val="24"/>
        </w:rPr>
        <w:t xml:space="preserve">, </w:t>
      </w:r>
      <w:r w:rsidR="00074808" w:rsidRPr="00FA572B">
        <w:rPr>
          <w:rFonts w:ascii="Book Antiqua" w:hAnsi="Book Antiqua" w:cs="Times New Roman"/>
          <w:sz w:val="24"/>
          <w:szCs w:val="24"/>
        </w:rPr>
        <w:t>family history of gastric cancer</w:t>
      </w:r>
      <w:r w:rsidR="00C7655D" w:rsidRPr="00FA572B">
        <w:rPr>
          <w:rFonts w:ascii="Book Antiqua" w:hAnsi="Book Antiqua" w:cs="Times New Roman"/>
          <w:sz w:val="24"/>
          <w:szCs w:val="24"/>
        </w:rPr>
        <w:t xml:space="preserve">, </w:t>
      </w:r>
      <w:r w:rsidR="00074808" w:rsidRPr="00FA572B">
        <w:rPr>
          <w:rFonts w:ascii="Book Antiqua" w:hAnsi="Book Antiqua" w:cs="Times New Roman"/>
          <w:sz w:val="24"/>
          <w:szCs w:val="24"/>
        </w:rPr>
        <w:t>smoking</w:t>
      </w:r>
      <w:r w:rsidR="00C7655D" w:rsidRPr="00FA572B">
        <w:rPr>
          <w:rFonts w:ascii="Book Antiqua" w:hAnsi="Book Antiqua" w:cs="Times New Roman"/>
          <w:sz w:val="24"/>
          <w:szCs w:val="24"/>
        </w:rPr>
        <w:t xml:space="preserve">, </w:t>
      </w:r>
      <w:r w:rsidR="00074808" w:rsidRPr="00FA572B">
        <w:rPr>
          <w:rFonts w:ascii="Book Antiqua" w:hAnsi="Book Antiqua" w:cs="Times New Roman"/>
          <w:sz w:val="24"/>
          <w:szCs w:val="24"/>
        </w:rPr>
        <w:t>habitual drinking</w:t>
      </w:r>
      <w:r w:rsidR="00C7655D" w:rsidRPr="00FA572B">
        <w:rPr>
          <w:rFonts w:ascii="Book Antiqua" w:hAnsi="Book Antiqua" w:cs="Times New Roman"/>
          <w:sz w:val="24"/>
          <w:szCs w:val="24"/>
        </w:rPr>
        <w:t xml:space="preserve">, </w:t>
      </w:r>
      <w:r w:rsidR="00CE26D2" w:rsidRPr="00FA572B">
        <w:rPr>
          <w:rFonts w:ascii="Book Antiqua" w:hAnsi="Book Antiqua" w:cs="Times New Roman"/>
          <w:sz w:val="24"/>
          <w:szCs w:val="24"/>
        </w:rPr>
        <w:t>serum anti</w:t>
      </w:r>
      <w:r w:rsidR="00FA572B" w:rsidRPr="00FA572B">
        <w:rPr>
          <w:rFonts w:ascii="Book Antiqua" w:hAnsi="Book Antiqua" w:cs="Times New Roman"/>
          <w:sz w:val="24"/>
          <w:szCs w:val="24"/>
        </w:rPr>
        <w:t>-</w:t>
      </w:r>
      <w:r w:rsidR="00CE26D2" w:rsidRPr="00FA572B">
        <w:rPr>
          <w:rFonts w:ascii="Book Antiqua" w:hAnsi="Book Antiqua" w:cs="Times New Roman"/>
          <w:i/>
          <w:sz w:val="24"/>
          <w:szCs w:val="24"/>
        </w:rPr>
        <w:t>H. pylori</w:t>
      </w:r>
      <w:r w:rsidR="00CE26D2" w:rsidRPr="00FA572B">
        <w:rPr>
          <w:rFonts w:ascii="Book Antiqua" w:hAnsi="Book Antiqua" w:cs="Times New Roman"/>
          <w:sz w:val="24"/>
          <w:szCs w:val="24"/>
        </w:rPr>
        <w:t xml:space="preserve"> antibody titer</w:t>
      </w:r>
      <w:r w:rsidR="00C7655D" w:rsidRPr="00FA572B">
        <w:rPr>
          <w:rFonts w:ascii="Book Antiqua" w:hAnsi="Book Antiqua" w:cs="Times New Roman"/>
          <w:sz w:val="24"/>
          <w:szCs w:val="24"/>
        </w:rPr>
        <w:t xml:space="preserve">, </w:t>
      </w:r>
      <w:r w:rsidR="00CE26D2" w:rsidRPr="00FA572B">
        <w:rPr>
          <w:rFonts w:ascii="Book Antiqua" w:hAnsi="Book Antiqua" w:cs="Times New Roman"/>
          <w:sz w:val="24"/>
          <w:szCs w:val="24"/>
        </w:rPr>
        <w:t>endoscopic</w:t>
      </w:r>
      <w:r w:rsidR="00C7655D" w:rsidRPr="00FA572B">
        <w:rPr>
          <w:rFonts w:ascii="Book Antiqua" w:hAnsi="Book Antiqua" w:cs="Times New Roman"/>
          <w:sz w:val="24"/>
          <w:szCs w:val="24"/>
        </w:rPr>
        <w:t xml:space="preserve"> findings, </w:t>
      </w:r>
      <w:r w:rsidR="00CE26D2" w:rsidRPr="00FA572B">
        <w:rPr>
          <w:rFonts w:ascii="Book Antiqua" w:hAnsi="Book Antiqua" w:cs="Times New Roman"/>
          <w:sz w:val="24"/>
          <w:szCs w:val="24"/>
        </w:rPr>
        <w:t xml:space="preserve">and histological findings on </w:t>
      </w:r>
      <w:r w:rsidR="007C7348" w:rsidRPr="00FA572B">
        <w:rPr>
          <w:rFonts w:ascii="Book Antiqua" w:hAnsi="Book Antiqua" w:cs="Times New Roman"/>
          <w:i/>
          <w:sz w:val="24"/>
          <w:szCs w:val="24"/>
        </w:rPr>
        <w:t>H. pylori</w:t>
      </w:r>
      <w:r w:rsidR="007C7348" w:rsidRPr="00FA572B">
        <w:rPr>
          <w:rFonts w:ascii="Book Antiqua" w:hAnsi="Book Antiqua" w:cs="Times New Roman"/>
          <w:sz w:val="24"/>
          <w:szCs w:val="24"/>
        </w:rPr>
        <w:t xml:space="preserve"> infection</w:t>
      </w:r>
      <w:r w:rsidR="007F684A" w:rsidRPr="00FA572B">
        <w:rPr>
          <w:rFonts w:ascii="Book Antiqua" w:hAnsi="Book Antiqua" w:cs="Times New Roman"/>
          <w:sz w:val="24"/>
          <w:szCs w:val="24"/>
        </w:rPr>
        <w:t xml:space="preserve"> </w:t>
      </w:r>
      <w:r w:rsidRPr="00FA572B">
        <w:rPr>
          <w:rFonts w:ascii="Book Antiqua" w:hAnsi="Book Antiqua" w:cs="Times New Roman"/>
          <w:sz w:val="24"/>
          <w:szCs w:val="24"/>
        </w:rPr>
        <w:t xml:space="preserve">in univariate analysis </w:t>
      </w:r>
      <w:r w:rsidR="00D34455" w:rsidRPr="00FA572B">
        <w:rPr>
          <w:rFonts w:ascii="Book Antiqua" w:hAnsi="Book Antiqua" w:cs="Times New Roman"/>
          <w:sz w:val="24"/>
          <w:szCs w:val="24"/>
        </w:rPr>
        <w:t>us</w:t>
      </w:r>
      <w:r w:rsidR="00D93F1A" w:rsidRPr="00FA572B">
        <w:rPr>
          <w:rFonts w:ascii="Book Antiqua" w:hAnsi="Book Antiqua" w:cs="Times New Roman"/>
          <w:sz w:val="24"/>
          <w:szCs w:val="24"/>
        </w:rPr>
        <w:t>ing</w:t>
      </w:r>
      <w:r w:rsidR="003B7E38" w:rsidRPr="00FA572B">
        <w:rPr>
          <w:rFonts w:ascii="Book Antiqua" w:hAnsi="Book Antiqua" w:cs="Times New Roman"/>
          <w:sz w:val="24"/>
          <w:szCs w:val="24"/>
        </w:rPr>
        <w:t xml:space="preserve"> Fisher’s exact test</w:t>
      </w:r>
      <w:r w:rsidR="002E339D" w:rsidRPr="00FA572B">
        <w:rPr>
          <w:rFonts w:ascii="Book Antiqua" w:hAnsi="Book Antiqua" w:cs="Times New Roman"/>
          <w:sz w:val="24"/>
          <w:szCs w:val="24"/>
        </w:rPr>
        <w:t xml:space="preserve"> or Cochran</w:t>
      </w:r>
      <w:r w:rsidR="00FA572B" w:rsidRPr="00FA572B">
        <w:rPr>
          <w:rFonts w:ascii="Book Antiqua" w:hAnsi="Book Antiqua" w:cs="Times New Roman"/>
          <w:sz w:val="24"/>
          <w:szCs w:val="24"/>
        </w:rPr>
        <w:t>-</w:t>
      </w:r>
      <w:r w:rsidR="002E339D" w:rsidRPr="00FA572B">
        <w:rPr>
          <w:rFonts w:ascii="Book Antiqua" w:hAnsi="Book Antiqua" w:cs="Times New Roman"/>
          <w:sz w:val="24"/>
          <w:szCs w:val="24"/>
        </w:rPr>
        <w:t>Armitage test</w:t>
      </w:r>
      <w:r w:rsidR="00D93F1A" w:rsidRPr="00FA572B">
        <w:rPr>
          <w:rFonts w:ascii="Book Antiqua" w:hAnsi="Book Antiqua" w:cs="Times New Roman"/>
          <w:sz w:val="24"/>
          <w:szCs w:val="24"/>
        </w:rPr>
        <w:t xml:space="preserve"> for categorical variables and Mann</w:t>
      </w:r>
      <w:r w:rsidR="00FA572B" w:rsidRPr="00FA572B">
        <w:rPr>
          <w:rFonts w:ascii="Book Antiqua" w:hAnsi="Book Antiqua" w:cs="Times New Roman"/>
          <w:sz w:val="24"/>
          <w:szCs w:val="24"/>
        </w:rPr>
        <w:t>-</w:t>
      </w:r>
      <w:r w:rsidR="00D93F1A" w:rsidRPr="00FA572B">
        <w:rPr>
          <w:rFonts w:ascii="Book Antiqua" w:hAnsi="Book Antiqua" w:cs="Times New Roman"/>
          <w:sz w:val="24"/>
          <w:szCs w:val="24"/>
        </w:rPr>
        <w:t xml:space="preserve">Whitney </w:t>
      </w:r>
      <w:r w:rsidR="00D93F1A" w:rsidRPr="00FA572B">
        <w:rPr>
          <w:rFonts w:ascii="Book Antiqua" w:hAnsi="Book Antiqua" w:cs="Times New Roman"/>
          <w:i/>
          <w:sz w:val="24"/>
          <w:szCs w:val="24"/>
        </w:rPr>
        <w:t>U</w:t>
      </w:r>
      <w:r w:rsidR="00D93F1A" w:rsidRPr="00FA572B">
        <w:rPr>
          <w:rFonts w:ascii="Book Antiqua" w:hAnsi="Book Antiqua" w:cs="Times New Roman"/>
          <w:sz w:val="24"/>
          <w:szCs w:val="24"/>
        </w:rPr>
        <w:t xml:space="preserve"> test for quantitative variables</w:t>
      </w:r>
      <w:r w:rsidR="003B7E38" w:rsidRPr="00FA572B">
        <w:rPr>
          <w:rFonts w:ascii="Book Antiqua" w:hAnsi="Book Antiqua" w:cs="Times New Roman"/>
          <w:sz w:val="24"/>
          <w:szCs w:val="24"/>
        </w:rPr>
        <w:t>.</w:t>
      </w:r>
      <w:r w:rsidR="00124DEE" w:rsidRPr="00FA572B">
        <w:rPr>
          <w:rFonts w:ascii="Book Antiqua" w:hAnsi="Book Antiqua" w:cs="Times New Roman"/>
          <w:sz w:val="24"/>
          <w:szCs w:val="24"/>
        </w:rPr>
        <w:t xml:space="preserve"> </w:t>
      </w:r>
      <w:r w:rsidR="00B552CC" w:rsidRPr="00FA572B">
        <w:rPr>
          <w:rFonts w:ascii="Book Antiqua" w:hAnsi="Book Antiqua" w:cs="Times New Roman"/>
          <w:kern w:val="0"/>
          <w:sz w:val="24"/>
          <w:szCs w:val="24"/>
        </w:rPr>
        <w:t xml:space="preserve">Next, the </w:t>
      </w:r>
      <w:r w:rsidR="00C04520" w:rsidRPr="00FA572B">
        <w:rPr>
          <w:rFonts w:ascii="Book Antiqua" w:hAnsi="Book Antiqua" w:cs="Times New Roman"/>
          <w:kern w:val="0"/>
          <w:sz w:val="24"/>
          <w:szCs w:val="24"/>
        </w:rPr>
        <w:t xml:space="preserve">values of the </w:t>
      </w:r>
      <w:r w:rsidR="00B552CC" w:rsidRPr="00FA572B">
        <w:rPr>
          <w:rFonts w:ascii="Book Antiqua" w:hAnsi="Book Antiqua" w:cs="Times New Roman"/>
          <w:kern w:val="0"/>
          <w:sz w:val="24"/>
          <w:szCs w:val="24"/>
        </w:rPr>
        <w:lastRenderedPageBreak/>
        <w:t xml:space="preserve">area under the receiver operating characteristic curve (AUC) for predicting </w:t>
      </w:r>
      <w:r w:rsidR="00B552CC" w:rsidRPr="00FA572B">
        <w:rPr>
          <w:rFonts w:ascii="Book Antiqua" w:hAnsi="Book Antiqua" w:cs="Times New Roman"/>
          <w:i/>
          <w:kern w:val="0"/>
          <w:sz w:val="24"/>
          <w:szCs w:val="24"/>
        </w:rPr>
        <w:t>H. pylori</w:t>
      </w:r>
      <w:r w:rsidR="00B552CC" w:rsidRPr="00FA572B">
        <w:rPr>
          <w:rFonts w:ascii="Book Antiqua" w:hAnsi="Book Antiqua" w:cs="Times New Roman"/>
          <w:kern w:val="0"/>
          <w:sz w:val="24"/>
          <w:szCs w:val="24"/>
        </w:rPr>
        <w:t xml:space="preserve"> infection were compared with </w:t>
      </w:r>
      <w:r w:rsidR="005D264D" w:rsidRPr="00FA572B">
        <w:rPr>
          <w:rFonts w:ascii="Book Antiqua" w:hAnsi="Book Antiqua" w:cs="Times New Roman"/>
          <w:kern w:val="0"/>
          <w:sz w:val="24"/>
          <w:szCs w:val="24"/>
        </w:rPr>
        <w:t>the</w:t>
      </w:r>
      <w:r w:rsidR="00E81370" w:rsidRPr="00FA572B">
        <w:rPr>
          <w:rFonts w:ascii="Book Antiqua" w:hAnsi="Book Antiqua" w:cs="Times New Roman"/>
          <w:kern w:val="0"/>
          <w:sz w:val="24"/>
          <w:szCs w:val="24"/>
        </w:rPr>
        <w:t xml:space="preserve"> </w:t>
      </w:r>
      <w:r w:rsidR="00B552CC" w:rsidRPr="00FA572B">
        <w:rPr>
          <w:rFonts w:ascii="Book Antiqua" w:hAnsi="Book Antiqua" w:cs="Times New Roman"/>
          <w:kern w:val="0"/>
          <w:sz w:val="24"/>
          <w:szCs w:val="24"/>
        </w:rPr>
        <w:t xml:space="preserve">value </w:t>
      </w:r>
      <w:r w:rsidR="00E81370" w:rsidRPr="00FA572B">
        <w:rPr>
          <w:rFonts w:ascii="Book Antiqua" w:hAnsi="Book Antiqua" w:cs="Times New Roman"/>
          <w:kern w:val="0"/>
          <w:sz w:val="24"/>
          <w:szCs w:val="24"/>
        </w:rPr>
        <w:t xml:space="preserve">of </w:t>
      </w:r>
      <w:r w:rsidR="00B552CC" w:rsidRPr="00FA572B">
        <w:rPr>
          <w:rFonts w:ascii="Book Antiqua" w:hAnsi="Book Antiqua" w:cs="Times New Roman"/>
          <w:kern w:val="0"/>
          <w:sz w:val="24"/>
          <w:szCs w:val="24"/>
        </w:rPr>
        <w:t xml:space="preserve">0.5 </w:t>
      </w:r>
      <w:r w:rsidR="000E5416" w:rsidRPr="00FA572B">
        <w:rPr>
          <w:rFonts w:ascii="Book Antiqua" w:hAnsi="Book Antiqua" w:cs="Times New Roman"/>
          <w:kern w:val="0"/>
          <w:sz w:val="24"/>
          <w:szCs w:val="24"/>
        </w:rPr>
        <w:t>using</w:t>
      </w:r>
      <w:r w:rsidR="00B552CC" w:rsidRPr="00FA572B">
        <w:rPr>
          <w:rFonts w:ascii="Book Antiqua" w:hAnsi="Book Antiqua" w:cs="Times New Roman"/>
          <w:kern w:val="0"/>
          <w:sz w:val="24"/>
          <w:szCs w:val="24"/>
        </w:rPr>
        <w:t xml:space="preserve"> the chi</w:t>
      </w:r>
      <w:r w:rsidR="00FA572B" w:rsidRPr="00FA572B">
        <w:rPr>
          <w:rFonts w:ascii="Book Antiqua" w:hAnsi="Book Antiqua" w:cs="Times New Roman"/>
          <w:kern w:val="0"/>
          <w:sz w:val="24"/>
          <w:szCs w:val="24"/>
        </w:rPr>
        <w:t>-</w:t>
      </w:r>
      <w:r w:rsidR="00B552CC" w:rsidRPr="00FA572B">
        <w:rPr>
          <w:rFonts w:ascii="Book Antiqua" w:hAnsi="Book Antiqua" w:cs="Times New Roman"/>
          <w:kern w:val="0"/>
          <w:sz w:val="24"/>
          <w:szCs w:val="24"/>
        </w:rPr>
        <w:t>squared test. The cut</w:t>
      </w:r>
      <w:r w:rsidR="00FA572B" w:rsidRPr="00FA572B">
        <w:rPr>
          <w:rFonts w:ascii="Book Antiqua" w:hAnsi="Book Antiqua" w:cs="Times New Roman"/>
          <w:kern w:val="0"/>
          <w:sz w:val="24"/>
          <w:szCs w:val="24"/>
        </w:rPr>
        <w:t>-</w:t>
      </w:r>
      <w:r w:rsidR="00B552CC" w:rsidRPr="00FA572B">
        <w:rPr>
          <w:rFonts w:ascii="Book Antiqua" w:hAnsi="Book Antiqua" w:cs="Times New Roman"/>
          <w:kern w:val="0"/>
          <w:sz w:val="24"/>
          <w:szCs w:val="24"/>
        </w:rPr>
        <w:t xml:space="preserve">off values for predicting </w:t>
      </w:r>
      <w:r w:rsidR="00B552CC" w:rsidRPr="00FA572B">
        <w:rPr>
          <w:rFonts w:ascii="Book Antiqua" w:hAnsi="Book Antiqua" w:cs="Times New Roman"/>
          <w:i/>
          <w:kern w:val="0"/>
          <w:sz w:val="24"/>
          <w:szCs w:val="24"/>
        </w:rPr>
        <w:t>H. pylori</w:t>
      </w:r>
      <w:r w:rsidR="00B552CC" w:rsidRPr="00FA572B">
        <w:rPr>
          <w:rFonts w:ascii="Book Antiqua" w:hAnsi="Book Antiqua" w:cs="Times New Roman"/>
          <w:kern w:val="0"/>
          <w:sz w:val="24"/>
          <w:szCs w:val="24"/>
        </w:rPr>
        <w:t xml:space="preserve"> infection w</w:t>
      </w:r>
      <w:r w:rsidR="00947F22" w:rsidRPr="00FA572B">
        <w:rPr>
          <w:rFonts w:ascii="Book Antiqua" w:hAnsi="Book Antiqua" w:cs="Times New Roman"/>
          <w:kern w:val="0"/>
          <w:sz w:val="24"/>
          <w:szCs w:val="24"/>
        </w:rPr>
        <w:t>ere</w:t>
      </w:r>
      <w:r w:rsidR="00B552CC" w:rsidRPr="00FA572B">
        <w:rPr>
          <w:rFonts w:ascii="Book Antiqua" w:hAnsi="Book Antiqua" w:cs="Times New Roman"/>
          <w:kern w:val="0"/>
          <w:sz w:val="24"/>
          <w:szCs w:val="24"/>
        </w:rPr>
        <w:t xml:space="preserve"> estimated </w:t>
      </w:r>
      <w:r w:rsidR="000E5416" w:rsidRPr="00FA572B">
        <w:rPr>
          <w:rFonts w:ascii="Book Antiqua" w:hAnsi="Book Antiqua" w:cs="Times New Roman"/>
          <w:kern w:val="0"/>
          <w:sz w:val="24"/>
          <w:szCs w:val="24"/>
        </w:rPr>
        <w:t>using</w:t>
      </w:r>
      <w:r w:rsidR="00B552CC" w:rsidRPr="00FA572B">
        <w:rPr>
          <w:rFonts w:ascii="Book Antiqua" w:hAnsi="Book Antiqua" w:cs="Times New Roman"/>
          <w:kern w:val="0"/>
          <w:sz w:val="24"/>
          <w:szCs w:val="24"/>
        </w:rPr>
        <w:t xml:space="preserve"> the </w:t>
      </w:r>
      <w:r w:rsidR="00F112B4" w:rsidRPr="00FA572B">
        <w:rPr>
          <w:rFonts w:ascii="Book Antiqua" w:hAnsi="Book Antiqua" w:cs="Times New Roman"/>
          <w:kern w:val="0"/>
          <w:sz w:val="24"/>
          <w:szCs w:val="24"/>
        </w:rPr>
        <w:t xml:space="preserve">Youden index, which is the </w:t>
      </w:r>
      <w:r w:rsidR="00886093" w:rsidRPr="00FA572B">
        <w:rPr>
          <w:rFonts w:ascii="Book Antiqua" w:hAnsi="Book Antiqua" w:cs="Times New Roman"/>
          <w:kern w:val="0"/>
          <w:sz w:val="24"/>
          <w:szCs w:val="24"/>
        </w:rPr>
        <w:t xml:space="preserve">farthest </w:t>
      </w:r>
      <w:bookmarkStart w:id="162" w:name="_Hlk508481389"/>
      <w:r w:rsidR="00FD28E8" w:rsidRPr="00FA572B">
        <w:rPr>
          <w:rFonts w:ascii="Book Antiqua" w:hAnsi="Book Antiqua" w:cs="Times New Roman"/>
          <w:kern w:val="0"/>
          <w:sz w:val="24"/>
          <w:szCs w:val="24"/>
        </w:rPr>
        <w:t xml:space="preserve">point on the </w:t>
      </w:r>
      <w:r w:rsidR="00F112B4" w:rsidRPr="00FA572B">
        <w:rPr>
          <w:rFonts w:ascii="Book Antiqua" w:hAnsi="Book Antiqua" w:cs="Times New Roman"/>
          <w:kern w:val="0"/>
          <w:sz w:val="24"/>
          <w:szCs w:val="24"/>
        </w:rPr>
        <w:t xml:space="preserve">receiver operating characteristic </w:t>
      </w:r>
      <w:r w:rsidR="00FD28E8" w:rsidRPr="00FA572B">
        <w:rPr>
          <w:rFonts w:ascii="Book Antiqua" w:hAnsi="Book Antiqua" w:cs="Times New Roman"/>
          <w:kern w:val="0"/>
          <w:sz w:val="24"/>
          <w:szCs w:val="24"/>
        </w:rPr>
        <w:t>curve from the positive diagonal</w:t>
      </w:r>
      <w:bookmarkEnd w:id="162"/>
      <w:r w:rsidR="004C0946" w:rsidRPr="00FA572B">
        <w:rPr>
          <w:rFonts w:ascii="Book Antiqua" w:hAnsi="Book Antiqua" w:cs="Times New Roman"/>
          <w:kern w:val="0"/>
          <w:sz w:val="24"/>
          <w:szCs w:val="24"/>
          <w:vertAlign w:val="superscript"/>
        </w:rPr>
        <w:t>[23]</w:t>
      </w:r>
      <w:r w:rsidR="00B552CC" w:rsidRPr="00FA572B">
        <w:rPr>
          <w:rFonts w:ascii="Book Antiqua" w:hAnsi="Book Antiqua" w:cs="Times New Roman"/>
          <w:kern w:val="0"/>
          <w:sz w:val="24"/>
          <w:szCs w:val="24"/>
        </w:rPr>
        <w:t>. We compared AUC values with the use of a chi</w:t>
      </w:r>
      <w:r w:rsidR="00FA572B" w:rsidRPr="00FA572B">
        <w:rPr>
          <w:rFonts w:ascii="Book Antiqua" w:hAnsi="Book Antiqua" w:cs="Times New Roman"/>
          <w:kern w:val="0"/>
          <w:sz w:val="24"/>
          <w:szCs w:val="24"/>
        </w:rPr>
        <w:t>-</w:t>
      </w:r>
      <w:r w:rsidR="00B552CC" w:rsidRPr="00FA572B">
        <w:rPr>
          <w:rFonts w:ascii="Book Antiqua" w:hAnsi="Book Antiqua" w:cs="Times New Roman"/>
          <w:kern w:val="0"/>
          <w:sz w:val="24"/>
          <w:szCs w:val="24"/>
        </w:rPr>
        <w:t>square test.</w:t>
      </w:r>
      <w:r w:rsidRPr="00FA572B">
        <w:rPr>
          <w:rFonts w:ascii="Book Antiqua" w:hAnsi="Book Antiqua" w:cs="Times New Roman"/>
          <w:sz w:val="24"/>
          <w:szCs w:val="24"/>
        </w:rPr>
        <w:t xml:space="preserve"> </w:t>
      </w:r>
      <w:r w:rsidR="00124DEE" w:rsidRPr="00FA572B">
        <w:rPr>
          <w:rFonts w:ascii="Book Antiqua" w:hAnsi="Book Antiqua" w:cs="Times New Roman"/>
          <w:sz w:val="24"/>
          <w:szCs w:val="24"/>
        </w:rPr>
        <w:t>Then</w:t>
      </w:r>
      <w:r w:rsidR="00391296" w:rsidRPr="00FA572B">
        <w:rPr>
          <w:rFonts w:ascii="Book Antiqua" w:hAnsi="Book Antiqua" w:cs="Times New Roman"/>
          <w:sz w:val="24"/>
          <w:szCs w:val="24"/>
        </w:rPr>
        <w:t>,</w:t>
      </w:r>
      <w:r w:rsidR="00E94A17" w:rsidRPr="00FA572B">
        <w:rPr>
          <w:rFonts w:ascii="Book Antiqua" w:hAnsi="Book Antiqua" w:cs="Times New Roman"/>
          <w:sz w:val="24"/>
          <w:szCs w:val="24"/>
        </w:rPr>
        <w:t xml:space="preserve"> </w:t>
      </w:r>
      <w:r w:rsidR="003B76EB" w:rsidRPr="00FA572B">
        <w:rPr>
          <w:rFonts w:ascii="Book Antiqua" w:hAnsi="Book Antiqua" w:cs="Times New Roman"/>
          <w:sz w:val="24"/>
          <w:szCs w:val="24"/>
        </w:rPr>
        <w:t xml:space="preserve">the performances of the endoscopic and histological findings for </w:t>
      </w:r>
      <w:r w:rsidR="003B76EB" w:rsidRPr="00FA572B">
        <w:rPr>
          <w:rFonts w:ascii="Book Antiqua" w:hAnsi="Book Antiqua" w:cs="Times New Roman"/>
          <w:i/>
          <w:sz w:val="24"/>
          <w:szCs w:val="24"/>
        </w:rPr>
        <w:t>H. pylori</w:t>
      </w:r>
      <w:r w:rsidR="003B76EB" w:rsidRPr="00FA572B">
        <w:rPr>
          <w:rFonts w:ascii="Book Antiqua" w:hAnsi="Book Antiqua" w:cs="Times New Roman"/>
          <w:sz w:val="24"/>
          <w:szCs w:val="24"/>
        </w:rPr>
        <w:t xml:space="preserve"> infection, including</w:t>
      </w:r>
      <w:r w:rsidR="00F508CD" w:rsidRPr="00FA572B">
        <w:rPr>
          <w:rFonts w:ascii="Book Antiqua" w:hAnsi="Book Antiqua" w:cs="Times New Roman"/>
          <w:sz w:val="24"/>
          <w:szCs w:val="24"/>
        </w:rPr>
        <w:t xml:space="preserve"> accuracy</w:t>
      </w:r>
      <w:r w:rsidR="00323849" w:rsidRPr="00FA572B">
        <w:rPr>
          <w:rFonts w:ascii="Book Antiqua" w:hAnsi="Book Antiqua" w:cs="Times New Roman"/>
          <w:sz w:val="24"/>
          <w:szCs w:val="24"/>
        </w:rPr>
        <w:t xml:space="preserve">, </w:t>
      </w:r>
      <w:r w:rsidR="003B76EB" w:rsidRPr="00FA572B">
        <w:rPr>
          <w:rFonts w:ascii="Book Antiqua" w:hAnsi="Book Antiqua" w:cs="Times New Roman"/>
          <w:sz w:val="24"/>
          <w:szCs w:val="24"/>
        </w:rPr>
        <w:t>sensitivity</w:t>
      </w:r>
      <w:r w:rsidR="00323849" w:rsidRPr="00FA572B">
        <w:rPr>
          <w:rFonts w:ascii="Book Antiqua" w:hAnsi="Book Antiqua" w:cs="Times New Roman"/>
          <w:sz w:val="24"/>
          <w:szCs w:val="24"/>
        </w:rPr>
        <w:t xml:space="preserve">, </w:t>
      </w:r>
      <w:r w:rsidR="003B76EB" w:rsidRPr="00FA572B">
        <w:rPr>
          <w:rFonts w:ascii="Book Antiqua" w:hAnsi="Book Antiqua" w:cs="Times New Roman"/>
          <w:sz w:val="24"/>
          <w:szCs w:val="24"/>
        </w:rPr>
        <w:t>specificity</w:t>
      </w:r>
      <w:r w:rsidR="00323849" w:rsidRPr="00FA572B">
        <w:rPr>
          <w:rFonts w:ascii="Book Antiqua" w:hAnsi="Book Antiqua" w:cs="Times New Roman"/>
          <w:sz w:val="24"/>
          <w:szCs w:val="24"/>
        </w:rPr>
        <w:t xml:space="preserve">, </w:t>
      </w:r>
      <w:r w:rsidR="003B76EB" w:rsidRPr="00FA572B">
        <w:rPr>
          <w:rFonts w:ascii="Book Antiqua" w:hAnsi="Book Antiqua" w:cs="Times New Roman"/>
          <w:sz w:val="24"/>
          <w:szCs w:val="24"/>
        </w:rPr>
        <w:t>positive predictive value (PPV</w:t>
      </w:r>
      <w:r w:rsidR="00323849" w:rsidRPr="00FA572B">
        <w:rPr>
          <w:rFonts w:ascii="Book Antiqua" w:hAnsi="Book Antiqua" w:cs="Times New Roman"/>
          <w:sz w:val="24"/>
          <w:szCs w:val="24"/>
        </w:rPr>
        <w:t xml:space="preserve">), </w:t>
      </w:r>
      <w:r w:rsidR="00F508CD" w:rsidRPr="00FA572B">
        <w:rPr>
          <w:rFonts w:ascii="Book Antiqua" w:hAnsi="Book Antiqua" w:cs="Times New Roman"/>
          <w:sz w:val="24"/>
          <w:szCs w:val="24"/>
        </w:rPr>
        <w:t>and</w:t>
      </w:r>
      <w:r w:rsidR="003B76EB" w:rsidRPr="00FA572B">
        <w:rPr>
          <w:rFonts w:ascii="Book Antiqua" w:hAnsi="Book Antiqua" w:cs="Times New Roman"/>
          <w:sz w:val="24"/>
          <w:szCs w:val="24"/>
        </w:rPr>
        <w:t xml:space="preserve"> negative predictive value (NPV)</w:t>
      </w:r>
      <w:r w:rsidR="00203054" w:rsidRPr="00FA572B">
        <w:rPr>
          <w:rFonts w:ascii="Book Antiqua" w:hAnsi="Book Antiqua" w:cs="Times New Roman"/>
          <w:sz w:val="24"/>
          <w:szCs w:val="24"/>
        </w:rPr>
        <w:t xml:space="preserve"> were investigated</w:t>
      </w:r>
      <w:r w:rsidR="00124DEE" w:rsidRPr="00FA572B">
        <w:rPr>
          <w:rFonts w:ascii="Book Antiqua" w:hAnsi="Book Antiqua" w:cs="Times New Roman"/>
          <w:sz w:val="24"/>
          <w:szCs w:val="24"/>
        </w:rPr>
        <w:t>.</w:t>
      </w:r>
      <w:r w:rsidR="000C47A1" w:rsidRPr="00FA572B">
        <w:rPr>
          <w:rFonts w:ascii="Book Antiqua" w:hAnsi="Book Antiqua" w:cs="Times New Roman"/>
          <w:sz w:val="24"/>
          <w:szCs w:val="24"/>
        </w:rPr>
        <w:t xml:space="preserve"> </w:t>
      </w:r>
      <w:r w:rsidR="002D7DF5" w:rsidRPr="00FA572B">
        <w:rPr>
          <w:rFonts w:ascii="Book Antiqua" w:hAnsi="Book Antiqua" w:cs="Times New Roman"/>
          <w:sz w:val="24"/>
          <w:szCs w:val="24"/>
        </w:rPr>
        <w:t>T</w:t>
      </w:r>
      <w:r w:rsidR="007F684A" w:rsidRPr="00FA572B">
        <w:rPr>
          <w:rFonts w:ascii="Book Antiqua" w:hAnsi="Book Antiqua" w:cs="Times New Roman"/>
          <w:sz w:val="24"/>
          <w:szCs w:val="24"/>
        </w:rPr>
        <w:t>he</w:t>
      </w:r>
      <w:r w:rsidR="00784AAB" w:rsidRPr="00FA572B">
        <w:rPr>
          <w:rFonts w:ascii="Book Antiqua" w:hAnsi="Book Antiqua" w:cs="Times New Roman"/>
          <w:sz w:val="24"/>
          <w:szCs w:val="24"/>
        </w:rPr>
        <w:t xml:space="preserve"> </w:t>
      </w:r>
      <w:r w:rsidR="007F684A" w:rsidRPr="00FA572B">
        <w:rPr>
          <w:rFonts w:ascii="Book Antiqua" w:hAnsi="Book Antiqua" w:cs="Times New Roman"/>
          <w:sz w:val="24"/>
          <w:szCs w:val="24"/>
        </w:rPr>
        <w:t xml:space="preserve">predictors associated with </w:t>
      </w:r>
      <w:r w:rsidR="007F684A" w:rsidRPr="00FA572B">
        <w:rPr>
          <w:rFonts w:ascii="Book Antiqua" w:hAnsi="Book Antiqua" w:cs="Times New Roman"/>
          <w:i/>
          <w:sz w:val="24"/>
          <w:szCs w:val="24"/>
        </w:rPr>
        <w:t>H. pylori</w:t>
      </w:r>
      <w:r w:rsidR="007F684A" w:rsidRPr="00FA572B">
        <w:rPr>
          <w:rFonts w:ascii="Book Antiqua" w:hAnsi="Book Antiqua" w:cs="Times New Roman"/>
          <w:sz w:val="24"/>
          <w:szCs w:val="24"/>
        </w:rPr>
        <w:t xml:space="preserve"> infection were</w:t>
      </w:r>
      <w:r w:rsidR="00920976" w:rsidRPr="00FA572B">
        <w:rPr>
          <w:rFonts w:ascii="Book Antiqua" w:hAnsi="Book Antiqua" w:cs="Times New Roman"/>
          <w:sz w:val="24"/>
          <w:szCs w:val="24"/>
        </w:rPr>
        <w:t xml:space="preserve"> </w:t>
      </w:r>
      <w:r w:rsidR="007F684A" w:rsidRPr="00FA572B">
        <w:rPr>
          <w:rFonts w:ascii="Book Antiqua" w:hAnsi="Book Antiqua" w:cs="Times New Roman"/>
          <w:sz w:val="24"/>
          <w:szCs w:val="24"/>
        </w:rPr>
        <w:t xml:space="preserve">subsequently </w:t>
      </w:r>
      <w:r w:rsidR="00843E64" w:rsidRPr="00FA572B">
        <w:rPr>
          <w:rFonts w:ascii="Book Antiqua" w:hAnsi="Book Antiqua" w:cs="Times New Roman"/>
          <w:sz w:val="24"/>
          <w:szCs w:val="24"/>
        </w:rPr>
        <w:t>assess</w:t>
      </w:r>
      <w:r w:rsidR="00400660" w:rsidRPr="00FA572B">
        <w:rPr>
          <w:rFonts w:ascii="Book Antiqua" w:hAnsi="Book Antiqua" w:cs="Times New Roman"/>
          <w:sz w:val="24"/>
          <w:szCs w:val="24"/>
        </w:rPr>
        <w:t>ed</w:t>
      </w:r>
      <w:r w:rsidR="00920976" w:rsidRPr="00FA572B">
        <w:rPr>
          <w:rFonts w:ascii="Book Antiqua" w:hAnsi="Book Antiqua" w:cs="Times New Roman"/>
          <w:sz w:val="24"/>
          <w:szCs w:val="24"/>
        </w:rPr>
        <w:t xml:space="preserve"> using multiple </w:t>
      </w:r>
      <w:r w:rsidR="003B76EB" w:rsidRPr="00FA572B">
        <w:rPr>
          <w:rFonts w:ascii="Book Antiqua" w:hAnsi="Book Antiqua" w:cs="Times New Roman"/>
          <w:sz w:val="24"/>
          <w:szCs w:val="24"/>
        </w:rPr>
        <w:t xml:space="preserve">logistic regression </w:t>
      </w:r>
      <w:r w:rsidR="00920976" w:rsidRPr="00FA572B">
        <w:rPr>
          <w:rFonts w:ascii="Book Antiqua" w:hAnsi="Book Antiqua" w:cs="Times New Roman"/>
          <w:sz w:val="24"/>
          <w:szCs w:val="24"/>
        </w:rPr>
        <w:t xml:space="preserve">analysis to </w:t>
      </w:r>
      <w:r w:rsidR="009421C0" w:rsidRPr="00FA572B">
        <w:rPr>
          <w:rFonts w:ascii="Book Antiqua" w:hAnsi="Book Antiqua" w:cs="Times New Roman"/>
          <w:sz w:val="24"/>
          <w:szCs w:val="24"/>
        </w:rPr>
        <w:t xml:space="preserve">distinguish </w:t>
      </w:r>
      <w:r w:rsidR="00463F15" w:rsidRPr="00FA572B">
        <w:rPr>
          <w:rFonts w:ascii="Book Antiqua" w:hAnsi="Book Antiqua" w:cs="Times New Roman"/>
          <w:sz w:val="24"/>
          <w:szCs w:val="24"/>
        </w:rPr>
        <w:t xml:space="preserve">the </w:t>
      </w:r>
      <w:r w:rsidR="00920976" w:rsidRPr="00FA572B">
        <w:rPr>
          <w:rFonts w:ascii="Book Antiqua" w:hAnsi="Book Antiqua" w:cs="Times New Roman"/>
          <w:sz w:val="24"/>
          <w:szCs w:val="24"/>
        </w:rPr>
        <w:t>independent factor</w:t>
      </w:r>
      <w:r w:rsidR="009421C0" w:rsidRPr="00FA572B">
        <w:rPr>
          <w:rFonts w:ascii="Book Antiqua" w:hAnsi="Book Antiqua" w:cs="Times New Roman"/>
          <w:sz w:val="24"/>
          <w:szCs w:val="24"/>
        </w:rPr>
        <w:t>s</w:t>
      </w:r>
      <w:r w:rsidR="00825364" w:rsidRPr="00FA572B">
        <w:rPr>
          <w:rFonts w:ascii="Book Antiqua" w:hAnsi="Book Antiqua" w:cs="Times New Roman"/>
          <w:sz w:val="24"/>
          <w:szCs w:val="24"/>
        </w:rPr>
        <w:t xml:space="preserve"> from other demographic </w:t>
      </w:r>
      <w:r w:rsidR="00F508CD" w:rsidRPr="00FA572B">
        <w:rPr>
          <w:rFonts w:ascii="Book Antiqua" w:hAnsi="Book Antiqua" w:cs="Times New Roman"/>
          <w:sz w:val="24"/>
          <w:szCs w:val="24"/>
        </w:rPr>
        <w:t xml:space="preserve">and laboratory </w:t>
      </w:r>
      <w:r w:rsidR="00825364" w:rsidRPr="00FA572B">
        <w:rPr>
          <w:rFonts w:ascii="Book Antiqua" w:hAnsi="Book Antiqua" w:cs="Times New Roman"/>
          <w:sz w:val="24"/>
          <w:szCs w:val="24"/>
        </w:rPr>
        <w:t>variables</w:t>
      </w:r>
      <w:r w:rsidR="00920976" w:rsidRPr="00FA572B">
        <w:rPr>
          <w:rFonts w:ascii="Book Antiqua" w:hAnsi="Book Antiqua" w:cs="Times New Roman"/>
          <w:sz w:val="24"/>
          <w:szCs w:val="24"/>
        </w:rPr>
        <w:t>.</w:t>
      </w:r>
      <w:r w:rsidR="007F684A" w:rsidRPr="00FA572B">
        <w:rPr>
          <w:rFonts w:ascii="Book Antiqua" w:hAnsi="Book Antiqua" w:cs="Times New Roman"/>
          <w:sz w:val="24"/>
          <w:szCs w:val="24"/>
        </w:rPr>
        <w:t xml:space="preserve"> </w:t>
      </w:r>
      <w:r w:rsidR="003B7E38" w:rsidRPr="00FA572B">
        <w:rPr>
          <w:rFonts w:ascii="Book Antiqua" w:hAnsi="Book Antiqua" w:cs="Times New Roman"/>
          <w:sz w:val="24"/>
          <w:szCs w:val="24"/>
        </w:rPr>
        <w:t>A</w:t>
      </w:r>
      <w:r w:rsidR="00D93F1A" w:rsidRPr="00FA572B">
        <w:rPr>
          <w:rFonts w:ascii="Book Antiqua" w:hAnsi="Book Antiqua" w:cs="Times New Roman"/>
          <w:sz w:val="24"/>
          <w:szCs w:val="24"/>
        </w:rPr>
        <w:t xml:space="preserve"> two</w:t>
      </w:r>
      <w:r w:rsidR="00FA572B" w:rsidRPr="00FA572B">
        <w:rPr>
          <w:rFonts w:ascii="Book Antiqua" w:hAnsi="Book Antiqua" w:cs="Times New Roman"/>
          <w:sz w:val="24"/>
          <w:szCs w:val="24"/>
        </w:rPr>
        <w:t>-</w:t>
      </w:r>
      <w:r w:rsidR="00D93F1A" w:rsidRPr="00FA572B">
        <w:rPr>
          <w:rFonts w:ascii="Book Antiqua" w:hAnsi="Book Antiqua" w:cs="Times New Roman"/>
          <w:sz w:val="24"/>
          <w:szCs w:val="24"/>
        </w:rPr>
        <w:t>sided</w:t>
      </w:r>
      <w:r w:rsidR="003B7E38" w:rsidRPr="00FA572B">
        <w:rPr>
          <w:rFonts w:ascii="Book Antiqua" w:hAnsi="Book Antiqua" w:cs="Times New Roman"/>
          <w:sz w:val="24"/>
          <w:szCs w:val="24"/>
        </w:rPr>
        <w:t xml:space="preserve"> </w:t>
      </w:r>
      <w:r w:rsidR="003B7E38" w:rsidRPr="00FA572B">
        <w:rPr>
          <w:rFonts w:ascii="Book Antiqua" w:hAnsi="Book Antiqua" w:cs="Times New Roman"/>
          <w:i/>
          <w:sz w:val="24"/>
          <w:szCs w:val="24"/>
        </w:rPr>
        <w:t>P</w:t>
      </w:r>
      <w:r w:rsidR="003B7E38" w:rsidRPr="00FA572B">
        <w:rPr>
          <w:rFonts w:ascii="Book Antiqua" w:hAnsi="Book Antiqua" w:cs="Times New Roman"/>
          <w:sz w:val="24"/>
          <w:szCs w:val="24"/>
        </w:rPr>
        <w:t xml:space="preserve"> value </w:t>
      </w:r>
      <w:r w:rsidR="00B704B7" w:rsidRPr="00FA572B">
        <w:rPr>
          <w:rFonts w:ascii="Book Antiqua" w:hAnsi="Book Antiqua" w:cs="Times New Roman"/>
          <w:sz w:val="24"/>
          <w:szCs w:val="24"/>
        </w:rPr>
        <w:t xml:space="preserve">less than </w:t>
      </w:r>
      <w:r w:rsidR="003B7E38" w:rsidRPr="00FA572B">
        <w:rPr>
          <w:rFonts w:ascii="Book Antiqua" w:hAnsi="Book Antiqua" w:cs="Times New Roman"/>
          <w:sz w:val="24"/>
          <w:szCs w:val="24"/>
        </w:rPr>
        <w:t xml:space="preserve">0.05 was considered </w:t>
      </w:r>
      <w:r w:rsidR="00D93F1A" w:rsidRPr="00FA572B">
        <w:rPr>
          <w:rFonts w:ascii="Book Antiqua" w:hAnsi="Book Antiqua" w:cs="Times New Roman"/>
          <w:sz w:val="24"/>
          <w:szCs w:val="24"/>
        </w:rPr>
        <w:t xml:space="preserve">as </w:t>
      </w:r>
      <w:r w:rsidR="003B7E38" w:rsidRPr="00FA572B">
        <w:rPr>
          <w:rFonts w:ascii="Book Antiqua" w:hAnsi="Book Antiqua" w:cs="Times New Roman"/>
          <w:sz w:val="24"/>
          <w:szCs w:val="24"/>
        </w:rPr>
        <w:t>significant</w:t>
      </w:r>
      <w:r w:rsidR="00D93F1A" w:rsidRPr="00FA572B">
        <w:rPr>
          <w:rFonts w:ascii="Book Antiqua" w:hAnsi="Book Antiqua" w:cs="Times New Roman"/>
          <w:sz w:val="24"/>
          <w:szCs w:val="24"/>
        </w:rPr>
        <w:t>.</w:t>
      </w:r>
      <w:r w:rsidR="00C3562F" w:rsidRPr="00FA572B">
        <w:rPr>
          <w:rFonts w:ascii="Book Antiqua" w:hAnsi="Book Antiqua" w:cs="Times New Roman"/>
          <w:sz w:val="24"/>
          <w:szCs w:val="24"/>
        </w:rPr>
        <w:t xml:space="preserve"> </w:t>
      </w:r>
      <w:r w:rsidR="00920976" w:rsidRPr="00FA572B">
        <w:rPr>
          <w:rFonts w:ascii="Book Antiqua" w:hAnsi="Book Antiqua" w:cs="Times New Roman"/>
          <w:sz w:val="24"/>
          <w:szCs w:val="24"/>
        </w:rPr>
        <w:t>The data were</w:t>
      </w:r>
      <w:r w:rsidR="007F684A" w:rsidRPr="00FA572B">
        <w:rPr>
          <w:rFonts w:ascii="Book Antiqua" w:hAnsi="Book Antiqua" w:cs="Times New Roman"/>
          <w:sz w:val="24"/>
          <w:szCs w:val="24"/>
        </w:rPr>
        <w:t xml:space="preserve"> analyzed </w:t>
      </w:r>
      <w:r w:rsidR="00920976" w:rsidRPr="00FA572B">
        <w:rPr>
          <w:rFonts w:ascii="Book Antiqua" w:hAnsi="Book Antiqua" w:cs="Times New Roman"/>
          <w:sz w:val="24"/>
          <w:szCs w:val="24"/>
        </w:rPr>
        <w:t>using</w:t>
      </w:r>
      <w:r w:rsidR="007F684A" w:rsidRPr="00FA572B">
        <w:rPr>
          <w:rFonts w:ascii="Book Antiqua" w:hAnsi="Book Antiqua" w:cs="Times New Roman"/>
          <w:sz w:val="24"/>
          <w:szCs w:val="24"/>
        </w:rPr>
        <w:t xml:space="preserve"> Ekuseru</w:t>
      </w:r>
      <w:r w:rsidR="00FA572B" w:rsidRPr="00FA572B">
        <w:rPr>
          <w:rFonts w:ascii="Book Antiqua" w:hAnsi="Book Antiqua" w:cs="Times New Roman"/>
          <w:sz w:val="24"/>
          <w:szCs w:val="24"/>
        </w:rPr>
        <w:t>-</w:t>
      </w:r>
      <w:r w:rsidR="007F684A" w:rsidRPr="00FA572B">
        <w:rPr>
          <w:rFonts w:ascii="Book Antiqua" w:hAnsi="Book Antiqua" w:cs="Times New Roman"/>
          <w:sz w:val="24"/>
          <w:szCs w:val="24"/>
        </w:rPr>
        <w:t>Toukei 2015</w:t>
      </w:r>
      <w:r w:rsidR="005F6E71" w:rsidRPr="00FA572B">
        <w:rPr>
          <w:rFonts w:ascii="Book Antiqua" w:hAnsi="Book Antiqua" w:cs="Times New Roman"/>
          <w:sz w:val="24"/>
          <w:szCs w:val="24"/>
        </w:rPr>
        <w:t xml:space="preserve"> software</w:t>
      </w:r>
      <w:r w:rsidR="007F684A" w:rsidRPr="00FA572B">
        <w:rPr>
          <w:rFonts w:ascii="Book Antiqua" w:hAnsi="Book Antiqua" w:cs="Times New Roman"/>
          <w:sz w:val="24"/>
          <w:szCs w:val="24"/>
        </w:rPr>
        <w:t xml:space="preserve"> (</w:t>
      </w:r>
      <w:r w:rsidR="007F684A" w:rsidRPr="00FA572B">
        <w:rPr>
          <w:rFonts w:ascii="Book Antiqua" w:hAnsi="Book Antiqua" w:cs="Times New Roman"/>
          <w:color w:val="000000"/>
          <w:sz w:val="24"/>
          <w:szCs w:val="24"/>
        </w:rPr>
        <w:t>Social Survey Research Information, Tokyo, Japan</w:t>
      </w:r>
      <w:r w:rsidR="007F684A" w:rsidRPr="00FA572B">
        <w:rPr>
          <w:rFonts w:ascii="Book Antiqua" w:hAnsi="Book Antiqua" w:cs="Times New Roman"/>
          <w:sz w:val="24"/>
          <w:szCs w:val="24"/>
        </w:rPr>
        <w:t>).</w:t>
      </w:r>
    </w:p>
    <w:p w14:paraId="5F837C81" w14:textId="77777777" w:rsidR="00FA572B" w:rsidRPr="00FA572B" w:rsidRDefault="00FA572B" w:rsidP="00EB6234">
      <w:pPr>
        <w:widowControl/>
        <w:adjustRightInd w:val="0"/>
        <w:snapToGrid w:val="0"/>
        <w:spacing w:line="360" w:lineRule="auto"/>
        <w:rPr>
          <w:rFonts w:ascii="Book Antiqua" w:eastAsia="SimSun" w:hAnsi="Book Antiqua" w:cs="Times New Roman"/>
          <w:b/>
          <w:sz w:val="24"/>
          <w:szCs w:val="24"/>
          <w:lang w:eastAsia="zh-CN"/>
        </w:rPr>
      </w:pPr>
    </w:p>
    <w:p w14:paraId="24B17E43" w14:textId="2822890A" w:rsidR="006A1F0C" w:rsidRPr="00FA572B" w:rsidRDefault="00FA572B" w:rsidP="00EB6234">
      <w:pPr>
        <w:widowControl/>
        <w:adjustRightInd w:val="0"/>
        <w:snapToGrid w:val="0"/>
        <w:spacing w:line="360" w:lineRule="auto"/>
        <w:rPr>
          <w:rFonts w:ascii="Book Antiqua" w:hAnsi="Book Antiqua" w:cs="Times New Roman"/>
          <w:b/>
          <w:sz w:val="24"/>
          <w:szCs w:val="24"/>
        </w:rPr>
      </w:pPr>
      <w:r w:rsidRPr="00FA572B">
        <w:rPr>
          <w:rFonts w:ascii="Book Antiqua" w:hAnsi="Book Antiqua" w:cs="Times New Roman"/>
          <w:b/>
          <w:sz w:val="24"/>
          <w:szCs w:val="24"/>
        </w:rPr>
        <w:t>RESULTS</w:t>
      </w:r>
    </w:p>
    <w:p w14:paraId="0D9A7C8E" w14:textId="397BD7ED" w:rsidR="00D60633" w:rsidRPr="00FA572B" w:rsidRDefault="00664E59" w:rsidP="00EB6234">
      <w:pPr>
        <w:adjustRightInd w:val="0"/>
        <w:snapToGrid w:val="0"/>
        <w:spacing w:line="360" w:lineRule="auto"/>
        <w:rPr>
          <w:rFonts w:ascii="Book Antiqua" w:hAnsi="Book Antiqua" w:cs="Times New Roman"/>
          <w:sz w:val="24"/>
          <w:szCs w:val="24"/>
        </w:rPr>
      </w:pPr>
      <w:r w:rsidRPr="00FA572B">
        <w:rPr>
          <w:rFonts w:ascii="Book Antiqua" w:hAnsi="Book Antiqua" w:cs="Times New Roman"/>
          <w:sz w:val="24"/>
          <w:szCs w:val="24"/>
        </w:rPr>
        <w:t xml:space="preserve">The characteristics of the </w:t>
      </w:r>
      <w:r w:rsidR="009B0F16" w:rsidRPr="00FA572B">
        <w:rPr>
          <w:rFonts w:ascii="Book Antiqua" w:hAnsi="Book Antiqua" w:cs="Times New Roman"/>
          <w:sz w:val="24"/>
          <w:szCs w:val="24"/>
        </w:rPr>
        <w:t xml:space="preserve">participants of the </w:t>
      </w:r>
      <w:r w:rsidRPr="00FA572B">
        <w:rPr>
          <w:rFonts w:ascii="Book Antiqua" w:hAnsi="Book Antiqua" w:cs="Times New Roman"/>
          <w:sz w:val="24"/>
          <w:szCs w:val="24"/>
        </w:rPr>
        <w:t>present study are shown in Table 1.</w:t>
      </w:r>
      <w:r w:rsidR="00D60633" w:rsidRPr="00FA572B">
        <w:rPr>
          <w:rFonts w:ascii="Book Antiqua" w:hAnsi="Book Antiqua" w:cs="Times New Roman"/>
          <w:sz w:val="24"/>
          <w:szCs w:val="24"/>
        </w:rPr>
        <w:t xml:space="preserve"> A total</w:t>
      </w:r>
      <w:r w:rsidR="00095B2C" w:rsidRPr="00FA572B">
        <w:rPr>
          <w:rFonts w:ascii="Book Antiqua" w:hAnsi="Book Antiqua" w:cs="Times New Roman"/>
          <w:sz w:val="24"/>
          <w:szCs w:val="24"/>
        </w:rPr>
        <w:t xml:space="preserve"> of 136 subjects were enrolled. </w:t>
      </w:r>
      <w:r w:rsidR="00D60633" w:rsidRPr="00FA572B">
        <w:rPr>
          <w:rFonts w:ascii="Book Antiqua" w:hAnsi="Book Antiqua" w:cs="Times New Roman"/>
          <w:sz w:val="24"/>
          <w:szCs w:val="24"/>
        </w:rPr>
        <w:t>The me</w:t>
      </w:r>
      <w:r w:rsidR="00441CB3" w:rsidRPr="00FA572B">
        <w:rPr>
          <w:rFonts w:ascii="Book Antiqua" w:hAnsi="Book Antiqua" w:cs="Times New Roman"/>
          <w:sz w:val="24"/>
          <w:szCs w:val="24"/>
        </w:rPr>
        <w:t>di</w:t>
      </w:r>
      <w:r w:rsidR="00D60633" w:rsidRPr="00FA572B">
        <w:rPr>
          <w:rFonts w:ascii="Book Antiqua" w:hAnsi="Book Antiqua" w:cs="Times New Roman"/>
          <w:sz w:val="24"/>
          <w:szCs w:val="24"/>
        </w:rPr>
        <w:t>an</w:t>
      </w:r>
      <w:r w:rsidR="00153727" w:rsidRPr="00FA572B">
        <w:rPr>
          <w:rFonts w:ascii="Book Antiqua" w:eastAsia="Yu Gothic" w:hAnsi="Book Antiqua" w:cs="Times New Roman"/>
          <w:color w:val="000000"/>
          <w:kern w:val="0"/>
          <w:sz w:val="24"/>
          <w:szCs w:val="24"/>
        </w:rPr>
        <w:t xml:space="preserve"> </w:t>
      </w:r>
      <w:r w:rsidR="00D60633" w:rsidRPr="00FA572B">
        <w:rPr>
          <w:rFonts w:ascii="Book Antiqua" w:hAnsi="Book Antiqua" w:cs="Times New Roman"/>
          <w:sz w:val="24"/>
          <w:szCs w:val="24"/>
        </w:rPr>
        <w:t>age of the subjects was 4</w:t>
      </w:r>
      <w:r w:rsidR="00441CB3" w:rsidRPr="00FA572B">
        <w:rPr>
          <w:rFonts w:ascii="Book Antiqua" w:hAnsi="Book Antiqua" w:cs="Times New Roman"/>
          <w:sz w:val="24"/>
          <w:szCs w:val="24"/>
        </w:rPr>
        <w:t>5</w:t>
      </w:r>
      <w:r w:rsidR="001D2B44" w:rsidRPr="00FA572B">
        <w:rPr>
          <w:rFonts w:ascii="Book Antiqua" w:hAnsi="Book Antiqua" w:cs="Times New Roman"/>
          <w:sz w:val="24"/>
          <w:szCs w:val="24"/>
        </w:rPr>
        <w:t xml:space="preserve"> (range: 17</w:t>
      </w:r>
      <w:r w:rsidR="009A055A">
        <w:rPr>
          <w:rFonts w:ascii="Book Antiqua" w:eastAsia="SimSun" w:hAnsi="Book Antiqua" w:cs="Times New Roman" w:hint="eastAsia"/>
          <w:sz w:val="24"/>
          <w:szCs w:val="24"/>
          <w:lang w:eastAsia="zh-CN"/>
        </w:rPr>
        <w:t>-</w:t>
      </w:r>
      <w:r w:rsidR="001D2B44" w:rsidRPr="00FA572B">
        <w:rPr>
          <w:rFonts w:ascii="Book Antiqua" w:hAnsi="Book Antiqua" w:cs="Times New Roman"/>
          <w:sz w:val="24"/>
          <w:szCs w:val="24"/>
        </w:rPr>
        <w:t>82, interquartile range: 37</w:t>
      </w:r>
      <w:r w:rsidR="00FA572B" w:rsidRPr="00FA572B">
        <w:rPr>
          <w:rFonts w:ascii="Book Antiqua" w:hAnsi="Book Antiqua" w:cs="Times New Roman"/>
          <w:sz w:val="24"/>
          <w:szCs w:val="24"/>
        </w:rPr>
        <w:t>-</w:t>
      </w:r>
      <w:r w:rsidR="001D2B44" w:rsidRPr="00FA572B">
        <w:rPr>
          <w:rFonts w:ascii="Book Antiqua" w:hAnsi="Book Antiqua" w:cs="Times New Roman"/>
          <w:sz w:val="24"/>
          <w:szCs w:val="24"/>
        </w:rPr>
        <w:t>56)</w:t>
      </w:r>
      <w:r w:rsidR="00D60633" w:rsidRPr="00FA572B">
        <w:rPr>
          <w:rFonts w:ascii="Book Antiqua" w:hAnsi="Book Antiqua" w:cs="Times New Roman"/>
          <w:sz w:val="24"/>
          <w:szCs w:val="24"/>
        </w:rPr>
        <w:t xml:space="preserve"> years</w:t>
      </w:r>
      <w:r w:rsidR="000A176F" w:rsidRPr="00FA572B">
        <w:rPr>
          <w:rFonts w:ascii="Book Antiqua" w:hAnsi="Book Antiqua" w:cs="Times New Roman"/>
          <w:sz w:val="24"/>
          <w:szCs w:val="24"/>
        </w:rPr>
        <w:t>,</w:t>
      </w:r>
      <w:r w:rsidR="00D60633" w:rsidRPr="00FA572B">
        <w:rPr>
          <w:rFonts w:ascii="Book Antiqua" w:hAnsi="Book Antiqua" w:cs="Times New Roman"/>
          <w:sz w:val="24"/>
          <w:szCs w:val="24"/>
        </w:rPr>
        <w:t xml:space="preserve"> and 39% w</w:t>
      </w:r>
      <w:r w:rsidR="008170E0" w:rsidRPr="00FA572B">
        <w:rPr>
          <w:rFonts w:ascii="Book Antiqua" w:hAnsi="Book Antiqua" w:cs="Times New Roman"/>
          <w:sz w:val="24"/>
          <w:szCs w:val="24"/>
        </w:rPr>
        <w:t>ere</w:t>
      </w:r>
      <w:r w:rsidR="00D60633" w:rsidRPr="00FA572B">
        <w:rPr>
          <w:rFonts w:ascii="Book Antiqua" w:hAnsi="Book Antiqua" w:cs="Times New Roman"/>
          <w:sz w:val="24"/>
          <w:szCs w:val="24"/>
        </w:rPr>
        <w:t xml:space="preserve"> male</w:t>
      </w:r>
      <w:r w:rsidR="008170E0" w:rsidRPr="00FA572B">
        <w:rPr>
          <w:rFonts w:ascii="Book Antiqua" w:hAnsi="Book Antiqua" w:cs="Times New Roman"/>
          <w:sz w:val="24"/>
          <w:szCs w:val="24"/>
        </w:rPr>
        <w:t>s</w:t>
      </w:r>
      <w:r w:rsidR="00D60633" w:rsidRPr="00FA572B">
        <w:rPr>
          <w:rFonts w:ascii="Book Antiqua" w:hAnsi="Book Antiqua" w:cs="Times New Roman"/>
          <w:sz w:val="24"/>
          <w:szCs w:val="24"/>
        </w:rPr>
        <w:t>. The me</w:t>
      </w:r>
      <w:r w:rsidR="00441CB3" w:rsidRPr="00FA572B">
        <w:rPr>
          <w:rFonts w:ascii="Book Antiqua" w:hAnsi="Book Antiqua" w:cs="Times New Roman"/>
          <w:sz w:val="24"/>
          <w:szCs w:val="24"/>
        </w:rPr>
        <w:t>di</w:t>
      </w:r>
      <w:r w:rsidR="00D60633" w:rsidRPr="00FA572B">
        <w:rPr>
          <w:rFonts w:ascii="Book Antiqua" w:hAnsi="Book Antiqua" w:cs="Times New Roman"/>
          <w:sz w:val="24"/>
          <w:szCs w:val="24"/>
        </w:rPr>
        <w:t xml:space="preserve">an titer of </w:t>
      </w:r>
      <w:r w:rsidR="00D60633" w:rsidRPr="00FA572B">
        <w:rPr>
          <w:rFonts w:ascii="Book Antiqua" w:hAnsi="Book Antiqua" w:cs="Times New Roman"/>
          <w:i/>
          <w:sz w:val="24"/>
          <w:szCs w:val="24"/>
        </w:rPr>
        <w:t>H. pylori</w:t>
      </w:r>
      <w:r w:rsidR="00D60633" w:rsidRPr="00FA572B">
        <w:rPr>
          <w:rFonts w:ascii="Book Antiqua" w:hAnsi="Book Antiqua" w:cs="Times New Roman"/>
          <w:sz w:val="24"/>
          <w:szCs w:val="24"/>
        </w:rPr>
        <w:t xml:space="preserve"> antibody was </w:t>
      </w:r>
      <w:r w:rsidR="00441CB3" w:rsidRPr="00FA572B">
        <w:rPr>
          <w:rFonts w:ascii="Book Antiqua" w:hAnsi="Book Antiqua" w:cs="Times New Roman"/>
          <w:sz w:val="24"/>
          <w:szCs w:val="24"/>
        </w:rPr>
        <w:t>4.7</w:t>
      </w:r>
      <w:r w:rsidR="00E10B42" w:rsidRPr="00FA572B">
        <w:rPr>
          <w:rFonts w:ascii="Book Antiqua" w:hAnsi="Book Antiqua" w:cs="Times New Roman"/>
          <w:sz w:val="24"/>
          <w:szCs w:val="24"/>
        </w:rPr>
        <w:t xml:space="preserve"> </w:t>
      </w:r>
      <w:r w:rsidR="00441CB3" w:rsidRPr="00FA572B">
        <w:rPr>
          <w:rFonts w:ascii="Book Antiqua" w:eastAsia="Yu Gothic" w:hAnsi="Book Antiqua" w:cs="Times New Roman"/>
          <w:color w:val="000000"/>
          <w:kern w:val="0"/>
          <w:sz w:val="24"/>
          <w:szCs w:val="24"/>
        </w:rPr>
        <w:t>(interquartile range, 3.7</w:t>
      </w:r>
      <w:r w:rsidR="00FA572B" w:rsidRPr="00FA572B">
        <w:rPr>
          <w:rFonts w:ascii="Book Antiqua" w:eastAsia="Yu Gothic" w:hAnsi="Book Antiqua" w:cs="Times New Roman"/>
          <w:color w:val="000000"/>
          <w:kern w:val="0"/>
          <w:sz w:val="24"/>
          <w:szCs w:val="24"/>
        </w:rPr>
        <w:t>-</w:t>
      </w:r>
      <w:r w:rsidR="00441CB3" w:rsidRPr="00FA572B">
        <w:rPr>
          <w:rFonts w:ascii="Book Antiqua" w:eastAsia="Yu Gothic" w:hAnsi="Book Antiqua" w:cs="Times New Roman"/>
          <w:color w:val="000000"/>
          <w:kern w:val="0"/>
          <w:sz w:val="24"/>
          <w:szCs w:val="24"/>
        </w:rPr>
        <w:t>6.6)</w:t>
      </w:r>
      <w:r w:rsidR="00441CB3" w:rsidRPr="00FA572B">
        <w:rPr>
          <w:rFonts w:ascii="Book Antiqua" w:hAnsi="Book Antiqua" w:cs="Times New Roman"/>
          <w:sz w:val="24"/>
          <w:szCs w:val="24"/>
        </w:rPr>
        <w:t xml:space="preserve"> </w:t>
      </w:r>
      <w:r w:rsidR="00B431AB" w:rsidRPr="00FA572B">
        <w:rPr>
          <w:rFonts w:ascii="Book Antiqua" w:hAnsi="Book Antiqua" w:cs="Times New Roman"/>
          <w:sz w:val="24"/>
          <w:szCs w:val="24"/>
        </w:rPr>
        <w:t>U/mL</w:t>
      </w:r>
      <w:r w:rsidR="00887592" w:rsidRPr="00FA572B">
        <w:rPr>
          <w:rFonts w:ascii="Book Antiqua" w:hAnsi="Book Antiqua" w:cs="Times New Roman"/>
          <w:sz w:val="24"/>
          <w:szCs w:val="24"/>
        </w:rPr>
        <w:t>. Seventeen percent</w:t>
      </w:r>
      <w:r w:rsidR="00D60633" w:rsidRPr="00FA572B">
        <w:rPr>
          <w:rFonts w:ascii="Book Antiqua" w:hAnsi="Book Antiqua" w:cs="Times New Roman"/>
          <w:sz w:val="24"/>
          <w:szCs w:val="24"/>
        </w:rPr>
        <w:t xml:space="preserve"> </w:t>
      </w:r>
      <w:r w:rsidR="000A176F" w:rsidRPr="00FA572B">
        <w:rPr>
          <w:rFonts w:ascii="Book Antiqua" w:hAnsi="Book Antiqua" w:cs="Times New Roman"/>
          <w:sz w:val="24"/>
          <w:szCs w:val="24"/>
        </w:rPr>
        <w:t>(</w:t>
      </w:r>
      <w:r w:rsidR="00887592" w:rsidRPr="009A055A">
        <w:rPr>
          <w:rFonts w:ascii="Book Antiqua" w:hAnsi="Book Antiqua" w:cs="Times New Roman"/>
          <w:i/>
          <w:sz w:val="24"/>
          <w:szCs w:val="24"/>
        </w:rPr>
        <w:t>n</w:t>
      </w:r>
      <w:r w:rsidR="00887592" w:rsidRPr="00FA572B">
        <w:rPr>
          <w:rFonts w:ascii="Book Antiqua" w:hAnsi="Book Antiqua" w:cs="Times New Roman"/>
          <w:sz w:val="24"/>
          <w:szCs w:val="24"/>
        </w:rPr>
        <w:t xml:space="preserve"> = 23</w:t>
      </w:r>
      <w:r w:rsidR="000A176F" w:rsidRPr="00FA572B">
        <w:rPr>
          <w:rFonts w:ascii="Book Antiqua" w:hAnsi="Book Antiqua" w:cs="Times New Roman"/>
          <w:sz w:val="24"/>
          <w:szCs w:val="24"/>
        </w:rPr>
        <w:t xml:space="preserve">) </w:t>
      </w:r>
      <w:r w:rsidR="00007CF6" w:rsidRPr="00FA572B">
        <w:rPr>
          <w:rFonts w:ascii="Book Antiqua" w:hAnsi="Book Antiqua" w:cs="Times New Roman"/>
          <w:sz w:val="24"/>
          <w:szCs w:val="24"/>
        </w:rPr>
        <w:t xml:space="preserve">were </w:t>
      </w:r>
      <w:r w:rsidR="00D60633" w:rsidRPr="00FA572B">
        <w:rPr>
          <w:rFonts w:ascii="Book Antiqua" w:hAnsi="Book Antiqua" w:cs="Times New Roman"/>
          <w:sz w:val="24"/>
          <w:szCs w:val="24"/>
        </w:rPr>
        <w:t xml:space="preserve">diagnosed as </w:t>
      </w:r>
      <w:r w:rsidR="00D60633" w:rsidRPr="00FA572B">
        <w:rPr>
          <w:rFonts w:ascii="Book Antiqua" w:hAnsi="Book Antiqua" w:cs="Times New Roman"/>
          <w:i/>
          <w:sz w:val="24"/>
          <w:szCs w:val="24"/>
        </w:rPr>
        <w:t>H. pylori</w:t>
      </w:r>
      <w:r w:rsidR="00FA572B" w:rsidRPr="00FA572B">
        <w:rPr>
          <w:rFonts w:ascii="Book Antiqua" w:hAnsi="Book Antiqua" w:cs="Times New Roman"/>
          <w:sz w:val="24"/>
          <w:szCs w:val="24"/>
        </w:rPr>
        <w:t>-</w:t>
      </w:r>
      <w:r w:rsidR="00D60633" w:rsidRPr="00FA572B">
        <w:rPr>
          <w:rFonts w:ascii="Book Antiqua" w:hAnsi="Book Antiqua" w:cs="Times New Roman"/>
          <w:sz w:val="24"/>
          <w:szCs w:val="24"/>
        </w:rPr>
        <w:t>infected b</w:t>
      </w:r>
      <w:r w:rsidR="000E5416" w:rsidRPr="00FA572B">
        <w:rPr>
          <w:rFonts w:ascii="Book Antiqua" w:hAnsi="Book Antiqua" w:cs="Times New Roman"/>
          <w:sz w:val="24"/>
          <w:szCs w:val="24"/>
        </w:rPr>
        <w:t>ased on</w:t>
      </w:r>
      <w:r w:rsidR="00D60633" w:rsidRPr="00FA572B">
        <w:rPr>
          <w:rFonts w:ascii="Book Antiqua" w:hAnsi="Book Antiqua" w:cs="Times New Roman"/>
          <w:sz w:val="24"/>
          <w:szCs w:val="24"/>
        </w:rPr>
        <w:t xml:space="preserve"> UBT.</w:t>
      </w:r>
    </w:p>
    <w:p w14:paraId="4F0459BC" w14:textId="3ED82B23" w:rsidR="00D30B69" w:rsidRPr="00FA572B" w:rsidRDefault="00DF26E1" w:rsidP="00EB6234">
      <w:pPr>
        <w:adjustRightInd w:val="0"/>
        <w:snapToGrid w:val="0"/>
        <w:spacing w:line="360" w:lineRule="auto"/>
        <w:ind w:firstLineChars="100" w:firstLine="240"/>
        <w:rPr>
          <w:rFonts w:ascii="Book Antiqua" w:hAnsi="Book Antiqua" w:cs="Times New Roman"/>
          <w:sz w:val="24"/>
          <w:szCs w:val="24"/>
        </w:rPr>
      </w:pPr>
      <w:r w:rsidRPr="00FA572B">
        <w:rPr>
          <w:rFonts w:ascii="Book Antiqua" w:hAnsi="Book Antiqua" w:cs="Times New Roman"/>
          <w:sz w:val="24"/>
          <w:szCs w:val="24"/>
        </w:rPr>
        <w:t>On comparing</w:t>
      </w:r>
      <w:r w:rsidR="00D60633" w:rsidRPr="00FA572B">
        <w:rPr>
          <w:rFonts w:ascii="Book Antiqua" w:hAnsi="Book Antiqua" w:cs="Times New Roman"/>
          <w:sz w:val="24"/>
          <w:szCs w:val="24"/>
        </w:rPr>
        <w:t xml:space="preserve"> </w:t>
      </w:r>
      <w:r w:rsidR="00D60633" w:rsidRPr="00FA572B">
        <w:rPr>
          <w:rFonts w:ascii="Book Antiqua" w:hAnsi="Book Antiqua" w:cs="Times New Roman"/>
          <w:i/>
          <w:sz w:val="24"/>
          <w:szCs w:val="24"/>
        </w:rPr>
        <w:t>H. pylori</w:t>
      </w:r>
      <w:r w:rsidR="00FA572B" w:rsidRPr="00FA572B">
        <w:rPr>
          <w:rFonts w:ascii="Book Antiqua" w:hAnsi="Book Antiqua" w:cs="Times New Roman"/>
          <w:sz w:val="24"/>
          <w:szCs w:val="24"/>
        </w:rPr>
        <w:t>-</w:t>
      </w:r>
      <w:r w:rsidR="00D60633" w:rsidRPr="00FA572B">
        <w:rPr>
          <w:rFonts w:ascii="Book Antiqua" w:hAnsi="Book Antiqua" w:cs="Times New Roman"/>
          <w:sz w:val="24"/>
          <w:szCs w:val="24"/>
        </w:rPr>
        <w:t xml:space="preserve">infected and </w:t>
      </w:r>
      <w:r w:rsidR="00FA572B" w:rsidRPr="00FA572B">
        <w:rPr>
          <w:rFonts w:ascii="Book Antiqua" w:hAnsi="Book Antiqua" w:cs="Times New Roman"/>
          <w:sz w:val="24"/>
          <w:szCs w:val="24"/>
        </w:rPr>
        <w:t>-</w:t>
      </w:r>
      <w:r w:rsidR="00D60633" w:rsidRPr="00FA572B">
        <w:rPr>
          <w:rFonts w:ascii="Book Antiqua" w:hAnsi="Book Antiqua" w:cs="Times New Roman"/>
          <w:sz w:val="24"/>
          <w:szCs w:val="24"/>
        </w:rPr>
        <w:t>uninfected patients</w:t>
      </w:r>
      <w:r w:rsidR="000662AB" w:rsidRPr="00FA572B">
        <w:rPr>
          <w:rFonts w:ascii="Book Antiqua" w:hAnsi="Book Antiqua" w:cs="Times New Roman"/>
          <w:sz w:val="24"/>
          <w:szCs w:val="24"/>
        </w:rPr>
        <w:t xml:space="preserve"> regarding the demographic characteristics</w:t>
      </w:r>
      <w:r w:rsidR="000D3E02" w:rsidRPr="00FA572B">
        <w:rPr>
          <w:rFonts w:ascii="Book Antiqua" w:hAnsi="Book Antiqua" w:cs="Times New Roman"/>
          <w:sz w:val="24"/>
          <w:szCs w:val="24"/>
        </w:rPr>
        <w:t xml:space="preserve"> and laboratory data</w:t>
      </w:r>
      <w:r w:rsidR="00D60633" w:rsidRPr="00FA572B">
        <w:rPr>
          <w:rFonts w:ascii="Book Antiqua" w:hAnsi="Book Antiqua" w:cs="Times New Roman"/>
          <w:sz w:val="24"/>
          <w:szCs w:val="24"/>
        </w:rPr>
        <w:t xml:space="preserve">, </w:t>
      </w:r>
      <w:r w:rsidR="00175D36" w:rsidRPr="00FA572B">
        <w:rPr>
          <w:rFonts w:ascii="Book Antiqua" w:hAnsi="Book Antiqua" w:cs="Times New Roman"/>
          <w:i/>
          <w:sz w:val="24"/>
          <w:szCs w:val="24"/>
        </w:rPr>
        <w:t>H. pylori</w:t>
      </w:r>
      <w:r w:rsidR="00FA572B" w:rsidRPr="00FA572B">
        <w:rPr>
          <w:rFonts w:ascii="Book Antiqua" w:hAnsi="Book Antiqua" w:cs="Times New Roman"/>
          <w:sz w:val="24"/>
          <w:szCs w:val="24"/>
        </w:rPr>
        <w:t>-</w:t>
      </w:r>
      <w:r w:rsidR="00D60633" w:rsidRPr="00FA572B">
        <w:rPr>
          <w:rFonts w:ascii="Book Antiqua" w:hAnsi="Book Antiqua" w:cs="Times New Roman"/>
          <w:sz w:val="24"/>
          <w:szCs w:val="24"/>
        </w:rPr>
        <w:t>infected patients were older</w:t>
      </w:r>
      <w:r w:rsidR="00175D36" w:rsidRPr="00FA572B">
        <w:rPr>
          <w:rFonts w:ascii="Book Antiqua" w:hAnsi="Book Antiqua" w:cs="Times New Roman"/>
          <w:i/>
          <w:sz w:val="24"/>
          <w:szCs w:val="24"/>
        </w:rPr>
        <w:t xml:space="preserve"> </w:t>
      </w:r>
      <w:r w:rsidR="00175D36" w:rsidRPr="00FA572B">
        <w:rPr>
          <w:rFonts w:ascii="Book Antiqua" w:hAnsi="Book Antiqua" w:cs="Times New Roman"/>
          <w:sz w:val="24"/>
          <w:szCs w:val="24"/>
        </w:rPr>
        <w:t>(</w:t>
      </w:r>
      <w:r w:rsidR="00441CB3" w:rsidRPr="00FA572B">
        <w:rPr>
          <w:rFonts w:ascii="Book Antiqua" w:hAnsi="Book Antiqua" w:cs="Times New Roman"/>
          <w:sz w:val="24"/>
          <w:szCs w:val="24"/>
        </w:rPr>
        <w:t>53</w:t>
      </w:r>
      <w:r w:rsidR="00C0669E" w:rsidRPr="00FA572B">
        <w:rPr>
          <w:rFonts w:ascii="Book Antiqua" w:hAnsi="Book Antiqua" w:cs="Times New Roman"/>
          <w:sz w:val="24"/>
          <w:szCs w:val="24"/>
        </w:rPr>
        <w:t xml:space="preserve"> </w:t>
      </w:r>
      <w:r w:rsidR="00C0669E" w:rsidRPr="00FA572B">
        <w:rPr>
          <w:rFonts w:ascii="Book Antiqua" w:hAnsi="Book Antiqua" w:cs="Times New Roman"/>
          <w:i/>
          <w:sz w:val="24"/>
          <w:szCs w:val="24"/>
        </w:rPr>
        <w:t>vs</w:t>
      </w:r>
      <w:r w:rsidR="00C0669E" w:rsidRPr="00FA572B">
        <w:rPr>
          <w:rFonts w:ascii="Book Antiqua" w:hAnsi="Book Antiqua" w:cs="Times New Roman"/>
          <w:sz w:val="24"/>
          <w:szCs w:val="24"/>
        </w:rPr>
        <w:t xml:space="preserve"> </w:t>
      </w:r>
      <w:r w:rsidR="00441CB3" w:rsidRPr="00FA572B">
        <w:rPr>
          <w:rFonts w:ascii="Book Antiqua" w:hAnsi="Book Antiqua" w:cs="Times New Roman"/>
          <w:sz w:val="24"/>
          <w:szCs w:val="24"/>
        </w:rPr>
        <w:t>42</w:t>
      </w:r>
      <w:r w:rsidR="00175D36" w:rsidRPr="00FA572B">
        <w:rPr>
          <w:rFonts w:ascii="Book Antiqua" w:hAnsi="Book Antiqua" w:cs="Times New Roman"/>
          <w:sz w:val="24"/>
          <w:szCs w:val="24"/>
        </w:rPr>
        <w:t xml:space="preserve"> years, </w:t>
      </w:r>
      <w:r w:rsidR="00175D36" w:rsidRPr="00FA572B">
        <w:rPr>
          <w:rFonts w:ascii="Book Antiqua" w:hAnsi="Book Antiqua" w:cs="Times New Roman"/>
          <w:i/>
          <w:sz w:val="24"/>
          <w:szCs w:val="24"/>
        </w:rPr>
        <w:t>P</w:t>
      </w:r>
      <w:r w:rsidR="00175D36" w:rsidRPr="00FA572B">
        <w:rPr>
          <w:rFonts w:ascii="Book Antiqua" w:hAnsi="Book Antiqua" w:cs="Times New Roman"/>
          <w:sz w:val="24"/>
          <w:szCs w:val="24"/>
        </w:rPr>
        <w:t xml:space="preserve"> = 0.0057), and had higher BMI</w:t>
      </w:r>
      <w:r w:rsidR="007B71F3" w:rsidRPr="00FA572B">
        <w:rPr>
          <w:rFonts w:ascii="Book Antiqua" w:hAnsi="Book Antiqua" w:cs="Times New Roman"/>
          <w:i/>
          <w:sz w:val="24"/>
          <w:szCs w:val="24"/>
        </w:rPr>
        <w:t xml:space="preserve"> </w:t>
      </w:r>
      <w:r w:rsidR="007B71F3" w:rsidRPr="00FA572B">
        <w:rPr>
          <w:rFonts w:ascii="Book Antiqua" w:hAnsi="Book Antiqua" w:cs="Times New Roman"/>
          <w:sz w:val="24"/>
          <w:szCs w:val="24"/>
        </w:rPr>
        <w:t>(</w:t>
      </w:r>
      <w:r w:rsidR="00F27B4E" w:rsidRPr="00FA572B">
        <w:rPr>
          <w:rFonts w:ascii="Book Antiqua" w:hAnsi="Book Antiqua" w:cs="Times New Roman"/>
          <w:sz w:val="24"/>
          <w:szCs w:val="24"/>
        </w:rPr>
        <w:t>2</w:t>
      </w:r>
      <w:r w:rsidR="00441CB3" w:rsidRPr="00FA572B">
        <w:rPr>
          <w:rFonts w:ascii="Book Antiqua" w:hAnsi="Book Antiqua" w:cs="Times New Roman"/>
          <w:sz w:val="24"/>
          <w:szCs w:val="24"/>
        </w:rPr>
        <w:t>2.7</w:t>
      </w:r>
      <w:r w:rsidR="00F27B4E" w:rsidRPr="00FA572B">
        <w:rPr>
          <w:rFonts w:ascii="Book Antiqua" w:hAnsi="Book Antiqua" w:cs="Times New Roman"/>
          <w:sz w:val="24"/>
          <w:szCs w:val="24"/>
        </w:rPr>
        <w:t xml:space="preserve"> </w:t>
      </w:r>
      <w:r w:rsidR="00551678" w:rsidRPr="00FA572B">
        <w:rPr>
          <w:rFonts w:ascii="Book Antiqua" w:hAnsi="Book Antiqua" w:cs="Times New Roman"/>
          <w:sz w:val="24"/>
          <w:szCs w:val="24"/>
        </w:rPr>
        <w:t>kg/m</w:t>
      </w:r>
      <w:r w:rsidR="00551678" w:rsidRPr="00FA572B">
        <w:rPr>
          <w:rFonts w:ascii="Book Antiqua" w:hAnsi="Book Antiqua" w:cs="Times New Roman"/>
          <w:sz w:val="24"/>
          <w:szCs w:val="24"/>
          <w:vertAlign w:val="superscript"/>
        </w:rPr>
        <w:t>2</w:t>
      </w:r>
      <w:r w:rsidR="00551678">
        <w:rPr>
          <w:rFonts w:ascii="Book Antiqua" w:eastAsia="SimSun" w:hAnsi="Book Antiqua" w:cs="Times New Roman" w:hint="eastAsia"/>
          <w:sz w:val="24"/>
          <w:szCs w:val="24"/>
          <w:vertAlign w:val="superscript"/>
          <w:lang w:eastAsia="zh-CN"/>
        </w:rPr>
        <w:t xml:space="preserve"> </w:t>
      </w:r>
      <w:r w:rsidR="00F27B4E" w:rsidRPr="00FA572B">
        <w:rPr>
          <w:rFonts w:ascii="Book Antiqua" w:hAnsi="Book Antiqua" w:cs="Times New Roman"/>
          <w:i/>
          <w:sz w:val="24"/>
          <w:szCs w:val="24"/>
        </w:rPr>
        <w:t>vs</w:t>
      </w:r>
      <w:r w:rsidR="00F27B4E" w:rsidRPr="00FA572B">
        <w:rPr>
          <w:rFonts w:ascii="Book Antiqua" w:hAnsi="Book Antiqua" w:cs="Times New Roman"/>
          <w:sz w:val="24"/>
          <w:szCs w:val="24"/>
        </w:rPr>
        <w:t xml:space="preserve"> 2</w:t>
      </w:r>
      <w:r w:rsidR="00C0669E" w:rsidRPr="00FA572B">
        <w:rPr>
          <w:rFonts w:ascii="Book Antiqua" w:hAnsi="Book Antiqua" w:cs="Times New Roman"/>
          <w:sz w:val="24"/>
          <w:szCs w:val="24"/>
        </w:rPr>
        <w:t>1.</w:t>
      </w:r>
      <w:r w:rsidR="00441CB3" w:rsidRPr="00FA572B">
        <w:rPr>
          <w:rFonts w:ascii="Book Antiqua" w:hAnsi="Book Antiqua" w:cs="Times New Roman"/>
          <w:sz w:val="24"/>
          <w:szCs w:val="24"/>
        </w:rPr>
        <w:t xml:space="preserve">2 </w:t>
      </w:r>
      <w:r w:rsidR="00F27B4E" w:rsidRPr="00FA572B">
        <w:rPr>
          <w:rFonts w:ascii="Book Antiqua" w:hAnsi="Book Antiqua" w:cs="Times New Roman"/>
          <w:sz w:val="24"/>
          <w:szCs w:val="24"/>
        </w:rPr>
        <w:t>kg/m</w:t>
      </w:r>
      <w:r w:rsidR="00F27B4E" w:rsidRPr="00FA572B">
        <w:rPr>
          <w:rFonts w:ascii="Book Antiqua" w:hAnsi="Book Antiqua" w:cs="Times New Roman"/>
          <w:sz w:val="24"/>
          <w:szCs w:val="24"/>
          <w:vertAlign w:val="superscript"/>
        </w:rPr>
        <w:t>2</w:t>
      </w:r>
      <w:r w:rsidR="00F27B4E" w:rsidRPr="00FA572B">
        <w:rPr>
          <w:rFonts w:ascii="Book Antiqua" w:hAnsi="Book Antiqua" w:cs="Times New Roman"/>
          <w:sz w:val="24"/>
          <w:szCs w:val="24"/>
        </w:rPr>
        <w:t xml:space="preserve">, </w:t>
      </w:r>
      <w:r w:rsidR="007B71F3" w:rsidRPr="00FA572B">
        <w:rPr>
          <w:rFonts w:ascii="Book Antiqua" w:hAnsi="Book Antiqua" w:cs="Times New Roman"/>
          <w:i/>
          <w:sz w:val="24"/>
          <w:szCs w:val="24"/>
        </w:rPr>
        <w:t>P</w:t>
      </w:r>
      <w:r w:rsidR="007B71F3" w:rsidRPr="00FA572B">
        <w:rPr>
          <w:rFonts w:ascii="Book Antiqua" w:hAnsi="Book Antiqua" w:cs="Times New Roman"/>
          <w:sz w:val="24"/>
          <w:szCs w:val="24"/>
        </w:rPr>
        <w:t xml:space="preserve"> = 0.028)</w:t>
      </w:r>
      <w:r w:rsidR="00175D36" w:rsidRPr="00FA572B">
        <w:rPr>
          <w:rFonts w:ascii="Book Antiqua" w:hAnsi="Book Antiqua" w:cs="Times New Roman"/>
          <w:sz w:val="24"/>
          <w:szCs w:val="24"/>
        </w:rPr>
        <w:t xml:space="preserve"> and </w:t>
      </w:r>
      <w:r w:rsidR="00B47BA7" w:rsidRPr="00FA572B">
        <w:rPr>
          <w:rFonts w:ascii="Book Antiqua" w:hAnsi="Book Antiqua" w:cs="Times New Roman"/>
          <w:sz w:val="24"/>
          <w:szCs w:val="24"/>
        </w:rPr>
        <w:t xml:space="preserve">serum </w:t>
      </w:r>
      <w:r w:rsidR="00175D36" w:rsidRPr="00FA572B">
        <w:rPr>
          <w:rFonts w:ascii="Book Antiqua" w:hAnsi="Book Antiqua" w:cs="Times New Roman"/>
          <w:sz w:val="24"/>
          <w:szCs w:val="24"/>
        </w:rPr>
        <w:t>antibody titer</w:t>
      </w:r>
      <w:r w:rsidR="007B71F3" w:rsidRPr="00FA572B">
        <w:rPr>
          <w:rFonts w:ascii="Book Antiqua" w:hAnsi="Book Antiqua" w:cs="Times New Roman"/>
          <w:i/>
          <w:sz w:val="24"/>
          <w:szCs w:val="24"/>
        </w:rPr>
        <w:t xml:space="preserve"> </w:t>
      </w:r>
      <w:r w:rsidR="007B71F3" w:rsidRPr="00FA572B">
        <w:rPr>
          <w:rFonts w:ascii="Book Antiqua" w:hAnsi="Book Antiqua" w:cs="Times New Roman"/>
          <w:sz w:val="24"/>
          <w:szCs w:val="24"/>
        </w:rPr>
        <w:t>(</w:t>
      </w:r>
      <w:r w:rsidR="00B431AB" w:rsidRPr="00FA572B">
        <w:rPr>
          <w:rFonts w:ascii="Book Antiqua" w:hAnsi="Book Antiqua" w:cs="Times New Roman"/>
          <w:sz w:val="24"/>
          <w:szCs w:val="24"/>
        </w:rPr>
        <w:t>5.</w:t>
      </w:r>
      <w:r w:rsidR="00441CB3" w:rsidRPr="00FA572B">
        <w:rPr>
          <w:rFonts w:ascii="Book Antiqua" w:hAnsi="Book Antiqua" w:cs="Times New Roman"/>
          <w:sz w:val="24"/>
          <w:szCs w:val="24"/>
        </w:rPr>
        <w:t xml:space="preserve">4 </w:t>
      </w:r>
      <w:r w:rsidR="00C273FC" w:rsidRPr="00FA572B">
        <w:rPr>
          <w:rFonts w:ascii="Book Antiqua" w:hAnsi="Book Antiqua" w:cs="Times New Roman"/>
          <w:sz w:val="24"/>
          <w:szCs w:val="24"/>
        </w:rPr>
        <w:t>U/mL</w:t>
      </w:r>
      <w:r w:rsidR="00C273FC" w:rsidRPr="00FA572B">
        <w:rPr>
          <w:rFonts w:ascii="Book Antiqua" w:hAnsi="Book Antiqua" w:cs="Times New Roman"/>
          <w:i/>
          <w:sz w:val="24"/>
          <w:szCs w:val="24"/>
        </w:rPr>
        <w:t xml:space="preserve"> </w:t>
      </w:r>
      <w:r w:rsidR="00B431AB" w:rsidRPr="00FA572B">
        <w:rPr>
          <w:rFonts w:ascii="Book Antiqua" w:hAnsi="Book Antiqua" w:cs="Times New Roman"/>
          <w:i/>
          <w:sz w:val="24"/>
          <w:szCs w:val="24"/>
        </w:rPr>
        <w:t>vs</w:t>
      </w:r>
      <w:r w:rsidR="00B431AB" w:rsidRPr="00FA572B">
        <w:rPr>
          <w:rFonts w:ascii="Book Antiqua" w:hAnsi="Book Antiqua" w:cs="Times New Roman"/>
          <w:sz w:val="24"/>
          <w:szCs w:val="24"/>
        </w:rPr>
        <w:t xml:space="preserve"> </w:t>
      </w:r>
      <w:r w:rsidR="00441CB3" w:rsidRPr="00FA572B">
        <w:rPr>
          <w:rFonts w:ascii="Book Antiqua" w:hAnsi="Book Antiqua" w:cs="Times New Roman"/>
          <w:sz w:val="24"/>
          <w:szCs w:val="24"/>
        </w:rPr>
        <w:t>4.7</w:t>
      </w:r>
      <w:r w:rsidR="00B431AB" w:rsidRPr="00FA572B">
        <w:rPr>
          <w:rFonts w:ascii="Book Antiqua" w:hAnsi="Book Antiqua" w:cs="Times New Roman"/>
          <w:sz w:val="24"/>
          <w:szCs w:val="24"/>
        </w:rPr>
        <w:t xml:space="preserve"> U/mL, </w:t>
      </w:r>
      <w:r w:rsidR="00B431AB" w:rsidRPr="00FA572B">
        <w:rPr>
          <w:rFonts w:ascii="Book Antiqua" w:hAnsi="Book Antiqua" w:cs="Times New Roman"/>
          <w:i/>
          <w:sz w:val="24"/>
          <w:szCs w:val="24"/>
        </w:rPr>
        <w:t>P</w:t>
      </w:r>
      <w:r w:rsidR="00B431AB" w:rsidRPr="00FA572B">
        <w:rPr>
          <w:rFonts w:ascii="Book Antiqua" w:hAnsi="Book Antiqua" w:cs="Times New Roman"/>
          <w:sz w:val="24"/>
          <w:szCs w:val="24"/>
        </w:rPr>
        <w:t xml:space="preserve"> = </w:t>
      </w:r>
      <w:r w:rsidR="007B71F3" w:rsidRPr="00FA572B">
        <w:rPr>
          <w:rFonts w:ascii="Book Antiqua" w:hAnsi="Book Antiqua" w:cs="Times New Roman"/>
          <w:sz w:val="24"/>
          <w:szCs w:val="24"/>
        </w:rPr>
        <w:t>0.048)</w:t>
      </w:r>
      <w:r w:rsidR="00175D36" w:rsidRPr="00FA572B">
        <w:rPr>
          <w:rFonts w:ascii="Book Antiqua" w:hAnsi="Book Antiqua" w:cs="Times New Roman"/>
          <w:sz w:val="24"/>
          <w:szCs w:val="24"/>
        </w:rPr>
        <w:t>.</w:t>
      </w:r>
      <w:r w:rsidR="007B71F3" w:rsidRPr="00FA572B">
        <w:rPr>
          <w:rFonts w:ascii="Book Antiqua" w:hAnsi="Book Antiqua" w:cs="Times New Roman"/>
          <w:sz w:val="24"/>
          <w:szCs w:val="24"/>
        </w:rPr>
        <w:t xml:space="preserve"> No significant difference</w:t>
      </w:r>
      <w:r w:rsidR="002949BA" w:rsidRPr="00FA572B">
        <w:rPr>
          <w:rFonts w:ascii="Book Antiqua" w:hAnsi="Book Antiqua" w:cs="Times New Roman"/>
          <w:sz w:val="24"/>
          <w:szCs w:val="24"/>
        </w:rPr>
        <w:t xml:space="preserve">s due to </w:t>
      </w:r>
      <w:r w:rsidR="007B71F3" w:rsidRPr="00FA572B">
        <w:rPr>
          <w:rFonts w:ascii="Book Antiqua" w:hAnsi="Book Antiqua" w:cs="Times New Roman"/>
          <w:sz w:val="24"/>
          <w:szCs w:val="24"/>
        </w:rPr>
        <w:t>sex</w:t>
      </w:r>
      <w:r w:rsidR="00C16D4F" w:rsidRPr="00FA572B">
        <w:rPr>
          <w:rFonts w:ascii="Book Antiqua" w:hAnsi="Book Antiqua" w:cs="Times New Roman"/>
          <w:sz w:val="24"/>
          <w:szCs w:val="24"/>
        </w:rPr>
        <w:t>, family history of gastric cancer, habitual smoking, or habitual drinking</w:t>
      </w:r>
      <w:r w:rsidR="007B71F3" w:rsidRPr="00FA572B">
        <w:rPr>
          <w:rFonts w:ascii="Book Antiqua" w:hAnsi="Book Antiqua" w:cs="Times New Roman"/>
          <w:sz w:val="24"/>
          <w:szCs w:val="24"/>
        </w:rPr>
        <w:t xml:space="preserve"> </w:t>
      </w:r>
      <w:r w:rsidR="002949BA" w:rsidRPr="00FA572B">
        <w:rPr>
          <w:rFonts w:ascii="Book Antiqua" w:hAnsi="Book Antiqua" w:cs="Times New Roman"/>
          <w:sz w:val="24"/>
          <w:szCs w:val="24"/>
        </w:rPr>
        <w:t>were demonstrated</w:t>
      </w:r>
      <w:r w:rsidR="007B71F3" w:rsidRPr="00FA572B">
        <w:rPr>
          <w:rFonts w:ascii="Book Antiqua" w:hAnsi="Book Antiqua" w:cs="Times New Roman"/>
          <w:sz w:val="24"/>
          <w:szCs w:val="24"/>
        </w:rPr>
        <w:t>.</w:t>
      </w:r>
      <w:r w:rsidR="000D3E02" w:rsidRPr="00FA572B">
        <w:rPr>
          <w:rFonts w:ascii="Book Antiqua" w:hAnsi="Book Antiqua" w:cs="Times New Roman"/>
          <w:sz w:val="24"/>
          <w:szCs w:val="24"/>
        </w:rPr>
        <w:t xml:space="preserve"> </w:t>
      </w:r>
      <w:r w:rsidR="0027780E" w:rsidRPr="00FA572B">
        <w:rPr>
          <w:rFonts w:ascii="Book Antiqua" w:hAnsi="Book Antiqua" w:cs="Times New Roman"/>
          <w:sz w:val="24"/>
          <w:szCs w:val="24"/>
        </w:rPr>
        <w:t xml:space="preserve">Regarding endoscopic findings, we </w:t>
      </w:r>
      <w:r w:rsidR="00B114A5" w:rsidRPr="00FA572B">
        <w:rPr>
          <w:rFonts w:ascii="Book Antiqua" w:hAnsi="Book Antiqua" w:cs="Times New Roman"/>
          <w:sz w:val="24"/>
          <w:szCs w:val="24"/>
        </w:rPr>
        <w:t>found significant difference</w:t>
      </w:r>
      <w:r w:rsidR="00D82772" w:rsidRPr="00FA572B">
        <w:rPr>
          <w:rFonts w:ascii="Book Antiqua" w:hAnsi="Book Antiqua" w:cs="Times New Roman"/>
          <w:sz w:val="24"/>
          <w:szCs w:val="24"/>
        </w:rPr>
        <w:t>s between them</w:t>
      </w:r>
      <w:r w:rsidR="00B114A5" w:rsidRPr="00FA572B">
        <w:rPr>
          <w:rFonts w:ascii="Book Antiqua" w:hAnsi="Book Antiqua" w:cs="Times New Roman"/>
          <w:sz w:val="24"/>
          <w:szCs w:val="24"/>
        </w:rPr>
        <w:t xml:space="preserve"> in </w:t>
      </w:r>
      <w:r w:rsidR="00C666C6" w:rsidRPr="00FA572B">
        <w:rPr>
          <w:rFonts w:ascii="Book Antiqua" w:hAnsi="Book Antiqua" w:cs="Times New Roman"/>
          <w:sz w:val="24"/>
          <w:szCs w:val="24"/>
        </w:rPr>
        <w:t>Kyoto classification of gastritis score</w:t>
      </w:r>
      <w:r w:rsidR="001D7D88" w:rsidRPr="00FA572B">
        <w:rPr>
          <w:rFonts w:ascii="Book Antiqua" w:hAnsi="Book Antiqua" w:cs="Times New Roman"/>
          <w:sz w:val="24"/>
          <w:szCs w:val="24"/>
        </w:rPr>
        <w:t xml:space="preserve"> (</w:t>
      </w:r>
      <w:r w:rsidR="001D7D88" w:rsidRPr="00FA572B">
        <w:rPr>
          <w:rFonts w:ascii="Book Antiqua" w:hAnsi="Book Antiqua" w:cs="Times New Roman"/>
          <w:i/>
          <w:sz w:val="24"/>
          <w:szCs w:val="24"/>
        </w:rPr>
        <w:t>P</w:t>
      </w:r>
      <w:r w:rsidR="001D7D88" w:rsidRPr="00FA572B">
        <w:rPr>
          <w:rFonts w:ascii="Book Antiqua" w:hAnsi="Book Antiqua" w:cs="Times New Roman"/>
          <w:sz w:val="24"/>
          <w:szCs w:val="24"/>
        </w:rPr>
        <w:t xml:space="preserve"> = </w:t>
      </w:r>
      <w:r w:rsidR="007F5182" w:rsidRPr="00FA572B">
        <w:rPr>
          <w:rFonts w:ascii="Book Antiqua" w:eastAsia="Yu Gothic" w:hAnsi="Book Antiqua" w:cs="Times New Roman"/>
          <w:color w:val="000000"/>
          <w:kern w:val="0"/>
          <w:sz w:val="24"/>
          <w:szCs w:val="24"/>
        </w:rPr>
        <w:t>3.8</w:t>
      </w:r>
      <w:r w:rsidR="00050C2E" w:rsidRPr="00FA572B">
        <w:rPr>
          <w:rFonts w:ascii="Book Antiqua" w:hAnsi="Book Antiqua" w:cs="Times New Roman"/>
          <w:sz w:val="24"/>
          <w:szCs w:val="24"/>
        </w:rPr>
        <w:t xml:space="preserve"> </w:t>
      </w:r>
      <w:r w:rsidR="00050C2E" w:rsidRPr="00FA572B">
        <w:rPr>
          <w:rFonts w:ascii="Book Antiqua" w:eastAsia="MS Mincho" w:hAnsi="Book Antiqua" w:cs="Times New Roman"/>
          <w:sz w:val="24"/>
          <w:szCs w:val="24"/>
        </w:rPr>
        <w:t>×</w:t>
      </w:r>
      <w:r w:rsidR="00050C2E" w:rsidRPr="00FA572B">
        <w:rPr>
          <w:rFonts w:ascii="Book Antiqua" w:hAnsi="Book Antiqua" w:cs="Times New Roman"/>
          <w:sz w:val="24"/>
          <w:szCs w:val="24"/>
        </w:rPr>
        <w:t xml:space="preserve"> 10</w:t>
      </w:r>
      <w:r w:rsidR="00FA572B" w:rsidRPr="00FA572B">
        <w:rPr>
          <w:rFonts w:ascii="Book Antiqua" w:hAnsi="Book Antiqua" w:cs="Times New Roman"/>
          <w:sz w:val="24"/>
          <w:szCs w:val="24"/>
          <w:vertAlign w:val="superscript"/>
        </w:rPr>
        <w:t>-</w:t>
      </w:r>
      <w:r w:rsidR="001D7D88" w:rsidRPr="00FA572B">
        <w:rPr>
          <w:rFonts w:ascii="Book Antiqua" w:eastAsia="Yu Gothic" w:hAnsi="Book Antiqua" w:cs="Times New Roman"/>
          <w:color w:val="000000"/>
          <w:kern w:val="0"/>
          <w:sz w:val="24"/>
          <w:szCs w:val="24"/>
          <w:vertAlign w:val="superscript"/>
        </w:rPr>
        <w:t>13</w:t>
      </w:r>
      <w:r w:rsidR="001D7D88" w:rsidRPr="00FA572B">
        <w:rPr>
          <w:rFonts w:ascii="Book Antiqua" w:hAnsi="Book Antiqua" w:cs="Times New Roman"/>
          <w:sz w:val="24"/>
          <w:szCs w:val="24"/>
        </w:rPr>
        <w:t>)</w:t>
      </w:r>
      <w:r w:rsidR="00C666C6" w:rsidRPr="00FA572B">
        <w:rPr>
          <w:rFonts w:ascii="Book Antiqua" w:hAnsi="Book Antiqua" w:cs="Times New Roman"/>
          <w:sz w:val="24"/>
          <w:szCs w:val="24"/>
        </w:rPr>
        <w:t xml:space="preserve">, </w:t>
      </w:r>
      <w:r w:rsidR="001D7D88" w:rsidRPr="00FA572B">
        <w:rPr>
          <w:rFonts w:ascii="Book Antiqua" w:hAnsi="Book Antiqua" w:cs="Times New Roman"/>
          <w:sz w:val="24"/>
          <w:szCs w:val="24"/>
        </w:rPr>
        <w:t xml:space="preserve">gastric </w:t>
      </w:r>
      <w:r w:rsidR="00C666C6" w:rsidRPr="00FA572B">
        <w:rPr>
          <w:rFonts w:ascii="Book Antiqua" w:hAnsi="Book Antiqua" w:cs="Times New Roman"/>
          <w:sz w:val="24"/>
          <w:szCs w:val="24"/>
        </w:rPr>
        <w:t>sticky mucus</w:t>
      </w:r>
      <w:r w:rsidR="001D7D88" w:rsidRPr="00FA572B">
        <w:rPr>
          <w:rFonts w:ascii="Book Antiqua" w:hAnsi="Book Antiqua" w:cs="Times New Roman"/>
          <w:sz w:val="24"/>
          <w:szCs w:val="24"/>
        </w:rPr>
        <w:t xml:space="preserve"> (</w:t>
      </w:r>
      <w:r w:rsidR="001D7D88" w:rsidRPr="00FA572B">
        <w:rPr>
          <w:rFonts w:ascii="Book Antiqua" w:hAnsi="Book Antiqua" w:cs="Times New Roman"/>
          <w:i/>
          <w:sz w:val="24"/>
          <w:szCs w:val="24"/>
        </w:rPr>
        <w:t>P</w:t>
      </w:r>
      <w:r w:rsidR="001D7D88" w:rsidRPr="00FA572B">
        <w:rPr>
          <w:rFonts w:ascii="Book Antiqua" w:hAnsi="Book Antiqua" w:cs="Times New Roman"/>
          <w:sz w:val="24"/>
          <w:szCs w:val="24"/>
        </w:rPr>
        <w:t xml:space="preserve"> = </w:t>
      </w:r>
      <w:r w:rsidR="001D7D88" w:rsidRPr="00FA572B">
        <w:rPr>
          <w:rFonts w:ascii="Book Antiqua" w:eastAsia="Yu Gothic" w:hAnsi="Book Antiqua" w:cs="Times New Roman"/>
          <w:color w:val="000000"/>
          <w:kern w:val="0"/>
          <w:sz w:val="24"/>
          <w:szCs w:val="24"/>
        </w:rPr>
        <w:t>0.013</w:t>
      </w:r>
      <w:r w:rsidR="001D7D88" w:rsidRPr="00FA572B">
        <w:rPr>
          <w:rFonts w:ascii="Book Antiqua" w:hAnsi="Book Antiqua" w:cs="Times New Roman"/>
          <w:sz w:val="24"/>
          <w:szCs w:val="24"/>
        </w:rPr>
        <w:t>)</w:t>
      </w:r>
      <w:r w:rsidR="00C666C6" w:rsidRPr="00FA572B">
        <w:rPr>
          <w:rFonts w:ascii="Book Antiqua" w:hAnsi="Book Antiqua" w:cs="Times New Roman"/>
          <w:sz w:val="24"/>
          <w:szCs w:val="24"/>
        </w:rPr>
        <w:t>, and fundic gland polyp</w:t>
      </w:r>
      <w:r w:rsidR="001D7D88" w:rsidRPr="00FA572B">
        <w:rPr>
          <w:rFonts w:ascii="Book Antiqua" w:hAnsi="Book Antiqua" w:cs="Times New Roman"/>
          <w:sz w:val="24"/>
          <w:szCs w:val="24"/>
        </w:rPr>
        <w:t xml:space="preserve"> (</w:t>
      </w:r>
      <w:r w:rsidR="001D7D88" w:rsidRPr="00FA572B">
        <w:rPr>
          <w:rFonts w:ascii="Book Antiqua" w:hAnsi="Book Antiqua" w:cs="Times New Roman"/>
          <w:i/>
          <w:sz w:val="24"/>
          <w:szCs w:val="24"/>
        </w:rPr>
        <w:t>P</w:t>
      </w:r>
      <w:r w:rsidR="001D7D88" w:rsidRPr="00FA572B">
        <w:rPr>
          <w:rFonts w:ascii="Book Antiqua" w:hAnsi="Book Antiqua" w:cs="Times New Roman"/>
          <w:sz w:val="24"/>
          <w:szCs w:val="24"/>
        </w:rPr>
        <w:t xml:space="preserve"> = </w:t>
      </w:r>
      <w:r w:rsidR="00DC7068" w:rsidRPr="00FA572B">
        <w:rPr>
          <w:rFonts w:ascii="Book Antiqua" w:eastAsia="Yu Gothic" w:hAnsi="Book Antiqua" w:cs="Times New Roman"/>
          <w:color w:val="000000"/>
          <w:kern w:val="0"/>
          <w:sz w:val="24"/>
          <w:szCs w:val="24"/>
        </w:rPr>
        <w:t>0.0022</w:t>
      </w:r>
      <w:r w:rsidR="001D7D88" w:rsidRPr="00FA572B">
        <w:rPr>
          <w:rFonts w:ascii="Book Antiqua" w:hAnsi="Book Antiqua" w:cs="Times New Roman"/>
          <w:sz w:val="24"/>
          <w:szCs w:val="24"/>
        </w:rPr>
        <w:t>)</w:t>
      </w:r>
      <w:r w:rsidR="00C666C6" w:rsidRPr="00FA572B">
        <w:rPr>
          <w:rFonts w:ascii="Book Antiqua" w:hAnsi="Book Antiqua" w:cs="Times New Roman"/>
          <w:sz w:val="24"/>
          <w:szCs w:val="24"/>
        </w:rPr>
        <w:t>.</w:t>
      </w:r>
      <w:r w:rsidR="00DC2A13" w:rsidRPr="00FA572B">
        <w:rPr>
          <w:rFonts w:ascii="Book Antiqua" w:hAnsi="Book Antiqua" w:cs="Times New Roman"/>
          <w:sz w:val="24"/>
          <w:szCs w:val="24"/>
        </w:rPr>
        <w:t xml:space="preserve"> Histologically,</w:t>
      </w:r>
      <w:r w:rsidR="00E536DF" w:rsidRPr="00FA572B">
        <w:rPr>
          <w:rFonts w:ascii="Book Antiqua" w:hAnsi="Book Antiqua" w:cs="Times New Roman"/>
          <w:sz w:val="24"/>
          <w:szCs w:val="24"/>
        </w:rPr>
        <w:t xml:space="preserve"> </w:t>
      </w:r>
      <w:r w:rsidR="00DC2A13" w:rsidRPr="00FA572B">
        <w:rPr>
          <w:rFonts w:ascii="Book Antiqua" w:hAnsi="Book Antiqua" w:cs="Times New Roman"/>
          <w:i/>
          <w:sz w:val="24"/>
          <w:szCs w:val="24"/>
        </w:rPr>
        <w:t>H. pylori</w:t>
      </w:r>
      <w:r w:rsidR="00DC2A13" w:rsidRPr="00FA572B">
        <w:rPr>
          <w:rFonts w:ascii="Book Antiqua" w:hAnsi="Book Antiqua" w:cs="Times New Roman"/>
          <w:sz w:val="24"/>
          <w:szCs w:val="24"/>
        </w:rPr>
        <w:t xml:space="preserve"> density</w:t>
      </w:r>
      <w:r w:rsidR="001D7D88" w:rsidRPr="00FA572B">
        <w:rPr>
          <w:rFonts w:ascii="Book Antiqua" w:hAnsi="Book Antiqua" w:cs="Times New Roman"/>
          <w:sz w:val="24"/>
          <w:szCs w:val="24"/>
        </w:rPr>
        <w:t xml:space="preserve"> (</w:t>
      </w:r>
      <w:r w:rsidR="001D7D88" w:rsidRPr="00FA572B">
        <w:rPr>
          <w:rFonts w:ascii="Book Antiqua" w:hAnsi="Book Antiqua" w:cs="Times New Roman"/>
          <w:i/>
          <w:sz w:val="24"/>
          <w:szCs w:val="24"/>
        </w:rPr>
        <w:t>P</w:t>
      </w:r>
      <w:r w:rsidR="001D7D88" w:rsidRPr="00FA572B">
        <w:rPr>
          <w:rFonts w:ascii="Book Antiqua" w:hAnsi="Book Antiqua" w:cs="Times New Roman"/>
          <w:sz w:val="24"/>
          <w:szCs w:val="24"/>
        </w:rPr>
        <w:t xml:space="preserve"> = </w:t>
      </w:r>
      <w:r w:rsidR="001D7D88" w:rsidRPr="00FA572B">
        <w:rPr>
          <w:rFonts w:ascii="Book Antiqua" w:eastAsia="Yu Gothic" w:hAnsi="Book Antiqua" w:cs="Times New Roman"/>
          <w:color w:val="000000"/>
          <w:kern w:val="0"/>
          <w:sz w:val="24"/>
          <w:szCs w:val="24"/>
        </w:rPr>
        <w:t>2.8</w:t>
      </w:r>
      <w:r w:rsidR="00050C2E" w:rsidRPr="00FA572B">
        <w:rPr>
          <w:rFonts w:ascii="Book Antiqua" w:hAnsi="Book Antiqua" w:cs="Times New Roman"/>
          <w:sz w:val="24"/>
          <w:szCs w:val="24"/>
        </w:rPr>
        <w:t xml:space="preserve"> </w:t>
      </w:r>
      <w:r w:rsidR="00050C2E" w:rsidRPr="00FA572B">
        <w:rPr>
          <w:rFonts w:ascii="Book Antiqua" w:eastAsia="MS Mincho" w:hAnsi="Book Antiqua" w:cs="Times New Roman"/>
          <w:sz w:val="24"/>
          <w:szCs w:val="24"/>
        </w:rPr>
        <w:t>×</w:t>
      </w:r>
      <w:r w:rsidR="00050C2E" w:rsidRPr="00FA572B">
        <w:rPr>
          <w:rFonts w:ascii="Book Antiqua" w:hAnsi="Book Antiqua" w:cs="Times New Roman"/>
          <w:sz w:val="24"/>
          <w:szCs w:val="24"/>
        </w:rPr>
        <w:t xml:space="preserve"> 10</w:t>
      </w:r>
      <w:r w:rsidR="00FA572B" w:rsidRPr="00FA572B">
        <w:rPr>
          <w:rFonts w:ascii="Book Antiqua" w:hAnsi="Book Antiqua" w:cs="Times New Roman"/>
          <w:sz w:val="24"/>
          <w:szCs w:val="24"/>
          <w:vertAlign w:val="superscript"/>
        </w:rPr>
        <w:t>-</w:t>
      </w:r>
      <w:r w:rsidR="001D7D88" w:rsidRPr="00FA572B">
        <w:rPr>
          <w:rFonts w:ascii="Book Antiqua" w:eastAsia="Yu Gothic" w:hAnsi="Book Antiqua" w:cs="Times New Roman"/>
          <w:color w:val="000000"/>
          <w:kern w:val="0"/>
          <w:sz w:val="24"/>
          <w:szCs w:val="24"/>
          <w:vertAlign w:val="superscript"/>
        </w:rPr>
        <w:t>18</w:t>
      </w:r>
      <w:r w:rsidR="001D7D88" w:rsidRPr="00FA572B">
        <w:rPr>
          <w:rFonts w:ascii="Book Antiqua" w:hAnsi="Book Antiqua" w:cs="Times New Roman"/>
          <w:sz w:val="24"/>
          <w:szCs w:val="24"/>
        </w:rPr>
        <w:t>)</w:t>
      </w:r>
      <w:r w:rsidR="00DC2A13" w:rsidRPr="00FA572B">
        <w:rPr>
          <w:rFonts w:ascii="Book Antiqua" w:hAnsi="Book Antiqua" w:cs="Times New Roman"/>
          <w:sz w:val="24"/>
          <w:szCs w:val="24"/>
        </w:rPr>
        <w:t>, chronic inflammation</w:t>
      </w:r>
      <w:r w:rsidR="001D7D88" w:rsidRPr="00FA572B">
        <w:rPr>
          <w:rFonts w:ascii="Book Antiqua" w:hAnsi="Book Antiqua" w:cs="Times New Roman"/>
          <w:sz w:val="24"/>
          <w:szCs w:val="24"/>
        </w:rPr>
        <w:t xml:space="preserve"> (</w:t>
      </w:r>
      <w:r w:rsidR="001D7D88" w:rsidRPr="00FA572B">
        <w:rPr>
          <w:rFonts w:ascii="Book Antiqua" w:hAnsi="Book Antiqua" w:cs="Times New Roman"/>
          <w:i/>
          <w:sz w:val="24"/>
          <w:szCs w:val="24"/>
        </w:rPr>
        <w:t>P</w:t>
      </w:r>
      <w:r w:rsidR="001D7D88" w:rsidRPr="00FA572B">
        <w:rPr>
          <w:rFonts w:ascii="Book Antiqua" w:hAnsi="Book Antiqua" w:cs="Times New Roman"/>
          <w:sz w:val="24"/>
          <w:szCs w:val="24"/>
        </w:rPr>
        <w:t xml:space="preserve"> = </w:t>
      </w:r>
      <w:r w:rsidR="00DC7068" w:rsidRPr="00FA572B">
        <w:rPr>
          <w:rFonts w:ascii="Book Antiqua" w:eastAsia="Yu Gothic" w:hAnsi="Book Antiqua" w:cs="Times New Roman"/>
          <w:color w:val="000000"/>
          <w:kern w:val="0"/>
          <w:sz w:val="24"/>
          <w:szCs w:val="24"/>
        </w:rPr>
        <w:t>4.5</w:t>
      </w:r>
      <w:r w:rsidR="00050C2E" w:rsidRPr="00FA572B">
        <w:rPr>
          <w:rFonts w:ascii="Book Antiqua" w:hAnsi="Book Antiqua" w:cs="Times New Roman"/>
          <w:sz w:val="24"/>
          <w:szCs w:val="24"/>
        </w:rPr>
        <w:t xml:space="preserve"> </w:t>
      </w:r>
      <w:r w:rsidR="00050C2E" w:rsidRPr="00FA572B">
        <w:rPr>
          <w:rFonts w:ascii="Book Antiqua" w:eastAsia="MS Mincho" w:hAnsi="Book Antiqua" w:cs="Times New Roman"/>
          <w:sz w:val="24"/>
          <w:szCs w:val="24"/>
        </w:rPr>
        <w:t>×</w:t>
      </w:r>
      <w:r w:rsidR="00050C2E" w:rsidRPr="00FA572B">
        <w:rPr>
          <w:rFonts w:ascii="Book Antiqua" w:hAnsi="Book Antiqua" w:cs="Times New Roman"/>
          <w:sz w:val="24"/>
          <w:szCs w:val="24"/>
        </w:rPr>
        <w:t xml:space="preserve"> 10</w:t>
      </w:r>
      <w:r w:rsidR="00FA572B" w:rsidRPr="00FA572B">
        <w:rPr>
          <w:rFonts w:ascii="Book Antiqua" w:hAnsi="Book Antiqua" w:cs="Times New Roman"/>
          <w:sz w:val="24"/>
          <w:szCs w:val="24"/>
          <w:vertAlign w:val="superscript"/>
        </w:rPr>
        <w:t>-</w:t>
      </w:r>
      <w:r w:rsidR="001D7D88" w:rsidRPr="00FA572B">
        <w:rPr>
          <w:rFonts w:ascii="Book Antiqua" w:eastAsia="Yu Gothic" w:hAnsi="Book Antiqua" w:cs="Times New Roman"/>
          <w:color w:val="000000"/>
          <w:kern w:val="0"/>
          <w:sz w:val="24"/>
          <w:szCs w:val="24"/>
          <w:vertAlign w:val="superscript"/>
        </w:rPr>
        <w:t>10</w:t>
      </w:r>
      <w:r w:rsidR="001D7D88" w:rsidRPr="00FA572B">
        <w:rPr>
          <w:rFonts w:ascii="Book Antiqua" w:hAnsi="Book Antiqua" w:cs="Times New Roman"/>
          <w:sz w:val="24"/>
          <w:szCs w:val="24"/>
        </w:rPr>
        <w:t>)</w:t>
      </w:r>
      <w:r w:rsidR="00DC2A13" w:rsidRPr="00FA572B">
        <w:rPr>
          <w:rFonts w:ascii="Book Antiqua" w:hAnsi="Book Antiqua" w:cs="Times New Roman"/>
          <w:sz w:val="24"/>
          <w:szCs w:val="24"/>
        </w:rPr>
        <w:t>, and neutrophil activity</w:t>
      </w:r>
      <w:r w:rsidR="001D7D88" w:rsidRPr="00FA572B">
        <w:rPr>
          <w:rFonts w:ascii="Book Antiqua" w:hAnsi="Book Antiqua" w:cs="Times New Roman"/>
          <w:sz w:val="24"/>
          <w:szCs w:val="24"/>
        </w:rPr>
        <w:t xml:space="preserve"> (</w:t>
      </w:r>
      <w:r w:rsidR="001D7D88" w:rsidRPr="00FA572B">
        <w:rPr>
          <w:rFonts w:ascii="Book Antiqua" w:hAnsi="Book Antiqua" w:cs="Times New Roman"/>
          <w:i/>
          <w:sz w:val="24"/>
          <w:szCs w:val="24"/>
        </w:rPr>
        <w:t>P</w:t>
      </w:r>
      <w:r w:rsidR="001D7D88" w:rsidRPr="00FA572B">
        <w:rPr>
          <w:rFonts w:ascii="Book Antiqua" w:hAnsi="Book Antiqua" w:cs="Times New Roman"/>
          <w:sz w:val="24"/>
          <w:szCs w:val="24"/>
        </w:rPr>
        <w:t xml:space="preserve"> = </w:t>
      </w:r>
      <w:r w:rsidR="001D7D88" w:rsidRPr="00FA572B">
        <w:rPr>
          <w:rFonts w:ascii="Book Antiqua" w:eastAsia="Yu Gothic" w:hAnsi="Book Antiqua" w:cs="Times New Roman"/>
          <w:color w:val="000000"/>
          <w:kern w:val="0"/>
          <w:sz w:val="24"/>
          <w:szCs w:val="24"/>
        </w:rPr>
        <w:t>1.4</w:t>
      </w:r>
      <w:r w:rsidR="00050C2E" w:rsidRPr="00FA572B">
        <w:rPr>
          <w:rFonts w:ascii="Book Antiqua" w:hAnsi="Book Antiqua" w:cs="Times New Roman"/>
          <w:sz w:val="24"/>
          <w:szCs w:val="24"/>
        </w:rPr>
        <w:t xml:space="preserve"> </w:t>
      </w:r>
      <w:r w:rsidR="00050C2E" w:rsidRPr="00FA572B">
        <w:rPr>
          <w:rFonts w:ascii="Book Antiqua" w:eastAsia="MS Mincho" w:hAnsi="Book Antiqua" w:cs="Times New Roman"/>
          <w:sz w:val="24"/>
          <w:szCs w:val="24"/>
        </w:rPr>
        <w:t>×</w:t>
      </w:r>
      <w:r w:rsidR="00050C2E" w:rsidRPr="00FA572B">
        <w:rPr>
          <w:rFonts w:ascii="Book Antiqua" w:hAnsi="Book Antiqua" w:cs="Times New Roman"/>
          <w:sz w:val="24"/>
          <w:szCs w:val="24"/>
        </w:rPr>
        <w:t xml:space="preserve"> 10</w:t>
      </w:r>
      <w:r w:rsidR="00FA572B" w:rsidRPr="00FA572B">
        <w:rPr>
          <w:rFonts w:ascii="Book Antiqua" w:hAnsi="Book Antiqua" w:cs="Times New Roman"/>
          <w:sz w:val="24"/>
          <w:szCs w:val="24"/>
          <w:vertAlign w:val="superscript"/>
        </w:rPr>
        <w:t>-</w:t>
      </w:r>
      <w:r w:rsidR="001D7D88" w:rsidRPr="00FA572B">
        <w:rPr>
          <w:rFonts w:ascii="Book Antiqua" w:eastAsia="Yu Gothic" w:hAnsi="Book Antiqua" w:cs="Times New Roman"/>
          <w:color w:val="000000"/>
          <w:kern w:val="0"/>
          <w:sz w:val="24"/>
          <w:szCs w:val="24"/>
          <w:vertAlign w:val="superscript"/>
        </w:rPr>
        <w:t>14</w:t>
      </w:r>
      <w:r w:rsidR="001D7D88" w:rsidRPr="00FA572B">
        <w:rPr>
          <w:rFonts w:ascii="Book Antiqua" w:hAnsi="Book Antiqua" w:cs="Times New Roman"/>
          <w:sz w:val="24"/>
          <w:szCs w:val="24"/>
        </w:rPr>
        <w:t>)</w:t>
      </w:r>
      <w:r w:rsidR="00DC2A13" w:rsidRPr="00FA572B">
        <w:rPr>
          <w:rFonts w:ascii="Book Antiqua" w:hAnsi="Book Antiqua" w:cs="Times New Roman"/>
          <w:sz w:val="24"/>
          <w:szCs w:val="24"/>
        </w:rPr>
        <w:t xml:space="preserve"> </w:t>
      </w:r>
      <w:r w:rsidR="000E28F7" w:rsidRPr="00FA572B">
        <w:rPr>
          <w:rFonts w:ascii="Book Antiqua" w:hAnsi="Book Antiqua" w:cs="Times New Roman"/>
          <w:sz w:val="24"/>
          <w:szCs w:val="24"/>
        </w:rPr>
        <w:t xml:space="preserve">were significantly different between the two groups </w:t>
      </w:r>
      <w:r w:rsidR="00E536DF" w:rsidRPr="00FA572B">
        <w:rPr>
          <w:rFonts w:ascii="Book Antiqua" w:hAnsi="Book Antiqua" w:cs="Times New Roman"/>
          <w:sz w:val="24"/>
          <w:szCs w:val="24"/>
        </w:rPr>
        <w:t>(Table 1)</w:t>
      </w:r>
      <w:r w:rsidR="00DC2A13" w:rsidRPr="00FA572B">
        <w:rPr>
          <w:rFonts w:ascii="Book Antiqua" w:hAnsi="Book Antiqua" w:cs="Times New Roman"/>
          <w:sz w:val="24"/>
          <w:szCs w:val="24"/>
        </w:rPr>
        <w:t>.</w:t>
      </w:r>
    </w:p>
    <w:p w14:paraId="1AA78D30" w14:textId="4A4CF219" w:rsidR="00F508CD" w:rsidRPr="00FA572B" w:rsidRDefault="00F508CD" w:rsidP="00EB6234">
      <w:pPr>
        <w:adjustRightInd w:val="0"/>
        <w:snapToGrid w:val="0"/>
        <w:spacing w:line="360" w:lineRule="auto"/>
        <w:ind w:firstLineChars="100" w:firstLine="240"/>
        <w:rPr>
          <w:rFonts w:ascii="Book Antiqua" w:hAnsi="Book Antiqua" w:cs="Times New Roman"/>
          <w:color w:val="000000"/>
          <w:sz w:val="24"/>
          <w:szCs w:val="24"/>
          <w:shd w:val="clear" w:color="auto" w:fill="FFFFFF"/>
        </w:rPr>
      </w:pPr>
      <w:r w:rsidRPr="00FA572B">
        <w:rPr>
          <w:rFonts w:ascii="Book Antiqua" w:hAnsi="Book Antiqua" w:cs="Times New Roman"/>
          <w:color w:val="000000"/>
          <w:sz w:val="24"/>
          <w:szCs w:val="24"/>
          <w:shd w:val="clear" w:color="auto" w:fill="FFFFFF"/>
        </w:rPr>
        <w:t xml:space="preserve">Then, we analyzed AUC </w:t>
      </w:r>
      <w:r w:rsidRPr="00FA572B">
        <w:rPr>
          <w:rFonts w:ascii="Book Antiqua" w:hAnsi="Book Antiqua" w:cs="Times New Roman"/>
          <w:sz w:val="24"/>
          <w:szCs w:val="24"/>
        </w:rPr>
        <w:t xml:space="preserve">for predicting </w:t>
      </w:r>
      <w:r w:rsidRPr="00FA572B">
        <w:rPr>
          <w:rFonts w:ascii="Book Antiqua" w:hAnsi="Book Antiqua" w:cs="Times New Roman"/>
          <w:i/>
          <w:sz w:val="24"/>
          <w:szCs w:val="24"/>
        </w:rPr>
        <w:t>H. pylori</w:t>
      </w:r>
      <w:r w:rsidRPr="00FA572B">
        <w:rPr>
          <w:rFonts w:ascii="Book Antiqua" w:hAnsi="Book Antiqua" w:cs="Times New Roman"/>
          <w:sz w:val="24"/>
          <w:szCs w:val="24"/>
        </w:rPr>
        <w:t xml:space="preserve"> infection based on the variables </w:t>
      </w:r>
      <w:r w:rsidR="00AD3335" w:rsidRPr="00FA572B">
        <w:rPr>
          <w:rFonts w:ascii="Book Antiqua" w:hAnsi="Book Antiqua" w:cs="Times New Roman"/>
          <w:sz w:val="24"/>
          <w:szCs w:val="24"/>
        </w:rPr>
        <w:t xml:space="preserve">that </w:t>
      </w:r>
      <w:r w:rsidR="003B0E36" w:rsidRPr="00FA572B">
        <w:rPr>
          <w:rFonts w:ascii="Book Antiqua" w:hAnsi="Book Antiqua" w:cs="Times New Roman"/>
          <w:sz w:val="24"/>
          <w:szCs w:val="24"/>
        </w:rPr>
        <w:t xml:space="preserve">had </w:t>
      </w:r>
      <w:r w:rsidRPr="00FA572B">
        <w:rPr>
          <w:rFonts w:ascii="Book Antiqua" w:hAnsi="Book Antiqua" w:cs="Times New Roman"/>
          <w:sz w:val="24"/>
          <w:szCs w:val="24"/>
        </w:rPr>
        <w:t>significant difference</w:t>
      </w:r>
      <w:r w:rsidR="00EC623D" w:rsidRPr="00FA572B">
        <w:rPr>
          <w:rFonts w:ascii="Book Antiqua" w:hAnsi="Book Antiqua" w:cs="Times New Roman"/>
          <w:sz w:val="24"/>
          <w:szCs w:val="24"/>
        </w:rPr>
        <w:t>s</w:t>
      </w:r>
      <w:r w:rsidRPr="00FA572B">
        <w:rPr>
          <w:rFonts w:ascii="Book Antiqua" w:hAnsi="Book Antiqua" w:cs="Times New Roman"/>
          <w:sz w:val="24"/>
          <w:szCs w:val="24"/>
        </w:rPr>
        <w:t xml:space="preserve"> between </w:t>
      </w:r>
      <w:r w:rsidRPr="00FA572B">
        <w:rPr>
          <w:rFonts w:ascii="Book Antiqua" w:hAnsi="Book Antiqua" w:cs="Times New Roman"/>
          <w:i/>
          <w:sz w:val="24"/>
          <w:szCs w:val="24"/>
        </w:rPr>
        <w:t>H. pylori</w:t>
      </w:r>
      <w:r w:rsidR="00FA572B" w:rsidRPr="00FA572B">
        <w:rPr>
          <w:rFonts w:ascii="Book Antiqua" w:hAnsi="Book Antiqua" w:cs="Times New Roman"/>
          <w:sz w:val="24"/>
          <w:szCs w:val="24"/>
        </w:rPr>
        <w:t>-</w:t>
      </w:r>
      <w:r w:rsidRPr="00FA572B">
        <w:rPr>
          <w:rFonts w:ascii="Book Antiqua" w:hAnsi="Book Antiqua" w:cs="Times New Roman"/>
          <w:sz w:val="24"/>
          <w:szCs w:val="24"/>
        </w:rPr>
        <w:t xml:space="preserve">infected and </w:t>
      </w:r>
      <w:r w:rsidR="00FA572B" w:rsidRPr="00FA572B">
        <w:rPr>
          <w:rFonts w:ascii="Book Antiqua" w:hAnsi="Book Antiqua" w:cs="Times New Roman"/>
          <w:sz w:val="24"/>
          <w:szCs w:val="24"/>
        </w:rPr>
        <w:t>-</w:t>
      </w:r>
      <w:r w:rsidRPr="00FA572B">
        <w:rPr>
          <w:rFonts w:ascii="Book Antiqua" w:hAnsi="Book Antiqua" w:cs="Times New Roman"/>
          <w:sz w:val="24"/>
          <w:szCs w:val="24"/>
        </w:rPr>
        <w:t>uninfected patients (Table 2).</w:t>
      </w:r>
      <w:r w:rsidRPr="00FA572B">
        <w:rPr>
          <w:rFonts w:ascii="Book Antiqua" w:hAnsi="Book Antiqua" w:cs="Times New Roman"/>
          <w:color w:val="000000"/>
          <w:sz w:val="24"/>
          <w:szCs w:val="24"/>
          <w:shd w:val="clear" w:color="auto" w:fill="FFFFFF"/>
        </w:rPr>
        <w:t xml:space="preserve"> AUC of </w:t>
      </w:r>
      <w:r w:rsidRPr="00FA572B">
        <w:rPr>
          <w:rFonts w:ascii="Book Antiqua" w:hAnsi="Book Antiqua" w:cs="Times New Roman"/>
          <w:i/>
          <w:color w:val="000000"/>
          <w:sz w:val="24"/>
          <w:szCs w:val="24"/>
          <w:shd w:val="clear" w:color="auto" w:fill="FFFFFF"/>
        </w:rPr>
        <w:t>H. pylori</w:t>
      </w:r>
      <w:r w:rsidR="00FA572B">
        <w:rPr>
          <w:rFonts w:ascii="Book Antiqua" w:hAnsi="Book Antiqua" w:cs="Times New Roman"/>
          <w:color w:val="000000"/>
          <w:sz w:val="24"/>
          <w:szCs w:val="24"/>
          <w:shd w:val="clear" w:color="auto" w:fill="FFFFFF"/>
        </w:rPr>
        <w:t xml:space="preserve"> density </w:t>
      </w:r>
      <w:r w:rsidR="00FA572B">
        <w:rPr>
          <w:rFonts w:ascii="Book Antiqua" w:eastAsia="SimSun" w:hAnsi="Book Antiqua" w:cs="Times New Roman" w:hint="eastAsia"/>
          <w:color w:val="000000"/>
          <w:sz w:val="24"/>
          <w:szCs w:val="24"/>
          <w:shd w:val="clear" w:color="auto" w:fill="FFFFFF"/>
          <w:lang w:eastAsia="zh-CN"/>
        </w:rPr>
        <w:t>(</w:t>
      </w:r>
      <w:r w:rsidR="00FA572B">
        <w:rPr>
          <w:rFonts w:ascii="Book Antiqua" w:hAnsi="Book Antiqua" w:cs="Times New Roman"/>
          <w:color w:val="000000"/>
          <w:sz w:val="24"/>
          <w:szCs w:val="24"/>
          <w:shd w:val="clear" w:color="auto" w:fill="FFFFFF"/>
        </w:rPr>
        <w:t>0.891, 95%CI</w:t>
      </w:r>
      <w:r w:rsidRPr="00FA572B">
        <w:rPr>
          <w:rFonts w:ascii="Book Antiqua" w:hAnsi="Book Antiqua" w:cs="Times New Roman"/>
          <w:color w:val="000000"/>
          <w:sz w:val="24"/>
          <w:szCs w:val="24"/>
          <w:shd w:val="clear" w:color="auto" w:fill="FFFFFF"/>
        </w:rPr>
        <w:t>: 0.805</w:t>
      </w:r>
      <w:r w:rsidR="00EB0A91">
        <w:rPr>
          <w:rFonts w:ascii="Book Antiqua" w:eastAsia="SimSun" w:hAnsi="Book Antiqua" w:cs="Times New Roman" w:hint="eastAsia"/>
          <w:color w:val="000000"/>
          <w:sz w:val="24"/>
          <w:szCs w:val="24"/>
          <w:shd w:val="clear" w:color="auto" w:fill="FFFFFF"/>
          <w:lang w:eastAsia="zh-CN"/>
        </w:rPr>
        <w:t>-</w:t>
      </w:r>
      <w:r w:rsidRPr="00FA572B">
        <w:rPr>
          <w:rFonts w:ascii="Book Antiqua" w:hAnsi="Book Antiqua" w:cs="Times New Roman"/>
          <w:color w:val="000000"/>
          <w:sz w:val="24"/>
          <w:szCs w:val="24"/>
          <w:shd w:val="clear" w:color="auto" w:fill="FFFFFF"/>
        </w:rPr>
        <w:t xml:space="preserve">0.977, </w:t>
      </w:r>
      <w:r w:rsidRPr="00FA572B">
        <w:rPr>
          <w:rStyle w:val="Emphasis"/>
          <w:rFonts w:ascii="Book Antiqua" w:hAnsi="Book Antiqua" w:cs="Times New Roman"/>
          <w:color w:val="000000"/>
          <w:sz w:val="24"/>
          <w:szCs w:val="24"/>
          <w:shd w:val="clear" w:color="auto" w:fill="FFFFFF"/>
        </w:rPr>
        <w:t>P</w:t>
      </w:r>
      <w:r w:rsidR="00E10B42" w:rsidRPr="00FA572B">
        <w:rPr>
          <w:rFonts w:ascii="Book Antiqua" w:hAnsi="Book Antiqua" w:cs="Times New Roman"/>
          <w:color w:val="000000"/>
          <w:sz w:val="24"/>
          <w:szCs w:val="24"/>
          <w:shd w:val="clear" w:color="auto" w:fill="FFFFFF"/>
        </w:rPr>
        <w:t xml:space="preserve"> </w:t>
      </w:r>
      <w:r w:rsidRPr="00FA572B">
        <w:rPr>
          <w:rFonts w:ascii="Book Antiqua" w:hAnsi="Book Antiqua" w:cs="Times New Roman"/>
          <w:color w:val="000000"/>
          <w:sz w:val="24"/>
          <w:szCs w:val="24"/>
          <w:shd w:val="clear" w:color="auto" w:fill="FFFFFF"/>
        </w:rPr>
        <w:t xml:space="preserve">= </w:t>
      </w:r>
      <w:r w:rsidRPr="00FA572B">
        <w:rPr>
          <w:rFonts w:ascii="Book Antiqua" w:hAnsi="Book Antiqua" w:cs="Times New Roman"/>
          <w:sz w:val="24"/>
          <w:szCs w:val="24"/>
        </w:rPr>
        <w:t>5.6</w:t>
      </w:r>
      <w:r w:rsidR="00050C2E" w:rsidRPr="00FA572B">
        <w:rPr>
          <w:rFonts w:ascii="Book Antiqua" w:hAnsi="Book Antiqua" w:cs="Times New Roman"/>
          <w:sz w:val="24"/>
          <w:szCs w:val="24"/>
        </w:rPr>
        <w:t xml:space="preserve"> </w:t>
      </w:r>
      <w:r w:rsidR="00050C2E" w:rsidRPr="00FA572B">
        <w:rPr>
          <w:rFonts w:ascii="Book Antiqua" w:eastAsia="MS Mincho" w:hAnsi="Book Antiqua" w:cs="Times New Roman"/>
          <w:sz w:val="24"/>
          <w:szCs w:val="24"/>
        </w:rPr>
        <w:t>×</w:t>
      </w:r>
      <w:r w:rsidR="00050C2E" w:rsidRPr="00FA572B">
        <w:rPr>
          <w:rFonts w:ascii="Book Antiqua" w:hAnsi="Book Antiqua" w:cs="Times New Roman"/>
          <w:sz w:val="24"/>
          <w:szCs w:val="24"/>
        </w:rPr>
        <w:t xml:space="preserve"> 10</w:t>
      </w:r>
      <w:r w:rsidR="00FA572B" w:rsidRPr="00FA572B">
        <w:rPr>
          <w:rFonts w:ascii="Book Antiqua" w:hAnsi="Book Antiqua" w:cs="Times New Roman"/>
          <w:sz w:val="24"/>
          <w:szCs w:val="24"/>
          <w:vertAlign w:val="superscript"/>
        </w:rPr>
        <w:t>-</w:t>
      </w:r>
      <w:r w:rsidRPr="00FA572B">
        <w:rPr>
          <w:rFonts w:ascii="Book Antiqua" w:hAnsi="Book Antiqua" w:cs="Times New Roman"/>
          <w:sz w:val="24"/>
          <w:szCs w:val="24"/>
          <w:vertAlign w:val="superscript"/>
        </w:rPr>
        <w:t>19</w:t>
      </w:r>
      <w:r w:rsidR="00FA572B">
        <w:rPr>
          <w:rFonts w:ascii="Book Antiqua" w:eastAsia="SimSun" w:hAnsi="Book Antiqua" w:cs="Times New Roman" w:hint="eastAsia"/>
          <w:color w:val="000000"/>
          <w:sz w:val="24"/>
          <w:szCs w:val="24"/>
          <w:shd w:val="clear" w:color="auto" w:fill="FFFFFF"/>
          <w:lang w:eastAsia="zh-CN"/>
        </w:rPr>
        <w:t>)</w:t>
      </w:r>
      <w:r w:rsidRPr="00FA572B">
        <w:rPr>
          <w:rFonts w:ascii="Book Antiqua" w:hAnsi="Book Antiqua" w:cs="Times New Roman"/>
          <w:color w:val="000000"/>
          <w:sz w:val="24"/>
          <w:szCs w:val="24"/>
          <w:shd w:val="clear" w:color="auto" w:fill="FFFFFF"/>
        </w:rPr>
        <w:t xml:space="preserve"> was the largest followed by </w:t>
      </w:r>
      <w:r w:rsidR="00195EB2" w:rsidRPr="00FA572B">
        <w:rPr>
          <w:rFonts w:ascii="Book Antiqua" w:hAnsi="Book Antiqua" w:cs="Times New Roman"/>
          <w:color w:val="000000"/>
          <w:sz w:val="24"/>
          <w:szCs w:val="24"/>
          <w:shd w:val="clear" w:color="auto" w:fill="FFFFFF"/>
        </w:rPr>
        <w:t xml:space="preserve">those </w:t>
      </w:r>
      <w:r w:rsidR="00727706" w:rsidRPr="00FA572B">
        <w:rPr>
          <w:rFonts w:ascii="Book Antiqua" w:hAnsi="Book Antiqua" w:cs="Times New Roman"/>
          <w:color w:val="000000"/>
          <w:sz w:val="24"/>
          <w:szCs w:val="24"/>
          <w:shd w:val="clear" w:color="auto" w:fill="FFFFFF"/>
        </w:rPr>
        <w:t xml:space="preserve">of </w:t>
      </w:r>
      <w:r w:rsidRPr="00FA572B">
        <w:rPr>
          <w:rFonts w:ascii="Book Antiqua" w:hAnsi="Book Antiqua" w:cs="Times New Roman"/>
          <w:color w:val="000000"/>
          <w:sz w:val="24"/>
          <w:szCs w:val="24"/>
          <w:shd w:val="clear" w:color="auto" w:fill="FFFFFF"/>
        </w:rPr>
        <w:t>K</w:t>
      </w:r>
      <w:r w:rsidR="009A055A">
        <w:rPr>
          <w:rFonts w:ascii="Book Antiqua" w:hAnsi="Book Antiqua" w:cs="Times New Roman"/>
          <w:color w:val="000000"/>
          <w:sz w:val="24"/>
          <w:szCs w:val="24"/>
          <w:shd w:val="clear" w:color="auto" w:fill="FFFFFF"/>
        </w:rPr>
        <w:t>yoto classification (0.886, 95%</w:t>
      </w:r>
      <w:r w:rsidRPr="00FA572B">
        <w:rPr>
          <w:rFonts w:ascii="Book Antiqua" w:hAnsi="Book Antiqua" w:cs="Times New Roman"/>
          <w:color w:val="000000"/>
          <w:sz w:val="24"/>
          <w:szCs w:val="24"/>
          <w:shd w:val="clear" w:color="auto" w:fill="FFFFFF"/>
        </w:rPr>
        <w:t>CI: 0.803</w:t>
      </w:r>
      <w:r w:rsidR="00EB0A91">
        <w:rPr>
          <w:rFonts w:ascii="Book Antiqua" w:eastAsia="SimSun" w:hAnsi="Book Antiqua" w:cs="Times New Roman" w:hint="eastAsia"/>
          <w:color w:val="000000"/>
          <w:sz w:val="24"/>
          <w:szCs w:val="24"/>
          <w:shd w:val="clear" w:color="auto" w:fill="FFFFFF"/>
          <w:lang w:eastAsia="zh-CN"/>
        </w:rPr>
        <w:t>-</w:t>
      </w:r>
      <w:r w:rsidRPr="00FA572B">
        <w:rPr>
          <w:rFonts w:ascii="Book Antiqua" w:hAnsi="Book Antiqua" w:cs="Times New Roman"/>
          <w:color w:val="000000"/>
          <w:sz w:val="24"/>
          <w:szCs w:val="24"/>
          <w:shd w:val="clear" w:color="auto" w:fill="FFFFFF"/>
        </w:rPr>
        <w:t xml:space="preserve">0.968, </w:t>
      </w:r>
      <w:r w:rsidRPr="00FA572B">
        <w:rPr>
          <w:rStyle w:val="Emphasis"/>
          <w:rFonts w:ascii="Book Antiqua" w:hAnsi="Book Antiqua" w:cs="Times New Roman"/>
          <w:color w:val="000000"/>
          <w:sz w:val="24"/>
          <w:szCs w:val="24"/>
          <w:shd w:val="clear" w:color="auto" w:fill="FFFFFF"/>
        </w:rPr>
        <w:t>P</w:t>
      </w:r>
      <w:r w:rsidR="00E10B42" w:rsidRPr="00FA572B">
        <w:rPr>
          <w:rFonts w:ascii="Book Antiqua" w:hAnsi="Book Antiqua" w:cs="Times New Roman"/>
          <w:color w:val="000000"/>
          <w:sz w:val="24"/>
          <w:szCs w:val="24"/>
          <w:shd w:val="clear" w:color="auto" w:fill="FFFFFF"/>
        </w:rPr>
        <w:t xml:space="preserve"> </w:t>
      </w:r>
      <w:r w:rsidRPr="00FA572B">
        <w:rPr>
          <w:rFonts w:ascii="Book Antiqua" w:hAnsi="Book Antiqua" w:cs="Times New Roman"/>
          <w:color w:val="000000"/>
          <w:sz w:val="24"/>
          <w:szCs w:val="24"/>
          <w:shd w:val="clear" w:color="auto" w:fill="FFFFFF"/>
        </w:rPr>
        <w:t xml:space="preserve">= </w:t>
      </w:r>
      <w:r w:rsidRPr="00FA572B">
        <w:rPr>
          <w:rFonts w:ascii="Book Antiqua" w:hAnsi="Book Antiqua" w:cs="Times New Roman"/>
          <w:sz w:val="24"/>
          <w:szCs w:val="24"/>
        </w:rPr>
        <w:t>3.7</w:t>
      </w:r>
      <w:r w:rsidR="00050C2E" w:rsidRPr="00FA572B">
        <w:rPr>
          <w:rFonts w:ascii="Book Antiqua" w:hAnsi="Book Antiqua" w:cs="Times New Roman"/>
          <w:sz w:val="24"/>
          <w:szCs w:val="24"/>
        </w:rPr>
        <w:t xml:space="preserve"> </w:t>
      </w:r>
      <w:r w:rsidR="00050C2E" w:rsidRPr="00FA572B">
        <w:rPr>
          <w:rFonts w:ascii="Book Antiqua" w:eastAsia="MS Mincho" w:hAnsi="Book Antiqua" w:cs="Times New Roman"/>
          <w:sz w:val="24"/>
          <w:szCs w:val="24"/>
        </w:rPr>
        <w:t>×</w:t>
      </w:r>
      <w:r w:rsidR="00050C2E" w:rsidRPr="00FA572B">
        <w:rPr>
          <w:rFonts w:ascii="Book Antiqua" w:hAnsi="Book Antiqua" w:cs="Times New Roman"/>
          <w:sz w:val="24"/>
          <w:szCs w:val="24"/>
        </w:rPr>
        <w:t xml:space="preserve"> 10</w:t>
      </w:r>
      <w:r w:rsidR="00FA572B" w:rsidRPr="00FA572B">
        <w:rPr>
          <w:rFonts w:ascii="Book Antiqua" w:hAnsi="Book Antiqua" w:cs="Times New Roman"/>
          <w:sz w:val="24"/>
          <w:szCs w:val="24"/>
          <w:vertAlign w:val="superscript"/>
        </w:rPr>
        <w:t>-</w:t>
      </w:r>
      <w:r w:rsidR="00050C2E" w:rsidRPr="00FA572B">
        <w:rPr>
          <w:rFonts w:ascii="Book Antiqua" w:hAnsi="Book Antiqua" w:cs="Times New Roman"/>
          <w:sz w:val="24"/>
          <w:szCs w:val="24"/>
          <w:vertAlign w:val="superscript"/>
        </w:rPr>
        <w:t>2</w:t>
      </w:r>
      <w:r w:rsidRPr="00FA572B">
        <w:rPr>
          <w:rFonts w:ascii="Book Antiqua" w:hAnsi="Book Antiqua" w:cs="Times New Roman"/>
          <w:sz w:val="24"/>
          <w:szCs w:val="24"/>
          <w:vertAlign w:val="superscript"/>
        </w:rPr>
        <w:t>0</w:t>
      </w:r>
      <w:r w:rsidRPr="00FA572B">
        <w:rPr>
          <w:rFonts w:ascii="Book Antiqua" w:hAnsi="Book Antiqua" w:cs="Times New Roman"/>
          <w:color w:val="000000"/>
          <w:sz w:val="24"/>
          <w:szCs w:val="24"/>
          <w:shd w:val="clear" w:color="auto" w:fill="FFFFFF"/>
        </w:rPr>
        <w:t>)</w:t>
      </w:r>
      <w:r w:rsidR="00903951" w:rsidRPr="00FA572B">
        <w:rPr>
          <w:rFonts w:ascii="Book Antiqua" w:hAnsi="Book Antiqua" w:cs="Times New Roman"/>
          <w:color w:val="000000"/>
          <w:sz w:val="24"/>
          <w:szCs w:val="24"/>
          <w:shd w:val="clear" w:color="auto" w:fill="FFFFFF"/>
        </w:rPr>
        <w:t xml:space="preserve"> and endoscopic atrophy</w:t>
      </w:r>
      <w:r w:rsidRPr="00FA572B">
        <w:rPr>
          <w:rFonts w:ascii="Book Antiqua" w:hAnsi="Book Antiqua" w:cs="Times New Roman"/>
          <w:color w:val="000000"/>
          <w:sz w:val="24"/>
          <w:szCs w:val="24"/>
          <w:shd w:val="clear" w:color="auto" w:fill="FFFFFF"/>
        </w:rPr>
        <w:t xml:space="preserve"> (0.84</w:t>
      </w:r>
      <w:r w:rsidR="00903951" w:rsidRPr="00FA572B">
        <w:rPr>
          <w:rFonts w:ascii="Book Antiqua" w:hAnsi="Book Antiqua" w:cs="Times New Roman"/>
          <w:color w:val="000000"/>
          <w:sz w:val="24"/>
          <w:szCs w:val="24"/>
          <w:shd w:val="clear" w:color="auto" w:fill="FFFFFF"/>
        </w:rPr>
        <w:t>8</w:t>
      </w:r>
      <w:r w:rsidR="00FA572B">
        <w:rPr>
          <w:rFonts w:ascii="Book Antiqua" w:hAnsi="Book Antiqua" w:cs="Times New Roman"/>
          <w:color w:val="000000"/>
          <w:sz w:val="24"/>
          <w:szCs w:val="24"/>
          <w:shd w:val="clear" w:color="auto" w:fill="FFFFFF"/>
        </w:rPr>
        <w:t>, 95%</w:t>
      </w:r>
      <w:r w:rsidRPr="00FA572B">
        <w:rPr>
          <w:rFonts w:ascii="Book Antiqua" w:hAnsi="Book Antiqua" w:cs="Times New Roman"/>
          <w:color w:val="000000"/>
          <w:sz w:val="24"/>
          <w:szCs w:val="24"/>
          <w:shd w:val="clear" w:color="auto" w:fill="FFFFFF"/>
        </w:rPr>
        <w:t>CI: 0.7</w:t>
      </w:r>
      <w:r w:rsidR="00903951" w:rsidRPr="00FA572B">
        <w:rPr>
          <w:rFonts w:ascii="Book Antiqua" w:hAnsi="Book Antiqua" w:cs="Times New Roman"/>
          <w:color w:val="000000"/>
          <w:sz w:val="24"/>
          <w:szCs w:val="24"/>
          <w:shd w:val="clear" w:color="auto" w:fill="FFFFFF"/>
        </w:rPr>
        <w:t>60</w:t>
      </w:r>
      <w:r w:rsidR="00EB0A91">
        <w:rPr>
          <w:rFonts w:ascii="Book Antiqua" w:eastAsia="SimSun" w:hAnsi="Book Antiqua" w:cs="Times New Roman" w:hint="eastAsia"/>
          <w:color w:val="000000"/>
          <w:sz w:val="24"/>
          <w:szCs w:val="24"/>
          <w:shd w:val="clear" w:color="auto" w:fill="FFFFFF"/>
          <w:lang w:eastAsia="zh-CN"/>
        </w:rPr>
        <w:t>-</w:t>
      </w:r>
      <w:r w:rsidRPr="00FA572B">
        <w:rPr>
          <w:rFonts w:ascii="Book Antiqua" w:hAnsi="Book Antiqua" w:cs="Times New Roman"/>
          <w:color w:val="000000"/>
          <w:sz w:val="24"/>
          <w:szCs w:val="24"/>
          <w:shd w:val="clear" w:color="auto" w:fill="FFFFFF"/>
        </w:rPr>
        <w:t>0.9</w:t>
      </w:r>
      <w:r w:rsidR="00903951" w:rsidRPr="00FA572B">
        <w:rPr>
          <w:rFonts w:ascii="Book Antiqua" w:hAnsi="Book Antiqua" w:cs="Times New Roman"/>
          <w:color w:val="000000"/>
          <w:sz w:val="24"/>
          <w:szCs w:val="24"/>
          <w:shd w:val="clear" w:color="auto" w:fill="FFFFFF"/>
        </w:rPr>
        <w:t>3</w:t>
      </w:r>
      <w:r w:rsidRPr="00FA572B">
        <w:rPr>
          <w:rFonts w:ascii="Book Antiqua" w:hAnsi="Book Antiqua" w:cs="Times New Roman"/>
          <w:color w:val="000000"/>
          <w:sz w:val="24"/>
          <w:szCs w:val="24"/>
          <w:shd w:val="clear" w:color="auto" w:fill="FFFFFF"/>
        </w:rPr>
        <w:t xml:space="preserve">6, </w:t>
      </w:r>
      <w:r w:rsidRPr="00FA572B">
        <w:rPr>
          <w:rStyle w:val="Emphasis"/>
          <w:rFonts w:ascii="Book Antiqua" w:hAnsi="Book Antiqua" w:cs="Times New Roman"/>
          <w:color w:val="000000"/>
          <w:sz w:val="24"/>
          <w:szCs w:val="24"/>
          <w:shd w:val="clear" w:color="auto" w:fill="FFFFFF"/>
        </w:rPr>
        <w:t>P</w:t>
      </w:r>
      <w:r w:rsidR="00E10B42" w:rsidRPr="00FA572B">
        <w:rPr>
          <w:rFonts w:ascii="Book Antiqua" w:hAnsi="Book Antiqua" w:cs="Times New Roman"/>
          <w:color w:val="000000"/>
          <w:sz w:val="24"/>
          <w:szCs w:val="24"/>
          <w:shd w:val="clear" w:color="auto" w:fill="FFFFFF"/>
        </w:rPr>
        <w:t xml:space="preserve"> </w:t>
      </w:r>
      <w:r w:rsidRPr="00FA572B">
        <w:rPr>
          <w:rFonts w:ascii="Book Antiqua" w:hAnsi="Book Antiqua" w:cs="Times New Roman"/>
          <w:color w:val="000000"/>
          <w:sz w:val="24"/>
          <w:szCs w:val="24"/>
          <w:shd w:val="clear" w:color="auto" w:fill="FFFFFF"/>
        </w:rPr>
        <w:t xml:space="preserve">= </w:t>
      </w:r>
      <w:r w:rsidR="00903951" w:rsidRPr="00FA572B">
        <w:rPr>
          <w:rFonts w:ascii="Book Antiqua" w:hAnsi="Book Antiqua" w:cs="Times New Roman"/>
          <w:sz w:val="24"/>
          <w:szCs w:val="24"/>
        </w:rPr>
        <w:t>7.7</w:t>
      </w:r>
      <w:r w:rsidR="00050C2E" w:rsidRPr="00FA572B">
        <w:rPr>
          <w:rFonts w:ascii="Book Antiqua" w:hAnsi="Book Antiqua" w:cs="Times New Roman"/>
          <w:sz w:val="24"/>
          <w:szCs w:val="24"/>
        </w:rPr>
        <w:t xml:space="preserve"> </w:t>
      </w:r>
      <w:r w:rsidR="00050C2E" w:rsidRPr="00FA572B">
        <w:rPr>
          <w:rFonts w:ascii="Book Antiqua" w:eastAsia="MS Mincho" w:hAnsi="Book Antiqua" w:cs="Times New Roman"/>
          <w:sz w:val="24"/>
          <w:szCs w:val="24"/>
        </w:rPr>
        <w:t>×</w:t>
      </w:r>
      <w:r w:rsidR="00050C2E" w:rsidRPr="00FA572B">
        <w:rPr>
          <w:rFonts w:ascii="Book Antiqua" w:hAnsi="Book Antiqua" w:cs="Times New Roman"/>
          <w:sz w:val="24"/>
          <w:szCs w:val="24"/>
        </w:rPr>
        <w:t xml:space="preserve"> 10</w:t>
      </w:r>
      <w:r w:rsidR="00FA572B" w:rsidRPr="00FA572B">
        <w:rPr>
          <w:rFonts w:ascii="Book Antiqua" w:hAnsi="Book Antiqua" w:cs="Times New Roman"/>
          <w:sz w:val="24"/>
          <w:szCs w:val="24"/>
          <w:vertAlign w:val="superscript"/>
        </w:rPr>
        <w:t>-</w:t>
      </w:r>
      <w:r w:rsidR="00903951" w:rsidRPr="00FA572B">
        <w:rPr>
          <w:rFonts w:ascii="Book Antiqua" w:hAnsi="Book Antiqua" w:cs="Times New Roman"/>
          <w:sz w:val="24"/>
          <w:szCs w:val="24"/>
          <w:vertAlign w:val="superscript"/>
        </w:rPr>
        <w:t>15</w:t>
      </w:r>
      <w:r w:rsidRPr="00FA572B">
        <w:rPr>
          <w:rFonts w:ascii="Book Antiqua" w:hAnsi="Book Antiqua" w:cs="Times New Roman"/>
          <w:color w:val="000000"/>
          <w:sz w:val="24"/>
          <w:szCs w:val="24"/>
          <w:shd w:val="clear" w:color="auto" w:fill="FFFFFF"/>
        </w:rPr>
        <w:t xml:space="preserve">). There was no significant difference </w:t>
      </w:r>
      <w:r w:rsidR="00EA2CB6" w:rsidRPr="00FA572B">
        <w:rPr>
          <w:rFonts w:ascii="Book Antiqua" w:hAnsi="Book Antiqua" w:cs="Times New Roman"/>
          <w:color w:val="000000"/>
          <w:sz w:val="24"/>
          <w:szCs w:val="24"/>
          <w:shd w:val="clear" w:color="auto" w:fill="FFFFFF"/>
        </w:rPr>
        <w:t xml:space="preserve">between </w:t>
      </w:r>
      <w:r w:rsidR="00B064AC" w:rsidRPr="00FA572B">
        <w:rPr>
          <w:rFonts w:ascii="Book Antiqua" w:hAnsi="Book Antiqua" w:cs="Times New Roman"/>
          <w:color w:val="000000"/>
          <w:sz w:val="24"/>
          <w:szCs w:val="24"/>
          <w:shd w:val="clear" w:color="auto" w:fill="FFFFFF"/>
        </w:rPr>
        <w:t>the</w:t>
      </w:r>
      <w:r w:rsidRPr="00FA572B">
        <w:rPr>
          <w:rFonts w:ascii="Book Antiqua" w:hAnsi="Book Antiqua" w:cs="Times New Roman"/>
          <w:color w:val="000000"/>
          <w:sz w:val="24"/>
          <w:szCs w:val="24"/>
          <w:shd w:val="clear" w:color="auto" w:fill="FFFFFF"/>
        </w:rPr>
        <w:t xml:space="preserve"> three AUC</w:t>
      </w:r>
      <w:r w:rsidR="00B552CC" w:rsidRPr="00FA572B">
        <w:rPr>
          <w:rFonts w:ascii="Book Antiqua" w:hAnsi="Book Antiqua" w:cs="Times New Roman"/>
          <w:color w:val="000000"/>
          <w:sz w:val="24"/>
          <w:szCs w:val="24"/>
          <w:shd w:val="clear" w:color="auto" w:fill="FFFFFF"/>
        </w:rPr>
        <w:t xml:space="preserve"> value</w:t>
      </w:r>
      <w:r w:rsidRPr="00FA572B">
        <w:rPr>
          <w:rFonts w:ascii="Book Antiqua" w:hAnsi="Book Antiqua" w:cs="Times New Roman"/>
          <w:color w:val="000000"/>
          <w:sz w:val="24"/>
          <w:szCs w:val="24"/>
          <w:shd w:val="clear" w:color="auto" w:fill="FFFFFF"/>
        </w:rPr>
        <w:t>s. The cut</w:t>
      </w:r>
      <w:r w:rsidR="00FA572B" w:rsidRPr="00FA572B">
        <w:rPr>
          <w:rFonts w:ascii="Book Antiqua" w:hAnsi="Book Antiqua" w:cs="Times New Roman"/>
          <w:color w:val="000000"/>
          <w:sz w:val="24"/>
          <w:szCs w:val="24"/>
          <w:shd w:val="clear" w:color="auto" w:fill="FFFFFF"/>
        </w:rPr>
        <w:t>-</w:t>
      </w:r>
      <w:r w:rsidRPr="00FA572B">
        <w:rPr>
          <w:rFonts w:ascii="Book Antiqua" w:hAnsi="Book Antiqua" w:cs="Times New Roman"/>
          <w:color w:val="000000"/>
          <w:sz w:val="24"/>
          <w:szCs w:val="24"/>
          <w:shd w:val="clear" w:color="auto" w:fill="FFFFFF"/>
        </w:rPr>
        <w:t xml:space="preserve">off value of Kyoto classification of gastritis score for </w:t>
      </w:r>
      <w:r w:rsidR="00D04319" w:rsidRPr="00FA572B">
        <w:rPr>
          <w:rFonts w:ascii="Book Antiqua" w:hAnsi="Book Antiqua" w:cs="Times New Roman"/>
          <w:color w:val="000000"/>
          <w:sz w:val="24"/>
          <w:szCs w:val="24"/>
          <w:shd w:val="clear" w:color="auto" w:fill="FFFFFF"/>
        </w:rPr>
        <w:t xml:space="preserve">correlation </w:t>
      </w:r>
      <w:r w:rsidRPr="00FA572B">
        <w:rPr>
          <w:rFonts w:ascii="Book Antiqua" w:hAnsi="Book Antiqua" w:cs="Times New Roman"/>
          <w:color w:val="000000"/>
          <w:sz w:val="24"/>
          <w:szCs w:val="24"/>
          <w:shd w:val="clear" w:color="auto" w:fill="FFFFFF"/>
        </w:rPr>
        <w:t xml:space="preserve">with </w:t>
      </w:r>
      <w:r w:rsidRPr="00FA572B">
        <w:rPr>
          <w:rStyle w:val="Emphasis"/>
          <w:rFonts w:ascii="Book Antiqua" w:hAnsi="Book Antiqua" w:cs="Times New Roman"/>
          <w:color w:val="000000"/>
          <w:sz w:val="24"/>
          <w:szCs w:val="24"/>
          <w:shd w:val="clear" w:color="auto" w:fill="FFFFFF"/>
        </w:rPr>
        <w:t>H. pylori</w:t>
      </w:r>
      <w:r w:rsidR="00E10B42" w:rsidRPr="00FA572B">
        <w:rPr>
          <w:rFonts w:ascii="Book Antiqua" w:hAnsi="Book Antiqua" w:cs="Times New Roman"/>
          <w:color w:val="000000"/>
          <w:sz w:val="24"/>
          <w:szCs w:val="24"/>
          <w:shd w:val="clear" w:color="auto" w:fill="FFFFFF"/>
        </w:rPr>
        <w:t xml:space="preserve"> </w:t>
      </w:r>
      <w:r w:rsidRPr="00FA572B">
        <w:rPr>
          <w:rFonts w:ascii="Book Antiqua" w:hAnsi="Book Antiqua" w:cs="Times New Roman"/>
          <w:color w:val="000000"/>
          <w:sz w:val="24"/>
          <w:szCs w:val="24"/>
          <w:shd w:val="clear" w:color="auto" w:fill="FFFFFF"/>
        </w:rPr>
        <w:t>infection was 2</w:t>
      </w:r>
      <w:r w:rsidR="00F306C2" w:rsidRPr="00FA572B">
        <w:rPr>
          <w:rFonts w:ascii="Book Antiqua" w:hAnsi="Book Antiqua" w:cs="Times New Roman"/>
          <w:color w:val="000000"/>
          <w:sz w:val="24"/>
          <w:szCs w:val="24"/>
          <w:shd w:val="clear" w:color="auto" w:fill="FFFFFF"/>
        </w:rPr>
        <w:t xml:space="preserve"> and </w:t>
      </w:r>
      <w:r w:rsidR="00D04319" w:rsidRPr="00FA572B">
        <w:rPr>
          <w:rFonts w:ascii="Book Antiqua" w:hAnsi="Book Antiqua" w:cs="Times New Roman"/>
          <w:color w:val="000000"/>
          <w:sz w:val="24"/>
          <w:szCs w:val="24"/>
          <w:shd w:val="clear" w:color="auto" w:fill="FFFFFF"/>
        </w:rPr>
        <w:t xml:space="preserve">that </w:t>
      </w:r>
      <w:r w:rsidR="00F306C2" w:rsidRPr="00FA572B">
        <w:rPr>
          <w:rFonts w:ascii="Book Antiqua" w:hAnsi="Book Antiqua" w:cs="Times New Roman"/>
          <w:color w:val="000000"/>
          <w:sz w:val="24"/>
          <w:szCs w:val="24"/>
          <w:shd w:val="clear" w:color="auto" w:fill="FFFFFF"/>
        </w:rPr>
        <w:t>of endoscopic atrophy was 1</w:t>
      </w:r>
      <w:r w:rsidRPr="00FA572B">
        <w:rPr>
          <w:rFonts w:ascii="Book Antiqua" w:hAnsi="Book Antiqua" w:cs="Times New Roman"/>
          <w:color w:val="000000"/>
          <w:sz w:val="24"/>
          <w:szCs w:val="24"/>
          <w:shd w:val="clear" w:color="auto" w:fill="FFFFFF"/>
        </w:rPr>
        <w:t xml:space="preserve">. </w:t>
      </w:r>
      <w:r w:rsidRPr="00FA572B">
        <w:rPr>
          <w:rFonts w:ascii="Book Antiqua" w:hAnsi="Book Antiqua" w:cs="Times New Roman"/>
          <w:sz w:val="24"/>
          <w:szCs w:val="24"/>
        </w:rPr>
        <w:t xml:space="preserve">The </w:t>
      </w:r>
      <w:r w:rsidRPr="00FA572B">
        <w:rPr>
          <w:rFonts w:ascii="Book Antiqua" w:hAnsi="Book Antiqua" w:cs="Times New Roman"/>
          <w:color w:val="000000"/>
          <w:sz w:val="24"/>
          <w:szCs w:val="24"/>
          <w:shd w:val="clear" w:color="auto" w:fill="FFFFFF"/>
        </w:rPr>
        <w:t xml:space="preserve">receiver operating characteristic curves based on Kyoto </w:t>
      </w:r>
      <w:r w:rsidRPr="00FA572B">
        <w:rPr>
          <w:rFonts w:ascii="Book Antiqua" w:hAnsi="Book Antiqua" w:cs="Times New Roman"/>
          <w:color w:val="000000"/>
          <w:sz w:val="24"/>
          <w:szCs w:val="24"/>
          <w:shd w:val="clear" w:color="auto" w:fill="FFFFFF"/>
        </w:rPr>
        <w:lastRenderedPageBreak/>
        <w:t>endoscopic classification, serum antibody titer, and age</w:t>
      </w:r>
      <w:r w:rsidRPr="00FA572B">
        <w:rPr>
          <w:rFonts w:ascii="Book Antiqua" w:hAnsi="Book Antiqua" w:cs="Times New Roman"/>
          <w:sz w:val="24"/>
          <w:szCs w:val="24"/>
        </w:rPr>
        <w:t xml:space="preserve"> in 136 patients with negative</w:t>
      </w:r>
      <w:r w:rsidR="00FA572B" w:rsidRPr="00FA572B">
        <w:rPr>
          <w:rFonts w:ascii="Book Antiqua" w:hAnsi="Book Antiqua" w:cs="Times New Roman"/>
          <w:sz w:val="24"/>
          <w:szCs w:val="24"/>
        </w:rPr>
        <w:t>-</w:t>
      </w:r>
      <w:r w:rsidRPr="00FA572B">
        <w:rPr>
          <w:rFonts w:ascii="Book Antiqua" w:hAnsi="Book Antiqua" w:cs="Times New Roman"/>
          <w:sz w:val="24"/>
          <w:szCs w:val="24"/>
        </w:rPr>
        <w:t xml:space="preserve">high titer antibody </w:t>
      </w:r>
      <w:r w:rsidR="008B5839" w:rsidRPr="00FA572B">
        <w:rPr>
          <w:rFonts w:ascii="Book Antiqua" w:hAnsi="Book Antiqua" w:cs="Times New Roman"/>
          <w:sz w:val="24"/>
          <w:szCs w:val="24"/>
        </w:rPr>
        <w:t xml:space="preserve">are </w:t>
      </w:r>
      <w:r w:rsidRPr="00FA572B">
        <w:rPr>
          <w:rFonts w:ascii="Book Antiqua" w:hAnsi="Book Antiqua" w:cs="Times New Roman"/>
          <w:sz w:val="24"/>
          <w:szCs w:val="24"/>
        </w:rPr>
        <w:t>shown in Fig</w:t>
      </w:r>
      <w:r w:rsidR="00A0546D" w:rsidRPr="00FA572B">
        <w:rPr>
          <w:rFonts w:ascii="Book Antiqua" w:hAnsi="Book Antiqua" w:cs="Times New Roman"/>
          <w:sz w:val="24"/>
          <w:szCs w:val="24"/>
        </w:rPr>
        <w:t>ure</w:t>
      </w:r>
      <w:r w:rsidRPr="00FA572B">
        <w:rPr>
          <w:rFonts w:ascii="Book Antiqua" w:hAnsi="Book Antiqua" w:cs="Times New Roman"/>
          <w:sz w:val="24"/>
          <w:szCs w:val="24"/>
        </w:rPr>
        <w:t xml:space="preserve"> </w:t>
      </w:r>
      <w:r w:rsidR="00AD374A" w:rsidRPr="00FA572B">
        <w:rPr>
          <w:rFonts w:ascii="Book Antiqua" w:hAnsi="Book Antiqua" w:cs="Times New Roman"/>
          <w:sz w:val="24"/>
          <w:szCs w:val="24"/>
        </w:rPr>
        <w:t>2</w:t>
      </w:r>
      <w:r w:rsidRPr="00FA572B">
        <w:rPr>
          <w:rFonts w:ascii="Book Antiqua" w:hAnsi="Book Antiqua" w:cs="Times New Roman"/>
          <w:sz w:val="24"/>
          <w:szCs w:val="24"/>
        </w:rPr>
        <w:t>.</w:t>
      </w:r>
    </w:p>
    <w:p w14:paraId="1B944786" w14:textId="5EC43E63" w:rsidR="00A60A73" w:rsidRPr="00FA572B" w:rsidRDefault="003217AC" w:rsidP="00EB6234">
      <w:pPr>
        <w:adjustRightInd w:val="0"/>
        <w:snapToGrid w:val="0"/>
        <w:spacing w:line="360" w:lineRule="auto"/>
        <w:ind w:firstLineChars="100" w:firstLine="240"/>
        <w:rPr>
          <w:rFonts w:ascii="Book Antiqua" w:hAnsi="Book Antiqua" w:cs="Times New Roman"/>
          <w:sz w:val="24"/>
          <w:szCs w:val="24"/>
        </w:rPr>
      </w:pPr>
      <w:r w:rsidRPr="00FA572B">
        <w:rPr>
          <w:rFonts w:ascii="Book Antiqua" w:hAnsi="Book Antiqua" w:cs="Times New Roman"/>
          <w:sz w:val="24"/>
          <w:szCs w:val="24"/>
        </w:rPr>
        <w:t xml:space="preserve">The performances of endoscopic and histological findings for </w:t>
      </w:r>
      <w:r w:rsidRPr="00FA572B">
        <w:rPr>
          <w:rFonts w:ascii="Book Antiqua" w:hAnsi="Book Antiqua" w:cs="Times New Roman"/>
          <w:i/>
          <w:sz w:val="24"/>
          <w:szCs w:val="24"/>
        </w:rPr>
        <w:t>H. pylori</w:t>
      </w:r>
      <w:r w:rsidRPr="00FA572B">
        <w:rPr>
          <w:rFonts w:ascii="Book Antiqua" w:hAnsi="Book Antiqua" w:cs="Times New Roman"/>
          <w:sz w:val="24"/>
          <w:szCs w:val="24"/>
        </w:rPr>
        <w:t xml:space="preserve"> infection are shown in Table </w:t>
      </w:r>
      <w:r w:rsidR="00F508CD" w:rsidRPr="00FA572B">
        <w:rPr>
          <w:rFonts w:ascii="Book Antiqua" w:hAnsi="Book Antiqua" w:cs="Times New Roman"/>
          <w:sz w:val="24"/>
          <w:szCs w:val="24"/>
        </w:rPr>
        <w:t>3</w:t>
      </w:r>
      <w:r w:rsidRPr="00FA572B">
        <w:rPr>
          <w:rFonts w:ascii="Book Antiqua" w:hAnsi="Book Antiqua" w:cs="Times New Roman"/>
          <w:sz w:val="24"/>
          <w:szCs w:val="24"/>
        </w:rPr>
        <w:t>.</w:t>
      </w:r>
      <w:r w:rsidR="00F05937" w:rsidRPr="00FA572B">
        <w:rPr>
          <w:rFonts w:ascii="Book Antiqua" w:hAnsi="Book Antiqua" w:cs="Times New Roman"/>
          <w:sz w:val="24"/>
          <w:szCs w:val="24"/>
        </w:rPr>
        <w:t xml:space="preserve"> The highest accuracy was found in histological </w:t>
      </w:r>
      <w:r w:rsidR="00F05937" w:rsidRPr="00FA572B">
        <w:rPr>
          <w:rFonts w:ascii="Book Antiqua" w:hAnsi="Book Antiqua" w:cs="Times New Roman"/>
          <w:i/>
          <w:sz w:val="24"/>
          <w:szCs w:val="24"/>
        </w:rPr>
        <w:t>H. pylori</w:t>
      </w:r>
      <w:r w:rsidR="00F05937" w:rsidRPr="00FA572B">
        <w:rPr>
          <w:rFonts w:ascii="Book Antiqua" w:hAnsi="Book Antiqua" w:cs="Times New Roman"/>
          <w:sz w:val="24"/>
          <w:szCs w:val="24"/>
        </w:rPr>
        <w:t xml:space="preserve"> density (96.3%)</w:t>
      </w:r>
      <w:r w:rsidR="002E2C41" w:rsidRPr="00FA572B">
        <w:rPr>
          <w:rFonts w:ascii="Book Antiqua" w:hAnsi="Book Antiqua" w:cs="Times New Roman"/>
          <w:sz w:val="24"/>
          <w:szCs w:val="24"/>
        </w:rPr>
        <w:t>,</w:t>
      </w:r>
      <w:r w:rsidR="00F05937" w:rsidRPr="00FA572B">
        <w:rPr>
          <w:rFonts w:ascii="Book Antiqua" w:hAnsi="Book Antiqua" w:cs="Times New Roman"/>
          <w:sz w:val="24"/>
          <w:szCs w:val="24"/>
        </w:rPr>
        <w:t xml:space="preserve"> and </w:t>
      </w:r>
      <w:r w:rsidR="001D4C2F" w:rsidRPr="00FA572B">
        <w:rPr>
          <w:rFonts w:ascii="Book Antiqua" w:hAnsi="Book Antiqua" w:cs="Times New Roman"/>
          <w:sz w:val="24"/>
          <w:szCs w:val="24"/>
        </w:rPr>
        <w:t>its specificity and PPV were 100%.</w:t>
      </w:r>
      <w:r w:rsidR="003F542F" w:rsidRPr="00FA572B">
        <w:rPr>
          <w:rFonts w:ascii="Book Antiqua" w:hAnsi="Book Antiqua" w:cs="Times New Roman"/>
          <w:sz w:val="24"/>
          <w:szCs w:val="24"/>
        </w:rPr>
        <w:t xml:space="preserve"> </w:t>
      </w:r>
      <w:r w:rsidR="003F542F" w:rsidRPr="00FA572B">
        <w:rPr>
          <w:rFonts w:ascii="Book Antiqua" w:hAnsi="Book Antiqua" w:cs="Times New Roman"/>
          <w:i/>
          <w:sz w:val="24"/>
          <w:szCs w:val="24"/>
        </w:rPr>
        <w:t>H. pylori</w:t>
      </w:r>
      <w:r w:rsidR="003F542F" w:rsidRPr="00FA572B">
        <w:rPr>
          <w:rFonts w:ascii="Book Antiqua" w:hAnsi="Book Antiqua" w:cs="Times New Roman"/>
          <w:sz w:val="24"/>
          <w:szCs w:val="24"/>
        </w:rPr>
        <w:t xml:space="preserve"> density also had</w:t>
      </w:r>
      <w:r w:rsidR="00901EF4" w:rsidRPr="00FA572B">
        <w:rPr>
          <w:rFonts w:ascii="Book Antiqua" w:hAnsi="Book Antiqua" w:cs="Times New Roman"/>
          <w:sz w:val="24"/>
          <w:szCs w:val="24"/>
        </w:rPr>
        <w:t xml:space="preserve"> the</w:t>
      </w:r>
      <w:r w:rsidR="003F542F" w:rsidRPr="00FA572B">
        <w:rPr>
          <w:rFonts w:ascii="Book Antiqua" w:hAnsi="Book Antiqua" w:cs="Times New Roman"/>
          <w:sz w:val="24"/>
          <w:szCs w:val="24"/>
        </w:rPr>
        <w:t xml:space="preserve"> second highest NPV (95.8%). The second highest accuracy was in neutrophil activity (94.1%)</w:t>
      </w:r>
      <w:r w:rsidR="00F93DC8" w:rsidRPr="00FA572B">
        <w:rPr>
          <w:rFonts w:ascii="Book Antiqua" w:hAnsi="Book Antiqua" w:cs="Times New Roman"/>
          <w:sz w:val="24"/>
          <w:szCs w:val="24"/>
        </w:rPr>
        <w:t>,</w:t>
      </w:r>
      <w:r w:rsidR="003F542F" w:rsidRPr="00FA572B">
        <w:rPr>
          <w:rFonts w:ascii="Book Antiqua" w:hAnsi="Book Antiqua" w:cs="Times New Roman"/>
          <w:sz w:val="24"/>
          <w:szCs w:val="24"/>
        </w:rPr>
        <w:t xml:space="preserve"> and its specificity and PPV were 100%</w:t>
      </w:r>
      <w:r w:rsidR="00F05937" w:rsidRPr="00FA572B">
        <w:rPr>
          <w:rFonts w:ascii="Book Antiqua" w:hAnsi="Book Antiqua" w:cs="Times New Roman"/>
          <w:sz w:val="24"/>
          <w:szCs w:val="24"/>
        </w:rPr>
        <w:t>.</w:t>
      </w:r>
      <w:r w:rsidR="003F542F" w:rsidRPr="00FA572B">
        <w:rPr>
          <w:rFonts w:ascii="Book Antiqua" w:hAnsi="Book Antiqua" w:cs="Times New Roman"/>
          <w:sz w:val="24"/>
          <w:szCs w:val="24"/>
        </w:rPr>
        <w:t xml:space="preserve"> </w:t>
      </w:r>
      <w:r w:rsidR="00887592" w:rsidRPr="00FA572B">
        <w:rPr>
          <w:rFonts w:ascii="Book Antiqua" w:hAnsi="Book Antiqua" w:cs="Times New Roman"/>
          <w:sz w:val="24"/>
          <w:szCs w:val="24"/>
        </w:rPr>
        <w:t>With regard</w:t>
      </w:r>
      <w:r w:rsidR="00B552CC" w:rsidRPr="00FA572B">
        <w:rPr>
          <w:rFonts w:ascii="Book Antiqua" w:hAnsi="Book Antiqua" w:cs="Times New Roman"/>
          <w:sz w:val="24"/>
          <w:szCs w:val="24"/>
        </w:rPr>
        <w:t>s</w:t>
      </w:r>
      <w:r w:rsidR="00887592" w:rsidRPr="00FA572B">
        <w:rPr>
          <w:rFonts w:ascii="Book Antiqua" w:hAnsi="Book Antiqua" w:cs="Times New Roman"/>
          <w:sz w:val="24"/>
          <w:szCs w:val="24"/>
        </w:rPr>
        <w:t xml:space="preserve"> to </w:t>
      </w:r>
      <w:r w:rsidR="00F306C2" w:rsidRPr="00FA572B">
        <w:rPr>
          <w:rFonts w:ascii="Book Antiqua" w:hAnsi="Book Antiqua" w:cs="Times New Roman"/>
          <w:sz w:val="24"/>
          <w:szCs w:val="24"/>
        </w:rPr>
        <w:t xml:space="preserve">endoscopic findings, </w:t>
      </w:r>
      <w:r w:rsidR="00F05937" w:rsidRPr="00FA572B">
        <w:rPr>
          <w:rFonts w:ascii="Book Antiqua" w:hAnsi="Book Antiqua" w:cs="Times New Roman"/>
          <w:sz w:val="24"/>
          <w:szCs w:val="24"/>
        </w:rPr>
        <w:t>Kyoto classification</w:t>
      </w:r>
      <w:r w:rsidR="00F306C2" w:rsidRPr="00FA572B">
        <w:rPr>
          <w:rFonts w:ascii="Book Antiqua" w:hAnsi="Book Antiqua" w:cs="Times New Roman"/>
          <w:sz w:val="24"/>
          <w:szCs w:val="24"/>
        </w:rPr>
        <w:t xml:space="preserve"> of gastritis</w:t>
      </w:r>
      <w:r w:rsidR="005D1CBB" w:rsidRPr="00FA572B">
        <w:rPr>
          <w:rFonts w:ascii="Book Antiqua" w:hAnsi="Book Antiqua" w:cs="Times New Roman"/>
          <w:sz w:val="24"/>
          <w:szCs w:val="24"/>
        </w:rPr>
        <w:t xml:space="preserve"> </w:t>
      </w:r>
      <w:r w:rsidR="003F542F" w:rsidRPr="00FA572B">
        <w:rPr>
          <w:rFonts w:ascii="Book Antiqua" w:hAnsi="Book Antiqua" w:cs="Times New Roman"/>
          <w:sz w:val="24"/>
          <w:szCs w:val="24"/>
        </w:rPr>
        <w:t>showed the</w:t>
      </w:r>
      <w:r w:rsidR="00180197" w:rsidRPr="00FA572B">
        <w:rPr>
          <w:rFonts w:ascii="Book Antiqua" w:hAnsi="Book Antiqua" w:cs="Times New Roman"/>
          <w:sz w:val="24"/>
          <w:szCs w:val="24"/>
        </w:rPr>
        <w:t xml:space="preserve"> </w:t>
      </w:r>
      <w:r w:rsidR="003F542F" w:rsidRPr="00FA572B">
        <w:rPr>
          <w:rFonts w:ascii="Book Antiqua" w:hAnsi="Book Antiqua" w:cs="Times New Roman"/>
          <w:sz w:val="24"/>
          <w:szCs w:val="24"/>
        </w:rPr>
        <w:t>highest accuracy (89.7%)</w:t>
      </w:r>
      <w:r w:rsidR="00F05937" w:rsidRPr="00FA572B">
        <w:rPr>
          <w:rFonts w:ascii="Book Antiqua" w:hAnsi="Book Antiqua" w:cs="Times New Roman"/>
          <w:sz w:val="24"/>
          <w:szCs w:val="24"/>
        </w:rPr>
        <w:t>.</w:t>
      </w:r>
      <w:r w:rsidR="003F542F" w:rsidRPr="00FA572B">
        <w:rPr>
          <w:rFonts w:ascii="Book Antiqua" w:hAnsi="Book Antiqua" w:cs="Times New Roman"/>
          <w:sz w:val="24"/>
          <w:szCs w:val="24"/>
        </w:rPr>
        <w:t xml:space="preserve"> </w:t>
      </w:r>
      <w:r w:rsidR="00901EF4" w:rsidRPr="00FA572B">
        <w:rPr>
          <w:rFonts w:ascii="Book Antiqua" w:hAnsi="Book Antiqua" w:cs="Times New Roman"/>
          <w:sz w:val="24"/>
          <w:szCs w:val="24"/>
        </w:rPr>
        <w:t>T</w:t>
      </w:r>
      <w:r w:rsidR="00180197" w:rsidRPr="00FA572B">
        <w:rPr>
          <w:rFonts w:ascii="Book Antiqua" w:hAnsi="Book Antiqua" w:cs="Times New Roman"/>
          <w:sz w:val="24"/>
          <w:szCs w:val="24"/>
        </w:rPr>
        <w:t xml:space="preserve">he </w:t>
      </w:r>
      <w:r w:rsidR="0096110C" w:rsidRPr="00FA572B">
        <w:rPr>
          <w:rFonts w:ascii="Book Antiqua" w:hAnsi="Book Antiqua" w:cs="Times New Roman"/>
          <w:sz w:val="24"/>
          <w:szCs w:val="24"/>
        </w:rPr>
        <w:t xml:space="preserve">accuracies </w:t>
      </w:r>
      <w:r w:rsidR="00180197" w:rsidRPr="00FA572B">
        <w:rPr>
          <w:rFonts w:ascii="Book Antiqua" w:hAnsi="Book Antiqua" w:cs="Times New Roman"/>
          <w:sz w:val="24"/>
          <w:szCs w:val="24"/>
        </w:rPr>
        <w:t>of r</w:t>
      </w:r>
      <w:r w:rsidR="003F542F" w:rsidRPr="00FA572B">
        <w:rPr>
          <w:rFonts w:ascii="Book Antiqua" w:hAnsi="Book Antiqua" w:cs="Times New Roman"/>
          <w:sz w:val="24"/>
          <w:szCs w:val="24"/>
        </w:rPr>
        <w:t>edness, IM, atrophy</w:t>
      </w:r>
      <w:r w:rsidR="00F306C2" w:rsidRPr="00FA572B">
        <w:rPr>
          <w:rFonts w:ascii="Book Antiqua" w:hAnsi="Book Antiqua" w:cs="Times New Roman"/>
          <w:sz w:val="24"/>
          <w:szCs w:val="24"/>
        </w:rPr>
        <w:t xml:space="preserve"> (1 or more score as positive)</w:t>
      </w:r>
      <w:r w:rsidR="003F542F" w:rsidRPr="00FA572B">
        <w:rPr>
          <w:rFonts w:ascii="Book Antiqua" w:hAnsi="Book Antiqua" w:cs="Times New Roman"/>
          <w:sz w:val="24"/>
          <w:szCs w:val="24"/>
        </w:rPr>
        <w:t>, enlarged folds, and nodularity</w:t>
      </w:r>
      <w:r w:rsidR="00180197" w:rsidRPr="00FA572B">
        <w:rPr>
          <w:rFonts w:ascii="Book Antiqua" w:hAnsi="Book Antiqua" w:cs="Times New Roman"/>
          <w:sz w:val="24"/>
          <w:szCs w:val="24"/>
        </w:rPr>
        <w:t xml:space="preserve"> followed </w:t>
      </w:r>
      <w:r w:rsidR="0096110C" w:rsidRPr="00FA572B">
        <w:rPr>
          <w:rFonts w:ascii="Book Antiqua" w:hAnsi="Book Antiqua" w:cs="Times New Roman"/>
          <w:sz w:val="24"/>
          <w:szCs w:val="24"/>
        </w:rPr>
        <w:t xml:space="preserve">that of </w:t>
      </w:r>
      <w:r w:rsidR="00180197" w:rsidRPr="00FA572B">
        <w:rPr>
          <w:rFonts w:ascii="Book Antiqua" w:hAnsi="Book Antiqua" w:cs="Times New Roman"/>
          <w:sz w:val="24"/>
          <w:szCs w:val="24"/>
        </w:rPr>
        <w:t>Kyoto classification in order.</w:t>
      </w:r>
      <w:r w:rsidR="00901EF4" w:rsidRPr="00FA572B">
        <w:rPr>
          <w:rFonts w:ascii="Book Antiqua" w:hAnsi="Book Antiqua" w:cs="Times New Roman"/>
          <w:sz w:val="24"/>
          <w:szCs w:val="24"/>
        </w:rPr>
        <w:t xml:space="preserve"> The highest sensitivity (91.3%) and highest NPV (97.8%) were shown </w:t>
      </w:r>
      <w:r w:rsidR="00701506" w:rsidRPr="00FA572B">
        <w:rPr>
          <w:rFonts w:ascii="Book Antiqua" w:hAnsi="Book Antiqua" w:cs="Times New Roman"/>
          <w:sz w:val="24"/>
          <w:szCs w:val="24"/>
        </w:rPr>
        <w:t xml:space="preserve">with </w:t>
      </w:r>
      <w:r w:rsidR="00901EF4" w:rsidRPr="00FA572B">
        <w:rPr>
          <w:rFonts w:ascii="Book Antiqua" w:hAnsi="Book Antiqua" w:cs="Times New Roman"/>
          <w:sz w:val="24"/>
          <w:szCs w:val="24"/>
        </w:rPr>
        <w:t>histological chronic inflammation.</w:t>
      </w:r>
    </w:p>
    <w:p w14:paraId="5EABF8DF" w14:textId="32D2B16E" w:rsidR="003F2E1C" w:rsidRPr="00FA572B" w:rsidRDefault="003C566D" w:rsidP="00EB6234">
      <w:pPr>
        <w:adjustRightInd w:val="0"/>
        <w:snapToGrid w:val="0"/>
        <w:spacing w:line="360" w:lineRule="auto"/>
        <w:ind w:firstLineChars="100" w:firstLine="240"/>
        <w:rPr>
          <w:rFonts w:ascii="Book Antiqua" w:hAnsi="Book Antiqua" w:cs="Times New Roman"/>
          <w:sz w:val="24"/>
          <w:szCs w:val="24"/>
        </w:rPr>
      </w:pPr>
      <w:r w:rsidRPr="00FA572B">
        <w:rPr>
          <w:rFonts w:ascii="Book Antiqua" w:hAnsi="Book Antiqua" w:cs="Times New Roman"/>
          <w:sz w:val="24"/>
          <w:szCs w:val="24"/>
        </w:rPr>
        <w:t>Lastly</w:t>
      </w:r>
      <w:r w:rsidR="002D7DF5" w:rsidRPr="00FA572B">
        <w:rPr>
          <w:rFonts w:ascii="Book Antiqua" w:hAnsi="Book Antiqua" w:cs="Times New Roman"/>
          <w:sz w:val="24"/>
          <w:szCs w:val="24"/>
        </w:rPr>
        <w:t xml:space="preserve">, Kyoto classification was assessed using multivariate logistic regression analysis </w:t>
      </w:r>
      <w:r w:rsidR="00F926A4" w:rsidRPr="00FA572B">
        <w:rPr>
          <w:rFonts w:ascii="Book Antiqua" w:hAnsi="Book Antiqua" w:cs="Times New Roman"/>
          <w:sz w:val="24"/>
          <w:szCs w:val="24"/>
        </w:rPr>
        <w:t xml:space="preserve">to </w:t>
      </w:r>
      <w:r w:rsidR="002E0858" w:rsidRPr="00FA572B">
        <w:rPr>
          <w:rFonts w:ascii="Book Antiqua" w:hAnsi="Book Antiqua" w:cs="Times New Roman"/>
          <w:sz w:val="24"/>
          <w:szCs w:val="24"/>
        </w:rPr>
        <w:t xml:space="preserve">identify any association with </w:t>
      </w:r>
      <w:r w:rsidR="002D7DF5" w:rsidRPr="00FA572B">
        <w:rPr>
          <w:rFonts w:ascii="Book Antiqua" w:hAnsi="Book Antiqua" w:cs="Times New Roman"/>
          <w:sz w:val="24"/>
          <w:szCs w:val="24"/>
        </w:rPr>
        <w:t xml:space="preserve">the </w:t>
      </w:r>
      <w:r w:rsidR="00F306C2" w:rsidRPr="00FA572B">
        <w:rPr>
          <w:rFonts w:ascii="Book Antiqua" w:hAnsi="Book Antiqua" w:cs="Times New Roman"/>
          <w:sz w:val="24"/>
          <w:szCs w:val="24"/>
        </w:rPr>
        <w:t>variables</w:t>
      </w:r>
      <w:r w:rsidR="002D7DF5" w:rsidRPr="00FA572B">
        <w:rPr>
          <w:rFonts w:ascii="Book Antiqua" w:hAnsi="Book Antiqua" w:cs="Times New Roman"/>
          <w:sz w:val="24"/>
          <w:szCs w:val="24"/>
        </w:rPr>
        <w:t xml:space="preserve"> </w:t>
      </w:r>
      <w:r w:rsidR="002E0858" w:rsidRPr="00FA572B">
        <w:rPr>
          <w:rFonts w:ascii="Book Antiqua" w:hAnsi="Book Antiqua" w:cs="Times New Roman"/>
          <w:sz w:val="24"/>
          <w:szCs w:val="24"/>
        </w:rPr>
        <w:t xml:space="preserve">such as </w:t>
      </w:r>
      <w:r w:rsidR="002D7DF5" w:rsidRPr="00FA572B">
        <w:rPr>
          <w:rFonts w:ascii="Book Antiqua" w:hAnsi="Book Antiqua" w:cs="Times New Roman"/>
          <w:sz w:val="24"/>
          <w:szCs w:val="24"/>
        </w:rPr>
        <w:t xml:space="preserve">age, BMI, </w:t>
      </w:r>
      <w:r w:rsidR="002E0858" w:rsidRPr="00FA572B">
        <w:rPr>
          <w:rFonts w:ascii="Book Antiqua" w:hAnsi="Book Antiqua" w:cs="Times New Roman"/>
          <w:sz w:val="24"/>
          <w:szCs w:val="24"/>
        </w:rPr>
        <w:t xml:space="preserve">and </w:t>
      </w:r>
      <w:r w:rsidR="002D7DF5" w:rsidRPr="00FA572B">
        <w:rPr>
          <w:rFonts w:ascii="Book Antiqua" w:hAnsi="Book Antiqua" w:cs="Times New Roman"/>
          <w:sz w:val="24"/>
          <w:szCs w:val="24"/>
        </w:rPr>
        <w:t>serum antibody titer</w:t>
      </w:r>
      <w:r w:rsidR="00887592" w:rsidRPr="00FA572B">
        <w:rPr>
          <w:rFonts w:ascii="Book Antiqua" w:hAnsi="Book Antiqua" w:cs="Times New Roman"/>
          <w:sz w:val="24"/>
          <w:szCs w:val="24"/>
        </w:rPr>
        <w:t>. Kyoto classification was</w:t>
      </w:r>
      <w:r w:rsidR="002D7DF5" w:rsidRPr="00FA572B">
        <w:rPr>
          <w:rFonts w:ascii="Book Antiqua" w:hAnsi="Book Antiqua" w:cs="Times New Roman"/>
          <w:sz w:val="24"/>
          <w:szCs w:val="24"/>
        </w:rPr>
        <w:t xml:space="preserve"> identified as</w:t>
      </w:r>
      <w:r w:rsidR="00F603C1" w:rsidRPr="00FA572B">
        <w:rPr>
          <w:rFonts w:ascii="Book Antiqua" w:hAnsi="Book Antiqua" w:cs="Times New Roman"/>
          <w:sz w:val="24"/>
          <w:szCs w:val="24"/>
        </w:rPr>
        <w:t xml:space="preserve"> </w:t>
      </w:r>
      <w:r w:rsidR="00B9639E" w:rsidRPr="00FA572B">
        <w:rPr>
          <w:rFonts w:ascii="Book Antiqua" w:hAnsi="Book Antiqua" w:cs="Times New Roman"/>
          <w:sz w:val="24"/>
          <w:szCs w:val="24"/>
        </w:rPr>
        <w:t xml:space="preserve">an </w:t>
      </w:r>
      <w:r w:rsidR="00F603C1" w:rsidRPr="00FA572B">
        <w:rPr>
          <w:rFonts w:ascii="Book Antiqua" w:hAnsi="Book Antiqua" w:cs="Times New Roman"/>
          <w:sz w:val="24"/>
          <w:szCs w:val="24"/>
        </w:rPr>
        <w:t xml:space="preserve">independent </w:t>
      </w:r>
      <w:r w:rsidR="00B9639E" w:rsidRPr="00FA572B">
        <w:rPr>
          <w:rFonts w:ascii="Book Antiqua" w:hAnsi="Book Antiqua" w:cs="Times New Roman"/>
          <w:sz w:val="24"/>
          <w:szCs w:val="24"/>
        </w:rPr>
        <w:t>predictor of</w:t>
      </w:r>
      <w:r w:rsidR="00F603C1" w:rsidRPr="00FA572B">
        <w:rPr>
          <w:rFonts w:ascii="Book Antiqua" w:hAnsi="Book Antiqua" w:cs="Times New Roman"/>
          <w:sz w:val="24"/>
          <w:szCs w:val="24"/>
        </w:rPr>
        <w:t xml:space="preserve"> </w:t>
      </w:r>
      <w:r w:rsidR="00F603C1" w:rsidRPr="00FA572B">
        <w:rPr>
          <w:rFonts w:ascii="Book Antiqua" w:hAnsi="Book Antiqua" w:cs="Times New Roman"/>
          <w:i/>
          <w:sz w:val="24"/>
          <w:szCs w:val="24"/>
        </w:rPr>
        <w:t>H. pylori</w:t>
      </w:r>
      <w:r w:rsidR="00F603C1" w:rsidRPr="00FA572B">
        <w:rPr>
          <w:rFonts w:ascii="Book Antiqua" w:hAnsi="Book Antiqua" w:cs="Times New Roman"/>
          <w:sz w:val="24"/>
          <w:szCs w:val="24"/>
        </w:rPr>
        <w:t xml:space="preserve"> infection</w:t>
      </w:r>
      <w:r w:rsidR="000A5F2D" w:rsidRPr="00FA572B">
        <w:rPr>
          <w:rFonts w:ascii="Book Antiqua" w:hAnsi="Book Antiqua" w:cs="Times New Roman"/>
          <w:sz w:val="24"/>
          <w:szCs w:val="24"/>
        </w:rPr>
        <w:t xml:space="preserve"> </w:t>
      </w:r>
      <w:r w:rsidR="002D7DF5" w:rsidRPr="00FA572B">
        <w:rPr>
          <w:rFonts w:ascii="Book Antiqua" w:hAnsi="Book Antiqua" w:cs="Times New Roman"/>
          <w:sz w:val="24"/>
          <w:szCs w:val="24"/>
        </w:rPr>
        <w:t>(</w:t>
      </w:r>
      <w:r w:rsidR="002D7DF5" w:rsidRPr="00FA572B">
        <w:rPr>
          <w:rFonts w:ascii="Book Antiqua" w:hAnsi="Book Antiqua" w:cs="Times New Roman"/>
          <w:i/>
          <w:sz w:val="24"/>
          <w:szCs w:val="24"/>
        </w:rPr>
        <w:t>P</w:t>
      </w:r>
      <w:r w:rsidR="002D7DF5" w:rsidRPr="00FA572B">
        <w:rPr>
          <w:rFonts w:ascii="Book Antiqua" w:hAnsi="Book Antiqua" w:cs="Times New Roman"/>
          <w:sz w:val="24"/>
          <w:szCs w:val="24"/>
        </w:rPr>
        <w:t xml:space="preserve"> = 2.2</w:t>
      </w:r>
      <w:r w:rsidR="00050C2E" w:rsidRPr="00FA572B">
        <w:rPr>
          <w:rFonts w:ascii="Book Antiqua" w:hAnsi="Book Antiqua" w:cs="Times New Roman"/>
          <w:sz w:val="24"/>
          <w:szCs w:val="24"/>
        </w:rPr>
        <w:t xml:space="preserve"> </w:t>
      </w:r>
      <w:r w:rsidR="00050C2E" w:rsidRPr="00FA572B">
        <w:rPr>
          <w:rFonts w:ascii="Book Antiqua" w:eastAsia="MS Mincho" w:hAnsi="Book Antiqua" w:cs="Times New Roman"/>
          <w:sz w:val="24"/>
          <w:szCs w:val="24"/>
        </w:rPr>
        <w:t>×</w:t>
      </w:r>
      <w:r w:rsidR="00050C2E" w:rsidRPr="00FA572B">
        <w:rPr>
          <w:rFonts w:ascii="Book Antiqua" w:hAnsi="Book Antiqua" w:cs="Times New Roman"/>
          <w:sz w:val="24"/>
          <w:szCs w:val="24"/>
        </w:rPr>
        <w:t xml:space="preserve"> 10</w:t>
      </w:r>
      <w:r w:rsidR="00FA572B" w:rsidRPr="00FA572B">
        <w:rPr>
          <w:rFonts w:ascii="Book Antiqua" w:hAnsi="Book Antiqua" w:cs="Times New Roman"/>
          <w:sz w:val="24"/>
          <w:szCs w:val="24"/>
          <w:vertAlign w:val="superscript"/>
        </w:rPr>
        <w:t>-</w:t>
      </w:r>
      <w:r w:rsidR="002D7DF5" w:rsidRPr="00FA572B">
        <w:rPr>
          <w:rFonts w:ascii="Book Antiqua" w:hAnsi="Book Antiqua" w:cs="Times New Roman"/>
          <w:sz w:val="24"/>
          <w:szCs w:val="24"/>
          <w:vertAlign w:val="superscript"/>
        </w:rPr>
        <w:t>6</w:t>
      </w:r>
      <w:r w:rsidR="00B902B2" w:rsidRPr="00FA572B">
        <w:rPr>
          <w:rFonts w:ascii="Book Antiqua" w:hAnsi="Book Antiqua" w:cs="Times New Roman"/>
          <w:sz w:val="24"/>
          <w:szCs w:val="24"/>
        </w:rPr>
        <w:t>, Table 4</w:t>
      </w:r>
      <w:r w:rsidR="002D7DF5" w:rsidRPr="00FA572B">
        <w:rPr>
          <w:rFonts w:ascii="Book Antiqua" w:hAnsi="Book Antiqua" w:cs="Times New Roman"/>
          <w:sz w:val="24"/>
          <w:szCs w:val="24"/>
        </w:rPr>
        <w:t>)</w:t>
      </w:r>
      <w:r w:rsidR="00F603C1" w:rsidRPr="00FA572B">
        <w:rPr>
          <w:rFonts w:ascii="Book Antiqua" w:hAnsi="Book Antiqua" w:cs="Times New Roman"/>
          <w:sz w:val="24"/>
          <w:szCs w:val="24"/>
        </w:rPr>
        <w:t>.</w:t>
      </w:r>
    </w:p>
    <w:p w14:paraId="2469FA92" w14:textId="56A75F3F" w:rsidR="00182B9B" w:rsidRPr="00FA572B" w:rsidRDefault="008A68CF" w:rsidP="00EB6234">
      <w:pPr>
        <w:adjustRightInd w:val="0"/>
        <w:snapToGrid w:val="0"/>
        <w:spacing w:line="360" w:lineRule="auto"/>
        <w:ind w:firstLineChars="100" w:firstLine="240"/>
        <w:rPr>
          <w:rFonts w:ascii="Book Antiqua" w:hAnsi="Book Antiqua" w:cs="Times New Roman"/>
          <w:b/>
          <w:sz w:val="24"/>
          <w:szCs w:val="24"/>
        </w:rPr>
      </w:pPr>
      <w:r w:rsidRPr="00FA572B">
        <w:rPr>
          <w:rFonts w:ascii="Book Antiqua" w:hAnsi="Book Antiqua" w:cs="Times New Roman"/>
          <w:sz w:val="24"/>
          <w:szCs w:val="24"/>
        </w:rPr>
        <w:t>R</w:t>
      </w:r>
      <w:r w:rsidR="00F008F8" w:rsidRPr="00FA572B">
        <w:rPr>
          <w:rFonts w:ascii="Book Antiqua" w:hAnsi="Book Antiqua" w:cs="Times New Roman"/>
          <w:sz w:val="24"/>
          <w:szCs w:val="24"/>
        </w:rPr>
        <w:t xml:space="preserve">epresentative </w:t>
      </w:r>
      <w:r w:rsidR="006A55EB" w:rsidRPr="00FA572B">
        <w:rPr>
          <w:rFonts w:ascii="Book Antiqua" w:hAnsi="Book Antiqua" w:cs="Times New Roman"/>
          <w:sz w:val="24"/>
          <w:szCs w:val="24"/>
        </w:rPr>
        <w:t>endoscopic findings of negative</w:t>
      </w:r>
      <w:r w:rsidR="00FA572B" w:rsidRPr="00FA572B">
        <w:rPr>
          <w:rFonts w:ascii="Book Antiqua" w:hAnsi="Book Antiqua" w:cs="Times New Roman"/>
          <w:sz w:val="24"/>
          <w:szCs w:val="24"/>
        </w:rPr>
        <w:t>-</w:t>
      </w:r>
      <w:r w:rsidR="006A55EB" w:rsidRPr="00FA572B">
        <w:rPr>
          <w:rFonts w:ascii="Book Antiqua" w:hAnsi="Book Antiqua" w:cs="Times New Roman"/>
          <w:sz w:val="24"/>
          <w:szCs w:val="24"/>
        </w:rPr>
        <w:t xml:space="preserve">high titer cases with or without </w:t>
      </w:r>
      <w:r w:rsidR="006A55EB" w:rsidRPr="00FA572B">
        <w:rPr>
          <w:rFonts w:ascii="Book Antiqua" w:hAnsi="Book Antiqua" w:cs="Times New Roman"/>
          <w:i/>
          <w:sz w:val="24"/>
          <w:szCs w:val="24"/>
        </w:rPr>
        <w:t>H. pylori</w:t>
      </w:r>
      <w:r w:rsidR="006A55EB" w:rsidRPr="00FA572B">
        <w:rPr>
          <w:rFonts w:ascii="Book Antiqua" w:hAnsi="Book Antiqua" w:cs="Times New Roman"/>
          <w:sz w:val="24"/>
          <w:szCs w:val="24"/>
        </w:rPr>
        <w:t xml:space="preserve"> infection </w:t>
      </w:r>
      <w:r w:rsidRPr="00FA572B">
        <w:rPr>
          <w:rFonts w:ascii="Book Antiqua" w:hAnsi="Book Antiqua" w:cs="Times New Roman"/>
          <w:sz w:val="24"/>
          <w:szCs w:val="24"/>
        </w:rPr>
        <w:t xml:space="preserve">are demonstrated </w:t>
      </w:r>
      <w:r w:rsidR="006A55EB" w:rsidRPr="00FA572B">
        <w:rPr>
          <w:rFonts w:ascii="Book Antiqua" w:hAnsi="Book Antiqua" w:cs="Times New Roman"/>
          <w:sz w:val="24"/>
          <w:szCs w:val="24"/>
        </w:rPr>
        <w:t>in Fig</w:t>
      </w:r>
      <w:r w:rsidR="00A0546D" w:rsidRPr="00FA572B">
        <w:rPr>
          <w:rFonts w:ascii="Book Antiqua" w:hAnsi="Book Antiqua" w:cs="Times New Roman"/>
          <w:sz w:val="24"/>
          <w:szCs w:val="24"/>
        </w:rPr>
        <w:t>ure</w:t>
      </w:r>
      <w:r w:rsidR="006A55EB" w:rsidRPr="00FA572B">
        <w:rPr>
          <w:rFonts w:ascii="Book Antiqua" w:hAnsi="Book Antiqua" w:cs="Times New Roman"/>
          <w:sz w:val="24"/>
          <w:szCs w:val="24"/>
        </w:rPr>
        <w:t xml:space="preserve"> </w:t>
      </w:r>
      <w:r w:rsidR="00AD374A" w:rsidRPr="00FA572B">
        <w:rPr>
          <w:rFonts w:ascii="Book Antiqua" w:hAnsi="Book Antiqua" w:cs="Times New Roman"/>
          <w:sz w:val="24"/>
          <w:szCs w:val="24"/>
        </w:rPr>
        <w:t>3</w:t>
      </w:r>
      <w:r w:rsidR="00FA572B" w:rsidRPr="00FA572B">
        <w:rPr>
          <w:rFonts w:ascii="Book Antiqua" w:hAnsi="Book Antiqua" w:cs="Times New Roman"/>
          <w:sz w:val="24"/>
          <w:szCs w:val="24"/>
        </w:rPr>
        <w:t>A</w:t>
      </w:r>
      <w:r w:rsidR="009A055A">
        <w:rPr>
          <w:rFonts w:ascii="Book Antiqua" w:eastAsia="SimSun" w:hAnsi="Book Antiqua" w:cs="Times New Roman" w:hint="eastAsia"/>
          <w:sz w:val="24"/>
          <w:szCs w:val="24"/>
          <w:lang w:eastAsia="zh-CN"/>
        </w:rPr>
        <w:t>-</w:t>
      </w:r>
      <w:r w:rsidR="00FA572B" w:rsidRPr="00FA572B">
        <w:rPr>
          <w:rFonts w:ascii="Book Antiqua" w:hAnsi="Book Antiqua" w:cs="Times New Roman"/>
          <w:sz w:val="24"/>
          <w:szCs w:val="24"/>
        </w:rPr>
        <w:t>F</w:t>
      </w:r>
      <w:r w:rsidR="006A55EB" w:rsidRPr="00FA572B">
        <w:rPr>
          <w:rFonts w:ascii="Book Antiqua" w:hAnsi="Book Antiqua" w:cs="Times New Roman"/>
          <w:sz w:val="24"/>
          <w:szCs w:val="24"/>
        </w:rPr>
        <w:t>.</w:t>
      </w:r>
    </w:p>
    <w:p w14:paraId="0DF53437" w14:textId="77777777" w:rsidR="00FA572B" w:rsidRPr="009A055A" w:rsidRDefault="00FA572B" w:rsidP="00EB6234">
      <w:pPr>
        <w:widowControl/>
        <w:adjustRightInd w:val="0"/>
        <w:snapToGrid w:val="0"/>
        <w:spacing w:line="360" w:lineRule="auto"/>
        <w:rPr>
          <w:rFonts w:ascii="Book Antiqua" w:eastAsia="SimSun" w:hAnsi="Book Antiqua" w:cs="Times New Roman"/>
          <w:b/>
          <w:sz w:val="24"/>
          <w:szCs w:val="24"/>
          <w:lang w:eastAsia="zh-CN"/>
        </w:rPr>
      </w:pPr>
    </w:p>
    <w:p w14:paraId="68F28654" w14:textId="00CB92BB" w:rsidR="00F73C6A" w:rsidRPr="00FA572B" w:rsidRDefault="00FA572B" w:rsidP="00EB6234">
      <w:pPr>
        <w:widowControl/>
        <w:adjustRightInd w:val="0"/>
        <w:snapToGrid w:val="0"/>
        <w:spacing w:line="360" w:lineRule="auto"/>
        <w:rPr>
          <w:rFonts w:ascii="Book Antiqua" w:hAnsi="Book Antiqua" w:cs="Times New Roman"/>
          <w:b/>
          <w:sz w:val="24"/>
          <w:szCs w:val="24"/>
        </w:rPr>
      </w:pPr>
      <w:r w:rsidRPr="00FA572B">
        <w:rPr>
          <w:rFonts w:ascii="Book Antiqua" w:hAnsi="Book Antiqua" w:cs="Times New Roman"/>
          <w:b/>
          <w:sz w:val="24"/>
          <w:szCs w:val="24"/>
        </w:rPr>
        <w:t>DISCUSSION</w:t>
      </w:r>
    </w:p>
    <w:p w14:paraId="019B5BAF" w14:textId="630DB96E" w:rsidR="00C74818" w:rsidRPr="00FA572B" w:rsidRDefault="00FB174B" w:rsidP="00EB6234">
      <w:pPr>
        <w:adjustRightInd w:val="0"/>
        <w:snapToGrid w:val="0"/>
        <w:spacing w:line="360" w:lineRule="auto"/>
        <w:rPr>
          <w:rFonts w:ascii="Book Antiqua" w:hAnsi="Book Antiqua" w:cs="Times New Roman"/>
          <w:sz w:val="24"/>
          <w:szCs w:val="24"/>
        </w:rPr>
      </w:pPr>
      <w:r w:rsidRPr="00FA572B">
        <w:rPr>
          <w:rFonts w:ascii="Book Antiqua" w:hAnsi="Book Antiqua" w:cs="Times New Roman"/>
          <w:sz w:val="24"/>
          <w:szCs w:val="24"/>
        </w:rPr>
        <w:t xml:space="preserve">We found </w:t>
      </w:r>
      <w:r w:rsidR="00E94DA4" w:rsidRPr="00FA572B">
        <w:rPr>
          <w:rFonts w:ascii="Book Antiqua" w:hAnsi="Book Antiqua" w:cs="Times New Roman"/>
          <w:sz w:val="24"/>
          <w:szCs w:val="24"/>
        </w:rPr>
        <w:t xml:space="preserve">that </w:t>
      </w:r>
      <w:r w:rsidR="004B7AE4" w:rsidRPr="00FA572B">
        <w:rPr>
          <w:rFonts w:ascii="Book Antiqua" w:hAnsi="Book Antiqua" w:cs="Times New Roman"/>
          <w:sz w:val="24"/>
          <w:szCs w:val="24"/>
        </w:rPr>
        <w:t>17%</w:t>
      </w:r>
      <w:r w:rsidR="00C8275A" w:rsidRPr="00FA572B">
        <w:rPr>
          <w:rFonts w:ascii="Book Antiqua" w:hAnsi="Book Antiqua" w:cs="Times New Roman"/>
          <w:sz w:val="24"/>
          <w:szCs w:val="24"/>
        </w:rPr>
        <w:t xml:space="preserve"> of</w:t>
      </w:r>
      <w:r w:rsidR="004B7AE4" w:rsidRPr="00FA572B">
        <w:rPr>
          <w:rFonts w:ascii="Book Antiqua" w:hAnsi="Book Antiqua" w:cs="Times New Roman"/>
          <w:sz w:val="24"/>
          <w:szCs w:val="24"/>
        </w:rPr>
        <w:t xml:space="preserve"> </w:t>
      </w:r>
      <w:r w:rsidRPr="00FA572B">
        <w:rPr>
          <w:rFonts w:ascii="Book Antiqua" w:hAnsi="Book Antiqua" w:cs="Times New Roman"/>
          <w:sz w:val="24"/>
          <w:szCs w:val="24"/>
        </w:rPr>
        <w:t xml:space="preserve">subjects with </w:t>
      </w:r>
      <w:r w:rsidR="00B576DE" w:rsidRPr="00FA572B">
        <w:rPr>
          <w:rFonts w:ascii="Book Antiqua" w:hAnsi="Book Antiqua" w:cs="Times New Roman"/>
          <w:sz w:val="24"/>
          <w:szCs w:val="24"/>
        </w:rPr>
        <w:t>negative</w:t>
      </w:r>
      <w:r w:rsidR="00FA572B" w:rsidRPr="00FA572B">
        <w:rPr>
          <w:rFonts w:ascii="Book Antiqua" w:hAnsi="Book Antiqua" w:cs="Times New Roman"/>
          <w:sz w:val="24"/>
          <w:szCs w:val="24"/>
        </w:rPr>
        <w:t>-</w:t>
      </w:r>
      <w:r w:rsidRPr="00FA572B">
        <w:rPr>
          <w:rFonts w:ascii="Book Antiqua" w:hAnsi="Book Antiqua" w:cs="Times New Roman"/>
          <w:sz w:val="24"/>
          <w:szCs w:val="24"/>
        </w:rPr>
        <w:t>high</w:t>
      </w:r>
      <w:r w:rsidR="00B576DE" w:rsidRPr="00FA572B">
        <w:rPr>
          <w:rFonts w:ascii="Book Antiqua" w:hAnsi="Book Antiqua" w:cs="Times New Roman"/>
          <w:sz w:val="24"/>
          <w:szCs w:val="24"/>
        </w:rPr>
        <w:t xml:space="preserve"> </w:t>
      </w:r>
      <w:r w:rsidRPr="00FA572B">
        <w:rPr>
          <w:rFonts w:ascii="Book Antiqua" w:hAnsi="Book Antiqua" w:cs="Times New Roman"/>
          <w:sz w:val="24"/>
          <w:szCs w:val="24"/>
        </w:rPr>
        <w:t xml:space="preserve">titer serum </w:t>
      </w:r>
      <w:r w:rsidR="00B576DE" w:rsidRPr="00FA572B">
        <w:rPr>
          <w:rFonts w:ascii="Book Antiqua" w:hAnsi="Book Antiqua" w:cs="Times New Roman"/>
          <w:sz w:val="24"/>
          <w:szCs w:val="24"/>
        </w:rPr>
        <w:t>anti</w:t>
      </w:r>
      <w:r w:rsidR="00FA572B" w:rsidRPr="00FA572B">
        <w:rPr>
          <w:rFonts w:ascii="Book Antiqua" w:hAnsi="Book Antiqua" w:cs="Times New Roman"/>
          <w:sz w:val="24"/>
          <w:szCs w:val="24"/>
        </w:rPr>
        <w:t>-</w:t>
      </w:r>
      <w:r w:rsidRPr="00FA572B">
        <w:rPr>
          <w:rFonts w:ascii="Book Antiqua" w:hAnsi="Book Antiqua" w:cs="Times New Roman"/>
          <w:i/>
          <w:sz w:val="24"/>
          <w:szCs w:val="24"/>
        </w:rPr>
        <w:t>H. pylori</w:t>
      </w:r>
      <w:r w:rsidRPr="00FA572B">
        <w:rPr>
          <w:rFonts w:ascii="Book Antiqua" w:hAnsi="Book Antiqua" w:cs="Times New Roman"/>
          <w:sz w:val="24"/>
          <w:szCs w:val="24"/>
        </w:rPr>
        <w:t xml:space="preserve"> antibody </w:t>
      </w:r>
      <w:r w:rsidR="004B7AE4" w:rsidRPr="00FA572B">
        <w:rPr>
          <w:rFonts w:ascii="Book Antiqua" w:hAnsi="Book Antiqua" w:cs="Times New Roman"/>
          <w:sz w:val="24"/>
          <w:szCs w:val="24"/>
        </w:rPr>
        <w:t xml:space="preserve">were positive for </w:t>
      </w:r>
      <w:r w:rsidR="00997B02" w:rsidRPr="00FA572B">
        <w:rPr>
          <w:rFonts w:ascii="Book Antiqua" w:hAnsi="Book Antiqua" w:cs="Times New Roman"/>
          <w:i/>
          <w:sz w:val="24"/>
          <w:szCs w:val="24"/>
        </w:rPr>
        <w:t>H. pylori</w:t>
      </w:r>
      <w:r w:rsidR="004B7AE4" w:rsidRPr="00FA572B">
        <w:rPr>
          <w:rFonts w:ascii="Book Antiqua" w:hAnsi="Book Antiqua" w:cs="Times New Roman"/>
          <w:sz w:val="24"/>
          <w:szCs w:val="24"/>
        </w:rPr>
        <w:t xml:space="preserve"> </w:t>
      </w:r>
      <w:r w:rsidR="00997B02" w:rsidRPr="00FA572B">
        <w:rPr>
          <w:rFonts w:ascii="Book Antiqua" w:hAnsi="Book Antiqua" w:cs="Times New Roman"/>
          <w:sz w:val="24"/>
          <w:szCs w:val="24"/>
        </w:rPr>
        <w:t>infect</w:t>
      </w:r>
      <w:r w:rsidR="004B7AE4" w:rsidRPr="00FA572B">
        <w:rPr>
          <w:rFonts w:ascii="Book Antiqua" w:hAnsi="Book Antiqua" w:cs="Times New Roman"/>
          <w:sz w:val="24"/>
          <w:szCs w:val="24"/>
        </w:rPr>
        <w:t>ion</w:t>
      </w:r>
      <w:r w:rsidR="00997B02" w:rsidRPr="00FA572B">
        <w:rPr>
          <w:rFonts w:ascii="Book Antiqua" w:hAnsi="Book Antiqua" w:cs="Times New Roman"/>
          <w:sz w:val="24"/>
          <w:szCs w:val="24"/>
        </w:rPr>
        <w:t>.</w:t>
      </w:r>
      <w:r w:rsidR="006404CE" w:rsidRPr="00FA572B">
        <w:rPr>
          <w:rFonts w:ascii="Book Antiqua" w:hAnsi="Book Antiqua" w:cs="Times New Roman"/>
          <w:sz w:val="24"/>
          <w:szCs w:val="24"/>
        </w:rPr>
        <w:t xml:space="preserve"> </w:t>
      </w:r>
      <w:r w:rsidR="00FE31A6" w:rsidRPr="00FA572B">
        <w:rPr>
          <w:rFonts w:ascii="Book Antiqua" w:hAnsi="Book Antiqua" w:cs="Times New Roman"/>
          <w:sz w:val="24"/>
          <w:szCs w:val="24"/>
        </w:rPr>
        <w:t>Higher bacterial counts induce intense immune response</w:t>
      </w:r>
      <w:r w:rsidR="00925DE8" w:rsidRPr="00FA572B">
        <w:rPr>
          <w:rFonts w:ascii="Book Antiqua" w:hAnsi="Book Antiqua" w:cs="Times New Roman"/>
          <w:sz w:val="24"/>
          <w:szCs w:val="24"/>
        </w:rPr>
        <w:t>s</w:t>
      </w:r>
      <w:r w:rsidR="00FE31A6" w:rsidRPr="00FA572B">
        <w:rPr>
          <w:rFonts w:ascii="Book Antiqua" w:hAnsi="Book Antiqua" w:cs="Times New Roman"/>
          <w:sz w:val="24"/>
          <w:szCs w:val="24"/>
        </w:rPr>
        <w:t>, resulting in subsequent higher antibody titers</w:t>
      </w:r>
      <w:r w:rsidR="006404CE" w:rsidRPr="00FA572B">
        <w:rPr>
          <w:rFonts w:ascii="Book Antiqua" w:hAnsi="Book Antiqua" w:cs="Times New Roman"/>
          <w:sz w:val="24"/>
          <w:szCs w:val="24"/>
        </w:rPr>
        <w:t>, while</w:t>
      </w:r>
      <w:r w:rsidR="00FE31A6" w:rsidRPr="00FA572B">
        <w:rPr>
          <w:rFonts w:ascii="Book Antiqua" w:hAnsi="Book Antiqua" w:cs="Times New Roman"/>
          <w:sz w:val="24"/>
          <w:szCs w:val="24"/>
        </w:rPr>
        <w:t xml:space="preserve"> genetic differences </w:t>
      </w:r>
      <w:r w:rsidR="00925DE8" w:rsidRPr="00FA572B">
        <w:rPr>
          <w:rFonts w:ascii="Book Antiqua" w:hAnsi="Book Antiqua" w:cs="Times New Roman"/>
          <w:sz w:val="24"/>
          <w:szCs w:val="24"/>
        </w:rPr>
        <w:t>between</w:t>
      </w:r>
      <w:r w:rsidR="00FE31A6" w:rsidRPr="00FA572B">
        <w:rPr>
          <w:rFonts w:ascii="Book Antiqua" w:hAnsi="Book Antiqua" w:cs="Times New Roman"/>
          <w:sz w:val="24"/>
          <w:szCs w:val="24"/>
        </w:rPr>
        <w:t xml:space="preserve"> human host</w:t>
      </w:r>
      <w:r w:rsidR="00925DE8" w:rsidRPr="00FA572B">
        <w:rPr>
          <w:rFonts w:ascii="Book Antiqua" w:hAnsi="Book Antiqua" w:cs="Times New Roman"/>
          <w:sz w:val="24"/>
          <w:szCs w:val="24"/>
        </w:rPr>
        <w:t>s</w:t>
      </w:r>
      <w:r w:rsidR="00FE31A6" w:rsidRPr="00FA572B">
        <w:rPr>
          <w:rFonts w:ascii="Book Antiqua" w:hAnsi="Book Antiqua" w:cs="Times New Roman"/>
          <w:sz w:val="24"/>
          <w:szCs w:val="24"/>
        </w:rPr>
        <w:t xml:space="preserve"> may affec</w:t>
      </w:r>
      <w:r w:rsidR="00011D6A" w:rsidRPr="00FA572B">
        <w:rPr>
          <w:rFonts w:ascii="Book Antiqua" w:hAnsi="Book Antiqua" w:cs="Times New Roman"/>
          <w:sz w:val="24"/>
          <w:szCs w:val="24"/>
        </w:rPr>
        <w:t xml:space="preserve">t </w:t>
      </w:r>
      <w:r w:rsidR="00925DE8" w:rsidRPr="00FA572B">
        <w:rPr>
          <w:rFonts w:ascii="Book Antiqua" w:hAnsi="Book Antiqua" w:cs="Times New Roman"/>
          <w:sz w:val="24"/>
          <w:szCs w:val="24"/>
        </w:rPr>
        <w:t xml:space="preserve">the </w:t>
      </w:r>
      <w:r w:rsidR="00011D6A" w:rsidRPr="00FA572B">
        <w:rPr>
          <w:rFonts w:ascii="Book Antiqua" w:hAnsi="Book Antiqua" w:cs="Times New Roman"/>
          <w:sz w:val="24"/>
          <w:szCs w:val="24"/>
        </w:rPr>
        <w:t xml:space="preserve">antibody levels </w:t>
      </w:r>
      <w:r w:rsidR="00925DE8" w:rsidRPr="00FA572B">
        <w:rPr>
          <w:rFonts w:ascii="Book Antiqua" w:hAnsi="Book Antiqua" w:cs="Times New Roman"/>
          <w:sz w:val="24"/>
          <w:szCs w:val="24"/>
        </w:rPr>
        <w:t xml:space="preserve">in response </w:t>
      </w:r>
      <w:r w:rsidR="00011D6A" w:rsidRPr="00FA572B">
        <w:rPr>
          <w:rFonts w:ascii="Book Antiqua" w:hAnsi="Book Antiqua" w:cs="Times New Roman"/>
          <w:sz w:val="24"/>
          <w:szCs w:val="24"/>
        </w:rPr>
        <w:t>to pathogens</w:t>
      </w:r>
      <w:r w:rsidR="004C0946" w:rsidRPr="00FA572B">
        <w:rPr>
          <w:rFonts w:ascii="Book Antiqua" w:hAnsi="Book Antiqua" w:cs="Times New Roman"/>
          <w:sz w:val="24"/>
          <w:szCs w:val="24"/>
          <w:vertAlign w:val="superscript"/>
        </w:rPr>
        <w:t>[24]</w:t>
      </w:r>
      <w:r w:rsidR="00011D6A" w:rsidRPr="00FA572B">
        <w:rPr>
          <w:rFonts w:ascii="Book Antiqua" w:hAnsi="Book Antiqua" w:cs="Times New Roman"/>
          <w:sz w:val="24"/>
          <w:szCs w:val="24"/>
        </w:rPr>
        <w:t>.</w:t>
      </w:r>
      <w:r w:rsidR="000C34E8" w:rsidRPr="00FA572B">
        <w:rPr>
          <w:rFonts w:ascii="Book Antiqua" w:hAnsi="Book Antiqua" w:cs="Times New Roman"/>
          <w:sz w:val="24"/>
          <w:szCs w:val="24"/>
        </w:rPr>
        <w:t xml:space="preserve"> </w:t>
      </w:r>
      <w:r w:rsidR="004A51C4" w:rsidRPr="00FA572B">
        <w:rPr>
          <w:rFonts w:ascii="Book Antiqua" w:hAnsi="Book Antiqua" w:cs="Times New Roman"/>
          <w:sz w:val="24"/>
          <w:szCs w:val="24"/>
        </w:rPr>
        <w:t>P</w:t>
      </w:r>
      <w:r w:rsidR="000C34E8" w:rsidRPr="00FA572B">
        <w:rPr>
          <w:rFonts w:ascii="Book Antiqua" w:hAnsi="Book Antiqua" w:cs="Times New Roman"/>
          <w:sz w:val="24"/>
          <w:szCs w:val="24"/>
        </w:rPr>
        <w:t xml:space="preserve">recise diagnosis </w:t>
      </w:r>
      <w:r w:rsidR="004A51C4" w:rsidRPr="00FA572B">
        <w:rPr>
          <w:rFonts w:ascii="Book Antiqua" w:hAnsi="Book Antiqua" w:cs="Times New Roman"/>
          <w:sz w:val="24"/>
          <w:szCs w:val="24"/>
        </w:rPr>
        <w:t xml:space="preserve">in </w:t>
      </w:r>
      <w:r w:rsidR="000C34E8" w:rsidRPr="00FA572B">
        <w:rPr>
          <w:rFonts w:ascii="Book Antiqua" w:hAnsi="Book Antiqua" w:cs="Times New Roman"/>
          <w:sz w:val="24"/>
          <w:szCs w:val="24"/>
        </w:rPr>
        <w:t xml:space="preserve">patients </w:t>
      </w:r>
      <w:r w:rsidR="00DE7AED" w:rsidRPr="00FA572B">
        <w:rPr>
          <w:rFonts w:ascii="Book Antiqua" w:hAnsi="Book Antiqua" w:cs="Times New Roman"/>
          <w:sz w:val="24"/>
          <w:szCs w:val="24"/>
        </w:rPr>
        <w:t xml:space="preserve">with </w:t>
      </w:r>
      <w:r w:rsidR="000C34E8" w:rsidRPr="00FA572B">
        <w:rPr>
          <w:rFonts w:ascii="Book Antiqua" w:hAnsi="Book Antiqua" w:cs="Times New Roman"/>
          <w:sz w:val="24"/>
          <w:szCs w:val="24"/>
        </w:rPr>
        <w:t>seronegativ</w:t>
      </w:r>
      <w:r w:rsidR="00DE7AED" w:rsidRPr="00FA572B">
        <w:rPr>
          <w:rFonts w:ascii="Book Antiqua" w:hAnsi="Book Antiqua" w:cs="Times New Roman"/>
          <w:sz w:val="24"/>
          <w:szCs w:val="24"/>
        </w:rPr>
        <w:t>ity</w:t>
      </w:r>
      <w:r w:rsidR="000C34E8" w:rsidRPr="00FA572B">
        <w:rPr>
          <w:rFonts w:ascii="Book Antiqua" w:hAnsi="Book Antiqua" w:cs="Times New Roman"/>
          <w:sz w:val="24"/>
          <w:szCs w:val="24"/>
        </w:rPr>
        <w:t xml:space="preserve"> is necessary to reduce the false negative estimation of gastric cancer risk</w:t>
      </w:r>
      <w:r w:rsidR="004C0946" w:rsidRPr="00FA572B">
        <w:rPr>
          <w:rFonts w:ascii="Book Antiqua" w:hAnsi="Book Antiqua" w:cs="Times New Roman"/>
          <w:sz w:val="24"/>
          <w:szCs w:val="24"/>
          <w:vertAlign w:val="superscript"/>
        </w:rPr>
        <w:t>[13]</w:t>
      </w:r>
      <w:r w:rsidR="000C34E8" w:rsidRPr="00FA572B">
        <w:rPr>
          <w:rFonts w:ascii="Book Antiqua" w:hAnsi="Book Antiqua" w:cs="Times New Roman"/>
          <w:sz w:val="24"/>
          <w:szCs w:val="24"/>
        </w:rPr>
        <w:t>.</w:t>
      </w:r>
      <w:r w:rsidR="007E518C" w:rsidRPr="00FA572B">
        <w:rPr>
          <w:rFonts w:ascii="Book Antiqua" w:hAnsi="Book Antiqua" w:cs="Times New Roman"/>
          <w:sz w:val="24"/>
          <w:szCs w:val="24"/>
        </w:rPr>
        <w:t xml:space="preserve"> </w:t>
      </w:r>
      <w:r w:rsidR="00871A24" w:rsidRPr="00FA572B">
        <w:rPr>
          <w:rFonts w:ascii="Book Antiqua" w:hAnsi="Book Antiqua" w:cs="Times New Roman"/>
          <w:sz w:val="24"/>
          <w:szCs w:val="24"/>
        </w:rPr>
        <w:t xml:space="preserve">We should identify </w:t>
      </w:r>
      <w:r w:rsidR="00871A24" w:rsidRPr="00FA572B">
        <w:rPr>
          <w:rFonts w:ascii="Book Antiqua" w:hAnsi="Book Antiqua" w:cs="Times New Roman"/>
          <w:i/>
          <w:sz w:val="24"/>
          <w:szCs w:val="24"/>
        </w:rPr>
        <w:t>H. pylori</w:t>
      </w:r>
      <w:r w:rsidR="00FA572B" w:rsidRPr="00FA572B">
        <w:rPr>
          <w:rFonts w:ascii="Book Antiqua" w:hAnsi="Book Antiqua" w:cs="Times New Roman"/>
          <w:sz w:val="24"/>
          <w:szCs w:val="24"/>
        </w:rPr>
        <w:t>-</w:t>
      </w:r>
      <w:r w:rsidR="00871A24" w:rsidRPr="00FA572B">
        <w:rPr>
          <w:rFonts w:ascii="Book Antiqua" w:hAnsi="Book Antiqua" w:cs="Times New Roman"/>
          <w:sz w:val="24"/>
          <w:szCs w:val="24"/>
        </w:rPr>
        <w:t>infected cases in negative</w:t>
      </w:r>
      <w:r w:rsidR="00FA572B" w:rsidRPr="00FA572B">
        <w:rPr>
          <w:rFonts w:ascii="Book Antiqua" w:hAnsi="Book Antiqua" w:cs="Times New Roman"/>
          <w:sz w:val="24"/>
          <w:szCs w:val="24"/>
        </w:rPr>
        <w:t>-</w:t>
      </w:r>
      <w:r w:rsidR="00871A24" w:rsidRPr="00FA572B">
        <w:rPr>
          <w:rFonts w:ascii="Book Antiqua" w:hAnsi="Book Antiqua" w:cs="Times New Roman"/>
          <w:sz w:val="24"/>
          <w:szCs w:val="24"/>
        </w:rPr>
        <w:t xml:space="preserve">high titer </w:t>
      </w:r>
      <w:r w:rsidR="009F5AD3" w:rsidRPr="00FA572B">
        <w:rPr>
          <w:rFonts w:ascii="Book Antiqua" w:hAnsi="Book Antiqua" w:cs="Times New Roman"/>
          <w:sz w:val="24"/>
          <w:szCs w:val="24"/>
        </w:rPr>
        <w:t xml:space="preserve">patients </w:t>
      </w:r>
      <w:r w:rsidR="00871A24" w:rsidRPr="00FA572B">
        <w:rPr>
          <w:rFonts w:ascii="Book Antiqua" w:hAnsi="Book Antiqua" w:cs="Times New Roman"/>
          <w:sz w:val="24"/>
          <w:szCs w:val="24"/>
        </w:rPr>
        <w:t xml:space="preserve">and carefully </w:t>
      </w:r>
      <w:r w:rsidR="00AB6863" w:rsidRPr="00FA572B">
        <w:rPr>
          <w:rFonts w:ascii="Book Antiqua" w:hAnsi="Book Antiqua" w:cs="Times New Roman"/>
          <w:sz w:val="24"/>
          <w:szCs w:val="24"/>
        </w:rPr>
        <w:t>examine</w:t>
      </w:r>
      <w:r w:rsidR="00871A24" w:rsidRPr="00FA572B">
        <w:rPr>
          <w:rFonts w:ascii="Book Antiqua" w:hAnsi="Book Antiqua" w:cs="Times New Roman"/>
          <w:sz w:val="24"/>
          <w:szCs w:val="24"/>
        </w:rPr>
        <w:t xml:space="preserve"> them.</w:t>
      </w:r>
    </w:p>
    <w:p w14:paraId="383ADAF2" w14:textId="72F065D4" w:rsidR="009239C5" w:rsidRPr="00FA572B" w:rsidRDefault="002C05DE" w:rsidP="00EB6234">
      <w:pPr>
        <w:adjustRightInd w:val="0"/>
        <w:snapToGrid w:val="0"/>
        <w:spacing w:line="360" w:lineRule="auto"/>
        <w:rPr>
          <w:rFonts w:ascii="Book Antiqua" w:hAnsi="Book Antiqua" w:cs="Times New Roman"/>
          <w:sz w:val="24"/>
          <w:szCs w:val="24"/>
        </w:rPr>
      </w:pPr>
      <w:r>
        <w:rPr>
          <w:rFonts w:ascii="Book Antiqua" w:hAnsi="Book Antiqua" w:cs="Times New Roman"/>
          <w:sz w:val="24"/>
          <w:szCs w:val="24"/>
        </w:rPr>
        <w:t xml:space="preserve"> </w:t>
      </w:r>
      <w:r w:rsidR="00E86F9E" w:rsidRPr="00FA572B">
        <w:rPr>
          <w:rFonts w:ascii="Book Antiqua" w:hAnsi="Book Antiqua" w:cs="Times New Roman"/>
          <w:sz w:val="24"/>
          <w:szCs w:val="24"/>
        </w:rPr>
        <w:t xml:space="preserve">Endoscopic Kyoto classification </w:t>
      </w:r>
      <w:r w:rsidR="00772A13" w:rsidRPr="00FA572B">
        <w:rPr>
          <w:rFonts w:ascii="Book Antiqua" w:hAnsi="Book Antiqua" w:cs="Times New Roman"/>
          <w:sz w:val="24"/>
          <w:szCs w:val="24"/>
        </w:rPr>
        <w:t xml:space="preserve">of gastritis </w:t>
      </w:r>
      <w:r w:rsidR="00E86F9E" w:rsidRPr="00FA572B">
        <w:rPr>
          <w:rFonts w:ascii="Book Antiqua" w:hAnsi="Book Antiqua" w:cs="Times New Roman"/>
          <w:sz w:val="24"/>
          <w:szCs w:val="24"/>
        </w:rPr>
        <w:t>proved to</w:t>
      </w:r>
      <w:r w:rsidR="005A22B1" w:rsidRPr="00FA572B">
        <w:rPr>
          <w:rFonts w:ascii="Book Antiqua" w:hAnsi="Book Antiqua" w:cs="Times New Roman"/>
          <w:sz w:val="24"/>
          <w:szCs w:val="24"/>
        </w:rPr>
        <w:t xml:space="preserve"> be an excellent predictor </w:t>
      </w:r>
      <w:r w:rsidR="00CD2BDE" w:rsidRPr="00FA572B">
        <w:rPr>
          <w:rFonts w:ascii="Book Antiqua" w:hAnsi="Book Antiqua" w:cs="Times New Roman"/>
          <w:sz w:val="24"/>
          <w:szCs w:val="24"/>
        </w:rPr>
        <w:t xml:space="preserve">of </w:t>
      </w:r>
      <w:r w:rsidR="005A22B1" w:rsidRPr="00FA572B">
        <w:rPr>
          <w:rFonts w:ascii="Book Antiqua" w:hAnsi="Book Antiqua" w:cs="Times New Roman"/>
          <w:i/>
          <w:sz w:val="24"/>
          <w:szCs w:val="24"/>
        </w:rPr>
        <w:t>H. pylori</w:t>
      </w:r>
      <w:r w:rsidR="005A22B1" w:rsidRPr="00FA572B">
        <w:rPr>
          <w:rFonts w:ascii="Book Antiqua" w:hAnsi="Book Antiqua" w:cs="Times New Roman"/>
          <w:sz w:val="24"/>
          <w:szCs w:val="24"/>
        </w:rPr>
        <w:t xml:space="preserve"> infection</w:t>
      </w:r>
      <w:r w:rsidR="00E86F9E" w:rsidRPr="00FA572B">
        <w:rPr>
          <w:rFonts w:ascii="Book Antiqua" w:hAnsi="Book Antiqua" w:cs="Times New Roman"/>
          <w:sz w:val="24"/>
          <w:szCs w:val="24"/>
        </w:rPr>
        <w:t xml:space="preserve"> </w:t>
      </w:r>
      <w:r w:rsidR="005A22B1" w:rsidRPr="00FA572B">
        <w:rPr>
          <w:rFonts w:ascii="Book Antiqua" w:hAnsi="Book Antiqua" w:cs="Times New Roman"/>
          <w:sz w:val="24"/>
          <w:szCs w:val="24"/>
        </w:rPr>
        <w:t>with</w:t>
      </w:r>
      <w:r w:rsidR="008E231A" w:rsidRPr="00FA572B">
        <w:rPr>
          <w:rFonts w:ascii="Book Antiqua" w:hAnsi="Book Antiqua" w:cs="Times New Roman"/>
          <w:sz w:val="24"/>
          <w:szCs w:val="24"/>
        </w:rPr>
        <w:t xml:space="preserve"> large AUC (</w:t>
      </w:r>
      <w:r w:rsidR="00E86F9E" w:rsidRPr="00FA572B">
        <w:rPr>
          <w:rFonts w:ascii="Book Antiqua" w:hAnsi="Book Antiqua" w:cs="Times New Roman"/>
          <w:sz w:val="24"/>
          <w:szCs w:val="24"/>
        </w:rPr>
        <w:t>0.886)</w:t>
      </w:r>
      <w:r w:rsidR="00B576DE" w:rsidRPr="00FA572B">
        <w:rPr>
          <w:rFonts w:ascii="Book Antiqua" w:hAnsi="Book Antiqua" w:cs="Times New Roman"/>
          <w:sz w:val="24"/>
          <w:szCs w:val="24"/>
        </w:rPr>
        <w:t>, cut</w:t>
      </w:r>
      <w:r w:rsidR="00FA572B" w:rsidRPr="00FA572B">
        <w:rPr>
          <w:rFonts w:ascii="Book Antiqua" w:hAnsi="Book Antiqua" w:cs="Times New Roman"/>
          <w:sz w:val="24"/>
          <w:szCs w:val="24"/>
        </w:rPr>
        <w:t>-</w:t>
      </w:r>
      <w:r w:rsidR="00B576DE" w:rsidRPr="00FA572B">
        <w:rPr>
          <w:rFonts w:ascii="Book Antiqua" w:hAnsi="Book Antiqua" w:cs="Times New Roman"/>
          <w:sz w:val="24"/>
          <w:szCs w:val="24"/>
        </w:rPr>
        <w:t>off value of 2</w:t>
      </w:r>
      <w:r w:rsidR="00772A13" w:rsidRPr="00FA572B">
        <w:rPr>
          <w:rFonts w:ascii="Book Antiqua" w:hAnsi="Book Antiqua" w:cs="Times New Roman"/>
          <w:sz w:val="24"/>
          <w:szCs w:val="24"/>
        </w:rPr>
        <w:t>,</w:t>
      </w:r>
      <w:r w:rsidR="00E86F9E" w:rsidRPr="00FA572B">
        <w:rPr>
          <w:rFonts w:ascii="Book Antiqua" w:hAnsi="Book Antiqua" w:cs="Times New Roman"/>
          <w:sz w:val="24"/>
          <w:szCs w:val="24"/>
        </w:rPr>
        <w:t xml:space="preserve"> </w:t>
      </w:r>
      <w:r w:rsidR="008E231A" w:rsidRPr="00FA572B">
        <w:rPr>
          <w:rFonts w:ascii="Book Antiqua" w:hAnsi="Book Antiqua" w:cs="Times New Roman"/>
          <w:sz w:val="24"/>
          <w:szCs w:val="24"/>
        </w:rPr>
        <w:t>high accuracy (</w:t>
      </w:r>
      <w:r w:rsidR="00772A13" w:rsidRPr="00FA572B">
        <w:rPr>
          <w:rFonts w:ascii="Book Antiqua" w:hAnsi="Book Antiqua" w:cs="Times New Roman"/>
          <w:sz w:val="24"/>
          <w:szCs w:val="24"/>
        </w:rPr>
        <w:t>89.7</w:t>
      </w:r>
      <w:r w:rsidR="008E231A" w:rsidRPr="00FA572B">
        <w:rPr>
          <w:rFonts w:ascii="Book Antiqua" w:hAnsi="Book Antiqua" w:cs="Times New Roman"/>
          <w:sz w:val="24"/>
          <w:szCs w:val="24"/>
        </w:rPr>
        <w:t>%</w:t>
      </w:r>
      <w:r w:rsidR="00772A13" w:rsidRPr="00FA572B">
        <w:rPr>
          <w:rFonts w:ascii="Book Antiqua" w:hAnsi="Book Antiqua" w:cs="Times New Roman"/>
          <w:sz w:val="24"/>
          <w:szCs w:val="24"/>
        </w:rPr>
        <w:t>)</w:t>
      </w:r>
      <w:r w:rsidR="00714657" w:rsidRPr="00FA572B">
        <w:rPr>
          <w:rFonts w:ascii="Book Antiqua" w:hAnsi="Book Antiqua" w:cs="Times New Roman"/>
          <w:sz w:val="24"/>
          <w:szCs w:val="24"/>
        </w:rPr>
        <w:t>, and was</w:t>
      </w:r>
      <w:r w:rsidR="00324C8F" w:rsidRPr="00FA572B">
        <w:rPr>
          <w:rFonts w:ascii="Book Antiqua" w:hAnsi="Book Antiqua" w:cs="Times New Roman"/>
          <w:sz w:val="24"/>
          <w:szCs w:val="24"/>
        </w:rPr>
        <w:t xml:space="preserve"> </w:t>
      </w:r>
      <w:r w:rsidR="00714657" w:rsidRPr="00FA572B">
        <w:rPr>
          <w:rFonts w:ascii="Book Antiqua" w:hAnsi="Book Antiqua" w:cs="Times New Roman"/>
          <w:sz w:val="24"/>
          <w:szCs w:val="24"/>
        </w:rPr>
        <w:t xml:space="preserve">comparable to histological </w:t>
      </w:r>
      <w:r w:rsidR="00714657" w:rsidRPr="00FA572B">
        <w:rPr>
          <w:rFonts w:ascii="Book Antiqua" w:hAnsi="Book Antiqua" w:cs="Times New Roman"/>
          <w:i/>
          <w:sz w:val="24"/>
          <w:szCs w:val="24"/>
        </w:rPr>
        <w:t>H. pylori</w:t>
      </w:r>
      <w:r w:rsidR="00714657" w:rsidRPr="00FA572B">
        <w:rPr>
          <w:rFonts w:ascii="Book Antiqua" w:hAnsi="Book Antiqua" w:cs="Times New Roman"/>
          <w:sz w:val="24"/>
          <w:szCs w:val="24"/>
        </w:rPr>
        <w:t xml:space="preserve"> density, </w:t>
      </w:r>
      <w:r w:rsidR="00324C8F" w:rsidRPr="00FA572B">
        <w:rPr>
          <w:rFonts w:ascii="Book Antiqua" w:hAnsi="Book Antiqua" w:cs="Times New Roman"/>
          <w:sz w:val="24"/>
          <w:szCs w:val="24"/>
        </w:rPr>
        <w:t xml:space="preserve">indicating its </w:t>
      </w:r>
      <w:r w:rsidR="00B576DE" w:rsidRPr="00FA572B">
        <w:rPr>
          <w:rFonts w:ascii="Book Antiqua" w:hAnsi="Book Antiqua" w:cs="Times New Roman"/>
          <w:sz w:val="24"/>
          <w:szCs w:val="24"/>
        </w:rPr>
        <w:t xml:space="preserve">high </w:t>
      </w:r>
      <w:r w:rsidR="00324C8F" w:rsidRPr="00FA572B">
        <w:rPr>
          <w:rFonts w:ascii="Book Antiqua" w:hAnsi="Book Antiqua" w:cs="Times New Roman"/>
          <w:sz w:val="24"/>
          <w:szCs w:val="24"/>
        </w:rPr>
        <w:t>confidence</w:t>
      </w:r>
      <w:r w:rsidR="00E86F9E" w:rsidRPr="00FA572B">
        <w:rPr>
          <w:rFonts w:ascii="Book Antiqua" w:hAnsi="Book Antiqua" w:cs="Times New Roman"/>
          <w:sz w:val="24"/>
          <w:szCs w:val="24"/>
        </w:rPr>
        <w:t xml:space="preserve">. </w:t>
      </w:r>
      <w:r w:rsidR="005A22B1" w:rsidRPr="00FA572B">
        <w:rPr>
          <w:rFonts w:ascii="Book Antiqua" w:hAnsi="Book Antiqua" w:cs="Times New Roman"/>
          <w:sz w:val="24"/>
          <w:szCs w:val="24"/>
        </w:rPr>
        <w:t>Kyoto classification also demonstrated</w:t>
      </w:r>
      <w:r w:rsidR="00E86F9E" w:rsidRPr="00FA572B">
        <w:rPr>
          <w:rFonts w:ascii="Book Antiqua" w:hAnsi="Book Antiqua" w:cs="Times New Roman"/>
          <w:sz w:val="24"/>
          <w:szCs w:val="24"/>
        </w:rPr>
        <w:t xml:space="preserve"> </w:t>
      </w:r>
      <w:r w:rsidR="005A22B1" w:rsidRPr="00FA572B">
        <w:rPr>
          <w:rFonts w:ascii="Book Antiqua" w:hAnsi="Book Antiqua" w:cs="Times New Roman"/>
          <w:sz w:val="24"/>
          <w:szCs w:val="24"/>
        </w:rPr>
        <w:t xml:space="preserve">to be </w:t>
      </w:r>
      <w:r w:rsidR="00E86F9E" w:rsidRPr="00FA572B">
        <w:rPr>
          <w:rFonts w:ascii="Book Antiqua" w:hAnsi="Book Antiqua" w:cs="Times New Roman"/>
          <w:sz w:val="24"/>
          <w:szCs w:val="24"/>
        </w:rPr>
        <w:t xml:space="preserve">independent </w:t>
      </w:r>
      <w:r w:rsidR="005B4BCD" w:rsidRPr="00FA572B">
        <w:rPr>
          <w:rFonts w:ascii="Book Antiqua" w:hAnsi="Book Antiqua" w:cs="Times New Roman"/>
          <w:sz w:val="24"/>
          <w:szCs w:val="24"/>
        </w:rPr>
        <w:t>of</w:t>
      </w:r>
      <w:r w:rsidR="005A22B1" w:rsidRPr="00FA572B">
        <w:rPr>
          <w:rFonts w:ascii="Book Antiqua" w:hAnsi="Book Antiqua" w:cs="Times New Roman"/>
          <w:sz w:val="24"/>
          <w:szCs w:val="24"/>
        </w:rPr>
        <w:t xml:space="preserve"> demographic</w:t>
      </w:r>
      <w:r w:rsidR="00F306C2" w:rsidRPr="00FA572B">
        <w:rPr>
          <w:rFonts w:ascii="Book Antiqua" w:hAnsi="Book Antiqua" w:cs="Times New Roman"/>
          <w:sz w:val="24"/>
          <w:szCs w:val="24"/>
        </w:rPr>
        <w:t xml:space="preserve"> and laboratory data</w:t>
      </w:r>
      <w:r w:rsidR="00E86F9E" w:rsidRPr="00FA572B">
        <w:rPr>
          <w:rFonts w:ascii="Book Antiqua" w:hAnsi="Book Antiqua" w:cs="Times New Roman"/>
          <w:sz w:val="24"/>
          <w:szCs w:val="24"/>
        </w:rPr>
        <w:t>.</w:t>
      </w:r>
      <w:r w:rsidR="005A22B1" w:rsidRPr="00FA572B">
        <w:rPr>
          <w:rFonts w:ascii="Book Antiqua" w:hAnsi="Book Antiqua" w:cs="Times New Roman"/>
          <w:sz w:val="24"/>
          <w:szCs w:val="24"/>
        </w:rPr>
        <w:t xml:space="preserve"> </w:t>
      </w:r>
      <w:r w:rsidR="00772A13" w:rsidRPr="00FA572B">
        <w:rPr>
          <w:rFonts w:ascii="Book Antiqua" w:hAnsi="Book Antiqua" w:cs="Times New Roman"/>
          <w:sz w:val="24"/>
          <w:szCs w:val="24"/>
        </w:rPr>
        <w:t xml:space="preserve">These results show </w:t>
      </w:r>
      <w:r w:rsidR="00144A5D" w:rsidRPr="00FA572B">
        <w:rPr>
          <w:rFonts w:ascii="Book Antiqua" w:hAnsi="Book Antiqua" w:cs="Times New Roman"/>
          <w:sz w:val="24"/>
          <w:szCs w:val="24"/>
        </w:rPr>
        <w:t xml:space="preserve">that </w:t>
      </w:r>
      <w:r w:rsidR="005A22B1" w:rsidRPr="00FA572B">
        <w:rPr>
          <w:rFonts w:ascii="Book Antiqua" w:hAnsi="Book Antiqua" w:cs="Times New Roman"/>
          <w:sz w:val="24"/>
          <w:szCs w:val="24"/>
        </w:rPr>
        <w:t xml:space="preserve">Kyoto classification </w:t>
      </w:r>
      <w:r w:rsidR="00772A13" w:rsidRPr="00FA572B">
        <w:rPr>
          <w:rFonts w:ascii="Book Antiqua" w:hAnsi="Book Antiqua" w:cs="Times New Roman"/>
          <w:sz w:val="24"/>
          <w:szCs w:val="24"/>
        </w:rPr>
        <w:t>is</w:t>
      </w:r>
      <w:r w:rsidR="005A22B1" w:rsidRPr="00FA572B">
        <w:rPr>
          <w:rFonts w:ascii="Book Antiqua" w:hAnsi="Book Antiqua" w:cs="Times New Roman"/>
          <w:sz w:val="24"/>
          <w:szCs w:val="24"/>
        </w:rPr>
        <w:t xml:space="preserve"> useful </w:t>
      </w:r>
      <w:r w:rsidR="00144A5D" w:rsidRPr="00FA572B">
        <w:rPr>
          <w:rFonts w:ascii="Book Antiqua" w:hAnsi="Book Antiqua" w:cs="Times New Roman"/>
          <w:sz w:val="24"/>
          <w:szCs w:val="24"/>
        </w:rPr>
        <w:t xml:space="preserve">in the </w:t>
      </w:r>
      <w:r w:rsidR="00F306C2" w:rsidRPr="00FA572B">
        <w:rPr>
          <w:rFonts w:ascii="Book Antiqua" w:hAnsi="Book Antiqua" w:cs="Times New Roman"/>
          <w:sz w:val="24"/>
          <w:szCs w:val="24"/>
        </w:rPr>
        <w:t>diagnosis of</w:t>
      </w:r>
      <w:r w:rsidR="005A22B1" w:rsidRPr="00FA572B">
        <w:rPr>
          <w:rFonts w:ascii="Book Antiqua" w:hAnsi="Book Antiqua" w:cs="Times New Roman"/>
          <w:sz w:val="24"/>
          <w:szCs w:val="24"/>
        </w:rPr>
        <w:t xml:space="preserve"> </w:t>
      </w:r>
      <w:r w:rsidR="005A22B1" w:rsidRPr="00FA572B">
        <w:rPr>
          <w:rFonts w:ascii="Book Antiqua" w:hAnsi="Book Antiqua" w:cs="Times New Roman"/>
          <w:i/>
          <w:sz w:val="24"/>
          <w:szCs w:val="24"/>
        </w:rPr>
        <w:t>H. pylori</w:t>
      </w:r>
      <w:r w:rsidR="005A22B1" w:rsidRPr="00FA572B">
        <w:rPr>
          <w:rFonts w:ascii="Book Antiqua" w:hAnsi="Book Antiqua" w:cs="Times New Roman"/>
          <w:sz w:val="24"/>
          <w:szCs w:val="24"/>
        </w:rPr>
        <w:t xml:space="preserve"> </w:t>
      </w:r>
      <w:r w:rsidR="00AB098E" w:rsidRPr="00FA572B">
        <w:rPr>
          <w:rFonts w:ascii="Book Antiqua" w:hAnsi="Book Antiqua" w:cs="Times New Roman"/>
          <w:sz w:val="24"/>
          <w:szCs w:val="24"/>
        </w:rPr>
        <w:t>infection among</w:t>
      </w:r>
      <w:r w:rsidR="00772A13" w:rsidRPr="00FA572B">
        <w:rPr>
          <w:rFonts w:ascii="Book Antiqua" w:hAnsi="Book Antiqua" w:cs="Times New Roman"/>
          <w:sz w:val="24"/>
          <w:szCs w:val="24"/>
        </w:rPr>
        <w:t xml:space="preserve"> negative high</w:t>
      </w:r>
      <w:r w:rsidR="00FA572B" w:rsidRPr="00FA572B">
        <w:rPr>
          <w:rFonts w:ascii="Book Antiqua" w:hAnsi="Book Antiqua" w:cs="Times New Roman"/>
          <w:sz w:val="24"/>
          <w:szCs w:val="24"/>
        </w:rPr>
        <w:t>-</w:t>
      </w:r>
      <w:r w:rsidR="00772A13" w:rsidRPr="00FA572B">
        <w:rPr>
          <w:rFonts w:ascii="Book Antiqua" w:hAnsi="Book Antiqua" w:cs="Times New Roman"/>
          <w:sz w:val="24"/>
          <w:szCs w:val="24"/>
        </w:rPr>
        <w:t xml:space="preserve">titer </w:t>
      </w:r>
      <w:r w:rsidR="00C03E0B" w:rsidRPr="00FA572B">
        <w:rPr>
          <w:rFonts w:ascii="Book Antiqua" w:hAnsi="Book Antiqua" w:cs="Times New Roman"/>
          <w:sz w:val="24"/>
          <w:szCs w:val="24"/>
        </w:rPr>
        <w:t xml:space="preserve">serum </w:t>
      </w:r>
      <w:r w:rsidR="00772A13" w:rsidRPr="00FA572B">
        <w:rPr>
          <w:rFonts w:ascii="Book Antiqua" w:hAnsi="Book Antiqua" w:cs="Times New Roman"/>
          <w:sz w:val="24"/>
          <w:szCs w:val="24"/>
        </w:rPr>
        <w:t>antibody patients.</w:t>
      </w:r>
      <w:r w:rsidR="00E86F9E" w:rsidRPr="00FA572B">
        <w:rPr>
          <w:rFonts w:ascii="Book Antiqua" w:hAnsi="Book Antiqua" w:cs="Times New Roman"/>
          <w:sz w:val="24"/>
          <w:szCs w:val="24"/>
        </w:rPr>
        <w:t xml:space="preserve"> Endoscopic atrophy and nodularity </w:t>
      </w:r>
      <w:r w:rsidR="00C1680A" w:rsidRPr="00FA572B">
        <w:rPr>
          <w:rFonts w:ascii="Book Antiqua" w:hAnsi="Book Antiqua" w:cs="Times New Roman"/>
          <w:sz w:val="24"/>
          <w:szCs w:val="24"/>
        </w:rPr>
        <w:t xml:space="preserve">have </w:t>
      </w:r>
      <w:r w:rsidR="00E86F9E" w:rsidRPr="00FA572B">
        <w:rPr>
          <w:rFonts w:ascii="Book Antiqua" w:hAnsi="Book Antiqua" w:cs="Times New Roman"/>
          <w:sz w:val="24"/>
          <w:szCs w:val="24"/>
        </w:rPr>
        <w:t xml:space="preserve">been attributed to </w:t>
      </w:r>
      <w:r w:rsidR="00E86F9E" w:rsidRPr="00FA572B">
        <w:rPr>
          <w:rFonts w:ascii="Book Antiqua" w:hAnsi="Book Antiqua" w:cs="Times New Roman"/>
          <w:i/>
          <w:sz w:val="24"/>
          <w:szCs w:val="24"/>
        </w:rPr>
        <w:t>H. pylori</w:t>
      </w:r>
      <w:r w:rsidR="00E86F9E" w:rsidRPr="00FA572B">
        <w:rPr>
          <w:rFonts w:ascii="Book Antiqua" w:hAnsi="Book Antiqua" w:cs="Times New Roman"/>
          <w:sz w:val="24"/>
          <w:szCs w:val="24"/>
        </w:rPr>
        <w:t xml:space="preserve"> infection consistently</w:t>
      </w:r>
      <w:r w:rsidR="00341E9E" w:rsidRPr="00FA572B">
        <w:rPr>
          <w:rFonts w:ascii="Book Antiqua" w:hAnsi="Book Antiqua" w:cs="Times New Roman"/>
          <w:sz w:val="24"/>
          <w:szCs w:val="24"/>
        </w:rPr>
        <w:t xml:space="preserve">, as </w:t>
      </w:r>
      <w:r w:rsidR="00556895" w:rsidRPr="00FA572B">
        <w:rPr>
          <w:rFonts w:ascii="Book Antiqua" w:hAnsi="Book Antiqua" w:cs="Times New Roman"/>
          <w:sz w:val="24"/>
          <w:szCs w:val="24"/>
        </w:rPr>
        <w:t xml:space="preserve">was </w:t>
      </w:r>
      <w:r w:rsidR="00341E9E" w:rsidRPr="00FA572B">
        <w:rPr>
          <w:rFonts w:ascii="Book Antiqua" w:hAnsi="Book Antiqua" w:cs="Times New Roman"/>
          <w:sz w:val="24"/>
          <w:szCs w:val="24"/>
        </w:rPr>
        <w:t>also seen</w:t>
      </w:r>
      <w:r w:rsidR="00E86F9E" w:rsidRPr="00FA572B">
        <w:rPr>
          <w:rFonts w:ascii="Book Antiqua" w:hAnsi="Book Antiqua" w:cs="Times New Roman"/>
          <w:sz w:val="24"/>
          <w:szCs w:val="24"/>
        </w:rPr>
        <w:t xml:space="preserve"> with our results</w:t>
      </w:r>
      <w:r w:rsidR="004C0946" w:rsidRPr="00FA572B">
        <w:rPr>
          <w:rFonts w:ascii="Book Antiqua" w:hAnsi="Book Antiqua" w:cs="Times New Roman"/>
          <w:sz w:val="24"/>
          <w:szCs w:val="24"/>
          <w:vertAlign w:val="superscript"/>
        </w:rPr>
        <w:t>[25</w:t>
      </w:r>
      <w:r w:rsidR="00FA572B" w:rsidRPr="00FA572B">
        <w:rPr>
          <w:rFonts w:ascii="Book Antiqua" w:hAnsi="Book Antiqua" w:cs="Times New Roman"/>
          <w:sz w:val="24"/>
          <w:szCs w:val="24"/>
          <w:vertAlign w:val="superscript"/>
        </w:rPr>
        <w:t>-</w:t>
      </w:r>
      <w:r w:rsidR="004C0946" w:rsidRPr="00FA572B">
        <w:rPr>
          <w:rFonts w:ascii="Book Antiqua" w:hAnsi="Book Antiqua" w:cs="Times New Roman"/>
          <w:sz w:val="24"/>
          <w:szCs w:val="24"/>
          <w:vertAlign w:val="superscript"/>
        </w:rPr>
        <w:t>28]</w:t>
      </w:r>
      <w:r w:rsidR="00E86F9E" w:rsidRPr="00FA572B">
        <w:rPr>
          <w:rFonts w:ascii="Book Antiqua" w:hAnsi="Book Antiqua" w:cs="Times New Roman"/>
          <w:sz w:val="24"/>
          <w:szCs w:val="24"/>
        </w:rPr>
        <w:t>.</w:t>
      </w:r>
    </w:p>
    <w:p w14:paraId="03E55077" w14:textId="407BECB9" w:rsidR="000E79B8" w:rsidRPr="00FA572B" w:rsidRDefault="000E79B8" w:rsidP="00EB6234">
      <w:pPr>
        <w:adjustRightInd w:val="0"/>
        <w:snapToGrid w:val="0"/>
        <w:spacing w:line="360" w:lineRule="auto"/>
        <w:ind w:firstLineChars="100" w:firstLine="240"/>
        <w:rPr>
          <w:rFonts w:ascii="Book Antiqua" w:hAnsi="Book Antiqua" w:cs="Times New Roman"/>
          <w:sz w:val="24"/>
          <w:szCs w:val="24"/>
        </w:rPr>
      </w:pPr>
      <w:r w:rsidRPr="00FA572B">
        <w:rPr>
          <w:rFonts w:ascii="Book Antiqua" w:hAnsi="Book Antiqua" w:cs="Times New Roman"/>
          <w:sz w:val="24"/>
          <w:szCs w:val="24"/>
        </w:rPr>
        <w:t>Kyoto classification score is believed to provide an estimate of</w:t>
      </w:r>
      <w:r w:rsidR="00EA66F3" w:rsidRPr="00FA572B">
        <w:rPr>
          <w:rFonts w:ascii="Book Antiqua" w:hAnsi="Book Antiqua" w:cs="Times New Roman"/>
          <w:sz w:val="24"/>
          <w:szCs w:val="24"/>
        </w:rPr>
        <w:t xml:space="preserve"> the risk</w:t>
      </w:r>
      <w:r w:rsidRPr="00FA572B">
        <w:rPr>
          <w:rFonts w:ascii="Book Antiqua" w:hAnsi="Book Antiqua" w:cs="Times New Roman"/>
          <w:sz w:val="24"/>
          <w:szCs w:val="24"/>
        </w:rPr>
        <w:t xml:space="preserve"> </w:t>
      </w:r>
      <w:r w:rsidR="00EA66F3" w:rsidRPr="00FA572B">
        <w:rPr>
          <w:rFonts w:ascii="Book Antiqua" w:hAnsi="Book Antiqua" w:cs="Times New Roman"/>
          <w:sz w:val="24"/>
          <w:szCs w:val="24"/>
        </w:rPr>
        <w:t xml:space="preserve">of </w:t>
      </w:r>
      <w:r w:rsidRPr="00FA572B">
        <w:rPr>
          <w:rFonts w:ascii="Book Antiqua" w:hAnsi="Book Antiqua" w:cs="Times New Roman"/>
          <w:sz w:val="24"/>
          <w:szCs w:val="24"/>
        </w:rPr>
        <w:t xml:space="preserve">gastric cancer. Sugimoto </w:t>
      </w:r>
      <w:r w:rsidR="00FA572B">
        <w:rPr>
          <w:rFonts w:ascii="Book Antiqua" w:hAnsi="Book Antiqua" w:cs="Times New Roman"/>
          <w:i/>
          <w:sz w:val="24"/>
          <w:szCs w:val="24"/>
        </w:rPr>
        <w:t>et a</w:t>
      </w:r>
      <w:r w:rsidR="00FA572B">
        <w:rPr>
          <w:rFonts w:ascii="Book Antiqua" w:eastAsia="SimSun" w:hAnsi="Book Antiqua" w:cs="Times New Roman" w:hint="eastAsia"/>
          <w:i/>
          <w:sz w:val="24"/>
          <w:szCs w:val="24"/>
          <w:lang w:eastAsia="zh-CN"/>
        </w:rPr>
        <w:t>l</w:t>
      </w:r>
      <w:r w:rsidR="000738C4" w:rsidRPr="00FA572B">
        <w:rPr>
          <w:rFonts w:ascii="Book Antiqua" w:hAnsi="Book Antiqua" w:cs="Times New Roman"/>
          <w:sz w:val="24"/>
          <w:szCs w:val="24"/>
          <w:vertAlign w:val="superscript"/>
        </w:rPr>
        <w:t>[29]</w:t>
      </w:r>
      <w:r w:rsidRPr="00FA572B">
        <w:rPr>
          <w:rFonts w:ascii="Book Antiqua" w:hAnsi="Book Antiqua" w:cs="Times New Roman"/>
          <w:sz w:val="24"/>
          <w:szCs w:val="24"/>
        </w:rPr>
        <w:t xml:space="preserve"> showed that the mean Kyoto classification score in gastric cancer group was 4.6</w:t>
      </w:r>
      <w:r w:rsidR="009C5C21" w:rsidRPr="00FA572B">
        <w:rPr>
          <w:rFonts w:ascii="Book Antiqua" w:hAnsi="Book Antiqua" w:cs="Times New Roman"/>
          <w:sz w:val="24"/>
          <w:szCs w:val="24"/>
        </w:rPr>
        <w:t xml:space="preserve"> </w:t>
      </w:r>
      <w:r w:rsidRPr="00FA572B">
        <w:rPr>
          <w:rFonts w:ascii="Book Antiqua" w:hAnsi="Book Antiqua" w:cs="Times New Roman"/>
          <w:sz w:val="24"/>
          <w:szCs w:val="24"/>
        </w:rPr>
        <w:t>±</w:t>
      </w:r>
      <w:r w:rsidR="009C5C21" w:rsidRPr="00FA572B">
        <w:rPr>
          <w:rFonts w:ascii="Book Antiqua" w:hAnsi="Book Antiqua" w:cs="Times New Roman"/>
          <w:sz w:val="24"/>
          <w:szCs w:val="24"/>
        </w:rPr>
        <w:t xml:space="preserve"> </w:t>
      </w:r>
      <w:r w:rsidRPr="00FA572B">
        <w:rPr>
          <w:rFonts w:ascii="Book Antiqua" w:hAnsi="Book Antiqua" w:cs="Times New Roman"/>
          <w:sz w:val="24"/>
          <w:szCs w:val="24"/>
        </w:rPr>
        <w:t>1.2, which was significantly higher than in gastritis</w:t>
      </w:r>
      <w:r w:rsidR="00FA572B" w:rsidRPr="00FA572B">
        <w:rPr>
          <w:rFonts w:ascii="Book Antiqua" w:hAnsi="Book Antiqua" w:cs="Times New Roman"/>
          <w:sz w:val="24"/>
          <w:szCs w:val="24"/>
        </w:rPr>
        <w:t>-</w:t>
      </w:r>
      <w:r w:rsidRPr="00FA572B">
        <w:rPr>
          <w:rFonts w:ascii="Book Antiqua" w:hAnsi="Book Antiqua" w:cs="Times New Roman"/>
          <w:sz w:val="24"/>
          <w:szCs w:val="24"/>
        </w:rPr>
        <w:t>alone group (3.8</w:t>
      </w:r>
      <w:r w:rsidR="009C5C21" w:rsidRPr="00FA572B">
        <w:rPr>
          <w:rFonts w:ascii="Book Antiqua" w:hAnsi="Book Antiqua" w:cs="Times New Roman"/>
          <w:sz w:val="24"/>
          <w:szCs w:val="24"/>
        </w:rPr>
        <w:t xml:space="preserve"> </w:t>
      </w:r>
      <w:r w:rsidRPr="00FA572B">
        <w:rPr>
          <w:rFonts w:ascii="Book Antiqua" w:hAnsi="Book Antiqua" w:cs="Times New Roman"/>
          <w:sz w:val="24"/>
          <w:szCs w:val="24"/>
        </w:rPr>
        <w:t>±</w:t>
      </w:r>
      <w:r w:rsidR="009C5C21" w:rsidRPr="00FA572B">
        <w:rPr>
          <w:rFonts w:ascii="Book Antiqua" w:hAnsi="Book Antiqua" w:cs="Times New Roman"/>
          <w:sz w:val="24"/>
          <w:szCs w:val="24"/>
        </w:rPr>
        <w:t xml:space="preserve"> </w:t>
      </w:r>
      <w:r w:rsidRPr="00FA572B">
        <w:rPr>
          <w:rFonts w:ascii="Book Antiqua" w:hAnsi="Book Antiqua" w:cs="Times New Roman"/>
          <w:sz w:val="24"/>
          <w:szCs w:val="24"/>
        </w:rPr>
        <w:t xml:space="preserve">1.1; </w:t>
      </w:r>
      <w:r w:rsidR="00FA572B" w:rsidRPr="00FA572B">
        <w:rPr>
          <w:rFonts w:ascii="Book Antiqua" w:hAnsi="Book Antiqua" w:cs="Times New Roman"/>
          <w:i/>
          <w:sz w:val="24"/>
          <w:szCs w:val="24"/>
        </w:rPr>
        <w:t>P</w:t>
      </w:r>
      <w:r w:rsidR="009C5C21" w:rsidRPr="00FA572B">
        <w:rPr>
          <w:rFonts w:ascii="Book Antiqua" w:hAnsi="Book Antiqua" w:cs="Times New Roman"/>
          <w:sz w:val="24"/>
          <w:szCs w:val="24"/>
        </w:rPr>
        <w:t xml:space="preserve"> </w:t>
      </w:r>
      <w:r w:rsidRPr="00FA572B">
        <w:rPr>
          <w:rFonts w:ascii="Book Antiqua" w:hAnsi="Book Antiqua" w:cs="Times New Roman"/>
          <w:sz w:val="24"/>
          <w:szCs w:val="24"/>
        </w:rPr>
        <w:t>&lt;</w:t>
      </w:r>
      <w:r w:rsidR="009C5C21" w:rsidRPr="00FA572B">
        <w:rPr>
          <w:rFonts w:ascii="Book Antiqua" w:hAnsi="Book Antiqua" w:cs="Times New Roman"/>
          <w:sz w:val="24"/>
          <w:szCs w:val="24"/>
        </w:rPr>
        <w:t xml:space="preserve"> </w:t>
      </w:r>
      <w:r w:rsidRPr="00FA572B">
        <w:rPr>
          <w:rFonts w:ascii="Book Antiqua" w:hAnsi="Book Antiqua" w:cs="Times New Roman"/>
          <w:sz w:val="24"/>
          <w:szCs w:val="24"/>
        </w:rPr>
        <w:t xml:space="preserve">0.001). </w:t>
      </w:r>
      <w:r w:rsidR="000738C4" w:rsidRPr="00FA572B">
        <w:rPr>
          <w:rFonts w:ascii="Book Antiqua" w:hAnsi="Book Antiqua"/>
          <w:sz w:val="24"/>
          <w:szCs w:val="24"/>
        </w:rPr>
        <w:t xml:space="preserve">In subgroup </w:t>
      </w:r>
      <w:r w:rsidR="000738C4" w:rsidRPr="00FA572B">
        <w:rPr>
          <w:rFonts w:ascii="Book Antiqua" w:hAnsi="Book Antiqua"/>
          <w:sz w:val="24"/>
          <w:szCs w:val="24"/>
        </w:rPr>
        <w:lastRenderedPageBreak/>
        <w:t xml:space="preserve">analysis within the cancer group, the mean Kyoto classification score in the </w:t>
      </w:r>
      <w:r w:rsidR="000738C4" w:rsidRPr="00FA572B">
        <w:rPr>
          <w:rFonts w:ascii="Book Antiqua" w:hAnsi="Book Antiqua"/>
          <w:i/>
          <w:sz w:val="24"/>
          <w:szCs w:val="24"/>
        </w:rPr>
        <w:t>H. pylori</w:t>
      </w:r>
      <w:r w:rsidR="00FA572B" w:rsidRPr="00FA572B">
        <w:rPr>
          <w:rFonts w:ascii="Book Antiqua" w:hAnsi="Book Antiqua"/>
          <w:sz w:val="24"/>
          <w:szCs w:val="24"/>
        </w:rPr>
        <w:t>-</w:t>
      </w:r>
      <w:r w:rsidR="000738C4" w:rsidRPr="00FA572B">
        <w:rPr>
          <w:rFonts w:ascii="Book Antiqua" w:hAnsi="Book Antiqua"/>
          <w:sz w:val="24"/>
          <w:szCs w:val="24"/>
        </w:rPr>
        <w:t xml:space="preserve">uneradicated subgroup was 4.8 ± 1.1, which was significantly higher than that in the eradicated subgroup (4.2 ± 1.2; </w:t>
      </w:r>
      <w:r w:rsidR="00FA572B" w:rsidRPr="00FA572B">
        <w:rPr>
          <w:rFonts w:ascii="Book Antiqua" w:hAnsi="Book Antiqua"/>
          <w:i/>
          <w:sz w:val="24"/>
          <w:szCs w:val="24"/>
        </w:rPr>
        <w:t>P</w:t>
      </w:r>
      <w:r w:rsidR="000738C4" w:rsidRPr="00FA572B">
        <w:rPr>
          <w:rFonts w:ascii="Book Antiqua" w:hAnsi="Book Antiqua"/>
          <w:sz w:val="24"/>
          <w:szCs w:val="24"/>
        </w:rPr>
        <w:t xml:space="preserve"> &lt; 0.001). </w:t>
      </w:r>
      <w:r w:rsidR="00EE3DF2" w:rsidRPr="00FA572B">
        <w:rPr>
          <w:rFonts w:ascii="Book Antiqua" w:hAnsi="Book Antiqua" w:cs="Times New Roman"/>
          <w:sz w:val="24"/>
          <w:szCs w:val="24"/>
        </w:rPr>
        <w:t xml:space="preserve">Our study showed that </w:t>
      </w:r>
      <w:r w:rsidRPr="00FA572B">
        <w:rPr>
          <w:rFonts w:ascii="Book Antiqua" w:hAnsi="Book Antiqua" w:cs="Times New Roman"/>
          <w:sz w:val="24"/>
          <w:szCs w:val="24"/>
        </w:rPr>
        <w:t>Kyoto classification score might be useful for not only estimat</w:t>
      </w:r>
      <w:r w:rsidR="00EA66F3" w:rsidRPr="00FA572B">
        <w:rPr>
          <w:rFonts w:ascii="Book Antiqua" w:hAnsi="Book Antiqua" w:cs="Times New Roman"/>
          <w:sz w:val="24"/>
          <w:szCs w:val="24"/>
        </w:rPr>
        <w:t>ing</w:t>
      </w:r>
      <w:r w:rsidRPr="00FA572B">
        <w:rPr>
          <w:rFonts w:ascii="Book Antiqua" w:hAnsi="Book Antiqua" w:cs="Times New Roman"/>
          <w:sz w:val="24"/>
          <w:szCs w:val="24"/>
        </w:rPr>
        <w:t xml:space="preserve"> </w:t>
      </w:r>
      <w:r w:rsidR="00824394" w:rsidRPr="00FA572B">
        <w:rPr>
          <w:rFonts w:ascii="Book Antiqua" w:hAnsi="Book Antiqua" w:cs="Times New Roman"/>
          <w:sz w:val="24"/>
          <w:szCs w:val="24"/>
        </w:rPr>
        <w:t xml:space="preserve">the risk </w:t>
      </w:r>
      <w:r w:rsidRPr="00FA572B">
        <w:rPr>
          <w:rFonts w:ascii="Book Antiqua" w:hAnsi="Book Antiqua" w:cs="Times New Roman"/>
          <w:sz w:val="24"/>
          <w:szCs w:val="24"/>
        </w:rPr>
        <w:t xml:space="preserve">of gastric cancer but also </w:t>
      </w:r>
      <w:r w:rsidR="00824394" w:rsidRPr="00FA572B">
        <w:rPr>
          <w:rFonts w:ascii="Book Antiqua" w:hAnsi="Book Antiqua" w:cs="Times New Roman"/>
          <w:sz w:val="24"/>
          <w:szCs w:val="24"/>
        </w:rPr>
        <w:t xml:space="preserve">the </w:t>
      </w:r>
      <w:r w:rsidRPr="00FA572B">
        <w:rPr>
          <w:rFonts w:ascii="Book Antiqua" w:hAnsi="Book Antiqua" w:cs="Times New Roman"/>
          <w:sz w:val="24"/>
          <w:szCs w:val="24"/>
        </w:rPr>
        <w:t>prediction of</w:t>
      </w:r>
      <w:r w:rsidRPr="00FA572B">
        <w:rPr>
          <w:rFonts w:ascii="Book Antiqua" w:hAnsi="Book Antiqua" w:cs="Times New Roman"/>
          <w:i/>
          <w:sz w:val="24"/>
          <w:szCs w:val="24"/>
        </w:rPr>
        <w:t xml:space="preserve"> H. pylori </w:t>
      </w:r>
      <w:r w:rsidRPr="00FA572B">
        <w:rPr>
          <w:rFonts w:ascii="Book Antiqua" w:hAnsi="Book Antiqua" w:cs="Times New Roman"/>
          <w:sz w:val="24"/>
          <w:szCs w:val="24"/>
        </w:rPr>
        <w:t>infection in negative</w:t>
      </w:r>
      <w:r w:rsidR="00FA572B" w:rsidRPr="00FA572B">
        <w:rPr>
          <w:rFonts w:ascii="Book Antiqua" w:hAnsi="Book Antiqua" w:cs="Times New Roman"/>
          <w:sz w:val="24"/>
          <w:szCs w:val="24"/>
        </w:rPr>
        <w:t>-</w:t>
      </w:r>
      <w:r w:rsidRPr="00FA572B">
        <w:rPr>
          <w:rFonts w:ascii="Book Antiqua" w:hAnsi="Book Antiqua" w:cs="Times New Roman"/>
          <w:sz w:val="24"/>
          <w:szCs w:val="24"/>
        </w:rPr>
        <w:t>high</w:t>
      </w:r>
      <w:r w:rsidR="00BF7937" w:rsidRPr="00FA572B">
        <w:rPr>
          <w:rFonts w:ascii="Book Antiqua" w:hAnsi="Book Antiqua" w:cs="Times New Roman"/>
          <w:sz w:val="24"/>
          <w:szCs w:val="24"/>
        </w:rPr>
        <w:t xml:space="preserve"> </w:t>
      </w:r>
      <w:r w:rsidRPr="00FA572B">
        <w:rPr>
          <w:rFonts w:ascii="Book Antiqua" w:hAnsi="Book Antiqua" w:cs="Times New Roman"/>
          <w:sz w:val="24"/>
          <w:szCs w:val="24"/>
        </w:rPr>
        <w:t>titer</w:t>
      </w:r>
      <w:r w:rsidR="009C5C21" w:rsidRPr="00FA572B">
        <w:rPr>
          <w:rFonts w:ascii="Book Antiqua" w:hAnsi="Book Antiqua" w:cs="Times New Roman"/>
          <w:sz w:val="24"/>
          <w:szCs w:val="24"/>
        </w:rPr>
        <w:t xml:space="preserve"> </w:t>
      </w:r>
      <w:r w:rsidRPr="00FA572B">
        <w:rPr>
          <w:rFonts w:ascii="Book Antiqua" w:hAnsi="Book Antiqua" w:cs="Times New Roman"/>
          <w:sz w:val="24"/>
          <w:szCs w:val="24"/>
        </w:rPr>
        <w:t xml:space="preserve">patients. </w:t>
      </w:r>
    </w:p>
    <w:p w14:paraId="55EAF995" w14:textId="05A30002" w:rsidR="00E86F9E" w:rsidRPr="00FA572B" w:rsidRDefault="0099086B" w:rsidP="00EB6234">
      <w:pPr>
        <w:adjustRightInd w:val="0"/>
        <w:snapToGrid w:val="0"/>
        <w:spacing w:line="360" w:lineRule="auto"/>
        <w:ind w:firstLineChars="100" w:firstLine="240"/>
        <w:rPr>
          <w:rFonts w:ascii="Book Antiqua" w:hAnsi="Book Antiqua" w:cs="Times New Roman"/>
          <w:sz w:val="24"/>
          <w:szCs w:val="24"/>
        </w:rPr>
      </w:pPr>
      <w:r w:rsidRPr="00FA572B">
        <w:rPr>
          <w:rFonts w:ascii="Book Antiqua" w:hAnsi="Book Antiqua" w:cs="Times New Roman"/>
          <w:sz w:val="24"/>
          <w:szCs w:val="24"/>
        </w:rPr>
        <w:t>Cases with negative</w:t>
      </w:r>
      <w:r w:rsidR="00FA572B" w:rsidRPr="00FA572B">
        <w:rPr>
          <w:rFonts w:ascii="Book Antiqua" w:hAnsi="Book Antiqua" w:cs="Times New Roman"/>
          <w:sz w:val="24"/>
          <w:szCs w:val="24"/>
        </w:rPr>
        <w:t>-</w:t>
      </w:r>
      <w:r w:rsidR="00FC0D2E" w:rsidRPr="00FA572B">
        <w:rPr>
          <w:rFonts w:ascii="Book Antiqua" w:hAnsi="Book Antiqua" w:cs="Times New Roman"/>
          <w:sz w:val="24"/>
          <w:szCs w:val="24"/>
        </w:rPr>
        <w:t>high titer antibod</w:t>
      </w:r>
      <w:r w:rsidRPr="00FA572B">
        <w:rPr>
          <w:rFonts w:ascii="Book Antiqua" w:hAnsi="Book Antiqua" w:cs="Times New Roman"/>
          <w:sz w:val="24"/>
          <w:szCs w:val="24"/>
        </w:rPr>
        <w:t>i</w:t>
      </w:r>
      <w:r w:rsidR="00FC0D2E" w:rsidRPr="00FA572B">
        <w:rPr>
          <w:rFonts w:ascii="Book Antiqua" w:hAnsi="Book Antiqua" w:cs="Times New Roman"/>
          <w:sz w:val="24"/>
          <w:szCs w:val="24"/>
        </w:rPr>
        <w:t xml:space="preserve">es with negative UBT could include not only subjects who have never been infected but also patients </w:t>
      </w:r>
      <w:r w:rsidR="00BA4DB6" w:rsidRPr="00FA572B">
        <w:rPr>
          <w:rFonts w:ascii="Book Antiqua" w:hAnsi="Book Antiqua" w:cs="Times New Roman"/>
          <w:sz w:val="24"/>
          <w:szCs w:val="24"/>
        </w:rPr>
        <w:t xml:space="preserve">in </w:t>
      </w:r>
      <w:r w:rsidR="00B84201" w:rsidRPr="00FA572B">
        <w:rPr>
          <w:rFonts w:ascii="Book Antiqua" w:hAnsi="Book Antiqua" w:cs="Times New Roman"/>
          <w:sz w:val="24"/>
          <w:szCs w:val="24"/>
        </w:rPr>
        <w:t>who</w:t>
      </w:r>
      <w:r w:rsidR="00BA4DB6" w:rsidRPr="00FA572B">
        <w:rPr>
          <w:rFonts w:ascii="Book Antiqua" w:hAnsi="Book Antiqua" w:cs="Times New Roman"/>
          <w:sz w:val="24"/>
          <w:szCs w:val="24"/>
        </w:rPr>
        <w:t>m infections</w:t>
      </w:r>
      <w:r w:rsidR="00B84201" w:rsidRPr="00FA572B">
        <w:rPr>
          <w:rFonts w:ascii="Book Antiqua" w:hAnsi="Book Antiqua" w:cs="Times New Roman"/>
          <w:sz w:val="24"/>
          <w:szCs w:val="24"/>
        </w:rPr>
        <w:t xml:space="preserve"> resolve</w:t>
      </w:r>
      <w:r w:rsidR="00BA4DB6" w:rsidRPr="00FA572B">
        <w:rPr>
          <w:rFonts w:ascii="Book Antiqua" w:hAnsi="Book Antiqua" w:cs="Times New Roman"/>
          <w:sz w:val="24"/>
          <w:szCs w:val="24"/>
        </w:rPr>
        <w:t>d</w:t>
      </w:r>
      <w:r w:rsidR="00B84201" w:rsidRPr="00FA572B">
        <w:rPr>
          <w:rFonts w:ascii="Book Antiqua" w:hAnsi="Book Antiqua" w:cs="Times New Roman"/>
          <w:sz w:val="24"/>
          <w:szCs w:val="24"/>
        </w:rPr>
        <w:t xml:space="preserve"> </w:t>
      </w:r>
      <w:r w:rsidR="00FC0D2E" w:rsidRPr="00FA572B">
        <w:rPr>
          <w:rFonts w:ascii="Book Antiqua" w:hAnsi="Book Antiqua" w:cs="Times New Roman"/>
          <w:sz w:val="24"/>
          <w:szCs w:val="24"/>
        </w:rPr>
        <w:t>spontaneous</w:t>
      </w:r>
      <w:r w:rsidR="00B84201" w:rsidRPr="00FA572B">
        <w:rPr>
          <w:rFonts w:ascii="Book Antiqua" w:hAnsi="Book Antiqua" w:cs="Times New Roman"/>
          <w:sz w:val="24"/>
          <w:szCs w:val="24"/>
        </w:rPr>
        <w:t>ly</w:t>
      </w:r>
      <w:r w:rsidR="004C0946" w:rsidRPr="00FA572B">
        <w:rPr>
          <w:rFonts w:ascii="Book Antiqua" w:hAnsi="Book Antiqua" w:cs="Times New Roman"/>
          <w:sz w:val="24"/>
          <w:szCs w:val="24"/>
          <w:vertAlign w:val="superscript"/>
        </w:rPr>
        <w:t>[10,30]</w:t>
      </w:r>
      <w:r w:rsidR="00FC0D2E" w:rsidRPr="00FA572B">
        <w:rPr>
          <w:rFonts w:ascii="Book Antiqua" w:hAnsi="Book Antiqua" w:cs="Times New Roman"/>
          <w:sz w:val="24"/>
          <w:szCs w:val="24"/>
        </w:rPr>
        <w:t xml:space="preserve">. </w:t>
      </w:r>
      <w:r w:rsidR="00E945FE" w:rsidRPr="00FA572B">
        <w:rPr>
          <w:rFonts w:ascii="Book Antiqua" w:hAnsi="Book Antiqua" w:cs="Times New Roman"/>
          <w:sz w:val="24"/>
          <w:szCs w:val="24"/>
        </w:rPr>
        <w:t>P</w:t>
      </w:r>
      <w:r w:rsidR="00FC0D2E" w:rsidRPr="00FA572B">
        <w:rPr>
          <w:rFonts w:ascii="Book Antiqua" w:hAnsi="Book Antiqua" w:cs="Times New Roman"/>
          <w:sz w:val="24"/>
          <w:szCs w:val="24"/>
        </w:rPr>
        <w:t xml:space="preserve">atients </w:t>
      </w:r>
      <w:r w:rsidR="00E945FE" w:rsidRPr="00FA572B">
        <w:rPr>
          <w:rFonts w:ascii="Book Antiqua" w:hAnsi="Book Antiqua" w:cs="Times New Roman"/>
          <w:sz w:val="24"/>
          <w:szCs w:val="24"/>
        </w:rPr>
        <w:t xml:space="preserve">with </w:t>
      </w:r>
      <w:r w:rsidR="00FC0D2E" w:rsidRPr="00FA572B">
        <w:rPr>
          <w:rFonts w:ascii="Book Antiqua" w:hAnsi="Book Antiqua" w:cs="Times New Roman"/>
          <w:sz w:val="24"/>
          <w:szCs w:val="24"/>
        </w:rPr>
        <w:t xml:space="preserve">spontaneous </w:t>
      </w:r>
      <w:r w:rsidR="00E945FE" w:rsidRPr="00FA572B">
        <w:rPr>
          <w:rFonts w:ascii="Book Antiqua" w:hAnsi="Book Antiqua" w:cs="Times New Roman"/>
          <w:sz w:val="24"/>
          <w:szCs w:val="24"/>
        </w:rPr>
        <w:t xml:space="preserve">resolution </w:t>
      </w:r>
      <w:r w:rsidR="00FC0D2E" w:rsidRPr="00FA572B">
        <w:rPr>
          <w:rFonts w:ascii="Book Antiqua" w:hAnsi="Book Antiqua" w:cs="Times New Roman"/>
          <w:sz w:val="24"/>
          <w:szCs w:val="24"/>
        </w:rPr>
        <w:t xml:space="preserve">are known </w:t>
      </w:r>
      <w:r w:rsidR="00221770" w:rsidRPr="00FA572B">
        <w:rPr>
          <w:rFonts w:ascii="Book Antiqua" w:hAnsi="Book Antiqua" w:cs="Times New Roman"/>
          <w:sz w:val="24"/>
          <w:szCs w:val="24"/>
        </w:rPr>
        <w:t xml:space="preserve">to be at </w:t>
      </w:r>
      <w:r w:rsidR="00FC0D2E" w:rsidRPr="00FA572B">
        <w:rPr>
          <w:rFonts w:ascii="Book Antiqua" w:hAnsi="Book Antiqua" w:cs="Times New Roman"/>
          <w:sz w:val="24"/>
          <w:szCs w:val="24"/>
        </w:rPr>
        <w:t>very high risk for gastric cancer</w:t>
      </w:r>
      <w:r w:rsidR="009239C5" w:rsidRPr="00FA572B">
        <w:rPr>
          <w:rFonts w:ascii="Book Antiqua" w:hAnsi="Book Antiqua" w:cs="Times New Roman"/>
          <w:sz w:val="24"/>
          <w:szCs w:val="24"/>
        </w:rPr>
        <w:t xml:space="preserve">. In this study, </w:t>
      </w:r>
      <w:r w:rsidR="0001486E" w:rsidRPr="00FA572B">
        <w:rPr>
          <w:rFonts w:ascii="Book Antiqua" w:hAnsi="Book Antiqua" w:cs="Times New Roman"/>
          <w:sz w:val="24"/>
          <w:szCs w:val="24"/>
        </w:rPr>
        <w:t xml:space="preserve">nine </w:t>
      </w:r>
      <w:r w:rsidR="00E86F9E" w:rsidRPr="00FA572B">
        <w:rPr>
          <w:rFonts w:ascii="Book Antiqua" w:hAnsi="Book Antiqua" w:cs="Times New Roman"/>
          <w:sz w:val="24"/>
          <w:szCs w:val="24"/>
        </w:rPr>
        <w:t xml:space="preserve">patients with Kyoto classification score 2 or more had negative results </w:t>
      </w:r>
      <w:r w:rsidR="003358E9" w:rsidRPr="00FA572B">
        <w:rPr>
          <w:rFonts w:ascii="Book Antiqua" w:hAnsi="Book Antiqua" w:cs="Times New Roman"/>
          <w:sz w:val="24"/>
          <w:szCs w:val="24"/>
        </w:rPr>
        <w:t xml:space="preserve">with </w:t>
      </w:r>
      <w:r w:rsidR="00E86F9E" w:rsidRPr="00FA572B">
        <w:rPr>
          <w:rFonts w:ascii="Book Antiqua" w:hAnsi="Book Antiqua" w:cs="Times New Roman"/>
          <w:sz w:val="24"/>
          <w:szCs w:val="24"/>
        </w:rPr>
        <w:t>UBT.</w:t>
      </w:r>
      <w:r w:rsidR="00AB6863" w:rsidRPr="00FA572B">
        <w:rPr>
          <w:rFonts w:ascii="Book Antiqua" w:hAnsi="Book Antiqua" w:cs="Times New Roman"/>
          <w:sz w:val="24"/>
          <w:szCs w:val="24"/>
        </w:rPr>
        <w:t xml:space="preserve"> </w:t>
      </w:r>
      <w:r w:rsidR="00E86F9E" w:rsidRPr="00FA572B">
        <w:rPr>
          <w:rFonts w:ascii="Book Antiqua" w:hAnsi="Book Antiqua" w:cs="Times New Roman"/>
          <w:sz w:val="24"/>
          <w:szCs w:val="24"/>
        </w:rPr>
        <w:t xml:space="preserve">These cases might be after </w:t>
      </w:r>
      <w:r w:rsidR="00245AC2" w:rsidRPr="00FA572B">
        <w:rPr>
          <w:rFonts w:ascii="Book Antiqua" w:hAnsi="Book Antiqua" w:cs="Times New Roman"/>
          <w:sz w:val="24"/>
          <w:szCs w:val="24"/>
        </w:rPr>
        <w:t xml:space="preserve">spontaneous disappearance of </w:t>
      </w:r>
      <w:r w:rsidR="00E86F9E" w:rsidRPr="00FA572B">
        <w:rPr>
          <w:rFonts w:ascii="Book Antiqua" w:hAnsi="Book Antiqua" w:cs="Times New Roman"/>
          <w:i/>
          <w:sz w:val="24"/>
          <w:szCs w:val="24"/>
        </w:rPr>
        <w:t>H. pylori</w:t>
      </w:r>
      <w:r w:rsidR="00E86F9E" w:rsidRPr="00FA572B">
        <w:rPr>
          <w:rFonts w:ascii="Book Antiqua" w:hAnsi="Book Antiqua" w:cs="Times New Roman"/>
          <w:sz w:val="24"/>
          <w:szCs w:val="24"/>
        </w:rPr>
        <w:t xml:space="preserve"> </w:t>
      </w:r>
      <w:r w:rsidR="003733AD" w:rsidRPr="00FA572B">
        <w:rPr>
          <w:rFonts w:ascii="Book Antiqua" w:hAnsi="Book Antiqua" w:cs="Times New Roman"/>
          <w:sz w:val="24"/>
          <w:szCs w:val="24"/>
        </w:rPr>
        <w:t>infection</w:t>
      </w:r>
      <w:r w:rsidR="00E86F9E" w:rsidRPr="00FA572B">
        <w:rPr>
          <w:rFonts w:ascii="Book Antiqua" w:hAnsi="Book Antiqua" w:cs="Times New Roman"/>
          <w:sz w:val="24"/>
          <w:szCs w:val="24"/>
        </w:rPr>
        <w:t>.</w:t>
      </w:r>
      <w:r w:rsidR="00834400" w:rsidRPr="00FA572B">
        <w:rPr>
          <w:rFonts w:ascii="Book Antiqua" w:hAnsi="Book Antiqua" w:cs="Times New Roman"/>
          <w:sz w:val="24"/>
          <w:szCs w:val="24"/>
        </w:rPr>
        <w:t xml:space="preserve"> </w:t>
      </w:r>
      <w:r w:rsidR="00AB6863" w:rsidRPr="00FA572B">
        <w:rPr>
          <w:rFonts w:ascii="Book Antiqua" w:hAnsi="Book Antiqua" w:cs="Times New Roman"/>
          <w:sz w:val="24"/>
          <w:szCs w:val="24"/>
        </w:rPr>
        <w:t>Such patients would need careful surveillance.</w:t>
      </w:r>
    </w:p>
    <w:p w14:paraId="0C93D868" w14:textId="4F7A45F9" w:rsidR="000F6D8D" w:rsidRPr="00FA572B" w:rsidRDefault="00324C8F" w:rsidP="00EB6234">
      <w:pPr>
        <w:adjustRightInd w:val="0"/>
        <w:snapToGrid w:val="0"/>
        <w:spacing w:line="360" w:lineRule="auto"/>
        <w:ind w:firstLineChars="100" w:firstLine="240"/>
        <w:rPr>
          <w:rFonts w:ascii="Book Antiqua" w:hAnsi="Book Antiqua" w:cs="Times New Roman"/>
          <w:sz w:val="24"/>
          <w:szCs w:val="24"/>
        </w:rPr>
      </w:pPr>
      <w:r w:rsidRPr="00FA572B">
        <w:rPr>
          <w:rFonts w:ascii="Book Antiqua" w:hAnsi="Book Antiqua" w:cs="Times New Roman"/>
          <w:sz w:val="24"/>
          <w:szCs w:val="24"/>
        </w:rPr>
        <w:t>H</w:t>
      </w:r>
      <w:r w:rsidR="003879C7" w:rsidRPr="00FA572B">
        <w:rPr>
          <w:rFonts w:ascii="Book Antiqua" w:hAnsi="Book Antiqua" w:cs="Times New Roman"/>
          <w:sz w:val="24"/>
          <w:szCs w:val="24"/>
        </w:rPr>
        <w:t xml:space="preserve">istological </w:t>
      </w:r>
      <w:r w:rsidR="003879C7" w:rsidRPr="00FA572B">
        <w:rPr>
          <w:rFonts w:ascii="Book Antiqua" w:hAnsi="Book Antiqua" w:cs="Times New Roman"/>
          <w:i/>
          <w:sz w:val="24"/>
          <w:szCs w:val="24"/>
        </w:rPr>
        <w:t>H. pylori</w:t>
      </w:r>
      <w:r w:rsidR="003879C7" w:rsidRPr="00FA572B">
        <w:rPr>
          <w:rFonts w:ascii="Book Antiqua" w:hAnsi="Book Antiqua" w:cs="Times New Roman"/>
          <w:sz w:val="24"/>
          <w:szCs w:val="24"/>
        </w:rPr>
        <w:t xml:space="preserve"> </w:t>
      </w:r>
      <w:r w:rsidRPr="00FA572B">
        <w:rPr>
          <w:rFonts w:ascii="Book Antiqua" w:hAnsi="Book Antiqua" w:cs="Times New Roman"/>
          <w:sz w:val="24"/>
          <w:szCs w:val="24"/>
        </w:rPr>
        <w:t xml:space="preserve">density </w:t>
      </w:r>
      <w:r w:rsidR="003879C7" w:rsidRPr="00FA572B">
        <w:rPr>
          <w:rFonts w:ascii="Book Antiqua" w:hAnsi="Book Antiqua" w:cs="Times New Roman"/>
          <w:sz w:val="24"/>
          <w:szCs w:val="24"/>
        </w:rPr>
        <w:t xml:space="preserve">was </w:t>
      </w:r>
      <w:r w:rsidR="0031344A" w:rsidRPr="00FA572B">
        <w:rPr>
          <w:rFonts w:ascii="Book Antiqua" w:hAnsi="Book Antiqua" w:cs="Times New Roman"/>
          <w:sz w:val="24"/>
          <w:szCs w:val="24"/>
        </w:rPr>
        <w:t>the strongest</w:t>
      </w:r>
      <w:r w:rsidR="003879C7" w:rsidRPr="00FA572B">
        <w:rPr>
          <w:rFonts w:ascii="Book Antiqua" w:hAnsi="Book Antiqua" w:cs="Times New Roman"/>
          <w:sz w:val="24"/>
          <w:szCs w:val="24"/>
        </w:rPr>
        <w:t xml:space="preserve"> contribut</w:t>
      </w:r>
      <w:r w:rsidR="0031344A" w:rsidRPr="00FA572B">
        <w:rPr>
          <w:rFonts w:ascii="Book Antiqua" w:hAnsi="Book Antiqua" w:cs="Times New Roman"/>
          <w:sz w:val="24"/>
          <w:szCs w:val="24"/>
        </w:rPr>
        <w:t>ing</w:t>
      </w:r>
      <w:r w:rsidR="003879C7" w:rsidRPr="00FA572B">
        <w:rPr>
          <w:rFonts w:ascii="Book Antiqua" w:hAnsi="Book Antiqua" w:cs="Times New Roman"/>
          <w:sz w:val="24"/>
          <w:szCs w:val="24"/>
        </w:rPr>
        <w:t xml:space="preserve"> </w:t>
      </w:r>
      <w:r w:rsidR="00E94DA4" w:rsidRPr="00FA572B">
        <w:rPr>
          <w:rFonts w:ascii="Book Antiqua" w:hAnsi="Book Antiqua" w:cs="Times New Roman"/>
          <w:sz w:val="24"/>
          <w:szCs w:val="24"/>
        </w:rPr>
        <w:t xml:space="preserve">factor </w:t>
      </w:r>
      <w:r w:rsidR="003879C7" w:rsidRPr="00FA572B">
        <w:rPr>
          <w:rFonts w:ascii="Book Antiqua" w:hAnsi="Book Antiqua" w:cs="Times New Roman"/>
          <w:sz w:val="24"/>
          <w:szCs w:val="24"/>
        </w:rPr>
        <w:t xml:space="preserve">to </w:t>
      </w:r>
      <w:r w:rsidR="003879C7" w:rsidRPr="00FA572B">
        <w:rPr>
          <w:rFonts w:ascii="Book Antiqua" w:hAnsi="Book Antiqua" w:cs="Times New Roman"/>
          <w:i/>
          <w:sz w:val="24"/>
          <w:szCs w:val="24"/>
        </w:rPr>
        <w:t>H. pylori</w:t>
      </w:r>
      <w:r w:rsidR="003879C7" w:rsidRPr="00FA572B">
        <w:rPr>
          <w:rFonts w:ascii="Book Antiqua" w:hAnsi="Book Antiqua" w:cs="Times New Roman"/>
          <w:sz w:val="24"/>
          <w:szCs w:val="24"/>
        </w:rPr>
        <w:t xml:space="preserve"> infection</w:t>
      </w:r>
      <w:r w:rsidR="008E231A" w:rsidRPr="00FA572B">
        <w:rPr>
          <w:rFonts w:ascii="Book Antiqua" w:hAnsi="Book Antiqua" w:cs="Times New Roman"/>
          <w:sz w:val="24"/>
          <w:szCs w:val="24"/>
        </w:rPr>
        <w:t xml:space="preserve"> with the largest AUC</w:t>
      </w:r>
      <w:r w:rsidRPr="00FA572B">
        <w:rPr>
          <w:rFonts w:ascii="Book Antiqua" w:hAnsi="Book Antiqua" w:cs="Times New Roman"/>
          <w:sz w:val="24"/>
          <w:szCs w:val="24"/>
        </w:rPr>
        <w:t xml:space="preserve"> a</w:t>
      </w:r>
      <w:r w:rsidR="008E231A" w:rsidRPr="00FA572B">
        <w:rPr>
          <w:rFonts w:ascii="Book Antiqua" w:hAnsi="Book Antiqua" w:cs="Times New Roman"/>
          <w:sz w:val="24"/>
          <w:szCs w:val="24"/>
        </w:rPr>
        <w:t>nd highest accuracy (</w:t>
      </w:r>
      <w:r w:rsidRPr="00FA572B">
        <w:rPr>
          <w:rFonts w:ascii="Book Antiqua" w:hAnsi="Book Antiqua" w:cs="Times New Roman"/>
          <w:sz w:val="24"/>
          <w:szCs w:val="24"/>
        </w:rPr>
        <w:t>96.3</w:t>
      </w:r>
      <w:r w:rsidR="008E231A" w:rsidRPr="00FA572B">
        <w:rPr>
          <w:rFonts w:ascii="Book Antiqua" w:hAnsi="Book Antiqua" w:cs="Times New Roman"/>
          <w:sz w:val="24"/>
          <w:szCs w:val="24"/>
        </w:rPr>
        <w:t>%</w:t>
      </w:r>
      <w:r w:rsidRPr="00FA572B">
        <w:rPr>
          <w:rFonts w:ascii="Book Antiqua" w:hAnsi="Book Antiqua" w:cs="Times New Roman"/>
          <w:sz w:val="24"/>
          <w:szCs w:val="24"/>
        </w:rPr>
        <w:t>)</w:t>
      </w:r>
      <w:r w:rsidR="003879C7" w:rsidRPr="00FA572B">
        <w:rPr>
          <w:rFonts w:ascii="Book Antiqua" w:hAnsi="Book Antiqua" w:cs="Times New Roman"/>
          <w:sz w:val="24"/>
          <w:szCs w:val="24"/>
        </w:rPr>
        <w:t>. N</w:t>
      </w:r>
      <w:r w:rsidR="000F6D8D" w:rsidRPr="00FA572B">
        <w:rPr>
          <w:rFonts w:ascii="Book Antiqua" w:hAnsi="Book Antiqua" w:cs="Times New Roman"/>
          <w:sz w:val="24"/>
          <w:szCs w:val="24"/>
        </w:rPr>
        <w:t xml:space="preserve">eutrophil activity </w:t>
      </w:r>
      <w:r w:rsidR="003879C7" w:rsidRPr="00FA572B">
        <w:rPr>
          <w:rFonts w:ascii="Book Antiqua" w:hAnsi="Book Antiqua" w:cs="Times New Roman"/>
          <w:sz w:val="24"/>
          <w:szCs w:val="24"/>
        </w:rPr>
        <w:t xml:space="preserve">had </w:t>
      </w:r>
      <w:r w:rsidRPr="00FA572B">
        <w:rPr>
          <w:rFonts w:ascii="Book Antiqua" w:hAnsi="Book Antiqua" w:cs="Times New Roman"/>
          <w:sz w:val="24"/>
          <w:szCs w:val="24"/>
        </w:rPr>
        <w:t xml:space="preserve">the second </w:t>
      </w:r>
      <w:r w:rsidR="003879C7" w:rsidRPr="00FA572B">
        <w:rPr>
          <w:rFonts w:ascii="Book Antiqua" w:hAnsi="Book Antiqua" w:cs="Times New Roman"/>
          <w:sz w:val="24"/>
          <w:szCs w:val="24"/>
        </w:rPr>
        <w:t>high</w:t>
      </w:r>
      <w:r w:rsidRPr="00FA572B">
        <w:rPr>
          <w:rFonts w:ascii="Book Antiqua" w:hAnsi="Book Antiqua" w:cs="Times New Roman"/>
          <w:sz w:val="24"/>
          <w:szCs w:val="24"/>
        </w:rPr>
        <w:t>est</w:t>
      </w:r>
      <w:r w:rsidR="003879C7" w:rsidRPr="00FA572B">
        <w:rPr>
          <w:rFonts w:ascii="Book Antiqua" w:hAnsi="Book Antiqua" w:cs="Times New Roman"/>
          <w:sz w:val="24"/>
          <w:szCs w:val="24"/>
        </w:rPr>
        <w:t xml:space="preserve"> accuracy</w:t>
      </w:r>
      <w:r w:rsidRPr="00FA572B">
        <w:rPr>
          <w:rFonts w:ascii="Book Antiqua" w:hAnsi="Book Antiqua" w:cs="Times New Roman"/>
          <w:sz w:val="24"/>
          <w:szCs w:val="24"/>
        </w:rPr>
        <w:t xml:space="preserve"> (94.1</w:t>
      </w:r>
      <w:r w:rsidR="008E231A" w:rsidRPr="00FA572B">
        <w:rPr>
          <w:rFonts w:ascii="Book Antiqua" w:hAnsi="Book Antiqua" w:cs="Times New Roman"/>
          <w:sz w:val="24"/>
          <w:szCs w:val="24"/>
        </w:rPr>
        <w:t>%</w:t>
      </w:r>
      <w:r w:rsidRPr="00FA572B">
        <w:rPr>
          <w:rFonts w:ascii="Book Antiqua" w:hAnsi="Book Antiqua" w:cs="Times New Roman"/>
          <w:sz w:val="24"/>
          <w:szCs w:val="24"/>
        </w:rPr>
        <w:t>)</w:t>
      </w:r>
      <w:r w:rsidR="000F6D8D" w:rsidRPr="00FA572B">
        <w:rPr>
          <w:rFonts w:ascii="Book Antiqua" w:hAnsi="Book Antiqua" w:cs="Times New Roman"/>
          <w:sz w:val="24"/>
          <w:szCs w:val="24"/>
        </w:rPr>
        <w:t>. Several investigators have inferred significant associations of anti</w:t>
      </w:r>
      <w:r w:rsidR="00FA572B" w:rsidRPr="00FA572B">
        <w:rPr>
          <w:rFonts w:ascii="Book Antiqua" w:hAnsi="Book Antiqua" w:cs="Times New Roman"/>
          <w:sz w:val="24"/>
          <w:szCs w:val="24"/>
        </w:rPr>
        <w:t>-</w:t>
      </w:r>
      <w:r w:rsidR="000F6D8D" w:rsidRPr="00FA572B">
        <w:rPr>
          <w:rFonts w:ascii="Book Antiqua" w:hAnsi="Book Antiqua" w:cs="Times New Roman"/>
          <w:i/>
          <w:sz w:val="24"/>
          <w:szCs w:val="24"/>
        </w:rPr>
        <w:t>H. pylori</w:t>
      </w:r>
      <w:r w:rsidR="000F6D8D" w:rsidRPr="00FA572B">
        <w:rPr>
          <w:rFonts w:ascii="Book Antiqua" w:hAnsi="Book Antiqua" w:cs="Times New Roman"/>
          <w:sz w:val="24"/>
          <w:szCs w:val="24"/>
        </w:rPr>
        <w:t xml:space="preserve"> antibody titer</w:t>
      </w:r>
      <w:r w:rsidR="003035A1" w:rsidRPr="00FA572B">
        <w:rPr>
          <w:rFonts w:ascii="Book Antiqua" w:hAnsi="Book Antiqua" w:cs="Times New Roman"/>
          <w:sz w:val="24"/>
          <w:szCs w:val="24"/>
        </w:rPr>
        <w:t>s</w:t>
      </w:r>
      <w:r w:rsidR="000F6D8D" w:rsidRPr="00FA572B">
        <w:rPr>
          <w:rFonts w:ascii="Book Antiqua" w:hAnsi="Book Antiqua" w:cs="Times New Roman"/>
          <w:sz w:val="24"/>
          <w:szCs w:val="24"/>
        </w:rPr>
        <w:t xml:space="preserve"> with </w:t>
      </w:r>
      <w:r w:rsidR="000F6D8D" w:rsidRPr="00FA572B">
        <w:rPr>
          <w:rFonts w:ascii="Book Antiqua" w:hAnsi="Book Antiqua" w:cs="Times New Roman"/>
          <w:i/>
          <w:sz w:val="24"/>
          <w:szCs w:val="24"/>
        </w:rPr>
        <w:t>H. pylori</w:t>
      </w:r>
      <w:r w:rsidR="000F6D8D" w:rsidRPr="00FA572B">
        <w:rPr>
          <w:rFonts w:ascii="Book Antiqua" w:hAnsi="Book Antiqua" w:cs="Times New Roman"/>
          <w:sz w:val="24"/>
          <w:szCs w:val="24"/>
        </w:rPr>
        <w:t xml:space="preserve"> density and neutrophil </w:t>
      </w:r>
      <w:r w:rsidRPr="00FA572B">
        <w:rPr>
          <w:rFonts w:ascii="Book Antiqua" w:hAnsi="Book Antiqua" w:cs="Times New Roman"/>
          <w:sz w:val="24"/>
          <w:szCs w:val="24"/>
        </w:rPr>
        <w:t>activity</w:t>
      </w:r>
      <w:r w:rsidR="004C0946" w:rsidRPr="00FA572B">
        <w:rPr>
          <w:rFonts w:ascii="Book Antiqua" w:hAnsi="Book Antiqua" w:cs="Times New Roman"/>
          <w:sz w:val="24"/>
          <w:szCs w:val="24"/>
          <w:vertAlign w:val="superscript"/>
        </w:rPr>
        <w:t>[25,31</w:t>
      </w:r>
      <w:r w:rsidR="00FA572B" w:rsidRPr="00FA572B">
        <w:rPr>
          <w:rFonts w:ascii="Book Antiqua" w:hAnsi="Book Antiqua" w:cs="Times New Roman"/>
          <w:sz w:val="24"/>
          <w:szCs w:val="24"/>
          <w:vertAlign w:val="superscript"/>
        </w:rPr>
        <w:t>-</w:t>
      </w:r>
      <w:r w:rsidR="004C0946" w:rsidRPr="00FA572B">
        <w:rPr>
          <w:rFonts w:ascii="Book Antiqua" w:hAnsi="Book Antiqua" w:cs="Times New Roman"/>
          <w:sz w:val="24"/>
          <w:szCs w:val="24"/>
          <w:vertAlign w:val="superscript"/>
        </w:rPr>
        <w:t>33]</w:t>
      </w:r>
      <w:r w:rsidR="000F6D8D" w:rsidRPr="00FA572B">
        <w:rPr>
          <w:rFonts w:ascii="Book Antiqua" w:hAnsi="Book Antiqua" w:cs="Times New Roman"/>
          <w:sz w:val="24"/>
          <w:szCs w:val="24"/>
        </w:rPr>
        <w:t>.</w:t>
      </w:r>
      <w:r w:rsidR="007E518C" w:rsidRPr="00FA572B">
        <w:rPr>
          <w:rFonts w:ascii="Book Antiqua" w:hAnsi="Book Antiqua" w:cs="Times New Roman"/>
          <w:color w:val="000000"/>
          <w:sz w:val="24"/>
          <w:szCs w:val="24"/>
          <w:shd w:val="clear" w:color="auto" w:fill="FFFFFF"/>
        </w:rPr>
        <w:t xml:space="preserve"> </w:t>
      </w:r>
      <w:r w:rsidR="000F6D8D" w:rsidRPr="00FA572B">
        <w:rPr>
          <w:rFonts w:ascii="Book Antiqua" w:hAnsi="Book Antiqua" w:cs="Times New Roman"/>
          <w:sz w:val="24"/>
          <w:szCs w:val="24"/>
        </w:rPr>
        <w:t xml:space="preserve">Our findings </w:t>
      </w:r>
      <w:r w:rsidR="00567949" w:rsidRPr="00FA572B">
        <w:rPr>
          <w:rFonts w:ascii="Book Antiqua" w:hAnsi="Book Antiqua" w:cs="Times New Roman"/>
          <w:sz w:val="24"/>
          <w:szCs w:val="24"/>
        </w:rPr>
        <w:t xml:space="preserve">are in </w:t>
      </w:r>
      <w:r w:rsidR="000F6D8D" w:rsidRPr="00FA572B">
        <w:rPr>
          <w:rFonts w:ascii="Book Antiqua" w:hAnsi="Book Antiqua" w:cs="Times New Roman"/>
          <w:sz w:val="24"/>
          <w:szCs w:val="24"/>
        </w:rPr>
        <w:t>accord</w:t>
      </w:r>
      <w:r w:rsidR="00567949" w:rsidRPr="00FA572B">
        <w:rPr>
          <w:rFonts w:ascii="Book Antiqua" w:hAnsi="Book Antiqua" w:cs="Times New Roman"/>
          <w:sz w:val="24"/>
          <w:szCs w:val="24"/>
        </w:rPr>
        <w:t>ance</w:t>
      </w:r>
      <w:r w:rsidR="000F6D8D" w:rsidRPr="00FA572B">
        <w:rPr>
          <w:rFonts w:ascii="Book Antiqua" w:hAnsi="Book Antiqua" w:cs="Times New Roman"/>
          <w:sz w:val="24"/>
          <w:szCs w:val="24"/>
        </w:rPr>
        <w:t xml:space="preserve"> with their reports. </w:t>
      </w:r>
      <w:r w:rsidR="00F94551" w:rsidRPr="00FA572B">
        <w:rPr>
          <w:rFonts w:ascii="Book Antiqua" w:hAnsi="Book Antiqua" w:cs="Times New Roman"/>
          <w:sz w:val="24"/>
          <w:szCs w:val="24"/>
        </w:rPr>
        <w:t>Chronic inflammation had the highest sensitivity and NPV</w:t>
      </w:r>
      <w:r w:rsidR="000F6D8D" w:rsidRPr="00FA572B">
        <w:rPr>
          <w:rFonts w:ascii="Book Antiqua" w:hAnsi="Book Antiqua" w:cs="Times New Roman"/>
          <w:sz w:val="24"/>
          <w:szCs w:val="24"/>
        </w:rPr>
        <w:t xml:space="preserve">. </w:t>
      </w:r>
      <w:r w:rsidR="00294E60" w:rsidRPr="00FA572B">
        <w:rPr>
          <w:rFonts w:ascii="Book Antiqua" w:hAnsi="Book Antiqua" w:cs="Times New Roman"/>
          <w:sz w:val="24"/>
          <w:szCs w:val="24"/>
        </w:rPr>
        <w:t>C</w:t>
      </w:r>
      <w:r w:rsidR="000F6D8D" w:rsidRPr="00FA572B">
        <w:rPr>
          <w:rFonts w:ascii="Book Antiqua" w:hAnsi="Book Antiqua" w:cs="Times New Roman"/>
          <w:sz w:val="24"/>
          <w:szCs w:val="24"/>
        </w:rPr>
        <w:t xml:space="preserve">hronic inflammation </w:t>
      </w:r>
      <w:r w:rsidR="00294E60" w:rsidRPr="00FA572B">
        <w:rPr>
          <w:rFonts w:ascii="Book Antiqua" w:hAnsi="Book Antiqua" w:cs="Times New Roman"/>
          <w:sz w:val="24"/>
          <w:szCs w:val="24"/>
        </w:rPr>
        <w:t>has been</w:t>
      </w:r>
      <w:r w:rsidR="000F6D8D" w:rsidRPr="00FA572B">
        <w:rPr>
          <w:rFonts w:ascii="Book Antiqua" w:hAnsi="Book Antiqua" w:cs="Times New Roman"/>
          <w:sz w:val="24"/>
          <w:szCs w:val="24"/>
        </w:rPr>
        <w:t xml:space="preserve"> reported to </w:t>
      </w:r>
      <w:r w:rsidR="009A2DB6" w:rsidRPr="00FA572B">
        <w:rPr>
          <w:rFonts w:ascii="Book Antiqua" w:hAnsi="Book Antiqua" w:cs="Times New Roman"/>
          <w:sz w:val="24"/>
          <w:szCs w:val="24"/>
        </w:rPr>
        <w:t>progress</w:t>
      </w:r>
      <w:r w:rsidR="000F6D8D" w:rsidRPr="00FA572B">
        <w:rPr>
          <w:rFonts w:ascii="Book Antiqua" w:hAnsi="Book Antiqua" w:cs="Times New Roman"/>
          <w:sz w:val="24"/>
          <w:szCs w:val="24"/>
        </w:rPr>
        <w:t xml:space="preserve"> </w:t>
      </w:r>
      <w:r w:rsidR="006071EF" w:rsidRPr="00FA572B">
        <w:rPr>
          <w:rFonts w:ascii="Book Antiqua" w:hAnsi="Book Antiqua" w:cs="Times New Roman"/>
          <w:sz w:val="24"/>
          <w:szCs w:val="24"/>
        </w:rPr>
        <w:t>in parallel with increases in serum anti</w:t>
      </w:r>
      <w:r w:rsidR="00FA572B" w:rsidRPr="00FA572B">
        <w:rPr>
          <w:rFonts w:ascii="Book Antiqua" w:hAnsi="Book Antiqua" w:cs="Times New Roman"/>
          <w:sz w:val="24"/>
          <w:szCs w:val="24"/>
        </w:rPr>
        <w:t>-</w:t>
      </w:r>
      <w:r w:rsidR="006071EF" w:rsidRPr="00FA572B">
        <w:rPr>
          <w:rFonts w:ascii="Book Antiqua" w:hAnsi="Book Antiqua" w:cs="Times New Roman"/>
          <w:i/>
          <w:sz w:val="24"/>
          <w:szCs w:val="24"/>
        </w:rPr>
        <w:t>H. pylori</w:t>
      </w:r>
      <w:r w:rsidR="006071EF" w:rsidRPr="00FA572B">
        <w:rPr>
          <w:rFonts w:ascii="Book Antiqua" w:hAnsi="Book Antiqua" w:cs="Times New Roman"/>
          <w:sz w:val="24"/>
          <w:szCs w:val="24"/>
        </w:rPr>
        <w:t xml:space="preserve"> antibodies</w:t>
      </w:r>
      <w:r w:rsidR="00F94551" w:rsidRPr="00FA572B">
        <w:rPr>
          <w:rFonts w:ascii="Book Antiqua" w:hAnsi="Book Antiqua" w:cs="Times New Roman"/>
          <w:sz w:val="24"/>
          <w:szCs w:val="24"/>
        </w:rPr>
        <w:t xml:space="preserve">, </w:t>
      </w:r>
      <w:r w:rsidR="001C2E94" w:rsidRPr="00FA572B">
        <w:rPr>
          <w:rFonts w:ascii="Book Antiqua" w:hAnsi="Book Antiqua" w:cs="Times New Roman"/>
          <w:sz w:val="24"/>
          <w:szCs w:val="24"/>
        </w:rPr>
        <w:t xml:space="preserve">and our results are </w:t>
      </w:r>
      <w:r w:rsidR="00F94551" w:rsidRPr="00FA572B">
        <w:rPr>
          <w:rFonts w:ascii="Book Antiqua" w:hAnsi="Book Antiqua" w:cs="Times New Roman"/>
          <w:sz w:val="24"/>
          <w:szCs w:val="24"/>
        </w:rPr>
        <w:t>consistent</w:t>
      </w:r>
      <w:r w:rsidR="001C2E94" w:rsidRPr="00FA572B">
        <w:rPr>
          <w:rFonts w:ascii="Book Antiqua" w:hAnsi="Book Antiqua" w:cs="Times New Roman"/>
          <w:sz w:val="24"/>
          <w:szCs w:val="24"/>
        </w:rPr>
        <w:t xml:space="preserve"> with this observation</w:t>
      </w:r>
      <w:r w:rsidR="004C0946" w:rsidRPr="00FA572B">
        <w:rPr>
          <w:rFonts w:ascii="Book Antiqua" w:hAnsi="Book Antiqua" w:cs="Times New Roman"/>
          <w:sz w:val="24"/>
          <w:szCs w:val="24"/>
          <w:vertAlign w:val="superscript"/>
        </w:rPr>
        <w:t>[25,28,32]</w:t>
      </w:r>
      <w:r w:rsidR="000F6D8D" w:rsidRPr="00FA572B">
        <w:rPr>
          <w:rFonts w:ascii="Book Antiqua" w:hAnsi="Book Antiqua" w:cs="Times New Roman"/>
          <w:sz w:val="24"/>
          <w:szCs w:val="24"/>
        </w:rPr>
        <w:t>.</w:t>
      </w:r>
    </w:p>
    <w:p w14:paraId="501ABE17" w14:textId="5BA0FF27" w:rsidR="000E3CE7" w:rsidRPr="00FA572B" w:rsidRDefault="00011D6A" w:rsidP="00EB6234">
      <w:pPr>
        <w:adjustRightInd w:val="0"/>
        <w:snapToGrid w:val="0"/>
        <w:spacing w:line="360" w:lineRule="auto"/>
        <w:ind w:firstLineChars="100" w:firstLine="240"/>
        <w:rPr>
          <w:rFonts w:ascii="Book Antiqua" w:hAnsi="Book Antiqua" w:cs="Times New Roman"/>
          <w:sz w:val="24"/>
          <w:szCs w:val="24"/>
        </w:rPr>
      </w:pPr>
      <w:r w:rsidRPr="00FA572B">
        <w:rPr>
          <w:rFonts w:ascii="Book Antiqua" w:hAnsi="Book Antiqua" w:cs="Times New Roman"/>
          <w:i/>
          <w:sz w:val="24"/>
          <w:szCs w:val="24"/>
        </w:rPr>
        <w:t>H. pylori</w:t>
      </w:r>
      <w:r w:rsidR="00FA572B" w:rsidRPr="00FA572B">
        <w:rPr>
          <w:rFonts w:ascii="Book Antiqua" w:hAnsi="Book Antiqua" w:cs="Times New Roman"/>
          <w:sz w:val="24"/>
          <w:szCs w:val="24"/>
        </w:rPr>
        <w:t>-</w:t>
      </w:r>
      <w:r w:rsidRPr="00FA572B">
        <w:rPr>
          <w:rFonts w:ascii="Book Antiqua" w:hAnsi="Book Antiqua" w:cs="Times New Roman"/>
          <w:sz w:val="24"/>
          <w:szCs w:val="24"/>
        </w:rPr>
        <w:t xml:space="preserve">infected patients were older than </w:t>
      </w:r>
      <w:r w:rsidR="00E27FFE" w:rsidRPr="00FA572B">
        <w:rPr>
          <w:rFonts w:ascii="Book Antiqua" w:hAnsi="Book Antiqua" w:cs="Times New Roman"/>
          <w:sz w:val="24"/>
          <w:szCs w:val="24"/>
        </w:rPr>
        <w:t xml:space="preserve">the </w:t>
      </w:r>
      <w:r w:rsidRPr="00FA572B">
        <w:rPr>
          <w:rFonts w:ascii="Book Antiqua" w:hAnsi="Book Antiqua" w:cs="Times New Roman"/>
          <w:sz w:val="24"/>
          <w:szCs w:val="24"/>
        </w:rPr>
        <w:t xml:space="preserve">uninfected patients </w:t>
      </w:r>
      <w:r w:rsidR="008C0174" w:rsidRPr="00FA572B">
        <w:rPr>
          <w:rFonts w:ascii="Book Antiqua" w:hAnsi="Book Antiqua" w:cs="Times New Roman"/>
          <w:sz w:val="24"/>
          <w:szCs w:val="24"/>
        </w:rPr>
        <w:t xml:space="preserve">among </w:t>
      </w:r>
      <w:r w:rsidR="000C34E8" w:rsidRPr="00FA572B">
        <w:rPr>
          <w:rFonts w:ascii="Book Antiqua" w:hAnsi="Book Antiqua" w:cs="Times New Roman"/>
          <w:sz w:val="24"/>
          <w:szCs w:val="24"/>
        </w:rPr>
        <w:t>negative</w:t>
      </w:r>
      <w:r w:rsidR="00FA572B" w:rsidRPr="00FA572B">
        <w:rPr>
          <w:rFonts w:ascii="Book Antiqua" w:hAnsi="Book Antiqua" w:cs="Times New Roman"/>
          <w:sz w:val="24"/>
          <w:szCs w:val="24"/>
        </w:rPr>
        <w:t>-</w:t>
      </w:r>
      <w:r w:rsidR="00DA09B9" w:rsidRPr="00FA572B">
        <w:rPr>
          <w:rFonts w:ascii="Book Antiqua" w:hAnsi="Book Antiqua" w:cs="Times New Roman"/>
          <w:sz w:val="24"/>
          <w:szCs w:val="24"/>
        </w:rPr>
        <w:t>high</w:t>
      </w:r>
      <w:r w:rsidR="000C34E8" w:rsidRPr="00FA572B">
        <w:rPr>
          <w:rFonts w:ascii="Book Antiqua" w:hAnsi="Book Antiqua" w:cs="Times New Roman"/>
          <w:sz w:val="24"/>
          <w:szCs w:val="24"/>
        </w:rPr>
        <w:t xml:space="preserve"> </w:t>
      </w:r>
      <w:r w:rsidR="00DA09B9" w:rsidRPr="00FA572B">
        <w:rPr>
          <w:rFonts w:ascii="Book Antiqua" w:hAnsi="Book Antiqua" w:cs="Times New Roman"/>
          <w:sz w:val="24"/>
          <w:szCs w:val="24"/>
        </w:rPr>
        <w:t>titer</w:t>
      </w:r>
      <w:r w:rsidRPr="00FA572B">
        <w:rPr>
          <w:rFonts w:ascii="Book Antiqua" w:hAnsi="Book Antiqua" w:cs="Times New Roman"/>
          <w:sz w:val="24"/>
          <w:szCs w:val="24"/>
        </w:rPr>
        <w:t xml:space="preserve"> antibody participants. Kiso </w:t>
      </w:r>
      <w:r w:rsidRPr="00FA572B">
        <w:rPr>
          <w:rFonts w:ascii="Book Antiqua" w:hAnsi="Book Antiqua" w:cs="Times New Roman"/>
          <w:i/>
          <w:sz w:val="24"/>
          <w:szCs w:val="24"/>
        </w:rPr>
        <w:t>et al</w:t>
      </w:r>
      <w:r w:rsidR="004C0946" w:rsidRPr="00FA572B">
        <w:rPr>
          <w:rFonts w:ascii="Book Antiqua" w:hAnsi="Book Antiqua" w:cs="Times New Roman"/>
          <w:sz w:val="24"/>
          <w:szCs w:val="24"/>
          <w:vertAlign w:val="superscript"/>
        </w:rPr>
        <w:t>[13]</w:t>
      </w:r>
      <w:r w:rsidR="00B40592" w:rsidRPr="00FA572B">
        <w:rPr>
          <w:rFonts w:ascii="Book Antiqua" w:hAnsi="Book Antiqua" w:cs="Times New Roman"/>
          <w:sz w:val="24"/>
          <w:szCs w:val="24"/>
        </w:rPr>
        <w:t xml:space="preserve"> </w:t>
      </w:r>
      <w:r w:rsidRPr="00FA572B">
        <w:rPr>
          <w:rFonts w:ascii="Book Antiqua" w:hAnsi="Book Antiqua" w:cs="Times New Roman"/>
          <w:sz w:val="24"/>
          <w:szCs w:val="24"/>
        </w:rPr>
        <w:t>reported</w:t>
      </w:r>
      <w:r w:rsidR="005A3214" w:rsidRPr="00FA572B">
        <w:rPr>
          <w:rFonts w:ascii="Book Antiqua" w:hAnsi="Book Antiqua" w:cs="Times New Roman"/>
          <w:sz w:val="24"/>
          <w:szCs w:val="24"/>
        </w:rPr>
        <w:t xml:space="preserve"> that </w:t>
      </w:r>
      <w:r w:rsidRPr="00FA572B">
        <w:rPr>
          <w:rFonts w:ascii="Book Antiqua" w:hAnsi="Book Antiqua" w:cs="Times New Roman"/>
          <w:sz w:val="24"/>
          <w:szCs w:val="24"/>
        </w:rPr>
        <w:t xml:space="preserve">in serum </w:t>
      </w:r>
      <w:r w:rsidRPr="00FA572B">
        <w:rPr>
          <w:rFonts w:ascii="Book Antiqua" w:hAnsi="Book Antiqua" w:cs="Times New Roman"/>
          <w:i/>
          <w:sz w:val="24"/>
          <w:szCs w:val="24"/>
        </w:rPr>
        <w:t>H. pylori</w:t>
      </w:r>
      <w:r w:rsidRPr="00FA572B">
        <w:rPr>
          <w:rFonts w:ascii="Book Antiqua" w:hAnsi="Book Antiqua" w:cs="Times New Roman"/>
          <w:sz w:val="24"/>
          <w:szCs w:val="24"/>
        </w:rPr>
        <w:t xml:space="preserve"> antibody</w:t>
      </w:r>
      <w:r w:rsidR="00FA572B" w:rsidRPr="00FA572B">
        <w:rPr>
          <w:rFonts w:ascii="Book Antiqua" w:hAnsi="Book Antiqua" w:cs="Times New Roman"/>
          <w:sz w:val="24"/>
          <w:szCs w:val="24"/>
        </w:rPr>
        <w:t>-</w:t>
      </w:r>
      <w:r w:rsidRPr="00FA572B">
        <w:rPr>
          <w:rFonts w:ascii="Book Antiqua" w:hAnsi="Book Antiqua" w:cs="Times New Roman"/>
          <w:sz w:val="24"/>
          <w:szCs w:val="24"/>
        </w:rPr>
        <w:t xml:space="preserve">negative subjects, </w:t>
      </w:r>
      <w:r w:rsidR="006E5885" w:rsidRPr="00FA572B">
        <w:rPr>
          <w:rFonts w:ascii="Book Antiqua" w:hAnsi="Book Antiqua" w:cs="Times New Roman"/>
          <w:sz w:val="24"/>
          <w:szCs w:val="24"/>
        </w:rPr>
        <w:t xml:space="preserve">those with </w:t>
      </w:r>
      <w:r w:rsidRPr="00FA572B">
        <w:rPr>
          <w:rFonts w:ascii="Book Antiqua" w:hAnsi="Book Antiqua" w:cs="Times New Roman"/>
          <w:i/>
          <w:sz w:val="24"/>
          <w:szCs w:val="24"/>
        </w:rPr>
        <w:t>H. pylori</w:t>
      </w:r>
      <w:r w:rsidR="006E5885" w:rsidRPr="00FA572B">
        <w:rPr>
          <w:rFonts w:ascii="Book Antiqua" w:hAnsi="Book Antiqua" w:cs="Times New Roman"/>
          <w:i/>
          <w:sz w:val="24"/>
          <w:szCs w:val="24"/>
        </w:rPr>
        <w:t xml:space="preserve"> </w:t>
      </w:r>
      <w:r w:rsidRPr="00FA572B">
        <w:rPr>
          <w:rFonts w:ascii="Book Antiqua" w:hAnsi="Book Antiqua" w:cs="Times New Roman"/>
          <w:sz w:val="24"/>
          <w:szCs w:val="24"/>
        </w:rPr>
        <w:t>infect</w:t>
      </w:r>
      <w:r w:rsidR="006E5885" w:rsidRPr="00FA572B">
        <w:rPr>
          <w:rFonts w:ascii="Book Antiqua" w:hAnsi="Book Antiqua" w:cs="Times New Roman"/>
          <w:sz w:val="24"/>
          <w:szCs w:val="24"/>
        </w:rPr>
        <w:t xml:space="preserve">ion </w:t>
      </w:r>
      <w:r w:rsidR="008C0174" w:rsidRPr="00FA572B">
        <w:rPr>
          <w:rFonts w:ascii="Book Antiqua" w:hAnsi="Book Antiqua" w:cs="Times New Roman"/>
          <w:sz w:val="24"/>
          <w:szCs w:val="24"/>
        </w:rPr>
        <w:t xml:space="preserve">and </w:t>
      </w:r>
      <w:r w:rsidRPr="00FA572B">
        <w:rPr>
          <w:rFonts w:ascii="Book Antiqua" w:hAnsi="Book Antiqua" w:cs="Times New Roman"/>
          <w:sz w:val="24"/>
          <w:szCs w:val="24"/>
        </w:rPr>
        <w:t>gastric cancer were older</w:t>
      </w:r>
      <w:r w:rsidR="00B35037" w:rsidRPr="00FA572B">
        <w:rPr>
          <w:rFonts w:ascii="Book Antiqua" w:hAnsi="Book Antiqua" w:cs="Times New Roman"/>
          <w:sz w:val="24"/>
          <w:szCs w:val="24"/>
        </w:rPr>
        <w:t xml:space="preserve"> </w:t>
      </w:r>
      <w:r w:rsidRPr="00FA572B">
        <w:rPr>
          <w:rFonts w:ascii="Book Antiqua" w:hAnsi="Book Antiqua" w:cs="Times New Roman"/>
          <w:sz w:val="24"/>
          <w:szCs w:val="24"/>
        </w:rPr>
        <w:t xml:space="preserve">than </w:t>
      </w:r>
      <w:r w:rsidR="00ED435A" w:rsidRPr="00FA572B">
        <w:rPr>
          <w:rFonts w:ascii="Book Antiqua" w:hAnsi="Book Antiqua" w:cs="Times New Roman"/>
          <w:sz w:val="24"/>
          <w:szCs w:val="24"/>
        </w:rPr>
        <w:t>th</w:t>
      </w:r>
      <w:r w:rsidR="006E5885" w:rsidRPr="00FA572B">
        <w:rPr>
          <w:rFonts w:ascii="Book Antiqua" w:hAnsi="Book Antiqua" w:cs="Times New Roman"/>
          <w:sz w:val="24"/>
          <w:szCs w:val="24"/>
        </w:rPr>
        <w:t>ose with gastric cancer but without the infection</w:t>
      </w:r>
      <w:r w:rsidRPr="00FA572B">
        <w:rPr>
          <w:rFonts w:ascii="Book Antiqua" w:hAnsi="Book Antiqua" w:cs="Times New Roman"/>
          <w:sz w:val="24"/>
          <w:szCs w:val="24"/>
        </w:rPr>
        <w:t>.</w:t>
      </w:r>
      <w:r w:rsidR="00B35037" w:rsidRPr="00FA572B">
        <w:rPr>
          <w:rFonts w:ascii="Book Antiqua" w:hAnsi="Book Antiqua" w:cs="Times New Roman"/>
          <w:sz w:val="24"/>
          <w:szCs w:val="24"/>
        </w:rPr>
        <w:t xml:space="preserve"> Our results were concordant with their results. In this study, the BMI of </w:t>
      </w:r>
      <w:r w:rsidR="00B35037" w:rsidRPr="00FA572B">
        <w:rPr>
          <w:rFonts w:ascii="Book Antiqua" w:hAnsi="Book Antiqua" w:cs="Times New Roman"/>
          <w:i/>
          <w:sz w:val="24"/>
          <w:szCs w:val="24"/>
        </w:rPr>
        <w:t>H. pylori</w:t>
      </w:r>
      <w:r w:rsidR="00FA572B" w:rsidRPr="00FA572B">
        <w:rPr>
          <w:rFonts w:ascii="Book Antiqua" w:hAnsi="Book Antiqua" w:cs="Times New Roman"/>
          <w:sz w:val="24"/>
          <w:szCs w:val="24"/>
        </w:rPr>
        <w:t>-</w:t>
      </w:r>
      <w:r w:rsidR="00B35037" w:rsidRPr="00FA572B">
        <w:rPr>
          <w:rFonts w:ascii="Book Antiqua" w:hAnsi="Book Antiqua" w:cs="Times New Roman"/>
          <w:sz w:val="24"/>
          <w:szCs w:val="24"/>
        </w:rPr>
        <w:t xml:space="preserve">infected patients </w:t>
      </w:r>
      <w:r w:rsidR="00445081" w:rsidRPr="00FA572B">
        <w:rPr>
          <w:rFonts w:ascii="Book Antiqua" w:hAnsi="Book Antiqua" w:cs="Times New Roman"/>
          <w:sz w:val="24"/>
          <w:szCs w:val="24"/>
        </w:rPr>
        <w:t xml:space="preserve">was </w:t>
      </w:r>
      <w:r w:rsidR="00B35037" w:rsidRPr="00FA572B">
        <w:rPr>
          <w:rFonts w:ascii="Book Antiqua" w:hAnsi="Book Antiqua" w:cs="Times New Roman"/>
          <w:sz w:val="24"/>
          <w:szCs w:val="24"/>
        </w:rPr>
        <w:t xml:space="preserve">higher than </w:t>
      </w:r>
      <w:r w:rsidR="00445081" w:rsidRPr="00FA572B">
        <w:rPr>
          <w:rFonts w:ascii="Book Antiqua" w:hAnsi="Book Antiqua" w:cs="Times New Roman"/>
          <w:sz w:val="24"/>
          <w:szCs w:val="24"/>
        </w:rPr>
        <w:t xml:space="preserve">that </w:t>
      </w:r>
      <w:r w:rsidR="00B35037" w:rsidRPr="00FA572B">
        <w:rPr>
          <w:rFonts w:ascii="Book Antiqua" w:hAnsi="Book Antiqua" w:cs="Times New Roman"/>
          <w:sz w:val="24"/>
          <w:szCs w:val="24"/>
        </w:rPr>
        <w:t xml:space="preserve">of </w:t>
      </w:r>
      <w:r w:rsidR="00FA572B" w:rsidRPr="00FA572B">
        <w:rPr>
          <w:rFonts w:ascii="Book Antiqua" w:hAnsi="Book Antiqua" w:cs="Times New Roman"/>
          <w:sz w:val="24"/>
          <w:szCs w:val="24"/>
        </w:rPr>
        <w:t>-</w:t>
      </w:r>
      <w:r w:rsidR="00B35037" w:rsidRPr="00FA572B">
        <w:rPr>
          <w:rFonts w:ascii="Book Antiqua" w:hAnsi="Book Antiqua" w:cs="Times New Roman"/>
          <w:sz w:val="24"/>
          <w:szCs w:val="24"/>
        </w:rPr>
        <w:t>uninfected patients.</w:t>
      </w:r>
      <w:r w:rsidR="008C0174" w:rsidRPr="00FA572B">
        <w:rPr>
          <w:rFonts w:ascii="Book Antiqua" w:hAnsi="Book Antiqua" w:cs="Times New Roman"/>
          <w:color w:val="333333"/>
          <w:sz w:val="24"/>
          <w:szCs w:val="24"/>
        </w:rPr>
        <w:t xml:space="preserve"> </w:t>
      </w:r>
      <w:r w:rsidR="00834845" w:rsidRPr="00FA572B">
        <w:rPr>
          <w:rFonts w:ascii="Book Antiqua" w:hAnsi="Book Antiqua" w:cs="Times New Roman"/>
          <w:color w:val="333333"/>
          <w:sz w:val="24"/>
          <w:szCs w:val="24"/>
        </w:rPr>
        <w:t xml:space="preserve">Our results are in agreement with </w:t>
      </w:r>
      <w:r w:rsidR="00BA4DB6" w:rsidRPr="00FA572B">
        <w:rPr>
          <w:rFonts w:ascii="Book Antiqua" w:hAnsi="Book Antiqua" w:cs="Times New Roman"/>
          <w:sz w:val="24"/>
          <w:szCs w:val="24"/>
        </w:rPr>
        <w:t>the results of a</w:t>
      </w:r>
      <w:r w:rsidR="00834845" w:rsidRPr="00FA572B">
        <w:rPr>
          <w:rFonts w:ascii="Book Antiqua" w:hAnsi="Book Antiqua" w:cs="Times New Roman"/>
          <w:sz w:val="24"/>
          <w:szCs w:val="24"/>
        </w:rPr>
        <w:t xml:space="preserve"> </w:t>
      </w:r>
      <w:r w:rsidR="00B35037" w:rsidRPr="00FA572B">
        <w:rPr>
          <w:rFonts w:ascii="Book Antiqua" w:hAnsi="Book Antiqua" w:cs="Times New Roman"/>
          <w:sz w:val="24"/>
          <w:szCs w:val="24"/>
        </w:rPr>
        <w:t xml:space="preserve">report that </w:t>
      </w:r>
      <w:r w:rsidR="00834845" w:rsidRPr="00FA572B">
        <w:rPr>
          <w:rFonts w:ascii="Book Antiqua" w:hAnsi="Book Antiqua" w:cs="Times New Roman"/>
          <w:sz w:val="24"/>
          <w:szCs w:val="24"/>
        </w:rPr>
        <w:t xml:space="preserve">concluded </w:t>
      </w:r>
      <w:r w:rsidR="00B35037" w:rsidRPr="00FA572B">
        <w:rPr>
          <w:rFonts w:ascii="Book Antiqua" w:hAnsi="Book Antiqua" w:cs="Times New Roman"/>
          <w:sz w:val="24"/>
          <w:szCs w:val="24"/>
        </w:rPr>
        <w:t xml:space="preserve">a </w:t>
      </w:r>
      <w:r w:rsidR="003733C3" w:rsidRPr="00FA572B">
        <w:rPr>
          <w:rFonts w:ascii="Book Antiqua" w:hAnsi="Book Antiqua" w:cs="Times New Roman"/>
          <w:sz w:val="24"/>
          <w:szCs w:val="24"/>
        </w:rPr>
        <w:t xml:space="preserve">positive association between being overweight and </w:t>
      </w:r>
      <w:r w:rsidR="00B35037" w:rsidRPr="00FA572B">
        <w:rPr>
          <w:rFonts w:ascii="Book Antiqua" w:hAnsi="Book Antiqua" w:cs="Times New Roman"/>
          <w:sz w:val="24"/>
          <w:szCs w:val="24"/>
        </w:rPr>
        <w:t xml:space="preserve">serum </w:t>
      </w:r>
      <w:r w:rsidR="00B35037" w:rsidRPr="00FA572B">
        <w:rPr>
          <w:rFonts w:ascii="Book Antiqua" w:hAnsi="Book Antiqua" w:cs="Times New Roman"/>
          <w:i/>
          <w:sz w:val="24"/>
          <w:szCs w:val="24"/>
        </w:rPr>
        <w:t>H. pylori</w:t>
      </w:r>
      <w:r w:rsidR="00B35037" w:rsidRPr="00FA572B">
        <w:rPr>
          <w:rFonts w:ascii="Book Antiqua" w:hAnsi="Book Antiqua" w:cs="Times New Roman"/>
          <w:sz w:val="24"/>
          <w:szCs w:val="24"/>
        </w:rPr>
        <w:t xml:space="preserve"> antibody</w:t>
      </w:r>
      <w:r w:rsidR="004C0946" w:rsidRPr="00FA572B">
        <w:rPr>
          <w:rFonts w:ascii="Book Antiqua" w:hAnsi="Book Antiqua" w:cs="Times New Roman"/>
          <w:sz w:val="24"/>
          <w:szCs w:val="24"/>
          <w:vertAlign w:val="superscript"/>
        </w:rPr>
        <w:t>[34]</w:t>
      </w:r>
      <w:r w:rsidR="00B35037" w:rsidRPr="00FA572B">
        <w:rPr>
          <w:rFonts w:ascii="Book Antiqua" w:hAnsi="Book Antiqua" w:cs="Times New Roman"/>
          <w:sz w:val="24"/>
          <w:szCs w:val="24"/>
        </w:rPr>
        <w:t>.</w:t>
      </w:r>
    </w:p>
    <w:p w14:paraId="57112832" w14:textId="6C5F45FD" w:rsidR="00F14352" w:rsidRPr="00FA572B" w:rsidRDefault="00EA6824" w:rsidP="00EB6234">
      <w:pPr>
        <w:adjustRightInd w:val="0"/>
        <w:snapToGrid w:val="0"/>
        <w:spacing w:line="360" w:lineRule="auto"/>
        <w:ind w:firstLineChars="100" w:firstLine="240"/>
        <w:rPr>
          <w:rFonts w:ascii="Book Antiqua" w:hAnsi="Book Antiqua" w:cs="Times New Roman"/>
          <w:sz w:val="24"/>
          <w:szCs w:val="24"/>
        </w:rPr>
      </w:pPr>
      <w:r w:rsidRPr="00FA572B">
        <w:rPr>
          <w:rFonts w:ascii="Book Antiqua" w:hAnsi="Book Antiqua" w:cs="Times New Roman"/>
          <w:sz w:val="24"/>
          <w:szCs w:val="24"/>
        </w:rPr>
        <w:t>There are some l</w:t>
      </w:r>
      <w:r w:rsidR="008D0D41" w:rsidRPr="00FA572B">
        <w:rPr>
          <w:rFonts w:ascii="Book Antiqua" w:hAnsi="Book Antiqua" w:cs="Times New Roman"/>
          <w:sz w:val="24"/>
          <w:szCs w:val="24"/>
        </w:rPr>
        <w:t>imitation</w:t>
      </w:r>
      <w:r w:rsidRPr="00FA572B">
        <w:rPr>
          <w:rFonts w:ascii="Book Antiqua" w:hAnsi="Book Antiqua" w:cs="Times New Roman"/>
          <w:sz w:val="24"/>
          <w:szCs w:val="24"/>
        </w:rPr>
        <w:t>s</w:t>
      </w:r>
      <w:r w:rsidR="009239C5" w:rsidRPr="00FA572B">
        <w:rPr>
          <w:rFonts w:ascii="Book Antiqua" w:hAnsi="Book Antiqua" w:cs="Times New Roman"/>
          <w:sz w:val="24"/>
          <w:szCs w:val="24"/>
        </w:rPr>
        <w:t xml:space="preserve"> </w:t>
      </w:r>
      <w:r w:rsidR="001B0BC2" w:rsidRPr="00FA572B">
        <w:rPr>
          <w:rFonts w:ascii="Book Antiqua" w:hAnsi="Book Antiqua" w:cs="Times New Roman"/>
          <w:sz w:val="24"/>
          <w:szCs w:val="24"/>
        </w:rPr>
        <w:t xml:space="preserve">to </w:t>
      </w:r>
      <w:r w:rsidR="009239C5" w:rsidRPr="00FA572B">
        <w:rPr>
          <w:rFonts w:ascii="Book Antiqua" w:hAnsi="Book Antiqua" w:cs="Times New Roman"/>
          <w:sz w:val="24"/>
          <w:szCs w:val="24"/>
        </w:rPr>
        <w:t>t</w:t>
      </w:r>
      <w:r w:rsidRPr="00FA572B">
        <w:rPr>
          <w:rFonts w:ascii="Book Antiqua" w:hAnsi="Book Antiqua" w:cs="Times New Roman"/>
          <w:sz w:val="24"/>
          <w:szCs w:val="24"/>
        </w:rPr>
        <w:t xml:space="preserve">his study. We used UBT as </w:t>
      </w:r>
      <w:r w:rsidR="00E43FDF" w:rsidRPr="00FA572B">
        <w:rPr>
          <w:rFonts w:ascii="Book Antiqua" w:hAnsi="Book Antiqua" w:cs="Times New Roman"/>
          <w:sz w:val="24"/>
          <w:szCs w:val="24"/>
        </w:rPr>
        <w:t xml:space="preserve">the </w:t>
      </w:r>
      <w:r w:rsidRPr="00FA572B">
        <w:rPr>
          <w:rFonts w:ascii="Book Antiqua" w:hAnsi="Book Antiqua" w:cs="Times New Roman"/>
          <w:sz w:val="24"/>
          <w:szCs w:val="24"/>
        </w:rPr>
        <w:t xml:space="preserve">gold standard for </w:t>
      </w:r>
      <w:r w:rsidRPr="00FA572B">
        <w:rPr>
          <w:rFonts w:ascii="Book Antiqua" w:hAnsi="Book Antiqua" w:cs="Times New Roman"/>
          <w:i/>
          <w:sz w:val="24"/>
          <w:szCs w:val="24"/>
        </w:rPr>
        <w:t>H. pylori</w:t>
      </w:r>
      <w:r w:rsidRPr="00FA572B">
        <w:rPr>
          <w:rFonts w:ascii="Book Antiqua" w:hAnsi="Book Antiqua" w:cs="Times New Roman"/>
          <w:sz w:val="24"/>
          <w:szCs w:val="24"/>
        </w:rPr>
        <w:t xml:space="preserve"> infection</w:t>
      </w:r>
      <w:r w:rsidR="00B2695A" w:rsidRPr="00FA572B">
        <w:rPr>
          <w:rFonts w:ascii="Book Antiqua" w:hAnsi="Book Antiqua" w:cs="Times New Roman"/>
          <w:sz w:val="24"/>
          <w:szCs w:val="24"/>
        </w:rPr>
        <w:t xml:space="preserve">; </w:t>
      </w:r>
      <w:r w:rsidRPr="00FA572B">
        <w:rPr>
          <w:rFonts w:ascii="Book Antiqua" w:hAnsi="Book Antiqua" w:cs="Times New Roman"/>
          <w:sz w:val="24"/>
          <w:szCs w:val="24"/>
        </w:rPr>
        <w:t>however, its accuracy is not 100%.</w:t>
      </w:r>
      <w:r w:rsidR="00A06B0A" w:rsidRPr="00FA572B">
        <w:rPr>
          <w:rFonts w:ascii="Book Antiqua" w:hAnsi="Book Antiqua" w:cs="Times New Roman"/>
          <w:sz w:val="24"/>
          <w:szCs w:val="24"/>
        </w:rPr>
        <w:t xml:space="preserve"> </w:t>
      </w:r>
      <w:r w:rsidR="00D47668" w:rsidRPr="00FA572B">
        <w:rPr>
          <w:rFonts w:ascii="Book Antiqua" w:hAnsi="Book Antiqua" w:cs="Times New Roman"/>
          <w:sz w:val="24"/>
          <w:szCs w:val="24"/>
        </w:rPr>
        <w:t>Better performance in serological screening depends on the use of the appropriate antigens and adjustment of cut</w:t>
      </w:r>
      <w:r w:rsidR="00FA572B" w:rsidRPr="00FA572B">
        <w:rPr>
          <w:rFonts w:ascii="Book Antiqua" w:hAnsi="Book Antiqua" w:cs="Times New Roman"/>
          <w:sz w:val="24"/>
          <w:szCs w:val="24"/>
        </w:rPr>
        <w:t>-</w:t>
      </w:r>
      <w:r w:rsidR="00D47668" w:rsidRPr="00FA572B">
        <w:rPr>
          <w:rFonts w:ascii="Book Antiqua" w:hAnsi="Book Antiqua" w:cs="Times New Roman"/>
          <w:sz w:val="24"/>
          <w:szCs w:val="24"/>
        </w:rPr>
        <w:t>off values</w:t>
      </w:r>
      <w:r w:rsidR="004C0946" w:rsidRPr="00FA572B">
        <w:rPr>
          <w:rFonts w:ascii="Book Antiqua" w:hAnsi="Book Antiqua" w:cs="Times New Roman"/>
          <w:sz w:val="24"/>
          <w:szCs w:val="24"/>
          <w:vertAlign w:val="superscript"/>
        </w:rPr>
        <w:t>[35]</w:t>
      </w:r>
      <w:r w:rsidR="00D47668" w:rsidRPr="00FA572B">
        <w:rPr>
          <w:rFonts w:ascii="Book Antiqua" w:hAnsi="Book Antiqua" w:cs="Times New Roman"/>
          <w:sz w:val="24"/>
          <w:szCs w:val="24"/>
        </w:rPr>
        <w:t xml:space="preserve">. As we used </w:t>
      </w:r>
      <w:r w:rsidR="00FC4483" w:rsidRPr="00FA572B">
        <w:rPr>
          <w:rFonts w:ascii="Book Antiqua" w:hAnsi="Book Antiqua" w:cs="Times New Roman"/>
          <w:sz w:val="24"/>
          <w:szCs w:val="24"/>
        </w:rPr>
        <w:t xml:space="preserve">antibodies </w:t>
      </w:r>
      <w:r w:rsidR="00D47668" w:rsidRPr="00FA572B">
        <w:rPr>
          <w:rFonts w:ascii="Book Antiqua" w:hAnsi="Book Antiqua" w:cs="Times New Roman"/>
          <w:sz w:val="24"/>
          <w:szCs w:val="24"/>
        </w:rPr>
        <w:t xml:space="preserve">against </w:t>
      </w:r>
      <w:r w:rsidR="00FC4483" w:rsidRPr="00FA572B">
        <w:rPr>
          <w:rFonts w:ascii="Book Antiqua" w:hAnsi="Book Antiqua" w:cs="Times New Roman"/>
          <w:sz w:val="24"/>
          <w:szCs w:val="24"/>
        </w:rPr>
        <w:t xml:space="preserve">the </w:t>
      </w:r>
      <w:r w:rsidR="00D47668" w:rsidRPr="00FA572B">
        <w:rPr>
          <w:rFonts w:ascii="Book Antiqua" w:hAnsi="Book Antiqua" w:cs="Times New Roman"/>
          <w:sz w:val="24"/>
          <w:szCs w:val="24"/>
        </w:rPr>
        <w:t xml:space="preserve">Japanese strain, further investigation of the other antibodies is needed. </w:t>
      </w:r>
      <w:r w:rsidR="00F14352" w:rsidRPr="00FA572B">
        <w:rPr>
          <w:rFonts w:ascii="Book Antiqua" w:hAnsi="Book Antiqua" w:cs="Times New Roman"/>
          <w:sz w:val="24"/>
          <w:szCs w:val="24"/>
        </w:rPr>
        <w:t>Non</w:t>
      </w:r>
      <w:r w:rsidR="00FA572B" w:rsidRPr="00FA572B">
        <w:rPr>
          <w:rFonts w:ascii="Book Antiqua" w:hAnsi="Book Antiqua" w:cs="Times New Roman"/>
          <w:sz w:val="24"/>
          <w:szCs w:val="24"/>
        </w:rPr>
        <w:t>-</w:t>
      </w:r>
      <w:r w:rsidR="00F14352" w:rsidRPr="00FA572B">
        <w:rPr>
          <w:rFonts w:ascii="Book Antiqua" w:hAnsi="Book Antiqua" w:cs="Times New Roman"/>
          <w:i/>
          <w:sz w:val="24"/>
          <w:szCs w:val="24"/>
        </w:rPr>
        <w:t>H</w:t>
      </w:r>
      <w:r w:rsidR="008C0174" w:rsidRPr="00FA572B">
        <w:rPr>
          <w:rFonts w:ascii="Book Antiqua" w:hAnsi="Book Antiqua" w:cs="Times New Roman"/>
          <w:i/>
          <w:sz w:val="24"/>
          <w:szCs w:val="24"/>
        </w:rPr>
        <w:t>.</w:t>
      </w:r>
      <w:r w:rsidR="00F14352" w:rsidRPr="00FA572B">
        <w:rPr>
          <w:rFonts w:ascii="Book Antiqua" w:hAnsi="Book Antiqua" w:cs="Times New Roman"/>
          <w:i/>
          <w:sz w:val="24"/>
          <w:szCs w:val="24"/>
        </w:rPr>
        <w:t xml:space="preserve"> pylori Helicobacter</w:t>
      </w:r>
      <w:r w:rsidR="003001A8" w:rsidRPr="00FA572B">
        <w:rPr>
          <w:rFonts w:ascii="Book Antiqua" w:hAnsi="Book Antiqua" w:cs="Times New Roman"/>
          <w:sz w:val="24"/>
          <w:szCs w:val="24"/>
        </w:rPr>
        <w:t xml:space="preserve"> </w:t>
      </w:r>
      <w:r w:rsidR="008C0174" w:rsidRPr="00FA572B">
        <w:rPr>
          <w:rFonts w:ascii="Book Antiqua" w:hAnsi="Book Antiqua" w:cs="Times New Roman"/>
          <w:sz w:val="24"/>
          <w:szCs w:val="24"/>
        </w:rPr>
        <w:t xml:space="preserve">species, </w:t>
      </w:r>
      <w:r w:rsidR="00662E5D" w:rsidRPr="00FA572B">
        <w:rPr>
          <w:rFonts w:ascii="Book Antiqua" w:hAnsi="Book Antiqua" w:cs="Times New Roman"/>
          <w:sz w:val="24"/>
          <w:szCs w:val="24"/>
        </w:rPr>
        <w:t xml:space="preserve">including </w:t>
      </w:r>
      <w:r w:rsidR="00662E5D" w:rsidRPr="00FA572B">
        <w:rPr>
          <w:rFonts w:ascii="Book Antiqua" w:hAnsi="Book Antiqua" w:cs="Times New Roman"/>
          <w:i/>
          <w:sz w:val="24"/>
          <w:szCs w:val="24"/>
        </w:rPr>
        <w:t>H</w:t>
      </w:r>
      <w:r w:rsidR="008C0174" w:rsidRPr="00FA572B">
        <w:rPr>
          <w:rFonts w:ascii="Book Antiqua" w:hAnsi="Book Antiqua" w:cs="Times New Roman"/>
          <w:i/>
          <w:sz w:val="24"/>
          <w:szCs w:val="24"/>
        </w:rPr>
        <w:t>.</w:t>
      </w:r>
      <w:r w:rsidR="00662E5D" w:rsidRPr="00FA572B">
        <w:rPr>
          <w:rFonts w:ascii="Book Antiqua" w:hAnsi="Book Antiqua" w:cs="Times New Roman"/>
          <w:i/>
          <w:sz w:val="24"/>
          <w:szCs w:val="24"/>
        </w:rPr>
        <w:t xml:space="preserve"> suis</w:t>
      </w:r>
      <w:r w:rsidR="00662E5D" w:rsidRPr="00FA572B">
        <w:rPr>
          <w:rFonts w:ascii="Book Antiqua" w:hAnsi="Book Antiqua" w:cs="Times New Roman"/>
          <w:sz w:val="24"/>
          <w:szCs w:val="24"/>
        </w:rPr>
        <w:t xml:space="preserve"> and </w:t>
      </w:r>
      <w:r w:rsidR="00662E5D" w:rsidRPr="00FA572B">
        <w:rPr>
          <w:rFonts w:ascii="Book Antiqua" w:hAnsi="Book Antiqua" w:cs="Times New Roman"/>
          <w:i/>
          <w:sz w:val="24"/>
          <w:szCs w:val="24"/>
        </w:rPr>
        <w:t>H</w:t>
      </w:r>
      <w:r w:rsidR="008C0174" w:rsidRPr="00FA572B">
        <w:rPr>
          <w:rFonts w:ascii="Book Antiqua" w:hAnsi="Book Antiqua" w:cs="Times New Roman"/>
          <w:i/>
          <w:sz w:val="24"/>
          <w:szCs w:val="24"/>
        </w:rPr>
        <w:t>.</w:t>
      </w:r>
      <w:r w:rsidR="00662E5D" w:rsidRPr="00FA572B">
        <w:rPr>
          <w:rFonts w:ascii="Book Antiqua" w:hAnsi="Book Antiqua" w:cs="Times New Roman"/>
          <w:i/>
          <w:sz w:val="24"/>
          <w:szCs w:val="24"/>
        </w:rPr>
        <w:t xml:space="preserve"> felis</w:t>
      </w:r>
      <w:r w:rsidR="008C0174" w:rsidRPr="00FA572B">
        <w:rPr>
          <w:rFonts w:ascii="Book Antiqua" w:hAnsi="Book Antiqua" w:cs="Times New Roman"/>
          <w:sz w:val="24"/>
          <w:szCs w:val="24"/>
        </w:rPr>
        <w:t>,</w:t>
      </w:r>
      <w:r w:rsidR="00662E5D" w:rsidRPr="00FA572B">
        <w:rPr>
          <w:rFonts w:ascii="Book Antiqua" w:hAnsi="Book Antiqua" w:cs="Times New Roman"/>
          <w:sz w:val="24"/>
          <w:szCs w:val="24"/>
        </w:rPr>
        <w:t xml:space="preserve"> </w:t>
      </w:r>
      <w:r w:rsidR="003001A8" w:rsidRPr="00FA572B">
        <w:rPr>
          <w:rFonts w:ascii="Book Antiqua" w:hAnsi="Book Antiqua" w:cs="Times New Roman"/>
          <w:sz w:val="24"/>
          <w:szCs w:val="24"/>
        </w:rPr>
        <w:t xml:space="preserve">could </w:t>
      </w:r>
      <w:r w:rsidR="00136AB7" w:rsidRPr="00FA572B">
        <w:rPr>
          <w:rFonts w:ascii="Book Antiqua" w:hAnsi="Book Antiqua" w:cs="Times New Roman"/>
          <w:sz w:val="24"/>
          <w:szCs w:val="24"/>
        </w:rPr>
        <w:t>provoke</w:t>
      </w:r>
      <w:r w:rsidR="003001A8" w:rsidRPr="00FA572B">
        <w:rPr>
          <w:rFonts w:ascii="Book Antiqua" w:hAnsi="Book Antiqua" w:cs="Times New Roman"/>
          <w:sz w:val="24"/>
          <w:szCs w:val="24"/>
        </w:rPr>
        <w:t xml:space="preserve"> serum anti</w:t>
      </w:r>
      <w:r w:rsidR="00FA572B" w:rsidRPr="00FA572B">
        <w:rPr>
          <w:rFonts w:ascii="Book Antiqua" w:hAnsi="Book Antiqua" w:cs="Times New Roman"/>
          <w:sz w:val="24"/>
          <w:szCs w:val="24"/>
        </w:rPr>
        <w:t>-</w:t>
      </w:r>
      <w:r w:rsidR="003001A8" w:rsidRPr="00FA572B">
        <w:rPr>
          <w:rFonts w:ascii="Book Antiqua" w:hAnsi="Book Antiqua" w:cs="Times New Roman"/>
          <w:i/>
          <w:sz w:val="24"/>
          <w:szCs w:val="24"/>
        </w:rPr>
        <w:t>H. pylori</w:t>
      </w:r>
      <w:r w:rsidR="003001A8" w:rsidRPr="00FA572B">
        <w:rPr>
          <w:rFonts w:ascii="Book Antiqua" w:hAnsi="Book Antiqua" w:cs="Times New Roman"/>
          <w:sz w:val="24"/>
          <w:szCs w:val="24"/>
        </w:rPr>
        <w:t xml:space="preserve"> antibody positivity</w:t>
      </w:r>
      <w:r w:rsidR="004C0946" w:rsidRPr="00FA572B">
        <w:rPr>
          <w:rFonts w:ascii="Book Antiqua" w:hAnsi="Book Antiqua" w:cs="Times New Roman"/>
          <w:sz w:val="24"/>
          <w:szCs w:val="24"/>
          <w:vertAlign w:val="superscript"/>
        </w:rPr>
        <w:t>[36]</w:t>
      </w:r>
      <w:r w:rsidR="008C0174" w:rsidRPr="00FA572B">
        <w:rPr>
          <w:rFonts w:ascii="Book Antiqua" w:hAnsi="Book Antiqua" w:cs="Times New Roman"/>
          <w:sz w:val="24"/>
          <w:szCs w:val="24"/>
        </w:rPr>
        <w:t>,</w:t>
      </w:r>
      <w:r w:rsidR="00B93618" w:rsidRPr="00FA572B">
        <w:rPr>
          <w:rFonts w:ascii="Book Antiqua" w:hAnsi="Book Antiqua" w:cs="Times New Roman"/>
          <w:sz w:val="24"/>
          <w:szCs w:val="24"/>
        </w:rPr>
        <w:t xml:space="preserve"> and anti</w:t>
      </w:r>
      <w:r w:rsidR="00FA572B" w:rsidRPr="00FA572B">
        <w:rPr>
          <w:rFonts w:ascii="Book Antiqua" w:hAnsi="Book Antiqua" w:cs="Times New Roman"/>
          <w:sz w:val="24"/>
          <w:szCs w:val="24"/>
        </w:rPr>
        <w:t>-</w:t>
      </w:r>
      <w:r w:rsidR="00B93618" w:rsidRPr="00FA572B">
        <w:rPr>
          <w:rFonts w:ascii="Book Antiqua" w:hAnsi="Book Antiqua" w:cs="Times New Roman"/>
          <w:i/>
          <w:sz w:val="24"/>
          <w:szCs w:val="24"/>
        </w:rPr>
        <w:t>H. pylori</w:t>
      </w:r>
      <w:r w:rsidR="00B93618" w:rsidRPr="00FA572B">
        <w:rPr>
          <w:rFonts w:ascii="Book Antiqua" w:hAnsi="Book Antiqua" w:cs="Times New Roman"/>
          <w:sz w:val="24"/>
          <w:szCs w:val="24"/>
        </w:rPr>
        <w:t xml:space="preserve"> antibody correlates with </w:t>
      </w:r>
      <w:r w:rsidR="0077142B" w:rsidRPr="00FA572B">
        <w:rPr>
          <w:rFonts w:ascii="Book Antiqua" w:hAnsi="Book Antiqua" w:cs="Times New Roman"/>
          <w:sz w:val="24"/>
          <w:szCs w:val="24"/>
        </w:rPr>
        <w:t xml:space="preserve">the </w:t>
      </w:r>
      <w:r w:rsidR="00B93618" w:rsidRPr="00FA572B">
        <w:rPr>
          <w:rFonts w:ascii="Book Antiqua" w:hAnsi="Book Antiqua" w:cs="Times New Roman"/>
          <w:sz w:val="24"/>
          <w:szCs w:val="24"/>
        </w:rPr>
        <w:t>presence of cytotoxin associated gene A</w:t>
      </w:r>
      <w:r w:rsidR="00FA572B" w:rsidRPr="00FA572B">
        <w:rPr>
          <w:rFonts w:ascii="Book Antiqua" w:hAnsi="Book Antiqua" w:cs="Times New Roman"/>
          <w:sz w:val="24"/>
          <w:szCs w:val="24"/>
        </w:rPr>
        <w:t>-</w:t>
      </w:r>
      <w:r w:rsidR="00B93618" w:rsidRPr="00FA572B">
        <w:rPr>
          <w:rFonts w:ascii="Book Antiqua" w:hAnsi="Book Antiqua" w:cs="Times New Roman"/>
          <w:sz w:val="24"/>
          <w:szCs w:val="24"/>
        </w:rPr>
        <w:t>positive strains</w:t>
      </w:r>
      <w:r w:rsidR="000A04F6" w:rsidRPr="00FA572B">
        <w:rPr>
          <w:rFonts w:ascii="Book Antiqua" w:hAnsi="Book Antiqua" w:cs="Times New Roman"/>
          <w:sz w:val="24"/>
          <w:szCs w:val="24"/>
          <w:vertAlign w:val="superscript"/>
        </w:rPr>
        <w:t>[37]</w:t>
      </w:r>
      <w:r w:rsidR="0077142B" w:rsidRPr="00FA572B">
        <w:rPr>
          <w:rFonts w:ascii="Book Antiqua" w:hAnsi="Book Antiqua" w:cs="Times New Roman"/>
          <w:sz w:val="24"/>
          <w:szCs w:val="24"/>
        </w:rPr>
        <w:t xml:space="preserve">; </w:t>
      </w:r>
      <w:r w:rsidR="003001A8" w:rsidRPr="00FA572B">
        <w:rPr>
          <w:rFonts w:ascii="Book Antiqua" w:hAnsi="Book Antiqua" w:cs="Times New Roman"/>
          <w:sz w:val="24"/>
          <w:szCs w:val="24"/>
        </w:rPr>
        <w:t>however</w:t>
      </w:r>
      <w:r w:rsidR="00C13DF5" w:rsidRPr="00FA572B">
        <w:rPr>
          <w:rFonts w:ascii="Book Antiqua" w:hAnsi="Book Antiqua" w:cs="Times New Roman"/>
          <w:sz w:val="24"/>
          <w:szCs w:val="24"/>
        </w:rPr>
        <w:t>,</w:t>
      </w:r>
      <w:r w:rsidR="003001A8" w:rsidRPr="00FA572B">
        <w:rPr>
          <w:rFonts w:ascii="Book Antiqua" w:hAnsi="Book Antiqua" w:cs="Times New Roman"/>
          <w:sz w:val="24"/>
          <w:szCs w:val="24"/>
        </w:rPr>
        <w:t xml:space="preserve"> we did not assess them</w:t>
      </w:r>
      <w:r w:rsidR="00086C1F" w:rsidRPr="00FA572B">
        <w:rPr>
          <w:rFonts w:ascii="Book Antiqua" w:hAnsi="Book Antiqua" w:cs="Times New Roman"/>
          <w:sz w:val="24"/>
          <w:szCs w:val="24"/>
        </w:rPr>
        <w:t>.</w:t>
      </w:r>
      <w:r w:rsidR="0012707E" w:rsidRPr="00FA572B">
        <w:rPr>
          <w:rFonts w:ascii="Book Antiqua" w:hAnsi="Book Antiqua" w:cs="Times New Roman"/>
          <w:sz w:val="24"/>
          <w:szCs w:val="24"/>
        </w:rPr>
        <w:t xml:space="preserve"> Furthermore, </w:t>
      </w:r>
      <w:r w:rsidR="00E53961" w:rsidRPr="00FA572B">
        <w:rPr>
          <w:rFonts w:ascii="Book Antiqua" w:hAnsi="Book Antiqua" w:cs="Times New Roman"/>
          <w:sz w:val="24"/>
          <w:szCs w:val="24"/>
        </w:rPr>
        <w:t xml:space="preserve">we did not </w:t>
      </w:r>
      <w:r w:rsidR="0012707E" w:rsidRPr="00FA572B">
        <w:rPr>
          <w:rFonts w:ascii="Book Antiqua" w:hAnsi="Book Antiqua" w:cs="Times New Roman"/>
          <w:sz w:val="24"/>
          <w:szCs w:val="24"/>
        </w:rPr>
        <w:t xml:space="preserve">analyze </w:t>
      </w:r>
      <w:r w:rsidR="0090529D" w:rsidRPr="00FA572B">
        <w:rPr>
          <w:rFonts w:ascii="Book Antiqua" w:hAnsi="Book Antiqua" w:cs="Times New Roman"/>
          <w:sz w:val="24"/>
          <w:szCs w:val="24"/>
        </w:rPr>
        <w:t xml:space="preserve">the </w:t>
      </w:r>
      <w:r w:rsidR="0012707E" w:rsidRPr="00FA572B">
        <w:rPr>
          <w:rFonts w:ascii="Book Antiqua" w:hAnsi="Book Antiqua" w:cs="Times New Roman"/>
          <w:sz w:val="24"/>
          <w:szCs w:val="24"/>
        </w:rPr>
        <w:t>long</w:t>
      </w:r>
      <w:r w:rsidR="00FA572B" w:rsidRPr="00FA572B">
        <w:rPr>
          <w:rFonts w:ascii="Book Antiqua" w:hAnsi="Book Antiqua" w:cs="Times New Roman"/>
          <w:sz w:val="24"/>
          <w:szCs w:val="24"/>
        </w:rPr>
        <w:t>-</w:t>
      </w:r>
      <w:r w:rsidR="0012707E" w:rsidRPr="00FA572B">
        <w:rPr>
          <w:rFonts w:ascii="Book Antiqua" w:hAnsi="Book Antiqua" w:cs="Times New Roman"/>
          <w:sz w:val="24"/>
          <w:szCs w:val="24"/>
        </w:rPr>
        <w:t>term outcome</w:t>
      </w:r>
      <w:r w:rsidR="0090529D" w:rsidRPr="00FA572B">
        <w:rPr>
          <w:rFonts w:ascii="Book Antiqua" w:hAnsi="Book Antiqua" w:cs="Times New Roman"/>
          <w:sz w:val="24"/>
          <w:szCs w:val="24"/>
        </w:rPr>
        <w:t>s</w:t>
      </w:r>
      <w:r w:rsidR="0012707E" w:rsidRPr="00FA572B">
        <w:rPr>
          <w:rFonts w:ascii="Book Antiqua" w:hAnsi="Book Antiqua" w:cs="Times New Roman"/>
          <w:sz w:val="24"/>
          <w:szCs w:val="24"/>
        </w:rPr>
        <w:t xml:space="preserve"> </w:t>
      </w:r>
      <w:r w:rsidR="0090529D" w:rsidRPr="00FA572B">
        <w:rPr>
          <w:rFonts w:ascii="Book Antiqua" w:hAnsi="Book Antiqua" w:cs="Times New Roman"/>
          <w:sz w:val="24"/>
          <w:szCs w:val="24"/>
        </w:rPr>
        <w:t>in</w:t>
      </w:r>
      <w:r w:rsidR="0012707E" w:rsidRPr="00FA572B">
        <w:rPr>
          <w:rFonts w:ascii="Book Antiqua" w:hAnsi="Book Antiqua" w:cs="Times New Roman"/>
          <w:sz w:val="24"/>
          <w:szCs w:val="24"/>
        </w:rPr>
        <w:t xml:space="preserve"> 17% of the patients with negative</w:t>
      </w:r>
      <w:r w:rsidR="00FA572B" w:rsidRPr="00FA572B">
        <w:rPr>
          <w:rFonts w:ascii="Book Antiqua" w:hAnsi="Book Antiqua" w:cs="Times New Roman"/>
          <w:sz w:val="24"/>
          <w:szCs w:val="24"/>
        </w:rPr>
        <w:t>-</w:t>
      </w:r>
      <w:r w:rsidR="0012707E" w:rsidRPr="00FA572B">
        <w:rPr>
          <w:rFonts w:ascii="Book Antiqua" w:hAnsi="Book Antiqua" w:cs="Times New Roman"/>
          <w:sz w:val="24"/>
          <w:szCs w:val="24"/>
        </w:rPr>
        <w:t>high titer anti</w:t>
      </w:r>
      <w:r w:rsidR="00FA572B" w:rsidRPr="00FA572B">
        <w:rPr>
          <w:rFonts w:ascii="Book Antiqua" w:hAnsi="Book Antiqua" w:cs="Times New Roman"/>
          <w:sz w:val="24"/>
          <w:szCs w:val="24"/>
        </w:rPr>
        <w:t>-</w:t>
      </w:r>
      <w:r w:rsidR="0012707E" w:rsidRPr="00FA572B">
        <w:rPr>
          <w:rFonts w:ascii="Book Antiqua" w:hAnsi="Book Antiqua" w:cs="Times New Roman"/>
          <w:i/>
          <w:sz w:val="24"/>
          <w:szCs w:val="24"/>
        </w:rPr>
        <w:t>H. pylori</w:t>
      </w:r>
      <w:r w:rsidR="0012707E" w:rsidRPr="00FA572B">
        <w:rPr>
          <w:rFonts w:ascii="Book Antiqua" w:hAnsi="Book Antiqua" w:cs="Times New Roman"/>
          <w:sz w:val="24"/>
          <w:szCs w:val="24"/>
        </w:rPr>
        <w:t xml:space="preserve"> antibodies without history of eradication therapy who had </w:t>
      </w:r>
      <w:r w:rsidR="0012707E" w:rsidRPr="00FA572B">
        <w:rPr>
          <w:rFonts w:ascii="Book Antiqua" w:hAnsi="Book Antiqua" w:cs="Times New Roman"/>
          <w:i/>
          <w:sz w:val="24"/>
          <w:szCs w:val="24"/>
        </w:rPr>
        <w:t xml:space="preserve">H. pylori </w:t>
      </w:r>
      <w:r w:rsidR="0012707E" w:rsidRPr="00FA572B">
        <w:rPr>
          <w:rFonts w:ascii="Book Antiqua" w:hAnsi="Book Antiqua" w:cs="Times New Roman"/>
          <w:sz w:val="24"/>
          <w:szCs w:val="24"/>
        </w:rPr>
        <w:t>infection.</w:t>
      </w:r>
      <w:r w:rsidR="008B74DB" w:rsidRPr="00FA572B">
        <w:rPr>
          <w:rFonts w:ascii="Book Antiqua" w:hAnsi="Book Antiqua" w:cs="Times New Roman"/>
          <w:sz w:val="24"/>
          <w:szCs w:val="24"/>
        </w:rPr>
        <w:t xml:space="preserve"> </w:t>
      </w:r>
      <w:r w:rsidR="00F61931" w:rsidRPr="00FA572B">
        <w:rPr>
          <w:rFonts w:ascii="Book Antiqua" w:hAnsi="Book Antiqua" w:cs="Times New Roman"/>
          <w:sz w:val="24"/>
          <w:szCs w:val="24"/>
        </w:rPr>
        <w:t>Further stud</w:t>
      </w:r>
      <w:r w:rsidR="0090529D" w:rsidRPr="00FA572B">
        <w:rPr>
          <w:rFonts w:ascii="Book Antiqua" w:hAnsi="Book Antiqua" w:cs="Times New Roman"/>
          <w:sz w:val="24"/>
          <w:szCs w:val="24"/>
        </w:rPr>
        <w:t>ies</w:t>
      </w:r>
      <w:r w:rsidR="00F61931" w:rsidRPr="00FA572B">
        <w:rPr>
          <w:rFonts w:ascii="Book Antiqua" w:hAnsi="Book Antiqua" w:cs="Times New Roman"/>
          <w:sz w:val="24"/>
          <w:szCs w:val="24"/>
        </w:rPr>
        <w:t xml:space="preserve"> should be </w:t>
      </w:r>
      <w:r w:rsidR="00F61931" w:rsidRPr="00FA572B">
        <w:rPr>
          <w:rFonts w:ascii="Book Antiqua" w:hAnsi="Book Antiqua" w:cs="Times New Roman"/>
          <w:sz w:val="24"/>
          <w:szCs w:val="24"/>
        </w:rPr>
        <w:lastRenderedPageBreak/>
        <w:t xml:space="preserve">performed to analyze </w:t>
      </w:r>
      <w:r w:rsidR="0012707E" w:rsidRPr="00FA572B">
        <w:rPr>
          <w:rFonts w:ascii="Book Antiqua" w:hAnsi="Book Antiqua" w:cs="Times New Roman"/>
          <w:sz w:val="24"/>
          <w:szCs w:val="24"/>
        </w:rPr>
        <w:t>the long</w:t>
      </w:r>
      <w:r w:rsidR="00FA572B" w:rsidRPr="00FA572B">
        <w:rPr>
          <w:rFonts w:ascii="Book Antiqua" w:hAnsi="Book Antiqua" w:cs="Times New Roman"/>
          <w:sz w:val="24"/>
          <w:szCs w:val="24"/>
        </w:rPr>
        <w:t>-</w:t>
      </w:r>
      <w:r w:rsidR="0012707E" w:rsidRPr="00FA572B">
        <w:rPr>
          <w:rFonts w:ascii="Book Antiqua" w:hAnsi="Book Antiqua" w:cs="Times New Roman"/>
          <w:sz w:val="24"/>
          <w:szCs w:val="24"/>
        </w:rPr>
        <w:t>term outcome</w:t>
      </w:r>
      <w:r w:rsidR="0090529D" w:rsidRPr="00FA572B">
        <w:rPr>
          <w:rFonts w:ascii="Book Antiqua" w:hAnsi="Book Antiqua" w:cs="Times New Roman"/>
          <w:sz w:val="24"/>
          <w:szCs w:val="24"/>
        </w:rPr>
        <w:t>s</w:t>
      </w:r>
      <w:r w:rsidR="0012707E" w:rsidRPr="00FA572B">
        <w:rPr>
          <w:rFonts w:ascii="Book Antiqua" w:hAnsi="Book Antiqua" w:cs="Times New Roman"/>
          <w:sz w:val="24"/>
          <w:szCs w:val="24"/>
        </w:rPr>
        <w:t xml:space="preserve"> and </w:t>
      </w:r>
      <w:r w:rsidR="00F61931" w:rsidRPr="00FA572B">
        <w:rPr>
          <w:rFonts w:ascii="Book Antiqua" w:hAnsi="Book Antiqua" w:cs="Times New Roman"/>
          <w:sz w:val="24"/>
          <w:szCs w:val="24"/>
        </w:rPr>
        <w:t xml:space="preserve">the association between the presence of CagA positive </w:t>
      </w:r>
      <w:r w:rsidR="00F61931" w:rsidRPr="00FA572B">
        <w:rPr>
          <w:rFonts w:ascii="Book Antiqua" w:hAnsi="Book Antiqua" w:cs="Times New Roman"/>
          <w:i/>
          <w:sz w:val="24"/>
          <w:szCs w:val="24"/>
        </w:rPr>
        <w:t xml:space="preserve">H. pylori </w:t>
      </w:r>
      <w:r w:rsidR="0090529D" w:rsidRPr="00FA572B">
        <w:rPr>
          <w:rFonts w:ascii="Book Antiqua" w:hAnsi="Book Antiqua" w:cs="Times New Roman"/>
          <w:sz w:val="24"/>
          <w:szCs w:val="24"/>
        </w:rPr>
        <w:t xml:space="preserve">infection </w:t>
      </w:r>
      <w:r w:rsidR="00F61931" w:rsidRPr="00FA572B">
        <w:rPr>
          <w:rFonts w:ascii="Book Antiqua" w:hAnsi="Book Antiqua" w:cs="Times New Roman"/>
          <w:sz w:val="24"/>
          <w:szCs w:val="24"/>
        </w:rPr>
        <w:t>and Kyoto classification.</w:t>
      </w:r>
    </w:p>
    <w:p w14:paraId="45D5126F" w14:textId="30100052" w:rsidR="00AF113F" w:rsidRPr="00FA572B" w:rsidRDefault="002C05DE" w:rsidP="00EB6234">
      <w:pPr>
        <w:adjustRightInd w:val="0"/>
        <w:snapToGrid w:val="0"/>
        <w:spacing w:line="360" w:lineRule="auto"/>
        <w:rPr>
          <w:rFonts w:ascii="Book Antiqua" w:hAnsi="Book Antiqua" w:cs="Times New Roman"/>
          <w:sz w:val="24"/>
          <w:szCs w:val="24"/>
        </w:rPr>
      </w:pPr>
      <w:r>
        <w:rPr>
          <w:rFonts w:ascii="Book Antiqua" w:hAnsi="Book Antiqua" w:cs="Times New Roman"/>
          <w:sz w:val="24"/>
          <w:szCs w:val="24"/>
        </w:rPr>
        <w:t xml:space="preserve"> </w:t>
      </w:r>
      <w:r w:rsidR="00AF113F" w:rsidRPr="00FA572B">
        <w:rPr>
          <w:rFonts w:ascii="Book Antiqua" w:hAnsi="Book Antiqua" w:cs="Times New Roman"/>
          <w:sz w:val="24"/>
          <w:szCs w:val="24"/>
        </w:rPr>
        <w:t xml:space="preserve">In conclusion, </w:t>
      </w:r>
      <w:r w:rsidR="00A60A73" w:rsidRPr="00FA572B">
        <w:rPr>
          <w:rFonts w:ascii="Book Antiqua" w:hAnsi="Book Antiqua" w:cs="Times New Roman"/>
          <w:sz w:val="24"/>
          <w:szCs w:val="24"/>
        </w:rPr>
        <w:t>17%</w:t>
      </w:r>
      <w:r w:rsidR="00DF24A8" w:rsidRPr="00FA572B">
        <w:rPr>
          <w:rFonts w:ascii="Book Antiqua" w:hAnsi="Book Antiqua" w:cs="Times New Roman"/>
          <w:sz w:val="24"/>
          <w:szCs w:val="24"/>
        </w:rPr>
        <w:t xml:space="preserve"> of the patients with </w:t>
      </w:r>
      <w:r w:rsidR="000C34E8" w:rsidRPr="00FA572B">
        <w:rPr>
          <w:rFonts w:ascii="Book Antiqua" w:hAnsi="Book Antiqua" w:cs="Times New Roman"/>
          <w:sz w:val="24"/>
          <w:szCs w:val="24"/>
        </w:rPr>
        <w:t>negative</w:t>
      </w:r>
      <w:r w:rsidR="00FA572B" w:rsidRPr="00FA572B">
        <w:rPr>
          <w:rFonts w:ascii="Book Antiqua" w:hAnsi="Book Antiqua" w:cs="Times New Roman"/>
          <w:sz w:val="24"/>
          <w:szCs w:val="24"/>
        </w:rPr>
        <w:t>-</w:t>
      </w:r>
      <w:r w:rsidR="00DF24A8" w:rsidRPr="00FA572B">
        <w:rPr>
          <w:rFonts w:ascii="Book Antiqua" w:hAnsi="Book Antiqua" w:cs="Times New Roman"/>
          <w:sz w:val="24"/>
          <w:szCs w:val="24"/>
        </w:rPr>
        <w:t>high</w:t>
      </w:r>
      <w:r w:rsidR="000C34E8" w:rsidRPr="00FA572B">
        <w:rPr>
          <w:rFonts w:ascii="Book Antiqua" w:hAnsi="Book Antiqua" w:cs="Times New Roman"/>
          <w:sz w:val="24"/>
          <w:szCs w:val="24"/>
        </w:rPr>
        <w:t xml:space="preserve"> </w:t>
      </w:r>
      <w:r w:rsidR="00DF24A8" w:rsidRPr="00FA572B">
        <w:rPr>
          <w:rFonts w:ascii="Book Antiqua" w:hAnsi="Book Antiqua" w:cs="Times New Roman"/>
          <w:sz w:val="24"/>
          <w:szCs w:val="24"/>
        </w:rPr>
        <w:t xml:space="preserve">titer serum </w:t>
      </w:r>
      <w:r w:rsidR="00AB098E" w:rsidRPr="00FA572B">
        <w:rPr>
          <w:rFonts w:ascii="Book Antiqua" w:hAnsi="Book Antiqua" w:cs="Times New Roman"/>
          <w:sz w:val="24"/>
          <w:szCs w:val="24"/>
        </w:rPr>
        <w:t>anti</w:t>
      </w:r>
      <w:r w:rsidR="00FA572B" w:rsidRPr="00FA572B">
        <w:rPr>
          <w:rFonts w:ascii="Book Antiqua" w:hAnsi="Book Antiqua" w:cs="Times New Roman"/>
          <w:sz w:val="24"/>
          <w:szCs w:val="24"/>
        </w:rPr>
        <w:t>-</w:t>
      </w:r>
      <w:r w:rsidR="00DF24A8" w:rsidRPr="00FA572B">
        <w:rPr>
          <w:rFonts w:ascii="Book Antiqua" w:hAnsi="Book Antiqua" w:cs="Times New Roman"/>
          <w:i/>
          <w:sz w:val="24"/>
          <w:szCs w:val="24"/>
        </w:rPr>
        <w:t xml:space="preserve">H. pylori </w:t>
      </w:r>
      <w:r w:rsidR="00C93486" w:rsidRPr="00FA572B">
        <w:rPr>
          <w:rFonts w:ascii="Book Antiqua" w:hAnsi="Book Antiqua" w:cs="Times New Roman"/>
          <w:sz w:val="24"/>
          <w:szCs w:val="24"/>
        </w:rPr>
        <w:t xml:space="preserve">antibodies </w:t>
      </w:r>
      <w:r w:rsidR="00DF24A8" w:rsidRPr="00FA572B">
        <w:rPr>
          <w:rFonts w:ascii="Book Antiqua" w:hAnsi="Book Antiqua" w:cs="Times New Roman"/>
          <w:sz w:val="24"/>
          <w:szCs w:val="24"/>
        </w:rPr>
        <w:t xml:space="preserve">without </w:t>
      </w:r>
      <w:r w:rsidR="00C93486" w:rsidRPr="00FA572B">
        <w:rPr>
          <w:rFonts w:ascii="Book Antiqua" w:hAnsi="Book Antiqua" w:cs="Times New Roman"/>
          <w:sz w:val="24"/>
          <w:szCs w:val="24"/>
        </w:rPr>
        <w:t xml:space="preserve">history of </w:t>
      </w:r>
      <w:r w:rsidR="00DF24A8" w:rsidRPr="00FA572B">
        <w:rPr>
          <w:rFonts w:ascii="Book Antiqua" w:hAnsi="Book Antiqua" w:cs="Times New Roman"/>
          <w:sz w:val="24"/>
          <w:szCs w:val="24"/>
        </w:rPr>
        <w:t xml:space="preserve">eradication </w:t>
      </w:r>
      <w:r w:rsidR="00C93486" w:rsidRPr="00FA572B">
        <w:rPr>
          <w:rFonts w:ascii="Book Antiqua" w:hAnsi="Book Antiqua" w:cs="Times New Roman"/>
          <w:sz w:val="24"/>
          <w:szCs w:val="24"/>
        </w:rPr>
        <w:t xml:space="preserve">therapy </w:t>
      </w:r>
      <w:r w:rsidR="00DF24A8" w:rsidRPr="00FA572B">
        <w:rPr>
          <w:rFonts w:ascii="Book Antiqua" w:hAnsi="Book Antiqua" w:cs="Times New Roman"/>
          <w:sz w:val="24"/>
          <w:szCs w:val="24"/>
        </w:rPr>
        <w:t xml:space="preserve">had </w:t>
      </w:r>
      <w:r w:rsidR="00DF24A8" w:rsidRPr="00FA572B">
        <w:rPr>
          <w:rFonts w:ascii="Book Antiqua" w:hAnsi="Book Antiqua" w:cs="Times New Roman"/>
          <w:i/>
          <w:sz w:val="24"/>
          <w:szCs w:val="24"/>
        </w:rPr>
        <w:t>H. pylori</w:t>
      </w:r>
      <w:r w:rsidR="00DF24A8" w:rsidRPr="00FA572B">
        <w:rPr>
          <w:rFonts w:ascii="Book Antiqua" w:hAnsi="Book Antiqua" w:cs="Times New Roman"/>
          <w:sz w:val="24"/>
          <w:szCs w:val="24"/>
        </w:rPr>
        <w:t xml:space="preserve"> infection. </w:t>
      </w:r>
      <w:r w:rsidR="00F94551" w:rsidRPr="00FA572B">
        <w:rPr>
          <w:rFonts w:ascii="Book Antiqua" w:hAnsi="Book Antiqua" w:cs="Times New Roman"/>
          <w:sz w:val="24"/>
          <w:szCs w:val="24"/>
        </w:rPr>
        <w:t>E</w:t>
      </w:r>
      <w:r w:rsidR="00C74818" w:rsidRPr="00FA572B">
        <w:rPr>
          <w:rFonts w:ascii="Book Antiqua" w:hAnsi="Book Antiqua" w:cs="Times New Roman"/>
          <w:sz w:val="24"/>
          <w:szCs w:val="24"/>
        </w:rPr>
        <w:t xml:space="preserve">ndoscopic </w:t>
      </w:r>
      <w:r w:rsidR="007937E2" w:rsidRPr="00FA572B">
        <w:rPr>
          <w:rFonts w:ascii="Book Antiqua" w:hAnsi="Book Antiqua" w:cs="Times New Roman"/>
          <w:sz w:val="24"/>
          <w:szCs w:val="24"/>
        </w:rPr>
        <w:t xml:space="preserve">Kyoto classification of gastritis </w:t>
      </w:r>
      <w:r w:rsidR="004D1747" w:rsidRPr="00FA572B">
        <w:rPr>
          <w:rFonts w:ascii="Book Antiqua" w:hAnsi="Book Antiqua" w:cs="Times New Roman"/>
          <w:sz w:val="24"/>
          <w:szCs w:val="24"/>
        </w:rPr>
        <w:t xml:space="preserve">with a </w:t>
      </w:r>
      <w:r w:rsidR="00544103" w:rsidRPr="00FA572B">
        <w:rPr>
          <w:rFonts w:ascii="Book Antiqua" w:hAnsi="Book Antiqua" w:cs="Times New Roman"/>
          <w:sz w:val="24"/>
          <w:szCs w:val="24"/>
        </w:rPr>
        <w:t xml:space="preserve">score </w:t>
      </w:r>
      <w:r w:rsidR="004D1747" w:rsidRPr="00FA572B">
        <w:rPr>
          <w:rFonts w:ascii="Book Antiqua" w:hAnsi="Book Antiqua" w:cs="Times New Roman"/>
          <w:sz w:val="24"/>
          <w:szCs w:val="24"/>
        </w:rPr>
        <w:t xml:space="preserve">of </w:t>
      </w:r>
      <w:r w:rsidR="00544103" w:rsidRPr="00FA572B">
        <w:rPr>
          <w:rFonts w:ascii="Book Antiqua" w:hAnsi="Book Antiqua" w:cs="Times New Roman"/>
          <w:sz w:val="24"/>
          <w:szCs w:val="24"/>
        </w:rPr>
        <w:t xml:space="preserve">2 or more </w:t>
      </w:r>
      <w:r w:rsidR="00C74818" w:rsidRPr="00FA572B">
        <w:rPr>
          <w:rFonts w:ascii="Book Antiqua" w:hAnsi="Book Antiqua" w:cs="Times New Roman"/>
          <w:sz w:val="24"/>
          <w:szCs w:val="24"/>
        </w:rPr>
        <w:t xml:space="preserve">could </w:t>
      </w:r>
      <w:r w:rsidR="00834400" w:rsidRPr="00FA572B">
        <w:rPr>
          <w:rFonts w:ascii="Book Antiqua" w:hAnsi="Book Antiqua" w:cs="Times New Roman"/>
          <w:sz w:val="24"/>
          <w:szCs w:val="24"/>
        </w:rPr>
        <w:t xml:space="preserve">predict </w:t>
      </w:r>
      <w:r w:rsidR="007937E2" w:rsidRPr="00FA572B">
        <w:rPr>
          <w:rFonts w:ascii="Book Antiqua" w:hAnsi="Book Antiqua" w:cs="Times New Roman"/>
          <w:i/>
          <w:sz w:val="24"/>
          <w:szCs w:val="24"/>
        </w:rPr>
        <w:t>H. pylori</w:t>
      </w:r>
      <w:r w:rsidR="007937E2" w:rsidRPr="00FA572B">
        <w:rPr>
          <w:rFonts w:ascii="Book Antiqua" w:hAnsi="Book Antiqua" w:cs="Times New Roman"/>
          <w:sz w:val="24"/>
          <w:szCs w:val="24"/>
        </w:rPr>
        <w:t xml:space="preserve"> infection in negative high</w:t>
      </w:r>
      <w:r w:rsidR="00FA572B" w:rsidRPr="00FA572B">
        <w:rPr>
          <w:rFonts w:ascii="Book Antiqua" w:hAnsi="Book Antiqua" w:cs="Times New Roman"/>
          <w:sz w:val="24"/>
          <w:szCs w:val="24"/>
        </w:rPr>
        <w:t>-</w:t>
      </w:r>
      <w:r w:rsidR="007937E2" w:rsidRPr="00FA572B">
        <w:rPr>
          <w:rFonts w:ascii="Book Antiqua" w:hAnsi="Book Antiqua" w:cs="Times New Roman"/>
          <w:sz w:val="24"/>
          <w:szCs w:val="24"/>
        </w:rPr>
        <w:t>titer patients</w:t>
      </w:r>
      <w:r w:rsidR="00C03E0B" w:rsidRPr="00FA572B">
        <w:rPr>
          <w:rFonts w:ascii="Book Antiqua" w:hAnsi="Book Antiqua" w:cs="Times New Roman"/>
          <w:sz w:val="24"/>
          <w:szCs w:val="24"/>
        </w:rPr>
        <w:t xml:space="preserve">. </w:t>
      </w:r>
      <w:r w:rsidR="00D21989" w:rsidRPr="00FA572B">
        <w:rPr>
          <w:rFonts w:ascii="Book Antiqua" w:hAnsi="Book Antiqua" w:cs="Times New Roman"/>
          <w:sz w:val="24"/>
          <w:szCs w:val="24"/>
        </w:rPr>
        <w:t>Further examination including UBT should be consider</w:t>
      </w:r>
      <w:r w:rsidR="00AF1BAA" w:rsidRPr="00FA572B">
        <w:rPr>
          <w:rFonts w:ascii="Book Antiqua" w:hAnsi="Book Antiqua" w:cs="Times New Roman"/>
          <w:sz w:val="24"/>
          <w:szCs w:val="24"/>
        </w:rPr>
        <w:t>ed in the</w:t>
      </w:r>
      <w:r w:rsidR="004F5D52" w:rsidRPr="00FA572B">
        <w:rPr>
          <w:rFonts w:ascii="Book Antiqua" w:hAnsi="Book Antiqua" w:cs="Times New Roman"/>
          <w:sz w:val="24"/>
          <w:szCs w:val="24"/>
        </w:rPr>
        <w:t>se</w:t>
      </w:r>
      <w:r w:rsidR="00AF1BAA" w:rsidRPr="00FA572B">
        <w:rPr>
          <w:rFonts w:ascii="Book Antiqua" w:hAnsi="Book Antiqua" w:cs="Times New Roman"/>
          <w:sz w:val="24"/>
          <w:szCs w:val="24"/>
        </w:rPr>
        <w:t xml:space="preserve"> patients with Kyoto classification score 2 or more.</w:t>
      </w:r>
    </w:p>
    <w:p w14:paraId="4AA64915" w14:textId="77777777" w:rsidR="00FA572B" w:rsidRDefault="00FA572B" w:rsidP="00EB6234">
      <w:pPr>
        <w:adjustRightInd w:val="0"/>
        <w:snapToGrid w:val="0"/>
        <w:spacing w:line="360" w:lineRule="auto"/>
        <w:rPr>
          <w:rFonts w:ascii="Book Antiqua" w:eastAsia="SimSun" w:hAnsi="Book Antiqua" w:cs="Times New Roman"/>
          <w:b/>
          <w:sz w:val="24"/>
          <w:szCs w:val="24"/>
          <w:lang w:eastAsia="zh-CN"/>
        </w:rPr>
      </w:pPr>
    </w:p>
    <w:p w14:paraId="71E2E813" w14:textId="4A69747A" w:rsidR="00417C2D" w:rsidRPr="00FA572B" w:rsidRDefault="00417C2D" w:rsidP="00EB6234">
      <w:pPr>
        <w:adjustRightInd w:val="0"/>
        <w:snapToGrid w:val="0"/>
        <w:spacing w:line="360" w:lineRule="auto"/>
        <w:rPr>
          <w:rFonts w:ascii="Book Antiqua" w:hAnsi="Book Antiqua"/>
          <w:b/>
          <w:color w:val="000000"/>
          <w:sz w:val="24"/>
          <w:szCs w:val="24"/>
        </w:rPr>
      </w:pPr>
      <w:r w:rsidRPr="00FA572B">
        <w:rPr>
          <w:rFonts w:ascii="Book Antiqua" w:hAnsi="Book Antiqua"/>
          <w:b/>
          <w:color w:val="000000"/>
          <w:sz w:val="24"/>
          <w:szCs w:val="24"/>
        </w:rPr>
        <w:t xml:space="preserve">ARTICLE HIGHLIGHTS </w:t>
      </w:r>
    </w:p>
    <w:p w14:paraId="222ACF7A" w14:textId="77777777" w:rsidR="00417C2D" w:rsidRPr="00FA572B" w:rsidRDefault="00417C2D" w:rsidP="00EB6234">
      <w:pPr>
        <w:adjustRightInd w:val="0"/>
        <w:snapToGrid w:val="0"/>
        <w:spacing w:line="360" w:lineRule="auto"/>
        <w:rPr>
          <w:rFonts w:ascii="Book Antiqua" w:hAnsi="Book Antiqua"/>
          <w:b/>
          <w:i/>
          <w:color w:val="000000"/>
          <w:sz w:val="24"/>
          <w:szCs w:val="24"/>
        </w:rPr>
      </w:pPr>
      <w:r w:rsidRPr="00FA572B">
        <w:rPr>
          <w:rFonts w:ascii="Book Antiqua" w:hAnsi="Book Antiqua"/>
          <w:b/>
          <w:i/>
          <w:color w:val="000000"/>
          <w:sz w:val="24"/>
          <w:szCs w:val="24"/>
        </w:rPr>
        <w:t>Research background</w:t>
      </w:r>
    </w:p>
    <w:p w14:paraId="5F665276" w14:textId="3393D1B3" w:rsidR="00417C2D" w:rsidRDefault="00322177" w:rsidP="00EB6234">
      <w:pPr>
        <w:adjustRightInd w:val="0"/>
        <w:snapToGrid w:val="0"/>
        <w:spacing w:line="360" w:lineRule="auto"/>
        <w:rPr>
          <w:rFonts w:ascii="Book Antiqua" w:eastAsia="SimSun" w:hAnsi="Book Antiqua"/>
          <w:color w:val="000000"/>
          <w:sz w:val="24"/>
          <w:szCs w:val="24"/>
          <w:lang w:eastAsia="zh-CN"/>
        </w:rPr>
      </w:pPr>
      <w:r w:rsidRPr="00FA572B">
        <w:rPr>
          <w:rFonts w:ascii="Book Antiqua" w:hAnsi="Book Antiqua"/>
          <w:color w:val="000000"/>
          <w:sz w:val="24"/>
          <w:szCs w:val="24"/>
        </w:rPr>
        <w:t>Patients who test</w:t>
      </w:r>
      <w:r w:rsidR="000353BE" w:rsidRPr="00FA572B">
        <w:rPr>
          <w:rFonts w:ascii="Book Antiqua" w:hAnsi="Book Antiqua"/>
          <w:color w:val="000000"/>
          <w:sz w:val="24"/>
          <w:szCs w:val="24"/>
        </w:rPr>
        <w:t xml:space="preserve"> negative </w:t>
      </w:r>
      <w:r w:rsidRPr="00FA572B">
        <w:rPr>
          <w:rFonts w:ascii="Book Antiqua" w:hAnsi="Book Antiqua"/>
          <w:color w:val="000000"/>
          <w:sz w:val="24"/>
          <w:szCs w:val="24"/>
        </w:rPr>
        <w:t>but in the negative</w:t>
      </w:r>
      <w:r w:rsidR="00FA572B" w:rsidRPr="00FA572B">
        <w:rPr>
          <w:rFonts w:ascii="Book Antiqua" w:hAnsi="Book Antiqua"/>
          <w:color w:val="000000"/>
          <w:sz w:val="24"/>
          <w:szCs w:val="24"/>
        </w:rPr>
        <w:t>-</w:t>
      </w:r>
      <w:r w:rsidR="000353BE" w:rsidRPr="00FA572B">
        <w:rPr>
          <w:rFonts w:ascii="Book Antiqua" w:hAnsi="Book Antiqua"/>
          <w:color w:val="000000"/>
          <w:sz w:val="24"/>
          <w:szCs w:val="24"/>
        </w:rPr>
        <w:t xml:space="preserve">high titer </w:t>
      </w:r>
      <w:r w:rsidRPr="00FA572B">
        <w:rPr>
          <w:rFonts w:ascii="Book Antiqua" w:hAnsi="Book Antiqua"/>
          <w:color w:val="000000"/>
          <w:sz w:val="24"/>
          <w:szCs w:val="24"/>
        </w:rPr>
        <w:t xml:space="preserve">range of </w:t>
      </w:r>
      <w:r w:rsidR="000353BE" w:rsidRPr="00FA572B">
        <w:rPr>
          <w:rFonts w:ascii="Book Antiqua" w:hAnsi="Book Antiqua"/>
          <w:color w:val="000000"/>
          <w:sz w:val="24"/>
          <w:szCs w:val="24"/>
        </w:rPr>
        <w:t>serum anti</w:t>
      </w:r>
      <w:r w:rsidR="00590011">
        <w:rPr>
          <w:rFonts w:ascii="Book Antiqua" w:eastAsia="SimSun" w:hAnsi="Book Antiqua" w:hint="eastAsia"/>
          <w:color w:val="000000"/>
          <w:sz w:val="24"/>
          <w:szCs w:val="24"/>
          <w:lang w:eastAsia="zh-CN"/>
        </w:rPr>
        <w:t>-</w:t>
      </w:r>
      <w:r w:rsidR="00590011" w:rsidRPr="00FA572B">
        <w:rPr>
          <w:rFonts w:ascii="Book Antiqua" w:hAnsi="Book Antiqua" w:cs="Times New Roman"/>
          <w:i/>
          <w:sz w:val="24"/>
          <w:szCs w:val="24"/>
        </w:rPr>
        <w:t>Helicobacter pylori</w:t>
      </w:r>
      <w:r w:rsidR="00590011" w:rsidRPr="00FA572B">
        <w:rPr>
          <w:rFonts w:ascii="Book Antiqua" w:hAnsi="Book Antiqua" w:cs="Times New Roman"/>
          <w:sz w:val="24"/>
          <w:szCs w:val="24"/>
        </w:rPr>
        <w:t xml:space="preserve"> </w:t>
      </w:r>
      <w:r w:rsidR="00590011" w:rsidRPr="00590011">
        <w:rPr>
          <w:rFonts w:ascii="Book Antiqua" w:eastAsia="SimSun" w:hAnsi="Book Antiqua" w:cs="Times New Roman" w:hint="eastAsia"/>
          <w:sz w:val="24"/>
          <w:szCs w:val="24"/>
          <w:lang w:eastAsia="zh-CN"/>
        </w:rPr>
        <w:t>(</w:t>
      </w:r>
      <w:r w:rsidR="00590011" w:rsidRPr="00590011">
        <w:rPr>
          <w:rFonts w:ascii="Book Antiqua" w:hAnsi="Book Antiqua" w:cs="Times New Roman"/>
          <w:i/>
          <w:iCs/>
          <w:sz w:val="24"/>
          <w:szCs w:val="24"/>
        </w:rPr>
        <w:t>H. pylori</w:t>
      </w:r>
      <w:r w:rsidR="00590011" w:rsidRPr="00590011">
        <w:rPr>
          <w:rFonts w:ascii="Book Antiqua" w:eastAsia="SimSun" w:hAnsi="Book Antiqua" w:cs="Times New Roman" w:hint="eastAsia"/>
          <w:sz w:val="24"/>
          <w:szCs w:val="24"/>
          <w:lang w:eastAsia="zh-CN"/>
        </w:rPr>
        <w:t>)</w:t>
      </w:r>
      <w:r w:rsidR="000353BE" w:rsidRPr="00FA572B">
        <w:rPr>
          <w:rFonts w:ascii="Book Antiqua" w:hAnsi="Book Antiqua"/>
          <w:color w:val="000000"/>
          <w:sz w:val="24"/>
          <w:szCs w:val="24"/>
        </w:rPr>
        <w:t xml:space="preserve"> antibod</w:t>
      </w:r>
      <w:r w:rsidRPr="00FA572B">
        <w:rPr>
          <w:rFonts w:ascii="Book Antiqua" w:hAnsi="Book Antiqua"/>
          <w:color w:val="000000"/>
          <w:sz w:val="24"/>
          <w:szCs w:val="24"/>
        </w:rPr>
        <w:t>ies</w:t>
      </w:r>
      <w:r w:rsidR="000353BE" w:rsidRPr="00FA572B">
        <w:rPr>
          <w:rFonts w:ascii="Book Antiqua" w:hAnsi="Book Antiqua"/>
          <w:color w:val="000000"/>
          <w:sz w:val="24"/>
          <w:szCs w:val="24"/>
        </w:rPr>
        <w:t xml:space="preserve"> are at </w:t>
      </w:r>
      <w:r w:rsidRPr="00FA572B">
        <w:rPr>
          <w:rFonts w:ascii="Book Antiqua" w:hAnsi="Book Antiqua"/>
          <w:color w:val="000000"/>
          <w:sz w:val="24"/>
          <w:szCs w:val="24"/>
        </w:rPr>
        <w:t xml:space="preserve">a </w:t>
      </w:r>
      <w:r w:rsidR="000353BE" w:rsidRPr="00FA572B">
        <w:rPr>
          <w:rFonts w:ascii="Book Antiqua" w:hAnsi="Book Antiqua"/>
          <w:color w:val="000000"/>
          <w:sz w:val="24"/>
          <w:szCs w:val="24"/>
        </w:rPr>
        <w:t xml:space="preserve">high risk for gastric cancer, especially </w:t>
      </w:r>
      <w:r w:rsidRPr="00FA572B">
        <w:rPr>
          <w:rFonts w:ascii="Book Antiqua" w:hAnsi="Book Antiqua"/>
          <w:color w:val="000000"/>
          <w:sz w:val="24"/>
          <w:szCs w:val="24"/>
        </w:rPr>
        <w:t xml:space="preserve">the </w:t>
      </w:r>
      <w:r w:rsidR="000353BE" w:rsidRPr="00FA572B">
        <w:rPr>
          <w:rFonts w:ascii="Book Antiqua" w:hAnsi="Book Antiqua"/>
          <w:color w:val="000000"/>
          <w:sz w:val="24"/>
          <w:szCs w:val="24"/>
        </w:rPr>
        <w:t xml:space="preserve">intestinal type, and sometimes have </w:t>
      </w:r>
      <w:r w:rsidR="000353BE" w:rsidRPr="00FA572B">
        <w:rPr>
          <w:rFonts w:ascii="Book Antiqua" w:hAnsi="Book Antiqua"/>
          <w:i/>
          <w:color w:val="000000"/>
          <w:sz w:val="24"/>
          <w:szCs w:val="24"/>
        </w:rPr>
        <w:t>H. pylori</w:t>
      </w:r>
      <w:r w:rsidR="000353BE" w:rsidRPr="00FA572B">
        <w:rPr>
          <w:rFonts w:ascii="Book Antiqua" w:hAnsi="Book Antiqua"/>
          <w:color w:val="000000"/>
          <w:sz w:val="24"/>
          <w:szCs w:val="24"/>
        </w:rPr>
        <w:t xml:space="preserve"> infection.</w:t>
      </w:r>
      <w:r w:rsidR="00CA08E8" w:rsidRPr="00FA572B">
        <w:rPr>
          <w:rFonts w:ascii="Book Antiqua" w:hAnsi="Book Antiqua"/>
          <w:color w:val="000000"/>
          <w:sz w:val="24"/>
          <w:szCs w:val="24"/>
        </w:rPr>
        <w:t xml:space="preserve"> </w:t>
      </w:r>
      <w:r w:rsidRPr="00FA572B">
        <w:rPr>
          <w:rFonts w:ascii="Book Antiqua" w:hAnsi="Book Antiqua"/>
          <w:color w:val="000000"/>
          <w:sz w:val="24"/>
          <w:szCs w:val="24"/>
        </w:rPr>
        <w:t>Patients with</w:t>
      </w:r>
      <w:r w:rsidR="00CA08E8" w:rsidRPr="00FA572B">
        <w:rPr>
          <w:rFonts w:ascii="Book Antiqua" w:hAnsi="Book Antiqua"/>
          <w:color w:val="000000"/>
          <w:sz w:val="24"/>
          <w:szCs w:val="24"/>
        </w:rPr>
        <w:t xml:space="preserve"> negative</w:t>
      </w:r>
      <w:r w:rsidR="00FA572B" w:rsidRPr="00FA572B">
        <w:rPr>
          <w:rFonts w:ascii="Book Antiqua" w:hAnsi="Book Antiqua"/>
          <w:color w:val="000000"/>
          <w:sz w:val="24"/>
          <w:szCs w:val="24"/>
        </w:rPr>
        <w:t>-</w:t>
      </w:r>
      <w:r w:rsidR="00CA08E8" w:rsidRPr="00FA572B">
        <w:rPr>
          <w:rFonts w:ascii="Book Antiqua" w:hAnsi="Book Antiqua"/>
          <w:color w:val="000000"/>
          <w:sz w:val="24"/>
          <w:szCs w:val="24"/>
        </w:rPr>
        <w:t>high titer</w:t>
      </w:r>
      <w:r w:rsidRPr="00FA572B">
        <w:rPr>
          <w:rFonts w:ascii="Book Antiqua" w:hAnsi="Book Antiqua"/>
          <w:color w:val="000000"/>
          <w:sz w:val="24"/>
          <w:szCs w:val="24"/>
        </w:rPr>
        <w:t>s</w:t>
      </w:r>
      <w:r w:rsidR="00CA08E8" w:rsidRPr="00FA572B">
        <w:rPr>
          <w:rFonts w:ascii="Book Antiqua" w:hAnsi="Book Antiqua"/>
          <w:color w:val="000000"/>
          <w:sz w:val="24"/>
          <w:szCs w:val="24"/>
        </w:rPr>
        <w:t xml:space="preserve"> with </w:t>
      </w:r>
      <w:r w:rsidR="00CA08E8" w:rsidRPr="00FA572B">
        <w:rPr>
          <w:rFonts w:ascii="Book Antiqua" w:hAnsi="Book Antiqua"/>
          <w:i/>
          <w:color w:val="000000"/>
          <w:sz w:val="24"/>
          <w:szCs w:val="24"/>
        </w:rPr>
        <w:t>H. pylori</w:t>
      </w:r>
      <w:r w:rsidR="00F96D9F" w:rsidRPr="00FA572B">
        <w:rPr>
          <w:rFonts w:ascii="Book Antiqua" w:hAnsi="Book Antiqua"/>
          <w:color w:val="000000"/>
          <w:sz w:val="24"/>
          <w:szCs w:val="24"/>
        </w:rPr>
        <w:t xml:space="preserve"> infection have higher </w:t>
      </w:r>
      <w:r w:rsidR="00CA08E8" w:rsidRPr="00FA572B">
        <w:rPr>
          <w:rFonts w:ascii="Book Antiqua" w:hAnsi="Book Antiqua"/>
          <w:color w:val="000000"/>
          <w:sz w:val="24"/>
          <w:szCs w:val="24"/>
        </w:rPr>
        <w:t>risk for gastric cancer</w:t>
      </w:r>
      <w:r w:rsidR="00F96D9F" w:rsidRPr="00FA572B">
        <w:rPr>
          <w:rFonts w:ascii="Book Antiqua" w:hAnsi="Book Antiqua"/>
          <w:color w:val="000000"/>
          <w:sz w:val="24"/>
          <w:szCs w:val="24"/>
        </w:rPr>
        <w:t xml:space="preserve"> than </w:t>
      </w:r>
      <w:r w:rsidRPr="00FA572B">
        <w:rPr>
          <w:rFonts w:ascii="Book Antiqua" w:hAnsi="Book Antiqua"/>
          <w:color w:val="000000"/>
          <w:sz w:val="24"/>
          <w:szCs w:val="24"/>
        </w:rPr>
        <w:t xml:space="preserve">do </w:t>
      </w:r>
      <w:r w:rsidR="00F96D9F" w:rsidRPr="00FA572B">
        <w:rPr>
          <w:rFonts w:ascii="Book Antiqua" w:hAnsi="Book Antiqua"/>
          <w:color w:val="000000"/>
          <w:sz w:val="24"/>
          <w:szCs w:val="24"/>
        </w:rPr>
        <w:t xml:space="preserve">those without </w:t>
      </w:r>
      <w:r w:rsidR="00F96D9F" w:rsidRPr="00FA572B">
        <w:rPr>
          <w:rFonts w:ascii="Book Antiqua" w:hAnsi="Book Antiqua"/>
          <w:i/>
          <w:color w:val="000000"/>
          <w:sz w:val="24"/>
          <w:szCs w:val="24"/>
        </w:rPr>
        <w:t>H. pylori</w:t>
      </w:r>
      <w:r w:rsidR="00F96D9F" w:rsidRPr="00FA572B">
        <w:rPr>
          <w:rFonts w:ascii="Book Antiqua" w:hAnsi="Book Antiqua"/>
          <w:color w:val="000000"/>
          <w:sz w:val="24"/>
          <w:szCs w:val="24"/>
        </w:rPr>
        <w:t xml:space="preserve"> infection</w:t>
      </w:r>
      <w:r w:rsidR="00CA08E8" w:rsidRPr="00FA572B">
        <w:rPr>
          <w:rFonts w:ascii="Book Antiqua" w:hAnsi="Book Antiqua"/>
          <w:color w:val="000000"/>
          <w:sz w:val="24"/>
          <w:szCs w:val="24"/>
        </w:rPr>
        <w:t>.</w:t>
      </w:r>
    </w:p>
    <w:p w14:paraId="684E7F85" w14:textId="77777777" w:rsidR="00FA572B" w:rsidRPr="00FA572B" w:rsidRDefault="00FA572B" w:rsidP="00EB6234">
      <w:pPr>
        <w:adjustRightInd w:val="0"/>
        <w:snapToGrid w:val="0"/>
        <w:spacing w:line="360" w:lineRule="auto"/>
        <w:rPr>
          <w:rFonts w:ascii="Book Antiqua" w:eastAsia="SimSun" w:hAnsi="Book Antiqua"/>
          <w:color w:val="000000"/>
          <w:sz w:val="24"/>
          <w:szCs w:val="24"/>
          <w:lang w:eastAsia="zh-CN"/>
        </w:rPr>
      </w:pPr>
    </w:p>
    <w:p w14:paraId="4BC4A62D" w14:textId="77777777" w:rsidR="00417C2D" w:rsidRPr="00FA572B" w:rsidRDefault="00417C2D" w:rsidP="00EB6234">
      <w:pPr>
        <w:adjustRightInd w:val="0"/>
        <w:snapToGrid w:val="0"/>
        <w:spacing w:line="360" w:lineRule="auto"/>
        <w:rPr>
          <w:rFonts w:ascii="Book Antiqua" w:hAnsi="Book Antiqua"/>
          <w:b/>
          <w:i/>
          <w:color w:val="000000"/>
          <w:sz w:val="24"/>
          <w:szCs w:val="24"/>
        </w:rPr>
      </w:pPr>
      <w:r w:rsidRPr="00FA572B">
        <w:rPr>
          <w:rFonts w:ascii="Book Antiqua" w:hAnsi="Book Antiqua"/>
          <w:b/>
          <w:i/>
          <w:color w:val="000000"/>
          <w:sz w:val="24"/>
          <w:szCs w:val="24"/>
        </w:rPr>
        <w:t>Research motivation</w:t>
      </w:r>
    </w:p>
    <w:p w14:paraId="32D7DD65" w14:textId="0AAB26F2" w:rsidR="00417C2D" w:rsidRDefault="00611EBD" w:rsidP="00EB6234">
      <w:pPr>
        <w:adjustRightInd w:val="0"/>
        <w:snapToGrid w:val="0"/>
        <w:spacing w:line="360" w:lineRule="auto"/>
        <w:rPr>
          <w:rFonts w:ascii="Book Antiqua" w:eastAsia="SimSun" w:hAnsi="Book Antiqua"/>
          <w:color w:val="000000"/>
          <w:sz w:val="24"/>
          <w:szCs w:val="24"/>
          <w:lang w:eastAsia="zh-CN"/>
        </w:rPr>
      </w:pPr>
      <w:r w:rsidRPr="00FA572B">
        <w:rPr>
          <w:rFonts w:ascii="Book Antiqua" w:hAnsi="Book Antiqua"/>
          <w:color w:val="000000"/>
          <w:sz w:val="24"/>
          <w:szCs w:val="24"/>
        </w:rPr>
        <w:t xml:space="preserve">The clinicopathological features including </w:t>
      </w:r>
      <w:r w:rsidRPr="00FA572B">
        <w:rPr>
          <w:rFonts w:ascii="Book Antiqua" w:hAnsi="Book Antiqua"/>
          <w:i/>
          <w:color w:val="000000"/>
          <w:sz w:val="24"/>
          <w:szCs w:val="24"/>
        </w:rPr>
        <w:t>H. pylori</w:t>
      </w:r>
      <w:r w:rsidRPr="00FA572B">
        <w:rPr>
          <w:rFonts w:ascii="Book Antiqua" w:hAnsi="Book Antiqua"/>
          <w:color w:val="000000"/>
          <w:sz w:val="24"/>
          <w:szCs w:val="24"/>
        </w:rPr>
        <w:t xml:space="preserve"> infection rate </w:t>
      </w:r>
      <w:r w:rsidR="00703BF4" w:rsidRPr="00FA572B">
        <w:rPr>
          <w:rFonts w:ascii="Book Antiqua" w:hAnsi="Book Antiqua"/>
          <w:color w:val="000000"/>
          <w:sz w:val="24"/>
          <w:szCs w:val="24"/>
        </w:rPr>
        <w:t>in</w:t>
      </w:r>
      <w:r w:rsidRPr="00FA572B">
        <w:rPr>
          <w:rFonts w:ascii="Book Antiqua" w:hAnsi="Book Antiqua"/>
          <w:color w:val="000000"/>
          <w:sz w:val="24"/>
          <w:szCs w:val="24"/>
        </w:rPr>
        <w:t xml:space="preserve"> the negative</w:t>
      </w:r>
      <w:r w:rsidR="00FA572B" w:rsidRPr="00FA572B">
        <w:rPr>
          <w:rFonts w:ascii="Book Antiqua" w:hAnsi="Book Antiqua"/>
          <w:color w:val="000000"/>
          <w:sz w:val="24"/>
          <w:szCs w:val="24"/>
        </w:rPr>
        <w:t>-</w:t>
      </w:r>
      <w:r w:rsidRPr="00FA572B">
        <w:rPr>
          <w:rFonts w:ascii="Book Antiqua" w:hAnsi="Book Antiqua"/>
          <w:color w:val="000000"/>
          <w:sz w:val="24"/>
          <w:szCs w:val="24"/>
        </w:rPr>
        <w:t>high titer patients are unclear.</w:t>
      </w:r>
    </w:p>
    <w:p w14:paraId="267F09CE" w14:textId="77777777" w:rsidR="00FA572B" w:rsidRPr="00FA572B" w:rsidRDefault="00FA572B" w:rsidP="00EB6234">
      <w:pPr>
        <w:adjustRightInd w:val="0"/>
        <w:snapToGrid w:val="0"/>
        <w:spacing w:line="360" w:lineRule="auto"/>
        <w:rPr>
          <w:rFonts w:ascii="Book Antiqua" w:eastAsia="SimSun" w:hAnsi="Book Antiqua"/>
          <w:color w:val="000000"/>
          <w:sz w:val="24"/>
          <w:szCs w:val="24"/>
          <w:lang w:eastAsia="zh-CN"/>
        </w:rPr>
      </w:pPr>
    </w:p>
    <w:p w14:paraId="1E5540BD" w14:textId="77777777" w:rsidR="00417C2D" w:rsidRPr="00FA572B" w:rsidRDefault="00417C2D" w:rsidP="00EB6234">
      <w:pPr>
        <w:adjustRightInd w:val="0"/>
        <w:snapToGrid w:val="0"/>
        <w:spacing w:line="360" w:lineRule="auto"/>
        <w:rPr>
          <w:rFonts w:ascii="Book Antiqua" w:hAnsi="Book Antiqua"/>
          <w:b/>
          <w:i/>
          <w:color w:val="000000"/>
          <w:sz w:val="24"/>
          <w:szCs w:val="24"/>
        </w:rPr>
      </w:pPr>
      <w:r w:rsidRPr="00FA572B">
        <w:rPr>
          <w:rFonts w:ascii="Book Antiqua" w:hAnsi="Book Antiqua"/>
          <w:b/>
          <w:i/>
          <w:color w:val="000000"/>
          <w:sz w:val="24"/>
          <w:szCs w:val="24"/>
        </w:rPr>
        <w:t xml:space="preserve">Research objectives </w:t>
      </w:r>
    </w:p>
    <w:p w14:paraId="251D48A5" w14:textId="5429D414" w:rsidR="00417C2D" w:rsidRDefault="000353BE" w:rsidP="00EB6234">
      <w:pPr>
        <w:adjustRightInd w:val="0"/>
        <w:snapToGrid w:val="0"/>
        <w:spacing w:line="360" w:lineRule="auto"/>
        <w:rPr>
          <w:rFonts w:ascii="Book Antiqua" w:eastAsia="SimSun" w:hAnsi="Book Antiqua"/>
          <w:color w:val="000000"/>
          <w:sz w:val="24"/>
          <w:szCs w:val="24"/>
          <w:lang w:eastAsia="zh-CN"/>
        </w:rPr>
      </w:pPr>
      <w:r w:rsidRPr="00FA572B">
        <w:rPr>
          <w:rFonts w:ascii="Book Antiqua" w:hAnsi="Book Antiqua"/>
          <w:color w:val="000000"/>
          <w:sz w:val="24"/>
          <w:szCs w:val="24"/>
        </w:rPr>
        <w:t xml:space="preserve">The objective of this research </w:t>
      </w:r>
      <w:r w:rsidR="00703BF4" w:rsidRPr="00FA572B">
        <w:rPr>
          <w:rFonts w:ascii="Book Antiqua" w:hAnsi="Book Antiqua"/>
          <w:color w:val="000000"/>
          <w:sz w:val="24"/>
          <w:szCs w:val="24"/>
        </w:rPr>
        <w:t>wa</w:t>
      </w:r>
      <w:r w:rsidRPr="00FA572B">
        <w:rPr>
          <w:rFonts w:ascii="Book Antiqua" w:hAnsi="Book Antiqua"/>
          <w:color w:val="000000"/>
          <w:sz w:val="24"/>
          <w:szCs w:val="24"/>
        </w:rPr>
        <w:t xml:space="preserve">s to </w:t>
      </w:r>
      <w:r w:rsidR="007A29FE" w:rsidRPr="00FA572B">
        <w:rPr>
          <w:rFonts w:ascii="Book Antiqua" w:hAnsi="Book Antiqua"/>
          <w:color w:val="000000"/>
          <w:sz w:val="24"/>
          <w:szCs w:val="24"/>
        </w:rPr>
        <w:t>elucidate</w:t>
      </w:r>
      <w:r w:rsidRPr="00FA572B">
        <w:rPr>
          <w:rFonts w:ascii="Book Antiqua" w:hAnsi="Book Antiqua"/>
          <w:color w:val="000000"/>
          <w:sz w:val="24"/>
          <w:szCs w:val="24"/>
        </w:rPr>
        <w:t xml:space="preserve"> the clinicopathological features of the negative</w:t>
      </w:r>
      <w:r w:rsidR="00FA572B" w:rsidRPr="00FA572B">
        <w:rPr>
          <w:rFonts w:ascii="Book Antiqua" w:hAnsi="Book Antiqua"/>
          <w:color w:val="000000"/>
          <w:sz w:val="24"/>
          <w:szCs w:val="24"/>
        </w:rPr>
        <w:t>-</w:t>
      </w:r>
      <w:r w:rsidRPr="00FA572B">
        <w:rPr>
          <w:rFonts w:ascii="Book Antiqua" w:hAnsi="Book Antiqua"/>
          <w:color w:val="000000"/>
          <w:sz w:val="24"/>
          <w:szCs w:val="24"/>
        </w:rPr>
        <w:t>high titer patients.</w:t>
      </w:r>
    </w:p>
    <w:p w14:paraId="72A7DA4E" w14:textId="77777777" w:rsidR="00FA572B" w:rsidRPr="00FA572B" w:rsidRDefault="00FA572B" w:rsidP="00EB6234">
      <w:pPr>
        <w:adjustRightInd w:val="0"/>
        <w:snapToGrid w:val="0"/>
        <w:spacing w:line="360" w:lineRule="auto"/>
        <w:rPr>
          <w:rFonts w:ascii="Book Antiqua" w:eastAsia="SimSun" w:hAnsi="Book Antiqua"/>
          <w:color w:val="000000"/>
          <w:sz w:val="24"/>
          <w:szCs w:val="24"/>
          <w:lang w:eastAsia="zh-CN"/>
        </w:rPr>
      </w:pPr>
    </w:p>
    <w:p w14:paraId="6F789E7B" w14:textId="77777777" w:rsidR="00417C2D" w:rsidRPr="00FA572B" w:rsidRDefault="00417C2D" w:rsidP="00EB6234">
      <w:pPr>
        <w:adjustRightInd w:val="0"/>
        <w:snapToGrid w:val="0"/>
        <w:spacing w:line="360" w:lineRule="auto"/>
        <w:rPr>
          <w:rFonts w:ascii="Book Antiqua" w:hAnsi="Book Antiqua"/>
          <w:b/>
          <w:i/>
          <w:color w:val="000000"/>
          <w:sz w:val="24"/>
          <w:szCs w:val="24"/>
        </w:rPr>
      </w:pPr>
      <w:r w:rsidRPr="00FA572B">
        <w:rPr>
          <w:rFonts w:ascii="Book Antiqua" w:hAnsi="Book Antiqua"/>
          <w:b/>
          <w:i/>
          <w:color w:val="000000"/>
          <w:sz w:val="24"/>
          <w:szCs w:val="24"/>
        </w:rPr>
        <w:t>Research methods</w:t>
      </w:r>
    </w:p>
    <w:p w14:paraId="04F0A5BE" w14:textId="700B4A09" w:rsidR="000353BE" w:rsidRDefault="000353BE" w:rsidP="00EB6234">
      <w:pPr>
        <w:adjustRightInd w:val="0"/>
        <w:snapToGrid w:val="0"/>
        <w:spacing w:line="360" w:lineRule="auto"/>
        <w:rPr>
          <w:rFonts w:ascii="Book Antiqua" w:eastAsia="SimSun" w:hAnsi="Book Antiqua"/>
          <w:color w:val="000000"/>
          <w:sz w:val="24"/>
          <w:szCs w:val="24"/>
          <w:lang w:eastAsia="zh-CN"/>
        </w:rPr>
      </w:pPr>
      <w:r w:rsidRPr="00FA572B">
        <w:rPr>
          <w:rFonts w:ascii="Book Antiqua" w:hAnsi="Book Antiqua"/>
          <w:color w:val="000000"/>
          <w:sz w:val="24"/>
          <w:szCs w:val="24"/>
        </w:rPr>
        <w:t>The antibody titers were measured using antigens derived from Japanese individuals, E</w:t>
      </w:r>
      <w:r w:rsidR="00FA572B" w:rsidRPr="00FA572B">
        <w:rPr>
          <w:rFonts w:ascii="Book Antiqua" w:hAnsi="Book Antiqua"/>
          <w:color w:val="000000"/>
          <w:sz w:val="24"/>
          <w:szCs w:val="24"/>
        </w:rPr>
        <w:t>-</w:t>
      </w:r>
      <w:r w:rsidRPr="00FA572B">
        <w:rPr>
          <w:rFonts w:ascii="Book Antiqua" w:hAnsi="Book Antiqua"/>
          <w:color w:val="000000"/>
          <w:sz w:val="24"/>
          <w:szCs w:val="24"/>
        </w:rPr>
        <w:t xml:space="preserve">plate Eiken. </w:t>
      </w:r>
      <w:r w:rsidR="00590011" w:rsidRPr="00FA572B">
        <w:rPr>
          <w:rFonts w:ascii="Book Antiqua" w:hAnsi="Book Antiqua" w:cs="Times New Roman"/>
          <w:sz w:val="24"/>
          <w:szCs w:val="24"/>
          <w:vertAlign w:val="superscript"/>
        </w:rPr>
        <w:t>13</w:t>
      </w:r>
      <w:r w:rsidR="00590011" w:rsidRPr="00FA572B">
        <w:rPr>
          <w:rFonts w:ascii="Book Antiqua" w:hAnsi="Book Antiqua" w:cs="Times New Roman"/>
          <w:sz w:val="24"/>
          <w:szCs w:val="24"/>
        </w:rPr>
        <w:t>C-urea breath test (UBT)</w:t>
      </w:r>
      <w:r w:rsidR="00FA572B" w:rsidRPr="00FA572B">
        <w:rPr>
          <w:rFonts w:ascii="Book Antiqua" w:hAnsi="Book Antiqua"/>
          <w:color w:val="000000"/>
          <w:sz w:val="24"/>
          <w:szCs w:val="24"/>
        </w:rPr>
        <w:t>-</w:t>
      </w:r>
      <w:r w:rsidRPr="00FA572B">
        <w:rPr>
          <w:rFonts w:ascii="Book Antiqua" w:hAnsi="Book Antiqua"/>
          <w:color w:val="000000"/>
          <w:sz w:val="24"/>
          <w:szCs w:val="24"/>
        </w:rPr>
        <w:t xml:space="preserve">positive individuals were defined as having </w:t>
      </w:r>
      <w:r w:rsidRPr="00FA572B">
        <w:rPr>
          <w:rFonts w:ascii="Book Antiqua" w:hAnsi="Book Antiqua"/>
          <w:i/>
          <w:iCs/>
          <w:color w:val="000000"/>
          <w:sz w:val="24"/>
          <w:szCs w:val="24"/>
        </w:rPr>
        <w:t>H. pylori</w:t>
      </w:r>
      <w:r w:rsidRPr="00FA572B">
        <w:rPr>
          <w:rFonts w:ascii="Book Antiqua" w:hAnsi="Book Antiqua"/>
          <w:color w:val="000000"/>
          <w:sz w:val="24"/>
          <w:szCs w:val="24"/>
        </w:rPr>
        <w:t xml:space="preserve"> infection. We investigated the demographic characteristics, laboratory data, endoscopic findings including Kyoto classification of gastritis, and histology in negative</w:t>
      </w:r>
      <w:r w:rsidR="00FA572B" w:rsidRPr="00FA572B">
        <w:rPr>
          <w:rFonts w:ascii="Book Antiqua" w:hAnsi="Book Antiqua"/>
          <w:color w:val="000000"/>
          <w:sz w:val="24"/>
          <w:szCs w:val="24"/>
        </w:rPr>
        <w:t>-</w:t>
      </w:r>
      <w:r w:rsidRPr="00FA572B">
        <w:rPr>
          <w:rFonts w:ascii="Book Antiqua" w:hAnsi="Book Antiqua"/>
          <w:color w:val="000000"/>
          <w:sz w:val="24"/>
          <w:szCs w:val="24"/>
        </w:rPr>
        <w:t xml:space="preserve">high titer patients without </w:t>
      </w:r>
      <w:r w:rsidR="00703BF4" w:rsidRPr="00FA572B">
        <w:rPr>
          <w:rFonts w:ascii="Book Antiqua" w:hAnsi="Book Antiqua"/>
          <w:color w:val="000000"/>
          <w:sz w:val="24"/>
          <w:szCs w:val="24"/>
        </w:rPr>
        <w:t xml:space="preserve">history of </w:t>
      </w:r>
      <w:r w:rsidRPr="00FA572B">
        <w:rPr>
          <w:rFonts w:ascii="Book Antiqua" w:hAnsi="Book Antiqua"/>
          <w:i/>
          <w:color w:val="000000"/>
          <w:sz w:val="24"/>
          <w:szCs w:val="24"/>
        </w:rPr>
        <w:t>H. pylori</w:t>
      </w:r>
      <w:r w:rsidRPr="00FA572B">
        <w:rPr>
          <w:rFonts w:ascii="Book Antiqua" w:hAnsi="Book Antiqua"/>
          <w:color w:val="000000"/>
          <w:sz w:val="24"/>
          <w:szCs w:val="24"/>
        </w:rPr>
        <w:t xml:space="preserve"> eradication therapy.</w:t>
      </w:r>
    </w:p>
    <w:p w14:paraId="2C6EE490" w14:textId="77777777" w:rsidR="00FA572B" w:rsidRPr="00FA572B" w:rsidRDefault="00FA572B" w:rsidP="00EB6234">
      <w:pPr>
        <w:adjustRightInd w:val="0"/>
        <w:snapToGrid w:val="0"/>
        <w:spacing w:line="360" w:lineRule="auto"/>
        <w:rPr>
          <w:rFonts w:ascii="Book Antiqua" w:eastAsia="SimSun" w:hAnsi="Book Antiqua"/>
          <w:color w:val="000000"/>
          <w:sz w:val="24"/>
          <w:szCs w:val="24"/>
          <w:lang w:eastAsia="zh-CN"/>
        </w:rPr>
      </w:pPr>
    </w:p>
    <w:p w14:paraId="6B86FDDA" w14:textId="77777777" w:rsidR="00417C2D" w:rsidRPr="00FA572B" w:rsidRDefault="00417C2D" w:rsidP="00EB6234">
      <w:pPr>
        <w:adjustRightInd w:val="0"/>
        <w:snapToGrid w:val="0"/>
        <w:spacing w:line="360" w:lineRule="auto"/>
        <w:rPr>
          <w:rFonts w:ascii="Book Antiqua" w:hAnsi="Book Antiqua"/>
          <w:b/>
          <w:i/>
          <w:color w:val="000000"/>
          <w:sz w:val="24"/>
          <w:szCs w:val="24"/>
        </w:rPr>
      </w:pPr>
      <w:r w:rsidRPr="00FA572B">
        <w:rPr>
          <w:rFonts w:ascii="Book Antiqua" w:hAnsi="Book Antiqua"/>
          <w:b/>
          <w:i/>
          <w:color w:val="000000"/>
          <w:sz w:val="24"/>
          <w:szCs w:val="24"/>
        </w:rPr>
        <w:t>Research results</w:t>
      </w:r>
    </w:p>
    <w:p w14:paraId="738AA44F" w14:textId="4A810017" w:rsidR="000353BE" w:rsidRDefault="000353BE" w:rsidP="00EB6234">
      <w:pPr>
        <w:adjustRightInd w:val="0"/>
        <w:snapToGrid w:val="0"/>
        <w:spacing w:line="360" w:lineRule="auto"/>
        <w:rPr>
          <w:rFonts w:ascii="Book Antiqua" w:eastAsia="SimSun" w:hAnsi="Book Antiqua"/>
          <w:color w:val="000000"/>
          <w:sz w:val="24"/>
          <w:szCs w:val="24"/>
          <w:lang w:eastAsia="zh-CN"/>
        </w:rPr>
      </w:pPr>
      <w:r w:rsidRPr="00FA572B">
        <w:rPr>
          <w:rFonts w:ascii="Book Antiqua" w:hAnsi="Book Antiqua"/>
          <w:color w:val="000000"/>
          <w:sz w:val="24"/>
          <w:szCs w:val="24"/>
        </w:rPr>
        <w:t xml:space="preserve">Of the 136 subjects enrolled, 23 (17%) had </w:t>
      </w:r>
      <w:r w:rsidRPr="00FA572B">
        <w:rPr>
          <w:rFonts w:ascii="Book Antiqua" w:hAnsi="Book Antiqua"/>
          <w:i/>
          <w:color w:val="000000"/>
          <w:sz w:val="24"/>
          <w:szCs w:val="24"/>
        </w:rPr>
        <w:t>H. pylori</w:t>
      </w:r>
      <w:r w:rsidRPr="00FA572B">
        <w:rPr>
          <w:rFonts w:ascii="Book Antiqua" w:hAnsi="Book Antiqua"/>
          <w:color w:val="000000"/>
          <w:sz w:val="24"/>
          <w:szCs w:val="24"/>
        </w:rPr>
        <w:t xml:space="preserve"> infection. Kyoto classification</w:t>
      </w:r>
      <w:r w:rsidRPr="00FA572B" w:rsidDel="007C3CAD">
        <w:rPr>
          <w:rFonts w:ascii="Book Antiqua" w:hAnsi="Book Antiqua"/>
          <w:color w:val="000000"/>
          <w:sz w:val="24"/>
          <w:szCs w:val="24"/>
        </w:rPr>
        <w:t xml:space="preserve"> </w:t>
      </w:r>
      <w:r w:rsidRPr="00FA572B">
        <w:rPr>
          <w:rFonts w:ascii="Book Antiqua" w:hAnsi="Book Antiqua"/>
          <w:color w:val="000000"/>
          <w:sz w:val="24"/>
          <w:szCs w:val="24"/>
        </w:rPr>
        <w:t>had an excellent area under the receiver operating characteristics curve</w:t>
      </w:r>
      <w:r w:rsidR="001C55BF" w:rsidRPr="00FA572B">
        <w:rPr>
          <w:rFonts w:ascii="Book Antiqua" w:hAnsi="Book Antiqua"/>
          <w:color w:val="000000"/>
          <w:sz w:val="24"/>
          <w:szCs w:val="24"/>
        </w:rPr>
        <w:t xml:space="preserve"> (0.886)</w:t>
      </w:r>
      <w:r w:rsidRPr="00FA572B">
        <w:rPr>
          <w:rFonts w:ascii="Book Antiqua" w:hAnsi="Book Antiqua"/>
          <w:color w:val="000000"/>
          <w:sz w:val="24"/>
          <w:szCs w:val="24"/>
        </w:rPr>
        <w:t xml:space="preserve"> for predicting </w:t>
      </w:r>
      <w:r w:rsidRPr="00FA572B">
        <w:rPr>
          <w:rFonts w:ascii="Book Antiqua" w:hAnsi="Book Antiqua"/>
          <w:i/>
          <w:color w:val="000000"/>
          <w:sz w:val="24"/>
          <w:szCs w:val="24"/>
        </w:rPr>
        <w:t>H. pylori</w:t>
      </w:r>
      <w:r w:rsidRPr="00FA572B">
        <w:rPr>
          <w:rFonts w:ascii="Book Antiqua" w:hAnsi="Book Antiqua"/>
          <w:color w:val="000000"/>
          <w:sz w:val="24"/>
          <w:szCs w:val="24"/>
        </w:rPr>
        <w:t xml:space="preserve"> infection</w:t>
      </w:r>
      <w:r w:rsidR="00703BF4" w:rsidRPr="00FA572B">
        <w:rPr>
          <w:rFonts w:ascii="Book Antiqua" w:hAnsi="Book Antiqua"/>
          <w:color w:val="000000"/>
          <w:sz w:val="24"/>
          <w:szCs w:val="24"/>
        </w:rPr>
        <w:t>,</w:t>
      </w:r>
      <w:r w:rsidRPr="00FA572B">
        <w:rPr>
          <w:rFonts w:ascii="Book Antiqua" w:hAnsi="Book Antiqua"/>
          <w:color w:val="000000"/>
          <w:sz w:val="24"/>
          <w:szCs w:val="24"/>
        </w:rPr>
        <w:t xml:space="preserve"> with a cut</w:t>
      </w:r>
      <w:r w:rsidR="00FA572B" w:rsidRPr="00FA572B">
        <w:rPr>
          <w:rFonts w:ascii="Book Antiqua" w:hAnsi="Book Antiqua"/>
          <w:color w:val="000000"/>
          <w:sz w:val="24"/>
          <w:szCs w:val="24"/>
        </w:rPr>
        <w:t>-</w:t>
      </w:r>
      <w:r w:rsidRPr="00FA572B">
        <w:rPr>
          <w:rFonts w:ascii="Book Antiqua" w:hAnsi="Book Antiqua"/>
          <w:color w:val="000000"/>
          <w:sz w:val="24"/>
          <w:szCs w:val="24"/>
        </w:rPr>
        <w:t>off value of 2. Further, Kyoto classification had high accurac</w:t>
      </w:r>
      <w:r w:rsidR="001C55BF" w:rsidRPr="00FA572B">
        <w:rPr>
          <w:rFonts w:ascii="Book Antiqua" w:hAnsi="Book Antiqua"/>
          <w:color w:val="000000"/>
          <w:sz w:val="24"/>
          <w:szCs w:val="24"/>
        </w:rPr>
        <w:t>y (89.7%)</w:t>
      </w:r>
      <w:r w:rsidRPr="00FA572B">
        <w:rPr>
          <w:rFonts w:ascii="Book Antiqua" w:hAnsi="Book Antiqua"/>
          <w:color w:val="000000"/>
          <w:sz w:val="24"/>
          <w:szCs w:val="24"/>
        </w:rPr>
        <w:t xml:space="preserve">. Kyoto </w:t>
      </w:r>
      <w:r w:rsidRPr="00FA572B">
        <w:rPr>
          <w:rFonts w:ascii="Book Antiqua" w:hAnsi="Book Antiqua"/>
          <w:color w:val="000000"/>
          <w:sz w:val="24"/>
          <w:szCs w:val="24"/>
        </w:rPr>
        <w:lastRenderedPageBreak/>
        <w:t>classification was independent of the demographic and laboratory parameters in multivariate analysis.</w:t>
      </w:r>
    </w:p>
    <w:p w14:paraId="35433650" w14:textId="77777777" w:rsidR="00FA572B" w:rsidRPr="00FA572B" w:rsidRDefault="00FA572B" w:rsidP="00EB6234">
      <w:pPr>
        <w:adjustRightInd w:val="0"/>
        <w:snapToGrid w:val="0"/>
        <w:spacing w:line="360" w:lineRule="auto"/>
        <w:rPr>
          <w:rFonts w:ascii="Book Antiqua" w:eastAsia="SimSun" w:hAnsi="Book Antiqua"/>
          <w:color w:val="000000"/>
          <w:sz w:val="24"/>
          <w:szCs w:val="24"/>
          <w:lang w:eastAsia="zh-CN"/>
        </w:rPr>
      </w:pPr>
    </w:p>
    <w:p w14:paraId="1C1E5755" w14:textId="707F6EC3" w:rsidR="00417C2D" w:rsidRPr="00FA572B" w:rsidRDefault="00417C2D" w:rsidP="00EB6234">
      <w:pPr>
        <w:adjustRightInd w:val="0"/>
        <w:snapToGrid w:val="0"/>
        <w:spacing w:line="360" w:lineRule="auto"/>
        <w:rPr>
          <w:rFonts w:ascii="Book Antiqua" w:hAnsi="Book Antiqua"/>
          <w:b/>
          <w:i/>
          <w:color w:val="000000"/>
          <w:sz w:val="24"/>
          <w:szCs w:val="24"/>
        </w:rPr>
      </w:pPr>
      <w:r w:rsidRPr="00FA572B">
        <w:rPr>
          <w:rFonts w:ascii="Book Antiqua" w:hAnsi="Book Antiqua"/>
          <w:b/>
          <w:i/>
          <w:color w:val="000000"/>
          <w:sz w:val="24"/>
          <w:szCs w:val="24"/>
        </w:rPr>
        <w:t>Research conclusions</w:t>
      </w:r>
    </w:p>
    <w:p w14:paraId="627B1FB7" w14:textId="24D883B2" w:rsidR="000353BE" w:rsidRDefault="00E05808" w:rsidP="00EB6234">
      <w:pPr>
        <w:adjustRightInd w:val="0"/>
        <w:snapToGrid w:val="0"/>
        <w:spacing w:line="360" w:lineRule="auto"/>
        <w:rPr>
          <w:rFonts w:ascii="Book Antiqua" w:eastAsia="SimSun" w:hAnsi="Book Antiqua"/>
          <w:color w:val="000000"/>
          <w:sz w:val="24"/>
          <w:szCs w:val="24"/>
          <w:lang w:eastAsia="zh-CN"/>
        </w:rPr>
      </w:pPr>
      <w:r w:rsidRPr="00FA572B">
        <w:rPr>
          <w:rFonts w:ascii="Book Antiqua" w:hAnsi="Book Antiqua"/>
          <w:color w:val="000000"/>
          <w:sz w:val="24"/>
          <w:szCs w:val="24"/>
        </w:rPr>
        <w:t xml:space="preserve">In this study, </w:t>
      </w:r>
      <w:r w:rsidR="000353BE" w:rsidRPr="00FA572B">
        <w:rPr>
          <w:rFonts w:ascii="Book Antiqua" w:hAnsi="Book Antiqua"/>
          <w:color w:val="000000"/>
          <w:sz w:val="24"/>
          <w:szCs w:val="24"/>
        </w:rPr>
        <w:t>17% of patients with negative</w:t>
      </w:r>
      <w:r w:rsidR="00FA572B" w:rsidRPr="00FA572B">
        <w:rPr>
          <w:rFonts w:ascii="Book Antiqua" w:hAnsi="Book Antiqua"/>
          <w:color w:val="000000"/>
          <w:sz w:val="24"/>
          <w:szCs w:val="24"/>
        </w:rPr>
        <w:t>-</w:t>
      </w:r>
      <w:r w:rsidR="000353BE" w:rsidRPr="00FA572B">
        <w:rPr>
          <w:rFonts w:ascii="Book Antiqua" w:hAnsi="Book Antiqua"/>
          <w:color w:val="000000"/>
          <w:sz w:val="24"/>
          <w:szCs w:val="24"/>
        </w:rPr>
        <w:t xml:space="preserve">high titer had </w:t>
      </w:r>
      <w:r w:rsidR="000353BE" w:rsidRPr="00FA572B">
        <w:rPr>
          <w:rFonts w:ascii="Book Antiqua" w:hAnsi="Book Antiqua"/>
          <w:i/>
          <w:color w:val="000000"/>
          <w:sz w:val="24"/>
          <w:szCs w:val="24"/>
        </w:rPr>
        <w:t>H. pylori</w:t>
      </w:r>
      <w:r w:rsidR="000353BE" w:rsidRPr="00FA572B">
        <w:rPr>
          <w:rFonts w:ascii="Book Antiqua" w:hAnsi="Book Antiqua"/>
          <w:color w:val="000000"/>
          <w:sz w:val="24"/>
          <w:szCs w:val="24"/>
        </w:rPr>
        <w:t xml:space="preserve"> infection. Endoscopic Kyoto classification of gastritis with a score of 2 or more could predict </w:t>
      </w:r>
      <w:r w:rsidR="000353BE" w:rsidRPr="00FA572B">
        <w:rPr>
          <w:rFonts w:ascii="Book Antiqua" w:hAnsi="Book Antiqua"/>
          <w:i/>
          <w:color w:val="000000"/>
          <w:sz w:val="24"/>
          <w:szCs w:val="24"/>
        </w:rPr>
        <w:t>H. pylori</w:t>
      </w:r>
      <w:r w:rsidR="000353BE" w:rsidRPr="00FA572B">
        <w:rPr>
          <w:rFonts w:ascii="Book Antiqua" w:hAnsi="Book Antiqua"/>
          <w:color w:val="000000"/>
          <w:sz w:val="24"/>
          <w:szCs w:val="24"/>
        </w:rPr>
        <w:t xml:space="preserve"> infection in negative high</w:t>
      </w:r>
      <w:r w:rsidR="00FA572B" w:rsidRPr="00FA572B">
        <w:rPr>
          <w:rFonts w:ascii="Book Antiqua" w:hAnsi="Book Antiqua"/>
          <w:color w:val="000000"/>
          <w:sz w:val="24"/>
          <w:szCs w:val="24"/>
        </w:rPr>
        <w:t>-</w:t>
      </w:r>
      <w:r w:rsidR="000353BE" w:rsidRPr="00FA572B">
        <w:rPr>
          <w:rFonts w:ascii="Book Antiqua" w:hAnsi="Book Antiqua"/>
          <w:color w:val="000000"/>
          <w:sz w:val="24"/>
          <w:szCs w:val="24"/>
        </w:rPr>
        <w:t xml:space="preserve">titer patients. Further </w:t>
      </w:r>
      <w:r w:rsidRPr="00FA572B">
        <w:rPr>
          <w:rFonts w:ascii="Book Antiqua" w:hAnsi="Book Antiqua"/>
          <w:color w:val="000000"/>
          <w:sz w:val="24"/>
          <w:szCs w:val="24"/>
        </w:rPr>
        <w:t>investigations</w:t>
      </w:r>
      <w:r w:rsidR="000353BE" w:rsidRPr="00FA572B">
        <w:rPr>
          <w:rFonts w:ascii="Book Antiqua" w:hAnsi="Book Antiqua"/>
          <w:color w:val="000000"/>
          <w:sz w:val="24"/>
          <w:szCs w:val="24"/>
        </w:rPr>
        <w:t xml:space="preserve"> including UBT should be considered in these patients.</w:t>
      </w:r>
    </w:p>
    <w:p w14:paraId="6E877845" w14:textId="77777777" w:rsidR="00FA572B" w:rsidRPr="00FA572B" w:rsidRDefault="00FA572B" w:rsidP="00EB6234">
      <w:pPr>
        <w:adjustRightInd w:val="0"/>
        <w:snapToGrid w:val="0"/>
        <w:spacing w:line="360" w:lineRule="auto"/>
        <w:rPr>
          <w:rFonts w:ascii="Book Antiqua" w:eastAsia="SimSun" w:hAnsi="Book Antiqua"/>
          <w:color w:val="000000"/>
          <w:sz w:val="24"/>
          <w:szCs w:val="24"/>
          <w:lang w:eastAsia="zh-CN"/>
        </w:rPr>
      </w:pPr>
    </w:p>
    <w:p w14:paraId="4DC3B3EA" w14:textId="7BF35AA5" w:rsidR="000353BE" w:rsidRPr="00FA572B" w:rsidRDefault="00417C2D" w:rsidP="00EB6234">
      <w:pPr>
        <w:widowControl/>
        <w:adjustRightInd w:val="0"/>
        <w:snapToGrid w:val="0"/>
        <w:spacing w:line="360" w:lineRule="auto"/>
        <w:rPr>
          <w:rFonts w:ascii="Book Antiqua" w:hAnsi="Book Antiqua"/>
          <w:b/>
          <w:i/>
          <w:color w:val="000000"/>
          <w:sz w:val="24"/>
          <w:szCs w:val="24"/>
        </w:rPr>
      </w:pPr>
      <w:r w:rsidRPr="00FA572B">
        <w:rPr>
          <w:rFonts w:ascii="Book Antiqua" w:hAnsi="Book Antiqua"/>
          <w:b/>
          <w:i/>
          <w:color w:val="000000"/>
          <w:sz w:val="24"/>
          <w:szCs w:val="24"/>
        </w:rPr>
        <w:t>Research perspectives</w:t>
      </w:r>
    </w:p>
    <w:p w14:paraId="6F732F3B" w14:textId="54D74BEE" w:rsidR="000353BE" w:rsidRPr="00FA572B" w:rsidRDefault="00E05808" w:rsidP="00EB6234">
      <w:pPr>
        <w:widowControl/>
        <w:adjustRightInd w:val="0"/>
        <w:snapToGrid w:val="0"/>
        <w:spacing w:line="360" w:lineRule="auto"/>
        <w:rPr>
          <w:rFonts w:ascii="Book Antiqua" w:hAnsi="Book Antiqua"/>
          <w:color w:val="000000"/>
          <w:sz w:val="24"/>
          <w:szCs w:val="24"/>
        </w:rPr>
      </w:pPr>
      <w:r w:rsidRPr="00FA572B">
        <w:rPr>
          <w:rFonts w:ascii="Book Antiqua" w:hAnsi="Book Antiqua"/>
          <w:color w:val="000000"/>
          <w:sz w:val="24"/>
          <w:szCs w:val="24"/>
        </w:rPr>
        <w:t>L</w:t>
      </w:r>
      <w:r w:rsidR="003F3E93" w:rsidRPr="00FA572B">
        <w:rPr>
          <w:rFonts w:ascii="Book Antiqua" w:hAnsi="Book Antiqua"/>
          <w:color w:val="000000"/>
          <w:sz w:val="24"/>
          <w:szCs w:val="24"/>
        </w:rPr>
        <w:t>ong</w:t>
      </w:r>
      <w:r w:rsidR="00FA572B" w:rsidRPr="00FA572B">
        <w:rPr>
          <w:rFonts w:ascii="Book Antiqua" w:hAnsi="Book Antiqua"/>
          <w:color w:val="000000"/>
          <w:sz w:val="24"/>
          <w:szCs w:val="24"/>
        </w:rPr>
        <w:t>-</w:t>
      </w:r>
      <w:r w:rsidR="003F3E93" w:rsidRPr="00FA572B">
        <w:rPr>
          <w:rFonts w:ascii="Book Antiqua" w:hAnsi="Book Antiqua"/>
          <w:color w:val="000000"/>
          <w:sz w:val="24"/>
          <w:szCs w:val="24"/>
        </w:rPr>
        <w:t xml:space="preserve">term prospective studies are expected to investigate </w:t>
      </w:r>
      <w:r w:rsidR="002C6E4B" w:rsidRPr="00FA572B">
        <w:rPr>
          <w:rFonts w:ascii="Book Antiqua" w:hAnsi="Book Antiqua"/>
          <w:color w:val="000000"/>
          <w:sz w:val="24"/>
          <w:szCs w:val="24"/>
        </w:rPr>
        <w:t xml:space="preserve">the role of serum antibody titer and Kyoto classification of gastritis </w:t>
      </w:r>
      <w:r w:rsidRPr="00FA572B">
        <w:rPr>
          <w:rFonts w:ascii="Book Antiqua" w:hAnsi="Book Antiqua"/>
          <w:color w:val="000000"/>
          <w:sz w:val="24"/>
          <w:szCs w:val="24"/>
        </w:rPr>
        <w:t>in predicting</w:t>
      </w:r>
      <w:r w:rsidR="002C6E4B" w:rsidRPr="00FA572B">
        <w:rPr>
          <w:rFonts w:ascii="Book Antiqua" w:hAnsi="Book Antiqua"/>
          <w:color w:val="000000"/>
          <w:sz w:val="24"/>
          <w:szCs w:val="24"/>
        </w:rPr>
        <w:t xml:space="preserve"> not only</w:t>
      </w:r>
      <w:r w:rsidR="003F3E93" w:rsidRPr="00FA572B">
        <w:rPr>
          <w:rFonts w:ascii="Book Antiqua" w:hAnsi="Book Antiqua"/>
          <w:color w:val="000000"/>
          <w:sz w:val="24"/>
          <w:szCs w:val="24"/>
        </w:rPr>
        <w:t xml:space="preserve"> </w:t>
      </w:r>
      <w:r w:rsidR="003F3E93" w:rsidRPr="00FA572B">
        <w:rPr>
          <w:rFonts w:ascii="Book Antiqua" w:hAnsi="Book Antiqua"/>
          <w:i/>
          <w:color w:val="000000"/>
          <w:sz w:val="24"/>
          <w:szCs w:val="24"/>
        </w:rPr>
        <w:t xml:space="preserve">H. pylori </w:t>
      </w:r>
      <w:r w:rsidR="003F3E93" w:rsidRPr="00FA572B">
        <w:rPr>
          <w:rFonts w:ascii="Book Antiqua" w:hAnsi="Book Antiqua"/>
          <w:color w:val="000000"/>
          <w:sz w:val="24"/>
          <w:szCs w:val="24"/>
        </w:rPr>
        <w:t>infection but also</w:t>
      </w:r>
      <w:r w:rsidRPr="00FA572B">
        <w:rPr>
          <w:rFonts w:ascii="Book Antiqua" w:hAnsi="Book Antiqua"/>
          <w:color w:val="000000"/>
          <w:sz w:val="24"/>
          <w:szCs w:val="24"/>
        </w:rPr>
        <w:t xml:space="preserve"> the</w:t>
      </w:r>
      <w:r w:rsidR="002C6E4B" w:rsidRPr="00FA572B">
        <w:rPr>
          <w:rFonts w:ascii="Book Antiqua" w:hAnsi="Book Antiqua"/>
          <w:color w:val="000000"/>
          <w:sz w:val="24"/>
          <w:szCs w:val="24"/>
        </w:rPr>
        <w:t xml:space="preserve"> risk of </w:t>
      </w:r>
      <w:r w:rsidR="003F3E93" w:rsidRPr="00FA572B">
        <w:rPr>
          <w:rFonts w:ascii="Book Antiqua" w:hAnsi="Book Antiqua"/>
          <w:color w:val="000000"/>
          <w:sz w:val="24"/>
          <w:szCs w:val="24"/>
        </w:rPr>
        <w:t>gastric cancer.</w:t>
      </w:r>
    </w:p>
    <w:p w14:paraId="14F8F51C" w14:textId="77777777" w:rsidR="00FA572B" w:rsidRDefault="00FA572B" w:rsidP="00EB6234">
      <w:pPr>
        <w:widowControl/>
        <w:adjustRightInd w:val="0"/>
        <w:snapToGrid w:val="0"/>
        <w:spacing w:line="360" w:lineRule="auto"/>
        <w:rPr>
          <w:rFonts w:ascii="Book Antiqua" w:eastAsia="SimSun" w:hAnsi="Book Antiqua" w:cs="Times New Roman"/>
          <w:b/>
          <w:sz w:val="24"/>
          <w:szCs w:val="24"/>
          <w:lang w:eastAsia="zh-CN"/>
        </w:rPr>
      </w:pPr>
    </w:p>
    <w:p w14:paraId="0AB040E2" w14:textId="58D9C57D" w:rsidR="00F508CD" w:rsidRPr="00FA572B" w:rsidRDefault="00FA572B" w:rsidP="00EB6234">
      <w:pPr>
        <w:widowControl/>
        <w:adjustRightInd w:val="0"/>
        <w:snapToGrid w:val="0"/>
        <w:spacing w:line="360" w:lineRule="auto"/>
        <w:rPr>
          <w:rFonts w:ascii="Book Antiqua" w:hAnsi="Book Antiqua" w:cs="Times New Roman"/>
          <w:b/>
          <w:sz w:val="24"/>
          <w:szCs w:val="24"/>
        </w:rPr>
      </w:pPr>
      <w:r w:rsidRPr="00FA572B">
        <w:rPr>
          <w:rFonts w:ascii="Book Antiqua" w:hAnsi="Book Antiqua" w:cs="Times New Roman"/>
          <w:b/>
          <w:sz w:val="24"/>
          <w:szCs w:val="24"/>
        </w:rPr>
        <w:t>ACKNOWLEDGEMENTS</w:t>
      </w:r>
    </w:p>
    <w:p w14:paraId="4F94937E" w14:textId="193AC707" w:rsidR="00F508CD" w:rsidRPr="00FA572B" w:rsidRDefault="00F508CD" w:rsidP="00EB6234">
      <w:pPr>
        <w:adjustRightInd w:val="0"/>
        <w:snapToGrid w:val="0"/>
        <w:spacing w:line="360" w:lineRule="auto"/>
        <w:rPr>
          <w:rFonts w:ascii="Book Antiqua" w:hAnsi="Book Antiqua" w:cs="Times New Roman"/>
          <w:sz w:val="24"/>
          <w:szCs w:val="24"/>
        </w:rPr>
      </w:pPr>
      <w:r w:rsidRPr="00FA572B">
        <w:rPr>
          <w:rFonts w:ascii="Book Antiqua" w:hAnsi="Book Antiqua" w:cs="Times New Roman"/>
          <w:sz w:val="24"/>
          <w:szCs w:val="24"/>
        </w:rPr>
        <w:t xml:space="preserve">We </w:t>
      </w:r>
      <w:r w:rsidR="00662E5D" w:rsidRPr="00FA572B">
        <w:rPr>
          <w:rFonts w:ascii="Book Antiqua" w:hAnsi="Book Antiqua" w:cs="Times New Roman"/>
          <w:sz w:val="24"/>
          <w:szCs w:val="24"/>
        </w:rPr>
        <w:t xml:space="preserve">would </w:t>
      </w:r>
      <w:r w:rsidR="00332350" w:rsidRPr="00FA572B">
        <w:rPr>
          <w:rFonts w:ascii="Book Antiqua" w:hAnsi="Book Antiqua" w:cs="Times New Roman"/>
          <w:sz w:val="24"/>
          <w:szCs w:val="24"/>
        </w:rPr>
        <w:t xml:space="preserve">also </w:t>
      </w:r>
      <w:r w:rsidR="00662E5D" w:rsidRPr="00FA572B">
        <w:rPr>
          <w:rFonts w:ascii="Book Antiqua" w:hAnsi="Book Antiqua" w:cs="Times New Roman"/>
          <w:sz w:val="24"/>
          <w:szCs w:val="24"/>
        </w:rPr>
        <w:t xml:space="preserve">like to </w:t>
      </w:r>
      <w:r w:rsidRPr="00FA572B">
        <w:rPr>
          <w:rFonts w:ascii="Book Antiqua" w:hAnsi="Book Antiqua" w:cs="Times New Roman"/>
          <w:sz w:val="24"/>
          <w:szCs w:val="24"/>
        </w:rPr>
        <w:t xml:space="preserve">thank </w:t>
      </w:r>
      <w:r w:rsidR="004F2C4F" w:rsidRPr="00FA572B">
        <w:rPr>
          <w:rFonts w:ascii="Book Antiqua" w:hAnsi="Book Antiqua" w:cs="Times New Roman"/>
          <w:sz w:val="24"/>
          <w:szCs w:val="24"/>
        </w:rPr>
        <w:t xml:space="preserve">T Kanazawa, S Matsumoto, Y Isomura, T Arano, H Kinoshita, D Ohki, K Fukagawa, and K Sekiba for performing </w:t>
      </w:r>
      <w:r w:rsidR="00332350" w:rsidRPr="00FA572B">
        <w:rPr>
          <w:rFonts w:ascii="Book Antiqua" w:hAnsi="Book Antiqua" w:cs="Times New Roman"/>
          <w:sz w:val="24"/>
          <w:szCs w:val="24"/>
        </w:rPr>
        <w:t>esophagogastroduodenoscopy</w:t>
      </w:r>
      <w:r w:rsidR="004F2C4F" w:rsidRPr="00FA572B">
        <w:rPr>
          <w:rFonts w:ascii="Book Antiqua" w:hAnsi="Book Antiqua" w:cs="Times New Roman"/>
          <w:sz w:val="24"/>
          <w:szCs w:val="24"/>
        </w:rPr>
        <w:t xml:space="preserve"> and </w:t>
      </w:r>
      <w:r w:rsidRPr="00FA572B">
        <w:rPr>
          <w:rFonts w:ascii="Book Antiqua" w:hAnsi="Book Antiqua" w:cs="Times New Roman"/>
          <w:sz w:val="24"/>
          <w:szCs w:val="24"/>
        </w:rPr>
        <w:t>K Sugita</w:t>
      </w:r>
      <w:r w:rsidR="00662E5D" w:rsidRPr="00FA572B">
        <w:rPr>
          <w:rFonts w:ascii="Book Antiqua" w:hAnsi="Book Antiqua" w:cs="Times New Roman"/>
          <w:sz w:val="24"/>
          <w:szCs w:val="24"/>
        </w:rPr>
        <w:t>,</w:t>
      </w:r>
      <w:r w:rsidRPr="00FA572B">
        <w:rPr>
          <w:rFonts w:ascii="Book Antiqua" w:hAnsi="Book Antiqua" w:cs="Times New Roman"/>
          <w:sz w:val="24"/>
          <w:szCs w:val="24"/>
        </w:rPr>
        <w:t xml:space="preserve"> </w:t>
      </w:r>
      <w:r w:rsidR="00662E5D" w:rsidRPr="00FA572B">
        <w:rPr>
          <w:rFonts w:ascii="Book Antiqua" w:hAnsi="Book Antiqua" w:cs="Times New Roman"/>
          <w:sz w:val="24"/>
          <w:szCs w:val="24"/>
        </w:rPr>
        <w:t xml:space="preserve">C Sakurai, and </w:t>
      </w:r>
      <w:r w:rsidR="00DE4419" w:rsidRPr="00FA572B">
        <w:rPr>
          <w:rFonts w:ascii="Book Antiqua" w:hAnsi="Book Antiqua" w:cs="Times New Roman"/>
          <w:sz w:val="24"/>
          <w:szCs w:val="24"/>
        </w:rPr>
        <w:t>T</w:t>
      </w:r>
      <w:r w:rsidR="002773A0" w:rsidRPr="00FA572B">
        <w:rPr>
          <w:rFonts w:ascii="Book Antiqua" w:hAnsi="Book Antiqua" w:cs="Times New Roman"/>
          <w:sz w:val="24"/>
          <w:szCs w:val="24"/>
        </w:rPr>
        <w:t xml:space="preserve"> </w:t>
      </w:r>
      <w:r w:rsidR="00662E5D" w:rsidRPr="00FA572B">
        <w:rPr>
          <w:rFonts w:ascii="Book Antiqua" w:hAnsi="Book Antiqua" w:cs="Times New Roman"/>
          <w:sz w:val="24"/>
          <w:szCs w:val="24"/>
        </w:rPr>
        <w:t xml:space="preserve">Yamakawa </w:t>
      </w:r>
      <w:r w:rsidRPr="00FA572B">
        <w:rPr>
          <w:rFonts w:ascii="Book Antiqua" w:hAnsi="Book Antiqua" w:cs="Times New Roman"/>
          <w:sz w:val="24"/>
          <w:szCs w:val="24"/>
        </w:rPr>
        <w:t>for collecting data.</w:t>
      </w:r>
    </w:p>
    <w:p w14:paraId="5EA33DC6" w14:textId="77777777" w:rsidR="00BB5347" w:rsidRPr="00FA572B" w:rsidRDefault="00BB5347" w:rsidP="00EB6234">
      <w:pPr>
        <w:widowControl/>
        <w:adjustRightInd w:val="0"/>
        <w:snapToGrid w:val="0"/>
        <w:spacing w:line="360" w:lineRule="auto"/>
        <w:rPr>
          <w:rFonts w:ascii="Book Antiqua" w:hAnsi="Book Antiqua" w:cs="Times New Roman"/>
          <w:b/>
          <w:sz w:val="24"/>
          <w:szCs w:val="24"/>
        </w:rPr>
      </w:pPr>
      <w:r w:rsidRPr="00FA572B">
        <w:rPr>
          <w:rFonts w:ascii="Book Antiqua" w:hAnsi="Book Antiqua" w:cs="Times New Roman"/>
          <w:b/>
          <w:sz w:val="24"/>
          <w:szCs w:val="24"/>
        </w:rPr>
        <w:br w:type="page"/>
      </w:r>
      <w:bookmarkStart w:id="163" w:name="_GoBack"/>
      <w:bookmarkEnd w:id="163"/>
    </w:p>
    <w:p w14:paraId="1AC3CC8F" w14:textId="2B0CFD68" w:rsidR="0034311C" w:rsidRPr="00FA572B" w:rsidRDefault="00590011" w:rsidP="00EB6234">
      <w:pPr>
        <w:pStyle w:val="EndNoteBibliography"/>
        <w:adjustRightInd w:val="0"/>
        <w:snapToGrid w:val="0"/>
        <w:spacing w:line="360" w:lineRule="auto"/>
        <w:rPr>
          <w:rFonts w:ascii="Book Antiqua" w:hAnsi="Book Antiqua" w:cs="Times New Roman"/>
          <w:b/>
          <w:noProof w:val="0"/>
          <w:sz w:val="24"/>
          <w:szCs w:val="24"/>
        </w:rPr>
      </w:pPr>
      <w:r w:rsidRPr="00FA572B">
        <w:rPr>
          <w:rFonts w:ascii="Book Antiqua" w:hAnsi="Book Antiqua" w:cs="Times New Roman"/>
          <w:b/>
          <w:noProof w:val="0"/>
          <w:sz w:val="24"/>
          <w:szCs w:val="24"/>
        </w:rPr>
        <w:lastRenderedPageBreak/>
        <w:t>REFERENCES</w:t>
      </w:r>
      <w:bookmarkStart w:id="164" w:name="OLE_LINK1879"/>
      <w:bookmarkStart w:id="165" w:name="OLE_LINK1880"/>
    </w:p>
    <w:p w14:paraId="629E39A0" w14:textId="3F4E0D46" w:rsidR="00CD11E1" w:rsidRPr="00CD11E1" w:rsidRDefault="00CD11E1" w:rsidP="00EB6234">
      <w:pPr>
        <w:spacing w:line="360" w:lineRule="auto"/>
        <w:rPr>
          <w:rFonts w:ascii="Book Antiqua" w:eastAsia="SimSun" w:hAnsi="Book Antiqua" w:cs="Times New Roman"/>
          <w:sz w:val="24"/>
          <w:szCs w:val="24"/>
          <w:lang w:eastAsia="zh-CN"/>
        </w:rPr>
      </w:pPr>
      <w:bookmarkStart w:id="166" w:name="OLE_LINK1881"/>
      <w:bookmarkStart w:id="167" w:name="OLE_LINK1882"/>
      <w:bookmarkEnd w:id="164"/>
      <w:bookmarkEnd w:id="165"/>
      <w:r w:rsidRPr="00CD11E1">
        <w:rPr>
          <w:rFonts w:ascii="Book Antiqua" w:eastAsia="SimSun" w:hAnsi="Book Antiqua" w:cs="Times New Roman"/>
          <w:sz w:val="24"/>
          <w:szCs w:val="24"/>
          <w:lang w:eastAsia="zh-CN"/>
        </w:rPr>
        <w:t xml:space="preserve">1 </w:t>
      </w:r>
      <w:r w:rsidRPr="00CD11E1">
        <w:rPr>
          <w:rFonts w:ascii="Book Antiqua" w:eastAsia="SimSun" w:hAnsi="Book Antiqua" w:cs="Times New Roman"/>
          <w:b/>
          <w:sz w:val="24"/>
          <w:szCs w:val="24"/>
          <w:lang w:eastAsia="zh-CN"/>
        </w:rPr>
        <w:t>Cancer IAfRo</w:t>
      </w:r>
      <w:r w:rsidRPr="00CD11E1">
        <w:rPr>
          <w:rFonts w:ascii="Book Antiqua" w:eastAsia="SimSun" w:hAnsi="Book Antiqua" w:cs="Times New Roman"/>
          <w:sz w:val="24"/>
          <w:szCs w:val="24"/>
          <w:lang w:eastAsia="zh-CN"/>
        </w:rPr>
        <w:t xml:space="preserve">. Helicobacter pylori eradication as a strategy for preventing gastric cancer. IARC </w:t>
      </w:r>
      <w:r w:rsidR="009A055A">
        <w:rPr>
          <w:rFonts w:ascii="Book Antiqua" w:eastAsia="SimSun" w:hAnsi="Book Antiqua" w:cs="Times New Roman"/>
          <w:sz w:val="24"/>
          <w:szCs w:val="24"/>
          <w:lang w:eastAsia="zh-CN"/>
        </w:rPr>
        <w:t>Working Group Reports. Volume 8</w:t>
      </w:r>
    </w:p>
    <w:p w14:paraId="6B15A1D7" w14:textId="77777777"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2 </w:t>
      </w:r>
      <w:r w:rsidRPr="00CD11E1">
        <w:rPr>
          <w:rFonts w:ascii="Book Antiqua" w:eastAsia="SimSun" w:hAnsi="Book Antiqua" w:cs="Times New Roman"/>
          <w:b/>
          <w:sz w:val="24"/>
          <w:szCs w:val="24"/>
          <w:lang w:eastAsia="zh-CN"/>
        </w:rPr>
        <w:t>Malfertheiner P</w:t>
      </w:r>
      <w:r w:rsidRPr="00CD11E1">
        <w:rPr>
          <w:rFonts w:ascii="Book Antiqua" w:eastAsia="SimSun" w:hAnsi="Book Antiqua" w:cs="Times New Roman"/>
          <w:sz w:val="24"/>
          <w:szCs w:val="24"/>
          <w:lang w:eastAsia="zh-CN"/>
        </w:rPr>
        <w:t xml:space="preserve">, Megraud F, O'Morain CA, Gisbert JP, Kuipers EJ, Axon AT, Bazzoli F, Gasbarrini A, Atherton J, Graham DY, Hunt R, Moayyedi P, Rokkas T, Rugge M, Selgrad M, Suerbaum S, Sugano K, El-Omar EM; European Helicobacter and Microbiota Study Group and Consensus panel. Management of Helicobacter pylori infection-the Maastricht V/Florence Consensus Report. </w:t>
      </w:r>
      <w:r w:rsidRPr="00CD11E1">
        <w:rPr>
          <w:rFonts w:ascii="Book Antiqua" w:eastAsia="SimSun" w:hAnsi="Book Antiqua" w:cs="Times New Roman"/>
          <w:i/>
          <w:sz w:val="24"/>
          <w:szCs w:val="24"/>
          <w:lang w:eastAsia="zh-CN"/>
        </w:rPr>
        <w:t>Gut</w:t>
      </w:r>
      <w:r w:rsidRPr="00CD11E1">
        <w:rPr>
          <w:rFonts w:ascii="Book Antiqua" w:eastAsia="SimSun" w:hAnsi="Book Antiqua" w:cs="Times New Roman"/>
          <w:sz w:val="24"/>
          <w:szCs w:val="24"/>
          <w:lang w:eastAsia="zh-CN"/>
        </w:rPr>
        <w:t xml:space="preserve"> 2017; </w:t>
      </w:r>
      <w:r w:rsidRPr="00CD11E1">
        <w:rPr>
          <w:rFonts w:ascii="Book Antiqua" w:eastAsia="SimSun" w:hAnsi="Book Antiqua" w:cs="Times New Roman"/>
          <w:b/>
          <w:sz w:val="24"/>
          <w:szCs w:val="24"/>
          <w:lang w:eastAsia="zh-CN"/>
        </w:rPr>
        <w:t>66</w:t>
      </w:r>
      <w:r w:rsidRPr="00CD11E1">
        <w:rPr>
          <w:rFonts w:ascii="Book Antiqua" w:eastAsia="SimSun" w:hAnsi="Book Antiqua" w:cs="Times New Roman"/>
          <w:sz w:val="24"/>
          <w:szCs w:val="24"/>
          <w:lang w:eastAsia="zh-CN"/>
        </w:rPr>
        <w:t>: 6-30 [PMID: 27707777 DOI: 10.1136/gutjnl-2016-312288]</w:t>
      </w:r>
    </w:p>
    <w:p w14:paraId="37EE9278" w14:textId="606EC5AA"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3 </w:t>
      </w:r>
      <w:r w:rsidRPr="00CD11E1">
        <w:rPr>
          <w:rFonts w:ascii="Book Antiqua" w:eastAsia="SimSun" w:hAnsi="Book Antiqua" w:cs="Times New Roman"/>
          <w:b/>
          <w:sz w:val="24"/>
          <w:szCs w:val="24"/>
          <w:lang w:eastAsia="zh-CN"/>
        </w:rPr>
        <w:t>Nishizawa T,</w:t>
      </w:r>
      <w:r w:rsidR="009A055A">
        <w:rPr>
          <w:rFonts w:ascii="Book Antiqua" w:eastAsia="SimSun" w:hAnsi="Book Antiqua" w:cs="Times New Roman" w:hint="eastAsia"/>
          <w:sz w:val="24"/>
          <w:szCs w:val="24"/>
          <w:lang w:eastAsia="zh-CN"/>
        </w:rPr>
        <w:t xml:space="preserve"> </w:t>
      </w:r>
      <w:r w:rsidRPr="00CD11E1">
        <w:rPr>
          <w:rFonts w:ascii="Book Antiqua" w:eastAsia="SimSun" w:hAnsi="Book Antiqua" w:cs="Times New Roman"/>
          <w:sz w:val="24"/>
          <w:szCs w:val="24"/>
          <w:lang w:eastAsia="zh-CN"/>
        </w:rPr>
        <w:t xml:space="preserve">Suzuki H, Fujimoto A, Kinoshita H, Yoshida S, Isomura Y, Toyoshima A, Kanai T, Yahagi N, Toyoshima O. Effects of patient age and choice of antisecretory agent on success of eradication therapy for </w:t>
      </w:r>
      <w:r w:rsidRPr="00CD11E1">
        <w:rPr>
          <w:rFonts w:ascii="Book Antiqua" w:eastAsia="SimSun" w:hAnsi="Book Antiqua" w:cs="Times New Roman"/>
          <w:i/>
          <w:sz w:val="24"/>
          <w:szCs w:val="24"/>
          <w:lang w:eastAsia="zh-CN"/>
        </w:rPr>
        <w:t>Helicobacter pylori</w:t>
      </w:r>
      <w:r w:rsidRPr="00CD11E1">
        <w:rPr>
          <w:rFonts w:ascii="Book Antiqua" w:eastAsia="SimSun" w:hAnsi="Book Antiqua" w:cs="Times New Roman"/>
          <w:sz w:val="24"/>
          <w:szCs w:val="24"/>
          <w:lang w:eastAsia="zh-CN"/>
        </w:rPr>
        <w:t xml:space="preserve"> infection.</w:t>
      </w:r>
      <w:r w:rsidRPr="00CD11E1">
        <w:rPr>
          <w:rFonts w:ascii="Book Antiqua" w:eastAsia="SimSun" w:hAnsi="Book Antiqua" w:cs="Times New Roman"/>
          <w:i/>
          <w:sz w:val="24"/>
          <w:szCs w:val="24"/>
          <w:lang w:eastAsia="zh-CN"/>
        </w:rPr>
        <w:t xml:space="preserve"> </w:t>
      </w:r>
      <w:r w:rsidR="009A055A" w:rsidRPr="009A055A">
        <w:rPr>
          <w:rFonts w:ascii="Book Antiqua" w:eastAsia="SimSun" w:hAnsi="Book Antiqua" w:cs="Times New Roman"/>
          <w:i/>
          <w:sz w:val="24"/>
          <w:szCs w:val="24"/>
          <w:lang w:eastAsia="zh-CN"/>
        </w:rPr>
        <w:t xml:space="preserve">J Clin Biochem Nutr </w:t>
      </w:r>
      <w:r w:rsidRPr="00CD11E1">
        <w:rPr>
          <w:rFonts w:ascii="Book Antiqua" w:eastAsia="SimSun" w:hAnsi="Book Antiqua" w:cs="Times New Roman"/>
          <w:sz w:val="24"/>
          <w:szCs w:val="24"/>
          <w:lang w:eastAsia="zh-CN"/>
        </w:rPr>
        <w:t xml:space="preserve">2017; </w:t>
      </w:r>
      <w:r w:rsidRPr="00CD11E1">
        <w:rPr>
          <w:rFonts w:ascii="Book Antiqua" w:eastAsia="SimSun" w:hAnsi="Book Antiqua" w:cs="Times New Roman"/>
          <w:b/>
          <w:sz w:val="24"/>
          <w:szCs w:val="24"/>
          <w:lang w:eastAsia="zh-CN"/>
        </w:rPr>
        <w:t>60</w:t>
      </w:r>
      <w:r w:rsidRPr="00CD11E1">
        <w:rPr>
          <w:rFonts w:ascii="Book Antiqua" w:eastAsia="SimSun" w:hAnsi="Book Antiqua" w:cs="Times New Roman"/>
          <w:sz w:val="24"/>
          <w:szCs w:val="24"/>
          <w:lang w:eastAsia="zh-CN"/>
        </w:rPr>
        <w:t>: 208-210 [</w:t>
      </w:r>
      <w:r w:rsidR="00E71B88" w:rsidRPr="00E71B88">
        <w:rPr>
          <w:rFonts w:ascii="Book Antiqua" w:eastAsia="SimSun" w:hAnsi="Book Antiqua" w:cs="Times New Roman"/>
          <w:sz w:val="24"/>
          <w:szCs w:val="24"/>
          <w:lang w:eastAsia="zh-CN"/>
        </w:rPr>
        <w:t xml:space="preserve">PMID: 28584402 </w:t>
      </w:r>
      <w:r w:rsidRPr="00CD11E1">
        <w:rPr>
          <w:rFonts w:ascii="Book Antiqua" w:eastAsia="SimSun" w:hAnsi="Book Antiqua" w:cs="Times New Roman"/>
          <w:sz w:val="24"/>
          <w:szCs w:val="24"/>
          <w:lang w:eastAsia="zh-CN"/>
        </w:rPr>
        <w:t>DOI: 10.3164/jcbn.16-86]</w:t>
      </w:r>
    </w:p>
    <w:p w14:paraId="5675C582" w14:textId="77777777"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4 </w:t>
      </w:r>
      <w:r w:rsidRPr="00CD11E1">
        <w:rPr>
          <w:rFonts w:ascii="Book Antiqua" w:eastAsia="SimSun" w:hAnsi="Book Antiqua" w:cs="Times New Roman"/>
          <w:b/>
          <w:sz w:val="24"/>
          <w:szCs w:val="24"/>
          <w:lang w:eastAsia="zh-CN"/>
        </w:rPr>
        <w:t>Burucoa C</w:t>
      </w:r>
      <w:r w:rsidRPr="00CD11E1">
        <w:rPr>
          <w:rFonts w:ascii="Book Antiqua" w:eastAsia="SimSun" w:hAnsi="Book Antiqua" w:cs="Times New Roman"/>
          <w:sz w:val="24"/>
          <w:szCs w:val="24"/>
          <w:lang w:eastAsia="zh-CN"/>
        </w:rPr>
        <w:t xml:space="preserve">, Delchier JC, Courillon-Mallet A, de Korwin JD, Mégraud F, Zerbib F, Raymond J, Fauchère JL. Comparative evaluation of 29 commercial Helicobacter pylori serological kits. </w:t>
      </w:r>
      <w:r w:rsidRPr="00CD11E1">
        <w:rPr>
          <w:rFonts w:ascii="Book Antiqua" w:eastAsia="SimSun" w:hAnsi="Book Antiqua" w:cs="Times New Roman"/>
          <w:i/>
          <w:sz w:val="24"/>
          <w:szCs w:val="24"/>
          <w:lang w:eastAsia="zh-CN"/>
        </w:rPr>
        <w:t>Helicobacter</w:t>
      </w:r>
      <w:r w:rsidRPr="00CD11E1">
        <w:rPr>
          <w:rFonts w:ascii="Book Antiqua" w:eastAsia="SimSun" w:hAnsi="Book Antiqua" w:cs="Times New Roman"/>
          <w:sz w:val="24"/>
          <w:szCs w:val="24"/>
          <w:lang w:eastAsia="zh-CN"/>
        </w:rPr>
        <w:t xml:space="preserve"> 2013; </w:t>
      </w:r>
      <w:r w:rsidRPr="00CD11E1">
        <w:rPr>
          <w:rFonts w:ascii="Book Antiqua" w:eastAsia="SimSun" w:hAnsi="Book Antiqua" w:cs="Times New Roman"/>
          <w:b/>
          <w:sz w:val="24"/>
          <w:szCs w:val="24"/>
          <w:lang w:eastAsia="zh-CN"/>
        </w:rPr>
        <w:t>18</w:t>
      </w:r>
      <w:r w:rsidRPr="00CD11E1">
        <w:rPr>
          <w:rFonts w:ascii="Book Antiqua" w:eastAsia="SimSun" w:hAnsi="Book Antiqua" w:cs="Times New Roman"/>
          <w:sz w:val="24"/>
          <w:szCs w:val="24"/>
          <w:lang w:eastAsia="zh-CN"/>
        </w:rPr>
        <w:t>: 169-179 [PMID: 23316886 DOI: 10.1111/hel.12030]</w:t>
      </w:r>
    </w:p>
    <w:p w14:paraId="7F26E3BD" w14:textId="178DFAC4"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5 </w:t>
      </w:r>
      <w:r w:rsidRPr="00CD11E1">
        <w:rPr>
          <w:rFonts w:ascii="Book Antiqua" w:eastAsia="SimSun" w:hAnsi="Book Antiqua" w:cs="Times New Roman"/>
          <w:b/>
          <w:sz w:val="24"/>
          <w:szCs w:val="24"/>
          <w:lang w:eastAsia="zh-CN"/>
        </w:rPr>
        <w:t>Ueda J,</w:t>
      </w:r>
      <w:r w:rsidR="002C05DE">
        <w:rPr>
          <w:rFonts w:ascii="Book Antiqua" w:eastAsia="SimSun" w:hAnsi="Book Antiqua" w:cs="Times New Roman"/>
          <w:sz w:val="24"/>
          <w:szCs w:val="24"/>
          <w:lang w:eastAsia="zh-CN"/>
        </w:rPr>
        <w:t xml:space="preserve"> </w:t>
      </w:r>
      <w:r w:rsidRPr="00CD11E1">
        <w:rPr>
          <w:rFonts w:ascii="Book Antiqua" w:eastAsia="SimSun" w:hAnsi="Book Antiqua" w:cs="Times New Roman"/>
          <w:sz w:val="24"/>
          <w:szCs w:val="24"/>
          <w:lang w:eastAsia="zh-CN"/>
        </w:rPr>
        <w:t xml:space="preserve">Okuda M, Nishiyama T, Lin Y, Fukuda Y, Kikuchi S. Diagnostic Accuracy of the E-Plate Serum Antibody Test Kit in Detecting Helicobacter pylori Infection Among Japanese Children. </w:t>
      </w:r>
      <w:r w:rsidR="009A055A" w:rsidRPr="009A055A">
        <w:rPr>
          <w:rFonts w:ascii="Book Antiqua" w:eastAsia="SimSun" w:hAnsi="Book Antiqua" w:cs="Times New Roman"/>
          <w:i/>
          <w:sz w:val="24"/>
          <w:szCs w:val="24"/>
          <w:lang w:eastAsia="zh-CN"/>
        </w:rPr>
        <w:t xml:space="preserve">Int J Epidemiol </w:t>
      </w:r>
      <w:r w:rsidRPr="00CD11E1">
        <w:rPr>
          <w:rFonts w:ascii="Book Antiqua" w:eastAsia="SimSun" w:hAnsi="Book Antiqua" w:cs="Times New Roman"/>
          <w:sz w:val="24"/>
          <w:szCs w:val="24"/>
          <w:lang w:eastAsia="zh-CN"/>
        </w:rPr>
        <w:t xml:space="preserve">2014; </w:t>
      </w:r>
      <w:r w:rsidRPr="00CD11E1">
        <w:rPr>
          <w:rFonts w:ascii="Book Antiqua" w:eastAsia="SimSun" w:hAnsi="Book Antiqua" w:cs="Times New Roman"/>
          <w:b/>
          <w:sz w:val="24"/>
          <w:szCs w:val="24"/>
          <w:lang w:eastAsia="zh-CN"/>
        </w:rPr>
        <w:t>24</w:t>
      </w:r>
      <w:r w:rsidRPr="00CD11E1">
        <w:rPr>
          <w:rFonts w:ascii="Book Antiqua" w:eastAsia="SimSun" w:hAnsi="Book Antiqua" w:cs="Times New Roman"/>
          <w:sz w:val="24"/>
          <w:szCs w:val="24"/>
          <w:lang w:eastAsia="zh-CN"/>
        </w:rPr>
        <w:t>: 47-51 [</w:t>
      </w:r>
      <w:r w:rsidR="00E71B88" w:rsidRPr="00E71B88">
        <w:rPr>
          <w:rFonts w:ascii="Book Antiqua" w:eastAsia="SimSun" w:hAnsi="Book Antiqua" w:cs="Times New Roman"/>
          <w:sz w:val="24"/>
          <w:szCs w:val="24"/>
          <w:lang w:eastAsia="zh-CN"/>
        </w:rPr>
        <w:t>PMID: 24240631</w:t>
      </w:r>
      <w:r w:rsidRPr="00CD11E1">
        <w:rPr>
          <w:rFonts w:ascii="Book Antiqua" w:eastAsia="SimSun" w:hAnsi="Book Antiqua" w:cs="Times New Roman"/>
          <w:sz w:val="24"/>
          <w:szCs w:val="24"/>
          <w:lang w:eastAsia="zh-CN"/>
        </w:rPr>
        <w:t>]</w:t>
      </w:r>
    </w:p>
    <w:p w14:paraId="11FBCFDC" w14:textId="77777777"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6 </w:t>
      </w:r>
      <w:r w:rsidRPr="00CD11E1">
        <w:rPr>
          <w:rFonts w:ascii="Book Antiqua" w:eastAsia="SimSun" w:hAnsi="Book Antiqua" w:cs="Times New Roman"/>
          <w:b/>
          <w:sz w:val="24"/>
          <w:szCs w:val="24"/>
          <w:lang w:eastAsia="zh-CN"/>
        </w:rPr>
        <w:t>Tonkic A</w:t>
      </w:r>
      <w:r w:rsidRPr="00CD11E1">
        <w:rPr>
          <w:rFonts w:ascii="Book Antiqua" w:eastAsia="SimSun" w:hAnsi="Book Antiqua" w:cs="Times New Roman"/>
          <w:sz w:val="24"/>
          <w:szCs w:val="24"/>
          <w:lang w:eastAsia="zh-CN"/>
        </w:rPr>
        <w:t xml:space="preserve">, Tonkic M, Lehours P, Mégraud F. Epidemiology and diagnosis of Helicobacter pylori infection. </w:t>
      </w:r>
      <w:r w:rsidRPr="00CD11E1">
        <w:rPr>
          <w:rFonts w:ascii="Book Antiqua" w:eastAsia="SimSun" w:hAnsi="Book Antiqua" w:cs="Times New Roman"/>
          <w:i/>
          <w:sz w:val="24"/>
          <w:szCs w:val="24"/>
          <w:lang w:eastAsia="zh-CN"/>
        </w:rPr>
        <w:t>Helicobacter</w:t>
      </w:r>
      <w:r w:rsidRPr="00CD11E1">
        <w:rPr>
          <w:rFonts w:ascii="Book Antiqua" w:eastAsia="SimSun" w:hAnsi="Book Antiqua" w:cs="Times New Roman"/>
          <w:sz w:val="24"/>
          <w:szCs w:val="24"/>
          <w:lang w:eastAsia="zh-CN"/>
        </w:rPr>
        <w:t xml:space="preserve"> 2012; </w:t>
      </w:r>
      <w:r w:rsidRPr="00CD11E1">
        <w:rPr>
          <w:rFonts w:ascii="Book Antiqua" w:eastAsia="SimSun" w:hAnsi="Book Antiqua" w:cs="Times New Roman"/>
          <w:b/>
          <w:sz w:val="24"/>
          <w:szCs w:val="24"/>
          <w:lang w:eastAsia="zh-CN"/>
        </w:rPr>
        <w:t xml:space="preserve">17 </w:t>
      </w:r>
      <w:r w:rsidRPr="00CD11E1">
        <w:rPr>
          <w:rFonts w:ascii="Book Antiqua" w:eastAsia="SimSun" w:hAnsi="Book Antiqua" w:cs="Times New Roman"/>
          <w:sz w:val="24"/>
          <w:szCs w:val="24"/>
          <w:lang w:eastAsia="zh-CN"/>
        </w:rPr>
        <w:t>Suppl 1: 1-8 [PMID: 22958148 DOI: 10.1111/j.1523-5378.2012.00975.x]</w:t>
      </w:r>
    </w:p>
    <w:p w14:paraId="0461EAB1" w14:textId="7D43DC15"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7 </w:t>
      </w:r>
      <w:r w:rsidRPr="00CD11E1">
        <w:rPr>
          <w:rFonts w:ascii="Book Antiqua" w:eastAsia="SimSun" w:hAnsi="Book Antiqua" w:cs="Times New Roman"/>
          <w:b/>
          <w:sz w:val="24"/>
          <w:szCs w:val="24"/>
          <w:lang w:eastAsia="zh-CN"/>
        </w:rPr>
        <w:t>Parente F,</w:t>
      </w:r>
      <w:r w:rsidR="002C05DE">
        <w:rPr>
          <w:rFonts w:ascii="Book Antiqua" w:eastAsia="SimSun" w:hAnsi="Book Antiqua" w:cs="Times New Roman"/>
          <w:sz w:val="24"/>
          <w:szCs w:val="24"/>
          <w:lang w:eastAsia="zh-CN"/>
        </w:rPr>
        <w:t xml:space="preserve"> </w:t>
      </w:r>
      <w:r w:rsidRPr="00CD11E1">
        <w:rPr>
          <w:rFonts w:ascii="Book Antiqua" w:eastAsia="SimSun" w:hAnsi="Book Antiqua" w:cs="Times New Roman"/>
          <w:sz w:val="24"/>
          <w:szCs w:val="24"/>
          <w:lang w:eastAsia="zh-CN"/>
        </w:rPr>
        <w:t xml:space="preserve">Sainaghi M, Sangaletti O, Imbesi V, Maconi G, Anderloni A, Bianchi Porro G. Different effects of short-term omeprazole, lansoprazole or pantoprazole on the accuracy of the 13C-urea breath test. </w:t>
      </w:r>
      <w:r w:rsidR="009A055A" w:rsidRPr="009A055A">
        <w:rPr>
          <w:rFonts w:ascii="Book Antiqua" w:eastAsia="SimSun" w:hAnsi="Book Antiqua" w:cs="Times New Roman"/>
          <w:i/>
          <w:sz w:val="24"/>
          <w:szCs w:val="24"/>
          <w:lang w:eastAsia="zh-CN"/>
        </w:rPr>
        <w:t>Aliment Pharmacol Ther</w:t>
      </w:r>
      <w:r w:rsidR="009A055A" w:rsidRPr="009A055A">
        <w:rPr>
          <w:rFonts w:ascii="Book Antiqua" w:eastAsia="SimSun" w:hAnsi="Book Antiqua" w:cs="Times New Roman"/>
          <w:sz w:val="24"/>
          <w:szCs w:val="24"/>
          <w:lang w:eastAsia="zh-CN"/>
        </w:rPr>
        <w:t xml:space="preserve"> </w:t>
      </w:r>
      <w:r w:rsidRPr="00CD11E1">
        <w:rPr>
          <w:rFonts w:ascii="Book Antiqua" w:eastAsia="SimSun" w:hAnsi="Book Antiqua" w:cs="Times New Roman"/>
          <w:sz w:val="24"/>
          <w:szCs w:val="24"/>
          <w:lang w:eastAsia="zh-CN"/>
        </w:rPr>
        <w:t xml:space="preserve">2002; </w:t>
      </w:r>
      <w:r w:rsidRPr="00CD11E1">
        <w:rPr>
          <w:rFonts w:ascii="Book Antiqua" w:eastAsia="SimSun" w:hAnsi="Book Antiqua" w:cs="Times New Roman"/>
          <w:b/>
          <w:sz w:val="24"/>
          <w:szCs w:val="24"/>
          <w:lang w:eastAsia="zh-CN"/>
        </w:rPr>
        <w:t>16</w:t>
      </w:r>
      <w:r w:rsidRPr="00CD11E1">
        <w:rPr>
          <w:rFonts w:ascii="Book Antiqua" w:eastAsia="SimSun" w:hAnsi="Book Antiqua" w:cs="Times New Roman"/>
          <w:sz w:val="24"/>
          <w:szCs w:val="24"/>
          <w:lang w:eastAsia="zh-CN"/>
        </w:rPr>
        <w:t>: 553-557 [DOI: 10.1046/j.1365-2036.2002.01192.x]</w:t>
      </w:r>
    </w:p>
    <w:p w14:paraId="3B752B85" w14:textId="77777777"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8 </w:t>
      </w:r>
      <w:r w:rsidRPr="00CD11E1">
        <w:rPr>
          <w:rFonts w:ascii="Book Antiqua" w:eastAsia="SimSun" w:hAnsi="Book Antiqua" w:cs="Times New Roman"/>
          <w:b/>
          <w:sz w:val="24"/>
          <w:szCs w:val="24"/>
          <w:lang w:eastAsia="zh-CN"/>
        </w:rPr>
        <w:t>Sugano K</w:t>
      </w:r>
      <w:r w:rsidRPr="00CD11E1">
        <w:rPr>
          <w:rFonts w:ascii="Book Antiqua" w:eastAsia="SimSun" w:hAnsi="Book Antiqua" w:cs="Times New Roman"/>
          <w:sz w:val="24"/>
          <w:szCs w:val="24"/>
          <w:lang w:eastAsia="zh-CN"/>
        </w:rPr>
        <w:t xml:space="preserve">, Tack J, Kuipers EJ, Graham DY, El-Omar EM, Miura S, Haruma K, Asaka M, Uemura N, Malfertheiner P; faculty members of Kyoto Global Consensus Conference. Kyoto global consensus report on Helicobacter pylori gastritis. </w:t>
      </w:r>
      <w:r w:rsidRPr="00CD11E1">
        <w:rPr>
          <w:rFonts w:ascii="Book Antiqua" w:eastAsia="SimSun" w:hAnsi="Book Antiqua" w:cs="Times New Roman"/>
          <w:i/>
          <w:sz w:val="24"/>
          <w:szCs w:val="24"/>
          <w:lang w:eastAsia="zh-CN"/>
        </w:rPr>
        <w:t>Gut</w:t>
      </w:r>
      <w:r w:rsidRPr="00CD11E1">
        <w:rPr>
          <w:rFonts w:ascii="Book Antiqua" w:eastAsia="SimSun" w:hAnsi="Book Antiqua" w:cs="Times New Roman"/>
          <w:sz w:val="24"/>
          <w:szCs w:val="24"/>
          <w:lang w:eastAsia="zh-CN"/>
        </w:rPr>
        <w:t xml:space="preserve"> 2015; </w:t>
      </w:r>
      <w:r w:rsidRPr="00CD11E1">
        <w:rPr>
          <w:rFonts w:ascii="Book Antiqua" w:eastAsia="SimSun" w:hAnsi="Book Antiqua" w:cs="Times New Roman"/>
          <w:b/>
          <w:sz w:val="24"/>
          <w:szCs w:val="24"/>
          <w:lang w:eastAsia="zh-CN"/>
        </w:rPr>
        <w:t>64</w:t>
      </w:r>
      <w:r w:rsidRPr="00CD11E1">
        <w:rPr>
          <w:rFonts w:ascii="Book Antiqua" w:eastAsia="SimSun" w:hAnsi="Book Antiqua" w:cs="Times New Roman"/>
          <w:sz w:val="24"/>
          <w:szCs w:val="24"/>
          <w:lang w:eastAsia="zh-CN"/>
        </w:rPr>
        <w:t xml:space="preserve">: 1353-1367 [PMID: 26187502 DOI: </w:t>
      </w:r>
      <w:r w:rsidRPr="00CD11E1">
        <w:rPr>
          <w:rFonts w:ascii="Book Antiqua" w:eastAsia="SimSun" w:hAnsi="Book Antiqua" w:cs="Times New Roman"/>
          <w:sz w:val="24"/>
          <w:szCs w:val="24"/>
          <w:lang w:eastAsia="zh-CN"/>
        </w:rPr>
        <w:lastRenderedPageBreak/>
        <w:t>10.1136/gutjnl-2015-309252]</w:t>
      </w:r>
    </w:p>
    <w:p w14:paraId="19134F08" w14:textId="77777777"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9 </w:t>
      </w:r>
      <w:r w:rsidRPr="00CD11E1">
        <w:rPr>
          <w:rFonts w:ascii="Book Antiqua" w:eastAsia="SimSun" w:hAnsi="Book Antiqua" w:cs="Times New Roman"/>
          <w:b/>
          <w:sz w:val="24"/>
          <w:szCs w:val="24"/>
          <w:lang w:eastAsia="zh-CN"/>
        </w:rPr>
        <w:t>Yamaji Y</w:t>
      </w:r>
      <w:r w:rsidRPr="00CD11E1">
        <w:rPr>
          <w:rFonts w:ascii="Book Antiqua" w:eastAsia="SimSun" w:hAnsi="Book Antiqua" w:cs="Times New Roman"/>
          <w:sz w:val="24"/>
          <w:szCs w:val="24"/>
          <w:lang w:eastAsia="zh-CN"/>
        </w:rPr>
        <w:t xml:space="preserve">, Mitsushima T, Ikuma H, Okamoto M, Yoshida H, Kawabe T, Shiratori Y, Saito K, Yokouchi K, Omata M. Inverse background of Helicobacter pylori antibody and pepsinogen in reflux oesophagitis compared with gastric cancer: analysis of 5732 Japanese subjects. </w:t>
      </w:r>
      <w:r w:rsidRPr="00CD11E1">
        <w:rPr>
          <w:rFonts w:ascii="Book Antiqua" w:eastAsia="SimSun" w:hAnsi="Book Antiqua" w:cs="Times New Roman"/>
          <w:i/>
          <w:sz w:val="24"/>
          <w:szCs w:val="24"/>
          <w:lang w:eastAsia="zh-CN"/>
        </w:rPr>
        <w:t>Gut</w:t>
      </w:r>
      <w:r w:rsidRPr="00CD11E1">
        <w:rPr>
          <w:rFonts w:ascii="Book Antiqua" w:eastAsia="SimSun" w:hAnsi="Book Antiqua" w:cs="Times New Roman"/>
          <w:sz w:val="24"/>
          <w:szCs w:val="24"/>
          <w:lang w:eastAsia="zh-CN"/>
        </w:rPr>
        <w:t xml:space="preserve"> 2001; </w:t>
      </w:r>
      <w:r w:rsidRPr="00CD11E1">
        <w:rPr>
          <w:rFonts w:ascii="Book Antiqua" w:eastAsia="SimSun" w:hAnsi="Book Antiqua" w:cs="Times New Roman"/>
          <w:b/>
          <w:sz w:val="24"/>
          <w:szCs w:val="24"/>
          <w:lang w:eastAsia="zh-CN"/>
        </w:rPr>
        <w:t>49</w:t>
      </w:r>
      <w:r w:rsidRPr="00CD11E1">
        <w:rPr>
          <w:rFonts w:ascii="Book Antiqua" w:eastAsia="SimSun" w:hAnsi="Book Antiqua" w:cs="Times New Roman"/>
          <w:sz w:val="24"/>
          <w:szCs w:val="24"/>
          <w:lang w:eastAsia="zh-CN"/>
        </w:rPr>
        <w:t>: 335-340 [PMID: 11511553]</w:t>
      </w:r>
    </w:p>
    <w:p w14:paraId="14CBA4D9" w14:textId="77777777"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10 </w:t>
      </w:r>
      <w:r w:rsidRPr="00CD11E1">
        <w:rPr>
          <w:rFonts w:ascii="Book Antiqua" w:eastAsia="SimSun" w:hAnsi="Book Antiqua" w:cs="Times New Roman"/>
          <w:b/>
          <w:sz w:val="24"/>
          <w:szCs w:val="24"/>
          <w:lang w:eastAsia="zh-CN"/>
        </w:rPr>
        <w:t>Kishikawa H</w:t>
      </w:r>
      <w:r w:rsidRPr="00CD11E1">
        <w:rPr>
          <w:rFonts w:ascii="Book Antiqua" w:eastAsia="SimSun" w:hAnsi="Book Antiqua" w:cs="Times New Roman"/>
          <w:sz w:val="24"/>
          <w:szCs w:val="24"/>
          <w:lang w:eastAsia="zh-CN"/>
        </w:rPr>
        <w:t xml:space="preserve">, Kimura K, Takarabe S, Kaida S, Nishida J. Helicobacter pylori Antibody Titer and Gastric Cancer Screening. </w:t>
      </w:r>
      <w:r w:rsidRPr="00CD11E1">
        <w:rPr>
          <w:rFonts w:ascii="Book Antiqua" w:eastAsia="SimSun" w:hAnsi="Book Antiqua" w:cs="Times New Roman"/>
          <w:i/>
          <w:sz w:val="24"/>
          <w:szCs w:val="24"/>
          <w:lang w:eastAsia="zh-CN"/>
        </w:rPr>
        <w:t>Dis Markers</w:t>
      </w:r>
      <w:r w:rsidRPr="00CD11E1">
        <w:rPr>
          <w:rFonts w:ascii="Book Antiqua" w:eastAsia="SimSun" w:hAnsi="Book Antiqua" w:cs="Times New Roman"/>
          <w:sz w:val="24"/>
          <w:szCs w:val="24"/>
          <w:lang w:eastAsia="zh-CN"/>
        </w:rPr>
        <w:t xml:space="preserve"> 2015; </w:t>
      </w:r>
      <w:r w:rsidRPr="00CD11E1">
        <w:rPr>
          <w:rFonts w:ascii="Book Antiqua" w:eastAsia="SimSun" w:hAnsi="Book Antiqua" w:cs="Times New Roman"/>
          <w:b/>
          <w:sz w:val="24"/>
          <w:szCs w:val="24"/>
          <w:lang w:eastAsia="zh-CN"/>
        </w:rPr>
        <w:t>2015</w:t>
      </w:r>
      <w:r w:rsidRPr="00CD11E1">
        <w:rPr>
          <w:rFonts w:ascii="Book Antiqua" w:eastAsia="SimSun" w:hAnsi="Book Antiqua" w:cs="Times New Roman"/>
          <w:sz w:val="24"/>
          <w:szCs w:val="24"/>
          <w:lang w:eastAsia="zh-CN"/>
        </w:rPr>
        <w:t>: 156719 [PMID: 26494936 DOI: 10.1155/2015/156719]</w:t>
      </w:r>
    </w:p>
    <w:p w14:paraId="637FE27C" w14:textId="77777777"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11 </w:t>
      </w:r>
      <w:r w:rsidRPr="00CD11E1">
        <w:rPr>
          <w:rFonts w:ascii="Book Antiqua" w:eastAsia="SimSun" w:hAnsi="Book Antiqua" w:cs="Times New Roman"/>
          <w:b/>
          <w:sz w:val="24"/>
          <w:szCs w:val="24"/>
          <w:lang w:eastAsia="zh-CN"/>
        </w:rPr>
        <w:t>Yamaji Y</w:t>
      </w:r>
      <w:r w:rsidRPr="00CD11E1">
        <w:rPr>
          <w:rFonts w:ascii="Book Antiqua" w:eastAsia="SimSun" w:hAnsi="Book Antiqua" w:cs="Times New Roman"/>
          <w:sz w:val="24"/>
          <w:szCs w:val="24"/>
          <w:lang w:eastAsia="zh-CN"/>
        </w:rPr>
        <w:t xml:space="preserve">, Mitsushima T, Ikuma H, Okamoto M, Yoshida H, Kawabe T, Shiratori Y, Saito K, Yokouchi K, Omata M. Weak response of helicobacter pylori antibody is high risk for gastric cancer: a cross-sectional study of 10,234 endoscoped Japanese. </w:t>
      </w:r>
      <w:r w:rsidRPr="00CD11E1">
        <w:rPr>
          <w:rFonts w:ascii="Book Antiqua" w:eastAsia="SimSun" w:hAnsi="Book Antiqua" w:cs="Times New Roman"/>
          <w:i/>
          <w:sz w:val="24"/>
          <w:szCs w:val="24"/>
          <w:lang w:eastAsia="zh-CN"/>
        </w:rPr>
        <w:t>Scand J Gastroenterol</w:t>
      </w:r>
      <w:r w:rsidRPr="00CD11E1">
        <w:rPr>
          <w:rFonts w:ascii="Book Antiqua" w:eastAsia="SimSun" w:hAnsi="Book Antiqua" w:cs="Times New Roman"/>
          <w:sz w:val="24"/>
          <w:szCs w:val="24"/>
          <w:lang w:eastAsia="zh-CN"/>
        </w:rPr>
        <w:t xml:space="preserve"> 2002; </w:t>
      </w:r>
      <w:r w:rsidRPr="00CD11E1">
        <w:rPr>
          <w:rFonts w:ascii="Book Antiqua" w:eastAsia="SimSun" w:hAnsi="Book Antiqua" w:cs="Times New Roman"/>
          <w:b/>
          <w:sz w:val="24"/>
          <w:szCs w:val="24"/>
          <w:lang w:eastAsia="zh-CN"/>
        </w:rPr>
        <w:t>37</w:t>
      </w:r>
      <w:r w:rsidRPr="00CD11E1">
        <w:rPr>
          <w:rFonts w:ascii="Book Antiqua" w:eastAsia="SimSun" w:hAnsi="Book Antiqua" w:cs="Times New Roman"/>
          <w:sz w:val="24"/>
          <w:szCs w:val="24"/>
          <w:lang w:eastAsia="zh-CN"/>
        </w:rPr>
        <w:t>: 148-153 [PMID: 11843049]</w:t>
      </w:r>
    </w:p>
    <w:p w14:paraId="3C209E17" w14:textId="77777777"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12 </w:t>
      </w:r>
      <w:r w:rsidRPr="00CD11E1">
        <w:rPr>
          <w:rFonts w:ascii="Book Antiqua" w:eastAsia="SimSun" w:hAnsi="Book Antiqua" w:cs="Times New Roman"/>
          <w:b/>
          <w:sz w:val="24"/>
          <w:szCs w:val="24"/>
          <w:lang w:eastAsia="zh-CN"/>
        </w:rPr>
        <w:t>Tatemichi M</w:t>
      </w:r>
      <w:r w:rsidRPr="00CD11E1">
        <w:rPr>
          <w:rFonts w:ascii="Book Antiqua" w:eastAsia="SimSun" w:hAnsi="Book Antiqua" w:cs="Times New Roman"/>
          <w:sz w:val="24"/>
          <w:szCs w:val="24"/>
          <w:lang w:eastAsia="zh-CN"/>
        </w:rPr>
        <w:t xml:space="preserve">, Sasazuki S, Inoue M, Tsugane S; JPHC Study Group. Clinical significance of IgG antibody titer against Helicobacter pylori. </w:t>
      </w:r>
      <w:r w:rsidRPr="00CD11E1">
        <w:rPr>
          <w:rFonts w:ascii="Book Antiqua" w:eastAsia="SimSun" w:hAnsi="Book Antiqua" w:cs="Times New Roman"/>
          <w:i/>
          <w:sz w:val="24"/>
          <w:szCs w:val="24"/>
          <w:lang w:eastAsia="zh-CN"/>
        </w:rPr>
        <w:t>Helicobacter</w:t>
      </w:r>
      <w:r w:rsidRPr="00CD11E1">
        <w:rPr>
          <w:rFonts w:ascii="Book Antiqua" w:eastAsia="SimSun" w:hAnsi="Book Antiqua" w:cs="Times New Roman"/>
          <w:sz w:val="24"/>
          <w:szCs w:val="24"/>
          <w:lang w:eastAsia="zh-CN"/>
        </w:rPr>
        <w:t xml:space="preserve"> 2009; </w:t>
      </w:r>
      <w:r w:rsidRPr="00CD11E1">
        <w:rPr>
          <w:rFonts w:ascii="Book Antiqua" w:eastAsia="SimSun" w:hAnsi="Book Antiqua" w:cs="Times New Roman"/>
          <w:b/>
          <w:sz w:val="24"/>
          <w:szCs w:val="24"/>
          <w:lang w:eastAsia="zh-CN"/>
        </w:rPr>
        <w:t>14</w:t>
      </w:r>
      <w:r w:rsidRPr="00CD11E1">
        <w:rPr>
          <w:rFonts w:ascii="Book Antiqua" w:eastAsia="SimSun" w:hAnsi="Book Antiqua" w:cs="Times New Roman"/>
          <w:sz w:val="24"/>
          <w:szCs w:val="24"/>
          <w:lang w:eastAsia="zh-CN"/>
        </w:rPr>
        <w:t>: 231-236 [PMID: 19702853 DOI: 10.1111/j.1523-5378.2009.00681.x]</w:t>
      </w:r>
    </w:p>
    <w:p w14:paraId="4A5DB98A" w14:textId="77777777"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13 </w:t>
      </w:r>
      <w:r w:rsidRPr="00CD11E1">
        <w:rPr>
          <w:rFonts w:ascii="Book Antiqua" w:eastAsia="SimSun" w:hAnsi="Book Antiqua" w:cs="Times New Roman"/>
          <w:b/>
          <w:sz w:val="24"/>
          <w:szCs w:val="24"/>
          <w:lang w:eastAsia="zh-CN"/>
        </w:rPr>
        <w:t>Kiso M</w:t>
      </w:r>
      <w:r w:rsidRPr="00CD11E1">
        <w:rPr>
          <w:rFonts w:ascii="Book Antiqua" w:eastAsia="SimSun" w:hAnsi="Book Antiqua" w:cs="Times New Roman"/>
          <w:sz w:val="24"/>
          <w:szCs w:val="24"/>
          <w:lang w:eastAsia="zh-CN"/>
        </w:rPr>
        <w:t xml:space="preserve">, Yoshihara M, Ito M, Inoue K, Kato K, Nakajima S, Mabe K, Kobayashi M, Uemura N, Yada T, Oka M, Kawai T, Boda T, Kotachi T, Masuda K, Tanaka S, Chayama K. Characteristics of gastric cancer in negative test of serum anti-Helicobacter pylori antibody and pepsinogen test: a multicenter study. </w:t>
      </w:r>
      <w:r w:rsidRPr="00CD11E1">
        <w:rPr>
          <w:rFonts w:ascii="Book Antiqua" w:eastAsia="SimSun" w:hAnsi="Book Antiqua" w:cs="Times New Roman"/>
          <w:i/>
          <w:sz w:val="24"/>
          <w:szCs w:val="24"/>
          <w:lang w:eastAsia="zh-CN"/>
        </w:rPr>
        <w:t>Gastric Cancer</w:t>
      </w:r>
      <w:r w:rsidRPr="00CD11E1">
        <w:rPr>
          <w:rFonts w:ascii="Book Antiqua" w:eastAsia="SimSun" w:hAnsi="Book Antiqua" w:cs="Times New Roman"/>
          <w:sz w:val="24"/>
          <w:szCs w:val="24"/>
          <w:lang w:eastAsia="zh-CN"/>
        </w:rPr>
        <w:t xml:space="preserve"> 2017; </w:t>
      </w:r>
      <w:r w:rsidRPr="00CD11E1">
        <w:rPr>
          <w:rFonts w:ascii="Book Antiqua" w:eastAsia="SimSun" w:hAnsi="Book Antiqua" w:cs="Times New Roman"/>
          <w:b/>
          <w:sz w:val="24"/>
          <w:szCs w:val="24"/>
          <w:lang w:eastAsia="zh-CN"/>
        </w:rPr>
        <w:t>20</w:t>
      </w:r>
      <w:r w:rsidRPr="00CD11E1">
        <w:rPr>
          <w:rFonts w:ascii="Book Antiqua" w:eastAsia="SimSun" w:hAnsi="Book Antiqua" w:cs="Times New Roman"/>
          <w:sz w:val="24"/>
          <w:szCs w:val="24"/>
          <w:lang w:eastAsia="zh-CN"/>
        </w:rPr>
        <w:t>: 764-771 [PMID: 28025702 DOI: 10.1007/s10120-016-0682-5]</w:t>
      </w:r>
    </w:p>
    <w:p w14:paraId="08A3AD2A" w14:textId="6C5034BA"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14 </w:t>
      </w:r>
      <w:r w:rsidRPr="00CD11E1">
        <w:rPr>
          <w:rFonts w:ascii="Book Antiqua" w:eastAsia="SimSun" w:hAnsi="Book Antiqua" w:cs="Times New Roman"/>
          <w:b/>
          <w:sz w:val="24"/>
          <w:szCs w:val="24"/>
          <w:lang w:eastAsia="zh-CN"/>
        </w:rPr>
        <w:t>Nishizawa T,</w:t>
      </w:r>
      <w:r w:rsidR="002C05DE">
        <w:rPr>
          <w:rFonts w:ascii="Book Antiqua" w:eastAsia="SimSun" w:hAnsi="Book Antiqua" w:cs="Times New Roman"/>
          <w:sz w:val="24"/>
          <w:szCs w:val="24"/>
          <w:lang w:eastAsia="zh-CN"/>
        </w:rPr>
        <w:t xml:space="preserve"> </w:t>
      </w:r>
      <w:r w:rsidRPr="00CD11E1">
        <w:rPr>
          <w:rFonts w:ascii="Book Antiqua" w:eastAsia="SimSun" w:hAnsi="Book Antiqua" w:cs="Times New Roman"/>
          <w:sz w:val="24"/>
          <w:szCs w:val="24"/>
          <w:lang w:eastAsia="zh-CN"/>
        </w:rPr>
        <w:t xml:space="preserve">Suzuki H, Sakitani K, Yamashita H, Yoshida S, Hata K, Kanazawa T, Fujiwara N, Kanai T, Yahagi N, Toyoshima O. </w:t>
      </w:r>
      <w:bookmarkStart w:id="168" w:name="OLE_LINK1892"/>
      <w:bookmarkStart w:id="169" w:name="OLE_LINK1893"/>
      <w:r w:rsidRPr="00CD11E1">
        <w:rPr>
          <w:rFonts w:ascii="Book Antiqua" w:eastAsia="SimSun" w:hAnsi="Book Antiqua" w:cs="Times New Roman"/>
          <w:sz w:val="24"/>
          <w:szCs w:val="24"/>
          <w:lang w:eastAsia="zh-CN"/>
        </w:rPr>
        <w:t>Family history is an independent risk factor for the progression of gastric atrophy among patients with Helicobacter pylori infection</w:t>
      </w:r>
      <w:bookmarkEnd w:id="168"/>
      <w:bookmarkEnd w:id="169"/>
      <w:r w:rsidRPr="00CD11E1">
        <w:rPr>
          <w:rFonts w:ascii="Book Antiqua" w:eastAsia="SimSun" w:hAnsi="Book Antiqua" w:cs="Times New Roman"/>
          <w:sz w:val="24"/>
          <w:szCs w:val="24"/>
          <w:lang w:eastAsia="zh-CN"/>
        </w:rPr>
        <w:t xml:space="preserve">. </w:t>
      </w:r>
      <w:r w:rsidR="00A8257A" w:rsidRPr="00A8257A">
        <w:rPr>
          <w:rFonts w:ascii="Book Antiqua" w:eastAsia="SimSun" w:hAnsi="Book Antiqua" w:cs="Times New Roman"/>
          <w:i/>
          <w:sz w:val="24"/>
          <w:szCs w:val="24"/>
          <w:lang w:eastAsia="zh-CN"/>
        </w:rPr>
        <w:t>United European Gastroenterol J</w:t>
      </w:r>
      <w:r w:rsidR="00A8257A">
        <w:rPr>
          <w:rFonts w:ascii="Book Antiqua" w:eastAsia="SimSun" w:hAnsi="Book Antiqua" w:cs="Times New Roman" w:hint="eastAsia"/>
          <w:sz w:val="24"/>
          <w:szCs w:val="24"/>
          <w:lang w:eastAsia="zh-CN"/>
        </w:rPr>
        <w:t xml:space="preserve"> </w:t>
      </w:r>
      <w:r w:rsidR="00A8257A">
        <w:rPr>
          <w:rFonts w:ascii="Book Antiqua" w:eastAsia="SimSun" w:hAnsi="Book Antiqua" w:cs="Times New Roman"/>
          <w:sz w:val="24"/>
          <w:szCs w:val="24"/>
          <w:lang w:eastAsia="zh-CN"/>
        </w:rPr>
        <w:t>2017</w:t>
      </w:r>
      <w:r w:rsidR="00A8257A">
        <w:rPr>
          <w:rFonts w:ascii="Book Antiqua" w:eastAsia="SimSun" w:hAnsi="Book Antiqua" w:cs="Times New Roman" w:hint="eastAsia"/>
          <w:sz w:val="24"/>
          <w:szCs w:val="24"/>
          <w:lang w:eastAsia="zh-CN"/>
        </w:rPr>
        <w:t xml:space="preserve">; </w:t>
      </w:r>
      <w:r w:rsidR="00A8257A" w:rsidRPr="00A8257A">
        <w:rPr>
          <w:rFonts w:ascii="Book Antiqua" w:eastAsia="SimSun" w:hAnsi="Book Antiqua" w:cs="Times New Roman"/>
          <w:b/>
          <w:sz w:val="24"/>
          <w:szCs w:val="24"/>
          <w:lang w:eastAsia="zh-CN"/>
        </w:rPr>
        <w:t>5</w:t>
      </w:r>
      <w:r w:rsidR="00A8257A" w:rsidRPr="00A8257A">
        <w:rPr>
          <w:rFonts w:ascii="Book Antiqua" w:eastAsia="SimSun" w:hAnsi="Book Antiqua" w:cs="Times New Roman"/>
          <w:sz w:val="24"/>
          <w:szCs w:val="24"/>
          <w:lang w:eastAsia="zh-CN"/>
        </w:rPr>
        <w:t>:</w:t>
      </w:r>
      <w:r w:rsidR="00A8257A">
        <w:rPr>
          <w:rFonts w:ascii="Book Antiqua" w:eastAsia="SimSun" w:hAnsi="Book Antiqua" w:cs="Times New Roman" w:hint="eastAsia"/>
          <w:sz w:val="24"/>
          <w:szCs w:val="24"/>
          <w:lang w:eastAsia="zh-CN"/>
        </w:rPr>
        <w:t xml:space="preserve"> </w:t>
      </w:r>
      <w:r w:rsidR="00A8257A" w:rsidRPr="00A8257A">
        <w:rPr>
          <w:rFonts w:ascii="Book Antiqua" w:eastAsia="SimSun" w:hAnsi="Book Antiqua" w:cs="Times New Roman"/>
          <w:sz w:val="24"/>
          <w:szCs w:val="24"/>
          <w:lang w:eastAsia="zh-CN"/>
        </w:rPr>
        <w:t xml:space="preserve">32-36 </w:t>
      </w:r>
      <w:r w:rsidRPr="00CD11E1">
        <w:rPr>
          <w:rFonts w:ascii="Book Antiqua" w:eastAsia="SimSun" w:hAnsi="Book Antiqua" w:cs="Times New Roman"/>
          <w:sz w:val="24"/>
          <w:szCs w:val="24"/>
          <w:lang w:eastAsia="zh-CN"/>
        </w:rPr>
        <w:t>[</w:t>
      </w:r>
      <w:r w:rsidR="00A8257A" w:rsidRPr="00A8257A">
        <w:rPr>
          <w:rFonts w:ascii="Book Antiqua" w:eastAsia="SimSun" w:hAnsi="Book Antiqua" w:cs="Times New Roman"/>
          <w:sz w:val="24"/>
          <w:szCs w:val="24"/>
          <w:lang w:eastAsia="zh-CN"/>
        </w:rPr>
        <w:t xml:space="preserve">PMID: 28405319 </w:t>
      </w:r>
      <w:r w:rsidRPr="00CD11E1">
        <w:rPr>
          <w:rFonts w:ascii="Book Antiqua" w:eastAsia="SimSun" w:hAnsi="Book Antiqua" w:cs="Times New Roman"/>
          <w:sz w:val="24"/>
          <w:szCs w:val="24"/>
          <w:lang w:eastAsia="zh-CN"/>
        </w:rPr>
        <w:t>DOI: 10.1177/2050640616642341]</w:t>
      </w:r>
    </w:p>
    <w:p w14:paraId="0A36E96C" w14:textId="1189B15A"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15 </w:t>
      </w:r>
      <w:r w:rsidRPr="00CD11E1">
        <w:rPr>
          <w:rFonts w:ascii="Book Antiqua" w:eastAsia="SimSun" w:hAnsi="Book Antiqua" w:cs="Times New Roman"/>
          <w:b/>
          <w:sz w:val="24"/>
          <w:szCs w:val="24"/>
          <w:lang w:eastAsia="zh-CN"/>
        </w:rPr>
        <w:t>Gisbert JP,</w:t>
      </w:r>
      <w:r w:rsidR="002C05DE">
        <w:rPr>
          <w:rFonts w:ascii="Book Antiqua" w:eastAsia="SimSun" w:hAnsi="Book Antiqua" w:cs="Times New Roman"/>
          <w:sz w:val="24"/>
          <w:szCs w:val="24"/>
          <w:lang w:eastAsia="zh-CN"/>
        </w:rPr>
        <w:t xml:space="preserve"> </w:t>
      </w:r>
      <w:r w:rsidRPr="00CD11E1">
        <w:rPr>
          <w:rFonts w:ascii="Book Antiqua" w:eastAsia="SimSun" w:hAnsi="Book Antiqua" w:cs="Times New Roman"/>
          <w:sz w:val="24"/>
          <w:szCs w:val="24"/>
          <w:lang w:eastAsia="zh-CN"/>
        </w:rPr>
        <w:t xml:space="preserve">Calvet X. Helicobacter Pylori [ldquo]Test-and-Treat[rdquo] Strategy for Management of Dyspepsia: A Comprehensive Review. </w:t>
      </w:r>
      <w:r w:rsidRPr="00A8257A">
        <w:rPr>
          <w:rFonts w:ascii="Book Antiqua" w:eastAsia="SimSun" w:hAnsi="Book Antiqua" w:cs="Times New Roman"/>
          <w:i/>
          <w:sz w:val="24"/>
          <w:szCs w:val="24"/>
          <w:lang w:eastAsia="zh-CN"/>
        </w:rPr>
        <w:t>Clin Trans Gastroenterol</w:t>
      </w:r>
      <w:r w:rsidRPr="00CD11E1">
        <w:rPr>
          <w:rFonts w:ascii="Book Antiqua" w:eastAsia="SimSun" w:hAnsi="Book Antiqua" w:cs="Times New Roman"/>
          <w:sz w:val="24"/>
          <w:szCs w:val="24"/>
          <w:lang w:eastAsia="zh-CN"/>
        </w:rPr>
        <w:t xml:space="preserve"> 2013;</w:t>
      </w:r>
      <w:r w:rsidRPr="00A8257A">
        <w:rPr>
          <w:rFonts w:ascii="Book Antiqua" w:eastAsia="SimSun" w:hAnsi="Book Antiqua" w:cs="Times New Roman"/>
          <w:b/>
          <w:sz w:val="24"/>
          <w:szCs w:val="24"/>
          <w:lang w:eastAsia="zh-CN"/>
        </w:rPr>
        <w:t xml:space="preserve"> 4</w:t>
      </w:r>
      <w:r w:rsidRPr="00CD11E1">
        <w:rPr>
          <w:rFonts w:ascii="Book Antiqua" w:eastAsia="SimSun" w:hAnsi="Book Antiqua" w:cs="Times New Roman"/>
          <w:sz w:val="24"/>
          <w:szCs w:val="24"/>
          <w:lang w:eastAsia="zh-CN"/>
        </w:rPr>
        <w:t>: e32 [</w:t>
      </w:r>
      <w:r w:rsidR="00E71B88" w:rsidRPr="00E71B88">
        <w:rPr>
          <w:rFonts w:ascii="Book Antiqua" w:eastAsia="SimSun" w:hAnsi="Book Antiqua" w:cs="Times New Roman"/>
          <w:sz w:val="24"/>
          <w:szCs w:val="24"/>
          <w:lang w:eastAsia="zh-CN"/>
        </w:rPr>
        <w:t>PMID: 23535826 DOI: 10.1038/ctg.2013.3</w:t>
      </w:r>
      <w:r w:rsidRPr="00CD11E1">
        <w:rPr>
          <w:rFonts w:ascii="Book Antiqua" w:eastAsia="SimSun" w:hAnsi="Book Antiqua" w:cs="Times New Roman"/>
          <w:sz w:val="24"/>
          <w:szCs w:val="24"/>
          <w:lang w:eastAsia="zh-CN"/>
        </w:rPr>
        <w:t>]</w:t>
      </w:r>
    </w:p>
    <w:p w14:paraId="77A57A72" w14:textId="77777777"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16 </w:t>
      </w:r>
      <w:r w:rsidRPr="00CD11E1">
        <w:rPr>
          <w:rFonts w:ascii="Book Antiqua" w:eastAsia="SimSun" w:hAnsi="Book Antiqua" w:cs="Times New Roman"/>
          <w:b/>
          <w:sz w:val="24"/>
          <w:szCs w:val="24"/>
          <w:lang w:eastAsia="zh-CN"/>
        </w:rPr>
        <w:t>Ferwana M</w:t>
      </w:r>
      <w:r w:rsidRPr="00CD11E1">
        <w:rPr>
          <w:rFonts w:ascii="Book Antiqua" w:eastAsia="SimSun" w:hAnsi="Book Antiqua" w:cs="Times New Roman"/>
          <w:sz w:val="24"/>
          <w:szCs w:val="24"/>
          <w:lang w:eastAsia="zh-CN"/>
        </w:rPr>
        <w:t xml:space="preserve">, Abdulmajeed I, Alhajiahmed A, Madani W, Firwana B, Hasan R, Altayar O, </w:t>
      </w:r>
      <w:r w:rsidRPr="00CD11E1">
        <w:rPr>
          <w:rFonts w:ascii="Book Antiqua" w:eastAsia="SimSun" w:hAnsi="Book Antiqua" w:cs="Times New Roman"/>
          <w:sz w:val="24"/>
          <w:szCs w:val="24"/>
          <w:lang w:eastAsia="zh-CN"/>
        </w:rPr>
        <w:lastRenderedPageBreak/>
        <w:t xml:space="preserve">Limburg PJ, Murad MH, Knawy B. Accuracy of urea breath test in Helicobacter pylori infection: meta-analysis. </w:t>
      </w:r>
      <w:r w:rsidRPr="00CD11E1">
        <w:rPr>
          <w:rFonts w:ascii="Book Antiqua" w:eastAsia="SimSun" w:hAnsi="Book Antiqua" w:cs="Times New Roman"/>
          <w:i/>
          <w:sz w:val="24"/>
          <w:szCs w:val="24"/>
          <w:lang w:eastAsia="zh-CN"/>
        </w:rPr>
        <w:t>World J Gastroenterol</w:t>
      </w:r>
      <w:r w:rsidRPr="00CD11E1">
        <w:rPr>
          <w:rFonts w:ascii="Book Antiqua" w:eastAsia="SimSun" w:hAnsi="Book Antiqua" w:cs="Times New Roman"/>
          <w:sz w:val="24"/>
          <w:szCs w:val="24"/>
          <w:lang w:eastAsia="zh-CN"/>
        </w:rPr>
        <w:t xml:space="preserve"> 2015; </w:t>
      </w:r>
      <w:r w:rsidRPr="00CD11E1">
        <w:rPr>
          <w:rFonts w:ascii="Book Antiqua" w:eastAsia="SimSun" w:hAnsi="Book Antiqua" w:cs="Times New Roman"/>
          <w:b/>
          <w:sz w:val="24"/>
          <w:szCs w:val="24"/>
          <w:lang w:eastAsia="zh-CN"/>
        </w:rPr>
        <w:t>21</w:t>
      </w:r>
      <w:r w:rsidRPr="00CD11E1">
        <w:rPr>
          <w:rFonts w:ascii="Book Antiqua" w:eastAsia="SimSun" w:hAnsi="Book Antiqua" w:cs="Times New Roman"/>
          <w:sz w:val="24"/>
          <w:szCs w:val="24"/>
          <w:lang w:eastAsia="zh-CN"/>
        </w:rPr>
        <w:t>: 1305-1314 [PMID: 25632206 DOI: 10.3748/wjg.v21.i4.1305]</w:t>
      </w:r>
    </w:p>
    <w:p w14:paraId="225759AF" w14:textId="77777777"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17 </w:t>
      </w:r>
      <w:r w:rsidRPr="00CD11E1">
        <w:rPr>
          <w:rFonts w:ascii="Book Antiqua" w:eastAsia="SimSun" w:hAnsi="Book Antiqua" w:cs="Times New Roman"/>
          <w:b/>
          <w:sz w:val="24"/>
          <w:szCs w:val="24"/>
          <w:lang w:eastAsia="zh-CN"/>
        </w:rPr>
        <w:t>Shichijo S</w:t>
      </w:r>
      <w:r w:rsidRPr="00CD11E1">
        <w:rPr>
          <w:rFonts w:ascii="Book Antiqua" w:eastAsia="SimSun" w:hAnsi="Book Antiqua" w:cs="Times New Roman"/>
          <w:sz w:val="24"/>
          <w:szCs w:val="24"/>
          <w:lang w:eastAsia="zh-CN"/>
        </w:rPr>
        <w:t xml:space="preserve">, Hirata Y, Niikura R, Hayakawa Y, Yamada A, Koike K. Association between gastric cancer and the Kyoto classification of gastritis. </w:t>
      </w:r>
      <w:r w:rsidRPr="00CD11E1">
        <w:rPr>
          <w:rFonts w:ascii="Book Antiqua" w:eastAsia="SimSun" w:hAnsi="Book Antiqua" w:cs="Times New Roman"/>
          <w:i/>
          <w:sz w:val="24"/>
          <w:szCs w:val="24"/>
          <w:lang w:eastAsia="zh-CN"/>
        </w:rPr>
        <w:t>J Gastroenterol Hepatol</w:t>
      </w:r>
      <w:r w:rsidRPr="00CD11E1">
        <w:rPr>
          <w:rFonts w:ascii="Book Antiqua" w:eastAsia="SimSun" w:hAnsi="Book Antiqua" w:cs="Times New Roman"/>
          <w:sz w:val="24"/>
          <w:szCs w:val="24"/>
          <w:lang w:eastAsia="zh-CN"/>
        </w:rPr>
        <w:t xml:space="preserve"> 2017; </w:t>
      </w:r>
      <w:r w:rsidRPr="00CD11E1">
        <w:rPr>
          <w:rFonts w:ascii="Book Antiqua" w:eastAsia="SimSun" w:hAnsi="Book Antiqua" w:cs="Times New Roman"/>
          <w:b/>
          <w:sz w:val="24"/>
          <w:szCs w:val="24"/>
          <w:lang w:eastAsia="zh-CN"/>
        </w:rPr>
        <w:t>32</w:t>
      </w:r>
      <w:r w:rsidRPr="00CD11E1">
        <w:rPr>
          <w:rFonts w:ascii="Book Antiqua" w:eastAsia="SimSun" w:hAnsi="Book Antiqua" w:cs="Times New Roman"/>
          <w:sz w:val="24"/>
          <w:szCs w:val="24"/>
          <w:lang w:eastAsia="zh-CN"/>
        </w:rPr>
        <w:t>: 1581-1586 [PMID: 28217843 DOI: 10.1111/jgh.13764]</w:t>
      </w:r>
    </w:p>
    <w:p w14:paraId="0C184234" w14:textId="131D4C3D"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18 </w:t>
      </w:r>
      <w:r w:rsidRPr="00CD11E1">
        <w:rPr>
          <w:rFonts w:ascii="Book Antiqua" w:eastAsia="SimSun" w:hAnsi="Book Antiqua" w:cs="Times New Roman"/>
          <w:b/>
          <w:sz w:val="24"/>
          <w:szCs w:val="24"/>
          <w:lang w:eastAsia="zh-CN"/>
        </w:rPr>
        <w:t>Kimura K,</w:t>
      </w:r>
      <w:r w:rsidR="002C05DE">
        <w:rPr>
          <w:rFonts w:ascii="Book Antiqua" w:eastAsia="SimSun" w:hAnsi="Book Antiqua" w:cs="Times New Roman"/>
          <w:sz w:val="24"/>
          <w:szCs w:val="24"/>
          <w:lang w:eastAsia="zh-CN"/>
        </w:rPr>
        <w:t xml:space="preserve"> </w:t>
      </w:r>
      <w:r w:rsidRPr="00CD11E1">
        <w:rPr>
          <w:rFonts w:ascii="Book Antiqua" w:eastAsia="SimSun" w:hAnsi="Book Antiqua" w:cs="Times New Roman"/>
          <w:sz w:val="24"/>
          <w:szCs w:val="24"/>
          <w:lang w:eastAsia="zh-CN"/>
        </w:rPr>
        <w:t xml:space="preserve">Takemoto T. </w:t>
      </w:r>
      <w:bookmarkStart w:id="170" w:name="OLE_LINK1894"/>
      <w:bookmarkStart w:id="171" w:name="OLE_LINK1895"/>
      <w:r w:rsidRPr="00CD11E1">
        <w:rPr>
          <w:rFonts w:ascii="Book Antiqua" w:eastAsia="SimSun" w:hAnsi="Book Antiqua" w:cs="Times New Roman"/>
          <w:sz w:val="24"/>
          <w:szCs w:val="24"/>
          <w:lang w:eastAsia="zh-CN"/>
        </w:rPr>
        <w:t>An endoscopic recognition of the atrophic border and its significance in chronic gastritis</w:t>
      </w:r>
      <w:bookmarkEnd w:id="170"/>
      <w:bookmarkEnd w:id="171"/>
      <w:r w:rsidRPr="00CD11E1">
        <w:rPr>
          <w:rFonts w:ascii="Book Antiqua" w:eastAsia="SimSun" w:hAnsi="Book Antiqua" w:cs="Times New Roman"/>
          <w:sz w:val="24"/>
          <w:szCs w:val="24"/>
          <w:lang w:eastAsia="zh-CN"/>
        </w:rPr>
        <w:t>.</w:t>
      </w:r>
      <w:r w:rsidRPr="00A8257A">
        <w:rPr>
          <w:rFonts w:ascii="Book Antiqua" w:eastAsia="SimSun" w:hAnsi="Book Antiqua" w:cs="Times New Roman"/>
          <w:i/>
          <w:sz w:val="24"/>
          <w:szCs w:val="24"/>
          <w:lang w:eastAsia="zh-CN"/>
        </w:rPr>
        <w:t xml:space="preserve"> Endoscopy</w:t>
      </w:r>
      <w:r w:rsidRPr="00CD11E1">
        <w:rPr>
          <w:rFonts w:ascii="Book Antiqua" w:eastAsia="SimSun" w:hAnsi="Book Antiqua" w:cs="Times New Roman"/>
          <w:sz w:val="24"/>
          <w:szCs w:val="24"/>
          <w:lang w:eastAsia="zh-CN"/>
        </w:rPr>
        <w:t xml:space="preserve"> 1969; </w:t>
      </w:r>
      <w:r w:rsidRPr="00A8257A">
        <w:rPr>
          <w:rFonts w:ascii="Book Antiqua" w:eastAsia="SimSun" w:hAnsi="Book Antiqua" w:cs="Times New Roman"/>
          <w:b/>
          <w:sz w:val="24"/>
          <w:szCs w:val="24"/>
          <w:lang w:eastAsia="zh-CN"/>
        </w:rPr>
        <w:t>3</w:t>
      </w:r>
      <w:r w:rsidRPr="00CD11E1">
        <w:rPr>
          <w:rFonts w:ascii="Book Antiqua" w:eastAsia="SimSun" w:hAnsi="Book Antiqua" w:cs="Times New Roman"/>
          <w:sz w:val="24"/>
          <w:szCs w:val="24"/>
          <w:lang w:eastAsia="zh-CN"/>
        </w:rPr>
        <w:t>: 87-97</w:t>
      </w:r>
    </w:p>
    <w:p w14:paraId="19B07E23" w14:textId="0ACCBB58"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19 </w:t>
      </w:r>
      <w:r w:rsidRPr="00CD11E1">
        <w:rPr>
          <w:rFonts w:ascii="Book Antiqua" w:eastAsia="SimSun" w:hAnsi="Book Antiqua" w:cs="Times New Roman"/>
          <w:b/>
          <w:sz w:val="24"/>
          <w:szCs w:val="24"/>
          <w:lang w:eastAsia="zh-CN"/>
        </w:rPr>
        <w:t>Toyoshima O,</w:t>
      </w:r>
      <w:r w:rsidR="002C05DE">
        <w:rPr>
          <w:rFonts w:ascii="Book Antiqua" w:eastAsia="SimSun" w:hAnsi="Book Antiqua" w:cs="Times New Roman"/>
          <w:sz w:val="24"/>
          <w:szCs w:val="24"/>
          <w:lang w:eastAsia="zh-CN"/>
        </w:rPr>
        <w:t xml:space="preserve"> </w:t>
      </w:r>
      <w:r w:rsidRPr="00CD11E1">
        <w:rPr>
          <w:rFonts w:ascii="Book Antiqua" w:eastAsia="SimSun" w:hAnsi="Book Antiqua" w:cs="Times New Roman"/>
          <w:sz w:val="24"/>
          <w:szCs w:val="24"/>
          <w:lang w:eastAsia="zh-CN"/>
        </w:rPr>
        <w:t xml:space="preserve">Yamaji Y, Yoshida S, Matsumoto S, Yamashita H, Kanazawa T, Hata K. Endoscopic gastric atrophy is strongly associated with gastric cancer development after Helicobacter pylori eradication. </w:t>
      </w:r>
      <w:r w:rsidR="00A8257A" w:rsidRPr="00A8257A">
        <w:rPr>
          <w:rFonts w:ascii="Book Antiqua" w:eastAsia="SimSun" w:hAnsi="Book Antiqua" w:cs="Times New Roman"/>
          <w:i/>
          <w:sz w:val="24"/>
          <w:szCs w:val="24"/>
          <w:lang w:eastAsia="zh-CN"/>
        </w:rPr>
        <w:t>Surg Endosc</w:t>
      </w:r>
      <w:r w:rsidR="00A8257A">
        <w:rPr>
          <w:rFonts w:ascii="Book Antiqua" w:eastAsia="SimSun" w:hAnsi="Book Antiqua" w:cs="Times New Roman" w:hint="eastAsia"/>
          <w:sz w:val="24"/>
          <w:szCs w:val="24"/>
          <w:lang w:eastAsia="zh-CN"/>
        </w:rPr>
        <w:t xml:space="preserve"> </w:t>
      </w:r>
      <w:r w:rsidR="00A8257A">
        <w:rPr>
          <w:rFonts w:ascii="Book Antiqua" w:eastAsia="SimSun" w:hAnsi="Book Antiqua" w:cs="Times New Roman"/>
          <w:sz w:val="24"/>
          <w:szCs w:val="24"/>
          <w:lang w:eastAsia="zh-CN"/>
        </w:rPr>
        <w:t>2017;</w:t>
      </w:r>
      <w:r w:rsidR="00A8257A">
        <w:rPr>
          <w:rFonts w:ascii="Book Antiqua" w:eastAsia="SimSun" w:hAnsi="Book Antiqua" w:cs="Times New Roman" w:hint="eastAsia"/>
          <w:sz w:val="24"/>
          <w:szCs w:val="24"/>
          <w:lang w:eastAsia="zh-CN"/>
        </w:rPr>
        <w:t xml:space="preserve"> </w:t>
      </w:r>
      <w:r w:rsidR="00A8257A" w:rsidRPr="00A8257A">
        <w:rPr>
          <w:rFonts w:ascii="Book Antiqua" w:eastAsia="SimSun" w:hAnsi="Book Antiqua" w:cs="Times New Roman"/>
          <w:b/>
          <w:sz w:val="24"/>
          <w:szCs w:val="24"/>
          <w:lang w:eastAsia="zh-CN"/>
        </w:rPr>
        <w:t>31</w:t>
      </w:r>
      <w:r w:rsidR="00A8257A" w:rsidRPr="00A8257A">
        <w:rPr>
          <w:rFonts w:ascii="Book Antiqua" w:eastAsia="SimSun" w:hAnsi="Book Antiqua" w:cs="Times New Roman"/>
          <w:sz w:val="24"/>
          <w:szCs w:val="24"/>
          <w:lang w:eastAsia="zh-CN"/>
        </w:rPr>
        <w:t>:</w:t>
      </w:r>
      <w:r w:rsidR="00A8257A">
        <w:rPr>
          <w:rFonts w:ascii="Book Antiqua" w:eastAsia="SimSun" w:hAnsi="Book Antiqua" w:cs="Times New Roman" w:hint="eastAsia"/>
          <w:sz w:val="24"/>
          <w:szCs w:val="24"/>
          <w:lang w:eastAsia="zh-CN"/>
        </w:rPr>
        <w:t xml:space="preserve"> </w:t>
      </w:r>
      <w:r w:rsidR="00A8257A" w:rsidRPr="00A8257A">
        <w:rPr>
          <w:rFonts w:ascii="Book Antiqua" w:eastAsia="SimSun" w:hAnsi="Book Antiqua" w:cs="Times New Roman"/>
          <w:sz w:val="24"/>
          <w:szCs w:val="24"/>
          <w:lang w:eastAsia="zh-CN"/>
        </w:rPr>
        <w:t>2140-2148</w:t>
      </w:r>
      <w:r w:rsidRPr="00CD11E1">
        <w:rPr>
          <w:rFonts w:ascii="Book Antiqua" w:eastAsia="SimSun" w:hAnsi="Book Antiqua" w:cs="Times New Roman"/>
          <w:sz w:val="24"/>
          <w:szCs w:val="24"/>
          <w:lang w:eastAsia="zh-CN"/>
        </w:rPr>
        <w:t xml:space="preserve"> [</w:t>
      </w:r>
      <w:r w:rsidR="00A8257A" w:rsidRPr="00A8257A">
        <w:rPr>
          <w:rFonts w:ascii="Book Antiqua" w:eastAsia="SimSun" w:hAnsi="Book Antiqua" w:cs="Times New Roman"/>
          <w:sz w:val="24"/>
          <w:szCs w:val="24"/>
          <w:lang w:eastAsia="zh-CN"/>
        </w:rPr>
        <w:t>PMID: 27604367</w:t>
      </w:r>
      <w:r w:rsidR="00A8257A">
        <w:rPr>
          <w:rFonts w:ascii="Book Antiqua" w:eastAsia="SimSun" w:hAnsi="Book Antiqua" w:cs="Times New Roman" w:hint="eastAsia"/>
          <w:sz w:val="24"/>
          <w:szCs w:val="24"/>
          <w:lang w:eastAsia="zh-CN"/>
        </w:rPr>
        <w:t xml:space="preserve"> </w:t>
      </w:r>
      <w:r w:rsidRPr="00CD11E1">
        <w:rPr>
          <w:rFonts w:ascii="Book Antiqua" w:eastAsia="SimSun" w:hAnsi="Book Antiqua" w:cs="Times New Roman"/>
          <w:sz w:val="24"/>
          <w:szCs w:val="24"/>
          <w:lang w:eastAsia="zh-CN"/>
        </w:rPr>
        <w:t xml:space="preserve">DOI: </w:t>
      </w:r>
      <w:bookmarkStart w:id="172" w:name="OLE_LINK1896"/>
      <w:bookmarkStart w:id="173" w:name="OLE_LINK1897"/>
      <w:r w:rsidRPr="00CD11E1">
        <w:rPr>
          <w:rFonts w:ascii="Book Antiqua" w:eastAsia="SimSun" w:hAnsi="Book Antiqua" w:cs="Times New Roman"/>
          <w:sz w:val="24"/>
          <w:szCs w:val="24"/>
          <w:lang w:eastAsia="zh-CN"/>
        </w:rPr>
        <w:t>10.1007/s00464-016-5211-4</w:t>
      </w:r>
      <w:bookmarkEnd w:id="172"/>
      <w:bookmarkEnd w:id="173"/>
      <w:r w:rsidRPr="00CD11E1">
        <w:rPr>
          <w:rFonts w:ascii="Book Antiqua" w:eastAsia="SimSun" w:hAnsi="Book Antiqua" w:cs="Times New Roman"/>
          <w:sz w:val="24"/>
          <w:szCs w:val="24"/>
          <w:lang w:eastAsia="zh-CN"/>
        </w:rPr>
        <w:t>]</w:t>
      </w:r>
    </w:p>
    <w:p w14:paraId="22E3D5DD" w14:textId="77777777"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20 </w:t>
      </w:r>
      <w:r w:rsidRPr="00CD11E1">
        <w:rPr>
          <w:rFonts w:ascii="Book Antiqua" w:eastAsia="SimSun" w:hAnsi="Book Antiqua" w:cs="Times New Roman"/>
          <w:b/>
          <w:sz w:val="24"/>
          <w:szCs w:val="24"/>
          <w:lang w:eastAsia="zh-CN"/>
        </w:rPr>
        <w:t>Dixon MF</w:t>
      </w:r>
      <w:r w:rsidRPr="00CD11E1">
        <w:rPr>
          <w:rFonts w:ascii="Book Antiqua" w:eastAsia="SimSun" w:hAnsi="Book Antiqua" w:cs="Times New Roman"/>
          <w:sz w:val="24"/>
          <w:szCs w:val="24"/>
          <w:lang w:eastAsia="zh-CN"/>
        </w:rPr>
        <w:t xml:space="preserve">, Genta RM, Yardley JH, Correa P. Classification and grading of gastritis. The updated Sydney System. International Workshop on the Histopathology of Gastritis, Houston 1994. </w:t>
      </w:r>
      <w:r w:rsidRPr="00CD11E1">
        <w:rPr>
          <w:rFonts w:ascii="Book Antiqua" w:eastAsia="SimSun" w:hAnsi="Book Antiqua" w:cs="Times New Roman"/>
          <w:i/>
          <w:sz w:val="24"/>
          <w:szCs w:val="24"/>
          <w:lang w:eastAsia="zh-CN"/>
        </w:rPr>
        <w:t>Am J Surg Pathol</w:t>
      </w:r>
      <w:r w:rsidRPr="00CD11E1">
        <w:rPr>
          <w:rFonts w:ascii="Book Antiqua" w:eastAsia="SimSun" w:hAnsi="Book Antiqua" w:cs="Times New Roman"/>
          <w:sz w:val="24"/>
          <w:szCs w:val="24"/>
          <w:lang w:eastAsia="zh-CN"/>
        </w:rPr>
        <w:t xml:space="preserve"> 1996; </w:t>
      </w:r>
      <w:r w:rsidRPr="00CD11E1">
        <w:rPr>
          <w:rFonts w:ascii="Book Antiqua" w:eastAsia="SimSun" w:hAnsi="Book Antiqua" w:cs="Times New Roman"/>
          <w:b/>
          <w:sz w:val="24"/>
          <w:szCs w:val="24"/>
          <w:lang w:eastAsia="zh-CN"/>
        </w:rPr>
        <w:t>20</w:t>
      </w:r>
      <w:r w:rsidRPr="00CD11E1">
        <w:rPr>
          <w:rFonts w:ascii="Book Antiqua" w:eastAsia="SimSun" w:hAnsi="Book Antiqua" w:cs="Times New Roman"/>
          <w:sz w:val="24"/>
          <w:szCs w:val="24"/>
          <w:lang w:eastAsia="zh-CN"/>
        </w:rPr>
        <w:t>: 1161-1181 [PMID: 8827022]</w:t>
      </w:r>
    </w:p>
    <w:p w14:paraId="19904E43" w14:textId="77777777"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21 </w:t>
      </w:r>
      <w:r w:rsidRPr="00CD11E1">
        <w:rPr>
          <w:rFonts w:ascii="Book Antiqua" w:eastAsia="SimSun" w:hAnsi="Book Antiqua" w:cs="Times New Roman"/>
          <w:b/>
          <w:sz w:val="24"/>
          <w:szCs w:val="24"/>
          <w:lang w:eastAsia="zh-CN"/>
        </w:rPr>
        <w:t>Uemura N</w:t>
      </w:r>
      <w:r w:rsidRPr="00CD11E1">
        <w:rPr>
          <w:rFonts w:ascii="Book Antiqua" w:eastAsia="SimSun" w:hAnsi="Book Antiqua" w:cs="Times New Roman"/>
          <w:sz w:val="24"/>
          <w:szCs w:val="24"/>
          <w:lang w:eastAsia="zh-CN"/>
        </w:rPr>
        <w:t xml:space="preserve">, Okamoto S, Yamamoto S, Matsumura N, Yamaguchi S, Yamakido M, Taniyama K, Sasaki N, Schlemper RJ. Helicobacter pylori infection and the development of gastric cancer. </w:t>
      </w:r>
      <w:r w:rsidRPr="00CD11E1">
        <w:rPr>
          <w:rFonts w:ascii="Book Antiqua" w:eastAsia="SimSun" w:hAnsi="Book Antiqua" w:cs="Times New Roman"/>
          <w:i/>
          <w:sz w:val="24"/>
          <w:szCs w:val="24"/>
          <w:lang w:eastAsia="zh-CN"/>
        </w:rPr>
        <w:t>N Engl J Med</w:t>
      </w:r>
      <w:r w:rsidRPr="00CD11E1">
        <w:rPr>
          <w:rFonts w:ascii="Book Antiqua" w:eastAsia="SimSun" w:hAnsi="Book Antiqua" w:cs="Times New Roman"/>
          <w:sz w:val="24"/>
          <w:szCs w:val="24"/>
          <w:lang w:eastAsia="zh-CN"/>
        </w:rPr>
        <w:t xml:space="preserve"> 2001; </w:t>
      </w:r>
      <w:r w:rsidRPr="00CD11E1">
        <w:rPr>
          <w:rFonts w:ascii="Book Antiqua" w:eastAsia="SimSun" w:hAnsi="Book Antiqua" w:cs="Times New Roman"/>
          <w:b/>
          <w:sz w:val="24"/>
          <w:szCs w:val="24"/>
          <w:lang w:eastAsia="zh-CN"/>
        </w:rPr>
        <w:t>345</w:t>
      </w:r>
      <w:r w:rsidRPr="00CD11E1">
        <w:rPr>
          <w:rFonts w:ascii="Book Antiqua" w:eastAsia="SimSun" w:hAnsi="Book Antiqua" w:cs="Times New Roman"/>
          <w:sz w:val="24"/>
          <w:szCs w:val="24"/>
          <w:lang w:eastAsia="zh-CN"/>
        </w:rPr>
        <w:t>: 784-789 [PMID: 11556297 DOI: 10.1056/NEJMoa001999]</w:t>
      </w:r>
    </w:p>
    <w:p w14:paraId="03D5E065" w14:textId="2B0DA522" w:rsidR="00667800" w:rsidRDefault="00CD11E1" w:rsidP="00EB6234">
      <w:pPr>
        <w:spacing w:line="360" w:lineRule="auto"/>
        <w:rPr>
          <w:rFonts w:ascii="Book Antiqua" w:eastAsia="SimSun" w:hAnsi="Book Antiqua" w:cs="Times New Roman"/>
          <w:b/>
          <w:sz w:val="24"/>
          <w:szCs w:val="24"/>
          <w:lang w:eastAsia="zh-CN"/>
        </w:rPr>
      </w:pPr>
      <w:r w:rsidRPr="00CD11E1">
        <w:rPr>
          <w:rFonts w:ascii="Book Antiqua" w:eastAsia="SimSun" w:hAnsi="Book Antiqua" w:cs="Times New Roman"/>
          <w:sz w:val="24"/>
          <w:szCs w:val="24"/>
          <w:lang w:eastAsia="zh-CN"/>
        </w:rPr>
        <w:t xml:space="preserve">22 </w:t>
      </w:r>
      <w:r w:rsidR="00667800" w:rsidRPr="00667800">
        <w:rPr>
          <w:rFonts w:ascii="Book Antiqua" w:eastAsia="SimSun" w:hAnsi="Book Antiqua" w:cs="Times New Roman"/>
          <w:b/>
          <w:sz w:val="24"/>
          <w:szCs w:val="24"/>
          <w:lang w:eastAsia="zh-CN"/>
        </w:rPr>
        <w:t xml:space="preserve">Toyoshima O, </w:t>
      </w:r>
      <w:r w:rsidR="00667800" w:rsidRPr="00667800">
        <w:rPr>
          <w:rFonts w:ascii="Book Antiqua" w:eastAsia="SimSun" w:hAnsi="Book Antiqua" w:cs="Times New Roman"/>
          <w:sz w:val="24"/>
          <w:szCs w:val="24"/>
          <w:lang w:eastAsia="zh-CN"/>
        </w:rPr>
        <w:t xml:space="preserve">Tanikawa C, Yamamoto R, Watanabe H, Yamashita H, Sakitani K, Yoshida S, Kubo M, Matsuo K, Ito H, Koike K, Seto Y, Matsuda K. Decrease in &lt;i&gt;PSCA&lt;/i&gt; expression caused by Helicobacter pylori infection may promote progression to severe gastritis. </w:t>
      </w:r>
      <w:r w:rsidR="00667800" w:rsidRPr="00667800">
        <w:rPr>
          <w:rFonts w:ascii="Book Antiqua" w:eastAsia="SimSun" w:hAnsi="Book Antiqua" w:cs="Times New Roman"/>
          <w:i/>
          <w:sz w:val="24"/>
          <w:szCs w:val="24"/>
          <w:lang w:eastAsia="zh-CN"/>
        </w:rPr>
        <w:t>Oncotarget</w:t>
      </w:r>
      <w:r w:rsidR="00667800" w:rsidRPr="00667800">
        <w:rPr>
          <w:rFonts w:ascii="Book Antiqua" w:eastAsia="SimSun" w:hAnsi="Book Antiqua" w:cs="Times New Roman"/>
          <w:sz w:val="24"/>
          <w:szCs w:val="24"/>
          <w:lang w:eastAsia="zh-CN"/>
        </w:rPr>
        <w:t xml:space="preserve"> 2017; </w:t>
      </w:r>
      <w:r w:rsidR="00667800" w:rsidRPr="00667800">
        <w:rPr>
          <w:rFonts w:ascii="Book Antiqua" w:eastAsia="SimSun" w:hAnsi="Book Antiqua" w:cs="Times New Roman"/>
          <w:b/>
          <w:sz w:val="24"/>
          <w:szCs w:val="24"/>
          <w:lang w:eastAsia="zh-CN"/>
        </w:rPr>
        <w:t>9</w:t>
      </w:r>
      <w:r w:rsidR="00667800" w:rsidRPr="00667800">
        <w:rPr>
          <w:rFonts w:ascii="Book Antiqua" w:eastAsia="SimSun" w:hAnsi="Book Antiqua" w:cs="Times New Roman"/>
          <w:sz w:val="24"/>
          <w:szCs w:val="24"/>
          <w:lang w:eastAsia="zh-CN"/>
        </w:rPr>
        <w:t>: 3936-3945 [PMID: 29423095 DOI: 10.18632/oncotarget.23278]</w:t>
      </w:r>
    </w:p>
    <w:p w14:paraId="22F52CDB" w14:textId="3F0E2A2E"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23 </w:t>
      </w:r>
      <w:r w:rsidRPr="00CD11E1">
        <w:rPr>
          <w:rFonts w:ascii="Book Antiqua" w:eastAsia="SimSun" w:hAnsi="Book Antiqua" w:cs="Times New Roman"/>
          <w:b/>
          <w:sz w:val="24"/>
          <w:szCs w:val="24"/>
          <w:lang w:eastAsia="zh-CN"/>
        </w:rPr>
        <w:t>Perkins NJ</w:t>
      </w:r>
      <w:r w:rsidRPr="00CD11E1">
        <w:rPr>
          <w:rFonts w:ascii="Book Antiqua" w:eastAsia="SimSun" w:hAnsi="Book Antiqua" w:cs="Times New Roman"/>
          <w:sz w:val="24"/>
          <w:szCs w:val="24"/>
          <w:lang w:eastAsia="zh-CN"/>
        </w:rPr>
        <w:t xml:space="preserve">, Schisterman EF. The inconsistency of "optimal" cutpoints obtained using two criteria based on the receiver operating characteristic curve. </w:t>
      </w:r>
      <w:r w:rsidRPr="00CD11E1">
        <w:rPr>
          <w:rFonts w:ascii="Book Antiqua" w:eastAsia="SimSun" w:hAnsi="Book Antiqua" w:cs="Times New Roman"/>
          <w:i/>
          <w:sz w:val="24"/>
          <w:szCs w:val="24"/>
          <w:lang w:eastAsia="zh-CN"/>
        </w:rPr>
        <w:t>Am J Epidemiol</w:t>
      </w:r>
      <w:r w:rsidRPr="00CD11E1">
        <w:rPr>
          <w:rFonts w:ascii="Book Antiqua" w:eastAsia="SimSun" w:hAnsi="Book Antiqua" w:cs="Times New Roman"/>
          <w:sz w:val="24"/>
          <w:szCs w:val="24"/>
          <w:lang w:eastAsia="zh-CN"/>
        </w:rPr>
        <w:t xml:space="preserve"> 2006; </w:t>
      </w:r>
      <w:r w:rsidRPr="00CD11E1">
        <w:rPr>
          <w:rFonts w:ascii="Book Antiqua" w:eastAsia="SimSun" w:hAnsi="Book Antiqua" w:cs="Times New Roman"/>
          <w:b/>
          <w:sz w:val="24"/>
          <w:szCs w:val="24"/>
          <w:lang w:eastAsia="zh-CN"/>
        </w:rPr>
        <w:t>163</w:t>
      </w:r>
      <w:r w:rsidRPr="00CD11E1">
        <w:rPr>
          <w:rFonts w:ascii="Book Antiqua" w:eastAsia="SimSun" w:hAnsi="Book Antiqua" w:cs="Times New Roman"/>
          <w:sz w:val="24"/>
          <w:szCs w:val="24"/>
          <w:lang w:eastAsia="zh-CN"/>
        </w:rPr>
        <w:t>: 670-675 [PMID: 16410346 DOI: 10.1093/aje/kwj063]</w:t>
      </w:r>
    </w:p>
    <w:p w14:paraId="32C68BD3" w14:textId="21C59313"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24 </w:t>
      </w:r>
      <w:r w:rsidRPr="00CD11E1">
        <w:rPr>
          <w:rFonts w:ascii="Book Antiqua" w:eastAsia="SimSun" w:hAnsi="Book Antiqua" w:cs="Times New Roman"/>
          <w:b/>
          <w:sz w:val="24"/>
          <w:szCs w:val="24"/>
          <w:lang w:eastAsia="zh-CN"/>
        </w:rPr>
        <w:t>Rubicz R,</w:t>
      </w:r>
      <w:r w:rsidR="002C05DE">
        <w:rPr>
          <w:rFonts w:ascii="Book Antiqua" w:eastAsia="SimSun" w:hAnsi="Book Antiqua" w:cs="Times New Roman"/>
          <w:sz w:val="24"/>
          <w:szCs w:val="24"/>
          <w:lang w:eastAsia="zh-CN"/>
        </w:rPr>
        <w:t xml:space="preserve"> </w:t>
      </w:r>
      <w:r w:rsidRPr="00CD11E1">
        <w:rPr>
          <w:rFonts w:ascii="Book Antiqua" w:eastAsia="SimSun" w:hAnsi="Book Antiqua" w:cs="Times New Roman"/>
          <w:sz w:val="24"/>
          <w:szCs w:val="24"/>
          <w:lang w:eastAsia="zh-CN"/>
        </w:rPr>
        <w:t xml:space="preserve">Leach CT, Kraig E, Dhurandhar NV, Duggirala R, Blangero J, Yolken R, Göring HHH. Genetic Factors Influence Serological Measures of Common Infections. </w:t>
      </w:r>
      <w:r w:rsidR="00A8257A" w:rsidRPr="00A8257A">
        <w:rPr>
          <w:rFonts w:ascii="Book Antiqua" w:eastAsia="SimSun" w:hAnsi="Book Antiqua" w:cs="Times New Roman"/>
          <w:i/>
          <w:sz w:val="24"/>
          <w:szCs w:val="24"/>
          <w:lang w:eastAsia="zh-CN"/>
        </w:rPr>
        <w:t>Hum Hered</w:t>
      </w:r>
      <w:r w:rsidR="00A8257A" w:rsidRPr="00A8257A">
        <w:rPr>
          <w:rFonts w:ascii="Book Antiqua" w:eastAsia="SimSun" w:hAnsi="Book Antiqua" w:cs="Times New Roman"/>
          <w:sz w:val="24"/>
          <w:szCs w:val="24"/>
          <w:lang w:eastAsia="zh-CN"/>
        </w:rPr>
        <w:t xml:space="preserve"> </w:t>
      </w:r>
      <w:r w:rsidRPr="00CD11E1">
        <w:rPr>
          <w:rFonts w:ascii="Book Antiqua" w:eastAsia="SimSun" w:hAnsi="Book Antiqua" w:cs="Times New Roman"/>
          <w:sz w:val="24"/>
          <w:szCs w:val="24"/>
          <w:lang w:eastAsia="zh-CN"/>
        </w:rPr>
        <w:t xml:space="preserve">2011; </w:t>
      </w:r>
      <w:r w:rsidRPr="00A8257A">
        <w:rPr>
          <w:rFonts w:ascii="Book Antiqua" w:eastAsia="SimSun" w:hAnsi="Book Antiqua" w:cs="Times New Roman"/>
          <w:b/>
          <w:sz w:val="24"/>
          <w:szCs w:val="24"/>
          <w:lang w:eastAsia="zh-CN"/>
        </w:rPr>
        <w:t>72</w:t>
      </w:r>
      <w:r w:rsidRPr="00CD11E1">
        <w:rPr>
          <w:rFonts w:ascii="Book Antiqua" w:eastAsia="SimSun" w:hAnsi="Book Antiqua" w:cs="Times New Roman"/>
          <w:sz w:val="24"/>
          <w:szCs w:val="24"/>
          <w:lang w:eastAsia="zh-CN"/>
        </w:rPr>
        <w:t xml:space="preserve">: 133-141 [PMID: </w:t>
      </w:r>
      <w:r w:rsidR="00A8257A" w:rsidRPr="00A8257A">
        <w:rPr>
          <w:rFonts w:ascii="Book Antiqua" w:eastAsia="SimSun" w:hAnsi="Book Antiqua" w:cs="Times New Roman"/>
          <w:sz w:val="24"/>
          <w:szCs w:val="24"/>
          <w:lang w:eastAsia="zh-CN"/>
        </w:rPr>
        <w:t xml:space="preserve">21996708 </w:t>
      </w:r>
      <w:r w:rsidRPr="00CD11E1">
        <w:rPr>
          <w:rFonts w:ascii="Book Antiqua" w:eastAsia="SimSun" w:hAnsi="Book Antiqua" w:cs="Times New Roman"/>
          <w:sz w:val="24"/>
          <w:szCs w:val="24"/>
          <w:lang w:eastAsia="zh-CN"/>
        </w:rPr>
        <w:t xml:space="preserve">DOI: </w:t>
      </w:r>
      <w:bookmarkStart w:id="174" w:name="OLE_LINK1898"/>
      <w:r w:rsidRPr="00CD11E1">
        <w:rPr>
          <w:rFonts w:ascii="Book Antiqua" w:eastAsia="SimSun" w:hAnsi="Book Antiqua" w:cs="Times New Roman"/>
          <w:sz w:val="24"/>
          <w:szCs w:val="24"/>
          <w:lang w:eastAsia="zh-CN"/>
        </w:rPr>
        <w:t>10.1159/000331220</w:t>
      </w:r>
      <w:bookmarkEnd w:id="174"/>
      <w:r w:rsidRPr="00CD11E1">
        <w:rPr>
          <w:rFonts w:ascii="Book Antiqua" w:eastAsia="SimSun" w:hAnsi="Book Antiqua" w:cs="Times New Roman"/>
          <w:sz w:val="24"/>
          <w:szCs w:val="24"/>
          <w:lang w:eastAsia="zh-CN"/>
        </w:rPr>
        <w:t>]</w:t>
      </w:r>
    </w:p>
    <w:p w14:paraId="05EEF553" w14:textId="77777777"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lastRenderedPageBreak/>
        <w:t xml:space="preserve">25 </w:t>
      </w:r>
      <w:r w:rsidRPr="00CD11E1">
        <w:rPr>
          <w:rFonts w:ascii="Book Antiqua" w:eastAsia="SimSun" w:hAnsi="Book Antiqua" w:cs="Times New Roman"/>
          <w:b/>
          <w:sz w:val="24"/>
          <w:szCs w:val="24"/>
          <w:lang w:eastAsia="zh-CN"/>
        </w:rPr>
        <w:t>Kamada T</w:t>
      </w:r>
      <w:r w:rsidRPr="00CD11E1">
        <w:rPr>
          <w:rFonts w:ascii="Book Antiqua" w:eastAsia="SimSun" w:hAnsi="Book Antiqua" w:cs="Times New Roman"/>
          <w:sz w:val="24"/>
          <w:szCs w:val="24"/>
          <w:lang w:eastAsia="zh-CN"/>
        </w:rPr>
        <w:t xml:space="preserve">, Sugiu K, Hata J, Kusunoki H, Hamada H, Kido S, Nagashima Y, Kawamura Y, Tanaka S, Chayama K, Haruma K. Evaluation of endoscopic and histological findings in Helicobacter pylori-positive Japanese young adults. </w:t>
      </w:r>
      <w:r w:rsidRPr="00CD11E1">
        <w:rPr>
          <w:rFonts w:ascii="Book Antiqua" w:eastAsia="SimSun" w:hAnsi="Book Antiqua" w:cs="Times New Roman"/>
          <w:i/>
          <w:sz w:val="24"/>
          <w:szCs w:val="24"/>
          <w:lang w:eastAsia="zh-CN"/>
        </w:rPr>
        <w:t>J Gastroenterol Hepatol</w:t>
      </w:r>
      <w:r w:rsidRPr="00CD11E1">
        <w:rPr>
          <w:rFonts w:ascii="Book Antiqua" w:eastAsia="SimSun" w:hAnsi="Book Antiqua" w:cs="Times New Roman"/>
          <w:sz w:val="24"/>
          <w:szCs w:val="24"/>
          <w:lang w:eastAsia="zh-CN"/>
        </w:rPr>
        <w:t xml:space="preserve"> 2006; </w:t>
      </w:r>
      <w:r w:rsidRPr="00CD11E1">
        <w:rPr>
          <w:rFonts w:ascii="Book Antiqua" w:eastAsia="SimSun" w:hAnsi="Book Antiqua" w:cs="Times New Roman"/>
          <w:b/>
          <w:sz w:val="24"/>
          <w:szCs w:val="24"/>
          <w:lang w:eastAsia="zh-CN"/>
        </w:rPr>
        <w:t>21</w:t>
      </w:r>
      <w:r w:rsidRPr="00CD11E1">
        <w:rPr>
          <w:rFonts w:ascii="Book Antiqua" w:eastAsia="SimSun" w:hAnsi="Book Antiqua" w:cs="Times New Roman"/>
          <w:sz w:val="24"/>
          <w:szCs w:val="24"/>
          <w:lang w:eastAsia="zh-CN"/>
        </w:rPr>
        <w:t>: 258-261 [PMID: 16460483 DOI: 10.1111/j.1440-1746.2006.04128.x]</w:t>
      </w:r>
    </w:p>
    <w:p w14:paraId="3B461232" w14:textId="76955236"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26 </w:t>
      </w:r>
      <w:r w:rsidRPr="00CD11E1">
        <w:rPr>
          <w:rFonts w:ascii="Book Antiqua" w:eastAsia="SimSun" w:hAnsi="Book Antiqua" w:cs="Times New Roman"/>
          <w:b/>
          <w:sz w:val="24"/>
          <w:szCs w:val="24"/>
          <w:lang w:eastAsia="zh-CN"/>
        </w:rPr>
        <w:t>Adachi K</w:t>
      </w:r>
      <w:r w:rsidRPr="00CD11E1">
        <w:rPr>
          <w:rFonts w:ascii="Book Antiqua" w:eastAsia="SimSun" w:hAnsi="Book Antiqua" w:cs="Times New Roman"/>
          <w:sz w:val="24"/>
          <w:szCs w:val="24"/>
          <w:lang w:eastAsia="zh-CN"/>
        </w:rPr>
        <w:t>, Mishiro T, Tanaka S, Kinoshita Y. Analysis of negative result in serum anti-H. pylori</w:t>
      </w:r>
      <w:r w:rsidR="00A8257A">
        <w:rPr>
          <w:rFonts w:ascii="Book Antiqua" w:eastAsia="SimSun" w:hAnsi="Book Antiqua" w:cs="Times New Roman" w:hint="eastAsia"/>
          <w:sz w:val="24"/>
          <w:szCs w:val="24"/>
          <w:lang w:eastAsia="zh-CN"/>
        </w:rPr>
        <w:t xml:space="preserve"> </w:t>
      </w:r>
      <w:r w:rsidRPr="00CD11E1">
        <w:rPr>
          <w:rFonts w:ascii="Book Antiqua" w:eastAsia="SimSun" w:hAnsi="Book Antiqua" w:cs="Times New Roman"/>
          <w:sz w:val="24"/>
          <w:szCs w:val="24"/>
          <w:lang w:eastAsia="zh-CN"/>
        </w:rPr>
        <w:t xml:space="preserve">IgG antibody test in cases with gastric mucosal atrophy. </w:t>
      </w:r>
      <w:r w:rsidRPr="00CD11E1">
        <w:rPr>
          <w:rFonts w:ascii="Book Antiqua" w:eastAsia="SimSun" w:hAnsi="Book Antiqua" w:cs="Times New Roman"/>
          <w:i/>
          <w:sz w:val="24"/>
          <w:szCs w:val="24"/>
          <w:lang w:eastAsia="zh-CN"/>
        </w:rPr>
        <w:t>J Clin Biochem Nutr</w:t>
      </w:r>
      <w:r w:rsidRPr="00CD11E1">
        <w:rPr>
          <w:rFonts w:ascii="Book Antiqua" w:eastAsia="SimSun" w:hAnsi="Book Antiqua" w:cs="Times New Roman"/>
          <w:sz w:val="24"/>
          <w:szCs w:val="24"/>
          <w:lang w:eastAsia="zh-CN"/>
        </w:rPr>
        <w:t xml:space="preserve"> 2016; </w:t>
      </w:r>
      <w:r w:rsidRPr="00CD11E1">
        <w:rPr>
          <w:rFonts w:ascii="Book Antiqua" w:eastAsia="SimSun" w:hAnsi="Book Antiqua" w:cs="Times New Roman"/>
          <w:b/>
          <w:sz w:val="24"/>
          <w:szCs w:val="24"/>
          <w:lang w:eastAsia="zh-CN"/>
        </w:rPr>
        <w:t>59</w:t>
      </w:r>
      <w:r w:rsidRPr="00CD11E1">
        <w:rPr>
          <w:rFonts w:ascii="Book Antiqua" w:eastAsia="SimSun" w:hAnsi="Book Antiqua" w:cs="Times New Roman"/>
          <w:sz w:val="24"/>
          <w:szCs w:val="24"/>
          <w:lang w:eastAsia="zh-CN"/>
        </w:rPr>
        <w:t>: 145-148 [PMID: 27698543 DOI: 10.3164/jcbn.16-13]</w:t>
      </w:r>
    </w:p>
    <w:p w14:paraId="0A34E5FA" w14:textId="77777777"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27 </w:t>
      </w:r>
      <w:r w:rsidRPr="00CD11E1">
        <w:rPr>
          <w:rFonts w:ascii="Book Antiqua" w:eastAsia="SimSun" w:hAnsi="Book Antiqua" w:cs="Times New Roman"/>
          <w:b/>
          <w:sz w:val="24"/>
          <w:szCs w:val="24"/>
          <w:lang w:eastAsia="zh-CN"/>
        </w:rPr>
        <w:t>Watanabe M</w:t>
      </w:r>
      <w:r w:rsidRPr="00CD11E1">
        <w:rPr>
          <w:rFonts w:ascii="Book Antiqua" w:eastAsia="SimSun" w:hAnsi="Book Antiqua" w:cs="Times New Roman"/>
          <w:sz w:val="24"/>
          <w:szCs w:val="24"/>
          <w:lang w:eastAsia="zh-CN"/>
        </w:rPr>
        <w:t xml:space="preserve">, Kato J, Inoue I, Yoshimura N, Yoshida T, Mukoubayashi C, Deguchi H, Enomoto S, Ueda K, Maekita T, Iguchi M, Tamai H, Utsunomiya H, Yamamichi N, Fujishiro M, Iwane M, Tekeshita T, Mohara O, Ushijima T, Ichinose M. Development of gastric cancer in nonatrophic stomach with highly active inflammation identified by serum levels of pepsinogen and Helicobacter pylori antibody together with endoscopic rugal hyperplastic gastritis. </w:t>
      </w:r>
      <w:r w:rsidRPr="00CD11E1">
        <w:rPr>
          <w:rFonts w:ascii="Book Antiqua" w:eastAsia="SimSun" w:hAnsi="Book Antiqua" w:cs="Times New Roman"/>
          <w:i/>
          <w:sz w:val="24"/>
          <w:szCs w:val="24"/>
          <w:lang w:eastAsia="zh-CN"/>
        </w:rPr>
        <w:t>Int J Cancer</w:t>
      </w:r>
      <w:r w:rsidRPr="00CD11E1">
        <w:rPr>
          <w:rFonts w:ascii="Book Antiqua" w:eastAsia="SimSun" w:hAnsi="Book Antiqua" w:cs="Times New Roman"/>
          <w:sz w:val="24"/>
          <w:szCs w:val="24"/>
          <w:lang w:eastAsia="zh-CN"/>
        </w:rPr>
        <w:t xml:space="preserve"> 2012; </w:t>
      </w:r>
      <w:r w:rsidRPr="00CD11E1">
        <w:rPr>
          <w:rFonts w:ascii="Book Antiqua" w:eastAsia="SimSun" w:hAnsi="Book Antiqua" w:cs="Times New Roman"/>
          <w:b/>
          <w:sz w:val="24"/>
          <w:szCs w:val="24"/>
          <w:lang w:eastAsia="zh-CN"/>
        </w:rPr>
        <w:t>131</w:t>
      </w:r>
      <w:r w:rsidRPr="00CD11E1">
        <w:rPr>
          <w:rFonts w:ascii="Book Antiqua" w:eastAsia="SimSun" w:hAnsi="Book Antiqua" w:cs="Times New Roman"/>
          <w:sz w:val="24"/>
          <w:szCs w:val="24"/>
          <w:lang w:eastAsia="zh-CN"/>
        </w:rPr>
        <w:t>: 2632-2642 [PMID: 22383377 DOI: 10.1002/ijc.27514]</w:t>
      </w:r>
    </w:p>
    <w:p w14:paraId="2A676B2F" w14:textId="77777777"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28 </w:t>
      </w:r>
      <w:r w:rsidRPr="00CD11E1">
        <w:rPr>
          <w:rFonts w:ascii="Book Antiqua" w:eastAsia="SimSun" w:hAnsi="Book Antiqua" w:cs="Times New Roman"/>
          <w:b/>
          <w:sz w:val="24"/>
          <w:szCs w:val="24"/>
          <w:lang w:eastAsia="zh-CN"/>
        </w:rPr>
        <w:t>Bruden DL</w:t>
      </w:r>
      <w:r w:rsidRPr="00CD11E1">
        <w:rPr>
          <w:rFonts w:ascii="Book Antiqua" w:eastAsia="SimSun" w:hAnsi="Book Antiqua" w:cs="Times New Roman"/>
          <w:sz w:val="24"/>
          <w:szCs w:val="24"/>
          <w:lang w:eastAsia="zh-CN"/>
        </w:rPr>
        <w:t xml:space="preserve">, Bruce MG, Miernyk KM, Morris J, Hurlburt D, Hennessy TW, Peters H, Sacco F, Parkinson AJ, McMahon BJ. Diagnostic accuracy of tests for Helicobacter pylori in an Alaska Native population. </w:t>
      </w:r>
      <w:r w:rsidRPr="00CD11E1">
        <w:rPr>
          <w:rFonts w:ascii="Book Antiqua" w:eastAsia="SimSun" w:hAnsi="Book Antiqua" w:cs="Times New Roman"/>
          <w:i/>
          <w:sz w:val="24"/>
          <w:szCs w:val="24"/>
          <w:lang w:eastAsia="zh-CN"/>
        </w:rPr>
        <w:t>World J Gastroenterol</w:t>
      </w:r>
      <w:r w:rsidRPr="00CD11E1">
        <w:rPr>
          <w:rFonts w:ascii="Book Antiqua" w:eastAsia="SimSun" w:hAnsi="Book Antiqua" w:cs="Times New Roman"/>
          <w:sz w:val="24"/>
          <w:szCs w:val="24"/>
          <w:lang w:eastAsia="zh-CN"/>
        </w:rPr>
        <w:t xml:space="preserve"> 2011; </w:t>
      </w:r>
      <w:r w:rsidRPr="00CD11E1">
        <w:rPr>
          <w:rFonts w:ascii="Book Antiqua" w:eastAsia="SimSun" w:hAnsi="Book Antiqua" w:cs="Times New Roman"/>
          <w:b/>
          <w:sz w:val="24"/>
          <w:szCs w:val="24"/>
          <w:lang w:eastAsia="zh-CN"/>
        </w:rPr>
        <w:t>17</w:t>
      </w:r>
      <w:r w:rsidRPr="00CD11E1">
        <w:rPr>
          <w:rFonts w:ascii="Book Antiqua" w:eastAsia="SimSun" w:hAnsi="Book Antiqua" w:cs="Times New Roman"/>
          <w:sz w:val="24"/>
          <w:szCs w:val="24"/>
          <w:lang w:eastAsia="zh-CN"/>
        </w:rPr>
        <w:t>: 4682-4688 [PMID: 22180710 DOI: 10.3748/wjg.v17.i42.4682]</w:t>
      </w:r>
    </w:p>
    <w:p w14:paraId="5C87A8DD" w14:textId="77777777"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29 </w:t>
      </w:r>
      <w:r w:rsidRPr="00CD11E1">
        <w:rPr>
          <w:rFonts w:ascii="Book Antiqua" w:eastAsia="SimSun" w:hAnsi="Book Antiqua" w:cs="Times New Roman"/>
          <w:b/>
          <w:sz w:val="24"/>
          <w:szCs w:val="24"/>
          <w:lang w:eastAsia="zh-CN"/>
        </w:rPr>
        <w:t>Sugimoto M</w:t>
      </w:r>
      <w:r w:rsidRPr="00CD11E1">
        <w:rPr>
          <w:rFonts w:ascii="Book Antiqua" w:eastAsia="SimSun" w:hAnsi="Book Antiqua" w:cs="Times New Roman"/>
          <w:sz w:val="24"/>
          <w:szCs w:val="24"/>
          <w:lang w:eastAsia="zh-CN"/>
        </w:rPr>
        <w:t xml:space="preserve">, Ban H, Ichikawa H, Sahara S, Otsuka T, Inatomi O, Bamba S, Furuta T, Andoh A. Efficacy of the Kyoto Classification of Gastritis in Identifying Patients at High Risk for Gastric Cancer. </w:t>
      </w:r>
      <w:r w:rsidRPr="00CD11E1">
        <w:rPr>
          <w:rFonts w:ascii="Book Antiqua" w:eastAsia="SimSun" w:hAnsi="Book Antiqua" w:cs="Times New Roman"/>
          <w:i/>
          <w:sz w:val="24"/>
          <w:szCs w:val="24"/>
          <w:lang w:eastAsia="zh-CN"/>
        </w:rPr>
        <w:t>Intern Med</w:t>
      </w:r>
      <w:r w:rsidRPr="00CD11E1">
        <w:rPr>
          <w:rFonts w:ascii="Book Antiqua" w:eastAsia="SimSun" w:hAnsi="Book Antiqua" w:cs="Times New Roman"/>
          <w:sz w:val="24"/>
          <w:szCs w:val="24"/>
          <w:lang w:eastAsia="zh-CN"/>
        </w:rPr>
        <w:t xml:space="preserve"> 2017; </w:t>
      </w:r>
      <w:r w:rsidRPr="00CD11E1">
        <w:rPr>
          <w:rFonts w:ascii="Book Antiqua" w:eastAsia="SimSun" w:hAnsi="Book Antiqua" w:cs="Times New Roman"/>
          <w:b/>
          <w:sz w:val="24"/>
          <w:szCs w:val="24"/>
          <w:lang w:eastAsia="zh-CN"/>
        </w:rPr>
        <w:t>56</w:t>
      </w:r>
      <w:r w:rsidRPr="00CD11E1">
        <w:rPr>
          <w:rFonts w:ascii="Book Antiqua" w:eastAsia="SimSun" w:hAnsi="Book Antiqua" w:cs="Times New Roman"/>
          <w:sz w:val="24"/>
          <w:szCs w:val="24"/>
          <w:lang w:eastAsia="zh-CN"/>
        </w:rPr>
        <w:t>: 579-586 [PMID: 28321054 DOI: 10.2169/internalmedicine.56.7775]</w:t>
      </w:r>
    </w:p>
    <w:p w14:paraId="5B66085D" w14:textId="4F0DCC71"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30 </w:t>
      </w:r>
      <w:r w:rsidRPr="00CD11E1">
        <w:rPr>
          <w:rFonts w:ascii="Book Antiqua" w:eastAsia="SimSun" w:hAnsi="Book Antiqua" w:cs="Times New Roman"/>
          <w:b/>
          <w:sz w:val="24"/>
          <w:szCs w:val="24"/>
          <w:lang w:eastAsia="zh-CN"/>
        </w:rPr>
        <w:t>Bergey B,</w:t>
      </w:r>
      <w:r w:rsidR="002C05DE">
        <w:rPr>
          <w:rFonts w:ascii="Book Antiqua" w:eastAsia="SimSun" w:hAnsi="Book Antiqua" w:cs="Times New Roman"/>
          <w:sz w:val="24"/>
          <w:szCs w:val="24"/>
          <w:lang w:eastAsia="zh-CN"/>
        </w:rPr>
        <w:t xml:space="preserve"> </w:t>
      </w:r>
      <w:r w:rsidRPr="00CD11E1">
        <w:rPr>
          <w:rFonts w:ascii="Book Antiqua" w:eastAsia="SimSun" w:hAnsi="Book Antiqua" w:cs="Times New Roman"/>
          <w:sz w:val="24"/>
          <w:szCs w:val="24"/>
          <w:lang w:eastAsia="zh-CN"/>
        </w:rPr>
        <w:t xml:space="preserve">Marchildon P, Peacock J, Mégraud F. What is the role of serology in assessing Helicobacter pylori eradication? </w:t>
      </w:r>
      <w:r w:rsidR="00A8257A" w:rsidRPr="00A8257A">
        <w:rPr>
          <w:rFonts w:ascii="Book Antiqua" w:eastAsia="SimSun" w:hAnsi="Book Antiqua" w:cs="Times New Roman"/>
          <w:i/>
          <w:sz w:val="24"/>
          <w:szCs w:val="24"/>
          <w:lang w:eastAsia="zh-CN"/>
        </w:rPr>
        <w:t>Aliment Pharmacol Ther</w:t>
      </w:r>
      <w:r w:rsidRPr="00CD11E1">
        <w:rPr>
          <w:rFonts w:ascii="Book Antiqua" w:eastAsia="SimSun" w:hAnsi="Book Antiqua" w:cs="Times New Roman"/>
          <w:sz w:val="24"/>
          <w:szCs w:val="24"/>
          <w:lang w:eastAsia="zh-CN"/>
        </w:rPr>
        <w:t xml:space="preserve"> 2003; </w:t>
      </w:r>
      <w:r w:rsidRPr="00A8257A">
        <w:rPr>
          <w:rFonts w:ascii="Book Antiqua" w:eastAsia="SimSun" w:hAnsi="Book Antiqua" w:cs="Times New Roman"/>
          <w:b/>
          <w:sz w:val="24"/>
          <w:szCs w:val="24"/>
          <w:lang w:eastAsia="zh-CN"/>
        </w:rPr>
        <w:t>18</w:t>
      </w:r>
      <w:r w:rsidRPr="00CD11E1">
        <w:rPr>
          <w:rFonts w:ascii="Book Antiqua" w:eastAsia="SimSun" w:hAnsi="Book Antiqua" w:cs="Times New Roman"/>
          <w:sz w:val="24"/>
          <w:szCs w:val="24"/>
          <w:lang w:eastAsia="zh-CN"/>
        </w:rPr>
        <w:t>: 635-639 [DOI: 10.1046/j.1365-2036.2003.01716.x]</w:t>
      </w:r>
    </w:p>
    <w:p w14:paraId="745BCF11" w14:textId="5707C627"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31 </w:t>
      </w:r>
      <w:r w:rsidRPr="00CD11E1">
        <w:rPr>
          <w:rFonts w:ascii="Book Antiqua" w:eastAsia="SimSun" w:hAnsi="Book Antiqua" w:cs="Times New Roman"/>
          <w:b/>
          <w:sz w:val="24"/>
          <w:szCs w:val="24"/>
          <w:lang w:eastAsia="zh-CN"/>
        </w:rPr>
        <w:t>Kreuning J,</w:t>
      </w:r>
      <w:r w:rsidR="002C05DE">
        <w:rPr>
          <w:rFonts w:ascii="Book Antiqua" w:eastAsia="SimSun" w:hAnsi="Book Antiqua" w:cs="Times New Roman"/>
          <w:sz w:val="24"/>
          <w:szCs w:val="24"/>
          <w:lang w:eastAsia="zh-CN"/>
        </w:rPr>
        <w:t xml:space="preserve"> </w:t>
      </w:r>
      <w:r w:rsidRPr="00CD11E1">
        <w:rPr>
          <w:rFonts w:ascii="Book Antiqua" w:eastAsia="SimSun" w:hAnsi="Book Antiqua" w:cs="Times New Roman"/>
          <w:sz w:val="24"/>
          <w:szCs w:val="24"/>
          <w:lang w:eastAsia="zh-CN"/>
        </w:rPr>
        <w:t xml:space="preserve">Lindeman J, Biemond I, Lamers CB. Relation between IgG and IgA antibody titres against Helicobacter pylori in serum and severity of gastritis in asymptomatic subjects. </w:t>
      </w:r>
      <w:r w:rsidR="00A8257A" w:rsidRPr="00A8257A">
        <w:rPr>
          <w:rFonts w:ascii="Book Antiqua" w:eastAsia="SimSun" w:hAnsi="Book Antiqua" w:cs="Times New Roman"/>
          <w:i/>
          <w:sz w:val="24"/>
          <w:szCs w:val="24"/>
          <w:lang w:eastAsia="zh-CN"/>
        </w:rPr>
        <w:t>J Clin Pathol</w:t>
      </w:r>
      <w:r w:rsidR="00A8257A" w:rsidRPr="00A8257A">
        <w:rPr>
          <w:rFonts w:ascii="Book Antiqua" w:eastAsia="SimSun" w:hAnsi="Book Antiqua" w:cs="Times New Roman"/>
          <w:sz w:val="24"/>
          <w:szCs w:val="24"/>
          <w:lang w:eastAsia="zh-CN"/>
        </w:rPr>
        <w:t xml:space="preserve"> </w:t>
      </w:r>
      <w:r w:rsidRPr="00CD11E1">
        <w:rPr>
          <w:rFonts w:ascii="Book Antiqua" w:eastAsia="SimSun" w:hAnsi="Book Antiqua" w:cs="Times New Roman"/>
          <w:sz w:val="24"/>
          <w:szCs w:val="24"/>
          <w:lang w:eastAsia="zh-CN"/>
        </w:rPr>
        <w:t xml:space="preserve">1994; </w:t>
      </w:r>
      <w:r w:rsidRPr="00A8257A">
        <w:rPr>
          <w:rFonts w:ascii="Book Antiqua" w:eastAsia="SimSun" w:hAnsi="Book Antiqua" w:cs="Times New Roman"/>
          <w:b/>
          <w:sz w:val="24"/>
          <w:szCs w:val="24"/>
          <w:lang w:eastAsia="zh-CN"/>
        </w:rPr>
        <w:t>47</w:t>
      </w:r>
      <w:r w:rsidRPr="00CD11E1">
        <w:rPr>
          <w:rFonts w:ascii="Book Antiqua" w:eastAsia="SimSun" w:hAnsi="Book Antiqua" w:cs="Times New Roman"/>
          <w:sz w:val="24"/>
          <w:szCs w:val="24"/>
          <w:lang w:eastAsia="zh-CN"/>
        </w:rPr>
        <w:t>: 227-231 [PMID:</w:t>
      </w:r>
      <w:r w:rsidR="00A8257A" w:rsidRPr="00A8257A">
        <w:t xml:space="preserve"> </w:t>
      </w:r>
      <w:r w:rsidR="00A8257A" w:rsidRPr="00A8257A">
        <w:rPr>
          <w:rFonts w:ascii="Book Antiqua" w:eastAsia="SimSun" w:hAnsi="Book Antiqua" w:cs="Times New Roman"/>
          <w:sz w:val="24"/>
          <w:szCs w:val="24"/>
          <w:lang w:eastAsia="zh-CN"/>
        </w:rPr>
        <w:t>8163693</w:t>
      </w:r>
      <w:r w:rsidRPr="00CD11E1">
        <w:rPr>
          <w:rFonts w:ascii="Book Antiqua" w:eastAsia="SimSun" w:hAnsi="Book Antiqua" w:cs="Times New Roman"/>
          <w:sz w:val="24"/>
          <w:szCs w:val="24"/>
          <w:lang w:eastAsia="zh-CN"/>
        </w:rPr>
        <w:t>]</w:t>
      </w:r>
    </w:p>
    <w:p w14:paraId="0123C5FA" w14:textId="77777777"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32 </w:t>
      </w:r>
      <w:r w:rsidRPr="00CD11E1">
        <w:rPr>
          <w:rFonts w:ascii="Book Antiqua" w:eastAsia="SimSun" w:hAnsi="Book Antiqua" w:cs="Times New Roman"/>
          <w:b/>
          <w:sz w:val="24"/>
          <w:szCs w:val="24"/>
          <w:lang w:eastAsia="zh-CN"/>
        </w:rPr>
        <w:t>Sheu BS</w:t>
      </w:r>
      <w:r w:rsidRPr="00CD11E1">
        <w:rPr>
          <w:rFonts w:ascii="Book Antiqua" w:eastAsia="SimSun" w:hAnsi="Book Antiqua" w:cs="Times New Roman"/>
          <w:sz w:val="24"/>
          <w:szCs w:val="24"/>
          <w:lang w:eastAsia="zh-CN"/>
        </w:rPr>
        <w:t xml:space="preserve">, Shiesh SC, Yang HB, Su IJ, Chen CY, Lin XZ. Implications of Helicobacter pylori serological titer for the histological severity of antral gastritis. </w:t>
      </w:r>
      <w:r w:rsidRPr="00CD11E1">
        <w:rPr>
          <w:rFonts w:ascii="Book Antiqua" w:eastAsia="SimSun" w:hAnsi="Book Antiqua" w:cs="Times New Roman"/>
          <w:i/>
          <w:sz w:val="24"/>
          <w:szCs w:val="24"/>
          <w:lang w:eastAsia="zh-CN"/>
        </w:rPr>
        <w:t>Endoscopy</w:t>
      </w:r>
      <w:r w:rsidRPr="00CD11E1">
        <w:rPr>
          <w:rFonts w:ascii="Book Antiqua" w:eastAsia="SimSun" w:hAnsi="Book Antiqua" w:cs="Times New Roman"/>
          <w:sz w:val="24"/>
          <w:szCs w:val="24"/>
          <w:lang w:eastAsia="zh-CN"/>
        </w:rPr>
        <w:t xml:space="preserve"> 1997; </w:t>
      </w:r>
      <w:r w:rsidRPr="00CD11E1">
        <w:rPr>
          <w:rFonts w:ascii="Book Antiqua" w:eastAsia="SimSun" w:hAnsi="Book Antiqua" w:cs="Times New Roman"/>
          <w:b/>
          <w:sz w:val="24"/>
          <w:szCs w:val="24"/>
          <w:lang w:eastAsia="zh-CN"/>
        </w:rPr>
        <w:t>29</w:t>
      </w:r>
      <w:r w:rsidRPr="00CD11E1">
        <w:rPr>
          <w:rFonts w:ascii="Book Antiqua" w:eastAsia="SimSun" w:hAnsi="Book Antiqua" w:cs="Times New Roman"/>
          <w:sz w:val="24"/>
          <w:szCs w:val="24"/>
          <w:lang w:eastAsia="zh-CN"/>
        </w:rPr>
        <w:t xml:space="preserve">: 27-30 [PMID: </w:t>
      </w:r>
      <w:r w:rsidRPr="00CD11E1">
        <w:rPr>
          <w:rFonts w:ascii="Book Antiqua" w:eastAsia="SimSun" w:hAnsi="Book Antiqua" w:cs="Times New Roman"/>
          <w:sz w:val="24"/>
          <w:szCs w:val="24"/>
          <w:lang w:eastAsia="zh-CN"/>
        </w:rPr>
        <w:lastRenderedPageBreak/>
        <w:t>9083733 DOI: 10.1055/s-2007-1004057]</w:t>
      </w:r>
    </w:p>
    <w:p w14:paraId="546EB29A" w14:textId="77777777"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33 </w:t>
      </w:r>
      <w:r w:rsidRPr="00CD11E1">
        <w:rPr>
          <w:rFonts w:ascii="Book Antiqua" w:eastAsia="SimSun" w:hAnsi="Book Antiqua" w:cs="Times New Roman"/>
          <w:b/>
          <w:sz w:val="24"/>
          <w:szCs w:val="24"/>
          <w:lang w:eastAsia="zh-CN"/>
        </w:rPr>
        <w:t>Park CH</w:t>
      </w:r>
      <w:r w:rsidRPr="00CD11E1">
        <w:rPr>
          <w:rFonts w:ascii="Book Antiqua" w:eastAsia="SimSun" w:hAnsi="Book Antiqua" w:cs="Times New Roman"/>
          <w:sz w:val="24"/>
          <w:szCs w:val="24"/>
          <w:lang w:eastAsia="zh-CN"/>
        </w:rPr>
        <w:t xml:space="preserve">, Kim EH, Jung DH, Chung H, Park JC, Shin SK, Lee SK, Lee YC. The new modified ABCD method for gastric neoplasm screening. </w:t>
      </w:r>
      <w:r w:rsidRPr="00CD11E1">
        <w:rPr>
          <w:rFonts w:ascii="Book Antiqua" w:eastAsia="SimSun" w:hAnsi="Book Antiqua" w:cs="Times New Roman"/>
          <w:i/>
          <w:sz w:val="24"/>
          <w:szCs w:val="24"/>
          <w:lang w:eastAsia="zh-CN"/>
        </w:rPr>
        <w:t>Gastric Cancer</w:t>
      </w:r>
      <w:r w:rsidRPr="00CD11E1">
        <w:rPr>
          <w:rFonts w:ascii="Book Antiqua" w:eastAsia="SimSun" w:hAnsi="Book Antiqua" w:cs="Times New Roman"/>
          <w:sz w:val="24"/>
          <w:szCs w:val="24"/>
          <w:lang w:eastAsia="zh-CN"/>
        </w:rPr>
        <w:t xml:space="preserve"> 2016; </w:t>
      </w:r>
      <w:r w:rsidRPr="00CD11E1">
        <w:rPr>
          <w:rFonts w:ascii="Book Antiqua" w:eastAsia="SimSun" w:hAnsi="Book Antiqua" w:cs="Times New Roman"/>
          <w:b/>
          <w:sz w:val="24"/>
          <w:szCs w:val="24"/>
          <w:lang w:eastAsia="zh-CN"/>
        </w:rPr>
        <w:t>19</w:t>
      </w:r>
      <w:r w:rsidRPr="00CD11E1">
        <w:rPr>
          <w:rFonts w:ascii="Book Antiqua" w:eastAsia="SimSun" w:hAnsi="Book Antiqua" w:cs="Times New Roman"/>
          <w:sz w:val="24"/>
          <w:szCs w:val="24"/>
          <w:lang w:eastAsia="zh-CN"/>
        </w:rPr>
        <w:t>: 128-135 [PMID: 25663259 DOI: 10.1007/s10120-015-0473-4]</w:t>
      </w:r>
    </w:p>
    <w:p w14:paraId="35C6B349" w14:textId="77777777"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34 </w:t>
      </w:r>
      <w:r w:rsidRPr="00CD11E1">
        <w:rPr>
          <w:rFonts w:ascii="Book Antiqua" w:eastAsia="SimSun" w:hAnsi="Book Antiqua" w:cs="Times New Roman"/>
          <w:b/>
          <w:sz w:val="24"/>
          <w:szCs w:val="24"/>
          <w:lang w:eastAsia="zh-CN"/>
        </w:rPr>
        <w:t>Thjodleifsson B</w:t>
      </w:r>
      <w:r w:rsidRPr="00CD11E1">
        <w:rPr>
          <w:rFonts w:ascii="Book Antiqua" w:eastAsia="SimSun" w:hAnsi="Book Antiqua" w:cs="Times New Roman"/>
          <w:sz w:val="24"/>
          <w:szCs w:val="24"/>
          <w:lang w:eastAsia="zh-CN"/>
        </w:rPr>
        <w:t xml:space="preserve">, Olafsson I, Gislason D, Gislason T, Jögi R, Janson C. Infections and obesity: A multinational epidemiological study. </w:t>
      </w:r>
      <w:r w:rsidRPr="00CD11E1">
        <w:rPr>
          <w:rFonts w:ascii="Book Antiqua" w:eastAsia="SimSun" w:hAnsi="Book Antiqua" w:cs="Times New Roman"/>
          <w:i/>
          <w:sz w:val="24"/>
          <w:szCs w:val="24"/>
          <w:lang w:eastAsia="zh-CN"/>
        </w:rPr>
        <w:t>Scand J Infect Dis</w:t>
      </w:r>
      <w:r w:rsidRPr="00CD11E1">
        <w:rPr>
          <w:rFonts w:ascii="Book Antiqua" w:eastAsia="SimSun" w:hAnsi="Book Antiqua" w:cs="Times New Roman"/>
          <w:sz w:val="24"/>
          <w:szCs w:val="24"/>
          <w:lang w:eastAsia="zh-CN"/>
        </w:rPr>
        <w:t xml:space="preserve"> 2008; </w:t>
      </w:r>
      <w:r w:rsidRPr="00CD11E1">
        <w:rPr>
          <w:rFonts w:ascii="Book Antiqua" w:eastAsia="SimSun" w:hAnsi="Book Antiqua" w:cs="Times New Roman"/>
          <w:b/>
          <w:sz w:val="24"/>
          <w:szCs w:val="24"/>
          <w:lang w:eastAsia="zh-CN"/>
        </w:rPr>
        <w:t>40</w:t>
      </w:r>
      <w:r w:rsidRPr="00CD11E1">
        <w:rPr>
          <w:rFonts w:ascii="Book Antiqua" w:eastAsia="SimSun" w:hAnsi="Book Antiqua" w:cs="Times New Roman"/>
          <w:sz w:val="24"/>
          <w:szCs w:val="24"/>
          <w:lang w:eastAsia="zh-CN"/>
        </w:rPr>
        <w:t>: 381-386 [PMID: 17943636 DOI: 10.1080/00365540701708293]</w:t>
      </w:r>
    </w:p>
    <w:p w14:paraId="22D8C7B2" w14:textId="77777777"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35 </w:t>
      </w:r>
      <w:r w:rsidRPr="00CD11E1">
        <w:rPr>
          <w:rFonts w:ascii="Book Antiqua" w:eastAsia="SimSun" w:hAnsi="Book Antiqua" w:cs="Times New Roman"/>
          <w:b/>
          <w:sz w:val="24"/>
          <w:szCs w:val="24"/>
          <w:lang w:eastAsia="zh-CN"/>
        </w:rPr>
        <w:t>Hoang TT</w:t>
      </w:r>
      <w:r w:rsidRPr="00CD11E1">
        <w:rPr>
          <w:rFonts w:ascii="Book Antiqua" w:eastAsia="SimSun" w:hAnsi="Book Antiqua" w:cs="Times New Roman"/>
          <w:sz w:val="24"/>
          <w:szCs w:val="24"/>
          <w:lang w:eastAsia="zh-CN"/>
        </w:rPr>
        <w:t xml:space="preserve">, Wheeldon TU, Bengtsson C, Phung DC, Sörberg M, Granström M. Enzyme-linked immunosorbent assay for Helicobacter pylori needs adjustment for the population investigated. </w:t>
      </w:r>
      <w:r w:rsidRPr="00CD11E1">
        <w:rPr>
          <w:rFonts w:ascii="Book Antiqua" w:eastAsia="SimSun" w:hAnsi="Book Antiqua" w:cs="Times New Roman"/>
          <w:i/>
          <w:sz w:val="24"/>
          <w:szCs w:val="24"/>
          <w:lang w:eastAsia="zh-CN"/>
        </w:rPr>
        <w:t>J Clin Microbiol</w:t>
      </w:r>
      <w:r w:rsidRPr="00CD11E1">
        <w:rPr>
          <w:rFonts w:ascii="Book Antiqua" w:eastAsia="SimSun" w:hAnsi="Book Antiqua" w:cs="Times New Roman"/>
          <w:sz w:val="24"/>
          <w:szCs w:val="24"/>
          <w:lang w:eastAsia="zh-CN"/>
        </w:rPr>
        <w:t xml:space="preserve"> 2004; </w:t>
      </w:r>
      <w:r w:rsidRPr="00CD11E1">
        <w:rPr>
          <w:rFonts w:ascii="Book Antiqua" w:eastAsia="SimSun" w:hAnsi="Book Antiqua" w:cs="Times New Roman"/>
          <w:b/>
          <w:sz w:val="24"/>
          <w:szCs w:val="24"/>
          <w:lang w:eastAsia="zh-CN"/>
        </w:rPr>
        <w:t>42</w:t>
      </w:r>
      <w:r w:rsidRPr="00CD11E1">
        <w:rPr>
          <w:rFonts w:ascii="Book Antiqua" w:eastAsia="SimSun" w:hAnsi="Book Antiqua" w:cs="Times New Roman"/>
          <w:sz w:val="24"/>
          <w:szCs w:val="24"/>
          <w:lang w:eastAsia="zh-CN"/>
        </w:rPr>
        <w:t>: 627-630 [PMID: 14766827]</w:t>
      </w:r>
    </w:p>
    <w:p w14:paraId="7171B8C6" w14:textId="78F2F918" w:rsidR="00CD11E1" w:rsidRP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36 </w:t>
      </w:r>
      <w:r w:rsidRPr="00CD11E1">
        <w:rPr>
          <w:rFonts w:ascii="Book Antiqua" w:eastAsia="SimSun" w:hAnsi="Book Antiqua" w:cs="Times New Roman"/>
          <w:b/>
          <w:sz w:val="24"/>
          <w:szCs w:val="24"/>
          <w:lang w:eastAsia="zh-CN"/>
        </w:rPr>
        <w:t>Flahou B,</w:t>
      </w:r>
      <w:r w:rsidR="002C05DE">
        <w:rPr>
          <w:rFonts w:ascii="Book Antiqua" w:eastAsia="SimSun" w:hAnsi="Book Antiqua" w:cs="Times New Roman"/>
          <w:sz w:val="24"/>
          <w:szCs w:val="24"/>
          <w:lang w:eastAsia="zh-CN"/>
        </w:rPr>
        <w:t xml:space="preserve"> </w:t>
      </w:r>
      <w:r w:rsidRPr="00CD11E1">
        <w:rPr>
          <w:rFonts w:ascii="Book Antiqua" w:eastAsia="SimSun" w:hAnsi="Book Antiqua" w:cs="Times New Roman"/>
          <w:sz w:val="24"/>
          <w:szCs w:val="24"/>
          <w:lang w:eastAsia="zh-CN"/>
        </w:rPr>
        <w:t xml:space="preserve">Haesebrouck F, Smet A, Yonezawa H, Osaki T, Kamiya S. Gastric and Enterohepatic Non-Helicobacter pylori Helicobacters. </w:t>
      </w:r>
      <w:r w:rsidRPr="00A8257A">
        <w:rPr>
          <w:rFonts w:ascii="Book Antiqua" w:eastAsia="SimSun" w:hAnsi="Book Antiqua" w:cs="Times New Roman"/>
          <w:i/>
          <w:sz w:val="24"/>
          <w:szCs w:val="24"/>
          <w:lang w:eastAsia="zh-CN"/>
        </w:rPr>
        <w:t>Helicobacter</w:t>
      </w:r>
      <w:r w:rsidRPr="00CD11E1">
        <w:rPr>
          <w:rFonts w:ascii="Book Antiqua" w:eastAsia="SimSun" w:hAnsi="Book Antiqua" w:cs="Times New Roman"/>
          <w:sz w:val="24"/>
          <w:szCs w:val="24"/>
          <w:lang w:eastAsia="zh-CN"/>
        </w:rPr>
        <w:t xml:space="preserve"> 2013; </w:t>
      </w:r>
      <w:r w:rsidRPr="00A8257A">
        <w:rPr>
          <w:rFonts w:ascii="Book Antiqua" w:eastAsia="SimSun" w:hAnsi="Book Antiqua" w:cs="Times New Roman"/>
          <w:b/>
          <w:sz w:val="24"/>
          <w:szCs w:val="24"/>
          <w:lang w:eastAsia="zh-CN"/>
        </w:rPr>
        <w:t>18</w:t>
      </w:r>
      <w:r w:rsidRPr="00CD11E1">
        <w:rPr>
          <w:rFonts w:ascii="Book Antiqua" w:eastAsia="SimSun" w:hAnsi="Book Antiqua" w:cs="Times New Roman"/>
          <w:sz w:val="24"/>
          <w:szCs w:val="24"/>
          <w:lang w:eastAsia="zh-CN"/>
        </w:rPr>
        <w:t>: 66-72 [</w:t>
      </w:r>
      <w:r w:rsidR="00667800" w:rsidRPr="00667800">
        <w:rPr>
          <w:rFonts w:ascii="Book Antiqua" w:eastAsia="SimSun" w:hAnsi="Book Antiqua" w:cs="Times New Roman"/>
          <w:sz w:val="24"/>
          <w:szCs w:val="24"/>
          <w:lang w:eastAsia="zh-CN"/>
        </w:rPr>
        <w:t xml:space="preserve">PMID: 24011248 </w:t>
      </w:r>
      <w:r w:rsidRPr="00CD11E1">
        <w:rPr>
          <w:rFonts w:ascii="Book Antiqua" w:eastAsia="SimSun" w:hAnsi="Book Antiqua" w:cs="Times New Roman"/>
          <w:sz w:val="24"/>
          <w:szCs w:val="24"/>
          <w:lang w:eastAsia="zh-CN"/>
        </w:rPr>
        <w:t>DOI: 10.1111/hel.12072]</w:t>
      </w:r>
    </w:p>
    <w:p w14:paraId="32CA7E37" w14:textId="06D5A040" w:rsidR="00CD11E1" w:rsidRDefault="00CD11E1" w:rsidP="00EB6234">
      <w:pPr>
        <w:spacing w:line="360" w:lineRule="auto"/>
        <w:rPr>
          <w:rFonts w:ascii="Book Antiqua" w:eastAsia="SimSun" w:hAnsi="Book Antiqua" w:cs="Times New Roman"/>
          <w:sz w:val="24"/>
          <w:szCs w:val="24"/>
          <w:lang w:eastAsia="zh-CN"/>
        </w:rPr>
      </w:pPr>
      <w:r w:rsidRPr="00CD11E1">
        <w:rPr>
          <w:rFonts w:ascii="Book Antiqua" w:eastAsia="SimSun" w:hAnsi="Book Antiqua" w:cs="Times New Roman"/>
          <w:sz w:val="24"/>
          <w:szCs w:val="24"/>
          <w:lang w:eastAsia="zh-CN"/>
        </w:rPr>
        <w:t xml:space="preserve">37 </w:t>
      </w:r>
      <w:r w:rsidRPr="00CD11E1">
        <w:rPr>
          <w:rFonts w:ascii="Book Antiqua" w:eastAsia="SimSun" w:hAnsi="Book Antiqua" w:cs="Times New Roman"/>
          <w:b/>
          <w:sz w:val="24"/>
          <w:szCs w:val="24"/>
          <w:lang w:eastAsia="zh-CN"/>
        </w:rPr>
        <w:t>Loffeld RJ</w:t>
      </w:r>
      <w:r w:rsidRPr="00CD11E1">
        <w:rPr>
          <w:rFonts w:ascii="Book Antiqua" w:eastAsia="SimSun" w:hAnsi="Book Antiqua" w:cs="Times New Roman"/>
          <w:sz w:val="24"/>
          <w:szCs w:val="24"/>
          <w:lang w:eastAsia="zh-CN"/>
        </w:rPr>
        <w:t xml:space="preserve">, Werdmuller BF, Kusters JG, Kuipers EJ. IgG antibody titer against Helicobacter pylori correlates with presence of cytotoxin associated gene A-positive H. pylori strains. </w:t>
      </w:r>
      <w:r w:rsidRPr="00CD11E1">
        <w:rPr>
          <w:rFonts w:ascii="Book Antiqua" w:eastAsia="SimSun" w:hAnsi="Book Antiqua" w:cs="Times New Roman"/>
          <w:i/>
          <w:sz w:val="24"/>
          <w:szCs w:val="24"/>
          <w:lang w:eastAsia="zh-CN"/>
        </w:rPr>
        <w:t>FEMS Immunol Med Microbiol</w:t>
      </w:r>
      <w:r w:rsidRPr="00CD11E1">
        <w:rPr>
          <w:rFonts w:ascii="Book Antiqua" w:eastAsia="SimSun" w:hAnsi="Book Antiqua" w:cs="Times New Roman"/>
          <w:sz w:val="24"/>
          <w:szCs w:val="24"/>
          <w:lang w:eastAsia="zh-CN"/>
        </w:rPr>
        <w:t xml:space="preserve"> 2000; </w:t>
      </w:r>
      <w:r w:rsidRPr="00CD11E1">
        <w:rPr>
          <w:rFonts w:ascii="Book Antiqua" w:eastAsia="SimSun" w:hAnsi="Book Antiqua" w:cs="Times New Roman"/>
          <w:b/>
          <w:sz w:val="24"/>
          <w:szCs w:val="24"/>
          <w:lang w:eastAsia="zh-CN"/>
        </w:rPr>
        <w:t>28</w:t>
      </w:r>
      <w:r w:rsidRPr="00CD11E1">
        <w:rPr>
          <w:rFonts w:ascii="Book Antiqua" w:eastAsia="SimSun" w:hAnsi="Book Antiqua" w:cs="Times New Roman"/>
          <w:sz w:val="24"/>
          <w:szCs w:val="24"/>
          <w:lang w:eastAsia="zh-CN"/>
        </w:rPr>
        <w:t>: 139-141 [PMID: 10799804]</w:t>
      </w:r>
      <w:bookmarkEnd w:id="166"/>
      <w:bookmarkEnd w:id="167"/>
    </w:p>
    <w:p w14:paraId="3AED3DC6" w14:textId="35D0F6F0" w:rsidR="00D20023" w:rsidRPr="00D20023" w:rsidRDefault="00787A59" w:rsidP="00EB6234">
      <w:pPr>
        <w:widowControl/>
        <w:suppressAutoHyphens/>
        <w:spacing w:line="360" w:lineRule="auto"/>
        <w:jc w:val="right"/>
        <w:rPr>
          <w:rFonts w:ascii="Book Antiqua" w:eastAsia="SimSun" w:hAnsi="Book Antiqua" w:cs="Mangal"/>
          <w:b/>
          <w:bCs/>
          <w:color w:val="000000"/>
          <w:kern w:val="1"/>
          <w:sz w:val="24"/>
          <w:szCs w:val="24"/>
          <w:lang w:val="it-IT" w:eastAsia="zh-CN" w:bidi="hi-IN"/>
        </w:rPr>
      </w:pPr>
      <w:bookmarkStart w:id="175" w:name="OLE_LINK480"/>
      <w:bookmarkStart w:id="176" w:name="OLE_LINK502"/>
      <w:bookmarkStart w:id="177" w:name="OLE_LINK1021"/>
      <w:bookmarkStart w:id="178" w:name="OLE_LINK1022"/>
      <w:bookmarkStart w:id="179" w:name="OLE_LINK1023"/>
      <w:bookmarkStart w:id="180" w:name="OLE_LINK1064"/>
      <w:bookmarkStart w:id="181" w:name="OLE_LINK1065"/>
      <w:bookmarkStart w:id="182" w:name="OLE_LINK1156"/>
      <w:bookmarkStart w:id="183" w:name="OLE_LINK1157"/>
      <w:bookmarkStart w:id="184" w:name="OLE_LINK1158"/>
      <w:bookmarkStart w:id="185" w:name="OLE_LINK1159"/>
      <w:bookmarkStart w:id="186" w:name="OLE_LINK1185"/>
      <w:bookmarkStart w:id="187" w:name="OLE_LINK958"/>
      <w:bookmarkStart w:id="188" w:name="OLE_LINK959"/>
      <w:bookmarkStart w:id="189" w:name="OLE_LINK962"/>
      <w:bookmarkStart w:id="190" w:name="OLE_LINK1127"/>
      <w:bookmarkStart w:id="191" w:name="OLE_LINK945"/>
      <w:bookmarkStart w:id="192" w:name="OLE_LINK946"/>
      <w:bookmarkStart w:id="193" w:name="OLE_LINK947"/>
      <w:bookmarkStart w:id="194" w:name="OLE_LINK987"/>
      <w:bookmarkStart w:id="195" w:name="OLE_LINK1035"/>
      <w:bookmarkStart w:id="196" w:name="OLE_LINK1036"/>
      <w:bookmarkStart w:id="197" w:name="OLE_LINK1037"/>
      <w:bookmarkStart w:id="198" w:name="OLE_LINK1038"/>
      <w:bookmarkStart w:id="199" w:name="OLE_LINK1039"/>
      <w:bookmarkStart w:id="200" w:name="OLE_LINK1040"/>
      <w:bookmarkStart w:id="201" w:name="OLE_LINK1041"/>
      <w:bookmarkStart w:id="202" w:name="OLE_LINK1042"/>
      <w:bookmarkStart w:id="203" w:name="OLE_LINK1043"/>
      <w:bookmarkStart w:id="204" w:name="OLE_LINK1044"/>
      <w:bookmarkStart w:id="205" w:name="OLE_LINK1071"/>
      <w:bookmarkStart w:id="206" w:name="OLE_LINK1072"/>
      <w:bookmarkStart w:id="207" w:name="OLE_LINK968"/>
      <w:bookmarkStart w:id="208" w:name="OLE_LINK1260"/>
      <w:bookmarkStart w:id="209" w:name="OLE_LINK1261"/>
      <w:bookmarkStart w:id="210" w:name="OLE_LINK1264"/>
      <w:bookmarkStart w:id="211" w:name="OLE_LINK1265"/>
      <w:bookmarkStart w:id="212" w:name="OLE_LINK1266"/>
      <w:bookmarkStart w:id="213" w:name="OLE_LINK1282"/>
      <w:bookmarkStart w:id="214" w:name="OLE_LINK1800"/>
      <w:bookmarkStart w:id="215" w:name="OLE_LINK1801"/>
      <w:bookmarkStart w:id="216" w:name="OLE_LINK1802"/>
      <w:bookmarkStart w:id="217" w:name="OLE_LINK1803"/>
      <w:bookmarkStart w:id="218" w:name="OLE_LINK1636"/>
      <w:bookmarkStart w:id="219" w:name="OLE_LINK1755"/>
      <w:r w:rsidRPr="00787A59">
        <w:rPr>
          <w:rFonts w:ascii="Book Antiqua" w:eastAsia="Lucida Sans Unicode" w:hAnsi="Book Antiqua" w:cs="Arial"/>
          <w:b/>
          <w:noProof/>
          <w:color w:val="000000"/>
          <w:kern w:val="1"/>
          <w:sz w:val="24"/>
          <w:szCs w:val="24"/>
          <w:lang w:val="it-IT" w:eastAsia="hi-IN" w:bidi="hi-IN"/>
        </w:rPr>
        <w:t>P-Reviewer</w:t>
      </w:r>
      <w:r w:rsidRPr="00787A59">
        <w:rPr>
          <w:rFonts w:ascii="Book Antiqua" w:eastAsia="SimSun" w:hAnsi="Book Antiqua" w:cs="Arial"/>
          <w:b/>
          <w:noProof/>
          <w:color w:val="000000"/>
          <w:kern w:val="1"/>
          <w:sz w:val="24"/>
          <w:szCs w:val="24"/>
          <w:lang w:val="it-IT" w:eastAsia="zh-CN" w:bidi="hi-IN"/>
        </w:rPr>
        <w:t>:</w:t>
      </w:r>
      <w:r>
        <w:rPr>
          <w:rFonts w:ascii="Book Antiqua" w:eastAsia="SimSun" w:hAnsi="Book Antiqua" w:cs="Arial" w:hint="eastAsia"/>
          <w:b/>
          <w:noProof/>
          <w:color w:val="000000"/>
          <w:kern w:val="1"/>
          <w:sz w:val="24"/>
          <w:szCs w:val="24"/>
          <w:lang w:val="it-IT" w:eastAsia="zh-CN" w:bidi="hi-IN"/>
        </w:rPr>
        <w:t xml:space="preserve"> </w:t>
      </w:r>
      <w:r w:rsidRPr="00787A59">
        <w:rPr>
          <w:rFonts w:ascii="Book Antiqua" w:eastAsia="SimSun" w:hAnsi="Book Antiqua" w:cs="Arial"/>
          <w:noProof/>
          <w:color w:val="000000"/>
          <w:kern w:val="1"/>
          <w:sz w:val="24"/>
          <w:szCs w:val="24"/>
          <w:lang w:val="it-IT" w:eastAsia="zh-CN" w:bidi="hi-IN"/>
        </w:rPr>
        <w:t>Engin</w:t>
      </w:r>
      <w:r w:rsidRPr="00787A59">
        <w:rPr>
          <w:rFonts w:ascii="Book Antiqua" w:eastAsia="SimSun" w:hAnsi="Book Antiqua" w:cs="Arial" w:hint="eastAsia"/>
          <w:noProof/>
          <w:color w:val="000000"/>
          <w:kern w:val="1"/>
          <w:sz w:val="24"/>
          <w:szCs w:val="24"/>
          <w:lang w:val="it-IT" w:eastAsia="zh-CN" w:bidi="hi-IN"/>
        </w:rPr>
        <w:t xml:space="preserve"> AB, </w:t>
      </w:r>
      <w:r w:rsidRPr="00787A59">
        <w:rPr>
          <w:rFonts w:ascii="Book Antiqua" w:eastAsia="SimSun" w:hAnsi="Book Antiqua" w:cs="Arial"/>
          <w:noProof/>
          <w:color w:val="000000"/>
          <w:kern w:val="1"/>
          <w:sz w:val="24"/>
          <w:szCs w:val="24"/>
          <w:lang w:val="it-IT" w:eastAsia="zh-CN" w:bidi="hi-IN"/>
        </w:rPr>
        <w:t>Papamichail</w:t>
      </w:r>
      <w:r w:rsidRPr="00787A59">
        <w:rPr>
          <w:rFonts w:ascii="Book Antiqua" w:eastAsia="SimSun" w:hAnsi="Book Antiqua" w:cs="Arial" w:hint="eastAsia"/>
          <w:noProof/>
          <w:color w:val="000000"/>
          <w:kern w:val="1"/>
          <w:sz w:val="24"/>
          <w:szCs w:val="24"/>
          <w:lang w:val="it-IT" w:eastAsia="zh-CN" w:bidi="hi-IN"/>
        </w:rPr>
        <w:t xml:space="preserve"> K, </w:t>
      </w:r>
      <w:r w:rsidRPr="00787A59">
        <w:rPr>
          <w:rFonts w:ascii="Book Antiqua" w:eastAsia="SimSun" w:hAnsi="Book Antiqua" w:cs="Arial"/>
          <w:noProof/>
          <w:color w:val="000000"/>
          <w:kern w:val="1"/>
          <w:sz w:val="24"/>
          <w:szCs w:val="24"/>
          <w:lang w:val="it-IT" w:eastAsia="zh-CN" w:bidi="hi-IN"/>
        </w:rPr>
        <w:t>Park</w:t>
      </w:r>
      <w:r w:rsidRPr="00787A59">
        <w:rPr>
          <w:rFonts w:ascii="Book Antiqua" w:eastAsia="SimSun" w:hAnsi="Book Antiqua" w:cs="Arial" w:hint="eastAsia"/>
          <w:noProof/>
          <w:color w:val="000000"/>
          <w:kern w:val="1"/>
          <w:sz w:val="24"/>
          <w:szCs w:val="24"/>
          <w:lang w:val="it-IT" w:eastAsia="zh-CN" w:bidi="hi-IN"/>
        </w:rPr>
        <w:t xml:space="preserve"> WS</w:t>
      </w:r>
      <w:r w:rsidR="002C05DE">
        <w:rPr>
          <w:rFonts w:ascii="Book Antiqua" w:eastAsia="Lucida Sans Unicode" w:hAnsi="Book Antiqua" w:cs="Mangal"/>
          <w:bCs/>
          <w:color w:val="000000"/>
          <w:kern w:val="1"/>
          <w:sz w:val="24"/>
          <w:szCs w:val="24"/>
          <w:lang w:val="it-IT" w:eastAsia="hi-IN" w:bidi="hi-IN"/>
        </w:rPr>
        <w:t xml:space="preserve"> </w:t>
      </w:r>
      <w:r w:rsidRPr="00787A59">
        <w:rPr>
          <w:rFonts w:ascii="Book Antiqua" w:eastAsia="Lucida Sans Unicode" w:hAnsi="Book Antiqua" w:cs="Mangal"/>
          <w:b/>
          <w:bCs/>
          <w:color w:val="000000"/>
          <w:kern w:val="1"/>
          <w:sz w:val="24"/>
          <w:szCs w:val="24"/>
          <w:lang w:val="it-IT" w:eastAsia="hi-IN" w:bidi="hi-IN"/>
        </w:rPr>
        <w:t>S-Editor</w:t>
      </w:r>
      <w:r w:rsidRPr="00787A59">
        <w:rPr>
          <w:rFonts w:ascii="Book Antiqua" w:eastAsia="SimSun" w:hAnsi="Book Antiqua" w:cs="Mangal"/>
          <w:b/>
          <w:bCs/>
          <w:color w:val="000000"/>
          <w:kern w:val="1"/>
          <w:sz w:val="24"/>
          <w:szCs w:val="24"/>
          <w:lang w:val="it-IT" w:eastAsia="zh-CN" w:bidi="hi-IN"/>
        </w:rPr>
        <w:t>:</w:t>
      </w:r>
      <w:r w:rsidRPr="00787A59">
        <w:rPr>
          <w:rFonts w:ascii="Book Antiqua" w:eastAsia="Lucida Sans Unicode" w:hAnsi="Book Antiqua" w:cs="Mangal"/>
          <w:bCs/>
          <w:color w:val="000000"/>
          <w:kern w:val="1"/>
          <w:sz w:val="24"/>
          <w:szCs w:val="24"/>
          <w:lang w:val="it-IT" w:eastAsia="hi-IN" w:bidi="hi-IN"/>
        </w:rPr>
        <w:t xml:space="preserve"> </w:t>
      </w:r>
      <w:r>
        <w:rPr>
          <w:rFonts w:ascii="Book Antiqua" w:eastAsia="SimSun" w:hAnsi="Book Antiqua" w:cs="Mangal" w:hint="eastAsia"/>
          <w:bCs/>
          <w:color w:val="000000"/>
          <w:kern w:val="1"/>
          <w:sz w:val="24"/>
          <w:szCs w:val="24"/>
          <w:lang w:val="it-IT" w:eastAsia="zh-CN" w:bidi="hi-IN"/>
        </w:rPr>
        <w:t>Wang XJ</w:t>
      </w:r>
    </w:p>
    <w:p w14:paraId="5F75AE98" w14:textId="3A67A926" w:rsidR="00787A59" w:rsidRDefault="00787A59" w:rsidP="00EB6234">
      <w:pPr>
        <w:widowControl/>
        <w:suppressAutoHyphens/>
        <w:spacing w:line="360" w:lineRule="auto"/>
        <w:jc w:val="right"/>
        <w:rPr>
          <w:rFonts w:ascii="Book Antiqua" w:eastAsia="SimSun" w:hAnsi="Book Antiqua" w:cs="Mangal"/>
          <w:b/>
          <w:bCs/>
          <w:color w:val="000000"/>
          <w:kern w:val="1"/>
          <w:sz w:val="24"/>
          <w:szCs w:val="24"/>
          <w:lang w:val="it-IT" w:eastAsia="zh-CN" w:bidi="hi-IN"/>
        </w:rPr>
      </w:pPr>
      <w:r w:rsidRPr="00787A59">
        <w:rPr>
          <w:rFonts w:ascii="Book Antiqua" w:eastAsia="Lucida Sans Unicode" w:hAnsi="Book Antiqua" w:cs="Mangal"/>
          <w:b/>
          <w:bCs/>
          <w:color w:val="000000"/>
          <w:kern w:val="1"/>
          <w:sz w:val="24"/>
          <w:szCs w:val="24"/>
          <w:lang w:val="it-IT" w:eastAsia="hi-IN" w:bidi="hi-IN"/>
        </w:rPr>
        <w:t>L-Editor</w:t>
      </w:r>
      <w:r w:rsidRPr="00787A59">
        <w:rPr>
          <w:rFonts w:ascii="Book Antiqua" w:eastAsia="SimSun" w:hAnsi="Book Antiqua" w:cs="Mangal"/>
          <w:b/>
          <w:bCs/>
          <w:color w:val="000000"/>
          <w:kern w:val="1"/>
          <w:sz w:val="24"/>
          <w:szCs w:val="24"/>
          <w:lang w:val="it-IT" w:eastAsia="zh-CN" w:bidi="hi-IN"/>
        </w:rPr>
        <w:t>:</w:t>
      </w:r>
      <w:r w:rsidR="002C05DE">
        <w:rPr>
          <w:rFonts w:ascii="Book Antiqua" w:eastAsia="Lucida Sans Unicode" w:hAnsi="Book Antiqua" w:cs="Mangal"/>
          <w:b/>
          <w:bCs/>
          <w:color w:val="000000"/>
          <w:kern w:val="1"/>
          <w:sz w:val="24"/>
          <w:szCs w:val="24"/>
          <w:lang w:val="it-IT" w:eastAsia="hi-IN" w:bidi="hi-IN"/>
        </w:rPr>
        <w:t xml:space="preserve"> </w:t>
      </w:r>
      <w:r w:rsidRPr="00787A59">
        <w:rPr>
          <w:rFonts w:ascii="Book Antiqua" w:eastAsia="Lucida Sans Unicode" w:hAnsi="Book Antiqua" w:cs="Mangal"/>
          <w:b/>
          <w:bCs/>
          <w:color w:val="000000"/>
          <w:kern w:val="1"/>
          <w:sz w:val="24"/>
          <w:szCs w:val="24"/>
          <w:lang w:val="it-IT" w:eastAsia="hi-IN" w:bidi="hi-IN"/>
        </w:rPr>
        <w:t>E-Editor</w:t>
      </w:r>
      <w:r w:rsidRPr="00787A59">
        <w:rPr>
          <w:rFonts w:ascii="Book Antiqua" w:eastAsia="SimSun" w:hAnsi="Book Antiqua" w:cs="Mangal"/>
          <w:b/>
          <w:bCs/>
          <w:color w:val="000000"/>
          <w:kern w:val="1"/>
          <w:sz w:val="24"/>
          <w:szCs w:val="24"/>
          <w:lang w:val="it-IT" w:eastAsia="zh-CN" w:bidi="hi-IN"/>
        </w:rPr>
        <w:t>:</w:t>
      </w:r>
    </w:p>
    <w:p w14:paraId="26C826B0" w14:textId="77777777" w:rsidR="000E5C85" w:rsidRPr="00787A59" w:rsidRDefault="000E5C85" w:rsidP="00EB6234">
      <w:pPr>
        <w:widowControl/>
        <w:suppressAutoHyphens/>
        <w:spacing w:line="360" w:lineRule="auto"/>
        <w:jc w:val="right"/>
        <w:rPr>
          <w:rFonts w:ascii="Book Antiqua" w:eastAsia="SimSun" w:hAnsi="Book Antiqua" w:cs="Mangal"/>
          <w:b/>
          <w:bCs/>
          <w:color w:val="000000"/>
          <w:kern w:val="1"/>
          <w:sz w:val="24"/>
          <w:szCs w:val="24"/>
          <w:lang w:val="it-IT" w:eastAsia="zh-CN" w:bidi="hi-IN"/>
        </w:rPr>
      </w:pPr>
    </w:p>
    <w:p w14:paraId="40B7EAEA" w14:textId="77777777" w:rsidR="00787A59" w:rsidRPr="00787A59" w:rsidRDefault="00787A59" w:rsidP="00EB6234">
      <w:pPr>
        <w:shd w:val="clear" w:color="auto" w:fill="FFFFFF"/>
        <w:snapToGrid w:val="0"/>
        <w:spacing w:line="360" w:lineRule="auto"/>
        <w:rPr>
          <w:rFonts w:ascii="Book Antiqua" w:eastAsia="SimSun" w:hAnsi="Book Antiqua" w:cs="Helvetica"/>
          <w:b/>
          <w:sz w:val="24"/>
          <w:szCs w:val="24"/>
          <w:lang w:eastAsia="zh-CN"/>
        </w:rPr>
      </w:pPr>
      <w:r w:rsidRPr="00787A59">
        <w:rPr>
          <w:rFonts w:ascii="Book Antiqua" w:eastAsia="SimSun" w:hAnsi="Book Antiqua" w:cs="Helvetica"/>
          <w:b/>
          <w:sz w:val="24"/>
          <w:szCs w:val="24"/>
          <w:lang w:eastAsia="zh-CN"/>
        </w:rPr>
        <w:t xml:space="preserve">Specialty type: </w:t>
      </w:r>
      <w:r w:rsidRPr="00787A59">
        <w:rPr>
          <w:rFonts w:ascii="Book Antiqua" w:eastAsia="SimSun" w:hAnsi="Book Antiqua" w:cs="Helvetica"/>
          <w:sz w:val="24"/>
          <w:szCs w:val="24"/>
          <w:lang w:eastAsia="zh-CN"/>
        </w:rPr>
        <w:t>Gastroenterology and</w:t>
      </w:r>
      <w:r w:rsidRPr="00787A59">
        <w:rPr>
          <w:rFonts w:ascii="Book Antiqua" w:eastAsia="SimSun" w:hAnsi="Book Antiqua" w:cs="Helvetica" w:hint="eastAsia"/>
          <w:sz w:val="24"/>
          <w:szCs w:val="24"/>
          <w:lang w:eastAsia="zh-CN"/>
        </w:rPr>
        <w:t xml:space="preserve"> </w:t>
      </w:r>
      <w:r w:rsidRPr="00787A59">
        <w:rPr>
          <w:rFonts w:ascii="Book Antiqua" w:eastAsia="SimSun" w:hAnsi="Book Antiqua" w:cs="Helvetica"/>
          <w:sz w:val="24"/>
          <w:szCs w:val="24"/>
          <w:lang w:eastAsia="zh-CN"/>
        </w:rPr>
        <w:t>hepatology</w:t>
      </w:r>
    </w:p>
    <w:p w14:paraId="6ABBE9D9" w14:textId="3C676428" w:rsidR="00787A59" w:rsidRPr="00787A59" w:rsidRDefault="00787A59" w:rsidP="00EB6234">
      <w:pPr>
        <w:shd w:val="clear" w:color="auto" w:fill="FFFFFF"/>
        <w:snapToGrid w:val="0"/>
        <w:spacing w:line="360" w:lineRule="auto"/>
        <w:rPr>
          <w:rFonts w:ascii="Book Antiqua" w:eastAsia="SimSun" w:hAnsi="Book Antiqua" w:cs="Helvetica"/>
          <w:b/>
          <w:sz w:val="24"/>
          <w:szCs w:val="24"/>
          <w:lang w:eastAsia="zh-CN"/>
        </w:rPr>
      </w:pPr>
      <w:r w:rsidRPr="00787A59">
        <w:rPr>
          <w:rFonts w:ascii="Book Antiqua" w:eastAsia="SimSun" w:hAnsi="Book Antiqua" w:cs="Helvetica"/>
          <w:b/>
          <w:sz w:val="24"/>
          <w:szCs w:val="24"/>
          <w:lang w:eastAsia="zh-CN"/>
        </w:rPr>
        <w:t xml:space="preserve">Country of origin: </w:t>
      </w:r>
      <w:r w:rsidRPr="00787A59">
        <w:rPr>
          <w:rFonts w:ascii="Book Antiqua" w:eastAsia="SimSun" w:hAnsi="Book Antiqua" w:cs="Helvetica"/>
          <w:sz w:val="24"/>
          <w:szCs w:val="24"/>
          <w:lang w:eastAsia="zh-CN"/>
        </w:rPr>
        <w:t>Japan</w:t>
      </w:r>
    </w:p>
    <w:p w14:paraId="460717AD" w14:textId="77777777" w:rsidR="00787A59" w:rsidRPr="00787A59" w:rsidRDefault="00787A59" w:rsidP="00EB6234">
      <w:pPr>
        <w:shd w:val="clear" w:color="auto" w:fill="FFFFFF"/>
        <w:snapToGrid w:val="0"/>
        <w:spacing w:line="360" w:lineRule="auto"/>
        <w:rPr>
          <w:rFonts w:ascii="Book Antiqua" w:eastAsia="SimSun" w:hAnsi="Book Antiqua" w:cs="Helvetica"/>
          <w:b/>
          <w:sz w:val="24"/>
          <w:szCs w:val="24"/>
          <w:lang w:eastAsia="zh-CN"/>
        </w:rPr>
      </w:pPr>
      <w:r w:rsidRPr="00787A59">
        <w:rPr>
          <w:rFonts w:ascii="Book Antiqua" w:eastAsia="SimSun" w:hAnsi="Book Antiqua" w:cs="Helvetica"/>
          <w:b/>
          <w:sz w:val="24"/>
          <w:szCs w:val="24"/>
          <w:lang w:eastAsia="zh-CN"/>
        </w:rPr>
        <w:t>Peer-review report classification</w:t>
      </w:r>
    </w:p>
    <w:p w14:paraId="19242CA1" w14:textId="77777777" w:rsidR="00787A59" w:rsidRPr="00787A59" w:rsidRDefault="00787A59" w:rsidP="00EB6234">
      <w:pPr>
        <w:shd w:val="clear" w:color="auto" w:fill="FFFFFF"/>
        <w:snapToGrid w:val="0"/>
        <w:spacing w:line="360" w:lineRule="auto"/>
        <w:rPr>
          <w:rFonts w:ascii="Book Antiqua" w:eastAsia="SimSun" w:hAnsi="Book Antiqua" w:cs="Helvetica"/>
          <w:sz w:val="24"/>
          <w:szCs w:val="24"/>
          <w:lang w:eastAsia="zh-CN"/>
        </w:rPr>
      </w:pPr>
      <w:r w:rsidRPr="00787A59">
        <w:rPr>
          <w:rFonts w:ascii="Book Antiqua" w:eastAsia="SimSun" w:hAnsi="Book Antiqua" w:cs="Helvetica"/>
          <w:sz w:val="24"/>
          <w:szCs w:val="24"/>
          <w:lang w:eastAsia="zh-CN"/>
        </w:rPr>
        <w:t xml:space="preserve">Grade A (Excellent): </w:t>
      </w:r>
      <w:r w:rsidRPr="00787A59">
        <w:rPr>
          <w:rFonts w:ascii="Book Antiqua" w:eastAsia="SimSun" w:hAnsi="Book Antiqua" w:cs="Helvetica" w:hint="eastAsia"/>
          <w:sz w:val="24"/>
          <w:szCs w:val="24"/>
          <w:lang w:eastAsia="zh-CN"/>
        </w:rPr>
        <w:t>0</w:t>
      </w:r>
    </w:p>
    <w:p w14:paraId="1BD0DBBB" w14:textId="7A54C03C" w:rsidR="00787A59" w:rsidRPr="00787A59" w:rsidRDefault="00787A59" w:rsidP="00EB6234">
      <w:pPr>
        <w:shd w:val="clear" w:color="auto" w:fill="FFFFFF"/>
        <w:snapToGrid w:val="0"/>
        <w:spacing w:line="360" w:lineRule="auto"/>
        <w:rPr>
          <w:rFonts w:ascii="Book Antiqua" w:eastAsia="SimSun" w:hAnsi="Book Antiqua" w:cs="Helvetica"/>
          <w:sz w:val="24"/>
          <w:szCs w:val="24"/>
          <w:lang w:eastAsia="zh-CN"/>
        </w:rPr>
      </w:pPr>
      <w:r w:rsidRPr="00787A59">
        <w:rPr>
          <w:rFonts w:ascii="Book Antiqua" w:eastAsia="SimSun" w:hAnsi="Book Antiqua" w:cs="Helvetica"/>
          <w:sz w:val="24"/>
          <w:szCs w:val="24"/>
          <w:lang w:eastAsia="zh-CN"/>
        </w:rPr>
        <w:t xml:space="preserve">Grade B (Very good): </w:t>
      </w:r>
      <w:r>
        <w:rPr>
          <w:rFonts w:ascii="Book Antiqua" w:eastAsia="SimSun" w:hAnsi="Book Antiqua" w:cs="Helvetica" w:hint="eastAsia"/>
          <w:sz w:val="24"/>
          <w:szCs w:val="24"/>
          <w:lang w:eastAsia="zh-CN"/>
        </w:rPr>
        <w:t>B</w:t>
      </w:r>
    </w:p>
    <w:p w14:paraId="368A5419" w14:textId="6658AE0A" w:rsidR="00787A59" w:rsidRPr="00787A59" w:rsidRDefault="00787A59" w:rsidP="00EB6234">
      <w:pPr>
        <w:shd w:val="clear" w:color="auto" w:fill="FFFFFF"/>
        <w:snapToGrid w:val="0"/>
        <w:spacing w:line="360" w:lineRule="auto"/>
        <w:rPr>
          <w:rFonts w:ascii="Book Antiqua" w:eastAsia="SimSun" w:hAnsi="Book Antiqua" w:cs="Helvetica"/>
          <w:sz w:val="24"/>
          <w:szCs w:val="24"/>
          <w:lang w:eastAsia="zh-CN"/>
        </w:rPr>
      </w:pPr>
      <w:r w:rsidRPr="00787A59">
        <w:rPr>
          <w:rFonts w:ascii="Book Antiqua" w:eastAsia="SimSun" w:hAnsi="Book Antiqua" w:cs="Helvetica"/>
          <w:sz w:val="24"/>
          <w:szCs w:val="24"/>
          <w:lang w:eastAsia="zh-CN"/>
        </w:rPr>
        <w:t xml:space="preserve">Grade C (Good): </w:t>
      </w:r>
      <w:r>
        <w:rPr>
          <w:rFonts w:ascii="Book Antiqua" w:eastAsia="SimSun" w:hAnsi="Book Antiqua" w:cs="Helvetica" w:hint="eastAsia"/>
          <w:sz w:val="24"/>
          <w:szCs w:val="24"/>
          <w:lang w:eastAsia="zh-CN"/>
        </w:rPr>
        <w:t>C, C</w:t>
      </w:r>
    </w:p>
    <w:p w14:paraId="73C921A4" w14:textId="77777777" w:rsidR="00787A59" w:rsidRPr="00787A59" w:rsidRDefault="00787A59" w:rsidP="00EB6234">
      <w:pPr>
        <w:shd w:val="clear" w:color="auto" w:fill="FFFFFF"/>
        <w:snapToGrid w:val="0"/>
        <w:spacing w:line="360" w:lineRule="auto"/>
        <w:rPr>
          <w:rFonts w:ascii="Book Antiqua" w:eastAsia="SimSun" w:hAnsi="Book Antiqua" w:cs="Helvetica"/>
          <w:sz w:val="24"/>
          <w:szCs w:val="24"/>
          <w:lang w:eastAsia="zh-CN"/>
        </w:rPr>
      </w:pPr>
      <w:r w:rsidRPr="00787A59">
        <w:rPr>
          <w:rFonts w:ascii="Book Antiqua" w:eastAsia="SimSun" w:hAnsi="Book Antiqua" w:cs="Helvetica"/>
          <w:sz w:val="24"/>
          <w:szCs w:val="24"/>
          <w:lang w:eastAsia="zh-CN"/>
        </w:rPr>
        <w:t xml:space="preserve">Grade D (Fair): </w:t>
      </w:r>
      <w:r w:rsidRPr="00787A59">
        <w:rPr>
          <w:rFonts w:ascii="Book Antiqua" w:eastAsia="SimSun" w:hAnsi="Book Antiqua" w:cs="Helvetica" w:hint="eastAsia"/>
          <w:sz w:val="24"/>
          <w:szCs w:val="24"/>
          <w:lang w:eastAsia="zh-CN"/>
        </w:rPr>
        <w:t>0</w:t>
      </w:r>
      <w:bookmarkEnd w:id="175"/>
      <w:bookmarkEnd w:id="176"/>
    </w:p>
    <w:p w14:paraId="09019A6D" w14:textId="061C7343" w:rsidR="00787A59" w:rsidRDefault="00787A59" w:rsidP="00EB6234">
      <w:pPr>
        <w:spacing w:line="360" w:lineRule="auto"/>
        <w:rPr>
          <w:rFonts w:ascii="Book Antiqua" w:eastAsia="SimSun" w:hAnsi="Book Antiqua" w:cs="Times New Roman"/>
          <w:sz w:val="24"/>
          <w:szCs w:val="24"/>
          <w:lang w:eastAsia="zh-CN"/>
        </w:rPr>
      </w:pPr>
      <w:r w:rsidRPr="00787A59">
        <w:rPr>
          <w:rFonts w:ascii="Book Antiqua" w:eastAsia="SimSun" w:hAnsi="Book Antiqua" w:cs="Helvetica"/>
          <w:sz w:val="24"/>
          <w:szCs w:val="24"/>
          <w:lang w:eastAsia="zh-CN"/>
        </w:rPr>
        <w:t xml:space="preserve">Grade E (Poor): </w:t>
      </w:r>
      <w:r w:rsidRPr="00787A59">
        <w:rPr>
          <w:rFonts w:ascii="Book Antiqua" w:eastAsia="SimSun" w:hAnsi="Book Antiqua" w:cs="Helvetica" w:hint="eastAsia"/>
          <w:sz w:val="24"/>
          <w:szCs w:val="24"/>
          <w:lang w:eastAsia="zh-CN"/>
        </w:rPr>
        <w:t>0</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4C716661" w14:textId="77777777" w:rsidR="00CD11E1" w:rsidRDefault="00CD11E1" w:rsidP="00EB6234">
      <w:pPr>
        <w:widowControl/>
        <w:spacing w:line="360" w:lineRule="auto"/>
        <w:jc w:val="left"/>
        <w:rPr>
          <w:rFonts w:ascii="Book Antiqua" w:eastAsia="SimSun" w:hAnsi="Book Antiqua" w:cs="Times New Roman"/>
          <w:sz w:val="24"/>
          <w:szCs w:val="24"/>
          <w:lang w:eastAsia="zh-CN"/>
        </w:rPr>
      </w:pPr>
      <w:r>
        <w:rPr>
          <w:rFonts w:ascii="Book Antiqua" w:eastAsia="SimSun" w:hAnsi="Book Antiqua" w:cs="Times New Roman"/>
          <w:sz w:val="24"/>
          <w:szCs w:val="24"/>
          <w:lang w:eastAsia="zh-CN"/>
        </w:rPr>
        <w:br w:type="page"/>
      </w:r>
    </w:p>
    <w:p w14:paraId="484C27DB" w14:textId="77777777" w:rsidR="00D20023" w:rsidRDefault="00D20023" w:rsidP="00EB6234">
      <w:pPr>
        <w:adjustRightInd w:val="0"/>
        <w:snapToGrid w:val="0"/>
        <w:spacing w:line="360" w:lineRule="auto"/>
        <w:outlineLvl w:val="0"/>
        <w:rPr>
          <w:rFonts w:ascii="Book Antiqua" w:hAnsi="Book Antiqua" w:cs="Times New Roman"/>
          <w:b/>
          <w:sz w:val="24"/>
          <w:szCs w:val="24"/>
        </w:rPr>
        <w:sectPr w:rsidR="00D20023" w:rsidSect="0032003D">
          <w:pgSz w:w="11906" w:h="16838"/>
          <w:pgMar w:top="720" w:right="720" w:bottom="720" w:left="720" w:header="851" w:footer="992" w:gutter="0"/>
          <w:cols w:space="425"/>
          <w:docGrid w:type="lines" w:linePitch="360"/>
        </w:sectPr>
      </w:pPr>
    </w:p>
    <w:p w14:paraId="4A0AC3F4" w14:textId="4BC10E3D" w:rsidR="00F92A20" w:rsidRPr="00FA572B" w:rsidRDefault="00F92A20" w:rsidP="00EB6234">
      <w:pPr>
        <w:adjustRightInd w:val="0"/>
        <w:snapToGrid w:val="0"/>
        <w:spacing w:line="360" w:lineRule="auto"/>
        <w:outlineLvl w:val="0"/>
        <w:rPr>
          <w:rFonts w:ascii="Book Antiqua" w:hAnsi="Book Antiqua" w:cs="Times New Roman"/>
          <w:sz w:val="24"/>
          <w:szCs w:val="24"/>
        </w:rPr>
      </w:pPr>
      <w:r w:rsidRPr="00FA572B">
        <w:rPr>
          <w:rFonts w:ascii="Book Antiqua" w:hAnsi="Book Antiqua" w:cs="Times New Roman"/>
          <w:b/>
          <w:sz w:val="24"/>
          <w:szCs w:val="24"/>
        </w:rPr>
        <w:lastRenderedPageBreak/>
        <w:t>Table 1</w:t>
      </w:r>
      <w:r w:rsidR="00CD11E1">
        <w:rPr>
          <w:rFonts w:ascii="Book Antiqua" w:eastAsia="SimSun" w:hAnsi="Book Antiqua" w:cs="Times New Roman" w:hint="eastAsia"/>
          <w:b/>
          <w:sz w:val="24"/>
          <w:szCs w:val="24"/>
          <w:lang w:eastAsia="zh-CN"/>
        </w:rPr>
        <w:t xml:space="preserve"> </w:t>
      </w:r>
      <w:r w:rsidRPr="00FA572B">
        <w:rPr>
          <w:rFonts w:ascii="Book Antiqua" w:hAnsi="Book Antiqua" w:cs="Times New Roman"/>
          <w:b/>
          <w:sz w:val="24"/>
          <w:szCs w:val="24"/>
        </w:rPr>
        <w:t>Characteristics of enrolled subjects</w:t>
      </w:r>
    </w:p>
    <w:tbl>
      <w:tblPr>
        <w:tblStyle w:val="61"/>
        <w:tblW w:w="4886" w:type="pct"/>
        <w:tblLayout w:type="fixed"/>
        <w:tblLook w:val="06A0" w:firstRow="1" w:lastRow="0" w:firstColumn="1" w:lastColumn="0" w:noHBand="1" w:noVBand="1"/>
      </w:tblPr>
      <w:tblGrid>
        <w:gridCol w:w="5636"/>
        <w:gridCol w:w="3467"/>
        <w:gridCol w:w="1929"/>
        <w:gridCol w:w="2325"/>
        <w:gridCol w:w="1901"/>
      </w:tblGrid>
      <w:tr w:rsidR="00F92A20" w:rsidRPr="00FA572B" w14:paraId="2A9C8ADF" w14:textId="77777777" w:rsidTr="00D20023">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847" w:type="pct"/>
            <w:noWrap/>
            <w:hideMark/>
          </w:tcPr>
          <w:p w14:paraId="1A0C3F16" w14:textId="77777777" w:rsidR="00F92A20" w:rsidRPr="00FA572B" w:rsidRDefault="00F92A20" w:rsidP="00EB6234">
            <w:pPr>
              <w:widowControl/>
              <w:adjustRightInd w:val="0"/>
              <w:snapToGrid w:val="0"/>
              <w:spacing w:line="360" w:lineRule="auto"/>
              <w:rPr>
                <w:rFonts w:ascii="Book Antiqua" w:eastAsia="MS PGothic" w:hAnsi="Book Antiqua" w:cs="Times New Roman"/>
                <w:kern w:val="0"/>
                <w:sz w:val="24"/>
                <w:szCs w:val="24"/>
              </w:rPr>
            </w:pPr>
          </w:p>
        </w:tc>
        <w:tc>
          <w:tcPr>
            <w:tcW w:w="1136" w:type="pct"/>
            <w:noWrap/>
            <w:hideMark/>
          </w:tcPr>
          <w:p w14:paraId="62DCE17E" w14:textId="77777777" w:rsidR="00F92A20" w:rsidRPr="00FA572B" w:rsidRDefault="00F92A20" w:rsidP="00D20023">
            <w:pPr>
              <w:widowControl/>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Total</w:t>
            </w:r>
          </w:p>
        </w:tc>
        <w:tc>
          <w:tcPr>
            <w:tcW w:w="632" w:type="pct"/>
          </w:tcPr>
          <w:p w14:paraId="4EC388F2" w14:textId="46425A12" w:rsidR="00F92A20" w:rsidRPr="00FA572B" w:rsidRDefault="00F92A20" w:rsidP="00D20023">
            <w:pPr>
              <w:widowControl/>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Yu Gothic" w:hAnsi="Book Antiqua" w:cs="Times New Roman"/>
                <w:b w:val="0"/>
                <w:bCs w:val="0"/>
                <w:i/>
                <w:iCs/>
                <w:color w:val="000000"/>
                <w:kern w:val="0"/>
                <w:sz w:val="24"/>
                <w:szCs w:val="24"/>
              </w:rPr>
            </w:pPr>
            <w:r w:rsidRPr="00FA572B">
              <w:rPr>
                <w:rFonts w:ascii="Book Antiqua" w:eastAsia="Yu Gothic" w:hAnsi="Book Antiqua" w:cs="Times New Roman"/>
                <w:i/>
                <w:iCs/>
                <w:color w:val="000000"/>
                <w:kern w:val="0"/>
                <w:sz w:val="24"/>
                <w:szCs w:val="24"/>
              </w:rPr>
              <w:t xml:space="preserve">H. pylori </w:t>
            </w:r>
            <w:r w:rsidR="006177BB" w:rsidRPr="00FA572B">
              <w:rPr>
                <w:rFonts w:ascii="Book Antiqua" w:eastAsia="Yu Gothic" w:hAnsi="Book Antiqua" w:cs="Times New Roman"/>
                <w:color w:val="000000"/>
                <w:kern w:val="0"/>
                <w:sz w:val="24"/>
                <w:szCs w:val="24"/>
              </w:rPr>
              <w:t>infected</w:t>
            </w:r>
            <w:r w:rsidR="006177BB" w:rsidRPr="00FA572B">
              <w:rPr>
                <w:rFonts w:ascii="Book Antiqua" w:eastAsia="Yu Gothic" w:hAnsi="Book Antiqua" w:cs="Times New Roman"/>
                <w:color w:val="000000"/>
                <w:kern w:val="0"/>
                <w:sz w:val="24"/>
                <w:szCs w:val="24"/>
                <w:vertAlign w:val="superscript"/>
              </w:rPr>
              <w:t>1</w:t>
            </w:r>
          </w:p>
        </w:tc>
        <w:tc>
          <w:tcPr>
            <w:tcW w:w="762" w:type="pct"/>
            <w:noWrap/>
            <w:hideMark/>
          </w:tcPr>
          <w:p w14:paraId="3E699484" w14:textId="77777777" w:rsidR="00F92A20" w:rsidRPr="00FA572B" w:rsidRDefault="00F92A20" w:rsidP="00D20023">
            <w:pPr>
              <w:widowControl/>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i/>
                <w:iCs/>
                <w:color w:val="000000"/>
                <w:kern w:val="0"/>
                <w:sz w:val="24"/>
                <w:szCs w:val="24"/>
              </w:rPr>
              <w:t>H. pylori</w:t>
            </w:r>
            <w:r w:rsidRPr="00FA572B">
              <w:rPr>
                <w:rFonts w:ascii="Book Antiqua" w:eastAsia="Yu Gothic" w:hAnsi="Book Antiqua" w:cs="Times New Roman"/>
                <w:color w:val="000000"/>
                <w:kern w:val="0"/>
                <w:sz w:val="24"/>
                <w:szCs w:val="24"/>
              </w:rPr>
              <w:t xml:space="preserve"> uninfected</w:t>
            </w:r>
          </w:p>
        </w:tc>
        <w:tc>
          <w:tcPr>
            <w:tcW w:w="623" w:type="pct"/>
            <w:noWrap/>
            <w:hideMark/>
          </w:tcPr>
          <w:p w14:paraId="7373554E" w14:textId="0A4D89D6" w:rsidR="00F92A20" w:rsidRPr="00FA572B" w:rsidRDefault="00F92A20" w:rsidP="00D20023">
            <w:pPr>
              <w:widowControl/>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i/>
                <w:iCs/>
                <w:color w:val="000000"/>
                <w:kern w:val="0"/>
                <w:sz w:val="24"/>
                <w:szCs w:val="24"/>
              </w:rPr>
              <w:t>P</w:t>
            </w:r>
            <w:r w:rsidRPr="00FA572B">
              <w:rPr>
                <w:rFonts w:ascii="Book Antiqua" w:eastAsia="Yu Gothic" w:hAnsi="Book Antiqua" w:cs="Times New Roman"/>
                <w:color w:val="000000"/>
                <w:kern w:val="0"/>
                <w:sz w:val="24"/>
                <w:szCs w:val="24"/>
              </w:rPr>
              <w:t xml:space="preserve"> </w:t>
            </w:r>
            <w:r w:rsidR="006177BB" w:rsidRPr="00FA572B">
              <w:rPr>
                <w:rFonts w:ascii="Book Antiqua" w:eastAsia="Yu Gothic" w:hAnsi="Book Antiqua" w:cs="Times New Roman"/>
                <w:color w:val="000000"/>
                <w:kern w:val="0"/>
                <w:sz w:val="24"/>
                <w:szCs w:val="24"/>
              </w:rPr>
              <w:t>value</w:t>
            </w:r>
            <w:r w:rsidR="006177BB" w:rsidRPr="00FA572B">
              <w:rPr>
                <w:rFonts w:ascii="Book Antiqua" w:eastAsia="Yu Gothic" w:hAnsi="Book Antiqua" w:cs="Times New Roman"/>
                <w:color w:val="000000"/>
                <w:kern w:val="0"/>
                <w:sz w:val="24"/>
                <w:szCs w:val="24"/>
                <w:vertAlign w:val="superscript"/>
              </w:rPr>
              <w:t>3</w:t>
            </w:r>
          </w:p>
        </w:tc>
      </w:tr>
      <w:tr w:rsidR="00F92A20" w:rsidRPr="00FA572B" w14:paraId="66A516C9" w14:textId="77777777" w:rsidTr="00D20023">
        <w:trPr>
          <w:trHeight w:val="375"/>
        </w:trPr>
        <w:tc>
          <w:tcPr>
            <w:cnfStyle w:val="001000000000" w:firstRow="0" w:lastRow="0" w:firstColumn="1" w:lastColumn="0" w:oddVBand="0" w:evenVBand="0" w:oddHBand="0" w:evenHBand="0" w:firstRowFirstColumn="0" w:firstRowLastColumn="0" w:lastRowFirstColumn="0" w:lastRowLastColumn="0"/>
            <w:tcW w:w="1847" w:type="pct"/>
            <w:tcBorders>
              <w:bottom w:val="single" w:sz="4" w:space="0" w:color="auto"/>
            </w:tcBorders>
            <w:noWrap/>
            <w:hideMark/>
          </w:tcPr>
          <w:p w14:paraId="52885877" w14:textId="58A17595" w:rsidR="00F92A20" w:rsidRPr="00FA572B" w:rsidRDefault="00CD11E1" w:rsidP="00EB6234">
            <w:pPr>
              <w:widowControl/>
              <w:adjustRightInd w:val="0"/>
              <w:snapToGrid w:val="0"/>
              <w:spacing w:line="360" w:lineRule="auto"/>
              <w:rPr>
                <w:rFonts w:ascii="Book Antiqua" w:eastAsia="Yu Gothic" w:hAnsi="Book Antiqua" w:cs="Times New Roman"/>
                <w:color w:val="000000"/>
                <w:kern w:val="0"/>
                <w:sz w:val="24"/>
                <w:szCs w:val="24"/>
              </w:rPr>
            </w:pPr>
            <w:r w:rsidRPr="00CD11E1">
              <w:rPr>
                <w:rFonts w:ascii="Book Antiqua" w:eastAsia="Yu Gothic" w:hAnsi="Book Antiqua" w:cs="Times New Roman"/>
                <w:i/>
                <w:color w:val="000000"/>
                <w:kern w:val="0"/>
                <w:sz w:val="24"/>
                <w:szCs w:val="24"/>
              </w:rPr>
              <w:t>n</w:t>
            </w:r>
            <w:r w:rsidR="00F92A20" w:rsidRPr="00FA572B">
              <w:rPr>
                <w:rFonts w:ascii="Book Antiqua" w:eastAsia="Yu Gothic" w:hAnsi="Book Antiqua" w:cs="Times New Roman"/>
                <w:color w:val="000000"/>
                <w:kern w:val="0"/>
                <w:sz w:val="24"/>
                <w:szCs w:val="24"/>
              </w:rPr>
              <w:t xml:space="preserve"> (%)</w:t>
            </w:r>
          </w:p>
        </w:tc>
        <w:tc>
          <w:tcPr>
            <w:tcW w:w="1136" w:type="pct"/>
            <w:tcBorders>
              <w:bottom w:val="single" w:sz="4" w:space="0" w:color="auto"/>
            </w:tcBorders>
            <w:noWrap/>
            <w:hideMark/>
          </w:tcPr>
          <w:p w14:paraId="53B6A3B2"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136</w:t>
            </w:r>
          </w:p>
        </w:tc>
        <w:tc>
          <w:tcPr>
            <w:tcW w:w="632" w:type="pct"/>
            <w:tcBorders>
              <w:bottom w:val="single" w:sz="4" w:space="0" w:color="auto"/>
            </w:tcBorders>
          </w:tcPr>
          <w:p w14:paraId="20B2D508"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23 (17)</w:t>
            </w:r>
          </w:p>
        </w:tc>
        <w:tc>
          <w:tcPr>
            <w:tcW w:w="762" w:type="pct"/>
            <w:tcBorders>
              <w:bottom w:val="single" w:sz="4" w:space="0" w:color="auto"/>
            </w:tcBorders>
            <w:noWrap/>
            <w:hideMark/>
          </w:tcPr>
          <w:p w14:paraId="07A366EE"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113 (83)</w:t>
            </w:r>
          </w:p>
        </w:tc>
        <w:tc>
          <w:tcPr>
            <w:tcW w:w="623" w:type="pct"/>
            <w:tcBorders>
              <w:bottom w:val="single" w:sz="4" w:space="0" w:color="auto"/>
            </w:tcBorders>
            <w:noWrap/>
            <w:hideMark/>
          </w:tcPr>
          <w:p w14:paraId="22B075D4"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p>
        </w:tc>
      </w:tr>
      <w:tr w:rsidR="00F92A20" w:rsidRPr="00FA572B" w14:paraId="3FCD41F1" w14:textId="77777777" w:rsidTr="00D20023">
        <w:trPr>
          <w:trHeight w:val="375"/>
        </w:trPr>
        <w:tc>
          <w:tcPr>
            <w:cnfStyle w:val="001000000000" w:firstRow="0" w:lastRow="0" w:firstColumn="1" w:lastColumn="0" w:oddVBand="0" w:evenVBand="0" w:oddHBand="0" w:evenHBand="0" w:firstRowFirstColumn="0" w:firstRowLastColumn="0" w:lastRowFirstColumn="0" w:lastRowLastColumn="0"/>
            <w:tcW w:w="1847" w:type="pct"/>
            <w:tcBorders>
              <w:top w:val="single" w:sz="4" w:space="0" w:color="auto"/>
              <w:bottom w:val="nil"/>
            </w:tcBorders>
            <w:noWrap/>
          </w:tcPr>
          <w:p w14:paraId="666815E0" w14:textId="77777777" w:rsidR="00F92A20" w:rsidRPr="00CD11E1" w:rsidRDefault="00F92A20" w:rsidP="00D20023">
            <w:pPr>
              <w:widowControl/>
              <w:adjustRightInd w:val="0"/>
              <w:snapToGrid w:val="0"/>
              <w:spacing w:line="360" w:lineRule="auto"/>
              <w:rPr>
                <w:rFonts w:ascii="Book Antiqua" w:eastAsia="Yu Gothic" w:hAnsi="Book Antiqua" w:cs="Times New Roman"/>
                <w:b w:val="0"/>
                <w:color w:val="000000"/>
                <w:kern w:val="0"/>
                <w:sz w:val="24"/>
                <w:szCs w:val="24"/>
              </w:rPr>
            </w:pPr>
            <w:r w:rsidRPr="00CD11E1">
              <w:rPr>
                <w:rFonts w:ascii="Book Antiqua" w:eastAsia="Yu Gothic" w:hAnsi="Book Antiqua" w:cs="Times New Roman"/>
                <w:b w:val="0"/>
                <w:color w:val="000000"/>
                <w:kern w:val="0"/>
                <w:sz w:val="24"/>
                <w:szCs w:val="24"/>
              </w:rPr>
              <w:t>Demographic characteristics</w:t>
            </w:r>
          </w:p>
        </w:tc>
        <w:tc>
          <w:tcPr>
            <w:tcW w:w="1136" w:type="pct"/>
            <w:tcBorders>
              <w:top w:val="single" w:sz="4" w:space="0" w:color="auto"/>
              <w:bottom w:val="nil"/>
            </w:tcBorders>
            <w:noWrap/>
          </w:tcPr>
          <w:p w14:paraId="421C320E"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p>
        </w:tc>
        <w:tc>
          <w:tcPr>
            <w:tcW w:w="632" w:type="pct"/>
            <w:tcBorders>
              <w:top w:val="single" w:sz="4" w:space="0" w:color="auto"/>
              <w:bottom w:val="nil"/>
            </w:tcBorders>
          </w:tcPr>
          <w:p w14:paraId="4EB90A58"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p>
        </w:tc>
        <w:tc>
          <w:tcPr>
            <w:tcW w:w="762" w:type="pct"/>
            <w:tcBorders>
              <w:top w:val="single" w:sz="4" w:space="0" w:color="auto"/>
              <w:bottom w:val="nil"/>
            </w:tcBorders>
            <w:noWrap/>
          </w:tcPr>
          <w:p w14:paraId="2BCEA1D8"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p>
        </w:tc>
        <w:tc>
          <w:tcPr>
            <w:tcW w:w="623" w:type="pct"/>
            <w:tcBorders>
              <w:top w:val="single" w:sz="4" w:space="0" w:color="auto"/>
              <w:bottom w:val="nil"/>
            </w:tcBorders>
            <w:noWrap/>
          </w:tcPr>
          <w:p w14:paraId="3123A713"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p>
        </w:tc>
      </w:tr>
      <w:tr w:rsidR="00F92A20" w:rsidRPr="00FA572B" w14:paraId="7FAF167E" w14:textId="77777777" w:rsidTr="00D20023">
        <w:trPr>
          <w:trHeight w:val="375"/>
        </w:trPr>
        <w:tc>
          <w:tcPr>
            <w:cnfStyle w:val="001000000000" w:firstRow="0" w:lastRow="0" w:firstColumn="1" w:lastColumn="0" w:oddVBand="0" w:evenVBand="0" w:oddHBand="0" w:evenHBand="0" w:firstRowFirstColumn="0" w:firstRowLastColumn="0" w:lastRowFirstColumn="0" w:lastRowLastColumn="0"/>
            <w:tcW w:w="1847" w:type="pct"/>
            <w:tcBorders>
              <w:top w:val="nil"/>
            </w:tcBorders>
            <w:noWrap/>
            <w:hideMark/>
          </w:tcPr>
          <w:p w14:paraId="4067A3AD" w14:textId="77756F1B" w:rsidR="00F92A20" w:rsidRPr="00CD11E1" w:rsidRDefault="00F92A20" w:rsidP="00D20023">
            <w:pPr>
              <w:widowControl/>
              <w:adjustRightInd w:val="0"/>
              <w:snapToGrid w:val="0"/>
              <w:spacing w:line="360" w:lineRule="auto"/>
              <w:ind w:firstLineChars="100" w:firstLine="240"/>
              <w:rPr>
                <w:rFonts w:ascii="Book Antiqua" w:eastAsia="SimSun" w:hAnsi="Book Antiqua" w:cs="Times New Roman"/>
                <w:b w:val="0"/>
                <w:color w:val="000000"/>
                <w:kern w:val="0"/>
                <w:sz w:val="24"/>
                <w:szCs w:val="24"/>
                <w:lang w:eastAsia="zh-CN"/>
              </w:rPr>
            </w:pPr>
            <w:r w:rsidRPr="00CD11E1">
              <w:rPr>
                <w:rFonts w:ascii="Book Antiqua" w:eastAsia="Yu Gothic" w:hAnsi="Book Antiqua" w:cs="Times New Roman"/>
                <w:b w:val="0"/>
                <w:color w:val="000000"/>
                <w:kern w:val="0"/>
                <w:sz w:val="24"/>
                <w:szCs w:val="24"/>
              </w:rPr>
              <w:t>Age</w:t>
            </w:r>
            <w:r w:rsidR="00AE7740" w:rsidRPr="00CD11E1">
              <w:rPr>
                <w:rFonts w:ascii="Book Antiqua" w:eastAsia="Yu Gothic" w:hAnsi="Book Antiqua" w:cs="Times New Roman"/>
                <w:b w:val="0"/>
                <w:color w:val="000000"/>
                <w:kern w:val="0"/>
                <w:sz w:val="24"/>
                <w:szCs w:val="24"/>
              </w:rPr>
              <w:t xml:space="preserve"> median (IQR)</w:t>
            </w:r>
            <w:r w:rsidR="00CD11E1">
              <w:rPr>
                <w:rFonts w:ascii="Book Antiqua" w:eastAsia="Yu Gothic" w:hAnsi="Book Antiqua" w:cs="Times New Roman"/>
                <w:b w:val="0"/>
                <w:color w:val="000000"/>
                <w:kern w:val="0"/>
                <w:sz w:val="24"/>
                <w:szCs w:val="24"/>
              </w:rPr>
              <w:t>, yr</w:t>
            </w:r>
          </w:p>
        </w:tc>
        <w:tc>
          <w:tcPr>
            <w:tcW w:w="1136" w:type="pct"/>
            <w:tcBorders>
              <w:top w:val="nil"/>
            </w:tcBorders>
            <w:noWrap/>
            <w:hideMark/>
          </w:tcPr>
          <w:p w14:paraId="62FEF79E" w14:textId="2A03440F" w:rsidR="00F92A20" w:rsidRPr="00FA572B" w:rsidRDefault="002A7B55"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4</w:t>
            </w:r>
            <w:r w:rsidR="00F11EC8" w:rsidRPr="00FA572B">
              <w:rPr>
                <w:rFonts w:ascii="Book Antiqua" w:eastAsia="Yu Gothic" w:hAnsi="Book Antiqua" w:cs="Times New Roman"/>
                <w:color w:val="000000"/>
                <w:kern w:val="0"/>
                <w:sz w:val="24"/>
                <w:szCs w:val="24"/>
              </w:rPr>
              <w:t>5</w:t>
            </w:r>
            <w:r w:rsidR="00F92A20" w:rsidRPr="00FA572B">
              <w:rPr>
                <w:rFonts w:ascii="Book Antiqua" w:eastAsia="Yu Gothic" w:hAnsi="Book Antiqua" w:cs="Times New Roman"/>
                <w:color w:val="000000"/>
                <w:kern w:val="0"/>
                <w:sz w:val="24"/>
                <w:szCs w:val="24"/>
              </w:rPr>
              <w:t xml:space="preserve"> </w:t>
            </w:r>
            <w:r w:rsidR="00AE7740" w:rsidRPr="00FA572B">
              <w:rPr>
                <w:rFonts w:ascii="Book Antiqua" w:eastAsia="Yu Gothic" w:hAnsi="Book Antiqua" w:cs="Times New Roman"/>
                <w:color w:val="000000"/>
                <w:kern w:val="0"/>
                <w:sz w:val="24"/>
                <w:szCs w:val="24"/>
              </w:rPr>
              <w:t>(3</w:t>
            </w:r>
            <w:r w:rsidR="00F11EC8" w:rsidRPr="00FA572B">
              <w:rPr>
                <w:rFonts w:ascii="Book Antiqua" w:eastAsia="Yu Gothic" w:hAnsi="Book Antiqua" w:cs="Times New Roman"/>
                <w:color w:val="000000"/>
                <w:kern w:val="0"/>
                <w:sz w:val="24"/>
                <w:szCs w:val="24"/>
              </w:rPr>
              <w:t>7</w:t>
            </w:r>
            <w:r w:rsidR="00FA572B" w:rsidRPr="00FA572B">
              <w:rPr>
                <w:rFonts w:ascii="Book Antiqua" w:eastAsia="Yu Gothic" w:hAnsi="Book Antiqua" w:cs="Times New Roman"/>
                <w:color w:val="000000"/>
                <w:kern w:val="0"/>
                <w:sz w:val="24"/>
                <w:szCs w:val="24"/>
              </w:rPr>
              <w:t>-</w:t>
            </w:r>
            <w:r w:rsidR="00AE7740" w:rsidRPr="00FA572B">
              <w:rPr>
                <w:rFonts w:ascii="Book Antiqua" w:eastAsia="Yu Gothic" w:hAnsi="Book Antiqua" w:cs="Times New Roman"/>
                <w:color w:val="000000"/>
                <w:kern w:val="0"/>
                <w:sz w:val="24"/>
                <w:szCs w:val="24"/>
              </w:rPr>
              <w:t>56)</w:t>
            </w:r>
          </w:p>
        </w:tc>
        <w:tc>
          <w:tcPr>
            <w:tcW w:w="632" w:type="pct"/>
            <w:tcBorders>
              <w:top w:val="nil"/>
            </w:tcBorders>
          </w:tcPr>
          <w:p w14:paraId="6A6E4515" w14:textId="4EBB054E" w:rsidR="00F92A20" w:rsidRPr="00FA572B" w:rsidRDefault="009B6E75"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53 (4</w:t>
            </w:r>
            <w:r w:rsidR="00F11EC8" w:rsidRPr="00FA572B">
              <w:rPr>
                <w:rFonts w:ascii="Book Antiqua" w:eastAsia="Yu Gothic" w:hAnsi="Book Antiqua" w:cs="Times New Roman"/>
                <w:color w:val="000000"/>
                <w:kern w:val="0"/>
                <w:sz w:val="24"/>
                <w:szCs w:val="24"/>
              </w:rPr>
              <w:t>4</w:t>
            </w:r>
            <w:r w:rsidR="00FA572B" w:rsidRPr="00FA572B">
              <w:rPr>
                <w:rFonts w:ascii="Book Antiqua" w:eastAsia="Yu Gothic" w:hAnsi="Book Antiqua" w:cs="Times New Roman"/>
                <w:color w:val="000000"/>
                <w:kern w:val="0"/>
                <w:sz w:val="24"/>
                <w:szCs w:val="24"/>
              </w:rPr>
              <w:t>-</w:t>
            </w:r>
            <w:r w:rsidRPr="00FA572B">
              <w:rPr>
                <w:rFonts w:ascii="Book Antiqua" w:eastAsia="Yu Gothic" w:hAnsi="Book Antiqua" w:cs="Times New Roman"/>
                <w:color w:val="000000"/>
                <w:kern w:val="0"/>
                <w:sz w:val="24"/>
                <w:szCs w:val="24"/>
              </w:rPr>
              <w:t>6</w:t>
            </w:r>
            <w:r w:rsidR="00F11EC8" w:rsidRPr="00FA572B">
              <w:rPr>
                <w:rFonts w:ascii="Book Antiqua" w:eastAsia="Yu Gothic" w:hAnsi="Book Antiqua" w:cs="Times New Roman"/>
                <w:color w:val="000000"/>
                <w:kern w:val="0"/>
                <w:sz w:val="24"/>
                <w:szCs w:val="24"/>
              </w:rPr>
              <w:t>8</w:t>
            </w:r>
            <w:r w:rsidRPr="00FA572B">
              <w:rPr>
                <w:rFonts w:ascii="Book Antiqua" w:eastAsia="Yu Gothic" w:hAnsi="Book Antiqua" w:cs="Times New Roman"/>
                <w:color w:val="000000"/>
                <w:kern w:val="0"/>
                <w:sz w:val="24"/>
                <w:szCs w:val="24"/>
              </w:rPr>
              <w:t>)</w:t>
            </w:r>
          </w:p>
        </w:tc>
        <w:tc>
          <w:tcPr>
            <w:tcW w:w="762" w:type="pct"/>
            <w:tcBorders>
              <w:top w:val="nil"/>
            </w:tcBorders>
            <w:noWrap/>
            <w:hideMark/>
          </w:tcPr>
          <w:p w14:paraId="235D2AEB" w14:textId="3699F82B" w:rsidR="00F92A20" w:rsidRPr="00FA572B" w:rsidRDefault="009B6E75"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42 (35</w:t>
            </w:r>
            <w:r w:rsidR="00FA572B" w:rsidRPr="00FA572B">
              <w:rPr>
                <w:rFonts w:ascii="Book Antiqua" w:eastAsia="Yu Gothic" w:hAnsi="Book Antiqua" w:cs="Times New Roman"/>
                <w:color w:val="000000"/>
                <w:kern w:val="0"/>
                <w:sz w:val="24"/>
                <w:szCs w:val="24"/>
              </w:rPr>
              <w:t>-</w:t>
            </w:r>
            <w:r w:rsidRPr="00FA572B">
              <w:rPr>
                <w:rFonts w:ascii="Book Antiqua" w:eastAsia="Yu Gothic" w:hAnsi="Book Antiqua" w:cs="Times New Roman"/>
                <w:color w:val="000000"/>
                <w:kern w:val="0"/>
                <w:sz w:val="24"/>
                <w:szCs w:val="24"/>
              </w:rPr>
              <w:t>53)</w:t>
            </w:r>
          </w:p>
        </w:tc>
        <w:tc>
          <w:tcPr>
            <w:tcW w:w="623" w:type="pct"/>
            <w:tcBorders>
              <w:top w:val="nil"/>
            </w:tcBorders>
            <w:noWrap/>
            <w:hideMark/>
          </w:tcPr>
          <w:p w14:paraId="48444F9D"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0.0057</w:t>
            </w:r>
          </w:p>
        </w:tc>
      </w:tr>
      <w:tr w:rsidR="00F92A20" w:rsidRPr="00FA572B" w14:paraId="1535661A" w14:textId="77777777" w:rsidTr="00D20023">
        <w:trPr>
          <w:trHeight w:val="375"/>
        </w:trPr>
        <w:tc>
          <w:tcPr>
            <w:cnfStyle w:val="001000000000" w:firstRow="0" w:lastRow="0" w:firstColumn="1" w:lastColumn="0" w:oddVBand="0" w:evenVBand="0" w:oddHBand="0" w:evenHBand="0" w:firstRowFirstColumn="0" w:firstRowLastColumn="0" w:lastRowFirstColumn="0" w:lastRowLastColumn="0"/>
            <w:tcW w:w="1847" w:type="pct"/>
            <w:noWrap/>
            <w:hideMark/>
          </w:tcPr>
          <w:p w14:paraId="7AFEE584" w14:textId="77777777" w:rsidR="00F92A20" w:rsidRPr="00CD11E1" w:rsidRDefault="00F92A20" w:rsidP="00D20023">
            <w:pPr>
              <w:widowControl/>
              <w:adjustRightInd w:val="0"/>
              <w:snapToGrid w:val="0"/>
              <w:spacing w:line="360" w:lineRule="auto"/>
              <w:ind w:firstLineChars="100" w:firstLine="240"/>
              <w:rPr>
                <w:rFonts w:ascii="Book Antiqua" w:eastAsia="Yu Gothic" w:hAnsi="Book Antiqua" w:cs="Times New Roman"/>
                <w:b w:val="0"/>
                <w:color w:val="000000"/>
                <w:kern w:val="0"/>
                <w:sz w:val="24"/>
                <w:szCs w:val="24"/>
              </w:rPr>
            </w:pPr>
            <w:r w:rsidRPr="00CD11E1">
              <w:rPr>
                <w:rFonts w:ascii="Book Antiqua" w:eastAsia="Yu Gothic" w:hAnsi="Book Antiqua" w:cs="Times New Roman"/>
                <w:b w:val="0"/>
                <w:color w:val="000000"/>
                <w:kern w:val="0"/>
                <w:sz w:val="24"/>
                <w:szCs w:val="24"/>
              </w:rPr>
              <w:t>Male sex (%)</w:t>
            </w:r>
          </w:p>
        </w:tc>
        <w:tc>
          <w:tcPr>
            <w:tcW w:w="1136" w:type="pct"/>
            <w:noWrap/>
            <w:hideMark/>
          </w:tcPr>
          <w:p w14:paraId="1FB80200"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b/>
                <w:bCs/>
                <w:color w:val="000000"/>
                <w:kern w:val="0"/>
                <w:sz w:val="24"/>
                <w:szCs w:val="24"/>
              </w:rPr>
            </w:pPr>
            <w:r w:rsidRPr="00FA572B">
              <w:rPr>
                <w:rFonts w:ascii="Book Antiqua" w:eastAsia="Yu Gothic" w:hAnsi="Book Antiqua" w:cs="Times New Roman"/>
                <w:color w:val="000000"/>
                <w:kern w:val="0"/>
                <w:sz w:val="24"/>
                <w:szCs w:val="24"/>
              </w:rPr>
              <w:t>53 (39)</w:t>
            </w:r>
          </w:p>
        </w:tc>
        <w:tc>
          <w:tcPr>
            <w:tcW w:w="632" w:type="pct"/>
          </w:tcPr>
          <w:p w14:paraId="71317604"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0"/>
                <w:sz w:val="24"/>
                <w:szCs w:val="24"/>
              </w:rPr>
            </w:pPr>
            <w:r w:rsidRPr="00FA572B">
              <w:rPr>
                <w:rFonts w:ascii="Book Antiqua" w:eastAsia="Yu Gothic" w:hAnsi="Book Antiqua" w:cs="Times New Roman"/>
                <w:color w:val="000000"/>
                <w:kern w:val="0"/>
                <w:sz w:val="24"/>
                <w:szCs w:val="24"/>
              </w:rPr>
              <w:t>7 (30)</w:t>
            </w:r>
          </w:p>
        </w:tc>
        <w:tc>
          <w:tcPr>
            <w:tcW w:w="762" w:type="pct"/>
            <w:noWrap/>
            <w:hideMark/>
          </w:tcPr>
          <w:p w14:paraId="11896441"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0"/>
                <w:sz w:val="24"/>
                <w:szCs w:val="24"/>
              </w:rPr>
            </w:pPr>
            <w:r w:rsidRPr="00FA572B">
              <w:rPr>
                <w:rFonts w:ascii="Book Antiqua" w:eastAsia="Yu Gothic" w:hAnsi="Book Antiqua" w:cs="Times New Roman"/>
                <w:color w:val="000000"/>
                <w:kern w:val="0"/>
                <w:sz w:val="24"/>
                <w:szCs w:val="24"/>
              </w:rPr>
              <w:t>46 (41)</w:t>
            </w:r>
          </w:p>
        </w:tc>
        <w:tc>
          <w:tcPr>
            <w:tcW w:w="623" w:type="pct"/>
            <w:noWrap/>
            <w:hideMark/>
          </w:tcPr>
          <w:p w14:paraId="5ED7BB32"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0.48</w:t>
            </w:r>
          </w:p>
        </w:tc>
      </w:tr>
      <w:tr w:rsidR="00F92A20" w:rsidRPr="00FA572B" w14:paraId="3DE04772" w14:textId="77777777" w:rsidTr="00D20023">
        <w:trPr>
          <w:trHeight w:val="375"/>
        </w:trPr>
        <w:tc>
          <w:tcPr>
            <w:cnfStyle w:val="001000000000" w:firstRow="0" w:lastRow="0" w:firstColumn="1" w:lastColumn="0" w:oddVBand="0" w:evenVBand="0" w:oddHBand="0" w:evenHBand="0" w:firstRowFirstColumn="0" w:firstRowLastColumn="0" w:lastRowFirstColumn="0" w:lastRowLastColumn="0"/>
            <w:tcW w:w="1847" w:type="pct"/>
            <w:noWrap/>
            <w:hideMark/>
          </w:tcPr>
          <w:p w14:paraId="3C9AAD5E" w14:textId="069923C9" w:rsidR="00F92A20" w:rsidRPr="00CD11E1" w:rsidRDefault="00F92A20" w:rsidP="00D20023">
            <w:pPr>
              <w:widowControl/>
              <w:adjustRightInd w:val="0"/>
              <w:snapToGrid w:val="0"/>
              <w:spacing w:line="360" w:lineRule="auto"/>
              <w:ind w:firstLineChars="100" w:firstLine="240"/>
              <w:rPr>
                <w:rFonts w:ascii="Book Antiqua" w:eastAsia="Yu Gothic" w:hAnsi="Book Antiqua" w:cs="Times New Roman"/>
                <w:b w:val="0"/>
                <w:color w:val="000000"/>
                <w:kern w:val="0"/>
                <w:sz w:val="24"/>
                <w:szCs w:val="24"/>
              </w:rPr>
            </w:pPr>
            <w:r w:rsidRPr="00CD11E1">
              <w:rPr>
                <w:rFonts w:ascii="Book Antiqua" w:eastAsia="Yu Gothic" w:hAnsi="Book Antiqua" w:cs="Times New Roman"/>
                <w:b w:val="0"/>
                <w:color w:val="000000"/>
                <w:kern w:val="0"/>
                <w:sz w:val="24"/>
                <w:szCs w:val="24"/>
              </w:rPr>
              <w:t>Body mass index</w:t>
            </w:r>
            <w:r w:rsidR="00AE7740" w:rsidRPr="00CD11E1">
              <w:rPr>
                <w:rFonts w:ascii="Book Antiqua" w:eastAsia="Yu Gothic" w:hAnsi="Book Antiqua" w:cs="Times New Roman"/>
                <w:b w:val="0"/>
                <w:color w:val="000000"/>
                <w:kern w:val="0"/>
                <w:sz w:val="24"/>
                <w:szCs w:val="24"/>
              </w:rPr>
              <w:t xml:space="preserve"> median (IQR)</w:t>
            </w:r>
            <w:r w:rsidRPr="00CD11E1">
              <w:rPr>
                <w:rFonts w:ascii="Book Antiqua" w:eastAsia="Yu Gothic" w:hAnsi="Book Antiqua" w:cs="Times New Roman"/>
                <w:b w:val="0"/>
                <w:color w:val="000000"/>
                <w:kern w:val="0"/>
                <w:sz w:val="24"/>
                <w:szCs w:val="24"/>
              </w:rPr>
              <w:t>, kg/m</w:t>
            </w:r>
            <w:r w:rsidRPr="00CD11E1">
              <w:rPr>
                <w:rFonts w:ascii="Book Antiqua" w:eastAsia="Yu Gothic" w:hAnsi="Book Antiqua" w:cs="Times New Roman"/>
                <w:b w:val="0"/>
                <w:color w:val="000000"/>
                <w:kern w:val="0"/>
                <w:sz w:val="24"/>
                <w:szCs w:val="24"/>
                <w:vertAlign w:val="superscript"/>
              </w:rPr>
              <w:t>2</w:t>
            </w:r>
          </w:p>
        </w:tc>
        <w:tc>
          <w:tcPr>
            <w:tcW w:w="1136" w:type="pct"/>
            <w:noWrap/>
            <w:hideMark/>
          </w:tcPr>
          <w:p w14:paraId="14F9B24A" w14:textId="5D33A618" w:rsidR="00F92A20" w:rsidRPr="00FA572B" w:rsidRDefault="00AE774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21.2 (19.6</w:t>
            </w:r>
            <w:r w:rsidR="00FA572B" w:rsidRPr="00FA572B">
              <w:rPr>
                <w:rFonts w:ascii="Book Antiqua" w:eastAsia="Yu Gothic" w:hAnsi="Book Antiqua" w:cs="Times New Roman"/>
                <w:color w:val="000000"/>
                <w:kern w:val="0"/>
                <w:sz w:val="24"/>
                <w:szCs w:val="24"/>
              </w:rPr>
              <w:t>-</w:t>
            </w:r>
            <w:r w:rsidRPr="00FA572B">
              <w:rPr>
                <w:rFonts w:ascii="Book Antiqua" w:eastAsia="Yu Gothic" w:hAnsi="Book Antiqua" w:cs="Times New Roman"/>
                <w:color w:val="000000"/>
                <w:kern w:val="0"/>
                <w:sz w:val="24"/>
                <w:szCs w:val="24"/>
              </w:rPr>
              <w:t>23.7)</w:t>
            </w:r>
          </w:p>
        </w:tc>
        <w:tc>
          <w:tcPr>
            <w:tcW w:w="632" w:type="pct"/>
          </w:tcPr>
          <w:p w14:paraId="4A396AC4" w14:textId="0DEE93EA" w:rsidR="00F92A20" w:rsidRPr="00FA572B" w:rsidRDefault="009B6E75"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22.7 (20.4</w:t>
            </w:r>
            <w:r w:rsidR="00FA572B" w:rsidRPr="00FA572B">
              <w:rPr>
                <w:rFonts w:ascii="Book Antiqua" w:eastAsia="Yu Gothic" w:hAnsi="Book Antiqua" w:cs="Times New Roman"/>
                <w:color w:val="000000"/>
                <w:kern w:val="0"/>
                <w:sz w:val="24"/>
                <w:szCs w:val="24"/>
              </w:rPr>
              <w:t>-</w:t>
            </w:r>
            <w:r w:rsidRPr="00FA572B">
              <w:rPr>
                <w:rFonts w:ascii="Book Antiqua" w:eastAsia="Yu Gothic" w:hAnsi="Book Antiqua" w:cs="Times New Roman"/>
                <w:color w:val="000000"/>
                <w:kern w:val="0"/>
                <w:sz w:val="24"/>
                <w:szCs w:val="24"/>
              </w:rPr>
              <w:t>25.6)</w:t>
            </w:r>
          </w:p>
        </w:tc>
        <w:tc>
          <w:tcPr>
            <w:tcW w:w="762" w:type="pct"/>
            <w:noWrap/>
            <w:hideMark/>
          </w:tcPr>
          <w:p w14:paraId="17C1CFA6" w14:textId="5FD14F51" w:rsidR="00F92A20" w:rsidRPr="00FA572B" w:rsidRDefault="009B6E75"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21.2 (19.5</w:t>
            </w:r>
            <w:r w:rsidR="000E5C85">
              <w:rPr>
                <w:rFonts w:ascii="Book Antiqua" w:eastAsia="SimSun" w:hAnsi="Book Antiqua" w:cs="Times New Roman" w:hint="eastAsia"/>
                <w:color w:val="000000"/>
                <w:kern w:val="0"/>
                <w:sz w:val="24"/>
                <w:szCs w:val="24"/>
                <w:lang w:eastAsia="zh-CN"/>
              </w:rPr>
              <w:t>-</w:t>
            </w:r>
            <w:r w:rsidRPr="00FA572B">
              <w:rPr>
                <w:rFonts w:ascii="Book Antiqua" w:eastAsia="Yu Gothic" w:hAnsi="Book Antiqua" w:cs="Times New Roman"/>
                <w:color w:val="000000"/>
                <w:kern w:val="0"/>
                <w:sz w:val="24"/>
                <w:szCs w:val="24"/>
              </w:rPr>
              <w:t>23.3)</w:t>
            </w:r>
          </w:p>
        </w:tc>
        <w:tc>
          <w:tcPr>
            <w:tcW w:w="623" w:type="pct"/>
            <w:noWrap/>
            <w:hideMark/>
          </w:tcPr>
          <w:p w14:paraId="0147E31C"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0.028</w:t>
            </w:r>
          </w:p>
        </w:tc>
      </w:tr>
      <w:tr w:rsidR="00F92A20" w:rsidRPr="00FA572B" w14:paraId="52714033" w14:textId="77777777" w:rsidTr="00D20023">
        <w:trPr>
          <w:trHeight w:val="375"/>
        </w:trPr>
        <w:tc>
          <w:tcPr>
            <w:cnfStyle w:val="001000000000" w:firstRow="0" w:lastRow="0" w:firstColumn="1" w:lastColumn="0" w:oddVBand="0" w:evenVBand="0" w:oddHBand="0" w:evenHBand="0" w:firstRowFirstColumn="0" w:firstRowLastColumn="0" w:lastRowFirstColumn="0" w:lastRowLastColumn="0"/>
            <w:tcW w:w="1847" w:type="pct"/>
            <w:noWrap/>
          </w:tcPr>
          <w:p w14:paraId="6021A293" w14:textId="77777777" w:rsidR="00F92A20" w:rsidRPr="00CD11E1" w:rsidRDefault="00F92A20" w:rsidP="00D20023">
            <w:pPr>
              <w:widowControl/>
              <w:adjustRightInd w:val="0"/>
              <w:snapToGrid w:val="0"/>
              <w:spacing w:line="360" w:lineRule="auto"/>
              <w:ind w:firstLineChars="100" w:firstLine="240"/>
              <w:rPr>
                <w:rFonts w:ascii="Book Antiqua" w:eastAsia="Yu Gothic" w:hAnsi="Book Antiqua" w:cs="Times New Roman"/>
                <w:b w:val="0"/>
                <w:iCs/>
                <w:color w:val="000000"/>
                <w:kern w:val="0"/>
                <w:sz w:val="24"/>
                <w:szCs w:val="24"/>
              </w:rPr>
            </w:pPr>
            <w:r w:rsidRPr="00CD11E1">
              <w:rPr>
                <w:rFonts w:ascii="Book Antiqua" w:eastAsia="Yu Gothic" w:hAnsi="Book Antiqua" w:cs="Times New Roman"/>
                <w:b w:val="0"/>
                <w:iCs/>
                <w:color w:val="000000"/>
                <w:kern w:val="0"/>
                <w:sz w:val="24"/>
                <w:szCs w:val="24"/>
              </w:rPr>
              <w:t>Family history of gastric cancer, present/absent</w:t>
            </w:r>
          </w:p>
        </w:tc>
        <w:tc>
          <w:tcPr>
            <w:tcW w:w="1136" w:type="pct"/>
            <w:noWrap/>
          </w:tcPr>
          <w:p w14:paraId="0566D59F"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12/124</w:t>
            </w:r>
          </w:p>
        </w:tc>
        <w:tc>
          <w:tcPr>
            <w:tcW w:w="632" w:type="pct"/>
          </w:tcPr>
          <w:p w14:paraId="551DDDAC"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3/20</w:t>
            </w:r>
          </w:p>
        </w:tc>
        <w:tc>
          <w:tcPr>
            <w:tcW w:w="762" w:type="pct"/>
            <w:noWrap/>
          </w:tcPr>
          <w:p w14:paraId="75CDF010"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9/104</w:t>
            </w:r>
          </w:p>
        </w:tc>
        <w:tc>
          <w:tcPr>
            <w:tcW w:w="623" w:type="pct"/>
            <w:noWrap/>
          </w:tcPr>
          <w:p w14:paraId="787F9B2F"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0.43</w:t>
            </w:r>
          </w:p>
        </w:tc>
      </w:tr>
      <w:tr w:rsidR="00F92A20" w:rsidRPr="00FA572B" w14:paraId="45529656" w14:textId="77777777" w:rsidTr="00D20023">
        <w:trPr>
          <w:trHeight w:val="375"/>
        </w:trPr>
        <w:tc>
          <w:tcPr>
            <w:cnfStyle w:val="001000000000" w:firstRow="0" w:lastRow="0" w:firstColumn="1" w:lastColumn="0" w:oddVBand="0" w:evenVBand="0" w:oddHBand="0" w:evenHBand="0" w:firstRowFirstColumn="0" w:firstRowLastColumn="0" w:lastRowFirstColumn="0" w:lastRowLastColumn="0"/>
            <w:tcW w:w="1847" w:type="pct"/>
            <w:noWrap/>
          </w:tcPr>
          <w:p w14:paraId="5DB8D48B" w14:textId="77777777" w:rsidR="00F92A20" w:rsidRPr="00CD11E1" w:rsidRDefault="00F92A20" w:rsidP="00D20023">
            <w:pPr>
              <w:widowControl/>
              <w:adjustRightInd w:val="0"/>
              <w:snapToGrid w:val="0"/>
              <w:spacing w:line="360" w:lineRule="auto"/>
              <w:ind w:firstLineChars="100" w:firstLine="240"/>
              <w:rPr>
                <w:rFonts w:ascii="Book Antiqua" w:eastAsia="Yu Gothic" w:hAnsi="Book Antiqua" w:cs="Times New Roman"/>
                <w:b w:val="0"/>
                <w:iCs/>
                <w:color w:val="000000"/>
                <w:kern w:val="0"/>
                <w:sz w:val="24"/>
                <w:szCs w:val="24"/>
              </w:rPr>
            </w:pPr>
            <w:r w:rsidRPr="00CD11E1">
              <w:rPr>
                <w:rFonts w:ascii="Book Antiqua" w:eastAsia="Yu Gothic" w:hAnsi="Book Antiqua" w:cs="Times New Roman"/>
                <w:b w:val="0"/>
                <w:iCs/>
                <w:color w:val="000000"/>
                <w:kern w:val="0"/>
                <w:sz w:val="24"/>
                <w:szCs w:val="24"/>
              </w:rPr>
              <w:t>Smoking, present/absent</w:t>
            </w:r>
          </w:p>
        </w:tc>
        <w:tc>
          <w:tcPr>
            <w:tcW w:w="1136" w:type="pct"/>
            <w:noWrap/>
          </w:tcPr>
          <w:p w14:paraId="16BEC78B"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4/132</w:t>
            </w:r>
          </w:p>
        </w:tc>
        <w:tc>
          <w:tcPr>
            <w:tcW w:w="632" w:type="pct"/>
          </w:tcPr>
          <w:p w14:paraId="2FF9DA51"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0/23</w:t>
            </w:r>
          </w:p>
        </w:tc>
        <w:tc>
          <w:tcPr>
            <w:tcW w:w="762" w:type="pct"/>
            <w:noWrap/>
          </w:tcPr>
          <w:p w14:paraId="1F391F75"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4/109</w:t>
            </w:r>
          </w:p>
        </w:tc>
        <w:tc>
          <w:tcPr>
            <w:tcW w:w="623" w:type="pct"/>
            <w:noWrap/>
          </w:tcPr>
          <w:p w14:paraId="6D7890A9"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1.0</w:t>
            </w:r>
          </w:p>
        </w:tc>
      </w:tr>
      <w:tr w:rsidR="00F92A20" w:rsidRPr="00FA572B" w14:paraId="77C1FCA9" w14:textId="77777777" w:rsidTr="00D20023">
        <w:trPr>
          <w:trHeight w:val="375"/>
        </w:trPr>
        <w:tc>
          <w:tcPr>
            <w:cnfStyle w:val="001000000000" w:firstRow="0" w:lastRow="0" w:firstColumn="1" w:lastColumn="0" w:oddVBand="0" w:evenVBand="0" w:oddHBand="0" w:evenHBand="0" w:firstRowFirstColumn="0" w:firstRowLastColumn="0" w:lastRowFirstColumn="0" w:lastRowLastColumn="0"/>
            <w:tcW w:w="1847" w:type="pct"/>
            <w:tcBorders>
              <w:bottom w:val="single" w:sz="4" w:space="0" w:color="auto"/>
            </w:tcBorders>
            <w:noWrap/>
          </w:tcPr>
          <w:p w14:paraId="0C5E2D4C" w14:textId="77777777" w:rsidR="00F92A20" w:rsidRPr="00CD11E1" w:rsidRDefault="00F92A20" w:rsidP="00D20023">
            <w:pPr>
              <w:widowControl/>
              <w:adjustRightInd w:val="0"/>
              <w:snapToGrid w:val="0"/>
              <w:spacing w:line="360" w:lineRule="auto"/>
              <w:ind w:firstLineChars="100" w:firstLine="240"/>
              <w:rPr>
                <w:rFonts w:ascii="Book Antiqua" w:eastAsia="Yu Gothic" w:hAnsi="Book Antiqua" w:cs="Times New Roman"/>
                <w:b w:val="0"/>
                <w:iCs/>
                <w:color w:val="000000"/>
                <w:kern w:val="0"/>
                <w:sz w:val="24"/>
                <w:szCs w:val="24"/>
              </w:rPr>
            </w:pPr>
            <w:r w:rsidRPr="00CD11E1">
              <w:rPr>
                <w:rFonts w:ascii="Book Antiqua" w:eastAsia="Yu Gothic" w:hAnsi="Book Antiqua" w:cs="Times New Roman"/>
                <w:b w:val="0"/>
                <w:iCs/>
                <w:color w:val="000000"/>
                <w:kern w:val="0"/>
                <w:sz w:val="24"/>
                <w:szCs w:val="24"/>
              </w:rPr>
              <w:t>Drinking, present/absent</w:t>
            </w:r>
          </w:p>
        </w:tc>
        <w:tc>
          <w:tcPr>
            <w:tcW w:w="1136" w:type="pct"/>
            <w:tcBorders>
              <w:bottom w:val="single" w:sz="4" w:space="0" w:color="auto"/>
            </w:tcBorders>
            <w:noWrap/>
          </w:tcPr>
          <w:p w14:paraId="13FC7E1A"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25/111</w:t>
            </w:r>
          </w:p>
        </w:tc>
        <w:tc>
          <w:tcPr>
            <w:tcW w:w="632" w:type="pct"/>
            <w:tcBorders>
              <w:bottom w:val="single" w:sz="4" w:space="0" w:color="auto"/>
            </w:tcBorders>
          </w:tcPr>
          <w:p w14:paraId="587E557B"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4/19</w:t>
            </w:r>
          </w:p>
        </w:tc>
        <w:tc>
          <w:tcPr>
            <w:tcW w:w="762" w:type="pct"/>
            <w:tcBorders>
              <w:bottom w:val="single" w:sz="4" w:space="0" w:color="auto"/>
            </w:tcBorders>
            <w:noWrap/>
          </w:tcPr>
          <w:p w14:paraId="01A225B5"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21/92</w:t>
            </w:r>
          </w:p>
        </w:tc>
        <w:tc>
          <w:tcPr>
            <w:tcW w:w="623" w:type="pct"/>
            <w:tcBorders>
              <w:bottom w:val="single" w:sz="4" w:space="0" w:color="auto"/>
            </w:tcBorders>
            <w:noWrap/>
          </w:tcPr>
          <w:p w14:paraId="448D31F2"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1.0</w:t>
            </w:r>
          </w:p>
        </w:tc>
      </w:tr>
      <w:tr w:rsidR="00F92A20" w:rsidRPr="00FA572B" w14:paraId="6983D56E" w14:textId="77777777" w:rsidTr="00D20023">
        <w:trPr>
          <w:trHeight w:val="375"/>
        </w:trPr>
        <w:tc>
          <w:tcPr>
            <w:cnfStyle w:val="001000000000" w:firstRow="0" w:lastRow="0" w:firstColumn="1" w:lastColumn="0" w:oddVBand="0" w:evenVBand="0" w:oddHBand="0" w:evenHBand="0" w:firstRowFirstColumn="0" w:firstRowLastColumn="0" w:lastRowFirstColumn="0" w:lastRowLastColumn="0"/>
            <w:tcW w:w="1847" w:type="pct"/>
            <w:tcBorders>
              <w:top w:val="single" w:sz="4" w:space="0" w:color="auto"/>
              <w:bottom w:val="nil"/>
            </w:tcBorders>
            <w:noWrap/>
          </w:tcPr>
          <w:p w14:paraId="6806CC57" w14:textId="77777777" w:rsidR="00F92A20" w:rsidRPr="00B43DDA" w:rsidRDefault="00F92A20" w:rsidP="00EB6234">
            <w:pPr>
              <w:widowControl/>
              <w:adjustRightInd w:val="0"/>
              <w:snapToGrid w:val="0"/>
              <w:spacing w:line="360" w:lineRule="auto"/>
              <w:rPr>
                <w:rFonts w:ascii="Book Antiqua" w:eastAsia="Yu Gothic" w:hAnsi="Book Antiqua" w:cs="Times New Roman"/>
                <w:b w:val="0"/>
                <w:iCs/>
                <w:color w:val="000000"/>
                <w:kern w:val="0"/>
                <w:sz w:val="24"/>
                <w:szCs w:val="24"/>
              </w:rPr>
            </w:pPr>
            <w:r w:rsidRPr="00B43DDA">
              <w:rPr>
                <w:rFonts w:ascii="Book Antiqua" w:eastAsia="Yu Gothic" w:hAnsi="Book Antiqua" w:cs="Times New Roman"/>
                <w:b w:val="0"/>
                <w:iCs/>
                <w:color w:val="000000"/>
                <w:kern w:val="0"/>
                <w:sz w:val="24"/>
                <w:szCs w:val="24"/>
              </w:rPr>
              <w:t>Laboratory data</w:t>
            </w:r>
          </w:p>
        </w:tc>
        <w:tc>
          <w:tcPr>
            <w:tcW w:w="1136" w:type="pct"/>
            <w:tcBorders>
              <w:top w:val="single" w:sz="4" w:space="0" w:color="auto"/>
              <w:bottom w:val="nil"/>
            </w:tcBorders>
            <w:noWrap/>
          </w:tcPr>
          <w:p w14:paraId="67DA03A3"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p>
        </w:tc>
        <w:tc>
          <w:tcPr>
            <w:tcW w:w="632" w:type="pct"/>
            <w:tcBorders>
              <w:top w:val="single" w:sz="4" w:space="0" w:color="auto"/>
              <w:bottom w:val="nil"/>
            </w:tcBorders>
          </w:tcPr>
          <w:p w14:paraId="31CA82D8"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p>
        </w:tc>
        <w:tc>
          <w:tcPr>
            <w:tcW w:w="762" w:type="pct"/>
            <w:tcBorders>
              <w:top w:val="single" w:sz="4" w:space="0" w:color="auto"/>
              <w:bottom w:val="nil"/>
            </w:tcBorders>
            <w:noWrap/>
          </w:tcPr>
          <w:p w14:paraId="410A7142"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p>
        </w:tc>
        <w:tc>
          <w:tcPr>
            <w:tcW w:w="623" w:type="pct"/>
            <w:tcBorders>
              <w:top w:val="single" w:sz="4" w:space="0" w:color="auto"/>
              <w:bottom w:val="nil"/>
            </w:tcBorders>
            <w:noWrap/>
          </w:tcPr>
          <w:p w14:paraId="48A7D42E"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p>
        </w:tc>
      </w:tr>
      <w:tr w:rsidR="00F92A20" w:rsidRPr="00FA572B" w14:paraId="07870837" w14:textId="77777777" w:rsidTr="00D20023">
        <w:trPr>
          <w:trHeight w:val="375"/>
        </w:trPr>
        <w:tc>
          <w:tcPr>
            <w:cnfStyle w:val="001000000000" w:firstRow="0" w:lastRow="0" w:firstColumn="1" w:lastColumn="0" w:oddVBand="0" w:evenVBand="0" w:oddHBand="0" w:evenHBand="0" w:firstRowFirstColumn="0" w:firstRowLastColumn="0" w:lastRowFirstColumn="0" w:lastRowLastColumn="0"/>
            <w:tcW w:w="1847" w:type="pct"/>
            <w:tcBorders>
              <w:top w:val="nil"/>
            </w:tcBorders>
            <w:noWrap/>
            <w:hideMark/>
          </w:tcPr>
          <w:p w14:paraId="019FCC4F" w14:textId="11D893C5" w:rsidR="00F92A20" w:rsidRPr="00B43DDA" w:rsidRDefault="00F92A20" w:rsidP="00D20023">
            <w:pPr>
              <w:widowControl/>
              <w:adjustRightInd w:val="0"/>
              <w:snapToGrid w:val="0"/>
              <w:spacing w:line="360" w:lineRule="auto"/>
              <w:ind w:firstLineChars="100" w:firstLine="240"/>
              <w:rPr>
                <w:rFonts w:ascii="Book Antiqua" w:eastAsia="Yu Gothic" w:hAnsi="Book Antiqua" w:cs="Times New Roman"/>
                <w:b w:val="0"/>
                <w:color w:val="000000"/>
                <w:kern w:val="0"/>
                <w:sz w:val="24"/>
                <w:szCs w:val="24"/>
              </w:rPr>
            </w:pPr>
            <w:r w:rsidRPr="00B43DDA">
              <w:rPr>
                <w:rFonts w:ascii="Book Antiqua" w:eastAsia="Yu Gothic" w:hAnsi="Book Antiqua" w:cs="Times New Roman"/>
                <w:b w:val="0"/>
                <w:iCs/>
                <w:color w:val="000000"/>
                <w:kern w:val="0"/>
                <w:sz w:val="24"/>
                <w:szCs w:val="24"/>
              </w:rPr>
              <w:t>Anti</w:t>
            </w:r>
            <w:r w:rsidR="00FA572B" w:rsidRPr="00B43DDA">
              <w:rPr>
                <w:rFonts w:ascii="Book Antiqua" w:eastAsia="Yu Gothic" w:hAnsi="Book Antiqua" w:cs="Times New Roman"/>
                <w:b w:val="0"/>
                <w:iCs/>
                <w:color w:val="000000"/>
                <w:kern w:val="0"/>
                <w:sz w:val="24"/>
                <w:szCs w:val="24"/>
              </w:rPr>
              <w:t>-</w:t>
            </w:r>
            <w:r w:rsidRPr="00B43DDA">
              <w:rPr>
                <w:rFonts w:ascii="Book Antiqua" w:eastAsia="Yu Gothic" w:hAnsi="Book Antiqua" w:cs="Times New Roman"/>
                <w:b w:val="0"/>
                <w:i/>
                <w:iCs/>
                <w:color w:val="000000"/>
                <w:kern w:val="0"/>
                <w:sz w:val="24"/>
                <w:szCs w:val="24"/>
              </w:rPr>
              <w:t>H. pylori</w:t>
            </w:r>
            <w:r w:rsidRPr="00B43DDA">
              <w:rPr>
                <w:rFonts w:ascii="Book Antiqua" w:eastAsia="Yu Gothic" w:hAnsi="Book Antiqua" w:cs="Times New Roman"/>
                <w:b w:val="0"/>
                <w:color w:val="000000"/>
                <w:kern w:val="0"/>
                <w:sz w:val="24"/>
                <w:szCs w:val="24"/>
              </w:rPr>
              <w:t xml:space="preserve"> antibody</w:t>
            </w:r>
            <w:r w:rsidR="00AE7740" w:rsidRPr="00B43DDA">
              <w:rPr>
                <w:rFonts w:ascii="Book Antiqua" w:eastAsia="Yu Gothic" w:hAnsi="Book Antiqua" w:cs="Times New Roman"/>
                <w:b w:val="0"/>
                <w:color w:val="000000"/>
                <w:kern w:val="0"/>
                <w:sz w:val="24"/>
                <w:szCs w:val="24"/>
              </w:rPr>
              <w:t xml:space="preserve"> median (IQR)</w:t>
            </w:r>
            <w:r w:rsidRPr="00B43DDA">
              <w:rPr>
                <w:rFonts w:ascii="Book Antiqua" w:eastAsia="Yu Gothic" w:hAnsi="Book Antiqua" w:cs="Times New Roman"/>
                <w:b w:val="0"/>
                <w:color w:val="000000"/>
                <w:kern w:val="0"/>
                <w:sz w:val="24"/>
                <w:szCs w:val="24"/>
              </w:rPr>
              <w:t>, U/mL</w:t>
            </w:r>
          </w:p>
        </w:tc>
        <w:tc>
          <w:tcPr>
            <w:tcW w:w="1136" w:type="pct"/>
            <w:tcBorders>
              <w:top w:val="nil"/>
            </w:tcBorders>
            <w:noWrap/>
            <w:hideMark/>
          </w:tcPr>
          <w:p w14:paraId="6A6DA307" w14:textId="56616A25" w:rsidR="00F92A20" w:rsidRPr="00FA572B" w:rsidRDefault="00AE774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4.7 (3.7</w:t>
            </w:r>
            <w:r w:rsidR="00FA572B" w:rsidRPr="00FA572B">
              <w:rPr>
                <w:rFonts w:ascii="Book Antiqua" w:eastAsia="Yu Gothic" w:hAnsi="Book Antiqua" w:cs="Times New Roman"/>
                <w:color w:val="000000"/>
                <w:kern w:val="0"/>
                <w:sz w:val="24"/>
                <w:szCs w:val="24"/>
              </w:rPr>
              <w:t>-</w:t>
            </w:r>
            <w:r w:rsidRPr="00FA572B">
              <w:rPr>
                <w:rFonts w:ascii="Book Antiqua" w:eastAsia="Yu Gothic" w:hAnsi="Book Antiqua" w:cs="Times New Roman"/>
                <w:color w:val="000000"/>
                <w:kern w:val="0"/>
                <w:sz w:val="24"/>
                <w:szCs w:val="24"/>
              </w:rPr>
              <w:t>6.6)</w:t>
            </w:r>
          </w:p>
        </w:tc>
        <w:tc>
          <w:tcPr>
            <w:tcW w:w="632" w:type="pct"/>
            <w:tcBorders>
              <w:top w:val="nil"/>
            </w:tcBorders>
          </w:tcPr>
          <w:p w14:paraId="0B142375" w14:textId="00853B31" w:rsidR="00F92A20" w:rsidRPr="00FA572B" w:rsidRDefault="009B6E75"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5.4 (4.2</w:t>
            </w:r>
            <w:r w:rsidR="00FA572B" w:rsidRPr="00FA572B">
              <w:rPr>
                <w:rFonts w:ascii="Book Antiqua" w:eastAsia="Yu Gothic" w:hAnsi="Book Antiqua" w:cs="Times New Roman"/>
                <w:color w:val="000000"/>
                <w:kern w:val="0"/>
                <w:sz w:val="24"/>
                <w:szCs w:val="24"/>
              </w:rPr>
              <w:t>-</w:t>
            </w:r>
            <w:r w:rsidRPr="00FA572B">
              <w:rPr>
                <w:rFonts w:ascii="Book Antiqua" w:eastAsia="Yu Gothic" w:hAnsi="Book Antiqua" w:cs="Times New Roman"/>
                <w:color w:val="000000"/>
                <w:kern w:val="0"/>
                <w:sz w:val="24"/>
                <w:szCs w:val="24"/>
              </w:rPr>
              <w:t>7.9)</w:t>
            </w:r>
          </w:p>
        </w:tc>
        <w:tc>
          <w:tcPr>
            <w:tcW w:w="762" w:type="pct"/>
            <w:tcBorders>
              <w:top w:val="nil"/>
            </w:tcBorders>
            <w:noWrap/>
            <w:hideMark/>
          </w:tcPr>
          <w:p w14:paraId="1EA0EB44" w14:textId="37033242" w:rsidR="00F92A20" w:rsidRPr="00FA572B" w:rsidRDefault="009B6E75"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4.7 (3.7</w:t>
            </w:r>
            <w:r w:rsidR="00FA572B" w:rsidRPr="00FA572B">
              <w:rPr>
                <w:rFonts w:ascii="Book Antiqua" w:eastAsia="Yu Gothic" w:hAnsi="Book Antiqua" w:cs="Times New Roman"/>
                <w:color w:val="000000"/>
                <w:kern w:val="0"/>
                <w:sz w:val="24"/>
                <w:szCs w:val="24"/>
              </w:rPr>
              <w:t>-</w:t>
            </w:r>
            <w:r w:rsidRPr="00FA572B">
              <w:rPr>
                <w:rFonts w:ascii="Book Antiqua" w:eastAsia="Yu Gothic" w:hAnsi="Book Antiqua" w:cs="Times New Roman"/>
                <w:color w:val="000000"/>
                <w:kern w:val="0"/>
                <w:sz w:val="24"/>
                <w:szCs w:val="24"/>
              </w:rPr>
              <w:t>6.4)</w:t>
            </w:r>
          </w:p>
        </w:tc>
        <w:tc>
          <w:tcPr>
            <w:tcW w:w="623" w:type="pct"/>
            <w:tcBorders>
              <w:top w:val="nil"/>
            </w:tcBorders>
            <w:noWrap/>
            <w:hideMark/>
          </w:tcPr>
          <w:p w14:paraId="1E6E462E"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0.048</w:t>
            </w:r>
          </w:p>
        </w:tc>
      </w:tr>
      <w:tr w:rsidR="00F92A20" w:rsidRPr="00FA572B" w14:paraId="0F29E71B" w14:textId="77777777" w:rsidTr="00D20023">
        <w:trPr>
          <w:trHeight w:val="375"/>
        </w:trPr>
        <w:tc>
          <w:tcPr>
            <w:cnfStyle w:val="001000000000" w:firstRow="0" w:lastRow="0" w:firstColumn="1" w:lastColumn="0" w:oddVBand="0" w:evenVBand="0" w:oddHBand="0" w:evenHBand="0" w:firstRowFirstColumn="0" w:firstRowLastColumn="0" w:lastRowFirstColumn="0" w:lastRowLastColumn="0"/>
            <w:tcW w:w="1847" w:type="pct"/>
            <w:tcBorders>
              <w:bottom w:val="single" w:sz="4" w:space="0" w:color="auto"/>
            </w:tcBorders>
            <w:noWrap/>
            <w:hideMark/>
          </w:tcPr>
          <w:p w14:paraId="6252CD9E" w14:textId="2C04B46E" w:rsidR="00F92A20" w:rsidRPr="00B43DDA" w:rsidRDefault="00F92A20" w:rsidP="00D20023">
            <w:pPr>
              <w:widowControl/>
              <w:adjustRightInd w:val="0"/>
              <w:snapToGrid w:val="0"/>
              <w:spacing w:line="360" w:lineRule="auto"/>
              <w:ind w:firstLineChars="100" w:firstLine="240"/>
              <w:rPr>
                <w:rFonts w:ascii="Book Antiqua" w:eastAsia="Yu Gothic" w:hAnsi="Book Antiqua" w:cs="Times New Roman"/>
                <w:b w:val="0"/>
                <w:color w:val="000000"/>
                <w:kern w:val="0"/>
                <w:sz w:val="24"/>
                <w:szCs w:val="24"/>
              </w:rPr>
            </w:pPr>
            <w:r w:rsidRPr="00B43DDA">
              <w:rPr>
                <w:rFonts w:ascii="Book Antiqua" w:eastAsia="Yu Gothic" w:hAnsi="Book Antiqua" w:cs="Times New Roman"/>
                <w:b w:val="0"/>
                <w:color w:val="000000"/>
                <w:kern w:val="0"/>
                <w:sz w:val="24"/>
                <w:szCs w:val="24"/>
                <w:vertAlign w:val="superscript"/>
              </w:rPr>
              <w:t>13</w:t>
            </w:r>
            <w:r w:rsidRPr="00B43DDA">
              <w:rPr>
                <w:rFonts w:ascii="Book Antiqua" w:eastAsia="Yu Gothic" w:hAnsi="Book Antiqua" w:cs="Times New Roman"/>
                <w:b w:val="0"/>
                <w:color w:val="000000"/>
                <w:kern w:val="0"/>
                <w:sz w:val="24"/>
                <w:szCs w:val="24"/>
              </w:rPr>
              <w:t>C</w:t>
            </w:r>
            <w:r w:rsidR="00FA572B" w:rsidRPr="00B43DDA">
              <w:rPr>
                <w:rFonts w:ascii="Book Antiqua" w:eastAsia="Yu Gothic" w:hAnsi="Book Antiqua" w:cs="Times New Roman"/>
                <w:b w:val="0"/>
                <w:color w:val="000000"/>
                <w:kern w:val="0"/>
                <w:sz w:val="24"/>
                <w:szCs w:val="24"/>
              </w:rPr>
              <w:t>-</w:t>
            </w:r>
            <w:r w:rsidRPr="00B43DDA">
              <w:rPr>
                <w:rFonts w:ascii="Book Antiqua" w:eastAsia="Yu Gothic" w:hAnsi="Book Antiqua" w:cs="Times New Roman"/>
                <w:b w:val="0"/>
                <w:color w:val="000000"/>
                <w:kern w:val="0"/>
                <w:sz w:val="24"/>
                <w:szCs w:val="24"/>
              </w:rPr>
              <w:t>urea breath test result</w:t>
            </w:r>
            <w:r w:rsidR="00AE7740" w:rsidRPr="00B43DDA">
              <w:rPr>
                <w:rFonts w:ascii="Book Antiqua" w:eastAsia="Yu Gothic" w:hAnsi="Book Antiqua" w:cs="Times New Roman"/>
                <w:b w:val="0"/>
                <w:color w:val="000000"/>
                <w:kern w:val="0"/>
                <w:sz w:val="24"/>
                <w:szCs w:val="24"/>
              </w:rPr>
              <w:t xml:space="preserve"> median (IQR)</w:t>
            </w:r>
            <w:r w:rsidRPr="00B43DDA">
              <w:rPr>
                <w:rFonts w:ascii="Book Antiqua" w:eastAsia="Yu Gothic" w:hAnsi="Book Antiqua" w:cs="Times New Roman"/>
                <w:b w:val="0"/>
                <w:color w:val="000000"/>
                <w:kern w:val="0"/>
                <w:sz w:val="24"/>
                <w:szCs w:val="24"/>
              </w:rPr>
              <w:t xml:space="preserve">, </w:t>
            </w:r>
            <w:r w:rsidRPr="00B43DDA">
              <w:rPr>
                <w:rFonts w:ascii="Book Antiqua" w:hAnsi="Book Antiqua" w:cs="Times New Roman"/>
                <w:b w:val="0"/>
                <w:sz w:val="24"/>
                <w:szCs w:val="24"/>
              </w:rPr>
              <w:t>per mil</w:t>
            </w:r>
          </w:p>
        </w:tc>
        <w:tc>
          <w:tcPr>
            <w:tcW w:w="1136" w:type="pct"/>
            <w:tcBorders>
              <w:bottom w:val="single" w:sz="4" w:space="0" w:color="auto"/>
            </w:tcBorders>
            <w:noWrap/>
            <w:hideMark/>
          </w:tcPr>
          <w:p w14:paraId="1DA7039D" w14:textId="1F4F7577" w:rsidR="00F92A20" w:rsidRPr="00FA572B" w:rsidRDefault="00AE774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0.3 (0.1</w:t>
            </w:r>
            <w:r w:rsidR="00FA572B" w:rsidRPr="00FA572B">
              <w:rPr>
                <w:rFonts w:ascii="Book Antiqua" w:eastAsia="Yu Gothic" w:hAnsi="Book Antiqua" w:cs="Times New Roman"/>
                <w:color w:val="000000"/>
                <w:kern w:val="0"/>
                <w:sz w:val="24"/>
                <w:szCs w:val="24"/>
              </w:rPr>
              <w:t>-</w:t>
            </w:r>
            <w:r w:rsidRPr="00FA572B">
              <w:rPr>
                <w:rFonts w:ascii="Book Antiqua" w:eastAsia="Yu Gothic" w:hAnsi="Book Antiqua" w:cs="Times New Roman"/>
                <w:color w:val="000000"/>
                <w:kern w:val="0"/>
                <w:sz w:val="24"/>
                <w:szCs w:val="24"/>
              </w:rPr>
              <w:t>0.8)</w:t>
            </w:r>
          </w:p>
        </w:tc>
        <w:tc>
          <w:tcPr>
            <w:tcW w:w="632" w:type="pct"/>
            <w:tcBorders>
              <w:bottom w:val="single" w:sz="4" w:space="0" w:color="auto"/>
            </w:tcBorders>
          </w:tcPr>
          <w:p w14:paraId="2B425004" w14:textId="07CE6F72" w:rsidR="00F92A20" w:rsidRPr="00FA572B" w:rsidRDefault="009B6E75"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19.3 (9.3</w:t>
            </w:r>
            <w:r w:rsidR="00FA572B" w:rsidRPr="00FA572B">
              <w:rPr>
                <w:rFonts w:ascii="Book Antiqua" w:eastAsia="Yu Gothic" w:hAnsi="Book Antiqua" w:cs="Times New Roman"/>
                <w:color w:val="000000"/>
                <w:kern w:val="0"/>
                <w:sz w:val="24"/>
                <w:szCs w:val="24"/>
              </w:rPr>
              <w:t>-</w:t>
            </w:r>
            <w:r w:rsidRPr="00FA572B">
              <w:rPr>
                <w:rFonts w:ascii="Book Antiqua" w:eastAsia="Yu Gothic" w:hAnsi="Book Antiqua" w:cs="Times New Roman"/>
                <w:color w:val="000000"/>
                <w:kern w:val="0"/>
                <w:sz w:val="24"/>
                <w:szCs w:val="24"/>
              </w:rPr>
              <w:t>26.3)</w:t>
            </w:r>
          </w:p>
        </w:tc>
        <w:tc>
          <w:tcPr>
            <w:tcW w:w="762" w:type="pct"/>
            <w:tcBorders>
              <w:bottom w:val="single" w:sz="4" w:space="0" w:color="auto"/>
            </w:tcBorders>
            <w:noWrap/>
            <w:hideMark/>
          </w:tcPr>
          <w:p w14:paraId="2A0462DA" w14:textId="3BCCBF16" w:rsidR="00F92A20" w:rsidRPr="00FA572B" w:rsidRDefault="009B6E75"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0.3 (0.1</w:t>
            </w:r>
            <w:r w:rsidR="00FA572B" w:rsidRPr="00FA572B">
              <w:rPr>
                <w:rFonts w:ascii="Book Antiqua" w:eastAsia="Yu Gothic" w:hAnsi="Book Antiqua" w:cs="Times New Roman"/>
                <w:color w:val="000000"/>
                <w:kern w:val="0"/>
                <w:sz w:val="24"/>
                <w:szCs w:val="24"/>
              </w:rPr>
              <w:t>-</w:t>
            </w:r>
            <w:r w:rsidRPr="00FA572B">
              <w:rPr>
                <w:rFonts w:ascii="Book Antiqua" w:eastAsia="Yu Gothic" w:hAnsi="Book Antiqua" w:cs="Times New Roman"/>
                <w:color w:val="000000"/>
                <w:kern w:val="0"/>
                <w:sz w:val="24"/>
                <w:szCs w:val="24"/>
              </w:rPr>
              <w:t>0.4)</w:t>
            </w:r>
          </w:p>
        </w:tc>
        <w:tc>
          <w:tcPr>
            <w:tcW w:w="623" w:type="pct"/>
            <w:tcBorders>
              <w:bottom w:val="single" w:sz="4" w:space="0" w:color="auto"/>
            </w:tcBorders>
            <w:noWrap/>
            <w:hideMark/>
          </w:tcPr>
          <w:p w14:paraId="0550FDEC" w14:textId="716FFA84"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3.6</w:t>
            </w:r>
            <w:r w:rsidRPr="00FA572B">
              <w:rPr>
                <w:rFonts w:ascii="Book Antiqua" w:hAnsi="Book Antiqua" w:cs="Times New Roman"/>
                <w:sz w:val="24"/>
                <w:szCs w:val="24"/>
              </w:rPr>
              <w:t xml:space="preserve"> </w:t>
            </w:r>
            <w:r w:rsidRPr="00FA572B">
              <w:rPr>
                <w:rFonts w:ascii="Book Antiqua" w:eastAsia="MS Mincho" w:hAnsi="Book Antiqua" w:cs="Times New Roman"/>
                <w:sz w:val="24"/>
                <w:szCs w:val="24"/>
              </w:rPr>
              <w:t>×</w:t>
            </w:r>
            <w:r w:rsidRPr="00FA572B">
              <w:rPr>
                <w:rFonts w:ascii="Book Antiqua" w:hAnsi="Book Antiqua" w:cs="Times New Roman"/>
                <w:sz w:val="24"/>
                <w:szCs w:val="24"/>
              </w:rPr>
              <w:t xml:space="preserve"> 10</w:t>
            </w:r>
            <w:r w:rsidR="00FA572B" w:rsidRPr="00FA572B">
              <w:rPr>
                <w:rFonts w:ascii="Book Antiqua" w:hAnsi="Book Antiqua" w:cs="Times New Roman"/>
                <w:sz w:val="24"/>
                <w:szCs w:val="24"/>
                <w:vertAlign w:val="superscript"/>
              </w:rPr>
              <w:t>-</w:t>
            </w:r>
            <w:r w:rsidRPr="00FA572B">
              <w:rPr>
                <w:rFonts w:ascii="Book Antiqua" w:eastAsia="Yu Gothic" w:hAnsi="Book Antiqua" w:cs="Times New Roman"/>
                <w:color w:val="000000"/>
                <w:kern w:val="0"/>
                <w:sz w:val="24"/>
                <w:szCs w:val="24"/>
                <w:vertAlign w:val="superscript"/>
              </w:rPr>
              <w:t>14</w:t>
            </w:r>
          </w:p>
        </w:tc>
      </w:tr>
      <w:tr w:rsidR="00F92A20" w:rsidRPr="00FA572B" w14:paraId="2E9AF022" w14:textId="77777777" w:rsidTr="00D20023">
        <w:trPr>
          <w:trHeight w:val="375"/>
        </w:trPr>
        <w:tc>
          <w:tcPr>
            <w:cnfStyle w:val="001000000000" w:firstRow="0" w:lastRow="0" w:firstColumn="1" w:lastColumn="0" w:oddVBand="0" w:evenVBand="0" w:oddHBand="0" w:evenHBand="0" w:firstRowFirstColumn="0" w:firstRowLastColumn="0" w:lastRowFirstColumn="0" w:lastRowLastColumn="0"/>
            <w:tcW w:w="1847" w:type="pct"/>
            <w:tcBorders>
              <w:top w:val="single" w:sz="4" w:space="0" w:color="auto"/>
              <w:bottom w:val="nil"/>
            </w:tcBorders>
            <w:noWrap/>
          </w:tcPr>
          <w:p w14:paraId="5593BC44" w14:textId="77777777" w:rsidR="00F92A20" w:rsidRPr="00B43DDA" w:rsidRDefault="00F92A20" w:rsidP="00EB6234">
            <w:pPr>
              <w:widowControl/>
              <w:adjustRightInd w:val="0"/>
              <w:snapToGrid w:val="0"/>
              <w:spacing w:line="360" w:lineRule="auto"/>
              <w:rPr>
                <w:rFonts w:ascii="Book Antiqua" w:eastAsia="Yu Gothic" w:hAnsi="Book Antiqua" w:cs="Times New Roman"/>
                <w:b w:val="0"/>
                <w:color w:val="000000"/>
                <w:kern w:val="0"/>
                <w:sz w:val="24"/>
                <w:szCs w:val="24"/>
              </w:rPr>
            </w:pPr>
            <w:r w:rsidRPr="00B43DDA">
              <w:rPr>
                <w:rFonts w:ascii="Book Antiqua" w:hAnsi="Book Antiqua" w:cs="Times New Roman"/>
                <w:b w:val="0"/>
                <w:bCs w:val="0"/>
                <w:sz w:val="24"/>
                <w:szCs w:val="24"/>
              </w:rPr>
              <w:t>Endoscopic findings</w:t>
            </w:r>
          </w:p>
        </w:tc>
        <w:tc>
          <w:tcPr>
            <w:tcW w:w="1136" w:type="pct"/>
            <w:tcBorders>
              <w:top w:val="single" w:sz="4" w:space="0" w:color="auto"/>
              <w:bottom w:val="nil"/>
            </w:tcBorders>
            <w:noWrap/>
          </w:tcPr>
          <w:p w14:paraId="1FAA6528"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p>
        </w:tc>
        <w:tc>
          <w:tcPr>
            <w:tcW w:w="632" w:type="pct"/>
            <w:tcBorders>
              <w:top w:val="single" w:sz="4" w:space="0" w:color="auto"/>
              <w:bottom w:val="nil"/>
            </w:tcBorders>
          </w:tcPr>
          <w:p w14:paraId="66F76AF3"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p>
        </w:tc>
        <w:tc>
          <w:tcPr>
            <w:tcW w:w="762" w:type="pct"/>
            <w:tcBorders>
              <w:top w:val="single" w:sz="4" w:space="0" w:color="auto"/>
              <w:bottom w:val="nil"/>
            </w:tcBorders>
            <w:noWrap/>
          </w:tcPr>
          <w:p w14:paraId="3CCEC7B1"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p>
        </w:tc>
        <w:tc>
          <w:tcPr>
            <w:tcW w:w="623" w:type="pct"/>
            <w:tcBorders>
              <w:top w:val="single" w:sz="4" w:space="0" w:color="auto"/>
              <w:bottom w:val="nil"/>
            </w:tcBorders>
            <w:noWrap/>
          </w:tcPr>
          <w:p w14:paraId="63CF9BDA"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p>
        </w:tc>
      </w:tr>
      <w:tr w:rsidR="00F92A20" w:rsidRPr="00FA572B" w14:paraId="254B870C" w14:textId="77777777" w:rsidTr="00D20023">
        <w:trPr>
          <w:trHeight w:val="375"/>
        </w:trPr>
        <w:tc>
          <w:tcPr>
            <w:cnfStyle w:val="001000000000" w:firstRow="0" w:lastRow="0" w:firstColumn="1" w:lastColumn="0" w:oddVBand="0" w:evenVBand="0" w:oddHBand="0" w:evenHBand="0" w:firstRowFirstColumn="0" w:firstRowLastColumn="0" w:lastRowFirstColumn="0" w:lastRowLastColumn="0"/>
            <w:tcW w:w="1847" w:type="pct"/>
            <w:tcBorders>
              <w:top w:val="nil"/>
            </w:tcBorders>
            <w:noWrap/>
          </w:tcPr>
          <w:p w14:paraId="08FB1E73" w14:textId="027FC84C" w:rsidR="00F92A20" w:rsidRPr="00B43DDA" w:rsidRDefault="00F92A20" w:rsidP="00D20023">
            <w:pPr>
              <w:widowControl/>
              <w:adjustRightInd w:val="0"/>
              <w:snapToGrid w:val="0"/>
              <w:spacing w:line="360" w:lineRule="auto"/>
              <w:ind w:firstLineChars="100" w:firstLine="240"/>
              <w:rPr>
                <w:rFonts w:ascii="Book Antiqua" w:hAnsi="Book Antiqua" w:cs="Times New Roman"/>
                <w:b w:val="0"/>
                <w:sz w:val="24"/>
                <w:szCs w:val="24"/>
              </w:rPr>
            </w:pPr>
            <w:r w:rsidRPr="00B43DDA">
              <w:rPr>
                <w:rFonts w:ascii="Book Antiqua" w:hAnsi="Book Antiqua" w:cs="Times New Roman"/>
                <w:b w:val="0"/>
                <w:bCs w:val="0"/>
                <w:sz w:val="24"/>
                <w:szCs w:val="24"/>
              </w:rPr>
              <w:t xml:space="preserve">Kyoto classification of </w:t>
            </w:r>
            <w:r w:rsidR="006177BB" w:rsidRPr="00B43DDA">
              <w:rPr>
                <w:rFonts w:ascii="Book Antiqua" w:hAnsi="Book Antiqua" w:cs="Times New Roman"/>
                <w:b w:val="0"/>
                <w:sz w:val="24"/>
                <w:szCs w:val="24"/>
              </w:rPr>
              <w:t>gastritis</w:t>
            </w:r>
            <w:r w:rsidR="006177BB" w:rsidRPr="00B43DDA">
              <w:rPr>
                <w:rFonts w:ascii="Book Antiqua" w:hAnsi="Book Antiqua" w:cs="Times New Roman"/>
                <w:b w:val="0"/>
                <w:sz w:val="24"/>
                <w:szCs w:val="24"/>
                <w:vertAlign w:val="superscript"/>
              </w:rPr>
              <w:t>4</w:t>
            </w:r>
            <w:r w:rsidRPr="00B43DDA">
              <w:rPr>
                <w:rFonts w:ascii="Book Antiqua" w:hAnsi="Book Antiqua" w:cs="Times New Roman"/>
                <w:b w:val="0"/>
                <w:sz w:val="24"/>
                <w:szCs w:val="24"/>
              </w:rPr>
              <w:t>, 5/4/3/2/1/0</w:t>
            </w:r>
          </w:p>
        </w:tc>
        <w:tc>
          <w:tcPr>
            <w:tcW w:w="1136" w:type="pct"/>
            <w:tcBorders>
              <w:top w:val="nil"/>
            </w:tcBorders>
            <w:noWrap/>
          </w:tcPr>
          <w:p w14:paraId="24CBC9F1"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1/3/14/9/13/96</w:t>
            </w:r>
          </w:p>
        </w:tc>
        <w:tc>
          <w:tcPr>
            <w:tcW w:w="632" w:type="pct"/>
            <w:tcBorders>
              <w:top w:val="nil"/>
            </w:tcBorders>
          </w:tcPr>
          <w:p w14:paraId="390EE3D0"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1/3/8/6/2/3</w:t>
            </w:r>
          </w:p>
        </w:tc>
        <w:tc>
          <w:tcPr>
            <w:tcW w:w="762" w:type="pct"/>
            <w:tcBorders>
              <w:top w:val="nil"/>
            </w:tcBorders>
            <w:noWrap/>
          </w:tcPr>
          <w:p w14:paraId="0B46846C"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0/0/6/3/11/93</w:t>
            </w:r>
          </w:p>
        </w:tc>
        <w:tc>
          <w:tcPr>
            <w:tcW w:w="623" w:type="pct"/>
            <w:tcBorders>
              <w:top w:val="nil"/>
            </w:tcBorders>
            <w:noWrap/>
          </w:tcPr>
          <w:p w14:paraId="2B52DF41" w14:textId="15204E2E"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3.8</w:t>
            </w:r>
            <w:r w:rsidRPr="00FA572B">
              <w:rPr>
                <w:rFonts w:ascii="Book Antiqua" w:hAnsi="Book Antiqua" w:cs="Times New Roman"/>
                <w:sz w:val="24"/>
                <w:szCs w:val="24"/>
              </w:rPr>
              <w:t xml:space="preserve"> </w:t>
            </w:r>
            <w:r w:rsidRPr="00FA572B">
              <w:rPr>
                <w:rFonts w:ascii="Book Antiqua" w:eastAsia="MS Mincho" w:hAnsi="Book Antiqua" w:cs="Times New Roman"/>
                <w:sz w:val="24"/>
                <w:szCs w:val="24"/>
              </w:rPr>
              <w:t>×</w:t>
            </w:r>
            <w:r w:rsidRPr="00FA572B">
              <w:rPr>
                <w:rFonts w:ascii="Book Antiqua" w:hAnsi="Book Antiqua" w:cs="Times New Roman"/>
                <w:sz w:val="24"/>
                <w:szCs w:val="24"/>
              </w:rPr>
              <w:t xml:space="preserve"> 10</w:t>
            </w:r>
            <w:r w:rsidR="00FA572B" w:rsidRPr="00FA572B">
              <w:rPr>
                <w:rFonts w:ascii="Book Antiqua" w:hAnsi="Book Antiqua" w:cs="Times New Roman"/>
                <w:sz w:val="24"/>
                <w:szCs w:val="24"/>
                <w:vertAlign w:val="superscript"/>
              </w:rPr>
              <w:t>-</w:t>
            </w:r>
            <w:r w:rsidRPr="00FA572B">
              <w:rPr>
                <w:rFonts w:ascii="Book Antiqua" w:eastAsia="Yu Gothic" w:hAnsi="Book Antiqua" w:cs="Times New Roman"/>
                <w:color w:val="000000"/>
                <w:kern w:val="0"/>
                <w:sz w:val="24"/>
                <w:szCs w:val="24"/>
                <w:vertAlign w:val="superscript"/>
              </w:rPr>
              <w:t>13</w:t>
            </w:r>
          </w:p>
        </w:tc>
      </w:tr>
      <w:tr w:rsidR="00F92A20" w:rsidRPr="00FA572B" w14:paraId="65F8F591" w14:textId="77777777" w:rsidTr="00D20023">
        <w:trPr>
          <w:trHeight w:val="375"/>
        </w:trPr>
        <w:tc>
          <w:tcPr>
            <w:cnfStyle w:val="001000000000" w:firstRow="0" w:lastRow="0" w:firstColumn="1" w:lastColumn="0" w:oddVBand="0" w:evenVBand="0" w:oddHBand="0" w:evenHBand="0" w:firstRowFirstColumn="0" w:firstRowLastColumn="0" w:lastRowFirstColumn="0" w:lastRowLastColumn="0"/>
            <w:tcW w:w="1847" w:type="pct"/>
            <w:noWrap/>
          </w:tcPr>
          <w:p w14:paraId="5D88A74E" w14:textId="77777777" w:rsidR="00F92A20" w:rsidRPr="00B43DDA" w:rsidRDefault="00F92A20" w:rsidP="00D20023">
            <w:pPr>
              <w:widowControl/>
              <w:adjustRightInd w:val="0"/>
              <w:snapToGrid w:val="0"/>
              <w:spacing w:line="360" w:lineRule="auto"/>
              <w:ind w:firstLineChars="100" w:firstLine="240"/>
              <w:rPr>
                <w:rFonts w:ascii="Book Antiqua" w:hAnsi="Book Antiqua" w:cs="Times New Roman"/>
                <w:b w:val="0"/>
                <w:bCs w:val="0"/>
                <w:sz w:val="24"/>
                <w:szCs w:val="24"/>
              </w:rPr>
            </w:pPr>
            <w:r w:rsidRPr="00B43DDA">
              <w:rPr>
                <w:rFonts w:ascii="Book Antiqua" w:hAnsi="Book Antiqua" w:cs="Times New Roman"/>
                <w:b w:val="0"/>
                <w:sz w:val="24"/>
                <w:szCs w:val="24"/>
              </w:rPr>
              <w:t>Atrophy, 2/1/0</w:t>
            </w:r>
          </w:p>
        </w:tc>
        <w:tc>
          <w:tcPr>
            <w:tcW w:w="1136" w:type="pct"/>
            <w:noWrap/>
          </w:tcPr>
          <w:p w14:paraId="5E875445"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15/20/101</w:t>
            </w:r>
          </w:p>
        </w:tc>
        <w:tc>
          <w:tcPr>
            <w:tcW w:w="632" w:type="pct"/>
          </w:tcPr>
          <w:p w14:paraId="08B8BB5A"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9/10/4</w:t>
            </w:r>
          </w:p>
        </w:tc>
        <w:tc>
          <w:tcPr>
            <w:tcW w:w="762" w:type="pct"/>
            <w:noWrap/>
          </w:tcPr>
          <w:p w14:paraId="31F82ED5"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6/10/97</w:t>
            </w:r>
          </w:p>
        </w:tc>
        <w:tc>
          <w:tcPr>
            <w:tcW w:w="623" w:type="pct"/>
            <w:noWrap/>
          </w:tcPr>
          <w:p w14:paraId="192971A1" w14:textId="7C05F57C"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5.8</w:t>
            </w:r>
            <w:r w:rsidRPr="00FA572B">
              <w:rPr>
                <w:rFonts w:ascii="Book Antiqua" w:hAnsi="Book Antiqua" w:cs="Times New Roman"/>
                <w:sz w:val="24"/>
                <w:szCs w:val="24"/>
              </w:rPr>
              <w:t xml:space="preserve"> </w:t>
            </w:r>
            <w:r w:rsidRPr="00FA572B">
              <w:rPr>
                <w:rFonts w:ascii="Book Antiqua" w:eastAsia="MS Mincho" w:hAnsi="Book Antiqua" w:cs="Times New Roman"/>
                <w:sz w:val="24"/>
                <w:szCs w:val="24"/>
              </w:rPr>
              <w:t>×</w:t>
            </w:r>
            <w:r w:rsidRPr="00FA572B">
              <w:rPr>
                <w:rFonts w:ascii="Book Antiqua" w:hAnsi="Book Antiqua" w:cs="Times New Roman"/>
                <w:sz w:val="24"/>
                <w:szCs w:val="24"/>
              </w:rPr>
              <w:t xml:space="preserve"> 10</w:t>
            </w:r>
            <w:r w:rsidR="00FA572B" w:rsidRPr="00FA572B">
              <w:rPr>
                <w:rFonts w:ascii="Book Antiqua" w:hAnsi="Book Antiqua" w:cs="Times New Roman"/>
                <w:sz w:val="24"/>
                <w:szCs w:val="24"/>
                <w:vertAlign w:val="superscript"/>
              </w:rPr>
              <w:t>-</w:t>
            </w:r>
            <w:r w:rsidRPr="00FA572B">
              <w:rPr>
                <w:rFonts w:ascii="Book Antiqua" w:eastAsia="Yu Gothic" w:hAnsi="Book Antiqua" w:cs="Times New Roman"/>
                <w:color w:val="000000"/>
                <w:kern w:val="0"/>
                <w:sz w:val="24"/>
                <w:szCs w:val="24"/>
                <w:vertAlign w:val="superscript"/>
              </w:rPr>
              <w:t>12</w:t>
            </w:r>
          </w:p>
        </w:tc>
      </w:tr>
      <w:tr w:rsidR="00F92A20" w:rsidRPr="00FA572B" w14:paraId="43871AD8" w14:textId="77777777" w:rsidTr="00D20023">
        <w:trPr>
          <w:trHeight w:val="375"/>
        </w:trPr>
        <w:tc>
          <w:tcPr>
            <w:cnfStyle w:val="001000000000" w:firstRow="0" w:lastRow="0" w:firstColumn="1" w:lastColumn="0" w:oddVBand="0" w:evenVBand="0" w:oddHBand="0" w:evenHBand="0" w:firstRowFirstColumn="0" w:firstRowLastColumn="0" w:lastRowFirstColumn="0" w:lastRowLastColumn="0"/>
            <w:tcW w:w="1847" w:type="pct"/>
            <w:noWrap/>
          </w:tcPr>
          <w:p w14:paraId="1AF1B1D7" w14:textId="77777777" w:rsidR="00F92A20" w:rsidRPr="00B43DDA" w:rsidRDefault="00F92A20" w:rsidP="00D20023">
            <w:pPr>
              <w:widowControl/>
              <w:adjustRightInd w:val="0"/>
              <w:snapToGrid w:val="0"/>
              <w:spacing w:line="360" w:lineRule="auto"/>
              <w:ind w:firstLineChars="100" w:firstLine="240"/>
              <w:rPr>
                <w:rFonts w:ascii="Book Antiqua" w:hAnsi="Book Antiqua" w:cs="Times New Roman"/>
                <w:b w:val="0"/>
                <w:bCs w:val="0"/>
                <w:sz w:val="24"/>
                <w:szCs w:val="24"/>
              </w:rPr>
            </w:pPr>
            <w:r w:rsidRPr="00B43DDA">
              <w:rPr>
                <w:rFonts w:ascii="Book Antiqua" w:hAnsi="Book Antiqua" w:cs="Times New Roman"/>
                <w:b w:val="0"/>
                <w:bCs w:val="0"/>
                <w:sz w:val="24"/>
                <w:szCs w:val="24"/>
              </w:rPr>
              <w:t>Intestinal metaplasia, 1/0</w:t>
            </w:r>
          </w:p>
        </w:tc>
        <w:tc>
          <w:tcPr>
            <w:tcW w:w="1136" w:type="pct"/>
            <w:noWrap/>
          </w:tcPr>
          <w:p w14:paraId="454049BD"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14/122</w:t>
            </w:r>
          </w:p>
        </w:tc>
        <w:tc>
          <w:tcPr>
            <w:tcW w:w="632" w:type="pct"/>
          </w:tcPr>
          <w:p w14:paraId="4E59C02F"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9/14</w:t>
            </w:r>
          </w:p>
        </w:tc>
        <w:tc>
          <w:tcPr>
            <w:tcW w:w="762" w:type="pct"/>
            <w:noWrap/>
          </w:tcPr>
          <w:p w14:paraId="642EB3D2"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5/108</w:t>
            </w:r>
          </w:p>
        </w:tc>
        <w:tc>
          <w:tcPr>
            <w:tcW w:w="623" w:type="pct"/>
            <w:noWrap/>
          </w:tcPr>
          <w:p w14:paraId="6EB57CF1" w14:textId="371F284A"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2.9</w:t>
            </w:r>
            <w:r w:rsidRPr="00FA572B">
              <w:rPr>
                <w:rFonts w:ascii="Book Antiqua" w:hAnsi="Book Antiqua" w:cs="Times New Roman"/>
                <w:sz w:val="24"/>
                <w:szCs w:val="24"/>
              </w:rPr>
              <w:t xml:space="preserve"> </w:t>
            </w:r>
            <w:r w:rsidRPr="00FA572B">
              <w:rPr>
                <w:rFonts w:ascii="Book Antiqua" w:eastAsia="MS Mincho" w:hAnsi="Book Antiqua" w:cs="Times New Roman"/>
                <w:sz w:val="24"/>
                <w:szCs w:val="24"/>
              </w:rPr>
              <w:t>×</w:t>
            </w:r>
            <w:r w:rsidRPr="00FA572B">
              <w:rPr>
                <w:rFonts w:ascii="Book Antiqua" w:hAnsi="Book Antiqua" w:cs="Times New Roman"/>
                <w:sz w:val="24"/>
                <w:szCs w:val="24"/>
              </w:rPr>
              <w:t xml:space="preserve"> 10</w:t>
            </w:r>
            <w:r w:rsidR="00FA572B" w:rsidRPr="00FA572B">
              <w:rPr>
                <w:rFonts w:ascii="Book Antiqua" w:hAnsi="Book Antiqua" w:cs="Times New Roman"/>
                <w:sz w:val="24"/>
                <w:szCs w:val="24"/>
                <w:vertAlign w:val="superscript"/>
              </w:rPr>
              <w:t>-</w:t>
            </w:r>
            <w:r w:rsidRPr="00FA572B">
              <w:rPr>
                <w:rFonts w:ascii="Book Antiqua" w:eastAsia="Yu Gothic" w:hAnsi="Book Antiqua" w:cs="Times New Roman"/>
                <w:color w:val="000000"/>
                <w:kern w:val="0"/>
                <w:sz w:val="24"/>
                <w:szCs w:val="24"/>
                <w:vertAlign w:val="superscript"/>
              </w:rPr>
              <w:t>5</w:t>
            </w:r>
          </w:p>
        </w:tc>
      </w:tr>
      <w:tr w:rsidR="00F92A20" w:rsidRPr="00FA572B" w14:paraId="66168D5B" w14:textId="77777777" w:rsidTr="00D20023">
        <w:trPr>
          <w:trHeight w:val="375"/>
        </w:trPr>
        <w:tc>
          <w:tcPr>
            <w:cnfStyle w:val="001000000000" w:firstRow="0" w:lastRow="0" w:firstColumn="1" w:lastColumn="0" w:oddVBand="0" w:evenVBand="0" w:oddHBand="0" w:evenHBand="0" w:firstRowFirstColumn="0" w:firstRowLastColumn="0" w:lastRowFirstColumn="0" w:lastRowLastColumn="0"/>
            <w:tcW w:w="1847" w:type="pct"/>
            <w:noWrap/>
          </w:tcPr>
          <w:p w14:paraId="311D9C86" w14:textId="3455BB36" w:rsidR="00F92A20" w:rsidRPr="00B43DDA" w:rsidRDefault="00F92A20" w:rsidP="00D20023">
            <w:pPr>
              <w:widowControl/>
              <w:adjustRightInd w:val="0"/>
              <w:snapToGrid w:val="0"/>
              <w:spacing w:line="360" w:lineRule="auto"/>
              <w:ind w:firstLineChars="100" w:firstLine="240"/>
              <w:rPr>
                <w:rFonts w:ascii="Book Antiqua" w:hAnsi="Book Antiqua" w:cs="Times New Roman"/>
                <w:b w:val="0"/>
                <w:bCs w:val="0"/>
                <w:sz w:val="24"/>
                <w:szCs w:val="24"/>
              </w:rPr>
            </w:pPr>
            <w:r w:rsidRPr="00B43DDA">
              <w:rPr>
                <w:rFonts w:ascii="Book Antiqua" w:hAnsi="Book Antiqua" w:cs="Times New Roman"/>
                <w:b w:val="0"/>
                <w:bCs w:val="0"/>
                <w:sz w:val="24"/>
                <w:szCs w:val="24"/>
              </w:rPr>
              <w:t>Enlarged folds, 1/0</w:t>
            </w:r>
          </w:p>
        </w:tc>
        <w:tc>
          <w:tcPr>
            <w:tcW w:w="1136" w:type="pct"/>
            <w:noWrap/>
          </w:tcPr>
          <w:p w14:paraId="580A822A"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5/131</w:t>
            </w:r>
          </w:p>
        </w:tc>
        <w:tc>
          <w:tcPr>
            <w:tcW w:w="632" w:type="pct"/>
          </w:tcPr>
          <w:p w14:paraId="26307C05"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4/19</w:t>
            </w:r>
          </w:p>
        </w:tc>
        <w:tc>
          <w:tcPr>
            <w:tcW w:w="762" w:type="pct"/>
            <w:noWrap/>
          </w:tcPr>
          <w:p w14:paraId="2D12A1D6"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1/112</w:t>
            </w:r>
          </w:p>
        </w:tc>
        <w:tc>
          <w:tcPr>
            <w:tcW w:w="623" w:type="pct"/>
            <w:noWrap/>
          </w:tcPr>
          <w:p w14:paraId="3ED7564D"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0.0029</w:t>
            </w:r>
          </w:p>
        </w:tc>
      </w:tr>
      <w:tr w:rsidR="00F92A20" w:rsidRPr="00FA572B" w14:paraId="1770EB65" w14:textId="77777777" w:rsidTr="00D20023">
        <w:trPr>
          <w:trHeight w:val="375"/>
        </w:trPr>
        <w:tc>
          <w:tcPr>
            <w:cnfStyle w:val="001000000000" w:firstRow="0" w:lastRow="0" w:firstColumn="1" w:lastColumn="0" w:oddVBand="0" w:evenVBand="0" w:oddHBand="0" w:evenHBand="0" w:firstRowFirstColumn="0" w:firstRowLastColumn="0" w:lastRowFirstColumn="0" w:lastRowLastColumn="0"/>
            <w:tcW w:w="1847" w:type="pct"/>
            <w:noWrap/>
          </w:tcPr>
          <w:p w14:paraId="0A39BD8B" w14:textId="77777777" w:rsidR="00F92A20" w:rsidRPr="00B43DDA" w:rsidRDefault="00F92A20" w:rsidP="00D20023">
            <w:pPr>
              <w:widowControl/>
              <w:adjustRightInd w:val="0"/>
              <w:snapToGrid w:val="0"/>
              <w:spacing w:line="360" w:lineRule="auto"/>
              <w:ind w:firstLineChars="100" w:firstLine="240"/>
              <w:rPr>
                <w:rFonts w:ascii="Book Antiqua" w:hAnsi="Book Antiqua" w:cs="Times New Roman"/>
                <w:b w:val="0"/>
                <w:bCs w:val="0"/>
                <w:sz w:val="24"/>
                <w:szCs w:val="24"/>
              </w:rPr>
            </w:pPr>
            <w:r w:rsidRPr="00B43DDA">
              <w:rPr>
                <w:rFonts w:ascii="Book Antiqua" w:hAnsi="Book Antiqua" w:cs="Times New Roman"/>
                <w:b w:val="0"/>
                <w:sz w:val="24"/>
                <w:szCs w:val="24"/>
              </w:rPr>
              <w:t>Nodularity, 1/0</w:t>
            </w:r>
          </w:p>
        </w:tc>
        <w:tc>
          <w:tcPr>
            <w:tcW w:w="1136" w:type="pct"/>
            <w:noWrap/>
          </w:tcPr>
          <w:p w14:paraId="64293D09"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2/134</w:t>
            </w:r>
          </w:p>
        </w:tc>
        <w:tc>
          <w:tcPr>
            <w:tcW w:w="632" w:type="pct"/>
          </w:tcPr>
          <w:p w14:paraId="1D175D4F"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2/21</w:t>
            </w:r>
          </w:p>
        </w:tc>
        <w:tc>
          <w:tcPr>
            <w:tcW w:w="762" w:type="pct"/>
            <w:noWrap/>
          </w:tcPr>
          <w:p w14:paraId="24636DC7"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0/113</w:t>
            </w:r>
          </w:p>
        </w:tc>
        <w:tc>
          <w:tcPr>
            <w:tcW w:w="623" w:type="pct"/>
            <w:noWrap/>
          </w:tcPr>
          <w:p w14:paraId="1577291D"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0.028</w:t>
            </w:r>
          </w:p>
        </w:tc>
      </w:tr>
      <w:tr w:rsidR="00F92A20" w:rsidRPr="00FA572B" w14:paraId="4527B5F4" w14:textId="77777777" w:rsidTr="00D20023">
        <w:trPr>
          <w:trHeight w:val="375"/>
        </w:trPr>
        <w:tc>
          <w:tcPr>
            <w:cnfStyle w:val="001000000000" w:firstRow="0" w:lastRow="0" w:firstColumn="1" w:lastColumn="0" w:oddVBand="0" w:evenVBand="0" w:oddHBand="0" w:evenHBand="0" w:firstRowFirstColumn="0" w:firstRowLastColumn="0" w:lastRowFirstColumn="0" w:lastRowLastColumn="0"/>
            <w:tcW w:w="1847" w:type="pct"/>
            <w:noWrap/>
          </w:tcPr>
          <w:p w14:paraId="62033B76" w14:textId="77777777" w:rsidR="00F92A20" w:rsidRPr="00B43DDA" w:rsidRDefault="00F92A20" w:rsidP="00D20023">
            <w:pPr>
              <w:widowControl/>
              <w:adjustRightInd w:val="0"/>
              <w:snapToGrid w:val="0"/>
              <w:spacing w:line="360" w:lineRule="auto"/>
              <w:ind w:firstLineChars="100" w:firstLine="240"/>
              <w:rPr>
                <w:rFonts w:ascii="Book Antiqua" w:hAnsi="Book Antiqua" w:cs="Times New Roman"/>
                <w:b w:val="0"/>
                <w:bCs w:val="0"/>
                <w:sz w:val="24"/>
                <w:szCs w:val="24"/>
              </w:rPr>
            </w:pPr>
            <w:r w:rsidRPr="00B43DDA">
              <w:rPr>
                <w:rFonts w:ascii="Book Antiqua" w:hAnsi="Book Antiqua" w:cs="Times New Roman"/>
                <w:b w:val="0"/>
                <w:bCs w:val="0"/>
                <w:sz w:val="24"/>
                <w:szCs w:val="24"/>
              </w:rPr>
              <w:t>R</w:t>
            </w:r>
            <w:r w:rsidRPr="00B43DDA">
              <w:rPr>
                <w:rFonts w:ascii="Book Antiqua" w:hAnsi="Book Antiqua" w:cs="Times New Roman"/>
                <w:b w:val="0"/>
                <w:sz w:val="24"/>
                <w:szCs w:val="24"/>
              </w:rPr>
              <w:t>edness, 1/0</w:t>
            </w:r>
          </w:p>
        </w:tc>
        <w:tc>
          <w:tcPr>
            <w:tcW w:w="1136" w:type="pct"/>
            <w:noWrap/>
          </w:tcPr>
          <w:p w14:paraId="310CF96E"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19/117</w:t>
            </w:r>
          </w:p>
        </w:tc>
        <w:tc>
          <w:tcPr>
            <w:tcW w:w="632" w:type="pct"/>
          </w:tcPr>
          <w:p w14:paraId="59C9C973"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12/11</w:t>
            </w:r>
          </w:p>
        </w:tc>
        <w:tc>
          <w:tcPr>
            <w:tcW w:w="762" w:type="pct"/>
            <w:noWrap/>
          </w:tcPr>
          <w:p w14:paraId="2D422E79"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7/106</w:t>
            </w:r>
          </w:p>
        </w:tc>
        <w:tc>
          <w:tcPr>
            <w:tcW w:w="623" w:type="pct"/>
            <w:noWrap/>
          </w:tcPr>
          <w:p w14:paraId="5EFDAECC" w14:textId="21E072B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7.3</w:t>
            </w:r>
            <w:r w:rsidRPr="00FA572B">
              <w:rPr>
                <w:rFonts w:ascii="Book Antiqua" w:hAnsi="Book Antiqua" w:cs="Times New Roman"/>
                <w:sz w:val="24"/>
                <w:szCs w:val="24"/>
              </w:rPr>
              <w:t xml:space="preserve"> </w:t>
            </w:r>
            <w:r w:rsidRPr="00FA572B">
              <w:rPr>
                <w:rFonts w:ascii="Book Antiqua" w:eastAsia="MS Mincho" w:hAnsi="Book Antiqua" w:cs="Times New Roman"/>
                <w:sz w:val="24"/>
                <w:szCs w:val="24"/>
              </w:rPr>
              <w:t>×</w:t>
            </w:r>
            <w:r w:rsidRPr="00FA572B">
              <w:rPr>
                <w:rFonts w:ascii="Book Antiqua" w:hAnsi="Book Antiqua" w:cs="Times New Roman"/>
                <w:sz w:val="24"/>
                <w:szCs w:val="24"/>
              </w:rPr>
              <w:t xml:space="preserve"> 10</w:t>
            </w:r>
            <w:r w:rsidR="00FA572B" w:rsidRPr="00FA572B">
              <w:rPr>
                <w:rFonts w:ascii="Book Antiqua" w:eastAsia="Yu Gothic" w:hAnsi="Book Antiqua" w:cs="Times New Roman"/>
                <w:color w:val="000000"/>
                <w:kern w:val="0"/>
                <w:sz w:val="24"/>
                <w:szCs w:val="24"/>
                <w:vertAlign w:val="superscript"/>
              </w:rPr>
              <w:t>-</w:t>
            </w:r>
            <w:r w:rsidRPr="00FA572B">
              <w:rPr>
                <w:rFonts w:ascii="Book Antiqua" w:eastAsia="Yu Gothic" w:hAnsi="Book Antiqua" w:cs="Times New Roman"/>
                <w:color w:val="000000"/>
                <w:kern w:val="0"/>
                <w:sz w:val="24"/>
                <w:szCs w:val="24"/>
                <w:vertAlign w:val="superscript"/>
              </w:rPr>
              <w:t>7</w:t>
            </w:r>
          </w:p>
        </w:tc>
      </w:tr>
      <w:tr w:rsidR="00F92A20" w:rsidRPr="00FA572B" w14:paraId="3473FC0E" w14:textId="77777777" w:rsidTr="00D20023">
        <w:trPr>
          <w:trHeight w:val="375"/>
        </w:trPr>
        <w:tc>
          <w:tcPr>
            <w:cnfStyle w:val="001000000000" w:firstRow="0" w:lastRow="0" w:firstColumn="1" w:lastColumn="0" w:oddVBand="0" w:evenVBand="0" w:oddHBand="0" w:evenHBand="0" w:firstRowFirstColumn="0" w:firstRowLastColumn="0" w:lastRowFirstColumn="0" w:lastRowLastColumn="0"/>
            <w:tcW w:w="1847" w:type="pct"/>
            <w:noWrap/>
          </w:tcPr>
          <w:p w14:paraId="1F7C366C" w14:textId="77777777" w:rsidR="00F92A20" w:rsidRPr="00B43DDA" w:rsidRDefault="00F92A20" w:rsidP="00D20023">
            <w:pPr>
              <w:widowControl/>
              <w:adjustRightInd w:val="0"/>
              <w:snapToGrid w:val="0"/>
              <w:spacing w:line="360" w:lineRule="auto"/>
              <w:ind w:firstLineChars="100" w:firstLine="240"/>
              <w:rPr>
                <w:rFonts w:ascii="Book Antiqua" w:hAnsi="Book Antiqua" w:cs="Times New Roman"/>
                <w:b w:val="0"/>
                <w:bCs w:val="0"/>
                <w:sz w:val="24"/>
                <w:szCs w:val="24"/>
              </w:rPr>
            </w:pPr>
            <w:r w:rsidRPr="00B43DDA">
              <w:rPr>
                <w:rFonts w:ascii="Book Antiqua" w:hAnsi="Book Antiqua" w:cs="Times New Roman"/>
                <w:b w:val="0"/>
                <w:bCs w:val="0"/>
                <w:sz w:val="24"/>
                <w:szCs w:val="24"/>
              </w:rPr>
              <w:t>Gastric sticky mucus</w:t>
            </w:r>
            <w:r w:rsidRPr="00B43DDA">
              <w:rPr>
                <w:rFonts w:ascii="Book Antiqua" w:eastAsia="Yu Gothic" w:hAnsi="Book Antiqua" w:cs="Times New Roman"/>
                <w:b w:val="0"/>
                <w:iCs/>
                <w:color w:val="000000"/>
                <w:kern w:val="0"/>
                <w:sz w:val="24"/>
                <w:szCs w:val="24"/>
              </w:rPr>
              <w:t>, present/absent</w:t>
            </w:r>
          </w:p>
        </w:tc>
        <w:tc>
          <w:tcPr>
            <w:tcW w:w="1136" w:type="pct"/>
            <w:noWrap/>
          </w:tcPr>
          <w:p w14:paraId="7B408C78"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22/114</w:t>
            </w:r>
          </w:p>
        </w:tc>
        <w:tc>
          <w:tcPr>
            <w:tcW w:w="632" w:type="pct"/>
          </w:tcPr>
          <w:p w14:paraId="7659E37B"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8/15</w:t>
            </w:r>
          </w:p>
        </w:tc>
        <w:tc>
          <w:tcPr>
            <w:tcW w:w="762" w:type="pct"/>
            <w:noWrap/>
          </w:tcPr>
          <w:p w14:paraId="7178EAAE"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14/99</w:t>
            </w:r>
          </w:p>
        </w:tc>
        <w:tc>
          <w:tcPr>
            <w:tcW w:w="623" w:type="pct"/>
            <w:noWrap/>
          </w:tcPr>
          <w:p w14:paraId="46CFFEEF"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0.013</w:t>
            </w:r>
          </w:p>
        </w:tc>
      </w:tr>
      <w:tr w:rsidR="00F92A20" w:rsidRPr="00FA572B" w14:paraId="1353C054" w14:textId="77777777" w:rsidTr="00D20023">
        <w:trPr>
          <w:trHeight w:val="375"/>
        </w:trPr>
        <w:tc>
          <w:tcPr>
            <w:cnfStyle w:val="001000000000" w:firstRow="0" w:lastRow="0" w:firstColumn="1" w:lastColumn="0" w:oddVBand="0" w:evenVBand="0" w:oddHBand="0" w:evenHBand="0" w:firstRowFirstColumn="0" w:firstRowLastColumn="0" w:lastRowFirstColumn="0" w:lastRowLastColumn="0"/>
            <w:tcW w:w="1847" w:type="pct"/>
            <w:noWrap/>
          </w:tcPr>
          <w:p w14:paraId="609967C5" w14:textId="77777777" w:rsidR="00F92A20" w:rsidRPr="00B43DDA" w:rsidRDefault="00F92A20" w:rsidP="00D20023">
            <w:pPr>
              <w:widowControl/>
              <w:adjustRightInd w:val="0"/>
              <w:snapToGrid w:val="0"/>
              <w:spacing w:line="360" w:lineRule="auto"/>
              <w:ind w:firstLineChars="100" w:firstLine="240"/>
              <w:rPr>
                <w:rFonts w:ascii="Book Antiqua" w:hAnsi="Book Antiqua" w:cs="Times New Roman"/>
                <w:b w:val="0"/>
                <w:bCs w:val="0"/>
                <w:sz w:val="24"/>
                <w:szCs w:val="24"/>
              </w:rPr>
            </w:pPr>
            <w:r w:rsidRPr="00B43DDA">
              <w:rPr>
                <w:rFonts w:ascii="Book Antiqua" w:hAnsi="Book Antiqua" w:cs="Times New Roman"/>
                <w:b w:val="0"/>
                <w:bCs w:val="0"/>
                <w:sz w:val="24"/>
                <w:szCs w:val="24"/>
              </w:rPr>
              <w:t>Gastric ulcer</w:t>
            </w:r>
            <w:r w:rsidRPr="00B43DDA">
              <w:rPr>
                <w:rFonts w:ascii="Book Antiqua" w:eastAsia="Yu Gothic" w:hAnsi="Book Antiqua" w:cs="Times New Roman"/>
                <w:b w:val="0"/>
                <w:iCs/>
                <w:color w:val="000000"/>
                <w:kern w:val="0"/>
                <w:sz w:val="24"/>
                <w:szCs w:val="24"/>
              </w:rPr>
              <w:t>, present/absent</w:t>
            </w:r>
          </w:p>
        </w:tc>
        <w:tc>
          <w:tcPr>
            <w:tcW w:w="1136" w:type="pct"/>
            <w:noWrap/>
          </w:tcPr>
          <w:p w14:paraId="782EE3BA"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1/135</w:t>
            </w:r>
          </w:p>
        </w:tc>
        <w:tc>
          <w:tcPr>
            <w:tcW w:w="632" w:type="pct"/>
          </w:tcPr>
          <w:p w14:paraId="39E35DBE"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1/22</w:t>
            </w:r>
          </w:p>
        </w:tc>
        <w:tc>
          <w:tcPr>
            <w:tcW w:w="762" w:type="pct"/>
            <w:noWrap/>
          </w:tcPr>
          <w:p w14:paraId="62900F93"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0/113</w:t>
            </w:r>
          </w:p>
        </w:tc>
        <w:tc>
          <w:tcPr>
            <w:tcW w:w="623" w:type="pct"/>
            <w:noWrap/>
          </w:tcPr>
          <w:p w14:paraId="4BB2542B"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0.17</w:t>
            </w:r>
          </w:p>
        </w:tc>
      </w:tr>
      <w:tr w:rsidR="00F92A20" w:rsidRPr="00FA572B" w14:paraId="360D5F5A" w14:textId="77777777" w:rsidTr="00D20023">
        <w:trPr>
          <w:trHeight w:val="375"/>
        </w:trPr>
        <w:tc>
          <w:tcPr>
            <w:cnfStyle w:val="001000000000" w:firstRow="0" w:lastRow="0" w:firstColumn="1" w:lastColumn="0" w:oddVBand="0" w:evenVBand="0" w:oddHBand="0" w:evenHBand="0" w:firstRowFirstColumn="0" w:firstRowLastColumn="0" w:lastRowFirstColumn="0" w:lastRowLastColumn="0"/>
            <w:tcW w:w="1847" w:type="pct"/>
            <w:noWrap/>
          </w:tcPr>
          <w:p w14:paraId="0F060DAB" w14:textId="77777777" w:rsidR="00F92A20" w:rsidRPr="00B43DDA" w:rsidRDefault="00F92A20" w:rsidP="00D20023">
            <w:pPr>
              <w:widowControl/>
              <w:adjustRightInd w:val="0"/>
              <w:snapToGrid w:val="0"/>
              <w:spacing w:line="360" w:lineRule="auto"/>
              <w:ind w:firstLineChars="100" w:firstLine="240"/>
              <w:rPr>
                <w:rFonts w:ascii="Book Antiqua" w:hAnsi="Book Antiqua" w:cs="Times New Roman"/>
                <w:b w:val="0"/>
                <w:bCs w:val="0"/>
                <w:sz w:val="24"/>
                <w:szCs w:val="24"/>
              </w:rPr>
            </w:pPr>
            <w:r w:rsidRPr="00B43DDA">
              <w:rPr>
                <w:rFonts w:ascii="Book Antiqua" w:hAnsi="Book Antiqua" w:cs="Times New Roman"/>
                <w:b w:val="0"/>
                <w:bCs w:val="0"/>
                <w:sz w:val="24"/>
                <w:szCs w:val="24"/>
              </w:rPr>
              <w:lastRenderedPageBreak/>
              <w:t>Duodenal ulcer</w:t>
            </w:r>
            <w:r w:rsidRPr="00B43DDA">
              <w:rPr>
                <w:rFonts w:ascii="Book Antiqua" w:eastAsia="Yu Gothic" w:hAnsi="Book Antiqua" w:cs="Times New Roman"/>
                <w:b w:val="0"/>
                <w:iCs/>
                <w:color w:val="000000"/>
                <w:kern w:val="0"/>
                <w:sz w:val="24"/>
                <w:szCs w:val="24"/>
              </w:rPr>
              <w:t>, present/absent</w:t>
            </w:r>
          </w:p>
        </w:tc>
        <w:tc>
          <w:tcPr>
            <w:tcW w:w="1136" w:type="pct"/>
            <w:noWrap/>
          </w:tcPr>
          <w:p w14:paraId="7647009B"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3/133</w:t>
            </w:r>
          </w:p>
        </w:tc>
        <w:tc>
          <w:tcPr>
            <w:tcW w:w="632" w:type="pct"/>
          </w:tcPr>
          <w:p w14:paraId="1CEF2FF3"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1/22</w:t>
            </w:r>
          </w:p>
        </w:tc>
        <w:tc>
          <w:tcPr>
            <w:tcW w:w="762" w:type="pct"/>
            <w:noWrap/>
          </w:tcPr>
          <w:p w14:paraId="1F0F37A6"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2/111</w:t>
            </w:r>
          </w:p>
        </w:tc>
        <w:tc>
          <w:tcPr>
            <w:tcW w:w="623" w:type="pct"/>
            <w:noWrap/>
          </w:tcPr>
          <w:p w14:paraId="25D6A1E4"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0.43</w:t>
            </w:r>
          </w:p>
        </w:tc>
      </w:tr>
      <w:tr w:rsidR="00F92A20" w:rsidRPr="00FA572B" w14:paraId="5B39BB13" w14:textId="77777777" w:rsidTr="00D20023">
        <w:trPr>
          <w:trHeight w:val="375"/>
        </w:trPr>
        <w:tc>
          <w:tcPr>
            <w:cnfStyle w:val="001000000000" w:firstRow="0" w:lastRow="0" w:firstColumn="1" w:lastColumn="0" w:oddVBand="0" w:evenVBand="0" w:oddHBand="0" w:evenHBand="0" w:firstRowFirstColumn="0" w:firstRowLastColumn="0" w:lastRowFirstColumn="0" w:lastRowLastColumn="0"/>
            <w:tcW w:w="1847" w:type="pct"/>
            <w:noWrap/>
          </w:tcPr>
          <w:p w14:paraId="3A0FCA06" w14:textId="77777777" w:rsidR="00F92A20" w:rsidRPr="00B43DDA" w:rsidRDefault="00F92A20" w:rsidP="00D20023">
            <w:pPr>
              <w:widowControl/>
              <w:adjustRightInd w:val="0"/>
              <w:snapToGrid w:val="0"/>
              <w:spacing w:line="360" w:lineRule="auto"/>
              <w:ind w:firstLineChars="100" w:firstLine="240"/>
              <w:rPr>
                <w:rFonts w:ascii="Book Antiqua" w:hAnsi="Book Antiqua" w:cs="Times New Roman"/>
                <w:b w:val="0"/>
                <w:sz w:val="24"/>
                <w:szCs w:val="24"/>
              </w:rPr>
            </w:pPr>
            <w:r w:rsidRPr="00B43DDA">
              <w:rPr>
                <w:rFonts w:ascii="Book Antiqua" w:hAnsi="Book Antiqua" w:cs="Times New Roman"/>
                <w:b w:val="0"/>
                <w:bCs w:val="0"/>
                <w:sz w:val="24"/>
                <w:szCs w:val="24"/>
              </w:rPr>
              <w:t>Gastroesophageal reflux disease</w:t>
            </w:r>
            <w:r w:rsidRPr="00B43DDA">
              <w:rPr>
                <w:rFonts w:ascii="Book Antiqua" w:eastAsia="Yu Gothic" w:hAnsi="Book Antiqua" w:cs="Times New Roman"/>
                <w:b w:val="0"/>
                <w:iCs/>
                <w:color w:val="000000"/>
                <w:kern w:val="0"/>
                <w:sz w:val="24"/>
                <w:szCs w:val="24"/>
              </w:rPr>
              <w:t>, present/absent</w:t>
            </w:r>
          </w:p>
        </w:tc>
        <w:tc>
          <w:tcPr>
            <w:tcW w:w="1136" w:type="pct"/>
            <w:noWrap/>
          </w:tcPr>
          <w:p w14:paraId="0AC62937"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20/116</w:t>
            </w:r>
          </w:p>
        </w:tc>
        <w:tc>
          <w:tcPr>
            <w:tcW w:w="632" w:type="pct"/>
          </w:tcPr>
          <w:p w14:paraId="6F27DF12"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2/21</w:t>
            </w:r>
          </w:p>
        </w:tc>
        <w:tc>
          <w:tcPr>
            <w:tcW w:w="762" w:type="pct"/>
            <w:noWrap/>
          </w:tcPr>
          <w:p w14:paraId="67A5A94D"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18/95</w:t>
            </w:r>
          </w:p>
        </w:tc>
        <w:tc>
          <w:tcPr>
            <w:tcW w:w="623" w:type="pct"/>
            <w:noWrap/>
          </w:tcPr>
          <w:p w14:paraId="595CE13D"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0.53</w:t>
            </w:r>
          </w:p>
        </w:tc>
      </w:tr>
      <w:tr w:rsidR="00F92A20" w:rsidRPr="00FA572B" w14:paraId="1E7B0B67" w14:textId="77777777" w:rsidTr="00D20023">
        <w:trPr>
          <w:trHeight w:val="375"/>
        </w:trPr>
        <w:tc>
          <w:tcPr>
            <w:cnfStyle w:val="001000000000" w:firstRow="0" w:lastRow="0" w:firstColumn="1" w:lastColumn="0" w:oddVBand="0" w:evenVBand="0" w:oddHBand="0" w:evenHBand="0" w:firstRowFirstColumn="0" w:firstRowLastColumn="0" w:lastRowFirstColumn="0" w:lastRowLastColumn="0"/>
            <w:tcW w:w="1847" w:type="pct"/>
            <w:noWrap/>
          </w:tcPr>
          <w:p w14:paraId="50CAA08B" w14:textId="77777777" w:rsidR="00F92A20" w:rsidRPr="00B43DDA" w:rsidRDefault="00F92A20" w:rsidP="00D20023">
            <w:pPr>
              <w:widowControl/>
              <w:adjustRightInd w:val="0"/>
              <w:snapToGrid w:val="0"/>
              <w:spacing w:line="360" w:lineRule="auto"/>
              <w:ind w:firstLineChars="100" w:firstLine="240"/>
              <w:rPr>
                <w:rFonts w:ascii="Book Antiqua" w:hAnsi="Book Antiqua" w:cs="Times New Roman"/>
                <w:b w:val="0"/>
                <w:bCs w:val="0"/>
                <w:sz w:val="24"/>
                <w:szCs w:val="24"/>
              </w:rPr>
            </w:pPr>
            <w:r w:rsidRPr="00B43DDA">
              <w:rPr>
                <w:rFonts w:ascii="Book Antiqua" w:hAnsi="Book Antiqua" w:cs="Times New Roman"/>
                <w:b w:val="0"/>
                <w:bCs w:val="0"/>
                <w:sz w:val="24"/>
                <w:szCs w:val="24"/>
              </w:rPr>
              <w:t>Hiatal hernia</w:t>
            </w:r>
            <w:r w:rsidRPr="00B43DDA">
              <w:rPr>
                <w:rFonts w:ascii="Book Antiqua" w:eastAsia="Yu Gothic" w:hAnsi="Book Antiqua" w:cs="Times New Roman"/>
                <w:b w:val="0"/>
                <w:iCs/>
                <w:color w:val="000000"/>
                <w:kern w:val="0"/>
                <w:sz w:val="24"/>
                <w:szCs w:val="24"/>
              </w:rPr>
              <w:t>, present/absent</w:t>
            </w:r>
          </w:p>
        </w:tc>
        <w:tc>
          <w:tcPr>
            <w:tcW w:w="1136" w:type="pct"/>
            <w:noWrap/>
          </w:tcPr>
          <w:p w14:paraId="087DC9C5"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18/118</w:t>
            </w:r>
          </w:p>
        </w:tc>
        <w:tc>
          <w:tcPr>
            <w:tcW w:w="632" w:type="pct"/>
          </w:tcPr>
          <w:p w14:paraId="5CB232CD"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2/21</w:t>
            </w:r>
          </w:p>
        </w:tc>
        <w:tc>
          <w:tcPr>
            <w:tcW w:w="762" w:type="pct"/>
            <w:noWrap/>
          </w:tcPr>
          <w:p w14:paraId="3B53D111"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16/97</w:t>
            </w:r>
          </w:p>
        </w:tc>
        <w:tc>
          <w:tcPr>
            <w:tcW w:w="623" w:type="pct"/>
            <w:noWrap/>
          </w:tcPr>
          <w:p w14:paraId="198856EA"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0.74</w:t>
            </w:r>
          </w:p>
        </w:tc>
      </w:tr>
      <w:tr w:rsidR="00F92A20" w:rsidRPr="00FA572B" w14:paraId="68F21879" w14:textId="77777777" w:rsidTr="00D20023">
        <w:trPr>
          <w:trHeight w:val="375"/>
        </w:trPr>
        <w:tc>
          <w:tcPr>
            <w:cnfStyle w:val="001000000000" w:firstRow="0" w:lastRow="0" w:firstColumn="1" w:lastColumn="0" w:oddVBand="0" w:evenVBand="0" w:oddHBand="0" w:evenHBand="0" w:firstRowFirstColumn="0" w:firstRowLastColumn="0" w:lastRowFirstColumn="0" w:lastRowLastColumn="0"/>
            <w:tcW w:w="1847" w:type="pct"/>
            <w:tcBorders>
              <w:bottom w:val="single" w:sz="4" w:space="0" w:color="auto"/>
            </w:tcBorders>
            <w:noWrap/>
          </w:tcPr>
          <w:p w14:paraId="71713154" w14:textId="77777777" w:rsidR="00F92A20" w:rsidRPr="00B43DDA" w:rsidRDefault="00F92A20" w:rsidP="00D20023">
            <w:pPr>
              <w:widowControl/>
              <w:adjustRightInd w:val="0"/>
              <w:snapToGrid w:val="0"/>
              <w:spacing w:line="360" w:lineRule="auto"/>
              <w:ind w:firstLineChars="100" w:firstLine="240"/>
              <w:rPr>
                <w:rFonts w:ascii="Book Antiqua" w:hAnsi="Book Antiqua" w:cs="Times New Roman"/>
                <w:b w:val="0"/>
                <w:bCs w:val="0"/>
                <w:sz w:val="24"/>
                <w:szCs w:val="24"/>
              </w:rPr>
            </w:pPr>
            <w:r w:rsidRPr="00B43DDA">
              <w:rPr>
                <w:rFonts w:ascii="Book Antiqua" w:hAnsi="Book Antiqua" w:cs="Times New Roman"/>
                <w:b w:val="0"/>
                <w:bCs w:val="0"/>
                <w:sz w:val="24"/>
                <w:szCs w:val="24"/>
              </w:rPr>
              <w:t>Fundic gland polyp</w:t>
            </w:r>
            <w:r w:rsidRPr="00B43DDA">
              <w:rPr>
                <w:rFonts w:ascii="Book Antiqua" w:eastAsia="Yu Gothic" w:hAnsi="Book Antiqua" w:cs="Times New Roman"/>
                <w:b w:val="0"/>
                <w:iCs/>
                <w:color w:val="000000"/>
                <w:kern w:val="0"/>
                <w:sz w:val="24"/>
                <w:szCs w:val="24"/>
              </w:rPr>
              <w:t>, present/absent</w:t>
            </w:r>
          </w:p>
        </w:tc>
        <w:tc>
          <w:tcPr>
            <w:tcW w:w="1136" w:type="pct"/>
            <w:tcBorders>
              <w:bottom w:val="single" w:sz="4" w:space="0" w:color="auto"/>
            </w:tcBorders>
            <w:noWrap/>
          </w:tcPr>
          <w:p w14:paraId="1E7E4539"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41/95</w:t>
            </w:r>
          </w:p>
        </w:tc>
        <w:tc>
          <w:tcPr>
            <w:tcW w:w="632" w:type="pct"/>
            <w:tcBorders>
              <w:bottom w:val="single" w:sz="4" w:space="0" w:color="auto"/>
            </w:tcBorders>
          </w:tcPr>
          <w:p w14:paraId="6D327026"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1/22</w:t>
            </w:r>
          </w:p>
        </w:tc>
        <w:tc>
          <w:tcPr>
            <w:tcW w:w="762" w:type="pct"/>
            <w:tcBorders>
              <w:bottom w:val="single" w:sz="4" w:space="0" w:color="auto"/>
            </w:tcBorders>
            <w:noWrap/>
          </w:tcPr>
          <w:p w14:paraId="430556D8"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40/73</w:t>
            </w:r>
          </w:p>
        </w:tc>
        <w:tc>
          <w:tcPr>
            <w:tcW w:w="623" w:type="pct"/>
            <w:tcBorders>
              <w:bottom w:val="single" w:sz="4" w:space="0" w:color="auto"/>
            </w:tcBorders>
            <w:noWrap/>
          </w:tcPr>
          <w:p w14:paraId="3EE16BD1"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0.0022</w:t>
            </w:r>
          </w:p>
        </w:tc>
      </w:tr>
      <w:tr w:rsidR="00F92A20" w:rsidRPr="00FA572B" w14:paraId="57DEB1A7" w14:textId="77777777" w:rsidTr="00D20023">
        <w:trPr>
          <w:trHeight w:val="375"/>
        </w:trPr>
        <w:tc>
          <w:tcPr>
            <w:cnfStyle w:val="001000000000" w:firstRow="0" w:lastRow="0" w:firstColumn="1" w:lastColumn="0" w:oddVBand="0" w:evenVBand="0" w:oddHBand="0" w:evenHBand="0" w:firstRowFirstColumn="0" w:firstRowLastColumn="0" w:lastRowFirstColumn="0" w:lastRowLastColumn="0"/>
            <w:tcW w:w="1847" w:type="pct"/>
            <w:tcBorders>
              <w:top w:val="single" w:sz="4" w:space="0" w:color="auto"/>
              <w:bottom w:val="nil"/>
            </w:tcBorders>
            <w:noWrap/>
          </w:tcPr>
          <w:p w14:paraId="2AA1DB36" w14:textId="0AFFE321" w:rsidR="00F92A20" w:rsidRPr="00B43DDA" w:rsidRDefault="00F92A20" w:rsidP="00EB6234">
            <w:pPr>
              <w:widowControl/>
              <w:adjustRightInd w:val="0"/>
              <w:snapToGrid w:val="0"/>
              <w:spacing w:line="360" w:lineRule="auto"/>
              <w:rPr>
                <w:rFonts w:ascii="Book Antiqua" w:hAnsi="Book Antiqua" w:cs="Times New Roman"/>
                <w:b w:val="0"/>
                <w:bCs w:val="0"/>
                <w:sz w:val="24"/>
                <w:szCs w:val="24"/>
              </w:rPr>
            </w:pPr>
            <w:r w:rsidRPr="00B43DDA">
              <w:rPr>
                <w:rFonts w:ascii="Book Antiqua" w:hAnsi="Book Antiqua" w:cs="Times New Roman"/>
                <w:b w:val="0"/>
                <w:bCs w:val="0"/>
                <w:sz w:val="24"/>
                <w:szCs w:val="24"/>
              </w:rPr>
              <w:t>Histol</w:t>
            </w:r>
            <w:r w:rsidRPr="00B43DDA">
              <w:rPr>
                <w:rFonts w:ascii="Book Antiqua" w:hAnsi="Book Antiqua" w:cs="Times New Roman"/>
                <w:b w:val="0"/>
                <w:sz w:val="24"/>
                <w:szCs w:val="24"/>
              </w:rPr>
              <w:t xml:space="preserve">ogical </w:t>
            </w:r>
            <w:r w:rsidR="006177BB" w:rsidRPr="00B43DDA">
              <w:rPr>
                <w:rFonts w:ascii="Book Antiqua" w:hAnsi="Book Antiqua" w:cs="Times New Roman"/>
                <w:b w:val="0"/>
                <w:sz w:val="24"/>
                <w:szCs w:val="24"/>
              </w:rPr>
              <w:t>findings</w:t>
            </w:r>
            <w:r w:rsidR="006177BB" w:rsidRPr="00B43DDA">
              <w:rPr>
                <w:rFonts w:ascii="Book Antiqua" w:hAnsi="Book Antiqua" w:cs="Times New Roman"/>
                <w:b w:val="0"/>
                <w:sz w:val="24"/>
                <w:szCs w:val="24"/>
                <w:vertAlign w:val="superscript"/>
              </w:rPr>
              <w:t>5</w:t>
            </w:r>
          </w:p>
        </w:tc>
        <w:tc>
          <w:tcPr>
            <w:tcW w:w="1136" w:type="pct"/>
            <w:tcBorders>
              <w:top w:val="single" w:sz="4" w:space="0" w:color="auto"/>
              <w:bottom w:val="nil"/>
            </w:tcBorders>
            <w:noWrap/>
          </w:tcPr>
          <w:p w14:paraId="1E6366C2"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p>
        </w:tc>
        <w:tc>
          <w:tcPr>
            <w:tcW w:w="632" w:type="pct"/>
            <w:tcBorders>
              <w:top w:val="single" w:sz="4" w:space="0" w:color="auto"/>
              <w:bottom w:val="nil"/>
            </w:tcBorders>
          </w:tcPr>
          <w:p w14:paraId="6669E688"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762" w:type="pct"/>
            <w:tcBorders>
              <w:top w:val="single" w:sz="4" w:space="0" w:color="auto"/>
              <w:bottom w:val="nil"/>
            </w:tcBorders>
            <w:noWrap/>
          </w:tcPr>
          <w:p w14:paraId="07BDE93E"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623" w:type="pct"/>
            <w:tcBorders>
              <w:top w:val="single" w:sz="4" w:space="0" w:color="auto"/>
              <w:bottom w:val="nil"/>
            </w:tcBorders>
            <w:noWrap/>
          </w:tcPr>
          <w:p w14:paraId="1BA9B057"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p>
        </w:tc>
      </w:tr>
      <w:tr w:rsidR="00F92A20" w:rsidRPr="00FA572B" w14:paraId="290DC8B8" w14:textId="77777777" w:rsidTr="00D20023">
        <w:trPr>
          <w:trHeight w:val="375"/>
        </w:trPr>
        <w:tc>
          <w:tcPr>
            <w:cnfStyle w:val="001000000000" w:firstRow="0" w:lastRow="0" w:firstColumn="1" w:lastColumn="0" w:oddVBand="0" w:evenVBand="0" w:oddHBand="0" w:evenHBand="0" w:firstRowFirstColumn="0" w:firstRowLastColumn="0" w:lastRowFirstColumn="0" w:lastRowLastColumn="0"/>
            <w:tcW w:w="1847" w:type="pct"/>
            <w:tcBorders>
              <w:top w:val="nil"/>
            </w:tcBorders>
            <w:noWrap/>
          </w:tcPr>
          <w:p w14:paraId="1552286A" w14:textId="77777777" w:rsidR="00F92A20" w:rsidRPr="00B43DDA" w:rsidRDefault="00F92A20" w:rsidP="00D20023">
            <w:pPr>
              <w:widowControl/>
              <w:adjustRightInd w:val="0"/>
              <w:snapToGrid w:val="0"/>
              <w:spacing w:line="360" w:lineRule="auto"/>
              <w:ind w:firstLineChars="100" w:firstLine="240"/>
              <w:rPr>
                <w:rFonts w:ascii="Book Antiqua" w:hAnsi="Book Antiqua" w:cs="Times New Roman"/>
                <w:b w:val="0"/>
                <w:bCs w:val="0"/>
                <w:sz w:val="24"/>
                <w:szCs w:val="24"/>
              </w:rPr>
            </w:pPr>
            <w:r w:rsidRPr="00B43DDA">
              <w:rPr>
                <w:rFonts w:ascii="Book Antiqua" w:hAnsi="Book Antiqua" w:cs="Times New Roman"/>
                <w:b w:val="0"/>
                <w:bCs w:val="0"/>
                <w:i/>
                <w:iCs/>
                <w:sz w:val="24"/>
                <w:szCs w:val="24"/>
              </w:rPr>
              <w:t>H. pylori</w:t>
            </w:r>
            <w:r w:rsidRPr="00B43DDA">
              <w:rPr>
                <w:rFonts w:ascii="Book Antiqua" w:hAnsi="Book Antiqua" w:cs="Times New Roman"/>
                <w:b w:val="0"/>
                <w:iCs/>
                <w:sz w:val="24"/>
                <w:szCs w:val="24"/>
              </w:rPr>
              <w:t xml:space="preserve"> density</w:t>
            </w:r>
            <w:r w:rsidRPr="00B43DDA">
              <w:rPr>
                <w:rFonts w:ascii="Book Antiqua" w:eastAsia="Yu Gothic" w:hAnsi="Book Antiqua" w:cs="Times New Roman"/>
                <w:b w:val="0"/>
                <w:iCs/>
                <w:color w:val="000000"/>
                <w:kern w:val="0"/>
                <w:sz w:val="24"/>
                <w:szCs w:val="24"/>
              </w:rPr>
              <w:t>, present/absent</w:t>
            </w:r>
          </w:p>
        </w:tc>
        <w:tc>
          <w:tcPr>
            <w:tcW w:w="1136" w:type="pct"/>
            <w:tcBorders>
              <w:top w:val="nil"/>
            </w:tcBorders>
            <w:noWrap/>
          </w:tcPr>
          <w:p w14:paraId="0BE52EB2"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18/118</w:t>
            </w:r>
          </w:p>
        </w:tc>
        <w:tc>
          <w:tcPr>
            <w:tcW w:w="632" w:type="pct"/>
            <w:tcBorders>
              <w:top w:val="nil"/>
            </w:tcBorders>
          </w:tcPr>
          <w:p w14:paraId="723D2160"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18/5</w:t>
            </w:r>
          </w:p>
        </w:tc>
        <w:tc>
          <w:tcPr>
            <w:tcW w:w="762" w:type="pct"/>
            <w:tcBorders>
              <w:top w:val="nil"/>
            </w:tcBorders>
            <w:noWrap/>
          </w:tcPr>
          <w:p w14:paraId="2E36615A"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0/113</w:t>
            </w:r>
          </w:p>
        </w:tc>
        <w:tc>
          <w:tcPr>
            <w:tcW w:w="623" w:type="pct"/>
            <w:tcBorders>
              <w:top w:val="nil"/>
            </w:tcBorders>
            <w:noWrap/>
          </w:tcPr>
          <w:p w14:paraId="77418EBC" w14:textId="4BFB488F"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2.8</w:t>
            </w:r>
            <w:r w:rsidRPr="00FA572B">
              <w:rPr>
                <w:rFonts w:ascii="Book Antiqua" w:hAnsi="Book Antiqua" w:cs="Times New Roman"/>
                <w:sz w:val="24"/>
                <w:szCs w:val="24"/>
              </w:rPr>
              <w:t xml:space="preserve"> </w:t>
            </w:r>
            <w:r w:rsidRPr="00FA572B">
              <w:rPr>
                <w:rFonts w:ascii="Book Antiqua" w:eastAsia="MS Mincho" w:hAnsi="Book Antiqua" w:cs="Times New Roman"/>
                <w:sz w:val="24"/>
                <w:szCs w:val="24"/>
              </w:rPr>
              <w:t>×</w:t>
            </w:r>
            <w:r w:rsidRPr="00FA572B">
              <w:rPr>
                <w:rFonts w:ascii="Book Antiqua" w:hAnsi="Book Antiqua" w:cs="Times New Roman"/>
                <w:sz w:val="24"/>
                <w:szCs w:val="24"/>
              </w:rPr>
              <w:t xml:space="preserve"> 10</w:t>
            </w:r>
            <w:r w:rsidR="00FA572B" w:rsidRPr="00FA572B">
              <w:rPr>
                <w:rFonts w:ascii="Book Antiqua" w:eastAsia="Yu Gothic" w:hAnsi="Book Antiqua" w:cs="Times New Roman"/>
                <w:color w:val="000000"/>
                <w:kern w:val="0"/>
                <w:sz w:val="24"/>
                <w:szCs w:val="24"/>
                <w:vertAlign w:val="superscript"/>
              </w:rPr>
              <w:t>-</w:t>
            </w:r>
            <w:r w:rsidRPr="00FA572B">
              <w:rPr>
                <w:rFonts w:ascii="Book Antiqua" w:eastAsia="Yu Gothic" w:hAnsi="Book Antiqua" w:cs="Times New Roman"/>
                <w:color w:val="000000"/>
                <w:kern w:val="0"/>
                <w:sz w:val="24"/>
                <w:szCs w:val="24"/>
                <w:vertAlign w:val="superscript"/>
              </w:rPr>
              <w:t>18</w:t>
            </w:r>
          </w:p>
        </w:tc>
      </w:tr>
      <w:tr w:rsidR="00F92A20" w:rsidRPr="00FA572B" w14:paraId="6139D960" w14:textId="77777777" w:rsidTr="00D20023">
        <w:trPr>
          <w:trHeight w:val="375"/>
        </w:trPr>
        <w:tc>
          <w:tcPr>
            <w:cnfStyle w:val="001000000000" w:firstRow="0" w:lastRow="0" w:firstColumn="1" w:lastColumn="0" w:oddVBand="0" w:evenVBand="0" w:oddHBand="0" w:evenHBand="0" w:firstRowFirstColumn="0" w:firstRowLastColumn="0" w:lastRowFirstColumn="0" w:lastRowLastColumn="0"/>
            <w:tcW w:w="1847" w:type="pct"/>
            <w:noWrap/>
          </w:tcPr>
          <w:p w14:paraId="10DA0F97" w14:textId="77777777" w:rsidR="00F92A20" w:rsidRPr="00B43DDA" w:rsidRDefault="00F92A20" w:rsidP="00D20023">
            <w:pPr>
              <w:widowControl/>
              <w:adjustRightInd w:val="0"/>
              <w:snapToGrid w:val="0"/>
              <w:spacing w:line="360" w:lineRule="auto"/>
              <w:ind w:firstLineChars="100" w:firstLine="240"/>
              <w:rPr>
                <w:rFonts w:ascii="Book Antiqua" w:hAnsi="Book Antiqua" w:cs="Times New Roman"/>
                <w:b w:val="0"/>
                <w:bCs w:val="0"/>
                <w:sz w:val="24"/>
                <w:szCs w:val="24"/>
              </w:rPr>
            </w:pPr>
            <w:r w:rsidRPr="00B43DDA">
              <w:rPr>
                <w:rFonts w:ascii="Book Antiqua" w:hAnsi="Book Antiqua" w:cs="Times New Roman"/>
                <w:b w:val="0"/>
                <w:bCs w:val="0"/>
                <w:sz w:val="24"/>
                <w:szCs w:val="24"/>
              </w:rPr>
              <w:t>Chronic inflammation</w:t>
            </w:r>
            <w:r w:rsidRPr="00B43DDA">
              <w:rPr>
                <w:rFonts w:ascii="Book Antiqua" w:eastAsia="Yu Gothic" w:hAnsi="Book Antiqua" w:cs="Times New Roman"/>
                <w:b w:val="0"/>
                <w:iCs/>
                <w:color w:val="000000"/>
                <w:kern w:val="0"/>
                <w:sz w:val="24"/>
                <w:szCs w:val="24"/>
              </w:rPr>
              <w:t>, present/absent</w:t>
            </w:r>
          </w:p>
        </w:tc>
        <w:tc>
          <w:tcPr>
            <w:tcW w:w="1136" w:type="pct"/>
            <w:noWrap/>
          </w:tcPr>
          <w:p w14:paraId="1894D80B"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46/90</w:t>
            </w:r>
          </w:p>
        </w:tc>
        <w:tc>
          <w:tcPr>
            <w:tcW w:w="632" w:type="pct"/>
          </w:tcPr>
          <w:p w14:paraId="2130DCB7"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21/2</w:t>
            </w:r>
          </w:p>
        </w:tc>
        <w:tc>
          <w:tcPr>
            <w:tcW w:w="762" w:type="pct"/>
            <w:noWrap/>
          </w:tcPr>
          <w:p w14:paraId="6A900D3A"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25/88</w:t>
            </w:r>
          </w:p>
        </w:tc>
        <w:tc>
          <w:tcPr>
            <w:tcW w:w="623" w:type="pct"/>
            <w:noWrap/>
          </w:tcPr>
          <w:p w14:paraId="3358657A" w14:textId="72853F94"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4.5</w:t>
            </w:r>
            <w:r w:rsidRPr="00FA572B">
              <w:rPr>
                <w:rFonts w:ascii="Book Antiqua" w:hAnsi="Book Antiqua" w:cs="Times New Roman"/>
                <w:sz w:val="24"/>
                <w:szCs w:val="24"/>
              </w:rPr>
              <w:t xml:space="preserve"> </w:t>
            </w:r>
            <w:r w:rsidRPr="00FA572B">
              <w:rPr>
                <w:rFonts w:ascii="Book Antiqua" w:eastAsia="MS Mincho" w:hAnsi="Book Antiqua" w:cs="Times New Roman"/>
                <w:sz w:val="24"/>
                <w:szCs w:val="24"/>
              </w:rPr>
              <w:t>×</w:t>
            </w:r>
            <w:r w:rsidRPr="00FA572B">
              <w:rPr>
                <w:rFonts w:ascii="Book Antiqua" w:hAnsi="Book Antiqua" w:cs="Times New Roman"/>
                <w:sz w:val="24"/>
                <w:szCs w:val="24"/>
              </w:rPr>
              <w:t xml:space="preserve"> 10</w:t>
            </w:r>
            <w:r w:rsidR="00FA572B" w:rsidRPr="00FA572B">
              <w:rPr>
                <w:rFonts w:ascii="Book Antiqua" w:eastAsia="Yu Gothic" w:hAnsi="Book Antiqua" w:cs="Times New Roman"/>
                <w:color w:val="000000"/>
                <w:kern w:val="0"/>
                <w:sz w:val="24"/>
                <w:szCs w:val="24"/>
                <w:vertAlign w:val="superscript"/>
              </w:rPr>
              <w:t>-</w:t>
            </w:r>
            <w:r w:rsidRPr="00FA572B">
              <w:rPr>
                <w:rFonts w:ascii="Book Antiqua" w:eastAsia="Yu Gothic" w:hAnsi="Book Antiqua" w:cs="Times New Roman"/>
                <w:color w:val="000000"/>
                <w:kern w:val="0"/>
                <w:sz w:val="24"/>
                <w:szCs w:val="24"/>
                <w:vertAlign w:val="superscript"/>
              </w:rPr>
              <w:t>10</w:t>
            </w:r>
          </w:p>
        </w:tc>
      </w:tr>
      <w:tr w:rsidR="00F92A20" w:rsidRPr="00FA572B" w14:paraId="2C852060" w14:textId="77777777" w:rsidTr="00D20023">
        <w:trPr>
          <w:trHeight w:val="375"/>
        </w:trPr>
        <w:tc>
          <w:tcPr>
            <w:cnfStyle w:val="001000000000" w:firstRow="0" w:lastRow="0" w:firstColumn="1" w:lastColumn="0" w:oddVBand="0" w:evenVBand="0" w:oddHBand="0" w:evenHBand="0" w:firstRowFirstColumn="0" w:firstRowLastColumn="0" w:lastRowFirstColumn="0" w:lastRowLastColumn="0"/>
            <w:tcW w:w="1847" w:type="pct"/>
            <w:noWrap/>
          </w:tcPr>
          <w:p w14:paraId="035532D6" w14:textId="77777777" w:rsidR="00F92A20" w:rsidRPr="00B43DDA" w:rsidRDefault="00F92A20" w:rsidP="00D20023">
            <w:pPr>
              <w:widowControl/>
              <w:adjustRightInd w:val="0"/>
              <w:snapToGrid w:val="0"/>
              <w:spacing w:line="360" w:lineRule="auto"/>
              <w:ind w:firstLineChars="100" w:firstLine="240"/>
              <w:rPr>
                <w:rFonts w:ascii="Book Antiqua" w:hAnsi="Book Antiqua" w:cs="Times New Roman"/>
                <w:b w:val="0"/>
                <w:bCs w:val="0"/>
                <w:sz w:val="24"/>
                <w:szCs w:val="24"/>
              </w:rPr>
            </w:pPr>
            <w:r w:rsidRPr="00B43DDA">
              <w:rPr>
                <w:rFonts w:ascii="Book Antiqua" w:hAnsi="Book Antiqua" w:cs="Times New Roman"/>
                <w:b w:val="0"/>
                <w:bCs w:val="0"/>
                <w:sz w:val="24"/>
                <w:szCs w:val="24"/>
              </w:rPr>
              <w:t>Neutrophil activity</w:t>
            </w:r>
            <w:r w:rsidRPr="00B43DDA">
              <w:rPr>
                <w:rFonts w:ascii="Book Antiqua" w:eastAsia="Yu Gothic" w:hAnsi="Book Antiqua" w:cs="Times New Roman"/>
                <w:b w:val="0"/>
                <w:iCs/>
                <w:color w:val="000000"/>
                <w:kern w:val="0"/>
                <w:sz w:val="24"/>
                <w:szCs w:val="24"/>
              </w:rPr>
              <w:t>, present/absent</w:t>
            </w:r>
          </w:p>
        </w:tc>
        <w:tc>
          <w:tcPr>
            <w:tcW w:w="1136" w:type="pct"/>
            <w:noWrap/>
          </w:tcPr>
          <w:p w14:paraId="768BF1FD"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15/121</w:t>
            </w:r>
          </w:p>
        </w:tc>
        <w:tc>
          <w:tcPr>
            <w:tcW w:w="632" w:type="pct"/>
          </w:tcPr>
          <w:p w14:paraId="71CF643B"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15/8</w:t>
            </w:r>
          </w:p>
        </w:tc>
        <w:tc>
          <w:tcPr>
            <w:tcW w:w="762" w:type="pct"/>
            <w:noWrap/>
          </w:tcPr>
          <w:p w14:paraId="3C451CCD"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0/113</w:t>
            </w:r>
          </w:p>
        </w:tc>
        <w:tc>
          <w:tcPr>
            <w:tcW w:w="623" w:type="pct"/>
            <w:noWrap/>
          </w:tcPr>
          <w:p w14:paraId="426EB791" w14:textId="76AFB1E5"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1.4</w:t>
            </w:r>
            <w:r w:rsidRPr="00FA572B">
              <w:rPr>
                <w:rFonts w:ascii="Book Antiqua" w:hAnsi="Book Antiqua" w:cs="Times New Roman"/>
                <w:sz w:val="24"/>
                <w:szCs w:val="24"/>
              </w:rPr>
              <w:t xml:space="preserve"> </w:t>
            </w:r>
            <w:r w:rsidRPr="00FA572B">
              <w:rPr>
                <w:rFonts w:ascii="Book Antiqua" w:eastAsia="MS Mincho" w:hAnsi="Book Antiqua" w:cs="Times New Roman"/>
                <w:sz w:val="24"/>
                <w:szCs w:val="24"/>
              </w:rPr>
              <w:t>×</w:t>
            </w:r>
            <w:r w:rsidRPr="00FA572B">
              <w:rPr>
                <w:rFonts w:ascii="Book Antiqua" w:hAnsi="Book Antiqua" w:cs="Times New Roman"/>
                <w:sz w:val="24"/>
                <w:szCs w:val="24"/>
              </w:rPr>
              <w:t xml:space="preserve"> 10</w:t>
            </w:r>
            <w:r w:rsidR="00FA572B" w:rsidRPr="00FA572B">
              <w:rPr>
                <w:rFonts w:ascii="Book Antiqua" w:eastAsia="Yu Gothic" w:hAnsi="Book Antiqua" w:cs="Times New Roman"/>
                <w:color w:val="000000"/>
                <w:kern w:val="0"/>
                <w:sz w:val="24"/>
                <w:szCs w:val="24"/>
                <w:vertAlign w:val="superscript"/>
              </w:rPr>
              <w:t>-</w:t>
            </w:r>
            <w:r w:rsidRPr="00FA572B">
              <w:rPr>
                <w:rFonts w:ascii="Book Antiqua" w:eastAsia="Yu Gothic" w:hAnsi="Book Antiqua" w:cs="Times New Roman"/>
                <w:color w:val="000000"/>
                <w:kern w:val="0"/>
                <w:sz w:val="24"/>
                <w:szCs w:val="24"/>
                <w:vertAlign w:val="superscript"/>
              </w:rPr>
              <w:t>14</w:t>
            </w:r>
          </w:p>
        </w:tc>
      </w:tr>
      <w:tr w:rsidR="00F92A20" w:rsidRPr="00FA572B" w14:paraId="0E3DAEE4" w14:textId="77777777" w:rsidTr="00D20023">
        <w:trPr>
          <w:trHeight w:val="375"/>
        </w:trPr>
        <w:tc>
          <w:tcPr>
            <w:cnfStyle w:val="001000000000" w:firstRow="0" w:lastRow="0" w:firstColumn="1" w:lastColumn="0" w:oddVBand="0" w:evenVBand="0" w:oddHBand="0" w:evenHBand="0" w:firstRowFirstColumn="0" w:firstRowLastColumn="0" w:lastRowFirstColumn="0" w:lastRowLastColumn="0"/>
            <w:tcW w:w="1847" w:type="pct"/>
            <w:noWrap/>
          </w:tcPr>
          <w:p w14:paraId="0A37CF88" w14:textId="77777777" w:rsidR="00F92A20" w:rsidRPr="00B43DDA" w:rsidRDefault="00F92A20" w:rsidP="00D20023">
            <w:pPr>
              <w:widowControl/>
              <w:adjustRightInd w:val="0"/>
              <w:snapToGrid w:val="0"/>
              <w:spacing w:line="360" w:lineRule="auto"/>
              <w:ind w:firstLineChars="100" w:firstLine="240"/>
              <w:rPr>
                <w:rFonts w:ascii="Book Antiqua" w:hAnsi="Book Antiqua" w:cs="Times New Roman"/>
                <w:b w:val="0"/>
                <w:bCs w:val="0"/>
                <w:sz w:val="24"/>
                <w:szCs w:val="24"/>
              </w:rPr>
            </w:pPr>
            <w:r w:rsidRPr="00B43DDA">
              <w:rPr>
                <w:rFonts w:ascii="Book Antiqua" w:hAnsi="Book Antiqua" w:cs="Times New Roman"/>
                <w:b w:val="0"/>
                <w:bCs w:val="0"/>
                <w:sz w:val="24"/>
                <w:szCs w:val="24"/>
              </w:rPr>
              <w:t>Intestinal metaplasia</w:t>
            </w:r>
            <w:r w:rsidRPr="00B43DDA">
              <w:rPr>
                <w:rFonts w:ascii="Book Antiqua" w:eastAsia="Yu Gothic" w:hAnsi="Book Antiqua" w:cs="Times New Roman"/>
                <w:b w:val="0"/>
                <w:iCs/>
                <w:color w:val="000000"/>
                <w:kern w:val="0"/>
                <w:sz w:val="24"/>
                <w:szCs w:val="24"/>
              </w:rPr>
              <w:t>, present/absent</w:t>
            </w:r>
          </w:p>
        </w:tc>
        <w:tc>
          <w:tcPr>
            <w:tcW w:w="1136" w:type="pct"/>
            <w:noWrap/>
          </w:tcPr>
          <w:p w14:paraId="1A2140EB"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4/132</w:t>
            </w:r>
          </w:p>
        </w:tc>
        <w:tc>
          <w:tcPr>
            <w:tcW w:w="632" w:type="pct"/>
          </w:tcPr>
          <w:p w14:paraId="08C426CE"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1/22</w:t>
            </w:r>
          </w:p>
        </w:tc>
        <w:tc>
          <w:tcPr>
            <w:tcW w:w="762" w:type="pct"/>
            <w:noWrap/>
          </w:tcPr>
          <w:p w14:paraId="68115F7C"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3/110</w:t>
            </w:r>
          </w:p>
        </w:tc>
        <w:tc>
          <w:tcPr>
            <w:tcW w:w="623" w:type="pct"/>
            <w:noWrap/>
          </w:tcPr>
          <w:p w14:paraId="7D891027"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0.53</w:t>
            </w:r>
          </w:p>
        </w:tc>
      </w:tr>
      <w:tr w:rsidR="00F92A20" w:rsidRPr="00FA572B" w14:paraId="2FBC6704" w14:textId="77777777" w:rsidTr="00D20023">
        <w:trPr>
          <w:trHeight w:val="375"/>
        </w:trPr>
        <w:tc>
          <w:tcPr>
            <w:cnfStyle w:val="001000000000" w:firstRow="0" w:lastRow="0" w:firstColumn="1" w:lastColumn="0" w:oddVBand="0" w:evenVBand="0" w:oddHBand="0" w:evenHBand="0" w:firstRowFirstColumn="0" w:firstRowLastColumn="0" w:lastRowFirstColumn="0" w:lastRowLastColumn="0"/>
            <w:tcW w:w="1847" w:type="pct"/>
            <w:noWrap/>
          </w:tcPr>
          <w:p w14:paraId="6F6B2B14" w14:textId="77777777" w:rsidR="00F92A20" w:rsidRPr="00B43DDA" w:rsidRDefault="00F92A20" w:rsidP="00D20023">
            <w:pPr>
              <w:widowControl/>
              <w:adjustRightInd w:val="0"/>
              <w:snapToGrid w:val="0"/>
              <w:spacing w:line="360" w:lineRule="auto"/>
              <w:ind w:firstLineChars="100" w:firstLine="240"/>
              <w:rPr>
                <w:rFonts w:ascii="Book Antiqua" w:hAnsi="Book Antiqua" w:cs="Times New Roman"/>
                <w:b w:val="0"/>
                <w:bCs w:val="0"/>
                <w:sz w:val="24"/>
                <w:szCs w:val="24"/>
              </w:rPr>
            </w:pPr>
            <w:r w:rsidRPr="00B43DDA">
              <w:rPr>
                <w:rFonts w:ascii="Book Antiqua" w:hAnsi="Book Antiqua" w:cs="Times New Roman"/>
                <w:b w:val="0"/>
                <w:bCs w:val="0"/>
                <w:sz w:val="24"/>
                <w:szCs w:val="24"/>
              </w:rPr>
              <w:t>Glandular atrophy</w:t>
            </w:r>
            <w:r w:rsidRPr="00B43DDA">
              <w:rPr>
                <w:rFonts w:ascii="Book Antiqua" w:eastAsia="Yu Gothic" w:hAnsi="Book Antiqua" w:cs="Times New Roman"/>
                <w:b w:val="0"/>
                <w:iCs/>
                <w:color w:val="000000"/>
                <w:kern w:val="0"/>
                <w:sz w:val="24"/>
                <w:szCs w:val="24"/>
              </w:rPr>
              <w:t>, present/absent</w:t>
            </w:r>
          </w:p>
        </w:tc>
        <w:tc>
          <w:tcPr>
            <w:tcW w:w="1136" w:type="pct"/>
            <w:noWrap/>
          </w:tcPr>
          <w:p w14:paraId="7D609EB0"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4/132</w:t>
            </w:r>
          </w:p>
        </w:tc>
        <w:tc>
          <w:tcPr>
            <w:tcW w:w="632" w:type="pct"/>
          </w:tcPr>
          <w:p w14:paraId="7EB4D306"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1/22</w:t>
            </w:r>
          </w:p>
        </w:tc>
        <w:tc>
          <w:tcPr>
            <w:tcW w:w="762" w:type="pct"/>
            <w:noWrap/>
          </w:tcPr>
          <w:p w14:paraId="7A108E94"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3/110</w:t>
            </w:r>
          </w:p>
        </w:tc>
        <w:tc>
          <w:tcPr>
            <w:tcW w:w="623" w:type="pct"/>
            <w:noWrap/>
          </w:tcPr>
          <w:p w14:paraId="683AB847"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0.53</w:t>
            </w:r>
          </w:p>
        </w:tc>
      </w:tr>
    </w:tbl>
    <w:p w14:paraId="69C8DB84" w14:textId="19A0C9B3" w:rsidR="00F92A20" w:rsidRPr="00FA572B" w:rsidRDefault="005341F8" w:rsidP="00EB6234">
      <w:pPr>
        <w:adjustRightInd w:val="0"/>
        <w:snapToGrid w:val="0"/>
        <w:spacing w:line="360" w:lineRule="auto"/>
        <w:rPr>
          <w:rFonts w:ascii="Book Antiqua" w:hAnsi="Book Antiqua" w:cs="Times New Roman"/>
          <w:b/>
          <w:sz w:val="24"/>
          <w:szCs w:val="24"/>
        </w:rPr>
      </w:pPr>
      <w:r w:rsidRPr="00FA572B">
        <w:rPr>
          <w:rFonts w:ascii="Book Antiqua" w:hAnsi="Book Antiqua" w:cs="Times New Roman"/>
          <w:sz w:val="24"/>
          <w:szCs w:val="24"/>
          <w:vertAlign w:val="superscript"/>
        </w:rPr>
        <w:t xml:space="preserve">1 </w:t>
      </w:r>
      <w:r w:rsidR="00F92A20" w:rsidRPr="00FA572B">
        <w:rPr>
          <w:rFonts w:ascii="Book Antiqua" w:hAnsi="Book Antiqua" w:cs="Times New Roman"/>
          <w:sz w:val="24"/>
          <w:szCs w:val="24"/>
          <w:vertAlign w:val="superscript"/>
        </w:rPr>
        <w:t>13</w:t>
      </w:r>
      <w:r w:rsidR="00F92A20" w:rsidRPr="00FA572B">
        <w:rPr>
          <w:rFonts w:ascii="Book Antiqua" w:hAnsi="Book Antiqua" w:cs="Times New Roman"/>
          <w:sz w:val="24"/>
          <w:szCs w:val="24"/>
        </w:rPr>
        <w:t>C</w:t>
      </w:r>
      <w:r w:rsidR="00FA572B" w:rsidRPr="00FA572B">
        <w:rPr>
          <w:rFonts w:ascii="Book Antiqua" w:hAnsi="Book Antiqua" w:cs="Times New Roman"/>
          <w:sz w:val="24"/>
          <w:szCs w:val="24"/>
        </w:rPr>
        <w:t>-</w:t>
      </w:r>
      <w:r w:rsidR="00F92A20" w:rsidRPr="00FA572B">
        <w:rPr>
          <w:rFonts w:ascii="Book Antiqua" w:eastAsia="Yu Gothic" w:hAnsi="Book Antiqua" w:cs="Times New Roman"/>
          <w:color w:val="000000"/>
          <w:kern w:val="0"/>
          <w:sz w:val="24"/>
          <w:szCs w:val="24"/>
        </w:rPr>
        <w:t>urea breath test</w:t>
      </w:r>
      <w:r w:rsidR="00FA572B" w:rsidRPr="00FA572B">
        <w:rPr>
          <w:rFonts w:ascii="Book Antiqua" w:hAnsi="Book Antiqua" w:cs="Times New Roman"/>
          <w:sz w:val="24"/>
          <w:szCs w:val="24"/>
        </w:rPr>
        <w:t>-</w:t>
      </w:r>
      <w:r w:rsidR="00F92A20" w:rsidRPr="00FA572B">
        <w:rPr>
          <w:rFonts w:ascii="Book Antiqua" w:hAnsi="Book Antiqua" w:cs="Times New Roman"/>
          <w:sz w:val="24"/>
          <w:szCs w:val="24"/>
        </w:rPr>
        <w:t xml:space="preserve">positive subjects were defined as </w:t>
      </w:r>
      <w:r w:rsidR="00F92A20" w:rsidRPr="00FA572B">
        <w:rPr>
          <w:rFonts w:ascii="Book Antiqua" w:hAnsi="Book Antiqua" w:cs="Times New Roman"/>
          <w:i/>
          <w:sz w:val="24"/>
          <w:szCs w:val="24"/>
        </w:rPr>
        <w:t>H. pylori</w:t>
      </w:r>
      <w:r w:rsidR="00FA572B" w:rsidRPr="00FA572B">
        <w:rPr>
          <w:rFonts w:ascii="Book Antiqua" w:hAnsi="Book Antiqua" w:cs="Times New Roman"/>
          <w:sz w:val="24"/>
          <w:szCs w:val="24"/>
        </w:rPr>
        <w:t>-</w:t>
      </w:r>
      <w:r w:rsidR="00F92A20" w:rsidRPr="00FA572B">
        <w:rPr>
          <w:rFonts w:ascii="Book Antiqua" w:hAnsi="Book Antiqua" w:cs="Times New Roman"/>
          <w:sz w:val="24"/>
          <w:szCs w:val="24"/>
        </w:rPr>
        <w:t>infected patients</w:t>
      </w:r>
      <w:r w:rsidR="00787A59">
        <w:rPr>
          <w:rFonts w:ascii="Book Antiqua" w:eastAsia="SimSun" w:hAnsi="Book Antiqua" w:cs="Times New Roman" w:hint="eastAsia"/>
          <w:sz w:val="24"/>
          <w:szCs w:val="24"/>
          <w:lang w:eastAsia="zh-CN"/>
        </w:rPr>
        <w:t>;</w:t>
      </w:r>
      <w:r w:rsidR="00F92A20" w:rsidRPr="00FA572B">
        <w:rPr>
          <w:rFonts w:ascii="Book Antiqua" w:hAnsi="Book Antiqua" w:cs="Times New Roman"/>
          <w:sz w:val="24"/>
          <w:szCs w:val="24"/>
        </w:rPr>
        <w:t xml:space="preserve"> </w:t>
      </w:r>
      <w:r w:rsidRPr="00FA572B">
        <w:rPr>
          <w:rFonts w:ascii="Book Antiqua" w:hAnsi="Book Antiqua" w:cs="Times New Roman"/>
          <w:sz w:val="24"/>
          <w:szCs w:val="24"/>
          <w:vertAlign w:val="superscript"/>
        </w:rPr>
        <w:t xml:space="preserve">3 </w:t>
      </w:r>
      <w:r w:rsidR="00F92A20" w:rsidRPr="00FA572B">
        <w:rPr>
          <w:rFonts w:ascii="Book Antiqua" w:hAnsi="Book Antiqua" w:cs="Times New Roman"/>
          <w:sz w:val="24"/>
          <w:szCs w:val="24"/>
        </w:rPr>
        <w:t>Fisher’s exact test, Cochran</w:t>
      </w:r>
      <w:r w:rsidR="00FA572B" w:rsidRPr="00FA572B">
        <w:rPr>
          <w:rFonts w:ascii="Book Antiqua" w:hAnsi="Book Antiqua" w:cs="Times New Roman"/>
          <w:sz w:val="24"/>
          <w:szCs w:val="24"/>
        </w:rPr>
        <w:t>-</w:t>
      </w:r>
      <w:r w:rsidR="00F92A20" w:rsidRPr="00FA572B">
        <w:rPr>
          <w:rFonts w:ascii="Book Antiqua" w:hAnsi="Book Antiqua" w:cs="Times New Roman"/>
          <w:sz w:val="24"/>
          <w:szCs w:val="24"/>
        </w:rPr>
        <w:t>Armitage test, or Mann</w:t>
      </w:r>
      <w:r w:rsidR="00FA572B" w:rsidRPr="00FA572B">
        <w:rPr>
          <w:rFonts w:ascii="Book Antiqua" w:hAnsi="Book Antiqua" w:cs="Times New Roman"/>
          <w:sz w:val="24"/>
          <w:szCs w:val="24"/>
        </w:rPr>
        <w:t>-</w:t>
      </w:r>
      <w:r w:rsidR="00F92A20" w:rsidRPr="00FA572B">
        <w:rPr>
          <w:rFonts w:ascii="Book Antiqua" w:hAnsi="Book Antiqua" w:cs="Times New Roman"/>
          <w:sz w:val="24"/>
          <w:szCs w:val="24"/>
        </w:rPr>
        <w:t xml:space="preserve">Whitney </w:t>
      </w:r>
      <w:r w:rsidR="00F92A20" w:rsidRPr="00FA572B">
        <w:rPr>
          <w:rFonts w:ascii="Book Antiqua" w:hAnsi="Book Antiqua" w:cs="Times New Roman"/>
          <w:i/>
          <w:sz w:val="24"/>
          <w:szCs w:val="24"/>
        </w:rPr>
        <w:t>U</w:t>
      </w:r>
      <w:r w:rsidR="00F92A20" w:rsidRPr="00FA572B">
        <w:rPr>
          <w:rFonts w:ascii="Book Antiqua" w:hAnsi="Book Antiqua" w:cs="Times New Roman"/>
          <w:sz w:val="24"/>
          <w:szCs w:val="24"/>
        </w:rPr>
        <w:t xml:space="preserve"> test was used as appropriate</w:t>
      </w:r>
      <w:r w:rsidR="00787A59">
        <w:rPr>
          <w:rFonts w:ascii="Book Antiqua" w:eastAsia="SimSun" w:hAnsi="Book Antiqua" w:cs="Times New Roman" w:hint="eastAsia"/>
          <w:sz w:val="24"/>
          <w:szCs w:val="24"/>
          <w:lang w:eastAsia="zh-CN"/>
        </w:rPr>
        <w:t>;</w:t>
      </w:r>
      <w:r w:rsidR="00F92A20" w:rsidRPr="00FA572B">
        <w:rPr>
          <w:rFonts w:ascii="Book Antiqua" w:hAnsi="Book Antiqua" w:cs="Times New Roman"/>
          <w:sz w:val="24"/>
          <w:szCs w:val="24"/>
        </w:rPr>
        <w:t xml:space="preserve"> </w:t>
      </w:r>
      <w:r w:rsidR="00787A59">
        <w:rPr>
          <w:rFonts w:ascii="Book Antiqua" w:hAnsi="Book Antiqua" w:cs="Times New Roman"/>
          <w:sz w:val="24"/>
          <w:szCs w:val="24"/>
          <w:vertAlign w:val="superscript"/>
        </w:rPr>
        <w:t>4</w:t>
      </w:r>
      <w:r w:rsidR="00F92A20" w:rsidRPr="00FA572B">
        <w:rPr>
          <w:rFonts w:ascii="Book Antiqua" w:hAnsi="Book Antiqua" w:cs="Times New Roman"/>
          <w:sz w:val="24"/>
          <w:szCs w:val="24"/>
        </w:rPr>
        <w:t xml:space="preserve">Kyoto classification of gastritis was estimated by gastric </w:t>
      </w:r>
      <w:r w:rsidR="00F92A20" w:rsidRPr="00FA572B">
        <w:rPr>
          <w:rFonts w:ascii="Book Antiqua" w:hAnsi="Book Antiqua" w:cs="Times New Roman"/>
          <w:kern w:val="0"/>
          <w:sz w:val="24"/>
          <w:szCs w:val="24"/>
        </w:rPr>
        <w:t>atrophy, intestinal metaplasia, enlarged folds, nodularity, and redness</w:t>
      </w:r>
      <w:r w:rsidR="00F92A20" w:rsidRPr="00FA572B">
        <w:rPr>
          <w:rFonts w:ascii="Book Antiqua" w:hAnsi="Book Antiqua" w:cs="Times New Roman"/>
          <w:kern w:val="0"/>
          <w:sz w:val="24"/>
          <w:szCs w:val="24"/>
        </w:rPr>
        <w:fldChar w:fldCharType="begin">
          <w:fldData xml:space="preserve">PEVuZE5vdGU+PENpdGU+PEF1dGhvcj5LaXNvPC9BdXRob3I+PFllYXI+MjAxNjwvWWVhcj48UmVj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</w:fldData>
        </w:fldChar>
      </w:r>
      <w:r w:rsidR="00765557" w:rsidRPr="00FA572B">
        <w:rPr>
          <w:rFonts w:ascii="Book Antiqua" w:hAnsi="Book Antiqua" w:cs="Times New Roman"/>
          <w:kern w:val="0"/>
          <w:sz w:val="24"/>
          <w:szCs w:val="24"/>
        </w:rPr>
        <w:instrText xml:space="preserve"> ADDIN EN.CITE </w:instrText>
      </w:r>
      <w:r w:rsidR="00765557" w:rsidRPr="00FA572B">
        <w:rPr>
          <w:rFonts w:ascii="Book Antiqua" w:hAnsi="Book Antiqua" w:cs="Times New Roman"/>
          <w:kern w:val="0"/>
          <w:sz w:val="24"/>
          <w:szCs w:val="24"/>
        </w:rPr>
        <w:fldChar w:fldCharType="begin">
          <w:fldData xml:space="preserve">PEVuZE5vdGU+PENpdGU+PEF1dGhvcj5LaXNvPC9BdXRob3I+PFllYXI+MjAxNjwvWWVhcj48UmVj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</w:fldData>
        </w:fldChar>
      </w:r>
      <w:r w:rsidR="00765557" w:rsidRPr="00FA572B">
        <w:rPr>
          <w:rFonts w:ascii="Book Antiqua" w:hAnsi="Book Antiqua" w:cs="Times New Roman"/>
          <w:kern w:val="0"/>
          <w:sz w:val="24"/>
          <w:szCs w:val="24"/>
        </w:rPr>
        <w:instrText xml:space="preserve"> ADDIN EN.CITE.DATA </w:instrText>
      </w:r>
      <w:r w:rsidR="00765557" w:rsidRPr="00FA572B">
        <w:rPr>
          <w:rFonts w:ascii="Book Antiqua" w:hAnsi="Book Antiqua" w:cs="Times New Roman"/>
          <w:kern w:val="0"/>
          <w:sz w:val="24"/>
          <w:szCs w:val="24"/>
        </w:rPr>
      </w:r>
      <w:r w:rsidR="00765557" w:rsidRPr="00FA572B">
        <w:rPr>
          <w:rFonts w:ascii="Book Antiqua" w:hAnsi="Book Antiqua" w:cs="Times New Roman"/>
          <w:kern w:val="0"/>
          <w:sz w:val="24"/>
          <w:szCs w:val="24"/>
        </w:rPr>
        <w:fldChar w:fldCharType="end"/>
      </w:r>
      <w:r w:rsidR="00F92A20" w:rsidRPr="00FA572B">
        <w:rPr>
          <w:rFonts w:ascii="Book Antiqua" w:hAnsi="Book Antiqua" w:cs="Times New Roman"/>
          <w:kern w:val="0"/>
          <w:sz w:val="24"/>
          <w:szCs w:val="24"/>
        </w:rPr>
      </w:r>
      <w:r w:rsidR="00F92A20" w:rsidRPr="00FA572B">
        <w:rPr>
          <w:rFonts w:ascii="Book Antiqua" w:hAnsi="Book Antiqua" w:cs="Times New Roman"/>
          <w:kern w:val="0"/>
          <w:sz w:val="24"/>
          <w:szCs w:val="24"/>
        </w:rPr>
        <w:fldChar w:fldCharType="separate"/>
      </w:r>
      <w:r w:rsidR="00765557" w:rsidRPr="00FA572B">
        <w:rPr>
          <w:rFonts w:ascii="Book Antiqua" w:hAnsi="Book Antiqua" w:cs="Times New Roman"/>
          <w:noProof/>
          <w:kern w:val="0"/>
          <w:sz w:val="24"/>
          <w:szCs w:val="24"/>
          <w:vertAlign w:val="superscript"/>
        </w:rPr>
        <w:t>[13]</w:t>
      </w:r>
      <w:r w:rsidR="00F92A20" w:rsidRPr="00FA572B">
        <w:rPr>
          <w:rFonts w:ascii="Book Antiqua" w:hAnsi="Book Antiqua" w:cs="Times New Roman"/>
          <w:kern w:val="0"/>
          <w:sz w:val="24"/>
          <w:szCs w:val="24"/>
        </w:rPr>
        <w:fldChar w:fldCharType="end"/>
      </w:r>
      <w:r w:rsidR="000E5C85">
        <w:rPr>
          <w:rFonts w:ascii="Book Antiqua" w:eastAsia="SimSun" w:hAnsi="Book Antiqua" w:cs="Times New Roman" w:hint="eastAsia"/>
          <w:sz w:val="24"/>
          <w:szCs w:val="24"/>
          <w:lang w:eastAsia="zh-CN"/>
        </w:rPr>
        <w:t>;</w:t>
      </w:r>
      <w:r w:rsidR="00F92A20" w:rsidRPr="00FA572B">
        <w:rPr>
          <w:rFonts w:ascii="Book Antiqua" w:hAnsi="Book Antiqua" w:cs="Times New Roman"/>
          <w:sz w:val="24"/>
          <w:szCs w:val="24"/>
        </w:rPr>
        <w:t xml:space="preserve"> </w:t>
      </w:r>
      <w:r w:rsidR="00787A59">
        <w:rPr>
          <w:rFonts w:ascii="Book Antiqua" w:hAnsi="Book Antiqua" w:cs="Times New Roman"/>
          <w:sz w:val="24"/>
          <w:szCs w:val="24"/>
          <w:vertAlign w:val="superscript"/>
        </w:rPr>
        <w:t>5</w:t>
      </w:r>
      <w:r w:rsidR="00F92A20" w:rsidRPr="00FA572B">
        <w:rPr>
          <w:rFonts w:ascii="Book Antiqua" w:hAnsi="Book Antiqua" w:cs="Times New Roman"/>
          <w:sz w:val="24"/>
          <w:szCs w:val="24"/>
        </w:rPr>
        <w:t xml:space="preserve">We defined one or more score classified by the updated Sydney system in either the great curvature of the corpus or the antrum as present. </w:t>
      </w:r>
      <w:r w:rsidR="00F92A20" w:rsidRPr="00FA572B">
        <w:rPr>
          <w:rFonts w:ascii="Book Antiqua" w:hAnsi="Book Antiqua" w:cs="Times New Roman"/>
          <w:i/>
          <w:sz w:val="24"/>
          <w:szCs w:val="24"/>
        </w:rPr>
        <w:t>H. pylori</w:t>
      </w:r>
      <w:r w:rsidR="00787A59">
        <w:rPr>
          <w:rFonts w:ascii="Book Antiqua" w:eastAsia="SimSun" w:hAnsi="Book Antiqua" w:cs="Times New Roman" w:hint="eastAsia"/>
          <w:i/>
          <w:sz w:val="24"/>
          <w:szCs w:val="24"/>
          <w:lang w:eastAsia="zh-CN"/>
        </w:rPr>
        <w:t>:</w:t>
      </w:r>
      <w:r w:rsidR="00F92A20" w:rsidRPr="00FA572B">
        <w:rPr>
          <w:rFonts w:ascii="Book Antiqua" w:hAnsi="Book Antiqua" w:cs="Times New Roman"/>
          <w:i/>
          <w:sz w:val="24"/>
          <w:szCs w:val="24"/>
        </w:rPr>
        <w:t xml:space="preserve"> Helicobacter pylori</w:t>
      </w:r>
      <w:r w:rsidR="00787A59">
        <w:rPr>
          <w:rFonts w:ascii="Book Antiqua" w:eastAsia="SimSun" w:hAnsi="Book Antiqua" w:cs="Times New Roman" w:hint="eastAsia"/>
          <w:sz w:val="24"/>
          <w:szCs w:val="24"/>
          <w:lang w:eastAsia="zh-CN"/>
        </w:rPr>
        <w:t>;</w:t>
      </w:r>
      <w:r w:rsidR="00AE7740" w:rsidRPr="00FA572B">
        <w:rPr>
          <w:rFonts w:ascii="Book Antiqua" w:hAnsi="Book Antiqua" w:cs="Times New Roman"/>
          <w:sz w:val="24"/>
          <w:szCs w:val="24"/>
        </w:rPr>
        <w:t xml:space="preserve"> IQR</w:t>
      </w:r>
      <w:r w:rsidR="00787A59">
        <w:rPr>
          <w:rFonts w:ascii="Book Antiqua" w:eastAsia="SimSun" w:hAnsi="Book Antiqua" w:cs="Times New Roman" w:hint="eastAsia"/>
          <w:sz w:val="24"/>
          <w:szCs w:val="24"/>
          <w:lang w:eastAsia="zh-CN"/>
        </w:rPr>
        <w:t>:</w:t>
      </w:r>
      <w:r w:rsidR="00AE7740" w:rsidRPr="00FA572B">
        <w:rPr>
          <w:rFonts w:ascii="Book Antiqua" w:hAnsi="Book Antiqua" w:cs="Times New Roman"/>
          <w:sz w:val="24"/>
          <w:szCs w:val="24"/>
        </w:rPr>
        <w:t xml:space="preserve"> </w:t>
      </w:r>
      <w:r w:rsidR="00787A59" w:rsidRPr="00FA572B">
        <w:rPr>
          <w:rFonts w:ascii="Book Antiqua" w:hAnsi="Book Antiqua" w:cs="Times New Roman"/>
          <w:sz w:val="24"/>
          <w:szCs w:val="24"/>
        </w:rPr>
        <w:t>I</w:t>
      </w:r>
      <w:r w:rsidR="00AE7740" w:rsidRPr="00FA572B">
        <w:rPr>
          <w:rFonts w:ascii="Book Antiqua" w:hAnsi="Book Antiqua" w:cs="Times New Roman"/>
          <w:sz w:val="24"/>
          <w:szCs w:val="24"/>
        </w:rPr>
        <w:t>nterquartile range.</w:t>
      </w:r>
    </w:p>
    <w:p w14:paraId="599A59B4" w14:textId="77777777" w:rsidR="00F92A20" w:rsidRPr="00FA572B" w:rsidRDefault="00F92A20" w:rsidP="00EB6234">
      <w:pPr>
        <w:widowControl/>
        <w:adjustRightInd w:val="0"/>
        <w:snapToGrid w:val="0"/>
        <w:spacing w:line="360" w:lineRule="auto"/>
        <w:rPr>
          <w:rFonts w:ascii="Book Antiqua" w:hAnsi="Book Antiqua" w:cs="Times New Roman"/>
          <w:b/>
          <w:sz w:val="24"/>
          <w:szCs w:val="24"/>
        </w:rPr>
      </w:pPr>
      <w:r w:rsidRPr="00FA572B">
        <w:rPr>
          <w:rFonts w:ascii="Book Antiqua" w:hAnsi="Book Antiqua" w:cs="Times New Roman"/>
          <w:b/>
          <w:sz w:val="24"/>
          <w:szCs w:val="24"/>
        </w:rPr>
        <w:br w:type="page"/>
      </w:r>
    </w:p>
    <w:p w14:paraId="168D9391" w14:textId="3A74FFD4" w:rsidR="00F92A20" w:rsidRPr="00FA572B" w:rsidRDefault="00F92A20" w:rsidP="00EB6234">
      <w:pPr>
        <w:adjustRightInd w:val="0"/>
        <w:snapToGrid w:val="0"/>
        <w:spacing w:line="360" w:lineRule="auto"/>
        <w:outlineLvl w:val="0"/>
        <w:rPr>
          <w:rFonts w:ascii="Book Antiqua" w:hAnsi="Book Antiqua" w:cs="Times New Roman"/>
          <w:b/>
          <w:sz w:val="24"/>
          <w:szCs w:val="24"/>
        </w:rPr>
      </w:pPr>
      <w:r w:rsidRPr="00FA572B">
        <w:rPr>
          <w:rFonts w:ascii="Book Antiqua" w:hAnsi="Book Antiqua" w:cs="Times New Roman"/>
          <w:b/>
          <w:sz w:val="24"/>
          <w:szCs w:val="24"/>
        </w:rPr>
        <w:lastRenderedPageBreak/>
        <w:t>Table 2</w:t>
      </w:r>
      <w:r w:rsidR="00787A59">
        <w:rPr>
          <w:rFonts w:ascii="Book Antiqua" w:eastAsia="SimSun" w:hAnsi="Book Antiqua" w:cs="Times New Roman" w:hint="eastAsia"/>
          <w:b/>
          <w:sz w:val="24"/>
          <w:szCs w:val="24"/>
          <w:lang w:eastAsia="zh-CN"/>
        </w:rPr>
        <w:t xml:space="preserve"> </w:t>
      </w:r>
      <w:r w:rsidRPr="00FA572B">
        <w:rPr>
          <w:rFonts w:ascii="Book Antiqua" w:hAnsi="Book Antiqua" w:cs="Times New Roman"/>
          <w:b/>
          <w:sz w:val="24"/>
          <w:szCs w:val="24"/>
        </w:rPr>
        <w:t xml:space="preserve">Area under the receiver operating characteristic curve for predicting </w:t>
      </w:r>
      <w:r w:rsidR="00E511E3">
        <w:rPr>
          <w:rFonts w:ascii="Book Antiqua" w:hAnsi="Book Antiqua" w:cs="Times New Roman"/>
          <w:b/>
          <w:i/>
          <w:sz w:val="24"/>
          <w:szCs w:val="24"/>
        </w:rPr>
        <w:t>Helicobacter pylori</w:t>
      </w:r>
      <w:r w:rsidR="00E511E3">
        <w:rPr>
          <w:rFonts w:ascii="Book Antiqua" w:eastAsia="SimSun" w:hAnsi="Book Antiqua" w:cs="Times New Roman" w:hint="eastAsia"/>
          <w:b/>
          <w:i/>
          <w:sz w:val="24"/>
          <w:szCs w:val="24"/>
          <w:lang w:eastAsia="zh-CN"/>
        </w:rPr>
        <w:t xml:space="preserve"> </w:t>
      </w:r>
      <w:r w:rsidRPr="00FA572B">
        <w:rPr>
          <w:rFonts w:ascii="Book Antiqua" w:hAnsi="Book Antiqua" w:cs="Times New Roman"/>
          <w:b/>
          <w:sz w:val="24"/>
          <w:szCs w:val="24"/>
        </w:rPr>
        <w:t>infection</w:t>
      </w:r>
    </w:p>
    <w:tbl>
      <w:tblPr>
        <w:tblStyle w:val="61"/>
        <w:tblW w:w="3463" w:type="pct"/>
        <w:tblLook w:val="06A0" w:firstRow="1" w:lastRow="0" w:firstColumn="1" w:lastColumn="0" w:noHBand="1" w:noVBand="1"/>
      </w:tblPr>
      <w:tblGrid>
        <w:gridCol w:w="5474"/>
        <w:gridCol w:w="1367"/>
        <w:gridCol w:w="2273"/>
        <w:gridCol w:w="1700"/>
      </w:tblGrid>
      <w:tr w:rsidR="00F92A20" w:rsidRPr="00FA572B" w14:paraId="4893A313" w14:textId="77777777" w:rsidTr="006571CB">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31" w:type="pct"/>
            <w:noWrap/>
            <w:hideMark/>
          </w:tcPr>
          <w:p w14:paraId="5062D646" w14:textId="77777777" w:rsidR="00F92A20" w:rsidRPr="00FA572B" w:rsidRDefault="00F92A20" w:rsidP="00EB6234">
            <w:pPr>
              <w:widowControl/>
              <w:adjustRightInd w:val="0"/>
              <w:snapToGrid w:val="0"/>
              <w:spacing w:line="360" w:lineRule="auto"/>
              <w:rPr>
                <w:rFonts w:ascii="Book Antiqua" w:eastAsia="Yu Gothic" w:hAnsi="Book Antiqua" w:cs="Times New Roman"/>
                <w:color w:val="000000"/>
                <w:kern w:val="0"/>
                <w:sz w:val="24"/>
                <w:szCs w:val="24"/>
              </w:rPr>
            </w:pPr>
          </w:p>
        </w:tc>
        <w:tc>
          <w:tcPr>
            <w:tcW w:w="632" w:type="pct"/>
            <w:noWrap/>
            <w:hideMark/>
          </w:tcPr>
          <w:p w14:paraId="7AC328E6" w14:textId="77777777" w:rsidR="00F92A20" w:rsidRPr="00FA572B" w:rsidRDefault="00F92A20" w:rsidP="00D20023">
            <w:pPr>
              <w:widowControl/>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AUC</w:t>
            </w:r>
          </w:p>
        </w:tc>
        <w:tc>
          <w:tcPr>
            <w:tcW w:w="1051" w:type="pct"/>
            <w:noWrap/>
            <w:hideMark/>
          </w:tcPr>
          <w:p w14:paraId="2C04E7DB" w14:textId="39F38FEE" w:rsidR="00F92A20" w:rsidRPr="00FA572B" w:rsidRDefault="00F92A20" w:rsidP="00D20023">
            <w:pPr>
              <w:widowControl/>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95%CI</w:t>
            </w:r>
          </w:p>
        </w:tc>
        <w:tc>
          <w:tcPr>
            <w:tcW w:w="786" w:type="pct"/>
            <w:noWrap/>
            <w:hideMark/>
          </w:tcPr>
          <w:p w14:paraId="533F9067" w14:textId="77777777" w:rsidR="00F92A20" w:rsidRPr="00FA572B" w:rsidRDefault="00F92A20" w:rsidP="00D20023">
            <w:pPr>
              <w:widowControl/>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i/>
                <w:color w:val="000000"/>
                <w:kern w:val="0"/>
                <w:sz w:val="24"/>
                <w:szCs w:val="24"/>
              </w:rPr>
              <w:t>P</w:t>
            </w:r>
            <w:r w:rsidRPr="00FA572B">
              <w:rPr>
                <w:rFonts w:ascii="Book Antiqua" w:eastAsia="Yu Gothic" w:hAnsi="Book Antiqua" w:cs="Times New Roman"/>
                <w:color w:val="000000"/>
                <w:kern w:val="0"/>
                <w:sz w:val="24"/>
                <w:szCs w:val="24"/>
              </w:rPr>
              <w:t xml:space="preserve"> value</w:t>
            </w:r>
          </w:p>
        </w:tc>
      </w:tr>
      <w:tr w:rsidR="00F92A20" w:rsidRPr="00FA572B" w14:paraId="6BBD8BD9" w14:textId="77777777" w:rsidTr="006571CB">
        <w:trPr>
          <w:trHeight w:val="375"/>
        </w:trPr>
        <w:tc>
          <w:tcPr>
            <w:cnfStyle w:val="001000000000" w:firstRow="0" w:lastRow="0" w:firstColumn="1" w:lastColumn="0" w:oddVBand="0" w:evenVBand="0" w:oddHBand="0" w:evenHBand="0" w:firstRowFirstColumn="0" w:firstRowLastColumn="0" w:lastRowFirstColumn="0" w:lastRowLastColumn="0"/>
            <w:tcW w:w="2531" w:type="pct"/>
            <w:noWrap/>
            <w:hideMark/>
          </w:tcPr>
          <w:p w14:paraId="62E3D9B4" w14:textId="77777777" w:rsidR="00F92A20" w:rsidRPr="00787A59" w:rsidRDefault="00F92A20" w:rsidP="00EB6234">
            <w:pPr>
              <w:widowControl/>
              <w:adjustRightInd w:val="0"/>
              <w:snapToGrid w:val="0"/>
              <w:spacing w:line="360" w:lineRule="auto"/>
              <w:rPr>
                <w:rFonts w:ascii="Book Antiqua" w:eastAsia="Yu Gothic" w:hAnsi="Book Antiqua" w:cs="Times New Roman"/>
                <w:b w:val="0"/>
                <w:color w:val="000000"/>
                <w:kern w:val="0"/>
                <w:sz w:val="24"/>
                <w:szCs w:val="24"/>
              </w:rPr>
            </w:pPr>
            <w:r w:rsidRPr="00787A59">
              <w:rPr>
                <w:rFonts w:ascii="Book Antiqua" w:eastAsia="Yu Gothic" w:hAnsi="Book Antiqua" w:cs="Times New Roman"/>
                <w:b w:val="0"/>
                <w:color w:val="000000"/>
                <w:kern w:val="0"/>
                <w:sz w:val="24"/>
                <w:szCs w:val="24"/>
              </w:rPr>
              <w:t>Age</w:t>
            </w:r>
          </w:p>
        </w:tc>
        <w:tc>
          <w:tcPr>
            <w:tcW w:w="632" w:type="pct"/>
            <w:noWrap/>
            <w:hideMark/>
          </w:tcPr>
          <w:p w14:paraId="5A23CB5F"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0.684</w:t>
            </w:r>
          </w:p>
        </w:tc>
        <w:tc>
          <w:tcPr>
            <w:tcW w:w="1051" w:type="pct"/>
            <w:noWrap/>
            <w:hideMark/>
          </w:tcPr>
          <w:p w14:paraId="2A3DD474" w14:textId="3446220E"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0.564</w:t>
            </w:r>
            <w:r w:rsidR="00787A59">
              <w:rPr>
                <w:rFonts w:ascii="Book Antiqua" w:eastAsia="SimSun" w:hAnsi="Book Antiqua" w:cs="Times New Roman" w:hint="eastAsia"/>
                <w:color w:val="000000"/>
                <w:kern w:val="0"/>
                <w:sz w:val="24"/>
                <w:szCs w:val="24"/>
                <w:lang w:eastAsia="zh-CN"/>
              </w:rPr>
              <w:t>-</w:t>
            </w:r>
            <w:r w:rsidRPr="00FA572B">
              <w:rPr>
                <w:rFonts w:ascii="Book Antiqua" w:eastAsia="Yu Gothic" w:hAnsi="Book Antiqua" w:cs="Times New Roman"/>
                <w:color w:val="000000"/>
                <w:kern w:val="0"/>
                <w:sz w:val="24"/>
                <w:szCs w:val="24"/>
              </w:rPr>
              <w:t>0.804</w:t>
            </w:r>
          </w:p>
        </w:tc>
        <w:tc>
          <w:tcPr>
            <w:tcW w:w="786" w:type="pct"/>
            <w:noWrap/>
            <w:hideMark/>
          </w:tcPr>
          <w:p w14:paraId="210C30EC"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0.0027</w:t>
            </w:r>
          </w:p>
        </w:tc>
      </w:tr>
      <w:tr w:rsidR="00F92A20" w:rsidRPr="00FA572B" w14:paraId="78231873" w14:textId="77777777" w:rsidTr="006571CB">
        <w:trPr>
          <w:trHeight w:val="375"/>
        </w:trPr>
        <w:tc>
          <w:tcPr>
            <w:cnfStyle w:val="001000000000" w:firstRow="0" w:lastRow="0" w:firstColumn="1" w:lastColumn="0" w:oddVBand="0" w:evenVBand="0" w:oddHBand="0" w:evenHBand="0" w:firstRowFirstColumn="0" w:firstRowLastColumn="0" w:lastRowFirstColumn="0" w:lastRowLastColumn="0"/>
            <w:tcW w:w="2531" w:type="pct"/>
            <w:noWrap/>
            <w:hideMark/>
          </w:tcPr>
          <w:p w14:paraId="61AAF3EC" w14:textId="77777777" w:rsidR="00F92A20" w:rsidRPr="00787A59" w:rsidRDefault="00F92A20" w:rsidP="00EB6234">
            <w:pPr>
              <w:widowControl/>
              <w:adjustRightInd w:val="0"/>
              <w:snapToGrid w:val="0"/>
              <w:spacing w:line="360" w:lineRule="auto"/>
              <w:rPr>
                <w:rFonts w:ascii="Book Antiqua" w:eastAsia="Yu Gothic" w:hAnsi="Book Antiqua" w:cs="Times New Roman"/>
                <w:b w:val="0"/>
                <w:color w:val="000000"/>
                <w:kern w:val="0"/>
                <w:sz w:val="24"/>
                <w:szCs w:val="24"/>
              </w:rPr>
            </w:pPr>
            <w:r w:rsidRPr="00787A59">
              <w:rPr>
                <w:rFonts w:ascii="Book Antiqua" w:eastAsia="Yu Gothic" w:hAnsi="Book Antiqua" w:cs="Times New Roman"/>
                <w:b w:val="0"/>
                <w:color w:val="000000"/>
                <w:kern w:val="0"/>
                <w:sz w:val="24"/>
                <w:szCs w:val="24"/>
              </w:rPr>
              <w:t>Body mass index</w:t>
            </w:r>
          </w:p>
        </w:tc>
        <w:tc>
          <w:tcPr>
            <w:tcW w:w="632" w:type="pct"/>
            <w:noWrap/>
            <w:hideMark/>
          </w:tcPr>
          <w:p w14:paraId="765C9ABE"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0.646</w:t>
            </w:r>
          </w:p>
        </w:tc>
        <w:tc>
          <w:tcPr>
            <w:tcW w:w="1051" w:type="pct"/>
            <w:noWrap/>
            <w:hideMark/>
          </w:tcPr>
          <w:p w14:paraId="59A96E72" w14:textId="57E2EFB3"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0.518</w:t>
            </w:r>
            <w:r w:rsidR="00787A59">
              <w:rPr>
                <w:rFonts w:ascii="Book Antiqua" w:eastAsia="SimSun" w:hAnsi="Book Antiqua" w:cs="Times New Roman" w:hint="eastAsia"/>
                <w:color w:val="000000"/>
                <w:kern w:val="0"/>
                <w:sz w:val="24"/>
                <w:szCs w:val="24"/>
                <w:lang w:eastAsia="zh-CN"/>
              </w:rPr>
              <w:t>-</w:t>
            </w:r>
            <w:r w:rsidRPr="00FA572B">
              <w:rPr>
                <w:rFonts w:ascii="Book Antiqua" w:eastAsia="Yu Gothic" w:hAnsi="Book Antiqua" w:cs="Times New Roman"/>
                <w:color w:val="000000"/>
                <w:kern w:val="0"/>
                <w:sz w:val="24"/>
                <w:szCs w:val="24"/>
              </w:rPr>
              <w:t>0.774</w:t>
            </w:r>
          </w:p>
        </w:tc>
        <w:tc>
          <w:tcPr>
            <w:tcW w:w="786" w:type="pct"/>
            <w:noWrap/>
            <w:hideMark/>
          </w:tcPr>
          <w:p w14:paraId="53FEFC55"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0.026</w:t>
            </w:r>
          </w:p>
        </w:tc>
      </w:tr>
      <w:tr w:rsidR="00F92A20" w:rsidRPr="00FA572B" w14:paraId="674B2542" w14:textId="77777777" w:rsidTr="006571CB">
        <w:trPr>
          <w:trHeight w:val="375"/>
        </w:trPr>
        <w:tc>
          <w:tcPr>
            <w:cnfStyle w:val="001000000000" w:firstRow="0" w:lastRow="0" w:firstColumn="1" w:lastColumn="0" w:oddVBand="0" w:evenVBand="0" w:oddHBand="0" w:evenHBand="0" w:firstRowFirstColumn="0" w:firstRowLastColumn="0" w:lastRowFirstColumn="0" w:lastRowLastColumn="0"/>
            <w:tcW w:w="2531" w:type="pct"/>
            <w:noWrap/>
            <w:hideMark/>
          </w:tcPr>
          <w:p w14:paraId="756DF03B" w14:textId="77777777" w:rsidR="00F92A20" w:rsidRPr="00787A59" w:rsidRDefault="00F92A20" w:rsidP="00EB6234">
            <w:pPr>
              <w:widowControl/>
              <w:adjustRightInd w:val="0"/>
              <w:snapToGrid w:val="0"/>
              <w:spacing w:line="360" w:lineRule="auto"/>
              <w:rPr>
                <w:rFonts w:ascii="Book Antiqua" w:eastAsia="Yu Gothic" w:hAnsi="Book Antiqua" w:cs="Times New Roman"/>
                <w:b w:val="0"/>
                <w:color w:val="000000"/>
                <w:kern w:val="0"/>
                <w:sz w:val="24"/>
                <w:szCs w:val="24"/>
              </w:rPr>
            </w:pPr>
            <w:r w:rsidRPr="00787A59">
              <w:rPr>
                <w:rFonts w:ascii="Book Antiqua" w:eastAsia="Yu Gothic" w:hAnsi="Book Antiqua" w:cs="Times New Roman"/>
                <w:b w:val="0"/>
                <w:color w:val="000000"/>
                <w:kern w:val="0"/>
                <w:sz w:val="24"/>
                <w:szCs w:val="24"/>
              </w:rPr>
              <w:t>Serum antibody titer</w:t>
            </w:r>
          </w:p>
        </w:tc>
        <w:tc>
          <w:tcPr>
            <w:tcW w:w="632" w:type="pct"/>
            <w:noWrap/>
            <w:hideMark/>
          </w:tcPr>
          <w:p w14:paraId="15A5FC66"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0.631</w:t>
            </w:r>
          </w:p>
        </w:tc>
        <w:tc>
          <w:tcPr>
            <w:tcW w:w="1051" w:type="pct"/>
            <w:noWrap/>
            <w:hideMark/>
          </w:tcPr>
          <w:p w14:paraId="1BD09D5D" w14:textId="1EF10CE3"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0.500</w:t>
            </w:r>
            <w:r w:rsidR="00787A59">
              <w:rPr>
                <w:rFonts w:ascii="Book Antiqua" w:eastAsia="SimSun" w:hAnsi="Book Antiqua" w:cs="Times New Roman" w:hint="eastAsia"/>
                <w:color w:val="000000"/>
                <w:kern w:val="0"/>
                <w:sz w:val="24"/>
                <w:szCs w:val="24"/>
                <w:lang w:eastAsia="zh-CN"/>
              </w:rPr>
              <w:t>-</w:t>
            </w:r>
            <w:r w:rsidRPr="00FA572B">
              <w:rPr>
                <w:rFonts w:ascii="Book Antiqua" w:eastAsia="Yu Gothic" w:hAnsi="Book Antiqua" w:cs="Times New Roman"/>
                <w:color w:val="000000"/>
                <w:kern w:val="0"/>
                <w:sz w:val="24"/>
                <w:szCs w:val="24"/>
              </w:rPr>
              <w:t>0.763</w:t>
            </w:r>
          </w:p>
        </w:tc>
        <w:tc>
          <w:tcPr>
            <w:tcW w:w="786" w:type="pct"/>
            <w:noWrap/>
            <w:hideMark/>
          </w:tcPr>
          <w:p w14:paraId="2D31B721"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0.051</w:t>
            </w:r>
          </w:p>
        </w:tc>
      </w:tr>
      <w:tr w:rsidR="00F92A20" w:rsidRPr="00FA572B" w14:paraId="0B332130" w14:textId="77777777" w:rsidTr="006571CB">
        <w:trPr>
          <w:trHeight w:val="375"/>
        </w:trPr>
        <w:tc>
          <w:tcPr>
            <w:cnfStyle w:val="001000000000" w:firstRow="0" w:lastRow="0" w:firstColumn="1" w:lastColumn="0" w:oddVBand="0" w:evenVBand="0" w:oddHBand="0" w:evenHBand="0" w:firstRowFirstColumn="0" w:firstRowLastColumn="0" w:lastRowFirstColumn="0" w:lastRowLastColumn="0"/>
            <w:tcW w:w="2531" w:type="pct"/>
            <w:noWrap/>
            <w:hideMark/>
          </w:tcPr>
          <w:p w14:paraId="48E13EA0" w14:textId="77777777" w:rsidR="00F92A20" w:rsidRPr="00787A59" w:rsidRDefault="00F92A20" w:rsidP="00EB6234">
            <w:pPr>
              <w:widowControl/>
              <w:adjustRightInd w:val="0"/>
              <w:snapToGrid w:val="0"/>
              <w:spacing w:line="360" w:lineRule="auto"/>
              <w:rPr>
                <w:rFonts w:ascii="Book Antiqua" w:eastAsia="Yu Gothic" w:hAnsi="Book Antiqua" w:cs="Times New Roman"/>
                <w:b w:val="0"/>
                <w:color w:val="000000"/>
                <w:kern w:val="0"/>
                <w:sz w:val="24"/>
                <w:szCs w:val="24"/>
              </w:rPr>
            </w:pPr>
            <w:r w:rsidRPr="00787A59">
              <w:rPr>
                <w:rFonts w:ascii="Book Antiqua" w:eastAsia="Yu Gothic" w:hAnsi="Book Antiqua" w:cs="Times New Roman"/>
                <w:b w:val="0"/>
                <w:color w:val="000000"/>
                <w:kern w:val="0"/>
                <w:sz w:val="24"/>
                <w:szCs w:val="24"/>
              </w:rPr>
              <w:t>Kyoto classification of gastritis</w:t>
            </w:r>
          </w:p>
        </w:tc>
        <w:tc>
          <w:tcPr>
            <w:tcW w:w="632" w:type="pct"/>
            <w:noWrap/>
            <w:hideMark/>
          </w:tcPr>
          <w:p w14:paraId="042C5E50"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0.886</w:t>
            </w:r>
          </w:p>
        </w:tc>
        <w:tc>
          <w:tcPr>
            <w:tcW w:w="1051" w:type="pct"/>
            <w:noWrap/>
            <w:hideMark/>
          </w:tcPr>
          <w:p w14:paraId="352AE2E7" w14:textId="2BC43BA3"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0.803</w:t>
            </w:r>
            <w:r w:rsidR="00787A59">
              <w:rPr>
                <w:rFonts w:ascii="Book Antiqua" w:eastAsia="SimSun" w:hAnsi="Book Antiqua" w:cs="Times New Roman" w:hint="eastAsia"/>
                <w:color w:val="000000"/>
                <w:kern w:val="0"/>
                <w:sz w:val="24"/>
                <w:szCs w:val="24"/>
                <w:lang w:eastAsia="zh-CN"/>
              </w:rPr>
              <w:t>-</w:t>
            </w:r>
            <w:r w:rsidRPr="00FA572B">
              <w:rPr>
                <w:rFonts w:ascii="Book Antiqua" w:eastAsia="Yu Gothic" w:hAnsi="Book Antiqua" w:cs="Times New Roman"/>
                <w:color w:val="000000"/>
                <w:kern w:val="0"/>
                <w:sz w:val="24"/>
                <w:szCs w:val="24"/>
              </w:rPr>
              <w:t>0.968</w:t>
            </w:r>
          </w:p>
        </w:tc>
        <w:tc>
          <w:tcPr>
            <w:tcW w:w="786" w:type="pct"/>
            <w:noWrap/>
            <w:hideMark/>
          </w:tcPr>
          <w:p w14:paraId="494F8877" w14:textId="2B23173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3.7</w:t>
            </w:r>
            <w:r w:rsidRPr="00FA572B">
              <w:rPr>
                <w:rFonts w:ascii="Book Antiqua" w:hAnsi="Book Antiqua" w:cs="Times New Roman"/>
                <w:sz w:val="24"/>
                <w:szCs w:val="24"/>
              </w:rPr>
              <w:t xml:space="preserve"> </w:t>
            </w:r>
            <w:r w:rsidRPr="00FA572B">
              <w:rPr>
                <w:rFonts w:ascii="Book Antiqua" w:eastAsia="MS Mincho" w:hAnsi="Book Antiqua" w:cs="Times New Roman"/>
                <w:sz w:val="24"/>
                <w:szCs w:val="24"/>
              </w:rPr>
              <w:t>×</w:t>
            </w:r>
            <w:r w:rsidRPr="00FA572B">
              <w:rPr>
                <w:rFonts w:ascii="Book Antiqua" w:hAnsi="Book Antiqua" w:cs="Times New Roman"/>
                <w:sz w:val="24"/>
                <w:szCs w:val="24"/>
              </w:rPr>
              <w:t xml:space="preserve"> 10</w:t>
            </w:r>
            <w:r w:rsidR="00787A59">
              <w:rPr>
                <w:rFonts w:ascii="Book Antiqua" w:eastAsia="Yu Gothic" w:hAnsi="Book Antiqua" w:cs="Times New Roman"/>
                <w:color w:val="000000"/>
                <w:kern w:val="0"/>
                <w:sz w:val="24"/>
                <w:szCs w:val="24"/>
                <w:vertAlign w:val="superscript"/>
              </w:rPr>
              <w:t>-</w:t>
            </w:r>
            <w:r w:rsidRPr="00FA572B">
              <w:rPr>
                <w:rFonts w:ascii="Book Antiqua" w:eastAsia="Yu Gothic" w:hAnsi="Book Antiqua" w:cs="Times New Roman"/>
                <w:color w:val="000000"/>
                <w:kern w:val="0"/>
                <w:sz w:val="24"/>
                <w:szCs w:val="24"/>
                <w:vertAlign w:val="superscript"/>
              </w:rPr>
              <w:t>20</w:t>
            </w:r>
          </w:p>
        </w:tc>
      </w:tr>
      <w:tr w:rsidR="00F92A20" w:rsidRPr="00FA572B" w14:paraId="2EC2D10A" w14:textId="77777777" w:rsidTr="006571CB">
        <w:trPr>
          <w:trHeight w:val="375"/>
        </w:trPr>
        <w:tc>
          <w:tcPr>
            <w:cnfStyle w:val="001000000000" w:firstRow="0" w:lastRow="0" w:firstColumn="1" w:lastColumn="0" w:oddVBand="0" w:evenVBand="0" w:oddHBand="0" w:evenHBand="0" w:firstRowFirstColumn="0" w:firstRowLastColumn="0" w:lastRowFirstColumn="0" w:lastRowLastColumn="0"/>
            <w:tcW w:w="2531" w:type="pct"/>
            <w:noWrap/>
            <w:hideMark/>
          </w:tcPr>
          <w:p w14:paraId="438CEDC1" w14:textId="77777777" w:rsidR="00F92A20" w:rsidRPr="00787A59" w:rsidRDefault="00F92A20" w:rsidP="00EB6234">
            <w:pPr>
              <w:widowControl/>
              <w:adjustRightInd w:val="0"/>
              <w:snapToGrid w:val="0"/>
              <w:spacing w:line="360" w:lineRule="auto"/>
              <w:rPr>
                <w:rFonts w:ascii="Book Antiqua" w:eastAsia="Yu Gothic" w:hAnsi="Book Antiqua" w:cs="Times New Roman"/>
                <w:b w:val="0"/>
                <w:color w:val="000000"/>
                <w:kern w:val="0"/>
                <w:sz w:val="24"/>
                <w:szCs w:val="24"/>
              </w:rPr>
            </w:pPr>
            <w:r w:rsidRPr="00787A59">
              <w:rPr>
                <w:rFonts w:ascii="Book Antiqua" w:eastAsia="Yu Gothic" w:hAnsi="Book Antiqua" w:cs="Times New Roman"/>
                <w:b w:val="0"/>
                <w:color w:val="000000"/>
                <w:kern w:val="0"/>
                <w:sz w:val="24"/>
                <w:szCs w:val="24"/>
              </w:rPr>
              <w:t>Endoscopic atrophy</w:t>
            </w:r>
          </w:p>
        </w:tc>
        <w:tc>
          <w:tcPr>
            <w:tcW w:w="632" w:type="pct"/>
            <w:noWrap/>
            <w:hideMark/>
          </w:tcPr>
          <w:p w14:paraId="1089CB40"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0.848</w:t>
            </w:r>
          </w:p>
        </w:tc>
        <w:tc>
          <w:tcPr>
            <w:tcW w:w="1051" w:type="pct"/>
            <w:noWrap/>
            <w:hideMark/>
          </w:tcPr>
          <w:p w14:paraId="11470A54" w14:textId="421E24C0"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0.760</w:t>
            </w:r>
            <w:r w:rsidR="00787A59">
              <w:rPr>
                <w:rFonts w:ascii="Book Antiqua" w:eastAsia="SimSun" w:hAnsi="Book Antiqua" w:cs="Times New Roman" w:hint="eastAsia"/>
                <w:color w:val="000000"/>
                <w:kern w:val="0"/>
                <w:sz w:val="24"/>
                <w:szCs w:val="24"/>
                <w:lang w:eastAsia="zh-CN"/>
              </w:rPr>
              <w:t>-</w:t>
            </w:r>
            <w:r w:rsidRPr="00FA572B">
              <w:rPr>
                <w:rFonts w:ascii="Book Antiqua" w:eastAsia="Yu Gothic" w:hAnsi="Book Antiqua" w:cs="Times New Roman"/>
                <w:color w:val="000000"/>
                <w:kern w:val="0"/>
                <w:sz w:val="24"/>
                <w:szCs w:val="24"/>
              </w:rPr>
              <w:t>0.936</w:t>
            </w:r>
          </w:p>
        </w:tc>
        <w:tc>
          <w:tcPr>
            <w:tcW w:w="786" w:type="pct"/>
            <w:noWrap/>
            <w:hideMark/>
          </w:tcPr>
          <w:p w14:paraId="6D63F535" w14:textId="010A2803"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7.7</w:t>
            </w:r>
            <w:r w:rsidRPr="00FA572B">
              <w:rPr>
                <w:rFonts w:ascii="Book Antiqua" w:hAnsi="Book Antiqua" w:cs="Times New Roman"/>
                <w:sz w:val="24"/>
                <w:szCs w:val="24"/>
              </w:rPr>
              <w:t xml:space="preserve"> </w:t>
            </w:r>
            <w:r w:rsidRPr="00FA572B">
              <w:rPr>
                <w:rFonts w:ascii="Book Antiqua" w:eastAsia="MS Mincho" w:hAnsi="Book Antiqua" w:cs="Times New Roman"/>
                <w:sz w:val="24"/>
                <w:szCs w:val="24"/>
              </w:rPr>
              <w:t>×</w:t>
            </w:r>
            <w:r w:rsidRPr="00FA572B">
              <w:rPr>
                <w:rFonts w:ascii="Book Antiqua" w:hAnsi="Book Antiqua" w:cs="Times New Roman"/>
                <w:sz w:val="24"/>
                <w:szCs w:val="24"/>
              </w:rPr>
              <w:t xml:space="preserve"> 10</w:t>
            </w:r>
            <w:r w:rsidR="00787A59">
              <w:rPr>
                <w:rFonts w:ascii="Book Antiqua" w:eastAsia="Yu Gothic" w:hAnsi="Book Antiqua" w:cs="Times New Roman"/>
                <w:color w:val="000000"/>
                <w:kern w:val="0"/>
                <w:sz w:val="24"/>
                <w:szCs w:val="24"/>
                <w:vertAlign w:val="superscript"/>
              </w:rPr>
              <w:t>-</w:t>
            </w:r>
            <w:r w:rsidRPr="00FA572B">
              <w:rPr>
                <w:rFonts w:ascii="Book Antiqua" w:eastAsia="Yu Gothic" w:hAnsi="Book Antiqua" w:cs="Times New Roman"/>
                <w:color w:val="000000"/>
                <w:kern w:val="0"/>
                <w:sz w:val="24"/>
                <w:szCs w:val="24"/>
                <w:vertAlign w:val="superscript"/>
              </w:rPr>
              <w:t>15</w:t>
            </w:r>
          </w:p>
        </w:tc>
      </w:tr>
      <w:tr w:rsidR="00F92A20" w:rsidRPr="00FA572B" w14:paraId="3A54BABE" w14:textId="77777777" w:rsidTr="006571CB">
        <w:trPr>
          <w:trHeight w:val="375"/>
        </w:trPr>
        <w:tc>
          <w:tcPr>
            <w:cnfStyle w:val="001000000000" w:firstRow="0" w:lastRow="0" w:firstColumn="1" w:lastColumn="0" w:oddVBand="0" w:evenVBand="0" w:oddHBand="0" w:evenHBand="0" w:firstRowFirstColumn="0" w:firstRowLastColumn="0" w:lastRowFirstColumn="0" w:lastRowLastColumn="0"/>
            <w:tcW w:w="2531" w:type="pct"/>
            <w:noWrap/>
            <w:hideMark/>
          </w:tcPr>
          <w:p w14:paraId="02DA3DEF" w14:textId="77777777" w:rsidR="00F92A20" w:rsidRPr="00787A59" w:rsidRDefault="00F92A20" w:rsidP="00EB6234">
            <w:pPr>
              <w:widowControl/>
              <w:adjustRightInd w:val="0"/>
              <w:snapToGrid w:val="0"/>
              <w:spacing w:line="360" w:lineRule="auto"/>
              <w:rPr>
                <w:rFonts w:ascii="Book Antiqua" w:eastAsia="Yu Gothic" w:hAnsi="Book Antiqua" w:cs="Times New Roman"/>
                <w:b w:val="0"/>
                <w:color w:val="000000"/>
                <w:kern w:val="0"/>
                <w:sz w:val="24"/>
                <w:szCs w:val="24"/>
              </w:rPr>
            </w:pPr>
            <w:r w:rsidRPr="00787A59">
              <w:rPr>
                <w:rFonts w:ascii="Book Antiqua" w:eastAsia="Yu Gothic" w:hAnsi="Book Antiqua" w:cs="Times New Roman"/>
                <w:b w:val="0"/>
                <w:color w:val="000000"/>
                <w:kern w:val="0"/>
                <w:sz w:val="24"/>
                <w:szCs w:val="24"/>
              </w:rPr>
              <w:t>Endoscopic intestinal metaplasia</w:t>
            </w:r>
          </w:p>
        </w:tc>
        <w:tc>
          <w:tcPr>
            <w:tcW w:w="632" w:type="pct"/>
            <w:noWrap/>
            <w:hideMark/>
          </w:tcPr>
          <w:p w14:paraId="0986B060"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0.674</w:t>
            </w:r>
          </w:p>
        </w:tc>
        <w:tc>
          <w:tcPr>
            <w:tcW w:w="1051" w:type="pct"/>
            <w:noWrap/>
            <w:hideMark/>
          </w:tcPr>
          <w:p w14:paraId="0F290F59" w14:textId="0992A692"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0.570</w:t>
            </w:r>
            <w:r w:rsidR="00787A59">
              <w:rPr>
                <w:rFonts w:ascii="Book Antiqua" w:eastAsia="SimSun" w:hAnsi="Book Antiqua" w:cs="Times New Roman" w:hint="eastAsia"/>
                <w:color w:val="000000"/>
                <w:kern w:val="0"/>
                <w:sz w:val="24"/>
                <w:szCs w:val="24"/>
                <w:lang w:eastAsia="zh-CN"/>
              </w:rPr>
              <w:t>-</w:t>
            </w:r>
            <w:r w:rsidRPr="00FA572B">
              <w:rPr>
                <w:rFonts w:ascii="Book Antiqua" w:eastAsia="Yu Gothic" w:hAnsi="Book Antiqua" w:cs="Times New Roman"/>
                <w:color w:val="000000"/>
                <w:kern w:val="0"/>
                <w:sz w:val="24"/>
                <w:szCs w:val="24"/>
              </w:rPr>
              <w:t>0.777</w:t>
            </w:r>
          </w:p>
        </w:tc>
        <w:tc>
          <w:tcPr>
            <w:tcW w:w="786" w:type="pct"/>
            <w:noWrap/>
            <w:hideMark/>
          </w:tcPr>
          <w:p w14:paraId="353E83D8"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0.0010</w:t>
            </w:r>
          </w:p>
        </w:tc>
      </w:tr>
      <w:tr w:rsidR="00F92A20" w:rsidRPr="00FA572B" w14:paraId="3982FF39" w14:textId="77777777" w:rsidTr="006571CB">
        <w:trPr>
          <w:trHeight w:val="375"/>
        </w:trPr>
        <w:tc>
          <w:tcPr>
            <w:cnfStyle w:val="001000000000" w:firstRow="0" w:lastRow="0" w:firstColumn="1" w:lastColumn="0" w:oddVBand="0" w:evenVBand="0" w:oddHBand="0" w:evenHBand="0" w:firstRowFirstColumn="0" w:firstRowLastColumn="0" w:lastRowFirstColumn="0" w:lastRowLastColumn="0"/>
            <w:tcW w:w="2531" w:type="pct"/>
            <w:noWrap/>
            <w:hideMark/>
          </w:tcPr>
          <w:p w14:paraId="5F8CCEDF" w14:textId="77777777" w:rsidR="00F92A20" w:rsidRPr="00787A59" w:rsidRDefault="00F92A20" w:rsidP="00EB6234">
            <w:pPr>
              <w:widowControl/>
              <w:adjustRightInd w:val="0"/>
              <w:snapToGrid w:val="0"/>
              <w:spacing w:line="360" w:lineRule="auto"/>
              <w:rPr>
                <w:rFonts w:ascii="Book Antiqua" w:eastAsia="Yu Gothic" w:hAnsi="Book Antiqua" w:cs="Times New Roman"/>
                <w:b w:val="0"/>
                <w:color w:val="000000"/>
                <w:kern w:val="0"/>
                <w:sz w:val="24"/>
                <w:szCs w:val="24"/>
              </w:rPr>
            </w:pPr>
            <w:r w:rsidRPr="00787A59">
              <w:rPr>
                <w:rFonts w:ascii="Book Antiqua" w:eastAsia="Yu Gothic" w:hAnsi="Book Antiqua" w:cs="Times New Roman"/>
                <w:b w:val="0"/>
                <w:color w:val="000000"/>
                <w:kern w:val="0"/>
                <w:sz w:val="24"/>
                <w:szCs w:val="24"/>
              </w:rPr>
              <w:t>Enlarged fold</w:t>
            </w:r>
          </w:p>
        </w:tc>
        <w:tc>
          <w:tcPr>
            <w:tcW w:w="632" w:type="pct"/>
            <w:noWrap/>
            <w:hideMark/>
          </w:tcPr>
          <w:p w14:paraId="37E919E1"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0.583</w:t>
            </w:r>
          </w:p>
        </w:tc>
        <w:tc>
          <w:tcPr>
            <w:tcW w:w="1051" w:type="pct"/>
            <w:noWrap/>
            <w:hideMark/>
          </w:tcPr>
          <w:p w14:paraId="0492908D" w14:textId="78F507D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0.503</w:t>
            </w:r>
            <w:r w:rsidR="00787A59">
              <w:rPr>
                <w:rFonts w:ascii="Book Antiqua" w:eastAsia="SimSun" w:hAnsi="Book Antiqua" w:cs="Times New Roman" w:hint="eastAsia"/>
                <w:color w:val="000000"/>
                <w:kern w:val="0"/>
                <w:sz w:val="24"/>
                <w:szCs w:val="24"/>
                <w:lang w:eastAsia="zh-CN"/>
              </w:rPr>
              <w:t>-</w:t>
            </w:r>
            <w:r w:rsidRPr="00FA572B">
              <w:rPr>
                <w:rFonts w:ascii="Book Antiqua" w:eastAsia="Yu Gothic" w:hAnsi="Book Antiqua" w:cs="Times New Roman"/>
                <w:color w:val="000000"/>
                <w:kern w:val="0"/>
                <w:sz w:val="24"/>
                <w:szCs w:val="24"/>
              </w:rPr>
              <w:t>0.662</w:t>
            </w:r>
          </w:p>
        </w:tc>
        <w:tc>
          <w:tcPr>
            <w:tcW w:w="786" w:type="pct"/>
            <w:noWrap/>
            <w:hideMark/>
          </w:tcPr>
          <w:p w14:paraId="05C03377"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0.042</w:t>
            </w:r>
          </w:p>
        </w:tc>
      </w:tr>
      <w:tr w:rsidR="00F92A20" w:rsidRPr="00FA572B" w14:paraId="33A5560C" w14:textId="77777777" w:rsidTr="006571CB">
        <w:trPr>
          <w:trHeight w:val="375"/>
        </w:trPr>
        <w:tc>
          <w:tcPr>
            <w:cnfStyle w:val="001000000000" w:firstRow="0" w:lastRow="0" w:firstColumn="1" w:lastColumn="0" w:oddVBand="0" w:evenVBand="0" w:oddHBand="0" w:evenHBand="0" w:firstRowFirstColumn="0" w:firstRowLastColumn="0" w:lastRowFirstColumn="0" w:lastRowLastColumn="0"/>
            <w:tcW w:w="2531" w:type="pct"/>
            <w:noWrap/>
            <w:hideMark/>
          </w:tcPr>
          <w:p w14:paraId="718600E0" w14:textId="77777777" w:rsidR="00F92A20" w:rsidRPr="00787A59" w:rsidRDefault="00F92A20" w:rsidP="00EB6234">
            <w:pPr>
              <w:widowControl/>
              <w:adjustRightInd w:val="0"/>
              <w:snapToGrid w:val="0"/>
              <w:spacing w:line="360" w:lineRule="auto"/>
              <w:rPr>
                <w:rFonts w:ascii="Book Antiqua" w:eastAsia="Yu Gothic" w:hAnsi="Book Antiqua" w:cs="Times New Roman"/>
                <w:b w:val="0"/>
                <w:color w:val="000000"/>
                <w:kern w:val="0"/>
                <w:sz w:val="24"/>
                <w:szCs w:val="24"/>
              </w:rPr>
            </w:pPr>
            <w:r w:rsidRPr="00787A59">
              <w:rPr>
                <w:rFonts w:ascii="Book Antiqua" w:eastAsia="Yu Gothic" w:hAnsi="Book Antiqua" w:cs="Times New Roman"/>
                <w:b w:val="0"/>
                <w:color w:val="000000"/>
                <w:kern w:val="0"/>
                <w:sz w:val="24"/>
                <w:szCs w:val="24"/>
              </w:rPr>
              <w:t>Nodularity</w:t>
            </w:r>
          </w:p>
        </w:tc>
        <w:tc>
          <w:tcPr>
            <w:tcW w:w="632" w:type="pct"/>
            <w:noWrap/>
            <w:hideMark/>
          </w:tcPr>
          <w:p w14:paraId="3CDC830B"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0.543</w:t>
            </w:r>
          </w:p>
        </w:tc>
        <w:tc>
          <w:tcPr>
            <w:tcW w:w="1051" w:type="pct"/>
            <w:noWrap/>
            <w:hideMark/>
          </w:tcPr>
          <w:p w14:paraId="729C0599" w14:textId="12F6C4F6"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0.485</w:t>
            </w:r>
            <w:r w:rsidR="00787A59">
              <w:rPr>
                <w:rFonts w:ascii="Book Antiqua" w:eastAsia="SimSun" w:hAnsi="Book Antiqua" w:cs="Times New Roman" w:hint="eastAsia"/>
                <w:color w:val="000000"/>
                <w:kern w:val="0"/>
                <w:sz w:val="24"/>
                <w:szCs w:val="24"/>
                <w:lang w:eastAsia="zh-CN"/>
              </w:rPr>
              <w:t>-</w:t>
            </w:r>
            <w:r w:rsidRPr="00FA572B">
              <w:rPr>
                <w:rFonts w:ascii="Book Antiqua" w:eastAsia="Yu Gothic" w:hAnsi="Book Antiqua" w:cs="Times New Roman"/>
                <w:color w:val="000000"/>
                <w:kern w:val="0"/>
                <w:sz w:val="24"/>
                <w:szCs w:val="24"/>
              </w:rPr>
              <w:t>0.602</w:t>
            </w:r>
          </w:p>
        </w:tc>
        <w:tc>
          <w:tcPr>
            <w:tcW w:w="786" w:type="pct"/>
            <w:noWrap/>
            <w:hideMark/>
          </w:tcPr>
          <w:p w14:paraId="668FBF28"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0.15</w:t>
            </w:r>
          </w:p>
        </w:tc>
      </w:tr>
      <w:tr w:rsidR="00F92A20" w:rsidRPr="00FA572B" w14:paraId="2CB4BAA6" w14:textId="77777777" w:rsidTr="006571CB">
        <w:trPr>
          <w:trHeight w:val="375"/>
        </w:trPr>
        <w:tc>
          <w:tcPr>
            <w:cnfStyle w:val="001000000000" w:firstRow="0" w:lastRow="0" w:firstColumn="1" w:lastColumn="0" w:oddVBand="0" w:evenVBand="0" w:oddHBand="0" w:evenHBand="0" w:firstRowFirstColumn="0" w:firstRowLastColumn="0" w:lastRowFirstColumn="0" w:lastRowLastColumn="0"/>
            <w:tcW w:w="2531" w:type="pct"/>
            <w:noWrap/>
            <w:hideMark/>
          </w:tcPr>
          <w:p w14:paraId="68E2CF24" w14:textId="77777777" w:rsidR="00F92A20" w:rsidRPr="00787A59" w:rsidRDefault="00F92A20" w:rsidP="00EB6234">
            <w:pPr>
              <w:widowControl/>
              <w:adjustRightInd w:val="0"/>
              <w:snapToGrid w:val="0"/>
              <w:spacing w:line="360" w:lineRule="auto"/>
              <w:rPr>
                <w:rFonts w:ascii="Book Antiqua" w:eastAsia="Yu Gothic" w:hAnsi="Book Antiqua" w:cs="Times New Roman"/>
                <w:b w:val="0"/>
                <w:color w:val="000000"/>
                <w:kern w:val="0"/>
                <w:sz w:val="24"/>
                <w:szCs w:val="24"/>
              </w:rPr>
            </w:pPr>
            <w:r w:rsidRPr="00787A59">
              <w:rPr>
                <w:rFonts w:ascii="Book Antiqua" w:eastAsia="Yu Gothic" w:hAnsi="Book Antiqua" w:cs="Times New Roman"/>
                <w:b w:val="0"/>
                <w:color w:val="000000"/>
                <w:kern w:val="0"/>
                <w:sz w:val="24"/>
                <w:szCs w:val="24"/>
              </w:rPr>
              <w:t>Redness</w:t>
            </w:r>
          </w:p>
        </w:tc>
        <w:tc>
          <w:tcPr>
            <w:tcW w:w="632" w:type="pct"/>
            <w:noWrap/>
            <w:hideMark/>
          </w:tcPr>
          <w:p w14:paraId="60318E8A"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0.730</w:t>
            </w:r>
          </w:p>
        </w:tc>
        <w:tc>
          <w:tcPr>
            <w:tcW w:w="1051" w:type="pct"/>
            <w:noWrap/>
            <w:hideMark/>
          </w:tcPr>
          <w:p w14:paraId="683624A3" w14:textId="012A6803"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0.623</w:t>
            </w:r>
            <w:r w:rsidR="00787A59">
              <w:rPr>
                <w:rFonts w:ascii="Book Antiqua" w:eastAsia="SimSun" w:hAnsi="Book Antiqua" w:cs="Times New Roman" w:hint="eastAsia"/>
                <w:color w:val="000000"/>
                <w:kern w:val="0"/>
                <w:sz w:val="24"/>
                <w:szCs w:val="24"/>
                <w:lang w:eastAsia="zh-CN"/>
              </w:rPr>
              <w:t>-</w:t>
            </w:r>
            <w:r w:rsidRPr="00FA572B">
              <w:rPr>
                <w:rFonts w:ascii="Book Antiqua" w:eastAsia="Yu Gothic" w:hAnsi="Book Antiqua" w:cs="Times New Roman"/>
                <w:color w:val="000000"/>
                <w:kern w:val="0"/>
                <w:sz w:val="24"/>
                <w:szCs w:val="24"/>
              </w:rPr>
              <w:t>0.837</w:t>
            </w:r>
          </w:p>
        </w:tc>
        <w:tc>
          <w:tcPr>
            <w:tcW w:w="786" w:type="pct"/>
            <w:noWrap/>
            <w:hideMark/>
          </w:tcPr>
          <w:p w14:paraId="00287FA0" w14:textId="08FDDA26"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2.4</w:t>
            </w:r>
            <w:r w:rsidRPr="00FA572B">
              <w:rPr>
                <w:rFonts w:ascii="Book Antiqua" w:hAnsi="Book Antiqua" w:cs="Times New Roman"/>
                <w:sz w:val="24"/>
                <w:szCs w:val="24"/>
              </w:rPr>
              <w:t xml:space="preserve"> </w:t>
            </w:r>
            <w:r w:rsidRPr="00FA572B">
              <w:rPr>
                <w:rFonts w:ascii="Book Antiqua" w:eastAsia="MS Mincho" w:hAnsi="Book Antiqua" w:cs="Times New Roman"/>
                <w:sz w:val="24"/>
                <w:szCs w:val="24"/>
              </w:rPr>
              <w:t>×</w:t>
            </w:r>
            <w:r w:rsidRPr="00FA572B">
              <w:rPr>
                <w:rFonts w:ascii="Book Antiqua" w:hAnsi="Book Antiqua" w:cs="Times New Roman"/>
                <w:sz w:val="24"/>
                <w:szCs w:val="24"/>
              </w:rPr>
              <w:t xml:space="preserve"> 10</w:t>
            </w:r>
            <w:r w:rsidR="00787A59">
              <w:rPr>
                <w:rFonts w:ascii="Book Antiqua" w:eastAsia="Yu Gothic" w:hAnsi="Book Antiqua" w:cs="Times New Roman"/>
                <w:color w:val="000000"/>
                <w:kern w:val="0"/>
                <w:sz w:val="24"/>
                <w:szCs w:val="24"/>
                <w:vertAlign w:val="superscript"/>
              </w:rPr>
              <w:t>-</w:t>
            </w:r>
            <w:r w:rsidRPr="00FA572B">
              <w:rPr>
                <w:rFonts w:ascii="Book Antiqua" w:eastAsia="Yu Gothic" w:hAnsi="Book Antiqua" w:cs="Times New Roman"/>
                <w:color w:val="000000"/>
                <w:kern w:val="0"/>
                <w:sz w:val="24"/>
                <w:szCs w:val="24"/>
                <w:vertAlign w:val="superscript"/>
              </w:rPr>
              <w:t>5</w:t>
            </w:r>
          </w:p>
        </w:tc>
      </w:tr>
      <w:tr w:rsidR="00F92A20" w:rsidRPr="00FA572B" w14:paraId="08CFBEEC" w14:textId="77777777" w:rsidTr="006571CB">
        <w:trPr>
          <w:trHeight w:val="375"/>
        </w:trPr>
        <w:tc>
          <w:tcPr>
            <w:cnfStyle w:val="001000000000" w:firstRow="0" w:lastRow="0" w:firstColumn="1" w:lastColumn="0" w:oddVBand="0" w:evenVBand="0" w:oddHBand="0" w:evenHBand="0" w:firstRowFirstColumn="0" w:firstRowLastColumn="0" w:lastRowFirstColumn="0" w:lastRowLastColumn="0"/>
            <w:tcW w:w="2531" w:type="pct"/>
            <w:noWrap/>
            <w:hideMark/>
          </w:tcPr>
          <w:p w14:paraId="2C693B83" w14:textId="77777777" w:rsidR="00F92A20" w:rsidRPr="00787A59" w:rsidRDefault="00F92A20" w:rsidP="00EB6234">
            <w:pPr>
              <w:widowControl/>
              <w:adjustRightInd w:val="0"/>
              <w:snapToGrid w:val="0"/>
              <w:spacing w:line="360" w:lineRule="auto"/>
              <w:rPr>
                <w:rFonts w:ascii="Book Antiqua" w:eastAsia="Yu Gothic" w:hAnsi="Book Antiqua" w:cs="Times New Roman"/>
                <w:b w:val="0"/>
                <w:color w:val="000000"/>
                <w:kern w:val="0"/>
                <w:sz w:val="24"/>
                <w:szCs w:val="24"/>
              </w:rPr>
            </w:pPr>
            <w:r w:rsidRPr="00787A59">
              <w:rPr>
                <w:rFonts w:ascii="Book Antiqua" w:eastAsia="Yu Gothic" w:hAnsi="Book Antiqua" w:cs="Times New Roman"/>
                <w:b w:val="0"/>
                <w:color w:val="000000"/>
                <w:kern w:val="0"/>
                <w:sz w:val="24"/>
                <w:szCs w:val="24"/>
              </w:rPr>
              <w:t>Gastric sticky mucus</w:t>
            </w:r>
          </w:p>
        </w:tc>
        <w:tc>
          <w:tcPr>
            <w:tcW w:w="632" w:type="pct"/>
            <w:noWrap/>
            <w:hideMark/>
          </w:tcPr>
          <w:p w14:paraId="5C1CE435"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0.612</w:t>
            </w:r>
          </w:p>
        </w:tc>
        <w:tc>
          <w:tcPr>
            <w:tcW w:w="1051" w:type="pct"/>
            <w:noWrap/>
            <w:hideMark/>
          </w:tcPr>
          <w:p w14:paraId="5B6BBA5E" w14:textId="7DE480CF"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0.508</w:t>
            </w:r>
            <w:r w:rsidR="00787A59">
              <w:rPr>
                <w:rFonts w:ascii="Book Antiqua" w:eastAsia="SimSun" w:hAnsi="Book Antiqua" w:cs="Times New Roman" w:hint="eastAsia"/>
                <w:color w:val="000000"/>
                <w:kern w:val="0"/>
                <w:sz w:val="24"/>
                <w:szCs w:val="24"/>
                <w:lang w:eastAsia="zh-CN"/>
              </w:rPr>
              <w:t>-</w:t>
            </w:r>
            <w:r w:rsidRPr="00FA572B">
              <w:rPr>
                <w:rFonts w:ascii="Book Antiqua" w:eastAsia="Yu Gothic" w:hAnsi="Book Antiqua" w:cs="Times New Roman"/>
                <w:color w:val="000000"/>
                <w:kern w:val="0"/>
                <w:sz w:val="24"/>
                <w:szCs w:val="24"/>
              </w:rPr>
              <w:t>0.716</w:t>
            </w:r>
          </w:p>
        </w:tc>
        <w:tc>
          <w:tcPr>
            <w:tcW w:w="786" w:type="pct"/>
            <w:noWrap/>
            <w:hideMark/>
          </w:tcPr>
          <w:p w14:paraId="4ED97E51"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0.035</w:t>
            </w:r>
          </w:p>
        </w:tc>
      </w:tr>
      <w:tr w:rsidR="00F92A20" w:rsidRPr="00FA572B" w14:paraId="2E268263" w14:textId="77777777" w:rsidTr="006571CB">
        <w:trPr>
          <w:trHeight w:val="375"/>
        </w:trPr>
        <w:tc>
          <w:tcPr>
            <w:cnfStyle w:val="001000000000" w:firstRow="0" w:lastRow="0" w:firstColumn="1" w:lastColumn="0" w:oddVBand="0" w:evenVBand="0" w:oddHBand="0" w:evenHBand="0" w:firstRowFirstColumn="0" w:firstRowLastColumn="0" w:lastRowFirstColumn="0" w:lastRowLastColumn="0"/>
            <w:tcW w:w="2531" w:type="pct"/>
            <w:noWrap/>
            <w:hideMark/>
          </w:tcPr>
          <w:p w14:paraId="24DC20E1" w14:textId="77777777" w:rsidR="00F92A20" w:rsidRPr="00787A59" w:rsidRDefault="00F92A20" w:rsidP="00EB6234">
            <w:pPr>
              <w:widowControl/>
              <w:adjustRightInd w:val="0"/>
              <w:snapToGrid w:val="0"/>
              <w:spacing w:line="360" w:lineRule="auto"/>
              <w:rPr>
                <w:rFonts w:ascii="Book Antiqua" w:eastAsia="Yu Gothic" w:hAnsi="Book Antiqua" w:cs="Times New Roman"/>
                <w:b w:val="0"/>
                <w:color w:val="000000"/>
                <w:kern w:val="0"/>
                <w:sz w:val="24"/>
                <w:szCs w:val="24"/>
              </w:rPr>
            </w:pPr>
            <w:r w:rsidRPr="00787A59">
              <w:rPr>
                <w:rFonts w:ascii="Book Antiqua" w:eastAsia="Yu Gothic" w:hAnsi="Book Antiqua" w:cs="Times New Roman"/>
                <w:b w:val="0"/>
                <w:color w:val="000000"/>
                <w:kern w:val="0"/>
                <w:sz w:val="24"/>
                <w:szCs w:val="24"/>
              </w:rPr>
              <w:t>Fundic gland polyp</w:t>
            </w:r>
          </w:p>
        </w:tc>
        <w:tc>
          <w:tcPr>
            <w:tcW w:w="632" w:type="pct"/>
            <w:noWrap/>
            <w:hideMark/>
          </w:tcPr>
          <w:p w14:paraId="2BE6139C"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0.655</w:t>
            </w:r>
          </w:p>
        </w:tc>
        <w:tc>
          <w:tcPr>
            <w:tcW w:w="1051" w:type="pct"/>
            <w:noWrap/>
            <w:hideMark/>
          </w:tcPr>
          <w:p w14:paraId="348B002B" w14:textId="50B3D030"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0.594</w:t>
            </w:r>
            <w:r w:rsidR="00787A59">
              <w:rPr>
                <w:rFonts w:ascii="Book Antiqua" w:eastAsia="SimSun" w:hAnsi="Book Antiqua" w:cs="Times New Roman" w:hint="eastAsia"/>
                <w:color w:val="000000"/>
                <w:kern w:val="0"/>
                <w:sz w:val="24"/>
                <w:szCs w:val="24"/>
                <w:lang w:eastAsia="zh-CN"/>
              </w:rPr>
              <w:t>-</w:t>
            </w:r>
            <w:r w:rsidRPr="00FA572B">
              <w:rPr>
                <w:rFonts w:ascii="Book Antiqua" w:eastAsia="Yu Gothic" w:hAnsi="Book Antiqua" w:cs="Times New Roman"/>
                <w:color w:val="000000"/>
                <w:kern w:val="0"/>
                <w:sz w:val="24"/>
                <w:szCs w:val="24"/>
              </w:rPr>
              <w:t>0.717</w:t>
            </w:r>
          </w:p>
        </w:tc>
        <w:tc>
          <w:tcPr>
            <w:tcW w:w="786" w:type="pct"/>
            <w:noWrap/>
            <w:hideMark/>
          </w:tcPr>
          <w:p w14:paraId="539249D0" w14:textId="4B56F335"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7.4</w:t>
            </w:r>
            <w:r w:rsidRPr="00FA572B">
              <w:rPr>
                <w:rFonts w:ascii="Book Antiqua" w:hAnsi="Book Antiqua" w:cs="Times New Roman"/>
                <w:sz w:val="24"/>
                <w:szCs w:val="24"/>
              </w:rPr>
              <w:t xml:space="preserve"> </w:t>
            </w:r>
            <w:r w:rsidRPr="00FA572B">
              <w:rPr>
                <w:rFonts w:ascii="Book Antiqua" w:eastAsia="MS Mincho" w:hAnsi="Book Antiqua" w:cs="Times New Roman"/>
                <w:sz w:val="24"/>
                <w:szCs w:val="24"/>
              </w:rPr>
              <w:t>×</w:t>
            </w:r>
            <w:r w:rsidRPr="00FA572B">
              <w:rPr>
                <w:rFonts w:ascii="Book Antiqua" w:hAnsi="Book Antiqua" w:cs="Times New Roman"/>
                <w:sz w:val="24"/>
                <w:szCs w:val="24"/>
              </w:rPr>
              <w:t xml:space="preserve"> 10</w:t>
            </w:r>
            <w:r w:rsidR="00787A59">
              <w:rPr>
                <w:rFonts w:ascii="Book Antiqua" w:eastAsia="Yu Gothic" w:hAnsi="Book Antiqua" w:cs="Times New Roman"/>
                <w:color w:val="000000"/>
                <w:kern w:val="0"/>
                <w:sz w:val="24"/>
                <w:szCs w:val="24"/>
                <w:vertAlign w:val="superscript"/>
              </w:rPr>
              <w:t>-</w:t>
            </w:r>
            <w:r w:rsidRPr="00FA572B">
              <w:rPr>
                <w:rFonts w:ascii="Book Antiqua" w:eastAsia="Yu Gothic" w:hAnsi="Book Antiqua" w:cs="Times New Roman"/>
                <w:color w:val="000000"/>
                <w:kern w:val="0"/>
                <w:sz w:val="24"/>
                <w:szCs w:val="24"/>
                <w:vertAlign w:val="superscript"/>
              </w:rPr>
              <w:t>7</w:t>
            </w:r>
          </w:p>
        </w:tc>
      </w:tr>
      <w:tr w:rsidR="00F92A20" w:rsidRPr="00FA572B" w14:paraId="5AF1C35F" w14:textId="77777777" w:rsidTr="006571CB">
        <w:trPr>
          <w:trHeight w:val="375"/>
        </w:trPr>
        <w:tc>
          <w:tcPr>
            <w:cnfStyle w:val="001000000000" w:firstRow="0" w:lastRow="0" w:firstColumn="1" w:lastColumn="0" w:oddVBand="0" w:evenVBand="0" w:oddHBand="0" w:evenHBand="0" w:firstRowFirstColumn="0" w:firstRowLastColumn="0" w:lastRowFirstColumn="0" w:lastRowLastColumn="0"/>
            <w:tcW w:w="2531" w:type="pct"/>
            <w:noWrap/>
            <w:hideMark/>
          </w:tcPr>
          <w:p w14:paraId="1664D0EE" w14:textId="77777777" w:rsidR="00F92A20" w:rsidRPr="00787A59" w:rsidRDefault="00F92A20" w:rsidP="00EB6234">
            <w:pPr>
              <w:widowControl/>
              <w:adjustRightInd w:val="0"/>
              <w:snapToGrid w:val="0"/>
              <w:spacing w:line="360" w:lineRule="auto"/>
              <w:rPr>
                <w:rFonts w:ascii="Book Antiqua" w:eastAsia="Yu Gothic" w:hAnsi="Book Antiqua" w:cs="Times New Roman"/>
                <w:b w:val="0"/>
                <w:color w:val="000000"/>
                <w:kern w:val="0"/>
                <w:sz w:val="24"/>
                <w:szCs w:val="24"/>
              </w:rPr>
            </w:pPr>
            <w:r w:rsidRPr="00787A59">
              <w:rPr>
                <w:rFonts w:ascii="Book Antiqua" w:eastAsia="Yu Gothic" w:hAnsi="Book Antiqua" w:cs="Times New Roman"/>
                <w:b w:val="0"/>
                <w:i/>
                <w:color w:val="000000"/>
                <w:kern w:val="0"/>
                <w:sz w:val="24"/>
                <w:szCs w:val="24"/>
              </w:rPr>
              <w:t>H. pylori</w:t>
            </w:r>
            <w:r w:rsidRPr="00787A59">
              <w:rPr>
                <w:rFonts w:ascii="Book Antiqua" w:eastAsia="Yu Gothic" w:hAnsi="Book Antiqua" w:cs="Times New Roman"/>
                <w:b w:val="0"/>
                <w:color w:val="000000"/>
                <w:kern w:val="0"/>
                <w:sz w:val="24"/>
                <w:szCs w:val="24"/>
              </w:rPr>
              <w:t xml:space="preserve"> density</w:t>
            </w:r>
          </w:p>
        </w:tc>
        <w:tc>
          <w:tcPr>
            <w:tcW w:w="632" w:type="pct"/>
            <w:noWrap/>
            <w:hideMark/>
          </w:tcPr>
          <w:p w14:paraId="34B00072"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0.891</w:t>
            </w:r>
          </w:p>
        </w:tc>
        <w:tc>
          <w:tcPr>
            <w:tcW w:w="1051" w:type="pct"/>
            <w:noWrap/>
            <w:hideMark/>
          </w:tcPr>
          <w:p w14:paraId="5F0DE1EA" w14:textId="2101C555"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0.805</w:t>
            </w:r>
            <w:r w:rsidR="00787A59">
              <w:rPr>
                <w:rFonts w:ascii="Book Antiqua" w:eastAsia="SimSun" w:hAnsi="Book Antiqua" w:cs="Times New Roman" w:hint="eastAsia"/>
                <w:color w:val="000000"/>
                <w:kern w:val="0"/>
                <w:sz w:val="24"/>
                <w:szCs w:val="24"/>
                <w:lang w:eastAsia="zh-CN"/>
              </w:rPr>
              <w:t>-</w:t>
            </w:r>
            <w:r w:rsidRPr="00FA572B">
              <w:rPr>
                <w:rFonts w:ascii="Book Antiqua" w:eastAsia="Yu Gothic" w:hAnsi="Book Antiqua" w:cs="Times New Roman"/>
                <w:color w:val="000000"/>
                <w:kern w:val="0"/>
                <w:sz w:val="24"/>
                <w:szCs w:val="24"/>
              </w:rPr>
              <w:t>0.977</w:t>
            </w:r>
          </w:p>
        </w:tc>
        <w:tc>
          <w:tcPr>
            <w:tcW w:w="786" w:type="pct"/>
            <w:noWrap/>
            <w:hideMark/>
          </w:tcPr>
          <w:p w14:paraId="32A0B94E" w14:textId="2D4F35AF"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5.6</w:t>
            </w:r>
            <w:r w:rsidRPr="00FA572B">
              <w:rPr>
                <w:rFonts w:ascii="Book Antiqua" w:hAnsi="Book Antiqua" w:cs="Times New Roman"/>
                <w:sz w:val="24"/>
                <w:szCs w:val="24"/>
              </w:rPr>
              <w:t xml:space="preserve"> </w:t>
            </w:r>
            <w:r w:rsidRPr="00FA572B">
              <w:rPr>
                <w:rFonts w:ascii="Book Antiqua" w:eastAsia="MS Mincho" w:hAnsi="Book Antiqua" w:cs="Times New Roman"/>
                <w:sz w:val="24"/>
                <w:szCs w:val="24"/>
              </w:rPr>
              <w:t>×</w:t>
            </w:r>
            <w:r w:rsidRPr="00FA572B">
              <w:rPr>
                <w:rFonts w:ascii="Book Antiqua" w:hAnsi="Book Antiqua" w:cs="Times New Roman"/>
                <w:sz w:val="24"/>
                <w:szCs w:val="24"/>
              </w:rPr>
              <w:t xml:space="preserve"> 10</w:t>
            </w:r>
            <w:r w:rsidR="00787A59">
              <w:rPr>
                <w:rFonts w:ascii="Book Antiqua" w:eastAsia="Yu Gothic" w:hAnsi="Book Antiqua" w:cs="Times New Roman"/>
                <w:color w:val="000000"/>
                <w:kern w:val="0"/>
                <w:sz w:val="24"/>
                <w:szCs w:val="24"/>
                <w:vertAlign w:val="superscript"/>
              </w:rPr>
              <w:t>-</w:t>
            </w:r>
            <w:r w:rsidRPr="00FA572B">
              <w:rPr>
                <w:rFonts w:ascii="Book Antiqua" w:eastAsia="Yu Gothic" w:hAnsi="Book Antiqua" w:cs="Times New Roman"/>
                <w:color w:val="000000"/>
                <w:kern w:val="0"/>
                <w:sz w:val="24"/>
                <w:szCs w:val="24"/>
                <w:vertAlign w:val="superscript"/>
              </w:rPr>
              <w:t>19</w:t>
            </w:r>
          </w:p>
        </w:tc>
      </w:tr>
      <w:tr w:rsidR="00F92A20" w:rsidRPr="00FA572B" w14:paraId="4B83A06D" w14:textId="77777777" w:rsidTr="006571CB">
        <w:trPr>
          <w:trHeight w:val="375"/>
        </w:trPr>
        <w:tc>
          <w:tcPr>
            <w:cnfStyle w:val="001000000000" w:firstRow="0" w:lastRow="0" w:firstColumn="1" w:lastColumn="0" w:oddVBand="0" w:evenVBand="0" w:oddHBand="0" w:evenHBand="0" w:firstRowFirstColumn="0" w:firstRowLastColumn="0" w:lastRowFirstColumn="0" w:lastRowLastColumn="0"/>
            <w:tcW w:w="2531" w:type="pct"/>
            <w:noWrap/>
            <w:hideMark/>
          </w:tcPr>
          <w:p w14:paraId="07E0EBC8" w14:textId="77777777" w:rsidR="00F92A20" w:rsidRPr="00787A59" w:rsidRDefault="00F92A20" w:rsidP="00EB6234">
            <w:pPr>
              <w:widowControl/>
              <w:adjustRightInd w:val="0"/>
              <w:snapToGrid w:val="0"/>
              <w:spacing w:line="360" w:lineRule="auto"/>
              <w:rPr>
                <w:rFonts w:ascii="Book Antiqua" w:eastAsia="Yu Gothic" w:hAnsi="Book Antiqua" w:cs="Times New Roman"/>
                <w:b w:val="0"/>
                <w:color w:val="000000"/>
                <w:kern w:val="0"/>
                <w:sz w:val="24"/>
                <w:szCs w:val="24"/>
              </w:rPr>
            </w:pPr>
            <w:r w:rsidRPr="00787A59">
              <w:rPr>
                <w:rFonts w:ascii="Book Antiqua" w:eastAsia="Yu Gothic" w:hAnsi="Book Antiqua" w:cs="Times New Roman"/>
                <w:b w:val="0"/>
                <w:color w:val="000000"/>
                <w:kern w:val="0"/>
                <w:sz w:val="24"/>
                <w:szCs w:val="24"/>
              </w:rPr>
              <w:t>Chronic inflammation</w:t>
            </w:r>
          </w:p>
        </w:tc>
        <w:tc>
          <w:tcPr>
            <w:tcW w:w="632" w:type="pct"/>
            <w:noWrap/>
            <w:hideMark/>
          </w:tcPr>
          <w:p w14:paraId="5AC20A15"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0.846</w:t>
            </w:r>
          </w:p>
        </w:tc>
        <w:tc>
          <w:tcPr>
            <w:tcW w:w="1051" w:type="pct"/>
            <w:noWrap/>
            <w:hideMark/>
          </w:tcPr>
          <w:p w14:paraId="6109AAD5" w14:textId="40DD7D51"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0.776</w:t>
            </w:r>
            <w:r w:rsidR="00787A59">
              <w:rPr>
                <w:rFonts w:ascii="Book Antiqua" w:eastAsia="SimSun" w:hAnsi="Book Antiqua" w:cs="Times New Roman" w:hint="eastAsia"/>
                <w:color w:val="000000"/>
                <w:kern w:val="0"/>
                <w:sz w:val="24"/>
                <w:szCs w:val="24"/>
                <w:lang w:eastAsia="zh-CN"/>
              </w:rPr>
              <w:t>-</w:t>
            </w:r>
            <w:r w:rsidRPr="00FA572B">
              <w:rPr>
                <w:rFonts w:ascii="Book Antiqua" w:eastAsia="Yu Gothic" w:hAnsi="Book Antiqua" w:cs="Times New Roman"/>
                <w:color w:val="000000"/>
                <w:kern w:val="0"/>
                <w:sz w:val="24"/>
                <w:szCs w:val="24"/>
              </w:rPr>
              <w:t>0.916</w:t>
            </w:r>
          </w:p>
        </w:tc>
        <w:tc>
          <w:tcPr>
            <w:tcW w:w="786" w:type="pct"/>
            <w:noWrap/>
            <w:hideMark/>
          </w:tcPr>
          <w:p w14:paraId="4AEB9A19" w14:textId="5DCE340A"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5.3</w:t>
            </w:r>
            <w:r w:rsidRPr="00FA572B">
              <w:rPr>
                <w:rFonts w:ascii="Book Antiqua" w:hAnsi="Book Antiqua" w:cs="Times New Roman"/>
                <w:sz w:val="24"/>
                <w:szCs w:val="24"/>
              </w:rPr>
              <w:t xml:space="preserve"> </w:t>
            </w:r>
            <w:r w:rsidRPr="00FA572B">
              <w:rPr>
                <w:rFonts w:ascii="Book Antiqua" w:eastAsia="MS Mincho" w:hAnsi="Book Antiqua" w:cs="Times New Roman"/>
                <w:sz w:val="24"/>
                <w:szCs w:val="24"/>
              </w:rPr>
              <w:t>×</w:t>
            </w:r>
            <w:r w:rsidRPr="00FA572B">
              <w:rPr>
                <w:rFonts w:ascii="Book Antiqua" w:hAnsi="Book Antiqua" w:cs="Times New Roman"/>
                <w:sz w:val="24"/>
                <w:szCs w:val="24"/>
              </w:rPr>
              <w:t xml:space="preserve"> 10</w:t>
            </w:r>
            <w:r w:rsidR="00787A59">
              <w:rPr>
                <w:rFonts w:ascii="Book Antiqua" w:eastAsia="Yu Gothic" w:hAnsi="Book Antiqua" w:cs="Times New Roman"/>
                <w:color w:val="000000"/>
                <w:kern w:val="0"/>
                <w:sz w:val="24"/>
                <w:szCs w:val="24"/>
                <w:vertAlign w:val="superscript"/>
              </w:rPr>
              <w:t>-</w:t>
            </w:r>
            <w:r w:rsidRPr="00FA572B">
              <w:rPr>
                <w:rFonts w:ascii="Book Antiqua" w:eastAsia="Yu Gothic" w:hAnsi="Book Antiqua" w:cs="Times New Roman"/>
                <w:color w:val="000000"/>
                <w:kern w:val="0"/>
                <w:sz w:val="24"/>
                <w:szCs w:val="24"/>
                <w:vertAlign w:val="superscript"/>
              </w:rPr>
              <w:t>22</w:t>
            </w:r>
          </w:p>
        </w:tc>
      </w:tr>
      <w:tr w:rsidR="00F92A20" w:rsidRPr="00FA572B" w14:paraId="6335E3A3" w14:textId="77777777" w:rsidTr="006571CB">
        <w:trPr>
          <w:trHeight w:val="375"/>
        </w:trPr>
        <w:tc>
          <w:tcPr>
            <w:cnfStyle w:val="001000000000" w:firstRow="0" w:lastRow="0" w:firstColumn="1" w:lastColumn="0" w:oddVBand="0" w:evenVBand="0" w:oddHBand="0" w:evenHBand="0" w:firstRowFirstColumn="0" w:firstRowLastColumn="0" w:lastRowFirstColumn="0" w:lastRowLastColumn="0"/>
            <w:tcW w:w="2531" w:type="pct"/>
            <w:noWrap/>
            <w:hideMark/>
          </w:tcPr>
          <w:p w14:paraId="13AE4C4B" w14:textId="77777777" w:rsidR="00F92A20" w:rsidRPr="00787A59" w:rsidRDefault="00F92A20" w:rsidP="00EB6234">
            <w:pPr>
              <w:widowControl/>
              <w:adjustRightInd w:val="0"/>
              <w:snapToGrid w:val="0"/>
              <w:spacing w:line="360" w:lineRule="auto"/>
              <w:rPr>
                <w:rFonts w:ascii="Book Antiqua" w:eastAsia="Yu Gothic" w:hAnsi="Book Antiqua" w:cs="Times New Roman"/>
                <w:b w:val="0"/>
                <w:color w:val="000000"/>
                <w:kern w:val="0"/>
                <w:sz w:val="24"/>
                <w:szCs w:val="24"/>
              </w:rPr>
            </w:pPr>
            <w:r w:rsidRPr="00787A59">
              <w:rPr>
                <w:rFonts w:ascii="Book Antiqua" w:eastAsia="Yu Gothic" w:hAnsi="Book Antiqua" w:cs="Times New Roman"/>
                <w:b w:val="0"/>
                <w:color w:val="000000"/>
                <w:kern w:val="0"/>
                <w:sz w:val="24"/>
                <w:szCs w:val="24"/>
              </w:rPr>
              <w:t>Neutrophil activity</w:t>
            </w:r>
          </w:p>
        </w:tc>
        <w:tc>
          <w:tcPr>
            <w:tcW w:w="632" w:type="pct"/>
            <w:noWrap/>
            <w:hideMark/>
          </w:tcPr>
          <w:p w14:paraId="20B192CB" w14:textId="77777777"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0.826</w:t>
            </w:r>
          </w:p>
        </w:tc>
        <w:tc>
          <w:tcPr>
            <w:tcW w:w="1051" w:type="pct"/>
            <w:noWrap/>
            <w:hideMark/>
          </w:tcPr>
          <w:p w14:paraId="57593C67" w14:textId="5A40BD61"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0.727</w:t>
            </w:r>
            <w:r w:rsidR="00787A59">
              <w:rPr>
                <w:rFonts w:ascii="Book Antiqua" w:eastAsia="SimSun" w:hAnsi="Book Antiqua" w:cs="Times New Roman" w:hint="eastAsia"/>
                <w:color w:val="000000"/>
                <w:kern w:val="0"/>
                <w:sz w:val="24"/>
                <w:szCs w:val="24"/>
                <w:lang w:eastAsia="zh-CN"/>
              </w:rPr>
              <w:t>-</w:t>
            </w:r>
            <w:r w:rsidRPr="00FA572B">
              <w:rPr>
                <w:rFonts w:ascii="Book Antiqua" w:eastAsia="Yu Gothic" w:hAnsi="Book Antiqua" w:cs="Times New Roman"/>
                <w:color w:val="000000"/>
                <w:kern w:val="0"/>
                <w:sz w:val="24"/>
                <w:szCs w:val="24"/>
              </w:rPr>
              <w:t>0.926</w:t>
            </w:r>
          </w:p>
        </w:tc>
        <w:tc>
          <w:tcPr>
            <w:tcW w:w="786" w:type="pct"/>
            <w:noWrap/>
            <w:hideMark/>
          </w:tcPr>
          <w:p w14:paraId="156F2046" w14:textId="4300B829" w:rsidR="00F92A20" w:rsidRPr="00FA572B" w:rsidRDefault="00F92A20" w:rsidP="00D20023">
            <w:pPr>
              <w:widowControl/>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Yu Gothic" w:hAnsi="Book Antiqua" w:cs="Times New Roman"/>
                <w:color w:val="000000"/>
                <w:kern w:val="0"/>
                <w:sz w:val="24"/>
                <w:szCs w:val="24"/>
              </w:rPr>
            </w:pPr>
            <w:r w:rsidRPr="00FA572B">
              <w:rPr>
                <w:rFonts w:ascii="Book Antiqua" w:eastAsia="Yu Gothic" w:hAnsi="Book Antiqua" w:cs="Times New Roman"/>
                <w:color w:val="000000"/>
                <w:kern w:val="0"/>
                <w:sz w:val="24"/>
                <w:szCs w:val="24"/>
              </w:rPr>
              <w:t>1.3</w:t>
            </w:r>
            <w:r w:rsidRPr="00FA572B">
              <w:rPr>
                <w:rFonts w:ascii="Book Antiqua" w:hAnsi="Book Antiqua" w:cs="Times New Roman"/>
                <w:sz w:val="24"/>
                <w:szCs w:val="24"/>
              </w:rPr>
              <w:t xml:space="preserve"> </w:t>
            </w:r>
            <w:r w:rsidRPr="00FA572B">
              <w:rPr>
                <w:rFonts w:ascii="Book Antiqua" w:eastAsia="MS Mincho" w:hAnsi="Book Antiqua" w:cs="Times New Roman"/>
                <w:sz w:val="24"/>
                <w:szCs w:val="24"/>
              </w:rPr>
              <w:t>×</w:t>
            </w:r>
            <w:r w:rsidRPr="00FA572B">
              <w:rPr>
                <w:rFonts w:ascii="Book Antiqua" w:hAnsi="Book Antiqua" w:cs="Times New Roman"/>
                <w:sz w:val="24"/>
                <w:szCs w:val="24"/>
              </w:rPr>
              <w:t xml:space="preserve"> 10</w:t>
            </w:r>
            <w:r w:rsidR="00787A59">
              <w:rPr>
                <w:rFonts w:ascii="Book Antiqua" w:eastAsia="Yu Gothic" w:hAnsi="Book Antiqua" w:cs="Times New Roman"/>
                <w:color w:val="000000"/>
                <w:kern w:val="0"/>
                <w:sz w:val="24"/>
                <w:szCs w:val="24"/>
                <w:vertAlign w:val="superscript"/>
              </w:rPr>
              <w:t>-</w:t>
            </w:r>
            <w:r w:rsidRPr="00FA572B">
              <w:rPr>
                <w:rFonts w:ascii="Book Antiqua" w:eastAsia="Yu Gothic" w:hAnsi="Book Antiqua" w:cs="Times New Roman"/>
                <w:color w:val="000000"/>
                <w:kern w:val="0"/>
                <w:sz w:val="24"/>
                <w:szCs w:val="24"/>
                <w:vertAlign w:val="superscript"/>
              </w:rPr>
              <w:t>10</w:t>
            </w:r>
          </w:p>
        </w:tc>
      </w:tr>
    </w:tbl>
    <w:p w14:paraId="256AC5A0" w14:textId="067BD1C8" w:rsidR="00F92A20" w:rsidRPr="00FA572B" w:rsidRDefault="00F92A20" w:rsidP="00EB6234">
      <w:pPr>
        <w:adjustRightInd w:val="0"/>
        <w:snapToGrid w:val="0"/>
        <w:spacing w:line="360" w:lineRule="auto"/>
        <w:rPr>
          <w:rFonts w:ascii="Book Antiqua" w:hAnsi="Book Antiqua" w:cs="Times New Roman"/>
          <w:sz w:val="24"/>
          <w:szCs w:val="24"/>
        </w:rPr>
      </w:pPr>
      <w:r w:rsidRPr="00FA572B">
        <w:rPr>
          <w:rFonts w:ascii="Book Antiqua" w:hAnsi="Book Antiqua" w:cs="Times New Roman"/>
          <w:sz w:val="24"/>
          <w:szCs w:val="24"/>
        </w:rPr>
        <w:t xml:space="preserve">Positive urea breath test was defined as </w:t>
      </w:r>
      <w:r w:rsidRPr="00FA572B">
        <w:rPr>
          <w:rFonts w:ascii="Book Antiqua" w:hAnsi="Book Antiqua" w:cs="Times New Roman"/>
          <w:i/>
          <w:sz w:val="24"/>
          <w:szCs w:val="24"/>
        </w:rPr>
        <w:t>H. pylori</w:t>
      </w:r>
      <w:r w:rsidRPr="00FA572B">
        <w:rPr>
          <w:rFonts w:ascii="Book Antiqua" w:hAnsi="Book Antiqua" w:cs="Times New Roman"/>
          <w:sz w:val="24"/>
          <w:szCs w:val="24"/>
        </w:rPr>
        <w:t xml:space="preserve"> infection. </w:t>
      </w:r>
      <w:r w:rsidRPr="00FA572B">
        <w:rPr>
          <w:rFonts w:ascii="Book Antiqua" w:eastAsia="Yu Gothic" w:hAnsi="Book Antiqua" w:cs="Times New Roman"/>
          <w:color w:val="000000"/>
          <w:kern w:val="0"/>
          <w:sz w:val="24"/>
          <w:szCs w:val="24"/>
        </w:rPr>
        <w:t xml:space="preserve">The values of the AUC were </w:t>
      </w:r>
      <w:r w:rsidRPr="00FA572B">
        <w:rPr>
          <w:rFonts w:ascii="Book Antiqua" w:hAnsi="Book Antiqua" w:cs="Times New Roman"/>
          <w:kern w:val="0"/>
          <w:sz w:val="24"/>
          <w:szCs w:val="24"/>
        </w:rPr>
        <w:t>compared with the value of 0.5</w:t>
      </w:r>
      <w:r w:rsidRPr="00FA572B">
        <w:rPr>
          <w:rFonts w:ascii="Book Antiqua" w:eastAsia="Yu Gothic" w:hAnsi="Book Antiqua" w:cs="Times New Roman"/>
          <w:color w:val="000000"/>
          <w:kern w:val="0"/>
          <w:sz w:val="24"/>
          <w:szCs w:val="24"/>
        </w:rPr>
        <w:t xml:space="preserve"> using the chi</w:t>
      </w:r>
      <w:r w:rsidR="00787A59">
        <w:rPr>
          <w:rFonts w:ascii="Book Antiqua" w:eastAsia="Yu Gothic" w:hAnsi="Book Antiqua" w:cs="Times New Roman"/>
          <w:color w:val="000000"/>
          <w:kern w:val="0"/>
          <w:sz w:val="24"/>
          <w:szCs w:val="24"/>
        </w:rPr>
        <w:t>-</w:t>
      </w:r>
      <w:r w:rsidRPr="00FA572B">
        <w:rPr>
          <w:rFonts w:ascii="Book Antiqua" w:eastAsia="Yu Gothic" w:hAnsi="Book Antiqua" w:cs="Times New Roman"/>
          <w:color w:val="000000"/>
          <w:kern w:val="0"/>
          <w:sz w:val="24"/>
          <w:szCs w:val="24"/>
        </w:rPr>
        <w:t>square test.</w:t>
      </w:r>
      <w:r w:rsidRPr="00FA572B">
        <w:rPr>
          <w:rFonts w:ascii="Book Antiqua" w:hAnsi="Book Antiqua" w:cs="Times New Roman"/>
          <w:sz w:val="24"/>
          <w:szCs w:val="24"/>
        </w:rPr>
        <w:t xml:space="preserve"> AUC</w:t>
      </w:r>
      <w:r w:rsidR="00787A59">
        <w:rPr>
          <w:rFonts w:ascii="Book Antiqua" w:eastAsia="SimSun" w:hAnsi="Book Antiqua" w:cs="Times New Roman" w:hint="eastAsia"/>
          <w:sz w:val="24"/>
          <w:szCs w:val="24"/>
          <w:lang w:eastAsia="zh-CN"/>
        </w:rPr>
        <w:t>:</w:t>
      </w:r>
      <w:r w:rsidRPr="00FA572B">
        <w:rPr>
          <w:rFonts w:ascii="Book Antiqua" w:hAnsi="Book Antiqua" w:cs="Times New Roman"/>
          <w:sz w:val="24"/>
          <w:szCs w:val="24"/>
        </w:rPr>
        <w:t xml:space="preserve"> </w:t>
      </w:r>
      <w:r w:rsidR="00787A59" w:rsidRPr="00FA572B">
        <w:rPr>
          <w:rFonts w:ascii="Book Antiqua" w:hAnsi="Book Antiqua" w:cs="Times New Roman"/>
          <w:sz w:val="24"/>
          <w:szCs w:val="24"/>
        </w:rPr>
        <w:t>A</w:t>
      </w:r>
      <w:r w:rsidRPr="00FA572B">
        <w:rPr>
          <w:rFonts w:ascii="Book Antiqua" w:hAnsi="Book Antiqua" w:cs="Times New Roman"/>
          <w:sz w:val="24"/>
          <w:szCs w:val="24"/>
        </w:rPr>
        <w:t>rea under the receiver operating characteristics curve; CI</w:t>
      </w:r>
      <w:r w:rsidR="00787A59">
        <w:rPr>
          <w:rFonts w:ascii="Book Antiqua" w:eastAsia="SimSun" w:hAnsi="Book Antiqua" w:cs="Times New Roman" w:hint="eastAsia"/>
          <w:sz w:val="24"/>
          <w:szCs w:val="24"/>
          <w:lang w:eastAsia="zh-CN"/>
        </w:rPr>
        <w:t>:</w:t>
      </w:r>
      <w:r w:rsidRPr="00FA572B">
        <w:rPr>
          <w:rFonts w:ascii="Book Antiqua" w:hAnsi="Book Antiqua" w:cs="Times New Roman"/>
          <w:sz w:val="24"/>
          <w:szCs w:val="24"/>
        </w:rPr>
        <w:t xml:space="preserve"> </w:t>
      </w:r>
      <w:r w:rsidR="00787A59" w:rsidRPr="00FA572B">
        <w:rPr>
          <w:rFonts w:ascii="Book Antiqua" w:hAnsi="Book Antiqua" w:cs="Times New Roman"/>
          <w:sz w:val="24"/>
          <w:szCs w:val="24"/>
        </w:rPr>
        <w:t>C</w:t>
      </w:r>
      <w:r w:rsidRPr="00FA572B">
        <w:rPr>
          <w:rFonts w:ascii="Book Antiqua" w:hAnsi="Book Antiqua" w:cs="Times New Roman"/>
          <w:sz w:val="24"/>
          <w:szCs w:val="24"/>
        </w:rPr>
        <w:t xml:space="preserve">onfidence interval; </w:t>
      </w:r>
      <w:r w:rsidRPr="00FA572B">
        <w:rPr>
          <w:rFonts w:ascii="Book Antiqua" w:hAnsi="Book Antiqua" w:cs="Times New Roman"/>
          <w:i/>
          <w:sz w:val="24"/>
          <w:szCs w:val="24"/>
        </w:rPr>
        <w:t>H. pylori</w:t>
      </w:r>
      <w:r w:rsidR="00787A59">
        <w:rPr>
          <w:rFonts w:ascii="Book Antiqua" w:eastAsia="SimSun" w:hAnsi="Book Antiqua" w:cs="Times New Roman" w:hint="eastAsia"/>
          <w:i/>
          <w:sz w:val="24"/>
          <w:szCs w:val="24"/>
          <w:lang w:eastAsia="zh-CN"/>
        </w:rPr>
        <w:t>:</w:t>
      </w:r>
      <w:r w:rsidRPr="00FA572B">
        <w:rPr>
          <w:rFonts w:ascii="Book Antiqua" w:hAnsi="Book Antiqua" w:cs="Times New Roman"/>
          <w:i/>
          <w:sz w:val="24"/>
          <w:szCs w:val="24"/>
        </w:rPr>
        <w:t xml:space="preserve"> Helicobacter pylori</w:t>
      </w:r>
      <w:r w:rsidRPr="00FA572B">
        <w:rPr>
          <w:rFonts w:ascii="Book Antiqua" w:hAnsi="Book Antiqua" w:cs="Times New Roman"/>
          <w:sz w:val="24"/>
          <w:szCs w:val="24"/>
        </w:rPr>
        <w:t>.</w:t>
      </w:r>
    </w:p>
    <w:p w14:paraId="0C2C43B3" w14:textId="77777777" w:rsidR="00F92A20" w:rsidRPr="00FA572B" w:rsidRDefault="00F92A20" w:rsidP="00EB6234">
      <w:pPr>
        <w:widowControl/>
        <w:adjustRightInd w:val="0"/>
        <w:snapToGrid w:val="0"/>
        <w:spacing w:line="360" w:lineRule="auto"/>
        <w:rPr>
          <w:rFonts w:ascii="Book Antiqua" w:hAnsi="Book Antiqua" w:cs="Times New Roman"/>
          <w:b/>
          <w:sz w:val="24"/>
          <w:szCs w:val="24"/>
        </w:rPr>
      </w:pPr>
      <w:r w:rsidRPr="00FA572B">
        <w:rPr>
          <w:rFonts w:ascii="Book Antiqua" w:hAnsi="Book Antiqua" w:cs="Times New Roman"/>
          <w:b/>
          <w:sz w:val="24"/>
          <w:szCs w:val="24"/>
        </w:rPr>
        <w:br w:type="page"/>
      </w:r>
    </w:p>
    <w:p w14:paraId="1063865B" w14:textId="5C2F84E2" w:rsidR="00F92A20" w:rsidRPr="00FA572B" w:rsidRDefault="00F92A20" w:rsidP="00EB6234">
      <w:pPr>
        <w:adjustRightInd w:val="0"/>
        <w:snapToGrid w:val="0"/>
        <w:spacing w:line="360" w:lineRule="auto"/>
        <w:outlineLvl w:val="0"/>
        <w:rPr>
          <w:rFonts w:ascii="Book Antiqua" w:hAnsi="Book Antiqua" w:cs="Times New Roman"/>
          <w:b/>
          <w:sz w:val="24"/>
          <w:szCs w:val="24"/>
        </w:rPr>
      </w:pPr>
      <w:r w:rsidRPr="00FA572B">
        <w:rPr>
          <w:rFonts w:ascii="Book Antiqua" w:hAnsi="Book Antiqua" w:cs="Times New Roman"/>
          <w:b/>
          <w:sz w:val="24"/>
          <w:szCs w:val="24"/>
        </w:rPr>
        <w:lastRenderedPageBreak/>
        <w:t>Table 3</w:t>
      </w:r>
      <w:r w:rsidR="00787A59">
        <w:rPr>
          <w:rFonts w:ascii="Book Antiqua" w:eastAsia="SimSun" w:hAnsi="Book Antiqua" w:cs="Times New Roman" w:hint="eastAsia"/>
          <w:b/>
          <w:sz w:val="24"/>
          <w:szCs w:val="24"/>
          <w:lang w:eastAsia="zh-CN"/>
        </w:rPr>
        <w:t xml:space="preserve"> </w:t>
      </w:r>
      <w:r w:rsidRPr="00FA572B">
        <w:rPr>
          <w:rFonts w:ascii="Book Antiqua" w:hAnsi="Book Antiqua" w:cs="Times New Roman"/>
          <w:b/>
          <w:sz w:val="24"/>
          <w:szCs w:val="24"/>
        </w:rPr>
        <w:t xml:space="preserve">Performance of endoscopic and histological findings for </w:t>
      </w:r>
      <w:r w:rsidR="00583A9F" w:rsidRPr="00583A9F">
        <w:rPr>
          <w:rFonts w:ascii="Book Antiqua" w:hAnsi="Book Antiqua" w:cs="Times New Roman"/>
          <w:b/>
          <w:i/>
          <w:sz w:val="24"/>
          <w:szCs w:val="24"/>
        </w:rPr>
        <w:t>Helicobacter pylori</w:t>
      </w:r>
      <w:r w:rsidRPr="00FA572B">
        <w:rPr>
          <w:rFonts w:ascii="Book Antiqua" w:hAnsi="Book Antiqua" w:cs="Times New Roman"/>
          <w:b/>
          <w:sz w:val="24"/>
          <w:szCs w:val="24"/>
        </w:rPr>
        <w:t xml:space="preserve"> infection</w:t>
      </w:r>
    </w:p>
    <w:tbl>
      <w:tblPr>
        <w:tblStyle w:val="21"/>
        <w:tblW w:w="9926" w:type="dxa"/>
        <w:tblLook w:val="06A0" w:firstRow="1" w:lastRow="0" w:firstColumn="1" w:lastColumn="0" w:noHBand="1" w:noVBand="1"/>
      </w:tblPr>
      <w:tblGrid>
        <w:gridCol w:w="3931"/>
        <w:gridCol w:w="1388"/>
        <w:gridCol w:w="1422"/>
        <w:gridCol w:w="1408"/>
        <w:gridCol w:w="875"/>
        <w:gridCol w:w="902"/>
      </w:tblGrid>
      <w:tr w:rsidR="00F92A20" w:rsidRPr="00FA572B" w14:paraId="5CD71E7F" w14:textId="77777777" w:rsidTr="00583A9F">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931" w:type="dxa"/>
            <w:tcBorders>
              <w:top w:val="single" w:sz="4" w:space="0" w:color="7F7F7F" w:themeColor="text1" w:themeTint="80"/>
              <w:bottom w:val="single" w:sz="4" w:space="0" w:color="auto"/>
            </w:tcBorders>
            <w:noWrap/>
            <w:hideMark/>
          </w:tcPr>
          <w:p w14:paraId="55261265" w14:textId="77777777" w:rsidR="00F92A20" w:rsidRPr="00FA572B" w:rsidRDefault="00F92A20" w:rsidP="00EB6234">
            <w:pPr>
              <w:adjustRightInd w:val="0"/>
              <w:snapToGrid w:val="0"/>
              <w:spacing w:line="360" w:lineRule="auto"/>
              <w:rPr>
                <w:rFonts w:ascii="Book Antiqua" w:hAnsi="Book Antiqua" w:cs="Times New Roman"/>
                <w:sz w:val="24"/>
                <w:szCs w:val="24"/>
              </w:rPr>
            </w:pPr>
          </w:p>
        </w:tc>
        <w:tc>
          <w:tcPr>
            <w:tcW w:w="1388" w:type="dxa"/>
            <w:tcBorders>
              <w:top w:val="single" w:sz="4" w:space="0" w:color="7F7F7F" w:themeColor="text1" w:themeTint="80"/>
              <w:bottom w:val="single" w:sz="4" w:space="0" w:color="auto"/>
            </w:tcBorders>
          </w:tcPr>
          <w:p w14:paraId="309C9584" w14:textId="77777777" w:rsidR="00F92A20" w:rsidRPr="00FA572B" w:rsidRDefault="00F92A20" w:rsidP="00EB6234">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sz w:val="24"/>
                <w:szCs w:val="24"/>
              </w:rPr>
            </w:pPr>
            <w:r w:rsidRPr="00FA572B">
              <w:rPr>
                <w:rFonts w:ascii="Book Antiqua" w:hAnsi="Book Antiqua" w:cs="Times New Roman"/>
                <w:sz w:val="24"/>
                <w:szCs w:val="24"/>
              </w:rPr>
              <w:t>Accuracy</w:t>
            </w:r>
          </w:p>
        </w:tc>
        <w:tc>
          <w:tcPr>
            <w:tcW w:w="1422" w:type="dxa"/>
            <w:tcBorders>
              <w:top w:val="single" w:sz="4" w:space="0" w:color="7F7F7F" w:themeColor="text1" w:themeTint="80"/>
              <w:bottom w:val="single" w:sz="4" w:space="0" w:color="auto"/>
            </w:tcBorders>
            <w:noWrap/>
            <w:hideMark/>
          </w:tcPr>
          <w:p w14:paraId="0220C738" w14:textId="77777777" w:rsidR="00F92A20" w:rsidRPr="00FA572B" w:rsidRDefault="00F92A20" w:rsidP="00EB6234">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sz w:val="24"/>
                <w:szCs w:val="24"/>
              </w:rPr>
            </w:pPr>
            <w:r w:rsidRPr="00FA572B">
              <w:rPr>
                <w:rFonts w:ascii="Book Antiqua" w:hAnsi="Book Antiqua" w:cs="Times New Roman"/>
                <w:sz w:val="24"/>
                <w:szCs w:val="24"/>
              </w:rPr>
              <w:t>Sensitivity</w:t>
            </w:r>
          </w:p>
        </w:tc>
        <w:tc>
          <w:tcPr>
            <w:tcW w:w="1408" w:type="dxa"/>
            <w:tcBorders>
              <w:top w:val="single" w:sz="4" w:space="0" w:color="7F7F7F" w:themeColor="text1" w:themeTint="80"/>
              <w:bottom w:val="single" w:sz="4" w:space="0" w:color="auto"/>
            </w:tcBorders>
            <w:noWrap/>
            <w:hideMark/>
          </w:tcPr>
          <w:p w14:paraId="3E874FCA" w14:textId="77777777" w:rsidR="00F92A20" w:rsidRPr="00FA572B" w:rsidRDefault="00F92A20" w:rsidP="00EB6234">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sz w:val="24"/>
                <w:szCs w:val="24"/>
              </w:rPr>
            </w:pPr>
            <w:r w:rsidRPr="00FA572B">
              <w:rPr>
                <w:rFonts w:ascii="Book Antiqua" w:hAnsi="Book Antiqua" w:cs="Times New Roman"/>
                <w:sz w:val="24"/>
                <w:szCs w:val="24"/>
              </w:rPr>
              <w:t>Specificity</w:t>
            </w:r>
          </w:p>
        </w:tc>
        <w:tc>
          <w:tcPr>
            <w:tcW w:w="875" w:type="dxa"/>
            <w:tcBorders>
              <w:top w:val="single" w:sz="4" w:space="0" w:color="7F7F7F" w:themeColor="text1" w:themeTint="80"/>
              <w:bottom w:val="single" w:sz="4" w:space="0" w:color="auto"/>
            </w:tcBorders>
            <w:noWrap/>
            <w:hideMark/>
          </w:tcPr>
          <w:p w14:paraId="680CC4CF" w14:textId="77777777" w:rsidR="00F92A20" w:rsidRPr="00FA572B" w:rsidRDefault="00F92A20" w:rsidP="00EB6234">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sz w:val="24"/>
                <w:szCs w:val="24"/>
              </w:rPr>
            </w:pPr>
            <w:r w:rsidRPr="00FA572B">
              <w:rPr>
                <w:rFonts w:ascii="Book Antiqua" w:hAnsi="Book Antiqua" w:cs="Times New Roman"/>
                <w:sz w:val="24"/>
                <w:szCs w:val="24"/>
              </w:rPr>
              <w:t>PPV</w:t>
            </w:r>
          </w:p>
        </w:tc>
        <w:tc>
          <w:tcPr>
            <w:tcW w:w="902" w:type="dxa"/>
            <w:tcBorders>
              <w:top w:val="single" w:sz="4" w:space="0" w:color="7F7F7F" w:themeColor="text1" w:themeTint="80"/>
              <w:bottom w:val="single" w:sz="4" w:space="0" w:color="auto"/>
            </w:tcBorders>
            <w:noWrap/>
            <w:hideMark/>
          </w:tcPr>
          <w:p w14:paraId="4CE73488" w14:textId="77777777" w:rsidR="00F92A20" w:rsidRPr="00FA572B" w:rsidRDefault="00F92A20" w:rsidP="00EB6234">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sz w:val="24"/>
                <w:szCs w:val="24"/>
              </w:rPr>
            </w:pPr>
            <w:r w:rsidRPr="00FA572B">
              <w:rPr>
                <w:rFonts w:ascii="Book Antiqua" w:hAnsi="Book Antiqua" w:cs="Times New Roman"/>
                <w:sz w:val="24"/>
                <w:szCs w:val="24"/>
              </w:rPr>
              <w:t>NPV</w:t>
            </w:r>
          </w:p>
        </w:tc>
      </w:tr>
      <w:tr w:rsidR="00F92A20" w:rsidRPr="00FA572B" w14:paraId="221D6D58" w14:textId="77777777" w:rsidTr="00583A9F">
        <w:trPr>
          <w:trHeight w:val="375"/>
        </w:trPr>
        <w:tc>
          <w:tcPr>
            <w:cnfStyle w:val="001000000000" w:firstRow="0" w:lastRow="0" w:firstColumn="1" w:lastColumn="0" w:oddVBand="0" w:evenVBand="0" w:oddHBand="0" w:evenHBand="0" w:firstRowFirstColumn="0" w:firstRowLastColumn="0" w:lastRowFirstColumn="0" w:lastRowLastColumn="0"/>
            <w:tcW w:w="3931" w:type="dxa"/>
            <w:tcBorders>
              <w:top w:val="single" w:sz="4" w:space="0" w:color="auto"/>
              <w:bottom w:val="nil"/>
            </w:tcBorders>
            <w:noWrap/>
          </w:tcPr>
          <w:p w14:paraId="43B9C6DA" w14:textId="77777777" w:rsidR="00F92A20" w:rsidRPr="00787A59" w:rsidRDefault="00F92A20" w:rsidP="00EB6234">
            <w:pPr>
              <w:adjustRightInd w:val="0"/>
              <w:snapToGrid w:val="0"/>
              <w:spacing w:line="360" w:lineRule="auto"/>
              <w:rPr>
                <w:rFonts w:ascii="Book Antiqua" w:hAnsi="Book Antiqua" w:cs="Times New Roman"/>
                <w:b w:val="0"/>
                <w:bCs w:val="0"/>
                <w:sz w:val="24"/>
                <w:szCs w:val="24"/>
              </w:rPr>
            </w:pPr>
            <w:r w:rsidRPr="00787A59">
              <w:rPr>
                <w:rFonts w:ascii="Book Antiqua" w:hAnsi="Book Antiqua" w:cs="Times New Roman"/>
                <w:b w:val="0"/>
                <w:bCs w:val="0"/>
                <w:sz w:val="24"/>
                <w:szCs w:val="24"/>
              </w:rPr>
              <w:t>Endoscopic findings</w:t>
            </w:r>
          </w:p>
        </w:tc>
        <w:tc>
          <w:tcPr>
            <w:tcW w:w="1388" w:type="dxa"/>
            <w:tcBorders>
              <w:top w:val="single" w:sz="4" w:space="0" w:color="auto"/>
              <w:bottom w:val="nil"/>
            </w:tcBorders>
          </w:tcPr>
          <w:p w14:paraId="490E756F"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1422" w:type="dxa"/>
            <w:tcBorders>
              <w:top w:val="single" w:sz="4" w:space="0" w:color="auto"/>
              <w:bottom w:val="nil"/>
            </w:tcBorders>
            <w:noWrap/>
          </w:tcPr>
          <w:p w14:paraId="4ABBEDCD"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1408" w:type="dxa"/>
            <w:tcBorders>
              <w:top w:val="single" w:sz="4" w:space="0" w:color="auto"/>
              <w:bottom w:val="nil"/>
            </w:tcBorders>
            <w:noWrap/>
          </w:tcPr>
          <w:p w14:paraId="269EC071"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875" w:type="dxa"/>
            <w:tcBorders>
              <w:top w:val="single" w:sz="4" w:space="0" w:color="auto"/>
              <w:bottom w:val="nil"/>
            </w:tcBorders>
            <w:noWrap/>
          </w:tcPr>
          <w:p w14:paraId="33498944"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902" w:type="dxa"/>
            <w:tcBorders>
              <w:top w:val="single" w:sz="4" w:space="0" w:color="auto"/>
              <w:bottom w:val="nil"/>
            </w:tcBorders>
            <w:noWrap/>
          </w:tcPr>
          <w:p w14:paraId="2723C3DB"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F92A20" w:rsidRPr="00FA572B" w14:paraId="66648A61" w14:textId="77777777" w:rsidTr="00583A9F">
        <w:trPr>
          <w:trHeight w:val="375"/>
        </w:trPr>
        <w:tc>
          <w:tcPr>
            <w:cnfStyle w:val="001000000000" w:firstRow="0" w:lastRow="0" w:firstColumn="1" w:lastColumn="0" w:oddVBand="0" w:evenVBand="0" w:oddHBand="0" w:evenHBand="0" w:firstRowFirstColumn="0" w:firstRowLastColumn="0" w:lastRowFirstColumn="0" w:lastRowLastColumn="0"/>
            <w:tcW w:w="3931" w:type="dxa"/>
            <w:tcBorders>
              <w:top w:val="nil"/>
            </w:tcBorders>
            <w:noWrap/>
          </w:tcPr>
          <w:p w14:paraId="5DF89911" w14:textId="0A6AD775" w:rsidR="00F92A20" w:rsidRPr="00787A59" w:rsidRDefault="00F92A20" w:rsidP="00583A9F">
            <w:pPr>
              <w:adjustRightInd w:val="0"/>
              <w:snapToGrid w:val="0"/>
              <w:spacing w:line="360" w:lineRule="auto"/>
              <w:ind w:firstLineChars="100" w:firstLine="240"/>
              <w:rPr>
                <w:rFonts w:ascii="Book Antiqua" w:hAnsi="Book Antiqua" w:cs="Times New Roman"/>
                <w:b w:val="0"/>
                <w:bCs w:val="0"/>
                <w:sz w:val="24"/>
                <w:szCs w:val="24"/>
              </w:rPr>
            </w:pPr>
            <w:r w:rsidRPr="00787A59">
              <w:rPr>
                <w:rFonts w:ascii="Book Antiqua" w:hAnsi="Book Antiqua" w:cs="Times New Roman"/>
                <w:b w:val="0"/>
                <w:bCs w:val="0"/>
                <w:sz w:val="24"/>
                <w:szCs w:val="24"/>
              </w:rPr>
              <w:t xml:space="preserve">Kyoto classification of </w:t>
            </w:r>
            <w:r w:rsidR="005341F8" w:rsidRPr="00787A59">
              <w:rPr>
                <w:rFonts w:ascii="Book Antiqua" w:hAnsi="Book Antiqua" w:cs="Times New Roman"/>
                <w:b w:val="0"/>
                <w:sz w:val="24"/>
                <w:szCs w:val="24"/>
              </w:rPr>
              <w:t>gastritis</w:t>
            </w:r>
            <w:r w:rsidR="005341F8" w:rsidRPr="00787A59">
              <w:rPr>
                <w:rFonts w:ascii="Book Antiqua" w:hAnsi="Book Antiqua" w:cs="Times New Roman"/>
                <w:b w:val="0"/>
                <w:sz w:val="24"/>
                <w:szCs w:val="24"/>
                <w:vertAlign w:val="superscript"/>
              </w:rPr>
              <w:t>1</w:t>
            </w:r>
          </w:p>
        </w:tc>
        <w:tc>
          <w:tcPr>
            <w:tcW w:w="1388" w:type="dxa"/>
            <w:tcBorders>
              <w:top w:val="nil"/>
            </w:tcBorders>
          </w:tcPr>
          <w:p w14:paraId="251501AF"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89.7</w:t>
            </w:r>
          </w:p>
        </w:tc>
        <w:tc>
          <w:tcPr>
            <w:tcW w:w="1422" w:type="dxa"/>
            <w:tcBorders>
              <w:top w:val="nil"/>
            </w:tcBorders>
            <w:noWrap/>
          </w:tcPr>
          <w:p w14:paraId="31EE6E9E"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78.3</w:t>
            </w:r>
          </w:p>
        </w:tc>
        <w:tc>
          <w:tcPr>
            <w:tcW w:w="1408" w:type="dxa"/>
            <w:tcBorders>
              <w:top w:val="nil"/>
            </w:tcBorders>
            <w:noWrap/>
          </w:tcPr>
          <w:p w14:paraId="23166749"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92.0</w:t>
            </w:r>
          </w:p>
        </w:tc>
        <w:tc>
          <w:tcPr>
            <w:tcW w:w="875" w:type="dxa"/>
            <w:tcBorders>
              <w:top w:val="nil"/>
            </w:tcBorders>
            <w:noWrap/>
          </w:tcPr>
          <w:p w14:paraId="2D8524BA"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66.7</w:t>
            </w:r>
          </w:p>
        </w:tc>
        <w:tc>
          <w:tcPr>
            <w:tcW w:w="902" w:type="dxa"/>
            <w:tcBorders>
              <w:top w:val="nil"/>
            </w:tcBorders>
            <w:noWrap/>
          </w:tcPr>
          <w:p w14:paraId="67DEB8CD"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95.4</w:t>
            </w:r>
          </w:p>
        </w:tc>
      </w:tr>
      <w:tr w:rsidR="00F92A20" w:rsidRPr="00FA572B" w14:paraId="3330B10F" w14:textId="77777777" w:rsidTr="00583A9F">
        <w:trPr>
          <w:trHeight w:val="375"/>
        </w:trPr>
        <w:tc>
          <w:tcPr>
            <w:cnfStyle w:val="001000000000" w:firstRow="0" w:lastRow="0" w:firstColumn="1" w:lastColumn="0" w:oddVBand="0" w:evenVBand="0" w:oddHBand="0" w:evenHBand="0" w:firstRowFirstColumn="0" w:firstRowLastColumn="0" w:lastRowFirstColumn="0" w:lastRowLastColumn="0"/>
            <w:tcW w:w="3931" w:type="dxa"/>
            <w:noWrap/>
            <w:hideMark/>
          </w:tcPr>
          <w:p w14:paraId="3A1D9962" w14:textId="67C4A16B" w:rsidR="00F92A20" w:rsidRPr="00787A59" w:rsidRDefault="005341F8" w:rsidP="00583A9F">
            <w:pPr>
              <w:adjustRightInd w:val="0"/>
              <w:snapToGrid w:val="0"/>
              <w:spacing w:line="360" w:lineRule="auto"/>
              <w:ind w:firstLineChars="100" w:firstLine="240"/>
              <w:rPr>
                <w:rFonts w:ascii="Book Antiqua" w:hAnsi="Book Antiqua" w:cs="Times New Roman"/>
                <w:b w:val="0"/>
                <w:bCs w:val="0"/>
                <w:sz w:val="24"/>
                <w:szCs w:val="24"/>
              </w:rPr>
            </w:pPr>
            <w:r w:rsidRPr="00787A59">
              <w:rPr>
                <w:rFonts w:ascii="Book Antiqua" w:hAnsi="Book Antiqua" w:cs="Times New Roman"/>
                <w:b w:val="0"/>
                <w:sz w:val="24"/>
                <w:szCs w:val="24"/>
              </w:rPr>
              <w:t>Atrophy</w:t>
            </w:r>
            <w:r w:rsidRPr="00787A59">
              <w:rPr>
                <w:rFonts w:ascii="Book Antiqua" w:hAnsi="Book Antiqua" w:cs="Times New Roman"/>
                <w:b w:val="0"/>
                <w:sz w:val="24"/>
                <w:szCs w:val="24"/>
                <w:vertAlign w:val="superscript"/>
              </w:rPr>
              <w:t>2</w:t>
            </w:r>
          </w:p>
        </w:tc>
        <w:tc>
          <w:tcPr>
            <w:tcW w:w="1388" w:type="dxa"/>
          </w:tcPr>
          <w:p w14:paraId="1C921EE5"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85.3</w:t>
            </w:r>
          </w:p>
        </w:tc>
        <w:tc>
          <w:tcPr>
            <w:tcW w:w="1422" w:type="dxa"/>
            <w:noWrap/>
            <w:hideMark/>
          </w:tcPr>
          <w:p w14:paraId="2CB7E5F3"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82.6</w:t>
            </w:r>
          </w:p>
        </w:tc>
        <w:tc>
          <w:tcPr>
            <w:tcW w:w="1408" w:type="dxa"/>
            <w:noWrap/>
            <w:hideMark/>
          </w:tcPr>
          <w:p w14:paraId="25FD5BF1"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85.8</w:t>
            </w:r>
          </w:p>
        </w:tc>
        <w:tc>
          <w:tcPr>
            <w:tcW w:w="875" w:type="dxa"/>
            <w:noWrap/>
            <w:hideMark/>
          </w:tcPr>
          <w:p w14:paraId="03BCFD07"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54.3</w:t>
            </w:r>
          </w:p>
        </w:tc>
        <w:tc>
          <w:tcPr>
            <w:tcW w:w="902" w:type="dxa"/>
            <w:noWrap/>
            <w:hideMark/>
          </w:tcPr>
          <w:p w14:paraId="0443AC2B"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96.0</w:t>
            </w:r>
          </w:p>
        </w:tc>
      </w:tr>
      <w:tr w:rsidR="00F92A20" w:rsidRPr="00FA572B" w14:paraId="1D70AAD1" w14:textId="77777777" w:rsidTr="00583A9F">
        <w:trPr>
          <w:trHeight w:val="375"/>
        </w:trPr>
        <w:tc>
          <w:tcPr>
            <w:cnfStyle w:val="001000000000" w:firstRow="0" w:lastRow="0" w:firstColumn="1" w:lastColumn="0" w:oddVBand="0" w:evenVBand="0" w:oddHBand="0" w:evenHBand="0" w:firstRowFirstColumn="0" w:firstRowLastColumn="0" w:lastRowFirstColumn="0" w:lastRowLastColumn="0"/>
            <w:tcW w:w="3931" w:type="dxa"/>
            <w:noWrap/>
          </w:tcPr>
          <w:p w14:paraId="6E055234" w14:textId="77777777" w:rsidR="00F92A20" w:rsidRPr="00787A59" w:rsidRDefault="00F92A20" w:rsidP="00583A9F">
            <w:pPr>
              <w:adjustRightInd w:val="0"/>
              <w:snapToGrid w:val="0"/>
              <w:spacing w:line="360" w:lineRule="auto"/>
              <w:ind w:firstLineChars="100" w:firstLine="240"/>
              <w:rPr>
                <w:rFonts w:ascii="Book Antiqua" w:hAnsi="Book Antiqua" w:cs="Times New Roman"/>
                <w:b w:val="0"/>
                <w:bCs w:val="0"/>
                <w:sz w:val="24"/>
                <w:szCs w:val="24"/>
              </w:rPr>
            </w:pPr>
            <w:r w:rsidRPr="00787A59">
              <w:rPr>
                <w:rFonts w:ascii="Book Antiqua" w:hAnsi="Book Antiqua" w:cs="Times New Roman"/>
                <w:b w:val="0"/>
                <w:bCs w:val="0"/>
                <w:sz w:val="24"/>
                <w:szCs w:val="24"/>
              </w:rPr>
              <w:t>Intestinal metaplasia</w:t>
            </w:r>
          </w:p>
        </w:tc>
        <w:tc>
          <w:tcPr>
            <w:tcW w:w="1388" w:type="dxa"/>
          </w:tcPr>
          <w:p w14:paraId="5D2F9936"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86.0</w:t>
            </w:r>
          </w:p>
        </w:tc>
        <w:tc>
          <w:tcPr>
            <w:tcW w:w="1422" w:type="dxa"/>
            <w:noWrap/>
          </w:tcPr>
          <w:p w14:paraId="0615A46E"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39.1</w:t>
            </w:r>
          </w:p>
        </w:tc>
        <w:tc>
          <w:tcPr>
            <w:tcW w:w="1408" w:type="dxa"/>
            <w:noWrap/>
          </w:tcPr>
          <w:p w14:paraId="0751D473"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95.6</w:t>
            </w:r>
          </w:p>
        </w:tc>
        <w:tc>
          <w:tcPr>
            <w:tcW w:w="875" w:type="dxa"/>
            <w:noWrap/>
          </w:tcPr>
          <w:p w14:paraId="694FF400"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64.3</w:t>
            </w:r>
          </w:p>
        </w:tc>
        <w:tc>
          <w:tcPr>
            <w:tcW w:w="902" w:type="dxa"/>
            <w:noWrap/>
          </w:tcPr>
          <w:p w14:paraId="3B5094FE"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88.5</w:t>
            </w:r>
          </w:p>
        </w:tc>
      </w:tr>
      <w:tr w:rsidR="00F92A20" w:rsidRPr="00FA572B" w14:paraId="56B7B02B" w14:textId="77777777" w:rsidTr="00583A9F">
        <w:trPr>
          <w:trHeight w:val="375"/>
        </w:trPr>
        <w:tc>
          <w:tcPr>
            <w:cnfStyle w:val="001000000000" w:firstRow="0" w:lastRow="0" w:firstColumn="1" w:lastColumn="0" w:oddVBand="0" w:evenVBand="0" w:oddHBand="0" w:evenHBand="0" w:firstRowFirstColumn="0" w:firstRowLastColumn="0" w:lastRowFirstColumn="0" w:lastRowLastColumn="0"/>
            <w:tcW w:w="3931" w:type="dxa"/>
            <w:noWrap/>
          </w:tcPr>
          <w:p w14:paraId="0655E5E7" w14:textId="77777777" w:rsidR="00F92A20" w:rsidRPr="00787A59" w:rsidRDefault="00F92A20" w:rsidP="00583A9F">
            <w:pPr>
              <w:adjustRightInd w:val="0"/>
              <w:snapToGrid w:val="0"/>
              <w:spacing w:line="360" w:lineRule="auto"/>
              <w:ind w:firstLineChars="100" w:firstLine="240"/>
              <w:rPr>
                <w:rFonts w:ascii="Book Antiqua" w:hAnsi="Book Antiqua" w:cs="Times New Roman"/>
                <w:b w:val="0"/>
                <w:bCs w:val="0"/>
                <w:sz w:val="24"/>
                <w:szCs w:val="24"/>
              </w:rPr>
            </w:pPr>
            <w:r w:rsidRPr="00787A59">
              <w:rPr>
                <w:rFonts w:ascii="Book Antiqua" w:hAnsi="Book Antiqua" w:cs="Times New Roman"/>
                <w:b w:val="0"/>
                <w:sz w:val="24"/>
                <w:szCs w:val="24"/>
              </w:rPr>
              <w:t>Enlarged folds</w:t>
            </w:r>
          </w:p>
        </w:tc>
        <w:tc>
          <w:tcPr>
            <w:tcW w:w="1388" w:type="dxa"/>
          </w:tcPr>
          <w:p w14:paraId="28617775"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85.3</w:t>
            </w:r>
          </w:p>
        </w:tc>
        <w:tc>
          <w:tcPr>
            <w:tcW w:w="1422" w:type="dxa"/>
            <w:noWrap/>
          </w:tcPr>
          <w:p w14:paraId="3E30813F"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17.4</w:t>
            </w:r>
          </w:p>
        </w:tc>
        <w:tc>
          <w:tcPr>
            <w:tcW w:w="1408" w:type="dxa"/>
            <w:noWrap/>
          </w:tcPr>
          <w:p w14:paraId="65DB1B23"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99.1</w:t>
            </w:r>
          </w:p>
        </w:tc>
        <w:tc>
          <w:tcPr>
            <w:tcW w:w="875" w:type="dxa"/>
            <w:noWrap/>
          </w:tcPr>
          <w:p w14:paraId="21ACF1F9"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80.0</w:t>
            </w:r>
          </w:p>
        </w:tc>
        <w:tc>
          <w:tcPr>
            <w:tcW w:w="902" w:type="dxa"/>
            <w:noWrap/>
          </w:tcPr>
          <w:p w14:paraId="02CB9249"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85.5</w:t>
            </w:r>
          </w:p>
        </w:tc>
      </w:tr>
      <w:tr w:rsidR="00F92A20" w:rsidRPr="00FA572B" w14:paraId="4FA1B71D" w14:textId="77777777" w:rsidTr="00583A9F">
        <w:trPr>
          <w:trHeight w:val="375"/>
        </w:trPr>
        <w:tc>
          <w:tcPr>
            <w:cnfStyle w:val="001000000000" w:firstRow="0" w:lastRow="0" w:firstColumn="1" w:lastColumn="0" w:oddVBand="0" w:evenVBand="0" w:oddHBand="0" w:evenHBand="0" w:firstRowFirstColumn="0" w:firstRowLastColumn="0" w:lastRowFirstColumn="0" w:lastRowLastColumn="0"/>
            <w:tcW w:w="3931" w:type="dxa"/>
            <w:noWrap/>
            <w:hideMark/>
          </w:tcPr>
          <w:p w14:paraId="5FEE3D8F" w14:textId="77777777" w:rsidR="00F92A20" w:rsidRPr="00787A59" w:rsidRDefault="00F92A20" w:rsidP="00583A9F">
            <w:pPr>
              <w:adjustRightInd w:val="0"/>
              <w:snapToGrid w:val="0"/>
              <w:spacing w:line="360" w:lineRule="auto"/>
              <w:ind w:firstLineChars="100" w:firstLine="240"/>
              <w:rPr>
                <w:rFonts w:ascii="Book Antiqua" w:hAnsi="Book Antiqua" w:cs="Times New Roman"/>
                <w:b w:val="0"/>
                <w:bCs w:val="0"/>
                <w:sz w:val="24"/>
                <w:szCs w:val="24"/>
              </w:rPr>
            </w:pPr>
            <w:r w:rsidRPr="00787A59">
              <w:rPr>
                <w:rFonts w:ascii="Book Antiqua" w:hAnsi="Book Antiqua" w:cs="Times New Roman"/>
                <w:b w:val="0"/>
                <w:bCs w:val="0"/>
                <w:sz w:val="24"/>
                <w:szCs w:val="24"/>
              </w:rPr>
              <w:t>Nodularity</w:t>
            </w:r>
          </w:p>
        </w:tc>
        <w:tc>
          <w:tcPr>
            <w:tcW w:w="1388" w:type="dxa"/>
          </w:tcPr>
          <w:p w14:paraId="51BC82EC"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84.6</w:t>
            </w:r>
          </w:p>
        </w:tc>
        <w:tc>
          <w:tcPr>
            <w:tcW w:w="1422" w:type="dxa"/>
            <w:noWrap/>
            <w:hideMark/>
          </w:tcPr>
          <w:p w14:paraId="47F767C2"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8.7</w:t>
            </w:r>
          </w:p>
        </w:tc>
        <w:tc>
          <w:tcPr>
            <w:tcW w:w="1408" w:type="dxa"/>
            <w:noWrap/>
            <w:hideMark/>
          </w:tcPr>
          <w:p w14:paraId="79545703"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100</w:t>
            </w:r>
          </w:p>
        </w:tc>
        <w:tc>
          <w:tcPr>
            <w:tcW w:w="875" w:type="dxa"/>
            <w:noWrap/>
            <w:hideMark/>
          </w:tcPr>
          <w:p w14:paraId="339B109E"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100</w:t>
            </w:r>
          </w:p>
        </w:tc>
        <w:tc>
          <w:tcPr>
            <w:tcW w:w="902" w:type="dxa"/>
            <w:noWrap/>
            <w:hideMark/>
          </w:tcPr>
          <w:p w14:paraId="5ED9410F"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84.3</w:t>
            </w:r>
          </w:p>
        </w:tc>
      </w:tr>
      <w:tr w:rsidR="00F92A20" w:rsidRPr="00FA572B" w14:paraId="056DB5D6" w14:textId="77777777" w:rsidTr="00583A9F">
        <w:trPr>
          <w:trHeight w:val="375"/>
        </w:trPr>
        <w:tc>
          <w:tcPr>
            <w:cnfStyle w:val="001000000000" w:firstRow="0" w:lastRow="0" w:firstColumn="1" w:lastColumn="0" w:oddVBand="0" w:evenVBand="0" w:oddHBand="0" w:evenHBand="0" w:firstRowFirstColumn="0" w:firstRowLastColumn="0" w:lastRowFirstColumn="0" w:lastRowLastColumn="0"/>
            <w:tcW w:w="3931" w:type="dxa"/>
            <w:tcBorders>
              <w:bottom w:val="nil"/>
            </w:tcBorders>
            <w:noWrap/>
            <w:hideMark/>
          </w:tcPr>
          <w:p w14:paraId="09FAA523" w14:textId="77777777" w:rsidR="00F92A20" w:rsidRPr="00787A59" w:rsidRDefault="00F92A20" w:rsidP="00583A9F">
            <w:pPr>
              <w:adjustRightInd w:val="0"/>
              <w:snapToGrid w:val="0"/>
              <w:spacing w:line="360" w:lineRule="auto"/>
              <w:ind w:firstLineChars="100" w:firstLine="240"/>
              <w:rPr>
                <w:rFonts w:ascii="Book Antiqua" w:hAnsi="Book Antiqua" w:cs="Times New Roman"/>
                <w:b w:val="0"/>
                <w:bCs w:val="0"/>
                <w:sz w:val="24"/>
                <w:szCs w:val="24"/>
              </w:rPr>
            </w:pPr>
            <w:r w:rsidRPr="00787A59">
              <w:rPr>
                <w:rFonts w:ascii="Book Antiqua" w:hAnsi="Book Antiqua" w:cs="Times New Roman"/>
                <w:b w:val="0"/>
                <w:bCs w:val="0"/>
                <w:sz w:val="24"/>
                <w:szCs w:val="24"/>
              </w:rPr>
              <w:t>Redness</w:t>
            </w:r>
          </w:p>
        </w:tc>
        <w:tc>
          <w:tcPr>
            <w:tcW w:w="1388" w:type="dxa"/>
            <w:tcBorders>
              <w:bottom w:val="nil"/>
            </w:tcBorders>
          </w:tcPr>
          <w:p w14:paraId="6F9DDBC5"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86.8</w:t>
            </w:r>
          </w:p>
        </w:tc>
        <w:tc>
          <w:tcPr>
            <w:tcW w:w="1422" w:type="dxa"/>
            <w:tcBorders>
              <w:bottom w:val="nil"/>
            </w:tcBorders>
            <w:noWrap/>
            <w:hideMark/>
          </w:tcPr>
          <w:p w14:paraId="16050D47"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52.2</w:t>
            </w:r>
          </w:p>
        </w:tc>
        <w:tc>
          <w:tcPr>
            <w:tcW w:w="1408" w:type="dxa"/>
            <w:tcBorders>
              <w:bottom w:val="nil"/>
            </w:tcBorders>
            <w:noWrap/>
            <w:hideMark/>
          </w:tcPr>
          <w:p w14:paraId="5ADB283F"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93.8</w:t>
            </w:r>
          </w:p>
        </w:tc>
        <w:tc>
          <w:tcPr>
            <w:tcW w:w="875" w:type="dxa"/>
            <w:tcBorders>
              <w:bottom w:val="nil"/>
            </w:tcBorders>
            <w:noWrap/>
            <w:hideMark/>
          </w:tcPr>
          <w:p w14:paraId="24A3CF5B"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63.2</w:t>
            </w:r>
          </w:p>
        </w:tc>
        <w:tc>
          <w:tcPr>
            <w:tcW w:w="902" w:type="dxa"/>
            <w:tcBorders>
              <w:bottom w:val="nil"/>
            </w:tcBorders>
            <w:noWrap/>
            <w:hideMark/>
          </w:tcPr>
          <w:p w14:paraId="3B56A110"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90.6</w:t>
            </w:r>
          </w:p>
        </w:tc>
      </w:tr>
      <w:tr w:rsidR="00F92A20" w:rsidRPr="00FA572B" w14:paraId="1062084F" w14:textId="77777777" w:rsidTr="00583A9F">
        <w:tblPrEx>
          <w:tblLook w:val="04A0" w:firstRow="1" w:lastRow="0" w:firstColumn="1" w:lastColumn="0" w:noHBand="0" w:noVBand="1"/>
        </w:tblPrEx>
        <w:trPr>
          <w:trHeight w:val="375"/>
        </w:trPr>
        <w:tc>
          <w:tcPr>
            <w:cnfStyle w:val="001000000000" w:firstRow="0" w:lastRow="0" w:firstColumn="1" w:lastColumn="0" w:oddVBand="0" w:evenVBand="0" w:oddHBand="0" w:evenHBand="0" w:firstRowFirstColumn="0" w:firstRowLastColumn="0" w:lastRowFirstColumn="0" w:lastRowLastColumn="0"/>
            <w:tcW w:w="3931" w:type="dxa"/>
            <w:tcBorders>
              <w:top w:val="nil"/>
              <w:bottom w:val="nil"/>
            </w:tcBorders>
            <w:noWrap/>
            <w:hideMark/>
          </w:tcPr>
          <w:p w14:paraId="5CE5901B" w14:textId="77777777" w:rsidR="00F92A20" w:rsidRPr="00787A59" w:rsidRDefault="00F92A20" w:rsidP="00583A9F">
            <w:pPr>
              <w:adjustRightInd w:val="0"/>
              <w:snapToGrid w:val="0"/>
              <w:spacing w:line="360" w:lineRule="auto"/>
              <w:ind w:firstLineChars="100" w:firstLine="240"/>
              <w:rPr>
                <w:rFonts w:ascii="Book Antiqua" w:hAnsi="Book Antiqua" w:cs="Times New Roman"/>
                <w:b w:val="0"/>
                <w:bCs w:val="0"/>
                <w:sz w:val="24"/>
                <w:szCs w:val="24"/>
              </w:rPr>
            </w:pPr>
            <w:r w:rsidRPr="00787A59">
              <w:rPr>
                <w:rFonts w:ascii="Book Antiqua" w:hAnsi="Book Antiqua" w:cs="Times New Roman"/>
                <w:b w:val="0"/>
                <w:bCs w:val="0"/>
                <w:sz w:val="24"/>
                <w:szCs w:val="24"/>
              </w:rPr>
              <w:t>Gastric sticky mucus</w:t>
            </w:r>
          </w:p>
        </w:tc>
        <w:tc>
          <w:tcPr>
            <w:tcW w:w="1388" w:type="dxa"/>
            <w:tcBorders>
              <w:top w:val="nil"/>
              <w:bottom w:val="nil"/>
            </w:tcBorders>
          </w:tcPr>
          <w:p w14:paraId="6DD652F1"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78.7</w:t>
            </w:r>
          </w:p>
        </w:tc>
        <w:tc>
          <w:tcPr>
            <w:tcW w:w="1422" w:type="dxa"/>
            <w:tcBorders>
              <w:top w:val="nil"/>
              <w:bottom w:val="nil"/>
            </w:tcBorders>
            <w:noWrap/>
            <w:hideMark/>
          </w:tcPr>
          <w:p w14:paraId="5238E069"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34.8</w:t>
            </w:r>
          </w:p>
        </w:tc>
        <w:tc>
          <w:tcPr>
            <w:tcW w:w="1408" w:type="dxa"/>
            <w:tcBorders>
              <w:top w:val="nil"/>
              <w:bottom w:val="nil"/>
            </w:tcBorders>
            <w:noWrap/>
            <w:hideMark/>
          </w:tcPr>
          <w:p w14:paraId="6B05F588"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87.6</w:t>
            </w:r>
          </w:p>
        </w:tc>
        <w:tc>
          <w:tcPr>
            <w:tcW w:w="875" w:type="dxa"/>
            <w:tcBorders>
              <w:top w:val="nil"/>
              <w:bottom w:val="nil"/>
            </w:tcBorders>
            <w:noWrap/>
            <w:hideMark/>
          </w:tcPr>
          <w:p w14:paraId="5EA956FE"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36.4</w:t>
            </w:r>
          </w:p>
        </w:tc>
        <w:tc>
          <w:tcPr>
            <w:tcW w:w="902" w:type="dxa"/>
            <w:tcBorders>
              <w:top w:val="nil"/>
              <w:bottom w:val="nil"/>
            </w:tcBorders>
            <w:noWrap/>
            <w:hideMark/>
          </w:tcPr>
          <w:p w14:paraId="217B4064"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86.8</w:t>
            </w:r>
          </w:p>
        </w:tc>
      </w:tr>
      <w:tr w:rsidR="00F92A20" w:rsidRPr="00FA572B" w14:paraId="30FF4D29" w14:textId="77777777" w:rsidTr="00583A9F">
        <w:trPr>
          <w:trHeight w:val="375"/>
        </w:trPr>
        <w:tc>
          <w:tcPr>
            <w:cnfStyle w:val="001000000000" w:firstRow="0" w:lastRow="0" w:firstColumn="1" w:lastColumn="0" w:oddVBand="0" w:evenVBand="0" w:oddHBand="0" w:evenHBand="0" w:firstRowFirstColumn="0" w:firstRowLastColumn="0" w:lastRowFirstColumn="0" w:lastRowLastColumn="0"/>
            <w:tcW w:w="3931" w:type="dxa"/>
            <w:tcBorders>
              <w:top w:val="nil"/>
            </w:tcBorders>
            <w:noWrap/>
            <w:hideMark/>
          </w:tcPr>
          <w:p w14:paraId="1BE57939" w14:textId="77777777" w:rsidR="00F92A20" w:rsidRPr="00787A59" w:rsidRDefault="00F92A20" w:rsidP="00583A9F">
            <w:pPr>
              <w:adjustRightInd w:val="0"/>
              <w:snapToGrid w:val="0"/>
              <w:spacing w:line="360" w:lineRule="auto"/>
              <w:ind w:firstLineChars="100" w:firstLine="240"/>
              <w:rPr>
                <w:rFonts w:ascii="Book Antiqua" w:hAnsi="Book Antiqua" w:cs="Times New Roman"/>
                <w:b w:val="0"/>
                <w:bCs w:val="0"/>
                <w:sz w:val="24"/>
                <w:szCs w:val="24"/>
              </w:rPr>
            </w:pPr>
            <w:r w:rsidRPr="00787A59">
              <w:rPr>
                <w:rFonts w:ascii="Book Antiqua" w:hAnsi="Book Antiqua" w:cs="Times New Roman"/>
                <w:b w:val="0"/>
                <w:bCs w:val="0"/>
                <w:sz w:val="24"/>
                <w:szCs w:val="24"/>
              </w:rPr>
              <w:t>Gastric ulcer</w:t>
            </w:r>
          </w:p>
        </w:tc>
        <w:tc>
          <w:tcPr>
            <w:tcW w:w="1388" w:type="dxa"/>
            <w:tcBorders>
              <w:top w:val="nil"/>
            </w:tcBorders>
          </w:tcPr>
          <w:p w14:paraId="4D682DDD"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83.8</w:t>
            </w:r>
          </w:p>
        </w:tc>
        <w:tc>
          <w:tcPr>
            <w:tcW w:w="1422" w:type="dxa"/>
            <w:tcBorders>
              <w:top w:val="nil"/>
            </w:tcBorders>
            <w:noWrap/>
            <w:hideMark/>
          </w:tcPr>
          <w:p w14:paraId="30B44CEE"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4.3</w:t>
            </w:r>
          </w:p>
        </w:tc>
        <w:tc>
          <w:tcPr>
            <w:tcW w:w="1408" w:type="dxa"/>
            <w:tcBorders>
              <w:top w:val="nil"/>
            </w:tcBorders>
            <w:noWrap/>
            <w:hideMark/>
          </w:tcPr>
          <w:p w14:paraId="0FF8118B"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100</w:t>
            </w:r>
          </w:p>
        </w:tc>
        <w:tc>
          <w:tcPr>
            <w:tcW w:w="875" w:type="dxa"/>
            <w:tcBorders>
              <w:top w:val="nil"/>
            </w:tcBorders>
            <w:noWrap/>
            <w:hideMark/>
          </w:tcPr>
          <w:p w14:paraId="3AC5B51F"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50.0</w:t>
            </w:r>
          </w:p>
        </w:tc>
        <w:tc>
          <w:tcPr>
            <w:tcW w:w="902" w:type="dxa"/>
            <w:tcBorders>
              <w:top w:val="nil"/>
            </w:tcBorders>
            <w:noWrap/>
            <w:hideMark/>
          </w:tcPr>
          <w:p w14:paraId="4DC245DF"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83.7</w:t>
            </w:r>
          </w:p>
        </w:tc>
      </w:tr>
      <w:tr w:rsidR="00F92A20" w:rsidRPr="00FA572B" w14:paraId="7E4BE2F2" w14:textId="77777777" w:rsidTr="00583A9F">
        <w:trPr>
          <w:trHeight w:val="375"/>
        </w:trPr>
        <w:tc>
          <w:tcPr>
            <w:cnfStyle w:val="001000000000" w:firstRow="0" w:lastRow="0" w:firstColumn="1" w:lastColumn="0" w:oddVBand="0" w:evenVBand="0" w:oddHBand="0" w:evenHBand="0" w:firstRowFirstColumn="0" w:firstRowLastColumn="0" w:lastRowFirstColumn="0" w:lastRowLastColumn="0"/>
            <w:tcW w:w="3931" w:type="dxa"/>
            <w:noWrap/>
            <w:hideMark/>
          </w:tcPr>
          <w:p w14:paraId="4D3FECDE" w14:textId="77777777" w:rsidR="00F92A20" w:rsidRPr="00787A59" w:rsidRDefault="00F92A20" w:rsidP="00583A9F">
            <w:pPr>
              <w:adjustRightInd w:val="0"/>
              <w:snapToGrid w:val="0"/>
              <w:spacing w:line="360" w:lineRule="auto"/>
              <w:ind w:firstLineChars="100" w:firstLine="240"/>
              <w:rPr>
                <w:rFonts w:ascii="Book Antiqua" w:hAnsi="Book Antiqua" w:cs="Times New Roman"/>
                <w:b w:val="0"/>
                <w:bCs w:val="0"/>
                <w:sz w:val="24"/>
                <w:szCs w:val="24"/>
              </w:rPr>
            </w:pPr>
            <w:r w:rsidRPr="00787A59">
              <w:rPr>
                <w:rFonts w:ascii="Book Antiqua" w:hAnsi="Book Antiqua" w:cs="Times New Roman"/>
                <w:b w:val="0"/>
                <w:bCs w:val="0"/>
                <w:sz w:val="24"/>
                <w:szCs w:val="24"/>
              </w:rPr>
              <w:t>Duodenal ulcer</w:t>
            </w:r>
          </w:p>
        </w:tc>
        <w:tc>
          <w:tcPr>
            <w:tcW w:w="1388" w:type="dxa"/>
          </w:tcPr>
          <w:p w14:paraId="286EEBB9"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82.4</w:t>
            </w:r>
          </w:p>
        </w:tc>
        <w:tc>
          <w:tcPr>
            <w:tcW w:w="1422" w:type="dxa"/>
            <w:noWrap/>
            <w:hideMark/>
          </w:tcPr>
          <w:p w14:paraId="4255E156"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4.3</w:t>
            </w:r>
          </w:p>
        </w:tc>
        <w:tc>
          <w:tcPr>
            <w:tcW w:w="1408" w:type="dxa"/>
            <w:noWrap/>
            <w:hideMark/>
          </w:tcPr>
          <w:p w14:paraId="73B284DE"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98.2</w:t>
            </w:r>
          </w:p>
        </w:tc>
        <w:tc>
          <w:tcPr>
            <w:tcW w:w="875" w:type="dxa"/>
            <w:noWrap/>
            <w:hideMark/>
          </w:tcPr>
          <w:p w14:paraId="22A036AE"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33.3</w:t>
            </w:r>
          </w:p>
        </w:tc>
        <w:tc>
          <w:tcPr>
            <w:tcW w:w="902" w:type="dxa"/>
            <w:noWrap/>
            <w:hideMark/>
          </w:tcPr>
          <w:p w14:paraId="775E78C4"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83.5</w:t>
            </w:r>
          </w:p>
        </w:tc>
      </w:tr>
      <w:tr w:rsidR="00F92A20" w:rsidRPr="00FA572B" w14:paraId="365CEC39" w14:textId="77777777" w:rsidTr="00583A9F">
        <w:trPr>
          <w:trHeight w:val="375"/>
        </w:trPr>
        <w:tc>
          <w:tcPr>
            <w:cnfStyle w:val="001000000000" w:firstRow="0" w:lastRow="0" w:firstColumn="1" w:lastColumn="0" w:oddVBand="0" w:evenVBand="0" w:oddHBand="0" w:evenHBand="0" w:firstRowFirstColumn="0" w:firstRowLastColumn="0" w:lastRowFirstColumn="0" w:lastRowLastColumn="0"/>
            <w:tcW w:w="3931" w:type="dxa"/>
            <w:noWrap/>
            <w:hideMark/>
          </w:tcPr>
          <w:p w14:paraId="404E65E9" w14:textId="77777777" w:rsidR="00F92A20" w:rsidRPr="00787A59" w:rsidRDefault="00F92A20" w:rsidP="00583A9F">
            <w:pPr>
              <w:adjustRightInd w:val="0"/>
              <w:snapToGrid w:val="0"/>
              <w:spacing w:line="360" w:lineRule="auto"/>
              <w:ind w:firstLineChars="100" w:firstLine="240"/>
              <w:rPr>
                <w:rFonts w:ascii="Book Antiqua" w:hAnsi="Book Antiqua" w:cs="Times New Roman"/>
                <w:b w:val="0"/>
                <w:bCs w:val="0"/>
                <w:sz w:val="24"/>
                <w:szCs w:val="24"/>
              </w:rPr>
            </w:pPr>
            <w:r w:rsidRPr="00787A59">
              <w:rPr>
                <w:rFonts w:ascii="Book Antiqua" w:hAnsi="Book Antiqua" w:cs="Times New Roman"/>
                <w:b w:val="0"/>
                <w:bCs w:val="0"/>
                <w:sz w:val="24"/>
                <w:szCs w:val="24"/>
              </w:rPr>
              <w:t>Gastroesophageal reflux disease</w:t>
            </w:r>
          </w:p>
        </w:tc>
        <w:tc>
          <w:tcPr>
            <w:tcW w:w="1388" w:type="dxa"/>
          </w:tcPr>
          <w:p w14:paraId="1AA86933"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71.3</w:t>
            </w:r>
          </w:p>
        </w:tc>
        <w:tc>
          <w:tcPr>
            <w:tcW w:w="1422" w:type="dxa"/>
            <w:noWrap/>
            <w:hideMark/>
          </w:tcPr>
          <w:p w14:paraId="49D87CEE"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8.7</w:t>
            </w:r>
          </w:p>
        </w:tc>
        <w:tc>
          <w:tcPr>
            <w:tcW w:w="1408" w:type="dxa"/>
            <w:noWrap/>
            <w:hideMark/>
          </w:tcPr>
          <w:p w14:paraId="113D812B"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84.1</w:t>
            </w:r>
          </w:p>
        </w:tc>
        <w:tc>
          <w:tcPr>
            <w:tcW w:w="875" w:type="dxa"/>
            <w:noWrap/>
            <w:hideMark/>
          </w:tcPr>
          <w:p w14:paraId="7F9105C4"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10.0</w:t>
            </w:r>
          </w:p>
        </w:tc>
        <w:tc>
          <w:tcPr>
            <w:tcW w:w="902" w:type="dxa"/>
            <w:noWrap/>
            <w:hideMark/>
          </w:tcPr>
          <w:p w14:paraId="7997246A"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81.9</w:t>
            </w:r>
          </w:p>
        </w:tc>
      </w:tr>
      <w:tr w:rsidR="00F92A20" w:rsidRPr="00FA572B" w14:paraId="72811375" w14:textId="77777777" w:rsidTr="00583A9F">
        <w:trPr>
          <w:trHeight w:val="390"/>
        </w:trPr>
        <w:tc>
          <w:tcPr>
            <w:cnfStyle w:val="001000000000" w:firstRow="0" w:lastRow="0" w:firstColumn="1" w:lastColumn="0" w:oddVBand="0" w:evenVBand="0" w:oddHBand="0" w:evenHBand="0" w:firstRowFirstColumn="0" w:firstRowLastColumn="0" w:lastRowFirstColumn="0" w:lastRowLastColumn="0"/>
            <w:tcW w:w="3931" w:type="dxa"/>
            <w:noWrap/>
            <w:hideMark/>
          </w:tcPr>
          <w:p w14:paraId="25DF07F9" w14:textId="77777777" w:rsidR="00F92A20" w:rsidRPr="00787A59" w:rsidRDefault="00F92A20" w:rsidP="00583A9F">
            <w:pPr>
              <w:adjustRightInd w:val="0"/>
              <w:snapToGrid w:val="0"/>
              <w:spacing w:line="360" w:lineRule="auto"/>
              <w:ind w:firstLineChars="100" w:firstLine="240"/>
              <w:rPr>
                <w:rFonts w:ascii="Book Antiqua" w:hAnsi="Book Antiqua" w:cs="Times New Roman"/>
                <w:b w:val="0"/>
                <w:bCs w:val="0"/>
                <w:sz w:val="24"/>
                <w:szCs w:val="24"/>
              </w:rPr>
            </w:pPr>
            <w:r w:rsidRPr="00787A59">
              <w:rPr>
                <w:rFonts w:ascii="Book Antiqua" w:hAnsi="Book Antiqua" w:cs="Times New Roman"/>
                <w:b w:val="0"/>
                <w:bCs w:val="0"/>
                <w:sz w:val="24"/>
                <w:szCs w:val="24"/>
              </w:rPr>
              <w:t>Hiatal hernia</w:t>
            </w:r>
          </w:p>
        </w:tc>
        <w:tc>
          <w:tcPr>
            <w:tcW w:w="1388" w:type="dxa"/>
          </w:tcPr>
          <w:p w14:paraId="784196F2"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72.8</w:t>
            </w:r>
          </w:p>
        </w:tc>
        <w:tc>
          <w:tcPr>
            <w:tcW w:w="1422" w:type="dxa"/>
            <w:noWrap/>
            <w:hideMark/>
          </w:tcPr>
          <w:p w14:paraId="0748CAA9"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8.7</w:t>
            </w:r>
          </w:p>
        </w:tc>
        <w:tc>
          <w:tcPr>
            <w:tcW w:w="1408" w:type="dxa"/>
            <w:noWrap/>
            <w:hideMark/>
          </w:tcPr>
          <w:p w14:paraId="0E937BE8"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85.8</w:t>
            </w:r>
          </w:p>
        </w:tc>
        <w:tc>
          <w:tcPr>
            <w:tcW w:w="875" w:type="dxa"/>
            <w:noWrap/>
            <w:hideMark/>
          </w:tcPr>
          <w:p w14:paraId="4B0523D6"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11.1</w:t>
            </w:r>
          </w:p>
        </w:tc>
        <w:tc>
          <w:tcPr>
            <w:tcW w:w="902" w:type="dxa"/>
            <w:noWrap/>
            <w:hideMark/>
          </w:tcPr>
          <w:p w14:paraId="1F3C9732"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82.2</w:t>
            </w:r>
          </w:p>
        </w:tc>
      </w:tr>
      <w:tr w:rsidR="00F92A20" w:rsidRPr="00FA572B" w14:paraId="1E658DC5" w14:textId="77777777" w:rsidTr="00583A9F">
        <w:trPr>
          <w:trHeight w:val="375"/>
        </w:trPr>
        <w:tc>
          <w:tcPr>
            <w:cnfStyle w:val="001000000000" w:firstRow="0" w:lastRow="0" w:firstColumn="1" w:lastColumn="0" w:oddVBand="0" w:evenVBand="0" w:oddHBand="0" w:evenHBand="0" w:firstRowFirstColumn="0" w:firstRowLastColumn="0" w:lastRowFirstColumn="0" w:lastRowLastColumn="0"/>
            <w:tcW w:w="3931" w:type="dxa"/>
            <w:tcBorders>
              <w:bottom w:val="single" w:sz="4" w:space="0" w:color="auto"/>
            </w:tcBorders>
            <w:noWrap/>
            <w:hideMark/>
          </w:tcPr>
          <w:p w14:paraId="5CD4557B" w14:textId="77777777" w:rsidR="00F92A20" w:rsidRPr="00787A59" w:rsidRDefault="00F92A20" w:rsidP="00583A9F">
            <w:pPr>
              <w:adjustRightInd w:val="0"/>
              <w:snapToGrid w:val="0"/>
              <w:spacing w:line="360" w:lineRule="auto"/>
              <w:ind w:firstLineChars="100" w:firstLine="240"/>
              <w:rPr>
                <w:rFonts w:ascii="Book Antiqua" w:hAnsi="Book Antiqua" w:cs="Times New Roman"/>
                <w:b w:val="0"/>
                <w:bCs w:val="0"/>
                <w:sz w:val="24"/>
                <w:szCs w:val="24"/>
              </w:rPr>
            </w:pPr>
            <w:r w:rsidRPr="00787A59">
              <w:rPr>
                <w:rFonts w:ascii="Book Antiqua" w:hAnsi="Book Antiqua" w:cs="Times New Roman"/>
                <w:b w:val="0"/>
                <w:bCs w:val="0"/>
                <w:sz w:val="24"/>
                <w:szCs w:val="24"/>
              </w:rPr>
              <w:t>Fundic gland polyp</w:t>
            </w:r>
          </w:p>
        </w:tc>
        <w:tc>
          <w:tcPr>
            <w:tcW w:w="1388" w:type="dxa"/>
            <w:tcBorders>
              <w:bottom w:val="single" w:sz="4" w:space="0" w:color="auto"/>
            </w:tcBorders>
          </w:tcPr>
          <w:p w14:paraId="58E031C3"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54.4</w:t>
            </w:r>
          </w:p>
        </w:tc>
        <w:tc>
          <w:tcPr>
            <w:tcW w:w="1422" w:type="dxa"/>
            <w:tcBorders>
              <w:bottom w:val="single" w:sz="4" w:space="0" w:color="auto"/>
            </w:tcBorders>
            <w:noWrap/>
            <w:hideMark/>
          </w:tcPr>
          <w:p w14:paraId="2BE1FD21"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4.3</w:t>
            </w:r>
          </w:p>
        </w:tc>
        <w:tc>
          <w:tcPr>
            <w:tcW w:w="1408" w:type="dxa"/>
            <w:tcBorders>
              <w:bottom w:val="single" w:sz="4" w:space="0" w:color="auto"/>
            </w:tcBorders>
            <w:noWrap/>
            <w:hideMark/>
          </w:tcPr>
          <w:p w14:paraId="17B8950F"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64.6</w:t>
            </w:r>
          </w:p>
        </w:tc>
        <w:tc>
          <w:tcPr>
            <w:tcW w:w="875" w:type="dxa"/>
            <w:tcBorders>
              <w:bottom w:val="single" w:sz="4" w:space="0" w:color="auto"/>
            </w:tcBorders>
            <w:noWrap/>
            <w:hideMark/>
          </w:tcPr>
          <w:p w14:paraId="1F3B3186"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2.4</w:t>
            </w:r>
          </w:p>
        </w:tc>
        <w:tc>
          <w:tcPr>
            <w:tcW w:w="902" w:type="dxa"/>
            <w:tcBorders>
              <w:bottom w:val="single" w:sz="4" w:space="0" w:color="auto"/>
            </w:tcBorders>
            <w:noWrap/>
            <w:hideMark/>
          </w:tcPr>
          <w:p w14:paraId="3CE7A9B0"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76.8</w:t>
            </w:r>
          </w:p>
        </w:tc>
      </w:tr>
      <w:tr w:rsidR="00F92A20" w:rsidRPr="00FA572B" w14:paraId="67DF472F" w14:textId="77777777" w:rsidTr="00583A9F">
        <w:trPr>
          <w:trHeight w:val="375"/>
        </w:trPr>
        <w:tc>
          <w:tcPr>
            <w:cnfStyle w:val="001000000000" w:firstRow="0" w:lastRow="0" w:firstColumn="1" w:lastColumn="0" w:oddVBand="0" w:evenVBand="0" w:oddHBand="0" w:evenHBand="0" w:firstRowFirstColumn="0" w:firstRowLastColumn="0" w:lastRowFirstColumn="0" w:lastRowLastColumn="0"/>
            <w:tcW w:w="3931" w:type="dxa"/>
            <w:tcBorders>
              <w:top w:val="single" w:sz="4" w:space="0" w:color="auto"/>
              <w:bottom w:val="nil"/>
            </w:tcBorders>
            <w:noWrap/>
          </w:tcPr>
          <w:p w14:paraId="38FC8753" w14:textId="77777777" w:rsidR="00F92A20" w:rsidRPr="00787A59" w:rsidRDefault="00F92A20" w:rsidP="00EB6234">
            <w:pPr>
              <w:adjustRightInd w:val="0"/>
              <w:snapToGrid w:val="0"/>
              <w:spacing w:line="360" w:lineRule="auto"/>
              <w:rPr>
                <w:rFonts w:ascii="Book Antiqua" w:hAnsi="Book Antiqua" w:cs="Times New Roman"/>
                <w:b w:val="0"/>
                <w:bCs w:val="0"/>
                <w:iCs/>
                <w:sz w:val="24"/>
                <w:szCs w:val="24"/>
              </w:rPr>
            </w:pPr>
            <w:r w:rsidRPr="00787A59">
              <w:rPr>
                <w:rFonts w:ascii="Book Antiqua" w:hAnsi="Book Antiqua" w:cs="Times New Roman"/>
                <w:b w:val="0"/>
                <w:bCs w:val="0"/>
                <w:iCs/>
                <w:sz w:val="24"/>
                <w:szCs w:val="24"/>
              </w:rPr>
              <w:t>Histological findings</w:t>
            </w:r>
          </w:p>
        </w:tc>
        <w:tc>
          <w:tcPr>
            <w:tcW w:w="1388" w:type="dxa"/>
            <w:tcBorders>
              <w:top w:val="single" w:sz="4" w:space="0" w:color="auto"/>
              <w:bottom w:val="nil"/>
            </w:tcBorders>
          </w:tcPr>
          <w:p w14:paraId="4AE03CF0"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1422" w:type="dxa"/>
            <w:tcBorders>
              <w:top w:val="single" w:sz="4" w:space="0" w:color="auto"/>
              <w:bottom w:val="nil"/>
            </w:tcBorders>
            <w:noWrap/>
          </w:tcPr>
          <w:p w14:paraId="178EAF76"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1408" w:type="dxa"/>
            <w:tcBorders>
              <w:top w:val="single" w:sz="4" w:space="0" w:color="auto"/>
              <w:bottom w:val="nil"/>
            </w:tcBorders>
            <w:noWrap/>
          </w:tcPr>
          <w:p w14:paraId="57EE0766"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875" w:type="dxa"/>
            <w:tcBorders>
              <w:top w:val="single" w:sz="4" w:space="0" w:color="auto"/>
              <w:bottom w:val="nil"/>
            </w:tcBorders>
            <w:noWrap/>
          </w:tcPr>
          <w:p w14:paraId="619EC379"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902" w:type="dxa"/>
            <w:tcBorders>
              <w:top w:val="single" w:sz="4" w:space="0" w:color="auto"/>
              <w:bottom w:val="nil"/>
            </w:tcBorders>
            <w:noWrap/>
          </w:tcPr>
          <w:p w14:paraId="22BDD69F"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F92A20" w:rsidRPr="00FA572B" w14:paraId="4F59F5A6" w14:textId="77777777" w:rsidTr="00583A9F">
        <w:trPr>
          <w:trHeight w:val="375"/>
        </w:trPr>
        <w:tc>
          <w:tcPr>
            <w:cnfStyle w:val="001000000000" w:firstRow="0" w:lastRow="0" w:firstColumn="1" w:lastColumn="0" w:oddVBand="0" w:evenVBand="0" w:oddHBand="0" w:evenHBand="0" w:firstRowFirstColumn="0" w:firstRowLastColumn="0" w:lastRowFirstColumn="0" w:lastRowLastColumn="0"/>
            <w:tcW w:w="3931" w:type="dxa"/>
            <w:tcBorders>
              <w:top w:val="nil"/>
            </w:tcBorders>
            <w:noWrap/>
            <w:hideMark/>
          </w:tcPr>
          <w:p w14:paraId="7BBAC377" w14:textId="77777777" w:rsidR="00F92A20" w:rsidRPr="00787A59" w:rsidRDefault="00F92A20" w:rsidP="00583A9F">
            <w:pPr>
              <w:adjustRightInd w:val="0"/>
              <w:snapToGrid w:val="0"/>
              <w:spacing w:line="360" w:lineRule="auto"/>
              <w:ind w:firstLineChars="100" w:firstLine="240"/>
              <w:rPr>
                <w:rFonts w:ascii="Book Antiqua" w:hAnsi="Book Antiqua" w:cs="Times New Roman"/>
                <w:b w:val="0"/>
                <w:bCs w:val="0"/>
                <w:iCs/>
                <w:sz w:val="24"/>
                <w:szCs w:val="24"/>
              </w:rPr>
            </w:pPr>
            <w:r w:rsidRPr="00787A59">
              <w:rPr>
                <w:rFonts w:ascii="Book Antiqua" w:hAnsi="Book Antiqua" w:cs="Times New Roman"/>
                <w:b w:val="0"/>
                <w:bCs w:val="0"/>
                <w:i/>
                <w:iCs/>
                <w:sz w:val="24"/>
                <w:szCs w:val="24"/>
              </w:rPr>
              <w:t>H. pylori</w:t>
            </w:r>
            <w:r w:rsidRPr="00787A59">
              <w:rPr>
                <w:rFonts w:ascii="Book Antiqua" w:hAnsi="Book Antiqua" w:cs="Times New Roman"/>
                <w:b w:val="0"/>
                <w:iCs/>
                <w:sz w:val="24"/>
                <w:szCs w:val="24"/>
              </w:rPr>
              <w:t xml:space="preserve"> density</w:t>
            </w:r>
          </w:p>
        </w:tc>
        <w:tc>
          <w:tcPr>
            <w:tcW w:w="1388" w:type="dxa"/>
            <w:tcBorders>
              <w:top w:val="nil"/>
            </w:tcBorders>
          </w:tcPr>
          <w:p w14:paraId="46E9B3ED"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96.3</w:t>
            </w:r>
          </w:p>
        </w:tc>
        <w:tc>
          <w:tcPr>
            <w:tcW w:w="1422" w:type="dxa"/>
            <w:tcBorders>
              <w:top w:val="nil"/>
            </w:tcBorders>
            <w:noWrap/>
            <w:hideMark/>
          </w:tcPr>
          <w:p w14:paraId="0EA86324"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78.3</w:t>
            </w:r>
          </w:p>
        </w:tc>
        <w:tc>
          <w:tcPr>
            <w:tcW w:w="1408" w:type="dxa"/>
            <w:tcBorders>
              <w:top w:val="nil"/>
            </w:tcBorders>
            <w:noWrap/>
            <w:hideMark/>
          </w:tcPr>
          <w:p w14:paraId="6CF01FF6"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100</w:t>
            </w:r>
          </w:p>
        </w:tc>
        <w:tc>
          <w:tcPr>
            <w:tcW w:w="875" w:type="dxa"/>
            <w:tcBorders>
              <w:top w:val="nil"/>
            </w:tcBorders>
            <w:noWrap/>
            <w:hideMark/>
          </w:tcPr>
          <w:p w14:paraId="53070FEF"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100</w:t>
            </w:r>
          </w:p>
        </w:tc>
        <w:tc>
          <w:tcPr>
            <w:tcW w:w="902" w:type="dxa"/>
            <w:tcBorders>
              <w:top w:val="nil"/>
            </w:tcBorders>
            <w:noWrap/>
            <w:hideMark/>
          </w:tcPr>
          <w:p w14:paraId="50FB2F7F"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95.8</w:t>
            </w:r>
          </w:p>
        </w:tc>
      </w:tr>
      <w:tr w:rsidR="00F92A20" w:rsidRPr="00FA572B" w14:paraId="4977805F" w14:textId="77777777" w:rsidTr="00583A9F">
        <w:trPr>
          <w:trHeight w:val="375"/>
        </w:trPr>
        <w:tc>
          <w:tcPr>
            <w:cnfStyle w:val="001000000000" w:firstRow="0" w:lastRow="0" w:firstColumn="1" w:lastColumn="0" w:oddVBand="0" w:evenVBand="0" w:oddHBand="0" w:evenHBand="0" w:firstRowFirstColumn="0" w:firstRowLastColumn="0" w:lastRowFirstColumn="0" w:lastRowLastColumn="0"/>
            <w:tcW w:w="3931" w:type="dxa"/>
            <w:noWrap/>
            <w:hideMark/>
          </w:tcPr>
          <w:p w14:paraId="4931CB54" w14:textId="77777777" w:rsidR="00F92A20" w:rsidRPr="00787A59" w:rsidRDefault="00F92A20" w:rsidP="00583A9F">
            <w:pPr>
              <w:adjustRightInd w:val="0"/>
              <w:snapToGrid w:val="0"/>
              <w:spacing w:line="360" w:lineRule="auto"/>
              <w:ind w:firstLineChars="100" w:firstLine="240"/>
              <w:rPr>
                <w:rFonts w:ascii="Book Antiqua" w:hAnsi="Book Antiqua" w:cs="Times New Roman"/>
                <w:b w:val="0"/>
                <w:bCs w:val="0"/>
                <w:sz w:val="24"/>
                <w:szCs w:val="24"/>
              </w:rPr>
            </w:pPr>
            <w:r w:rsidRPr="00787A59">
              <w:rPr>
                <w:rFonts w:ascii="Book Antiqua" w:hAnsi="Book Antiqua" w:cs="Times New Roman"/>
                <w:b w:val="0"/>
                <w:bCs w:val="0"/>
                <w:sz w:val="24"/>
                <w:szCs w:val="24"/>
              </w:rPr>
              <w:t>Chronic inflammation</w:t>
            </w:r>
          </w:p>
        </w:tc>
        <w:tc>
          <w:tcPr>
            <w:tcW w:w="1388" w:type="dxa"/>
          </w:tcPr>
          <w:p w14:paraId="1652302F"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80.1</w:t>
            </w:r>
          </w:p>
        </w:tc>
        <w:tc>
          <w:tcPr>
            <w:tcW w:w="1422" w:type="dxa"/>
            <w:noWrap/>
            <w:hideMark/>
          </w:tcPr>
          <w:p w14:paraId="6A0F264E"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91.3</w:t>
            </w:r>
          </w:p>
        </w:tc>
        <w:tc>
          <w:tcPr>
            <w:tcW w:w="1408" w:type="dxa"/>
            <w:noWrap/>
            <w:hideMark/>
          </w:tcPr>
          <w:p w14:paraId="623D771E"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77.9</w:t>
            </w:r>
          </w:p>
        </w:tc>
        <w:tc>
          <w:tcPr>
            <w:tcW w:w="875" w:type="dxa"/>
            <w:noWrap/>
            <w:hideMark/>
          </w:tcPr>
          <w:p w14:paraId="6B0FB29B"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45.7</w:t>
            </w:r>
          </w:p>
        </w:tc>
        <w:tc>
          <w:tcPr>
            <w:tcW w:w="902" w:type="dxa"/>
            <w:noWrap/>
            <w:hideMark/>
          </w:tcPr>
          <w:p w14:paraId="5443D60D"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97.8</w:t>
            </w:r>
          </w:p>
        </w:tc>
      </w:tr>
      <w:tr w:rsidR="00F92A20" w:rsidRPr="00FA572B" w14:paraId="3C2D1DC0" w14:textId="77777777" w:rsidTr="00583A9F">
        <w:trPr>
          <w:trHeight w:val="375"/>
        </w:trPr>
        <w:tc>
          <w:tcPr>
            <w:cnfStyle w:val="001000000000" w:firstRow="0" w:lastRow="0" w:firstColumn="1" w:lastColumn="0" w:oddVBand="0" w:evenVBand="0" w:oddHBand="0" w:evenHBand="0" w:firstRowFirstColumn="0" w:firstRowLastColumn="0" w:lastRowFirstColumn="0" w:lastRowLastColumn="0"/>
            <w:tcW w:w="3931" w:type="dxa"/>
            <w:noWrap/>
            <w:hideMark/>
          </w:tcPr>
          <w:p w14:paraId="08849994" w14:textId="77777777" w:rsidR="00F92A20" w:rsidRPr="00787A59" w:rsidRDefault="00F92A20" w:rsidP="00583A9F">
            <w:pPr>
              <w:adjustRightInd w:val="0"/>
              <w:snapToGrid w:val="0"/>
              <w:spacing w:line="360" w:lineRule="auto"/>
              <w:ind w:firstLineChars="100" w:firstLine="240"/>
              <w:rPr>
                <w:rFonts w:ascii="Book Antiqua" w:hAnsi="Book Antiqua" w:cs="Times New Roman"/>
                <w:b w:val="0"/>
                <w:bCs w:val="0"/>
                <w:sz w:val="24"/>
                <w:szCs w:val="24"/>
              </w:rPr>
            </w:pPr>
            <w:r w:rsidRPr="00787A59">
              <w:rPr>
                <w:rFonts w:ascii="Book Antiqua" w:hAnsi="Book Antiqua" w:cs="Times New Roman"/>
                <w:b w:val="0"/>
                <w:bCs w:val="0"/>
                <w:sz w:val="24"/>
                <w:szCs w:val="24"/>
              </w:rPr>
              <w:t>Neutrophil activity</w:t>
            </w:r>
          </w:p>
        </w:tc>
        <w:tc>
          <w:tcPr>
            <w:tcW w:w="1388" w:type="dxa"/>
          </w:tcPr>
          <w:p w14:paraId="620466CE"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94.1</w:t>
            </w:r>
          </w:p>
        </w:tc>
        <w:tc>
          <w:tcPr>
            <w:tcW w:w="1422" w:type="dxa"/>
            <w:noWrap/>
            <w:hideMark/>
          </w:tcPr>
          <w:p w14:paraId="5DE8D4D6"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65.2</w:t>
            </w:r>
          </w:p>
        </w:tc>
        <w:tc>
          <w:tcPr>
            <w:tcW w:w="1408" w:type="dxa"/>
            <w:noWrap/>
            <w:hideMark/>
          </w:tcPr>
          <w:p w14:paraId="4839F414"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100</w:t>
            </w:r>
          </w:p>
        </w:tc>
        <w:tc>
          <w:tcPr>
            <w:tcW w:w="875" w:type="dxa"/>
            <w:noWrap/>
            <w:hideMark/>
          </w:tcPr>
          <w:p w14:paraId="7255710A"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100</w:t>
            </w:r>
          </w:p>
        </w:tc>
        <w:tc>
          <w:tcPr>
            <w:tcW w:w="902" w:type="dxa"/>
            <w:noWrap/>
            <w:hideMark/>
          </w:tcPr>
          <w:p w14:paraId="52DE7B4D"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93.4</w:t>
            </w:r>
          </w:p>
        </w:tc>
      </w:tr>
      <w:tr w:rsidR="00F92A20" w:rsidRPr="00FA572B" w14:paraId="3961873E" w14:textId="77777777" w:rsidTr="00583A9F">
        <w:trPr>
          <w:trHeight w:val="375"/>
        </w:trPr>
        <w:tc>
          <w:tcPr>
            <w:cnfStyle w:val="001000000000" w:firstRow="0" w:lastRow="0" w:firstColumn="1" w:lastColumn="0" w:oddVBand="0" w:evenVBand="0" w:oddHBand="0" w:evenHBand="0" w:firstRowFirstColumn="0" w:firstRowLastColumn="0" w:lastRowFirstColumn="0" w:lastRowLastColumn="0"/>
            <w:tcW w:w="3931" w:type="dxa"/>
            <w:noWrap/>
            <w:hideMark/>
          </w:tcPr>
          <w:p w14:paraId="29DB345B" w14:textId="77777777" w:rsidR="00F92A20" w:rsidRPr="00787A59" w:rsidRDefault="00F92A20" w:rsidP="00583A9F">
            <w:pPr>
              <w:adjustRightInd w:val="0"/>
              <w:snapToGrid w:val="0"/>
              <w:spacing w:line="360" w:lineRule="auto"/>
              <w:ind w:firstLineChars="100" w:firstLine="240"/>
              <w:rPr>
                <w:rFonts w:ascii="Book Antiqua" w:hAnsi="Book Antiqua" w:cs="Times New Roman"/>
                <w:b w:val="0"/>
                <w:bCs w:val="0"/>
                <w:sz w:val="24"/>
                <w:szCs w:val="24"/>
              </w:rPr>
            </w:pPr>
            <w:r w:rsidRPr="00787A59">
              <w:rPr>
                <w:rFonts w:ascii="Book Antiqua" w:hAnsi="Book Antiqua" w:cs="Times New Roman"/>
                <w:b w:val="0"/>
                <w:bCs w:val="0"/>
                <w:sz w:val="24"/>
                <w:szCs w:val="24"/>
              </w:rPr>
              <w:t>Intestinal metaplasia</w:t>
            </w:r>
          </w:p>
        </w:tc>
        <w:tc>
          <w:tcPr>
            <w:tcW w:w="1388" w:type="dxa"/>
          </w:tcPr>
          <w:p w14:paraId="59744639"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81.6</w:t>
            </w:r>
          </w:p>
        </w:tc>
        <w:tc>
          <w:tcPr>
            <w:tcW w:w="1422" w:type="dxa"/>
            <w:noWrap/>
            <w:hideMark/>
          </w:tcPr>
          <w:p w14:paraId="5CB6D744"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4.3</w:t>
            </w:r>
          </w:p>
        </w:tc>
        <w:tc>
          <w:tcPr>
            <w:tcW w:w="1408" w:type="dxa"/>
            <w:noWrap/>
            <w:hideMark/>
          </w:tcPr>
          <w:p w14:paraId="6D6D2E62"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97.3</w:t>
            </w:r>
          </w:p>
        </w:tc>
        <w:tc>
          <w:tcPr>
            <w:tcW w:w="875" w:type="dxa"/>
            <w:noWrap/>
            <w:hideMark/>
          </w:tcPr>
          <w:p w14:paraId="109947E9"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25.0</w:t>
            </w:r>
          </w:p>
        </w:tc>
        <w:tc>
          <w:tcPr>
            <w:tcW w:w="902" w:type="dxa"/>
            <w:noWrap/>
            <w:hideMark/>
          </w:tcPr>
          <w:p w14:paraId="6368751B"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83.3</w:t>
            </w:r>
          </w:p>
        </w:tc>
      </w:tr>
      <w:tr w:rsidR="00F92A20" w:rsidRPr="00FA572B" w14:paraId="317626D4" w14:textId="77777777" w:rsidTr="00583A9F">
        <w:trPr>
          <w:trHeight w:val="375"/>
        </w:trPr>
        <w:tc>
          <w:tcPr>
            <w:cnfStyle w:val="001000000000" w:firstRow="0" w:lastRow="0" w:firstColumn="1" w:lastColumn="0" w:oddVBand="0" w:evenVBand="0" w:oddHBand="0" w:evenHBand="0" w:firstRowFirstColumn="0" w:firstRowLastColumn="0" w:lastRowFirstColumn="0" w:lastRowLastColumn="0"/>
            <w:tcW w:w="3931" w:type="dxa"/>
            <w:noWrap/>
            <w:hideMark/>
          </w:tcPr>
          <w:p w14:paraId="6D8E27B8" w14:textId="77777777" w:rsidR="00F92A20" w:rsidRPr="00787A59" w:rsidRDefault="00F92A20" w:rsidP="00583A9F">
            <w:pPr>
              <w:adjustRightInd w:val="0"/>
              <w:snapToGrid w:val="0"/>
              <w:spacing w:line="360" w:lineRule="auto"/>
              <w:ind w:firstLineChars="100" w:firstLine="240"/>
              <w:rPr>
                <w:rFonts w:ascii="Book Antiqua" w:hAnsi="Book Antiqua" w:cs="Times New Roman"/>
                <w:b w:val="0"/>
                <w:bCs w:val="0"/>
                <w:sz w:val="24"/>
                <w:szCs w:val="24"/>
              </w:rPr>
            </w:pPr>
            <w:r w:rsidRPr="00787A59">
              <w:rPr>
                <w:rFonts w:ascii="Book Antiqua" w:hAnsi="Book Antiqua" w:cs="Times New Roman"/>
                <w:b w:val="0"/>
                <w:bCs w:val="0"/>
                <w:sz w:val="24"/>
                <w:szCs w:val="24"/>
              </w:rPr>
              <w:t>Glandular atrophy</w:t>
            </w:r>
          </w:p>
        </w:tc>
        <w:tc>
          <w:tcPr>
            <w:tcW w:w="1388" w:type="dxa"/>
          </w:tcPr>
          <w:p w14:paraId="0196A1A7"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81.6</w:t>
            </w:r>
          </w:p>
        </w:tc>
        <w:tc>
          <w:tcPr>
            <w:tcW w:w="1422" w:type="dxa"/>
            <w:noWrap/>
            <w:hideMark/>
          </w:tcPr>
          <w:p w14:paraId="0AC4350D"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4.3</w:t>
            </w:r>
          </w:p>
        </w:tc>
        <w:tc>
          <w:tcPr>
            <w:tcW w:w="1408" w:type="dxa"/>
            <w:noWrap/>
            <w:hideMark/>
          </w:tcPr>
          <w:p w14:paraId="2433DBBD"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97.3</w:t>
            </w:r>
          </w:p>
        </w:tc>
        <w:tc>
          <w:tcPr>
            <w:tcW w:w="875" w:type="dxa"/>
            <w:noWrap/>
            <w:hideMark/>
          </w:tcPr>
          <w:p w14:paraId="7481A07C"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25.0</w:t>
            </w:r>
          </w:p>
        </w:tc>
        <w:tc>
          <w:tcPr>
            <w:tcW w:w="902" w:type="dxa"/>
            <w:noWrap/>
            <w:hideMark/>
          </w:tcPr>
          <w:p w14:paraId="2BF6ADCC" w14:textId="77777777" w:rsidR="00F92A20" w:rsidRPr="00FA572B" w:rsidRDefault="00F92A20" w:rsidP="00EB623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A572B">
              <w:rPr>
                <w:rFonts w:ascii="Book Antiqua" w:hAnsi="Book Antiqua" w:cs="Times New Roman"/>
                <w:sz w:val="24"/>
                <w:szCs w:val="24"/>
              </w:rPr>
              <w:t>83.3</w:t>
            </w:r>
          </w:p>
        </w:tc>
      </w:tr>
    </w:tbl>
    <w:p w14:paraId="1CBC63F1" w14:textId="40922A51" w:rsidR="00F92A20" w:rsidRPr="00FA572B" w:rsidRDefault="00583A9F" w:rsidP="00EB6234">
      <w:pPr>
        <w:adjustRightInd w:val="0"/>
        <w:snapToGrid w:val="0"/>
        <w:spacing w:line="360" w:lineRule="auto"/>
        <w:rPr>
          <w:rFonts w:ascii="Book Antiqua" w:hAnsi="Book Antiqua" w:cs="Times New Roman"/>
          <w:sz w:val="24"/>
          <w:szCs w:val="24"/>
        </w:rPr>
      </w:pPr>
      <w:r>
        <w:rPr>
          <w:rFonts w:ascii="Book Antiqua" w:hAnsi="Book Antiqua" w:cs="Times New Roman"/>
          <w:sz w:val="24"/>
          <w:szCs w:val="24"/>
          <w:vertAlign w:val="superscript"/>
        </w:rPr>
        <w:t>1</w:t>
      </w:r>
      <w:r w:rsidRPr="00FA572B">
        <w:rPr>
          <w:rFonts w:ascii="Book Antiqua" w:hAnsi="Book Antiqua" w:cs="Times New Roman"/>
          <w:sz w:val="24"/>
          <w:szCs w:val="24"/>
        </w:rPr>
        <w:t>A score of 2 or more was defined as positive</w:t>
      </w:r>
      <w:r>
        <w:rPr>
          <w:rFonts w:ascii="Book Antiqua" w:eastAsia="SimSun" w:hAnsi="Book Antiqua" w:cs="Times New Roman" w:hint="eastAsia"/>
          <w:sz w:val="24"/>
          <w:szCs w:val="24"/>
          <w:lang w:eastAsia="zh-CN"/>
        </w:rPr>
        <w:t>;</w:t>
      </w:r>
      <w:r w:rsidRPr="00FA572B">
        <w:rPr>
          <w:rFonts w:ascii="Book Antiqua" w:hAnsi="Book Antiqua" w:cs="Times New Roman"/>
          <w:sz w:val="24"/>
          <w:szCs w:val="24"/>
        </w:rPr>
        <w:t xml:space="preserve"> </w:t>
      </w:r>
      <w:r>
        <w:rPr>
          <w:rFonts w:ascii="Book Antiqua" w:hAnsi="Book Antiqua" w:cs="Times New Roman"/>
          <w:sz w:val="24"/>
          <w:szCs w:val="24"/>
          <w:vertAlign w:val="superscript"/>
        </w:rPr>
        <w:t>2</w:t>
      </w:r>
      <w:r w:rsidRPr="00FA572B">
        <w:rPr>
          <w:rFonts w:ascii="Book Antiqua" w:hAnsi="Book Antiqua" w:cs="Times New Roman"/>
          <w:sz w:val="24"/>
          <w:szCs w:val="24"/>
        </w:rPr>
        <w:t xml:space="preserve">A score of 1 or more was defined as positive. </w:t>
      </w:r>
      <w:r w:rsidR="00F92A20" w:rsidRPr="00FA572B">
        <w:rPr>
          <w:rFonts w:ascii="Book Antiqua" w:hAnsi="Book Antiqua" w:cs="Times New Roman"/>
          <w:sz w:val="24"/>
          <w:szCs w:val="24"/>
        </w:rPr>
        <w:t xml:space="preserve">The data are presented as %. Positive urea breath test was defined as </w:t>
      </w:r>
      <w:r w:rsidR="00F92A20" w:rsidRPr="00FA572B">
        <w:rPr>
          <w:rFonts w:ascii="Book Antiqua" w:hAnsi="Book Antiqua" w:cs="Times New Roman"/>
          <w:i/>
          <w:sz w:val="24"/>
          <w:szCs w:val="24"/>
        </w:rPr>
        <w:t>H. pylori</w:t>
      </w:r>
      <w:r w:rsidR="00F92A20" w:rsidRPr="00FA572B">
        <w:rPr>
          <w:rFonts w:ascii="Book Antiqua" w:hAnsi="Book Antiqua" w:cs="Times New Roman"/>
          <w:sz w:val="24"/>
          <w:szCs w:val="24"/>
        </w:rPr>
        <w:t xml:space="preserve"> infection. PPV</w:t>
      </w:r>
      <w:r w:rsidR="000A4A09">
        <w:rPr>
          <w:rFonts w:ascii="Book Antiqua" w:eastAsia="SimSun" w:hAnsi="Book Antiqua" w:cs="Times New Roman" w:hint="eastAsia"/>
          <w:sz w:val="24"/>
          <w:szCs w:val="24"/>
          <w:lang w:eastAsia="zh-CN"/>
        </w:rPr>
        <w:t>:</w:t>
      </w:r>
      <w:r w:rsidR="00F92A20" w:rsidRPr="00FA572B">
        <w:rPr>
          <w:rFonts w:ascii="Book Antiqua" w:hAnsi="Book Antiqua" w:cs="Times New Roman"/>
          <w:sz w:val="24"/>
          <w:szCs w:val="24"/>
        </w:rPr>
        <w:t xml:space="preserve"> </w:t>
      </w:r>
      <w:r w:rsidR="000A4A09" w:rsidRPr="00FA572B">
        <w:rPr>
          <w:rFonts w:ascii="Book Antiqua" w:hAnsi="Book Antiqua" w:cs="Times New Roman"/>
          <w:sz w:val="24"/>
          <w:szCs w:val="24"/>
        </w:rPr>
        <w:t>P</w:t>
      </w:r>
      <w:r w:rsidR="00F92A20" w:rsidRPr="00FA572B">
        <w:rPr>
          <w:rFonts w:ascii="Book Antiqua" w:hAnsi="Book Antiqua" w:cs="Times New Roman"/>
          <w:sz w:val="24"/>
          <w:szCs w:val="24"/>
        </w:rPr>
        <w:t>ositive predictive value; NPV</w:t>
      </w:r>
      <w:r w:rsidR="000A4A09">
        <w:rPr>
          <w:rFonts w:ascii="Book Antiqua" w:eastAsia="SimSun" w:hAnsi="Book Antiqua" w:cs="Times New Roman" w:hint="eastAsia"/>
          <w:sz w:val="24"/>
          <w:szCs w:val="24"/>
          <w:lang w:eastAsia="zh-CN"/>
        </w:rPr>
        <w:t>:</w:t>
      </w:r>
      <w:r w:rsidR="00F92A20" w:rsidRPr="00FA572B">
        <w:rPr>
          <w:rFonts w:ascii="Book Antiqua" w:hAnsi="Book Antiqua" w:cs="Times New Roman"/>
          <w:sz w:val="24"/>
          <w:szCs w:val="24"/>
        </w:rPr>
        <w:t xml:space="preserve"> </w:t>
      </w:r>
      <w:r w:rsidR="000A4A09" w:rsidRPr="00FA572B">
        <w:rPr>
          <w:rFonts w:ascii="Book Antiqua" w:hAnsi="Book Antiqua" w:cs="Times New Roman"/>
          <w:sz w:val="24"/>
          <w:szCs w:val="24"/>
        </w:rPr>
        <w:t>N</w:t>
      </w:r>
      <w:r w:rsidR="00F92A20" w:rsidRPr="00FA572B">
        <w:rPr>
          <w:rFonts w:ascii="Book Antiqua" w:hAnsi="Book Antiqua" w:cs="Times New Roman"/>
          <w:sz w:val="24"/>
          <w:szCs w:val="24"/>
        </w:rPr>
        <w:t xml:space="preserve">egative predictive value; </w:t>
      </w:r>
      <w:r w:rsidR="00F92A20" w:rsidRPr="00FA572B">
        <w:rPr>
          <w:rFonts w:ascii="Book Antiqua" w:hAnsi="Book Antiqua" w:cs="Times New Roman"/>
          <w:i/>
          <w:sz w:val="24"/>
          <w:szCs w:val="24"/>
        </w:rPr>
        <w:t>H. pylori</w:t>
      </w:r>
      <w:r w:rsidR="000A4A09">
        <w:rPr>
          <w:rFonts w:ascii="Book Antiqua" w:eastAsia="SimSun" w:hAnsi="Book Antiqua" w:cs="Times New Roman" w:hint="eastAsia"/>
          <w:i/>
          <w:sz w:val="24"/>
          <w:szCs w:val="24"/>
          <w:lang w:eastAsia="zh-CN"/>
        </w:rPr>
        <w:t>:</w:t>
      </w:r>
      <w:r w:rsidR="00F92A20" w:rsidRPr="00FA572B">
        <w:rPr>
          <w:rFonts w:ascii="Book Antiqua" w:hAnsi="Book Antiqua" w:cs="Times New Roman"/>
          <w:i/>
          <w:sz w:val="24"/>
          <w:szCs w:val="24"/>
        </w:rPr>
        <w:t xml:space="preserve"> Helicobacter pylori</w:t>
      </w:r>
      <w:r w:rsidR="00F92A20" w:rsidRPr="00FA572B">
        <w:rPr>
          <w:rFonts w:ascii="Book Antiqua" w:hAnsi="Book Antiqua" w:cs="Times New Roman"/>
          <w:sz w:val="24"/>
          <w:szCs w:val="24"/>
        </w:rPr>
        <w:t>.</w:t>
      </w:r>
    </w:p>
    <w:p w14:paraId="31BAFA21" w14:textId="393762B5" w:rsidR="009C5C21" w:rsidRPr="00FA572B" w:rsidRDefault="00F92A20" w:rsidP="00EB6234">
      <w:pPr>
        <w:adjustRightInd w:val="0"/>
        <w:snapToGrid w:val="0"/>
        <w:spacing w:line="360" w:lineRule="auto"/>
        <w:rPr>
          <w:rFonts w:ascii="Book Antiqua" w:hAnsi="Book Antiqua"/>
          <w:b/>
          <w:sz w:val="24"/>
          <w:szCs w:val="24"/>
        </w:rPr>
      </w:pPr>
      <w:r w:rsidRPr="00FA572B">
        <w:rPr>
          <w:rFonts w:ascii="Book Antiqua" w:hAnsi="Book Antiqua" w:cs="Times New Roman"/>
          <w:b/>
          <w:sz w:val="24"/>
          <w:szCs w:val="24"/>
        </w:rPr>
        <w:br w:type="page"/>
      </w:r>
      <w:r w:rsidR="009C5C21" w:rsidRPr="00FA572B">
        <w:rPr>
          <w:rFonts w:ascii="Book Antiqua" w:hAnsi="Book Antiqua"/>
          <w:b/>
          <w:sz w:val="24"/>
          <w:szCs w:val="24"/>
        </w:rPr>
        <w:lastRenderedPageBreak/>
        <w:t>Table 4</w:t>
      </w:r>
      <w:r w:rsidR="000A4A09">
        <w:rPr>
          <w:rFonts w:ascii="Book Antiqua" w:eastAsia="SimSun" w:hAnsi="Book Antiqua" w:hint="eastAsia"/>
          <w:b/>
          <w:sz w:val="24"/>
          <w:szCs w:val="24"/>
          <w:lang w:eastAsia="zh-CN"/>
        </w:rPr>
        <w:t xml:space="preserve"> </w:t>
      </w:r>
      <w:r w:rsidR="009C5C21" w:rsidRPr="00FA572B">
        <w:rPr>
          <w:rFonts w:ascii="Book Antiqua" w:hAnsi="Book Antiqua"/>
          <w:b/>
          <w:sz w:val="24"/>
          <w:szCs w:val="24"/>
        </w:rPr>
        <w:t xml:space="preserve">Multivariate analysis for independent predictors of </w:t>
      </w:r>
      <w:r w:rsidR="00583A9F" w:rsidRPr="00583A9F">
        <w:rPr>
          <w:rFonts w:ascii="Book Antiqua" w:hAnsi="Book Antiqua"/>
          <w:b/>
          <w:i/>
          <w:sz w:val="24"/>
          <w:szCs w:val="24"/>
        </w:rPr>
        <w:t>Helicobacter pylori</w:t>
      </w:r>
      <w:r w:rsidR="009C5C21" w:rsidRPr="00FA572B">
        <w:rPr>
          <w:rFonts w:ascii="Book Antiqua" w:hAnsi="Book Antiqua"/>
          <w:b/>
          <w:sz w:val="24"/>
          <w:szCs w:val="24"/>
        </w:rPr>
        <w:t xml:space="preserve"> infection</w:t>
      </w:r>
    </w:p>
    <w:tbl>
      <w:tblPr>
        <w:tblStyle w:val="PlainTable21"/>
        <w:tblW w:w="8603" w:type="dxa"/>
        <w:tblLook w:val="06A0" w:firstRow="1" w:lastRow="0" w:firstColumn="1" w:lastColumn="0" w:noHBand="1" w:noVBand="1"/>
      </w:tblPr>
      <w:tblGrid>
        <w:gridCol w:w="4061"/>
        <w:gridCol w:w="1676"/>
        <w:gridCol w:w="1411"/>
        <w:gridCol w:w="1455"/>
      </w:tblGrid>
      <w:tr w:rsidR="009C5C21" w:rsidRPr="00FA572B" w14:paraId="49D032EE" w14:textId="77777777" w:rsidTr="00B53254">
        <w:trPr>
          <w:cnfStyle w:val="100000000000" w:firstRow="1" w:lastRow="0" w:firstColumn="0" w:lastColumn="0" w:oddVBand="0" w:evenVBand="0" w:oddHBand="0"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4061" w:type="dxa"/>
            <w:noWrap/>
            <w:hideMark/>
          </w:tcPr>
          <w:p w14:paraId="6D1A895F" w14:textId="77777777" w:rsidR="009C5C21" w:rsidRPr="00FA572B" w:rsidRDefault="009C5C21" w:rsidP="00EB6234">
            <w:pPr>
              <w:widowControl/>
              <w:adjustRightInd w:val="0"/>
              <w:snapToGrid w:val="0"/>
              <w:spacing w:line="360" w:lineRule="auto"/>
              <w:rPr>
                <w:rFonts w:ascii="Book Antiqua" w:eastAsia="Yu Gothic" w:hAnsi="Book Antiqua" w:cs="MS PGothic"/>
                <w:color w:val="000000"/>
                <w:kern w:val="0"/>
                <w:sz w:val="24"/>
                <w:szCs w:val="24"/>
              </w:rPr>
            </w:pPr>
          </w:p>
        </w:tc>
        <w:tc>
          <w:tcPr>
            <w:tcW w:w="1676" w:type="dxa"/>
            <w:noWrap/>
            <w:hideMark/>
          </w:tcPr>
          <w:p w14:paraId="2E14E2FF" w14:textId="23F58373" w:rsidR="009C5C21" w:rsidRPr="00FA572B" w:rsidRDefault="009C5C21" w:rsidP="00EB6234">
            <w:pPr>
              <w:widowControl/>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Yu Gothic" w:hAnsi="Book Antiqua" w:cs="MS PGothic"/>
                <w:color w:val="000000"/>
                <w:kern w:val="0"/>
                <w:sz w:val="24"/>
                <w:szCs w:val="24"/>
              </w:rPr>
            </w:pPr>
            <w:r w:rsidRPr="00FA572B">
              <w:rPr>
                <w:rFonts w:ascii="Book Antiqua" w:eastAsia="Yu Gothic" w:hAnsi="Book Antiqua" w:cs="MS PGothic"/>
                <w:color w:val="000000"/>
                <w:kern w:val="0"/>
                <w:sz w:val="24"/>
                <w:szCs w:val="24"/>
              </w:rPr>
              <w:t>O</w:t>
            </w:r>
            <w:r w:rsidR="005341F8" w:rsidRPr="00FA572B">
              <w:rPr>
                <w:rFonts w:ascii="Book Antiqua" w:eastAsia="Yu Gothic" w:hAnsi="Book Antiqua" w:cs="MS PGothic"/>
                <w:color w:val="000000"/>
                <w:kern w:val="0"/>
                <w:sz w:val="24"/>
                <w:szCs w:val="24"/>
              </w:rPr>
              <w:t>dds ratio</w:t>
            </w:r>
          </w:p>
        </w:tc>
        <w:tc>
          <w:tcPr>
            <w:tcW w:w="1411" w:type="dxa"/>
            <w:noWrap/>
            <w:hideMark/>
          </w:tcPr>
          <w:p w14:paraId="72551040" w14:textId="7AE54053" w:rsidR="009C5C21" w:rsidRPr="00FA572B" w:rsidRDefault="009C5C21" w:rsidP="00EB6234">
            <w:pPr>
              <w:widowControl/>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Yu Gothic" w:hAnsi="Book Antiqua" w:cs="MS PGothic"/>
                <w:color w:val="000000"/>
                <w:kern w:val="0"/>
                <w:sz w:val="24"/>
                <w:szCs w:val="24"/>
              </w:rPr>
            </w:pPr>
            <w:r w:rsidRPr="00FA572B">
              <w:rPr>
                <w:rFonts w:ascii="Book Antiqua" w:eastAsia="Yu Gothic" w:hAnsi="Book Antiqua" w:cs="MS PGothic"/>
                <w:color w:val="000000"/>
                <w:kern w:val="0"/>
                <w:sz w:val="24"/>
                <w:szCs w:val="24"/>
              </w:rPr>
              <w:t>95</w:t>
            </w:r>
            <w:r w:rsidR="009150F0" w:rsidRPr="00FA572B">
              <w:rPr>
                <w:rFonts w:ascii="Book Antiqua" w:eastAsia="Yu Gothic" w:hAnsi="Book Antiqua" w:cs="MS PGothic"/>
                <w:color w:val="000000"/>
                <w:kern w:val="0"/>
                <w:sz w:val="24"/>
                <w:szCs w:val="24"/>
              </w:rPr>
              <w:t>%</w:t>
            </w:r>
            <w:r w:rsidRPr="00FA572B">
              <w:rPr>
                <w:rFonts w:ascii="Book Antiqua" w:eastAsia="Yu Gothic" w:hAnsi="Book Antiqua" w:cs="MS PGothic"/>
                <w:color w:val="000000"/>
                <w:kern w:val="0"/>
                <w:sz w:val="24"/>
                <w:szCs w:val="24"/>
              </w:rPr>
              <w:t>CI</w:t>
            </w:r>
          </w:p>
        </w:tc>
        <w:tc>
          <w:tcPr>
            <w:tcW w:w="1455" w:type="dxa"/>
            <w:noWrap/>
            <w:hideMark/>
          </w:tcPr>
          <w:p w14:paraId="445D4942" w14:textId="77777777" w:rsidR="009C5C21" w:rsidRPr="00FA572B" w:rsidRDefault="009C5C21" w:rsidP="00EB6234">
            <w:pPr>
              <w:widowControl/>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Yu Gothic" w:hAnsi="Book Antiqua" w:cs="MS PGothic"/>
                <w:color w:val="000000"/>
                <w:kern w:val="0"/>
                <w:sz w:val="24"/>
                <w:szCs w:val="24"/>
              </w:rPr>
            </w:pPr>
            <w:r w:rsidRPr="00FA572B">
              <w:rPr>
                <w:rFonts w:ascii="Book Antiqua" w:eastAsia="Yu Gothic" w:hAnsi="Book Antiqua" w:cs="MS PGothic"/>
                <w:i/>
                <w:color w:val="000000"/>
                <w:kern w:val="0"/>
                <w:sz w:val="24"/>
                <w:szCs w:val="24"/>
              </w:rPr>
              <w:t>P</w:t>
            </w:r>
            <w:r w:rsidRPr="00FA572B">
              <w:rPr>
                <w:rFonts w:ascii="Book Antiqua" w:eastAsia="Yu Gothic" w:hAnsi="Book Antiqua" w:cs="MS PGothic"/>
                <w:color w:val="000000"/>
                <w:kern w:val="0"/>
                <w:sz w:val="24"/>
                <w:szCs w:val="24"/>
              </w:rPr>
              <w:t xml:space="preserve"> value</w:t>
            </w:r>
          </w:p>
        </w:tc>
      </w:tr>
      <w:tr w:rsidR="009C5C21" w:rsidRPr="00FA572B" w14:paraId="2A99E454" w14:textId="77777777" w:rsidTr="00B53254">
        <w:trPr>
          <w:trHeight w:val="375"/>
        </w:trPr>
        <w:tc>
          <w:tcPr>
            <w:cnfStyle w:val="001000000000" w:firstRow="0" w:lastRow="0" w:firstColumn="1" w:lastColumn="0" w:oddVBand="0" w:evenVBand="0" w:oddHBand="0" w:evenHBand="0" w:firstRowFirstColumn="0" w:firstRowLastColumn="0" w:lastRowFirstColumn="0" w:lastRowLastColumn="0"/>
            <w:tcW w:w="4061" w:type="dxa"/>
            <w:noWrap/>
            <w:hideMark/>
          </w:tcPr>
          <w:p w14:paraId="533EB904" w14:textId="77777777" w:rsidR="009C5C21" w:rsidRPr="000E5C85" w:rsidRDefault="009C5C21" w:rsidP="00EB6234">
            <w:pPr>
              <w:widowControl/>
              <w:adjustRightInd w:val="0"/>
              <w:snapToGrid w:val="0"/>
              <w:spacing w:line="360" w:lineRule="auto"/>
              <w:rPr>
                <w:rFonts w:ascii="Book Antiqua" w:eastAsia="Yu Gothic" w:hAnsi="Book Antiqua" w:cs="MS PGothic"/>
                <w:b w:val="0"/>
                <w:color w:val="000000"/>
                <w:kern w:val="0"/>
                <w:sz w:val="24"/>
                <w:szCs w:val="24"/>
              </w:rPr>
            </w:pPr>
            <w:r w:rsidRPr="000E5C85">
              <w:rPr>
                <w:rFonts w:ascii="Book Antiqua" w:eastAsia="Yu Gothic" w:hAnsi="Book Antiqua" w:cs="MS PGothic"/>
                <w:b w:val="0"/>
                <w:color w:val="000000"/>
                <w:kern w:val="0"/>
                <w:sz w:val="24"/>
                <w:szCs w:val="24"/>
              </w:rPr>
              <w:t>Age</w:t>
            </w:r>
          </w:p>
        </w:tc>
        <w:tc>
          <w:tcPr>
            <w:tcW w:w="1676" w:type="dxa"/>
            <w:noWrap/>
            <w:hideMark/>
          </w:tcPr>
          <w:p w14:paraId="284C9F27" w14:textId="42124F90" w:rsidR="009C5C21" w:rsidRPr="00FA572B" w:rsidRDefault="009C5C21" w:rsidP="00EB6234">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MS PGothic"/>
                <w:color w:val="000000"/>
                <w:kern w:val="0"/>
                <w:sz w:val="24"/>
                <w:szCs w:val="24"/>
              </w:rPr>
            </w:pPr>
            <w:r w:rsidRPr="00FA572B">
              <w:rPr>
                <w:rFonts w:ascii="Book Antiqua" w:eastAsia="Yu Gothic" w:hAnsi="Book Antiqua" w:cs="MS PGothic"/>
                <w:color w:val="000000"/>
                <w:kern w:val="0"/>
                <w:sz w:val="24"/>
                <w:szCs w:val="24"/>
              </w:rPr>
              <w:t>0.98</w:t>
            </w:r>
          </w:p>
        </w:tc>
        <w:tc>
          <w:tcPr>
            <w:tcW w:w="1411" w:type="dxa"/>
            <w:noWrap/>
            <w:hideMark/>
          </w:tcPr>
          <w:p w14:paraId="1E8266B3" w14:textId="74A06DA3" w:rsidR="009C5C21" w:rsidRPr="00FA572B" w:rsidRDefault="009C5C21" w:rsidP="00EB6234">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MS PGothic"/>
                <w:color w:val="000000"/>
                <w:kern w:val="0"/>
                <w:sz w:val="24"/>
                <w:szCs w:val="24"/>
              </w:rPr>
            </w:pPr>
            <w:r w:rsidRPr="00FA572B">
              <w:rPr>
                <w:rFonts w:ascii="Book Antiqua" w:eastAsia="Yu Gothic" w:hAnsi="Book Antiqua" w:cs="MS PGothic"/>
                <w:color w:val="000000"/>
                <w:kern w:val="0"/>
                <w:sz w:val="24"/>
                <w:szCs w:val="24"/>
              </w:rPr>
              <w:t>0.93</w:t>
            </w:r>
            <w:r w:rsidR="00787A59">
              <w:rPr>
                <w:rFonts w:ascii="Book Antiqua" w:eastAsia="Yu Gothic" w:hAnsi="Book Antiqua" w:cs="MS PGothic"/>
                <w:color w:val="000000"/>
                <w:kern w:val="0"/>
                <w:sz w:val="24"/>
                <w:szCs w:val="24"/>
              </w:rPr>
              <w:t>-</w:t>
            </w:r>
            <w:r w:rsidRPr="00FA572B">
              <w:rPr>
                <w:rFonts w:ascii="Book Antiqua" w:eastAsia="Yu Gothic" w:hAnsi="Book Antiqua" w:cs="MS PGothic"/>
                <w:color w:val="000000"/>
                <w:kern w:val="0"/>
                <w:sz w:val="24"/>
                <w:szCs w:val="24"/>
              </w:rPr>
              <w:t>1.03</w:t>
            </w:r>
          </w:p>
        </w:tc>
        <w:tc>
          <w:tcPr>
            <w:tcW w:w="1455" w:type="dxa"/>
            <w:noWrap/>
            <w:hideMark/>
          </w:tcPr>
          <w:p w14:paraId="0BAA981A" w14:textId="77777777" w:rsidR="009C5C21" w:rsidRPr="00FA572B" w:rsidRDefault="009C5C21" w:rsidP="00EB6234">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MS PGothic"/>
                <w:color w:val="000000"/>
                <w:kern w:val="0"/>
                <w:sz w:val="24"/>
                <w:szCs w:val="24"/>
              </w:rPr>
            </w:pPr>
            <w:r w:rsidRPr="00FA572B">
              <w:rPr>
                <w:rFonts w:ascii="Book Antiqua" w:eastAsia="Yu Gothic" w:hAnsi="Book Antiqua" w:cs="MS PGothic"/>
                <w:color w:val="000000"/>
                <w:kern w:val="0"/>
                <w:sz w:val="24"/>
                <w:szCs w:val="24"/>
              </w:rPr>
              <w:t>0.49</w:t>
            </w:r>
          </w:p>
        </w:tc>
      </w:tr>
      <w:tr w:rsidR="009C5C21" w:rsidRPr="00FA572B" w14:paraId="6F0D6068" w14:textId="77777777" w:rsidTr="00B53254">
        <w:trPr>
          <w:trHeight w:val="375"/>
        </w:trPr>
        <w:tc>
          <w:tcPr>
            <w:cnfStyle w:val="001000000000" w:firstRow="0" w:lastRow="0" w:firstColumn="1" w:lastColumn="0" w:oddVBand="0" w:evenVBand="0" w:oddHBand="0" w:evenHBand="0" w:firstRowFirstColumn="0" w:firstRowLastColumn="0" w:lastRowFirstColumn="0" w:lastRowLastColumn="0"/>
            <w:tcW w:w="4061" w:type="dxa"/>
            <w:noWrap/>
            <w:hideMark/>
          </w:tcPr>
          <w:p w14:paraId="6CD93DE9" w14:textId="77777777" w:rsidR="009C5C21" w:rsidRPr="000E5C85" w:rsidRDefault="009C5C21" w:rsidP="00EB6234">
            <w:pPr>
              <w:widowControl/>
              <w:adjustRightInd w:val="0"/>
              <w:snapToGrid w:val="0"/>
              <w:spacing w:line="360" w:lineRule="auto"/>
              <w:rPr>
                <w:rFonts w:ascii="Book Antiqua" w:eastAsia="Yu Gothic" w:hAnsi="Book Antiqua" w:cs="MS PGothic"/>
                <w:b w:val="0"/>
                <w:color w:val="000000"/>
                <w:kern w:val="0"/>
                <w:sz w:val="24"/>
                <w:szCs w:val="24"/>
              </w:rPr>
            </w:pPr>
            <w:r w:rsidRPr="000E5C85">
              <w:rPr>
                <w:rFonts w:ascii="Book Antiqua" w:eastAsia="Yu Gothic" w:hAnsi="Book Antiqua" w:cs="MS PGothic"/>
                <w:b w:val="0"/>
                <w:color w:val="000000"/>
                <w:kern w:val="0"/>
                <w:sz w:val="24"/>
                <w:szCs w:val="24"/>
              </w:rPr>
              <w:t>Body mass index</w:t>
            </w:r>
          </w:p>
        </w:tc>
        <w:tc>
          <w:tcPr>
            <w:tcW w:w="1676" w:type="dxa"/>
            <w:noWrap/>
            <w:hideMark/>
          </w:tcPr>
          <w:p w14:paraId="6528F3DA" w14:textId="66A77D57" w:rsidR="009C5C21" w:rsidRPr="00FA572B" w:rsidRDefault="009C5C21" w:rsidP="00EB6234">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MS PGothic"/>
                <w:color w:val="000000"/>
                <w:kern w:val="0"/>
                <w:sz w:val="24"/>
                <w:szCs w:val="24"/>
              </w:rPr>
            </w:pPr>
            <w:r w:rsidRPr="00FA572B">
              <w:rPr>
                <w:rFonts w:ascii="Book Antiqua" w:eastAsia="Yu Gothic" w:hAnsi="Book Antiqua" w:cs="MS PGothic"/>
                <w:color w:val="000000"/>
                <w:kern w:val="0"/>
                <w:sz w:val="24"/>
                <w:szCs w:val="24"/>
              </w:rPr>
              <w:t>1.0</w:t>
            </w:r>
            <w:r w:rsidR="002713CD" w:rsidRPr="00FA572B">
              <w:rPr>
                <w:rFonts w:ascii="Book Antiqua" w:eastAsia="Yu Gothic" w:hAnsi="Book Antiqua" w:cs="MS PGothic"/>
                <w:color w:val="000000"/>
                <w:kern w:val="0"/>
                <w:sz w:val="24"/>
                <w:szCs w:val="24"/>
              </w:rPr>
              <w:t>6</w:t>
            </w:r>
          </w:p>
        </w:tc>
        <w:tc>
          <w:tcPr>
            <w:tcW w:w="1411" w:type="dxa"/>
            <w:noWrap/>
            <w:hideMark/>
          </w:tcPr>
          <w:p w14:paraId="6F1FD4B9" w14:textId="5B0D0BB8" w:rsidR="009C5C21" w:rsidRPr="00FA572B" w:rsidRDefault="009C5C21" w:rsidP="00EB6234">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MS PGothic"/>
                <w:color w:val="000000"/>
                <w:kern w:val="0"/>
                <w:sz w:val="24"/>
                <w:szCs w:val="24"/>
              </w:rPr>
            </w:pPr>
            <w:r w:rsidRPr="00FA572B">
              <w:rPr>
                <w:rFonts w:ascii="Book Antiqua" w:eastAsia="Yu Gothic" w:hAnsi="Book Antiqua" w:cs="MS PGothic"/>
                <w:color w:val="000000"/>
                <w:kern w:val="0"/>
                <w:sz w:val="24"/>
                <w:szCs w:val="24"/>
              </w:rPr>
              <w:t>0.90</w:t>
            </w:r>
            <w:r w:rsidR="00787A59">
              <w:rPr>
                <w:rFonts w:ascii="Book Antiqua" w:eastAsia="Yu Gothic" w:hAnsi="Book Antiqua" w:cs="MS PGothic"/>
                <w:color w:val="000000"/>
                <w:kern w:val="0"/>
                <w:sz w:val="24"/>
                <w:szCs w:val="24"/>
              </w:rPr>
              <w:t>-</w:t>
            </w:r>
            <w:r w:rsidRPr="00FA572B">
              <w:rPr>
                <w:rFonts w:ascii="Book Antiqua" w:eastAsia="Yu Gothic" w:hAnsi="Book Antiqua" w:cs="MS PGothic"/>
                <w:color w:val="000000"/>
                <w:kern w:val="0"/>
                <w:sz w:val="24"/>
                <w:szCs w:val="24"/>
              </w:rPr>
              <w:t>1.24</w:t>
            </w:r>
          </w:p>
        </w:tc>
        <w:tc>
          <w:tcPr>
            <w:tcW w:w="1455" w:type="dxa"/>
            <w:noWrap/>
            <w:hideMark/>
          </w:tcPr>
          <w:p w14:paraId="3330B7F1" w14:textId="77777777" w:rsidR="009C5C21" w:rsidRPr="00FA572B" w:rsidRDefault="009C5C21" w:rsidP="00EB6234">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MS PGothic"/>
                <w:color w:val="000000"/>
                <w:kern w:val="0"/>
                <w:sz w:val="24"/>
                <w:szCs w:val="24"/>
              </w:rPr>
            </w:pPr>
            <w:r w:rsidRPr="00FA572B">
              <w:rPr>
                <w:rFonts w:ascii="Book Antiqua" w:eastAsia="Yu Gothic" w:hAnsi="Book Antiqua" w:cs="MS PGothic"/>
                <w:color w:val="000000"/>
                <w:kern w:val="0"/>
                <w:sz w:val="24"/>
                <w:szCs w:val="24"/>
              </w:rPr>
              <w:t>0.50</w:t>
            </w:r>
          </w:p>
        </w:tc>
      </w:tr>
      <w:tr w:rsidR="009C5C21" w:rsidRPr="00FA572B" w14:paraId="45C89C55" w14:textId="77777777" w:rsidTr="000E5C85">
        <w:trPr>
          <w:trHeight w:val="80"/>
        </w:trPr>
        <w:tc>
          <w:tcPr>
            <w:cnfStyle w:val="001000000000" w:firstRow="0" w:lastRow="0" w:firstColumn="1" w:lastColumn="0" w:oddVBand="0" w:evenVBand="0" w:oddHBand="0" w:evenHBand="0" w:firstRowFirstColumn="0" w:firstRowLastColumn="0" w:lastRowFirstColumn="0" w:lastRowLastColumn="0"/>
            <w:tcW w:w="4061" w:type="dxa"/>
            <w:noWrap/>
            <w:hideMark/>
          </w:tcPr>
          <w:p w14:paraId="6F385709" w14:textId="77777777" w:rsidR="009C5C21" w:rsidRPr="000E5C85" w:rsidRDefault="009C5C21" w:rsidP="00EB6234">
            <w:pPr>
              <w:widowControl/>
              <w:adjustRightInd w:val="0"/>
              <w:snapToGrid w:val="0"/>
              <w:spacing w:line="360" w:lineRule="auto"/>
              <w:rPr>
                <w:rFonts w:ascii="Book Antiqua" w:eastAsia="Yu Gothic" w:hAnsi="Book Antiqua" w:cs="MS PGothic"/>
                <w:b w:val="0"/>
                <w:color w:val="000000"/>
                <w:kern w:val="0"/>
                <w:sz w:val="24"/>
                <w:szCs w:val="24"/>
              </w:rPr>
            </w:pPr>
            <w:r w:rsidRPr="000E5C85">
              <w:rPr>
                <w:rFonts w:ascii="Book Antiqua" w:eastAsia="Yu Gothic" w:hAnsi="Book Antiqua" w:cs="MS PGothic"/>
                <w:b w:val="0"/>
                <w:color w:val="000000"/>
                <w:kern w:val="0"/>
                <w:sz w:val="24"/>
                <w:szCs w:val="24"/>
              </w:rPr>
              <w:t>Serum antibody titer</w:t>
            </w:r>
          </w:p>
        </w:tc>
        <w:tc>
          <w:tcPr>
            <w:tcW w:w="1676" w:type="dxa"/>
            <w:noWrap/>
            <w:hideMark/>
          </w:tcPr>
          <w:p w14:paraId="5F6FEBC7" w14:textId="42806685" w:rsidR="009C5C21" w:rsidRPr="00FA572B" w:rsidRDefault="009C5C21" w:rsidP="00EB6234">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MS PGothic"/>
                <w:color w:val="000000"/>
                <w:kern w:val="0"/>
                <w:sz w:val="24"/>
                <w:szCs w:val="24"/>
              </w:rPr>
            </w:pPr>
            <w:r w:rsidRPr="00FA572B">
              <w:rPr>
                <w:rFonts w:ascii="Book Antiqua" w:eastAsia="Yu Gothic" w:hAnsi="Book Antiqua" w:cs="MS PGothic"/>
                <w:color w:val="000000"/>
                <w:kern w:val="0"/>
                <w:sz w:val="24"/>
                <w:szCs w:val="24"/>
              </w:rPr>
              <w:t>1.21</w:t>
            </w:r>
          </w:p>
        </w:tc>
        <w:tc>
          <w:tcPr>
            <w:tcW w:w="1411" w:type="dxa"/>
            <w:noWrap/>
            <w:hideMark/>
          </w:tcPr>
          <w:p w14:paraId="63B526B4" w14:textId="5087D8B7" w:rsidR="009C5C21" w:rsidRPr="00FA572B" w:rsidRDefault="009C5C21" w:rsidP="00EB6234">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MS PGothic"/>
                <w:color w:val="000000"/>
                <w:kern w:val="0"/>
                <w:sz w:val="24"/>
                <w:szCs w:val="24"/>
              </w:rPr>
            </w:pPr>
            <w:r w:rsidRPr="00FA572B">
              <w:rPr>
                <w:rFonts w:ascii="Book Antiqua" w:eastAsia="Yu Gothic" w:hAnsi="Book Antiqua" w:cs="MS PGothic"/>
                <w:color w:val="000000"/>
                <w:kern w:val="0"/>
                <w:sz w:val="24"/>
                <w:szCs w:val="24"/>
              </w:rPr>
              <w:t>0.87</w:t>
            </w:r>
            <w:r w:rsidR="00787A59">
              <w:rPr>
                <w:rFonts w:ascii="Book Antiqua" w:eastAsia="Yu Gothic" w:hAnsi="Book Antiqua" w:cs="MS PGothic"/>
                <w:color w:val="000000"/>
                <w:kern w:val="0"/>
                <w:sz w:val="24"/>
                <w:szCs w:val="24"/>
              </w:rPr>
              <w:t>-</w:t>
            </w:r>
            <w:r w:rsidRPr="00FA572B">
              <w:rPr>
                <w:rFonts w:ascii="Book Antiqua" w:eastAsia="Yu Gothic" w:hAnsi="Book Antiqua" w:cs="MS PGothic"/>
                <w:color w:val="000000"/>
                <w:kern w:val="0"/>
                <w:sz w:val="24"/>
                <w:szCs w:val="24"/>
              </w:rPr>
              <w:t>1.68</w:t>
            </w:r>
          </w:p>
        </w:tc>
        <w:tc>
          <w:tcPr>
            <w:tcW w:w="1455" w:type="dxa"/>
            <w:noWrap/>
            <w:hideMark/>
          </w:tcPr>
          <w:p w14:paraId="379AB96F" w14:textId="77777777" w:rsidR="009C5C21" w:rsidRPr="00FA572B" w:rsidRDefault="009C5C21" w:rsidP="00EB6234">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MS PGothic"/>
                <w:color w:val="000000"/>
                <w:kern w:val="0"/>
                <w:sz w:val="24"/>
                <w:szCs w:val="24"/>
              </w:rPr>
            </w:pPr>
            <w:r w:rsidRPr="00FA572B">
              <w:rPr>
                <w:rFonts w:ascii="Book Antiqua" w:eastAsia="Yu Gothic" w:hAnsi="Book Antiqua" w:cs="MS PGothic"/>
                <w:color w:val="000000"/>
                <w:kern w:val="0"/>
                <w:sz w:val="24"/>
                <w:szCs w:val="24"/>
              </w:rPr>
              <w:t>0.26</w:t>
            </w:r>
          </w:p>
        </w:tc>
      </w:tr>
      <w:tr w:rsidR="009C5C21" w:rsidRPr="00FA572B" w14:paraId="4FC228E5" w14:textId="77777777" w:rsidTr="00B53254">
        <w:trPr>
          <w:trHeight w:val="375"/>
        </w:trPr>
        <w:tc>
          <w:tcPr>
            <w:cnfStyle w:val="001000000000" w:firstRow="0" w:lastRow="0" w:firstColumn="1" w:lastColumn="0" w:oddVBand="0" w:evenVBand="0" w:oddHBand="0" w:evenHBand="0" w:firstRowFirstColumn="0" w:firstRowLastColumn="0" w:lastRowFirstColumn="0" w:lastRowLastColumn="0"/>
            <w:tcW w:w="4061" w:type="dxa"/>
            <w:noWrap/>
            <w:hideMark/>
          </w:tcPr>
          <w:p w14:paraId="3C224DE2" w14:textId="77777777" w:rsidR="009C5C21" w:rsidRPr="000E5C85" w:rsidRDefault="009C5C21" w:rsidP="00EB6234">
            <w:pPr>
              <w:widowControl/>
              <w:adjustRightInd w:val="0"/>
              <w:snapToGrid w:val="0"/>
              <w:spacing w:line="360" w:lineRule="auto"/>
              <w:rPr>
                <w:rFonts w:ascii="Book Antiqua" w:eastAsia="Yu Gothic" w:hAnsi="Book Antiqua" w:cs="MS PGothic"/>
                <w:b w:val="0"/>
                <w:color w:val="000000"/>
                <w:kern w:val="0"/>
                <w:sz w:val="24"/>
                <w:szCs w:val="24"/>
              </w:rPr>
            </w:pPr>
            <w:r w:rsidRPr="000E5C85">
              <w:rPr>
                <w:rFonts w:ascii="Book Antiqua" w:eastAsia="Yu Gothic" w:hAnsi="Book Antiqua" w:cs="MS PGothic"/>
                <w:b w:val="0"/>
                <w:color w:val="000000"/>
                <w:kern w:val="0"/>
                <w:sz w:val="24"/>
                <w:szCs w:val="24"/>
              </w:rPr>
              <w:t>Kyoto classification of gastritis</w:t>
            </w:r>
          </w:p>
        </w:tc>
        <w:tc>
          <w:tcPr>
            <w:tcW w:w="1676" w:type="dxa"/>
            <w:noWrap/>
            <w:hideMark/>
          </w:tcPr>
          <w:p w14:paraId="0B12AB40" w14:textId="6FC6AE54" w:rsidR="009C5C21" w:rsidRPr="00FA572B" w:rsidRDefault="009C5C21" w:rsidP="00EB6234">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MS PGothic"/>
                <w:color w:val="000000"/>
                <w:kern w:val="0"/>
                <w:sz w:val="24"/>
                <w:szCs w:val="24"/>
              </w:rPr>
            </w:pPr>
            <w:r w:rsidRPr="00FA572B">
              <w:rPr>
                <w:rFonts w:ascii="Book Antiqua" w:eastAsia="Yu Gothic" w:hAnsi="Book Antiqua" w:cs="MS PGothic"/>
                <w:color w:val="000000"/>
                <w:kern w:val="0"/>
                <w:sz w:val="24"/>
                <w:szCs w:val="24"/>
              </w:rPr>
              <w:t>4.2</w:t>
            </w:r>
            <w:r w:rsidR="002713CD" w:rsidRPr="00FA572B">
              <w:rPr>
                <w:rFonts w:ascii="Book Antiqua" w:eastAsia="Yu Gothic" w:hAnsi="Book Antiqua" w:cs="MS PGothic"/>
                <w:color w:val="000000"/>
                <w:kern w:val="0"/>
                <w:sz w:val="24"/>
                <w:szCs w:val="24"/>
              </w:rPr>
              <w:t>3</w:t>
            </w:r>
          </w:p>
        </w:tc>
        <w:tc>
          <w:tcPr>
            <w:tcW w:w="1411" w:type="dxa"/>
            <w:noWrap/>
            <w:hideMark/>
          </w:tcPr>
          <w:p w14:paraId="6640690D" w14:textId="1F5C0BAE" w:rsidR="009C5C21" w:rsidRPr="00FA572B" w:rsidRDefault="009C5C21" w:rsidP="00EB6234">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MS PGothic"/>
                <w:color w:val="000000"/>
                <w:kern w:val="0"/>
                <w:sz w:val="24"/>
                <w:szCs w:val="24"/>
              </w:rPr>
            </w:pPr>
            <w:r w:rsidRPr="00FA572B">
              <w:rPr>
                <w:rFonts w:ascii="Book Antiqua" w:eastAsia="Yu Gothic" w:hAnsi="Book Antiqua" w:cs="MS PGothic"/>
                <w:color w:val="000000"/>
                <w:kern w:val="0"/>
                <w:sz w:val="24"/>
                <w:szCs w:val="24"/>
              </w:rPr>
              <w:t>2.33</w:t>
            </w:r>
            <w:r w:rsidR="00787A59">
              <w:rPr>
                <w:rFonts w:ascii="Book Antiqua" w:eastAsia="Yu Gothic" w:hAnsi="Book Antiqua" w:cs="MS PGothic"/>
                <w:color w:val="000000"/>
                <w:kern w:val="0"/>
                <w:sz w:val="24"/>
                <w:szCs w:val="24"/>
              </w:rPr>
              <w:t>-</w:t>
            </w:r>
            <w:r w:rsidRPr="00FA572B">
              <w:rPr>
                <w:rFonts w:ascii="Book Antiqua" w:eastAsia="Yu Gothic" w:hAnsi="Book Antiqua" w:cs="MS PGothic"/>
                <w:color w:val="000000"/>
                <w:kern w:val="0"/>
                <w:sz w:val="24"/>
                <w:szCs w:val="24"/>
              </w:rPr>
              <w:t>7.67</w:t>
            </w:r>
          </w:p>
        </w:tc>
        <w:tc>
          <w:tcPr>
            <w:tcW w:w="1455" w:type="dxa"/>
            <w:noWrap/>
            <w:hideMark/>
          </w:tcPr>
          <w:p w14:paraId="500AF768" w14:textId="04BF4330" w:rsidR="009C5C21" w:rsidRPr="00FA572B" w:rsidRDefault="009C5C21" w:rsidP="00EB6234">
            <w:pPr>
              <w:widowControl/>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Yu Gothic" w:hAnsi="Book Antiqua" w:cs="MS PGothic"/>
                <w:color w:val="000000"/>
                <w:kern w:val="0"/>
                <w:sz w:val="24"/>
                <w:szCs w:val="24"/>
              </w:rPr>
            </w:pPr>
            <w:r w:rsidRPr="00FA572B">
              <w:rPr>
                <w:rFonts w:ascii="Book Antiqua" w:hAnsi="Book Antiqua" w:cs="Times New Roman"/>
                <w:sz w:val="24"/>
                <w:szCs w:val="24"/>
              </w:rPr>
              <w:t xml:space="preserve">2.2 </w:t>
            </w:r>
            <w:r w:rsidRPr="00FA572B">
              <w:rPr>
                <w:rFonts w:ascii="Book Antiqua" w:eastAsia="MS Mincho" w:hAnsi="Book Antiqua" w:cs="Times New Roman"/>
                <w:sz w:val="24"/>
                <w:szCs w:val="24"/>
              </w:rPr>
              <w:t>×</w:t>
            </w:r>
            <w:r w:rsidRPr="00FA572B">
              <w:rPr>
                <w:rFonts w:ascii="Book Antiqua" w:hAnsi="Book Antiqua" w:cs="Times New Roman"/>
                <w:sz w:val="24"/>
                <w:szCs w:val="24"/>
              </w:rPr>
              <w:t xml:space="preserve"> 10</w:t>
            </w:r>
            <w:r w:rsidR="00787A59">
              <w:rPr>
                <w:rFonts w:ascii="Book Antiqua" w:hAnsi="Book Antiqua" w:cs="Times New Roman"/>
                <w:sz w:val="24"/>
                <w:szCs w:val="24"/>
                <w:vertAlign w:val="superscript"/>
              </w:rPr>
              <w:t>-</w:t>
            </w:r>
            <w:r w:rsidRPr="00FA572B">
              <w:rPr>
                <w:rFonts w:ascii="Book Antiqua" w:hAnsi="Book Antiqua" w:cs="Times New Roman"/>
                <w:sz w:val="24"/>
                <w:szCs w:val="24"/>
                <w:vertAlign w:val="superscript"/>
              </w:rPr>
              <w:t>6</w:t>
            </w:r>
          </w:p>
        </w:tc>
      </w:tr>
    </w:tbl>
    <w:p w14:paraId="0252CEA0" w14:textId="4E0CE33A" w:rsidR="00F92A20" w:rsidRPr="00FA572B" w:rsidRDefault="00F92A20" w:rsidP="00EB6234">
      <w:pPr>
        <w:widowControl/>
        <w:adjustRightInd w:val="0"/>
        <w:snapToGrid w:val="0"/>
        <w:spacing w:line="360" w:lineRule="auto"/>
        <w:rPr>
          <w:rFonts w:ascii="Book Antiqua" w:hAnsi="Book Antiqua" w:cs="Times New Roman"/>
          <w:b/>
          <w:sz w:val="24"/>
          <w:szCs w:val="24"/>
        </w:rPr>
      </w:pPr>
    </w:p>
    <w:p w14:paraId="3D96FD90" w14:textId="77777777" w:rsidR="009C5C21" w:rsidRPr="00FA572B" w:rsidRDefault="009C5C21" w:rsidP="00EB6234">
      <w:pPr>
        <w:widowControl/>
        <w:adjustRightInd w:val="0"/>
        <w:snapToGrid w:val="0"/>
        <w:spacing w:line="360" w:lineRule="auto"/>
        <w:rPr>
          <w:rFonts w:ascii="Book Antiqua" w:hAnsi="Book Antiqua" w:cs="Times New Roman"/>
          <w:b/>
          <w:sz w:val="24"/>
          <w:szCs w:val="24"/>
        </w:rPr>
      </w:pPr>
      <w:r w:rsidRPr="00FA572B">
        <w:rPr>
          <w:rFonts w:ascii="Book Antiqua" w:hAnsi="Book Antiqua" w:cs="Times New Roman"/>
          <w:b/>
          <w:sz w:val="24"/>
          <w:szCs w:val="24"/>
        </w:rPr>
        <w:br w:type="page"/>
      </w:r>
    </w:p>
    <w:p w14:paraId="3DCD7AD6" w14:textId="5A8EC491" w:rsidR="00F92A20" w:rsidRPr="00FA572B" w:rsidRDefault="00F92A20" w:rsidP="00EB6234">
      <w:pPr>
        <w:widowControl/>
        <w:adjustRightInd w:val="0"/>
        <w:snapToGrid w:val="0"/>
        <w:spacing w:line="360" w:lineRule="auto"/>
        <w:rPr>
          <w:rFonts w:ascii="Book Antiqua" w:hAnsi="Book Antiqua" w:cs="Times New Roman"/>
          <w:b/>
          <w:sz w:val="24"/>
          <w:szCs w:val="24"/>
        </w:rPr>
      </w:pPr>
    </w:p>
    <w:p w14:paraId="3BA4A37C" w14:textId="2F5EFE62" w:rsidR="002F23D2" w:rsidRPr="00FA572B" w:rsidRDefault="001320D3" w:rsidP="00EB6234">
      <w:pPr>
        <w:pStyle w:val="NormalWeb"/>
        <w:adjustRightInd w:val="0"/>
        <w:snapToGrid w:val="0"/>
        <w:spacing w:before="0" w:beforeAutospacing="0" w:after="0" w:afterAutospacing="0" w:line="360" w:lineRule="auto"/>
        <w:jc w:val="both"/>
        <w:outlineLvl w:val="0"/>
        <w:rPr>
          <w:rFonts w:ascii="Book Antiqua" w:eastAsiaTheme="minorEastAsia" w:hAnsi="Book Antiqua" w:cs="Times New Roman"/>
          <w:b/>
          <w:bCs/>
          <w:color w:val="000000" w:themeColor="text1"/>
          <w:kern w:val="24"/>
        </w:rPr>
      </w:pPr>
      <w:r w:rsidRPr="00FA572B">
        <w:rPr>
          <w:rFonts w:ascii="Book Antiqua" w:eastAsiaTheme="minorEastAsia" w:hAnsi="Book Antiqua" w:cs="Times New Roman"/>
          <w:b/>
          <w:bCs/>
          <w:noProof/>
          <w:color w:val="000000" w:themeColor="text1"/>
          <w:kern w:val="24"/>
          <w:lang w:eastAsia="zh-CN"/>
        </w:rPr>
        <w:drawing>
          <wp:inline distT="0" distB="0" distL="0" distR="0" wp14:anchorId="7DA13B19" wp14:editId="2D651D80">
            <wp:extent cx="6096528" cy="3429297"/>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528" cy="3429297"/>
                    </a:xfrm>
                    <a:prstGeom prst="rect">
                      <a:avLst/>
                    </a:prstGeom>
                  </pic:spPr>
                </pic:pic>
              </a:graphicData>
            </a:graphic>
          </wp:inline>
        </w:drawing>
      </w:r>
    </w:p>
    <w:p w14:paraId="2C3E43B0" w14:textId="1E988FC9" w:rsidR="00F92A20" w:rsidRPr="00583A9F" w:rsidRDefault="00EE7995" w:rsidP="00EB6234">
      <w:pPr>
        <w:pStyle w:val="NormalWeb"/>
        <w:adjustRightInd w:val="0"/>
        <w:snapToGrid w:val="0"/>
        <w:spacing w:before="0" w:beforeAutospacing="0" w:after="0" w:afterAutospacing="0" w:line="360" w:lineRule="auto"/>
        <w:jc w:val="both"/>
        <w:outlineLvl w:val="0"/>
        <w:rPr>
          <w:rFonts w:ascii="Book Antiqua" w:eastAsia="SimSun" w:hAnsi="Book Antiqua"/>
          <w:lang w:eastAsia="zh-CN"/>
        </w:rPr>
      </w:pPr>
      <w:r w:rsidRPr="00FA572B">
        <w:rPr>
          <w:rFonts w:ascii="Book Antiqua" w:hAnsi="Book Antiqua" w:cs="Times New Roman"/>
          <w:b/>
          <w:bCs/>
          <w:color w:val="000000" w:themeColor="text1"/>
          <w:kern w:val="24"/>
        </w:rPr>
        <w:t xml:space="preserve">Figure 1 Endoscopic findings related to </w:t>
      </w:r>
      <w:r w:rsidR="00583A9F" w:rsidRPr="00583A9F">
        <w:rPr>
          <w:rFonts w:ascii="Book Antiqua" w:hAnsi="Book Antiqua" w:cs="Times New Roman"/>
          <w:b/>
          <w:bCs/>
          <w:i/>
          <w:iCs/>
          <w:color w:val="000000" w:themeColor="text1"/>
          <w:kern w:val="24"/>
        </w:rPr>
        <w:t>Helicobacter pylori</w:t>
      </w:r>
      <w:r w:rsidR="00583A9F">
        <w:rPr>
          <w:rFonts w:ascii="Book Antiqua" w:eastAsia="SimSun" w:hAnsi="Book Antiqua" w:cs="Times New Roman" w:hint="eastAsia"/>
          <w:b/>
          <w:bCs/>
          <w:i/>
          <w:iCs/>
          <w:color w:val="000000" w:themeColor="text1"/>
          <w:kern w:val="24"/>
          <w:lang w:eastAsia="zh-CN"/>
        </w:rPr>
        <w:t xml:space="preserve"> </w:t>
      </w:r>
      <w:r w:rsidRPr="00FA572B">
        <w:rPr>
          <w:rFonts w:ascii="Book Antiqua" w:hAnsi="Book Antiqua" w:cs="Times New Roman"/>
          <w:b/>
          <w:bCs/>
          <w:color w:val="000000" w:themeColor="text1"/>
          <w:kern w:val="24"/>
        </w:rPr>
        <w:t>infection.</w:t>
      </w:r>
      <w:r w:rsidRPr="00FA572B">
        <w:rPr>
          <w:rFonts w:ascii="Book Antiqua" w:hAnsi="Book Antiqua" w:cs="Times New Roman"/>
          <w:bCs/>
          <w:color w:val="000000" w:themeColor="text1"/>
          <w:kern w:val="24"/>
        </w:rPr>
        <w:t xml:space="preserve"> A: </w:t>
      </w:r>
      <w:r w:rsidR="00F92A20" w:rsidRPr="00FA572B">
        <w:rPr>
          <w:rFonts w:ascii="Book Antiqua" w:hAnsi="Book Antiqua" w:cs="Times New Roman"/>
          <w:bCs/>
          <w:color w:val="000000" w:themeColor="text1"/>
          <w:kern w:val="24"/>
        </w:rPr>
        <w:t>Atrophy is diagnosed based on the vascular pattern and rugal atrophy. The dotted line indicates an atrophic border in the anterior wall of the body (43</w:t>
      </w:r>
      <w:r w:rsidR="00787A59">
        <w:rPr>
          <w:rFonts w:ascii="Book Antiqua" w:hAnsi="Book Antiqua" w:cs="Times New Roman"/>
          <w:bCs/>
          <w:color w:val="000000" w:themeColor="text1"/>
          <w:kern w:val="24"/>
        </w:rPr>
        <w:t>-</w:t>
      </w:r>
      <w:r w:rsidR="00F92A20" w:rsidRPr="00FA572B">
        <w:rPr>
          <w:rFonts w:ascii="Book Antiqua" w:hAnsi="Book Antiqua" w:cs="Times New Roman"/>
          <w:bCs/>
          <w:color w:val="000000" w:themeColor="text1"/>
          <w:kern w:val="24"/>
        </w:rPr>
        <w:t>year</w:t>
      </w:r>
      <w:r w:rsidR="00787A59">
        <w:rPr>
          <w:rFonts w:ascii="Book Antiqua" w:hAnsi="Book Antiqua" w:cs="Times New Roman"/>
          <w:bCs/>
          <w:color w:val="000000" w:themeColor="text1"/>
          <w:kern w:val="24"/>
        </w:rPr>
        <w:t>-</w:t>
      </w:r>
      <w:r w:rsidR="00F92A20" w:rsidRPr="00FA572B">
        <w:rPr>
          <w:rFonts w:ascii="Book Antiqua" w:hAnsi="Book Antiqua" w:cs="Times New Roman"/>
          <w:bCs/>
          <w:color w:val="000000" w:themeColor="text1"/>
          <w:kern w:val="24"/>
        </w:rPr>
        <w:t xml:space="preserve">old woman; antibody titer: 4.3 </w:t>
      </w:r>
      <w:r w:rsidR="00F92A20" w:rsidRPr="00FA572B">
        <w:rPr>
          <w:rFonts w:ascii="Book Antiqua" w:eastAsia="Yu Gothic" w:hAnsi="Book Antiqua" w:cs="Times New Roman"/>
          <w:color w:val="000000"/>
        </w:rPr>
        <w:t>U/mL</w:t>
      </w:r>
      <w:r w:rsidR="00F92A20" w:rsidRPr="00FA572B">
        <w:rPr>
          <w:rFonts w:ascii="Book Antiqua" w:hAnsi="Book Antiqua" w:cs="Times New Roman"/>
          <w:bCs/>
          <w:color w:val="000000" w:themeColor="text1"/>
          <w:kern w:val="24"/>
        </w:rPr>
        <w:t xml:space="preserve">; UBT: 55.3 </w:t>
      </w:r>
      <w:r w:rsidR="00F92A20" w:rsidRPr="00FA572B">
        <w:rPr>
          <w:rFonts w:ascii="Book Antiqua" w:hAnsi="Book Antiqua" w:cs="Times New Roman"/>
        </w:rPr>
        <w:t xml:space="preserve">per mil; </w:t>
      </w:r>
      <w:r w:rsidR="00F92A20" w:rsidRPr="00FA572B">
        <w:rPr>
          <w:rFonts w:ascii="Book Antiqua" w:hAnsi="Book Antiqua" w:cs="Times New Roman"/>
          <w:bCs/>
          <w:color w:val="000000" w:themeColor="text1"/>
          <w:kern w:val="24"/>
        </w:rPr>
        <w:t>Kyoto classification score: 2)</w:t>
      </w:r>
      <w:r w:rsidR="00B43DDA">
        <w:rPr>
          <w:rFonts w:ascii="Book Antiqua" w:eastAsia="SimSun" w:hAnsi="Book Antiqua" w:cs="Times New Roman" w:hint="eastAsia"/>
          <w:bCs/>
          <w:color w:val="000000" w:themeColor="text1"/>
          <w:kern w:val="24"/>
          <w:lang w:eastAsia="zh-CN"/>
        </w:rPr>
        <w:t xml:space="preserve">; </w:t>
      </w:r>
      <w:r w:rsidRPr="00FA572B">
        <w:rPr>
          <w:rFonts w:ascii="Book Antiqua" w:hAnsi="Book Antiqua" w:cs="Times New Roman"/>
          <w:bCs/>
          <w:color w:val="000000" w:themeColor="text1"/>
          <w:kern w:val="24"/>
        </w:rPr>
        <w:t xml:space="preserve">B: </w:t>
      </w:r>
      <w:r w:rsidR="00F92A20" w:rsidRPr="00FA572B">
        <w:rPr>
          <w:rFonts w:ascii="Book Antiqua" w:hAnsi="Book Antiqua" w:cs="Times New Roman"/>
          <w:bCs/>
          <w:color w:val="000000" w:themeColor="text1"/>
          <w:kern w:val="24"/>
        </w:rPr>
        <w:t>Intestinal metaplasia is visible as grayish</w:t>
      </w:r>
      <w:r w:rsidR="00787A59">
        <w:rPr>
          <w:rFonts w:ascii="Book Antiqua" w:hAnsi="Book Antiqua" w:cs="Times New Roman"/>
          <w:bCs/>
          <w:color w:val="000000" w:themeColor="text1"/>
          <w:kern w:val="24"/>
        </w:rPr>
        <w:t>-</w:t>
      </w:r>
      <w:r w:rsidR="00F92A20" w:rsidRPr="00FA572B">
        <w:rPr>
          <w:rFonts w:ascii="Book Antiqua" w:hAnsi="Book Antiqua" w:cs="Times New Roman"/>
          <w:bCs/>
          <w:color w:val="000000" w:themeColor="text1"/>
          <w:kern w:val="24"/>
        </w:rPr>
        <w:t>whitish, slightly opalescent patches. The dotted line indicates the extent of the lesions in the lesser curvature of the antrum (81</w:t>
      </w:r>
      <w:r w:rsidR="00787A59">
        <w:rPr>
          <w:rFonts w:ascii="Book Antiqua" w:hAnsi="Book Antiqua" w:cs="Times New Roman"/>
          <w:bCs/>
          <w:color w:val="000000" w:themeColor="text1"/>
          <w:kern w:val="24"/>
        </w:rPr>
        <w:t>-</w:t>
      </w:r>
      <w:r w:rsidR="00F92A20" w:rsidRPr="00FA572B">
        <w:rPr>
          <w:rFonts w:ascii="Book Antiqua" w:hAnsi="Book Antiqua" w:cs="Times New Roman"/>
          <w:bCs/>
          <w:color w:val="000000" w:themeColor="text1"/>
          <w:kern w:val="24"/>
        </w:rPr>
        <w:t>year</w:t>
      </w:r>
      <w:r w:rsidR="00787A59">
        <w:rPr>
          <w:rFonts w:ascii="Book Antiqua" w:hAnsi="Book Antiqua" w:cs="Times New Roman"/>
          <w:bCs/>
          <w:color w:val="000000" w:themeColor="text1"/>
          <w:kern w:val="24"/>
        </w:rPr>
        <w:t>-</w:t>
      </w:r>
      <w:r w:rsidR="00F92A20" w:rsidRPr="00FA572B">
        <w:rPr>
          <w:rFonts w:ascii="Book Antiqua" w:hAnsi="Book Antiqua" w:cs="Times New Roman"/>
          <w:bCs/>
          <w:color w:val="000000" w:themeColor="text1"/>
          <w:kern w:val="24"/>
        </w:rPr>
        <w:t xml:space="preserve">old woman; antibody titer: 4.7 </w:t>
      </w:r>
      <w:r w:rsidR="00F92A20" w:rsidRPr="00FA572B">
        <w:rPr>
          <w:rFonts w:ascii="Book Antiqua" w:eastAsia="Yu Gothic" w:hAnsi="Book Antiqua" w:cs="Times New Roman"/>
          <w:color w:val="000000"/>
        </w:rPr>
        <w:t>U/mL</w:t>
      </w:r>
      <w:r w:rsidR="00F92A20" w:rsidRPr="00FA572B">
        <w:rPr>
          <w:rFonts w:ascii="Book Antiqua" w:hAnsi="Book Antiqua" w:cs="Times New Roman"/>
          <w:bCs/>
          <w:color w:val="000000" w:themeColor="text1"/>
          <w:kern w:val="24"/>
        </w:rPr>
        <w:t>; UBT: 7.3</w:t>
      </w:r>
      <w:r w:rsidR="00F92A20" w:rsidRPr="00FA572B">
        <w:rPr>
          <w:rFonts w:ascii="Book Antiqua" w:hAnsi="Book Antiqua" w:cs="Times New Roman"/>
        </w:rPr>
        <w:t xml:space="preserve"> per mil; </w:t>
      </w:r>
      <w:r w:rsidR="00F92A20" w:rsidRPr="00FA572B">
        <w:rPr>
          <w:rFonts w:ascii="Book Antiqua" w:hAnsi="Book Antiqua" w:cs="Times New Roman"/>
          <w:bCs/>
          <w:color w:val="000000" w:themeColor="text1"/>
          <w:kern w:val="24"/>
        </w:rPr>
        <w:t>Kyoto classification score: 5)</w:t>
      </w:r>
      <w:r w:rsidR="00B43DDA">
        <w:rPr>
          <w:rFonts w:ascii="Book Antiqua" w:eastAsia="SimSun" w:hAnsi="Book Antiqua" w:cs="Times New Roman" w:hint="eastAsia"/>
          <w:bCs/>
          <w:color w:val="000000" w:themeColor="text1"/>
          <w:kern w:val="24"/>
          <w:lang w:eastAsia="zh-CN"/>
        </w:rPr>
        <w:t>;</w:t>
      </w:r>
      <w:r w:rsidR="00F92A20" w:rsidRPr="00FA572B">
        <w:rPr>
          <w:rFonts w:ascii="Book Antiqua" w:hAnsi="Book Antiqua" w:cs="Times New Roman"/>
          <w:bCs/>
          <w:color w:val="000000" w:themeColor="text1"/>
          <w:kern w:val="24"/>
        </w:rPr>
        <w:t xml:space="preserve"> </w:t>
      </w:r>
      <w:r w:rsidRPr="00FA572B">
        <w:rPr>
          <w:rFonts w:ascii="Book Antiqua" w:hAnsi="Book Antiqua" w:cs="Times New Roman"/>
          <w:bCs/>
          <w:color w:val="000000" w:themeColor="text1"/>
          <w:kern w:val="24"/>
        </w:rPr>
        <w:t>C:</w:t>
      </w:r>
      <w:r w:rsidR="00F92A20" w:rsidRPr="00FA572B">
        <w:rPr>
          <w:rFonts w:ascii="Book Antiqua" w:hAnsi="Book Antiqua" w:cs="Times New Roman"/>
          <w:bCs/>
          <w:color w:val="000000" w:themeColor="text1"/>
          <w:kern w:val="24"/>
        </w:rPr>
        <w:t xml:space="preserve"> An enlarged fold is defined as that which is 5 mm or more in diameter. Enlarged folds are present in the greater curvature of the body (56</w:t>
      </w:r>
      <w:r w:rsidR="00787A59">
        <w:rPr>
          <w:rFonts w:ascii="Book Antiqua" w:hAnsi="Book Antiqua" w:cs="Times New Roman"/>
          <w:bCs/>
          <w:color w:val="000000" w:themeColor="text1"/>
          <w:kern w:val="24"/>
        </w:rPr>
        <w:t>-</w:t>
      </w:r>
      <w:r w:rsidR="00F92A20" w:rsidRPr="00FA572B">
        <w:rPr>
          <w:rFonts w:ascii="Book Antiqua" w:hAnsi="Book Antiqua" w:cs="Times New Roman"/>
          <w:bCs/>
          <w:color w:val="000000" w:themeColor="text1"/>
          <w:kern w:val="24"/>
        </w:rPr>
        <w:t>year</w:t>
      </w:r>
      <w:r w:rsidR="00787A59">
        <w:rPr>
          <w:rFonts w:ascii="Book Antiqua" w:hAnsi="Book Antiqua" w:cs="Times New Roman"/>
          <w:bCs/>
          <w:color w:val="000000" w:themeColor="text1"/>
          <w:kern w:val="24"/>
        </w:rPr>
        <w:t>-</w:t>
      </w:r>
      <w:r w:rsidR="00F92A20" w:rsidRPr="00FA572B">
        <w:rPr>
          <w:rFonts w:ascii="Book Antiqua" w:hAnsi="Book Antiqua" w:cs="Times New Roman"/>
          <w:bCs/>
          <w:color w:val="000000" w:themeColor="text1"/>
          <w:kern w:val="24"/>
        </w:rPr>
        <w:t xml:space="preserve">old man; antibody titer: 3.8 </w:t>
      </w:r>
      <w:r w:rsidR="00F92A20" w:rsidRPr="00FA572B">
        <w:rPr>
          <w:rFonts w:ascii="Book Antiqua" w:eastAsia="Yu Gothic" w:hAnsi="Book Antiqua" w:cs="Times New Roman"/>
          <w:color w:val="000000"/>
        </w:rPr>
        <w:t>U/mL</w:t>
      </w:r>
      <w:r w:rsidR="00F92A20" w:rsidRPr="00FA572B">
        <w:rPr>
          <w:rFonts w:ascii="Book Antiqua" w:hAnsi="Book Antiqua" w:cs="Times New Roman"/>
          <w:bCs/>
          <w:color w:val="000000" w:themeColor="text1"/>
          <w:kern w:val="24"/>
        </w:rPr>
        <w:t>; UBT: 7.0</w:t>
      </w:r>
      <w:r w:rsidR="00F92A20" w:rsidRPr="00FA572B">
        <w:rPr>
          <w:rFonts w:ascii="Book Antiqua" w:hAnsi="Book Antiqua" w:cs="Times New Roman"/>
        </w:rPr>
        <w:t xml:space="preserve"> per mil; </w:t>
      </w:r>
      <w:r w:rsidR="00F92A20" w:rsidRPr="00FA572B">
        <w:rPr>
          <w:rFonts w:ascii="Book Antiqua" w:hAnsi="Book Antiqua" w:cs="Times New Roman"/>
          <w:bCs/>
          <w:color w:val="000000" w:themeColor="text1"/>
          <w:kern w:val="24"/>
        </w:rPr>
        <w:t>Kyoto classification score: 3)</w:t>
      </w:r>
      <w:r w:rsidR="00B43DDA">
        <w:rPr>
          <w:rFonts w:ascii="Book Antiqua" w:eastAsia="SimSun" w:hAnsi="Book Antiqua" w:cs="Times New Roman" w:hint="eastAsia"/>
          <w:bCs/>
          <w:color w:val="000000" w:themeColor="text1"/>
          <w:kern w:val="24"/>
          <w:lang w:eastAsia="zh-CN"/>
        </w:rPr>
        <w:t>;</w:t>
      </w:r>
      <w:r w:rsidR="00F92A20" w:rsidRPr="00FA572B">
        <w:rPr>
          <w:rFonts w:ascii="Book Antiqua" w:hAnsi="Book Antiqua" w:cs="Times New Roman"/>
          <w:bCs/>
          <w:color w:val="000000" w:themeColor="text1"/>
          <w:kern w:val="24"/>
        </w:rPr>
        <w:t xml:space="preserve"> </w:t>
      </w:r>
      <w:r w:rsidRPr="00FA572B">
        <w:rPr>
          <w:rFonts w:ascii="Book Antiqua" w:hAnsi="Book Antiqua" w:cs="Times New Roman"/>
          <w:bCs/>
          <w:color w:val="000000" w:themeColor="text1"/>
          <w:kern w:val="24"/>
        </w:rPr>
        <w:t>D:</w:t>
      </w:r>
      <w:r w:rsidR="00F92A20" w:rsidRPr="00FA572B">
        <w:rPr>
          <w:rFonts w:ascii="Book Antiqua" w:hAnsi="Book Antiqua" w:cs="Times New Roman"/>
          <w:bCs/>
          <w:color w:val="000000" w:themeColor="text1"/>
          <w:kern w:val="24"/>
        </w:rPr>
        <w:t xml:space="preserve"> Nodularity is characterized by the appearance of multiple whitish elevated lesions mainly in the pyloric gland mucosa. Nodularity is present in the antrum (28</w:t>
      </w:r>
      <w:r w:rsidR="00787A59">
        <w:rPr>
          <w:rFonts w:ascii="Book Antiqua" w:hAnsi="Book Antiqua" w:cs="Times New Roman"/>
          <w:bCs/>
          <w:color w:val="000000" w:themeColor="text1"/>
          <w:kern w:val="24"/>
        </w:rPr>
        <w:t>-</w:t>
      </w:r>
      <w:r w:rsidR="00F92A20" w:rsidRPr="00FA572B">
        <w:rPr>
          <w:rFonts w:ascii="Book Antiqua" w:hAnsi="Book Antiqua" w:cs="Times New Roman"/>
          <w:bCs/>
          <w:color w:val="000000" w:themeColor="text1"/>
          <w:kern w:val="24"/>
        </w:rPr>
        <w:t>year</w:t>
      </w:r>
      <w:r w:rsidR="00787A59">
        <w:rPr>
          <w:rFonts w:ascii="Book Antiqua" w:hAnsi="Book Antiqua" w:cs="Times New Roman"/>
          <w:bCs/>
          <w:color w:val="000000" w:themeColor="text1"/>
          <w:kern w:val="24"/>
        </w:rPr>
        <w:t>-</w:t>
      </w:r>
      <w:r w:rsidR="00F92A20" w:rsidRPr="00FA572B">
        <w:rPr>
          <w:rFonts w:ascii="Book Antiqua" w:hAnsi="Book Antiqua" w:cs="Times New Roman"/>
          <w:bCs/>
          <w:color w:val="000000" w:themeColor="text1"/>
          <w:kern w:val="24"/>
        </w:rPr>
        <w:t xml:space="preserve">old man; antibody titer: 9.4 </w:t>
      </w:r>
      <w:r w:rsidR="00F92A20" w:rsidRPr="00FA572B">
        <w:rPr>
          <w:rFonts w:ascii="Book Antiqua" w:eastAsia="Yu Gothic" w:hAnsi="Book Antiqua" w:cs="Times New Roman"/>
          <w:color w:val="000000"/>
        </w:rPr>
        <w:t>U/mL</w:t>
      </w:r>
      <w:r w:rsidR="00F92A20" w:rsidRPr="00FA572B">
        <w:rPr>
          <w:rFonts w:ascii="Book Antiqua" w:hAnsi="Book Antiqua" w:cs="Times New Roman"/>
          <w:bCs/>
          <w:color w:val="000000" w:themeColor="text1"/>
          <w:kern w:val="24"/>
        </w:rPr>
        <w:t>; UBT: 3.6</w:t>
      </w:r>
      <w:r w:rsidR="00F92A20" w:rsidRPr="00FA572B">
        <w:rPr>
          <w:rFonts w:ascii="Book Antiqua" w:hAnsi="Book Antiqua" w:cs="Times New Roman"/>
        </w:rPr>
        <w:t xml:space="preserve"> per mil; </w:t>
      </w:r>
      <w:r w:rsidR="00F92A20" w:rsidRPr="00FA572B">
        <w:rPr>
          <w:rFonts w:ascii="Book Antiqua" w:hAnsi="Book Antiqua" w:cs="Times New Roman"/>
          <w:bCs/>
          <w:color w:val="000000" w:themeColor="text1"/>
          <w:kern w:val="24"/>
        </w:rPr>
        <w:t>Kyoto classification score: 2)</w:t>
      </w:r>
      <w:r w:rsidR="00B43DDA">
        <w:rPr>
          <w:rFonts w:ascii="Book Antiqua" w:eastAsia="SimSun" w:hAnsi="Book Antiqua" w:cs="Times New Roman" w:hint="eastAsia"/>
          <w:bCs/>
          <w:color w:val="000000" w:themeColor="text1"/>
          <w:kern w:val="24"/>
          <w:lang w:eastAsia="zh-CN"/>
        </w:rPr>
        <w:t>;</w:t>
      </w:r>
      <w:r w:rsidR="00F92A20" w:rsidRPr="00FA572B">
        <w:rPr>
          <w:rFonts w:ascii="Book Antiqua" w:hAnsi="Book Antiqua" w:cs="Times New Roman"/>
          <w:bCs/>
          <w:color w:val="000000" w:themeColor="text1"/>
          <w:kern w:val="24"/>
        </w:rPr>
        <w:t xml:space="preserve"> </w:t>
      </w:r>
      <w:r w:rsidRPr="00FA572B">
        <w:rPr>
          <w:rFonts w:ascii="Book Antiqua" w:hAnsi="Book Antiqua" w:cs="Times New Roman"/>
          <w:bCs/>
          <w:color w:val="000000" w:themeColor="text1"/>
          <w:kern w:val="24"/>
        </w:rPr>
        <w:t>E:</w:t>
      </w:r>
      <w:r w:rsidR="00F92A20" w:rsidRPr="00FA572B">
        <w:rPr>
          <w:rFonts w:ascii="Book Antiqua" w:hAnsi="Book Antiqua" w:cs="Times New Roman"/>
          <w:bCs/>
          <w:color w:val="000000" w:themeColor="text1"/>
          <w:kern w:val="24"/>
        </w:rPr>
        <w:t xml:space="preserve"> Redness refers to uniform redness involving the entire fundic gland mucosa. Redness is visible in the greater curvature of the body (44</w:t>
      </w:r>
      <w:r w:rsidR="00787A59">
        <w:rPr>
          <w:rFonts w:ascii="Book Antiqua" w:hAnsi="Book Antiqua" w:cs="Times New Roman"/>
          <w:bCs/>
          <w:color w:val="000000" w:themeColor="text1"/>
          <w:kern w:val="24"/>
        </w:rPr>
        <w:t>-</w:t>
      </w:r>
      <w:r w:rsidR="00F92A20" w:rsidRPr="00FA572B">
        <w:rPr>
          <w:rFonts w:ascii="Book Antiqua" w:hAnsi="Book Antiqua" w:cs="Times New Roman"/>
          <w:bCs/>
          <w:color w:val="000000" w:themeColor="text1"/>
          <w:kern w:val="24"/>
        </w:rPr>
        <w:t>year</w:t>
      </w:r>
      <w:r w:rsidR="00787A59">
        <w:rPr>
          <w:rFonts w:ascii="Book Antiqua" w:hAnsi="Book Antiqua" w:cs="Times New Roman"/>
          <w:bCs/>
          <w:color w:val="000000" w:themeColor="text1"/>
          <w:kern w:val="24"/>
        </w:rPr>
        <w:t>-</w:t>
      </w:r>
      <w:r w:rsidR="00F92A20" w:rsidRPr="00FA572B">
        <w:rPr>
          <w:rFonts w:ascii="Book Antiqua" w:hAnsi="Book Antiqua" w:cs="Times New Roman"/>
          <w:bCs/>
          <w:color w:val="000000" w:themeColor="text1"/>
          <w:kern w:val="24"/>
        </w:rPr>
        <w:t xml:space="preserve">old man; antibody titer: 8.7 </w:t>
      </w:r>
      <w:r w:rsidR="00F92A20" w:rsidRPr="00FA572B">
        <w:rPr>
          <w:rFonts w:ascii="Book Antiqua" w:eastAsia="Yu Gothic" w:hAnsi="Book Antiqua" w:cs="Times New Roman"/>
          <w:color w:val="000000"/>
        </w:rPr>
        <w:t>U/mL</w:t>
      </w:r>
      <w:r w:rsidR="00F92A20" w:rsidRPr="00FA572B">
        <w:rPr>
          <w:rFonts w:ascii="Book Antiqua" w:hAnsi="Book Antiqua" w:cs="Times New Roman"/>
          <w:bCs/>
          <w:color w:val="000000" w:themeColor="text1"/>
          <w:kern w:val="24"/>
        </w:rPr>
        <w:t>; UBT: 26.5</w:t>
      </w:r>
      <w:r w:rsidR="00F92A20" w:rsidRPr="00FA572B">
        <w:rPr>
          <w:rFonts w:ascii="Book Antiqua" w:hAnsi="Book Antiqua" w:cs="Times New Roman"/>
        </w:rPr>
        <w:t xml:space="preserve"> per mil; </w:t>
      </w:r>
      <w:r w:rsidR="00F92A20" w:rsidRPr="00FA572B">
        <w:rPr>
          <w:rFonts w:ascii="Book Antiqua" w:hAnsi="Book Antiqua" w:cs="Times New Roman"/>
          <w:bCs/>
          <w:color w:val="000000" w:themeColor="text1"/>
          <w:kern w:val="24"/>
        </w:rPr>
        <w:t>Kyoto classification score: 3)</w:t>
      </w:r>
      <w:r w:rsidR="00B43DDA">
        <w:rPr>
          <w:rFonts w:ascii="Book Antiqua" w:eastAsia="SimSun" w:hAnsi="Book Antiqua" w:cs="Times New Roman" w:hint="eastAsia"/>
          <w:bCs/>
          <w:color w:val="000000" w:themeColor="text1"/>
          <w:kern w:val="24"/>
          <w:lang w:eastAsia="zh-CN"/>
        </w:rPr>
        <w:t>;</w:t>
      </w:r>
      <w:r w:rsidR="00F92A20" w:rsidRPr="00FA572B">
        <w:rPr>
          <w:rFonts w:ascii="Book Antiqua" w:hAnsi="Book Antiqua" w:cs="Times New Roman"/>
          <w:bCs/>
          <w:color w:val="000000" w:themeColor="text1"/>
          <w:kern w:val="24"/>
        </w:rPr>
        <w:t xml:space="preserve"> </w:t>
      </w:r>
      <w:r w:rsidRPr="00FA572B">
        <w:rPr>
          <w:rFonts w:ascii="Book Antiqua" w:hAnsi="Book Antiqua" w:cs="Times New Roman"/>
          <w:bCs/>
          <w:color w:val="000000" w:themeColor="text1"/>
          <w:kern w:val="24"/>
        </w:rPr>
        <w:t>F:</w:t>
      </w:r>
      <w:r w:rsidR="00F92A20" w:rsidRPr="00FA572B">
        <w:rPr>
          <w:rFonts w:ascii="Book Antiqua" w:hAnsi="Book Antiqua" w:cs="Times New Roman"/>
          <w:bCs/>
          <w:color w:val="000000" w:themeColor="text1"/>
          <w:kern w:val="24"/>
        </w:rPr>
        <w:t xml:space="preserve"> Sticky </w:t>
      </w:r>
      <w:r w:rsidR="00F92A20" w:rsidRPr="00FA572B">
        <w:rPr>
          <w:rFonts w:ascii="Book Antiqua" w:hAnsi="Book Antiqua" w:cs="Times New Roman"/>
          <w:bCs/>
          <w:color w:val="000000" w:themeColor="text1"/>
          <w:kern w:val="24"/>
        </w:rPr>
        <w:lastRenderedPageBreak/>
        <w:t>mucus refers to grayish or yellowish mucus adhering to the mucosal surface. There is sticky mucus in the greater curvature of the body (70</w:t>
      </w:r>
      <w:r w:rsidR="00787A59">
        <w:rPr>
          <w:rFonts w:ascii="Book Antiqua" w:hAnsi="Book Antiqua" w:cs="Times New Roman"/>
          <w:bCs/>
          <w:color w:val="000000" w:themeColor="text1"/>
          <w:kern w:val="24"/>
        </w:rPr>
        <w:t>-</w:t>
      </w:r>
      <w:r w:rsidR="00F92A20" w:rsidRPr="00FA572B">
        <w:rPr>
          <w:rFonts w:ascii="Book Antiqua" w:hAnsi="Book Antiqua" w:cs="Times New Roman"/>
          <w:bCs/>
          <w:color w:val="000000" w:themeColor="text1"/>
          <w:kern w:val="24"/>
        </w:rPr>
        <w:t>year</w:t>
      </w:r>
      <w:r w:rsidR="00787A59">
        <w:rPr>
          <w:rFonts w:ascii="Book Antiqua" w:hAnsi="Book Antiqua" w:cs="Times New Roman"/>
          <w:bCs/>
          <w:color w:val="000000" w:themeColor="text1"/>
          <w:kern w:val="24"/>
        </w:rPr>
        <w:t>-</w:t>
      </w:r>
      <w:r w:rsidR="00F92A20" w:rsidRPr="00FA572B">
        <w:rPr>
          <w:rFonts w:ascii="Book Antiqua" w:hAnsi="Book Antiqua" w:cs="Times New Roman"/>
          <w:bCs/>
          <w:color w:val="000000" w:themeColor="text1"/>
          <w:kern w:val="24"/>
        </w:rPr>
        <w:t xml:space="preserve">old woman; antibody titer: 6.5 </w:t>
      </w:r>
      <w:r w:rsidR="00F92A20" w:rsidRPr="00FA572B">
        <w:rPr>
          <w:rFonts w:ascii="Book Antiqua" w:eastAsia="Yu Gothic" w:hAnsi="Book Antiqua" w:cs="Times New Roman"/>
          <w:color w:val="000000"/>
        </w:rPr>
        <w:t>U/mL</w:t>
      </w:r>
      <w:r w:rsidR="00F92A20" w:rsidRPr="00FA572B">
        <w:rPr>
          <w:rFonts w:ascii="Book Antiqua" w:hAnsi="Book Antiqua" w:cs="Times New Roman"/>
          <w:bCs/>
          <w:color w:val="000000" w:themeColor="text1"/>
          <w:kern w:val="24"/>
        </w:rPr>
        <w:t>; UBT: 26.4</w:t>
      </w:r>
      <w:r w:rsidR="00F92A20" w:rsidRPr="00FA572B">
        <w:rPr>
          <w:rFonts w:ascii="Book Antiqua" w:hAnsi="Book Antiqua" w:cs="Times New Roman"/>
        </w:rPr>
        <w:t xml:space="preserve"> per mil; </w:t>
      </w:r>
      <w:r w:rsidR="00F92A20" w:rsidRPr="00FA572B">
        <w:rPr>
          <w:rFonts w:ascii="Book Antiqua" w:hAnsi="Book Antiqua" w:cs="Times New Roman"/>
          <w:bCs/>
          <w:color w:val="000000" w:themeColor="text1"/>
          <w:kern w:val="24"/>
        </w:rPr>
        <w:t>Kyoto classification score: 4).</w:t>
      </w:r>
      <w:r w:rsidR="00583A9F">
        <w:rPr>
          <w:rFonts w:ascii="Book Antiqua" w:eastAsia="SimSun" w:hAnsi="Book Antiqua" w:cs="Times New Roman" w:hint="eastAsia"/>
          <w:bCs/>
          <w:color w:val="000000" w:themeColor="text1"/>
          <w:kern w:val="24"/>
          <w:lang w:eastAsia="zh-CN"/>
        </w:rPr>
        <w:t xml:space="preserve"> UBT: </w:t>
      </w:r>
      <w:r w:rsidR="00583A9F" w:rsidRPr="00FA572B">
        <w:rPr>
          <w:rFonts w:ascii="Book Antiqua" w:hAnsi="Book Antiqua" w:cs="Times New Roman"/>
        </w:rPr>
        <w:t>Urea breath test</w:t>
      </w:r>
      <w:r w:rsidR="00583A9F">
        <w:rPr>
          <w:rFonts w:ascii="Book Antiqua" w:eastAsia="SimSun" w:hAnsi="Book Antiqua" w:cs="Times New Roman" w:hint="eastAsia"/>
          <w:bCs/>
          <w:color w:val="000000" w:themeColor="text1"/>
          <w:kern w:val="24"/>
          <w:lang w:eastAsia="zh-CN"/>
        </w:rPr>
        <w:t>.</w:t>
      </w:r>
    </w:p>
    <w:p w14:paraId="79EA64CB" w14:textId="412AA1B8" w:rsidR="002F23D2" w:rsidRPr="00FA572B" w:rsidRDefault="002F23D2" w:rsidP="00EB6234">
      <w:pPr>
        <w:widowControl/>
        <w:adjustRightInd w:val="0"/>
        <w:snapToGrid w:val="0"/>
        <w:spacing w:line="360" w:lineRule="auto"/>
        <w:rPr>
          <w:rFonts w:ascii="Book Antiqua" w:hAnsi="Book Antiqua" w:cs="Times New Roman"/>
          <w:b/>
          <w:sz w:val="24"/>
          <w:szCs w:val="24"/>
        </w:rPr>
      </w:pPr>
      <w:r w:rsidRPr="00FA572B">
        <w:rPr>
          <w:rFonts w:ascii="Book Antiqua" w:hAnsi="Book Antiqua" w:cs="Times New Roman"/>
          <w:b/>
          <w:sz w:val="24"/>
          <w:szCs w:val="24"/>
        </w:rPr>
        <w:br w:type="page"/>
      </w:r>
      <w:r w:rsidRPr="00FA572B">
        <w:rPr>
          <w:rFonts w:ascii="Book Antiqua" w:hAnsi="Book Antiqua" w:cs="Times New Roman"/>
          <w:b/>
          <w:noProof/>
          <w:sz w:val="24"/>
          <w:szCs w:val="24"/>
          <w:lang w:eastAsia="zh-CN"/>
        </w:rPr>
        <w:lastRenderedPageBreak/>
        <w:drawing>
          <wp:inline distT="0" distB="0" distL="0" distR="0" wp14:anchorId="7167F659" wp14:editId="3C62997C">
            <wp:extent cx="6096528" cy="3429297"/>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6528" cy="3429297"/>
                    </a:xfrm>
                    <a:prstGeom prst="rect">
                      <a:avLst/>
                    </a:prstGeom>
                  </pic:spPr>
                </pic:pic>
              </a:graphicData>
            </a:graphic>
          </wp:inline>
        </w:drawing>
      </w:r>
    </w:p>
    <w:p w14:paraId="793A767E" w14:textId="2A49744B" w:rsidR="00F92A20" w:rsidRPr="00583A9F" w:rsidRDefault="00A41D87" w:rsidP="00EB6234">
      <w:pPr>
        <w:adjustRightInd w:val="0"/>
        <w:snapToGrid w:val="0"/>
        <w:spacing w:line="360" w:lineRule="auto"/>
        <w:rPr>
          <w:rFonts w:ascii="Book Antiqua" w:eastAsia="SimSun" w:hAnsi="Book Antiqua" w:cs="Times New Roman"/>
          <w:sz w:val="24"/>
          <w:szCs w:val="24"/>
          <w:lang w:eastAsia="zh-CN"/>
        </w:rPr>
      </w:pPr>
      <w:r w:rsidRPr="00FA572B">
        <w:rPr>
          <w:rFonts w:ascii="Book Antiqua" w:hAnsi="Book Antiqua" w:cs="Times New Roman"/>
          <w:b/>
          <w:sz w:val="24"/>
          <w:szCs w:val="24"/>
        </w:rPr>
        <w:t xml:space="preserve">Figure 2 Receiver operating characteristics curves for predicting </w:t>
      </w:r>
      <w:r w:rsidR="00583A9F" w:rsidRPr="00583A9F">
        <w:rPr>
          <w:rFonts w:ascii="Book Antiqua" w:hAnsi="Book Antiqua" w:cs="Times New Roman"/>
          <w:b/>
          <w:bCs/>
          <w:i/>
          <w:iCs/>
          <w:color w:val="000000" w:themeColor="text1"/>
          <w:kern w:val="24"/>
        </w:rPr>
        <w:t>Helicobacter pylori</w:t>
      </w:r>
      <w:r w:rsidRPr="00FA572B">
        <w:rPr>
          <w:rFonts w:ascii="Book Antiqua" w:hAnsi="Book Antiqua" w:cs="Times New Roman"/>
          <w:b/>
          <w:sz w:val="24"/>
          <w:szCs w:val="24"/>
        </w:rPr>
        <w:t xml:space="preserve"> infection. </w:t>
      </w:r>
      <w:r w:rsidR="00F92A20" w:rsidRPr="00FA572B">
        <w:rPr>
          <w:rFonts w:ascii="Book Antiqua" w:hAnsi="Book Antiqua" w:cs="Times New Roman"/>
          <w:sz w:val="24"/>
          <w:szCs w:val="24"/>
        </w:rPr>
        <w:t>Receiver operating characteristics curves were based on endoscopic Kyoto classification of gastritis score, serum antibody titer, and age in 136 patients with negative</w:t>
      </w:r>
      <w:r w:rsidR="00787A59">
        <w:rPr>
          <w:rFonts w:ascii="Book Antiqua" w:hAnsi="Book Antiqua" w:cs="Times New Roman"/>
          <w:sz w:val="24"/>
          <w:szCs w:val="24"/>
        </w:rPr>
        <w:t>-</w:t>
      </w:r>
      <w:r w:rsidR="00F92A20" w:rsidRPr="00FA572B">
        <w:rPr>
          <w:rFonts w:ascii="Book Antiqua" w:hAnsi="Book Antiqua" w:cs="Times New Roman"/>
          <w:sz w:val="24"/>
          <w:szCs w:val="24"/>
        </w:rPr>
        <w:t xml:space="preserve">high titer antibody. Positive UBT was defined as </w:t>
      </w:r>
      <w:r w:rsidR="00F92A20" w:rsidRPr="00FA572B">
        <w:rPr>
          <w:rFonts w:ascii="Book Antiqua" w:hAnsi="Book Antiqua" w:cs="Times New Roman"/>
          <w:i/>
          <w:sz w:val="24"/>
          <w:szCs w:val="24"/>
        </w:rPr>
        <w:t>H. pylori</w:t>
      </w:r>
      <w:r w:rsidR="00F92A20" w:rsidRPr="00FA572B">
        <w:rPr>
          <w:rFonts w:ascii="Book Antiqua" w:hAnsi="Book Antiqua" w:cs="Times New Roman"/>
          <w:sz w:val="24"/>
          <w:szCs w:val="24"/>
        </w:rPr>
        <w:t xml:space="preserve"> infection.</w:t>
      </w:r>
      <w:r w:rsidR="00583A9F">
        <w:rPr>
          <w:rFonts w:ascii="Book Antiqua" w:eastAsia="SimSun" w:hAnsi="Book Antiqua" w:cs="Times New Roman" w:hint="eastAsia"/>
          <w:sz w:val="24"/>
          <w:szCs w:val="24"/>
          <w:lang w:eastAsia="zh-CN"/>
        </w:rPr>
        <w:t xml:space="preserve"> </w:t>
      </w:r>
      <w:r w:rsidR="00583A9F">
        <w:rPr>
          <w:rFonts w:ascii="Book Antiqua" w:eastAsia="SimSun" w:hAnsi="Book Antiqua" w:cs="Times New Roman" w:hint="eastAsia"/>
          <w:bCs/>
          <w:color w:val="000000" w:themeColor="text1"/>
          <w:kern w:val="24"/>
          <w:lang w:eastAsia="zh-CN"/>
        </w:rPr>
        <w:t xml:space="preserve">UBT: </w:t>
      </w:r>
      <w:r w:rsidR="00583A9F" w:rsidRPr="00FA572B">
        <w:rPr>
          <w:rFonts w:ascii="Book Antiqua" w:hAnsi="Book Antiqua" w:cs="Times New Roman"/>
        </w:rPr>
        <w:t>U</w:t>
      </w:r>
      <w:r w:rsidR="00583A9F" w:rsidRPr="00FA572B">
        <w:rPr>
          <w:rFonts w:ascii="Book Antiqua" w:hAnsi="Book Antiqua" w:cs="Times New Roman"/>
          <w:sz w:val="24"/>
          <w:szCs w:val="24"/>
        </w:rPr>
        <w:t>rea breath test</w:t>
      </w:r>
      <w:r w:rsidR="00583A9F">
        <w:rPr>
          <w:rFonts w:ascii="Book Antiqua" w:eastAsia="SimSun" w:hAnsi="Book Antiqua" w:cs="Times New Roman" w:hint="eastAsia"/>
          <w:bCs/>
          <w:color w:val="000000" w:themeColor="text1"/>
          <w:kern w:val="24"/>
          <w:lang w:eastAsia="zh-CN"/>
        </w:rPr>
        <w:t>.</w:t>
      </w:r>
    </w:p>
    <w:p w14:paraId="52E0B363" w14:textId="77777777" w:rsidR="00F92A20" w:rsidRPr="00FA572B" w:rsidRDefault="00F92A20" w:rsidP="00EB6234">
      <w:pPr>
        <w:adjustRightInd w:val="0"/>
        <w:snapToGrid w:val="0"/>
        <w:spacing w:line="360" w:lineRule="auto"/>
        <w:rPr>
          <w:rFonts w:ascii="Book Antiqua" w:hAnsi="Book Antiqua" w:cs="Times New Roman"/>
          <w:b/>
          <w:sz w:val="24"/>
          <w:szCs w:val="24"/>
        </w:rPr>
      </w:pPr>
    </w:p>
    <w:p w14:paraId="68028E72" w14:textId="77777777" w:rsidR="002F23D2" w:rsidRPr="00FA572B" w:rsidRDefault="002F23D2" w:rsidP="00EB6234">
      <w:pPr>
        <w:widowControl/>
        <w:adjustRightInd w:val="0"/>
        <w:snapToGrid w:val="0"/>
        <w:spacing w:line="360" w:lineRule="auto"/>
        <w:rPr>
          <w:rFonts w:ascii="Book Antiqua" w:hAnsi="Book Antiqua" w:cs="Times New Roman"/>
          <w:b/>
          <w:bCs/>
          <w:color w:val="000000" w:themeColor="text1"/>
          <w:kern w:val="24"/>
          <w:sz w:val="24"/>
          <w:szCs w:val="24"/>
        </w:rPr>
      </w:pPr>
      <w:r w:rsidRPr="00FA572B">
        <w:rPr>
          <w:rFonts w:ascii="Book Antiqua" w:hAnsi="Book Antiqua" w:cs="Times New Roman"/>
          <w:b/>
          <w:bCs/>
          <w:color w:val="000000" w:themeColor="text1"/>
          <w:kern w:val="24"/>
          <w:sz w:val="24"/>
          <w:szCs w:val="24"/>
        </w:rPr>
        <w:br w:type="page"/>
      </w:r>
    </w:p>
    <w:p w14:paraId="317DA734" w14:textId="4BBC3D43" w:rsidR="002F23D2" w:rsidRPr="00FA572B" w:rsidRDefault="004D7FB4" w:rsidP="00EB6234">
      <w:pPr>
        <w:pStyle w:val="NormalWeb"/>
        <w:adjustRightInd w:val="0"/>
        <w:snapToGrid w:val="0"/>
        <w:spacing w:before="0" w:beforeAutospacing="0" w:after="0" w:afterAutospacing="0" w:line="360" w:lineRule="auto"/>
        <w:jc w:val="both"/>
        <w:outlineLvl w:val="0"/>
        <w:rPr>
          <w:rFonts w:ascii="Book Antiqua" w:eastAsiaTheme="minorEastAsia" w:hAnsi="Book Antiqua" w:cs="Times New Roman"/>
          <w:b/>
          <w:bCs/>
          <w:color w:val="000000" w:themeColor="text1"/>
          <w:kern w:val="24"/>
        </w:rPr>
      </w:pPr>
      <w:r w:rsidRPr="00FA572B">
        <w:rPr>
          <w:rFonts w:ascii="Book Antiqua" w:eastAsiaTheme="minorEastAsia" w:hAnsi="Book Antiqua" w:cs="Times New Roman"/>
          <w:b/>
          <w:bCs/>
          <w:noProof/>
          <w:color w:val="000000" w:themeColor="text1"/>
          <w:kern w:val="24"/>
          <w:lang w:eastAsia="zh-CN"/>
        </w:rPr>
        <w:lastRenderedPageBreak/>
        <w:drawing>
          <wp:inline distT="0" distB="0" distL="0" distR="0" wp14:anchorId="1D1FC288" wp14:editId="6676A3DC">
            <wp:extent cx="6096528" cy="342929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528" cy="3429297"/>
                    </a:xfrm>
                    <a:prstGeom prst="rect">
                      <a:avLst/>
                    </a:prstGeom>
                  </pic:spPr>
                </pic:pic>
              </a:graphicData>
            </a:graphic>
          </wp:inline>
        </w:drawing>
      </w:r>
    </w:p>
    <w:p w14:paraId="3762A0DB" w14:textId="0A3524C6" w:rsidR="00081A60" w:rsidRPr="00583A9F" w:rsidRDefault="001320D3" w:rsidP="00EB6234">
      <w:pPr>
        <w:pStyle w:val="NormalWeb"/>
        <w:adjustRightInd w:val="0"/>
        <w:snapToGrid w:val="0"/>
        <w:spacing w:before="0" w:beforeAutospacing="0" w:after="0" w:afterAutospacing="0" w:line="360" w:lineRule="auto"/>
        <w:jc w:val="both"/>
        <w:outlineLvl w:val="0"/>
        <w:rPr>
          <w:rFonts w:ascii="Book Antiqua" w:eastAsia="SimSun" w:hAnsi="Book Antiqua"/>
          <w:lang w:eastAsia="zh-CN"/>
        </w:rPr>
      </w:pPr>
      <w:r w:rsidRPr="00FA572B">
        <w:rPr>
          <w:rFonts w:ascii="Book Antiqua" w:hAnsi="Book Antiqua" w:cs="Times New Roman"/>
          <w:b/>
          <w:bCs/>
          <w:color w:val="000000" w:themeColor="text1"/>
          <w:kern w:val="24"/>
        </w:rPr>
        <w:t>Figure 3 Representative endoscopic findings of negative</w:t>
      </w:r>
      <w:r w:rsidR="00787A59">
        <w:rPr>
          <w:rFonts w:ascii="Book Antiqua" w:hAnsi="Book Antiqua" w:cs="Times New Roman"/>
          <w:b/>
          <w:bCs/>
          <w:color w:val="000000" w:themeColor="text1"/>
          <w:kern w:val="24"/>
        </w:rPr>
        <w:t>-</w:t>
      </w:r>
      <w:r w:rsidRPr="00FA572B">
        <w:rPr>
          <w:rFonts w:ascii="Book Antiqua" w:hAnsi="Book Antiqua" w:cs="Times New Roman"/>
          <w:b/>
          <w:bCs/>
          <w:color w:val="000000" w:themeColor="text1"/>
          <w:kern w:val="24"/>
        </w:rPr>
        <w:t xml:space="preserve">high titer antibody cases. </w:t>
      </w:r>
      <w:r w:rsidR="00F92A20" w:rsidRPr="00FA572B">
        <w:rPr>
          <w:rFonts w:ascii="Book Antiqua" w:hAnsi="Book Antiqua" w:cs="Times New Roman"/>
        </w:rPr>
        <w:t xml:space="preserve">A case with </w:t>
      </w:r>
      <w:r w:rsidR="00583A9F" w:rsidRPr="00583A9F">
        <w:rPr>
          <w:rFonts w:ascii="Book Antiqua" w:hAnsi="Book Antiqua" w:cs="Times New Roman"/>
          <w:i/>
          <w:iCs/>
        </w:rPr>
        <w:t>Helicobacter pylori</w:t>
      </w:r>
      <w:r w:rsidR="00F92A20" w:rsidRPr="00FA572B">
        <w:rPr>
          <w:rFonts w:ascii="Book Antiqua" w:hAnsi="Book Antiqua" w:cs="Times New Roman"/>
        </w:rPr>
        <w:t xml:space="preserve"> infection; 81</w:t>
      </w:r>
      <w:r w:rsidR="00787A59">
        <w:rPr>
          <w:rFonts w:ascii="Book Antiqua" w:hAnsi="Book Antiqua" w:cs="Times New Roman"/>
        </w:rPr>
        <w:t>-</w:t>
      </w:r>
      <w:r w:rsidR="00F92A20" w:rsidRPr="00FA572B">
        <w:rPr>
          <w:rFonts w:ascii="Book Antiqua" w:hAnsi="Book Antiqua" w:cs="Times New Roman"/>
        </w:rPr>
        <w:t>year</w:t>
      </w:r>
      <w:r w:rsidR="00787A59">
        <w:rPr>
          <w:rFonts w:ascii="Book Antiqua" w:hAnsi="Book Antiqua" w:cs="Times New Roman"/>
        </w:rPr>
        <w:t>-</w:t>
      </w:r>
      <w:r w:rsidR="00F92A20" w:rsidRPr="00FA572B">
        <w:rPr>
          <w:rFonts w:ascii="Book Antiqua" w:hAnsi="Book Antiqua" w:cs="Times New Roman"/>
        </w:rPr>
        <w:t xml:space="preserve">old woman with antibody titer of 4.7 </w:t>
      </w:r>
      <w:r w:rsidR="00F92A20" w:rsidRPr="00FA572B">
        <w:rPr>
          <w:rFonts w:ascii="Book Antiqua" w:eastAsia="Yu Gothic" w:hAnsi="Book Antiqua" w:cs="Times New Roman"/>
          <w:color w:val="000000"/>
        </w:rPr>
        <w:t>U/mL, UBT of 7.3</w:t>
      </w:r>
      <w:r w:rsidR="00F92A20" w:rsidRPr="00FA572B">
        <w:rPr>
          <w:rFonts w:ascii="Book Antiqua" w:hAnsi="Book Antiqua" w:cs="Times New Roman"/>
        </w:rPr>
        <w:t xml:space="preserve"> per mil, and Kyoto classification score of 5</w:t>
      </w:r>
      <w:r w:rsidR="00B43DDA">
        <w:rPr>
          <w:rFonts w:ascii="Book Antiqua" w:eastAsia="SimSun" w:hAnsi="Book Antiqua" w:cs="Times New Roman" w:hint="eastAsia"/>
          <w:lang w:eastAsia="zh-CN"/>
        </w:rPr>
        <w:t xml:space="preserve"> (A</w:t>
      </w:r>
      <w:r w:rsidR="00787A59">
        <w:rPr>
          <w:rFonts w:ascii="Book Antiqua" w:eastAsia="SimSun" w:hAnsi="Book Antiqua" w:cs="Times New Roman" w:hint="eastAsia"/>
          <w:lang w:eastAsia="zh-CN"/>
        </w:rPr>
        <w:t>-</w:t>
      </w:r>
      <w:r w:rsidR="00B43DDA">
        <w:rPr>
          <w:rFonts w:ascii="Book Antiqua" w:eastAsia="SimSun" w:hAnsi="Book Antiqua" w:cs="Times New Roman"/>
          <w:lang w:eastAsia="zh-CN"/>
        </w:rPr>
        <w:t>C</w:t>
      </w:r>
      <w:r w:rsidR="00B43DDA">
        <w:rPr>
          <w:rFonts w:ascii="Book Antiqua" w:eastAsia="SimSun" w:hAnsi="Book Antiqua" w:cs="Times New Roman" w:hint="eastAsia"/>
          <w:lang w:eastAsia="zh-CN"/>
        </w:rPr>
        <w:t>).</w:t>
      </w:r>
      <w:r w:rsidR="00F92A20" w:rsidRPr="00FA572B">
        <w:rPr>
          <w:rFonts w:ascii="Book Antiqua" w:hAnsi="Book Antiqua" w:cs="Times New Roman"/>
        </w:rPr>
        <w:t xml:space="preserve"> </w:t>
      </w:r>
      <w:r w:rsidRPr="00FA572B">
        <w:rPr>
          <w:rFonts w:ascii="Book Antiqua" w:hAnsi="Book Antiqua" w:cs="Times New Roman"/>
        </w:rPr>
        <w:t>A:</w:t>
      </w:r>
      <w:r w:rsidR="00F92A20" w:rsidRPr="00FA572B">
        <w:rPr>
          <w:rFonts w:ascii="Book Antiqua" w:hAnsi="Book Antiqua" w:cs="Times New Roman"/>
        </w:rPr>
        <w:t xml:space="preserve"> Greater curvature of the body of the stomach. Enlarged folds and redness are present</w:t>
      </w:r>
      <w:r w:rsidR="00B43DDA">
        <w:rPr>
          <w:rFonts w:ascii="Book Antiqua" w:eastAsia="SimSun" w:hAnsi="Book Antiqua" w:cs="Times New Roman" w:hint="eastAsia"/>
          <w:lang w:eastAsia="zh-CN"/>
        </w:rPr>
        <w:t>;</w:t>
      </w:r>
      <w:r w:rsidR="00F92A20" w:rsidRPr="00FA572B">
        <w:rPr>
          <w:rFonts w:ascii="Book Antiqua" w:hAnsi="Book Antiqua" w:cs="Times New Roman"/>
        </w:rPr>
        <w:t xml:space="preserve"> </w:t>
      </w:r>
      <w:r w:rsidRPr="00FA572B">
        <w:rPr>
          <w:rFonts w:ascii="Book Antiqua" w:hAnsi="Book Antiqua" w:cs="Times New Roman"/>
        </w:rPr>
        <w:t>B:</w:t>
      </w:r>
      <w:r w:rsidR="00F92A20" w:rsidRPr="00FA572B">
        <w:rPr>
          <w:rFonts w:ascii="Book Antiqua" w:hAnsi="Book Antiqua" w:cs="Times New Roman"/>
        </w:rPr>
        <w:t xml:space="preserve"> Lower body of the stomach. Endoscopic atrophic border lies in the anterior wall and greater curvature. Redness is present in the greater curvature</w:t>
      </w:r>
      <w:r w:rsidR="00B43DDA">
        <w:rPr>
          <w:rFonts w:ascii="Book Antiqua" w:eastAsia="SimSun" w:hAnsi="Book Antiqua" w:cs="Times New Roman" w:hint="eastAsia"/>
          <w:lang w:eastAsia="zh-CN"/>
        </w:rPr>
        <w:t>;</w:t>
      </w:r>
      <w:r w:rsidR="00F92A20" w:rsidRPr="00FA572B">
        <w:rPr>
          <w:rFonts w:ascii="Book Antiqua" w:hAnsi="Book Antiqua" w:cs="Times New Roman"/>
        </w:rPr>
        <w:t xml:space="preserve"> </w:t>
      </w:r>
      <w:r w:rsidRPr="00FA572B">
        <w:rPr>
          <w:rFonts w:ascii="Book Antiqua" w:hAnsi="Book Antiqua" w:cs="Times New Roman"/>
        </w:rPr>
        <w:t>C:</w:t>
      </w:r>
      <w:r w:rsidR="00F92A20" w:rsidRPr="00FA572B">
        <w:rPr>
          <w:rFonts w:ascii="Book Antiqua" w:hAnsi="Book Antiqua" w:cs="Times New Roman"/>
        </w:rPr>
        <w:t xml:space="preserve"> Antrum. Intestinal metaplasia is present in the lesser curvature. The mucosa is atrophic</w:t>
      </w:r>
      <w:r w:rsidR="00583A9F">
        <w:rPr>
          <w:rFonts w:ascii="Book Antiqua" w:eastAsia="SimSun" w:hAnsi="Book Antiqua" w:cs="Times New Roman" w:hint="eastAsia"/>
          <w:lang w:eastAsia="zh-CN"/>
        </w:rPr>
        <w:t xml:space="preserve">. </w:t>
      </w:r>
      <w:r w:rsidR="00F92A20" w:rsidRPr="00FA572B">
        <w:rPr>
          <w:rFonts w:ascii="Book Antiqua" w:hAnsi="Book Antiqua" w:cs="Times New Roman"/>
        </w:rPr>
        <w:t xml:space="preserve">A case without </w:t>
      </w:r>
      <w:r w:rsidR="00F92A20" w:rsidRPr="00FA572B">
        <w:rPr>
          <w:rFonts w:ascii="Book Antiqua" w:hAnsi="Book Antiqua" w:cs="Times New Roman"/>
          <w:i/>
          <w:iCs/>
        </w:rPr>
        <w:t>H. pylori</w:t>
      </w:r>
      <w:r w:rsidR="00F92A20" w:rsidRPr="00FA572B">
        <w:rPr>
          <w:rFonts w:ascii="Book Antiqua" w:hAnsi="Book Antiqua" w:cs="Times New Roman"/>
        </w:rPr>
        <w:t xml:space="preserve"> infection; 31</w:t>
      </w:r>
      <w:r w:rsidR="00787A59">
        <w:rPr>
          <w:rFonts w:ascii="Book Antiqua" w:hAnsi="Book Antiqua" w:cs="Times New Roman"/>
        </w:rPr>
        <w:t>-</w:t>
      </w:r>
      <w:r w:rsidR="00F92A20" w:rsidRPr="00FA572B">
        <w:rPr>
          <w:rFonts w:ascii="Book Antiqua" w:hAnsi="Book Antiqua" w:cs="Times New Roman"/>
        </w:rPr>
        <w:t>year</w:t>
      </w:r>
      <w:r w:rsidR="00787A59">
        <w:rPr>
          <w:rFonts w:ascii="Book Antiqua" w:hAnsi="Book Antiqua" w:cs="Times New Roman"/>
        </w:rPr>
        <w:t>-</w:t>
      </w:r>
      <w:r w:rsidR="00F92A20" w:rsidRPr="00FA572B">
        <w:rPr>
          <w:rFonts w:ascii="Book Antiqua" w:hAnsi="Book Antiqua" w:cs="Times New Roman"/>
        </w:rPr>
        <w:t xml:space="preserve">old man with antibody titer of 5.7 </w:t>
      </w:r>
      <w:r w:rsidR="00F92A20" w:rsidRPr="00FA572B">
        <w:rPr>
          <w:rFonts w:ascii="Book Antiqua" w:eastAsia="Yu Gothic" w:hAnsi="Book Antiqua" w:cs="Times New Roman"/>
          <w:color w:val="000000"/>
        </w:rPr>
        <w:t>U/mL, UBT of 1.2</w:t>
      </w:r>
      <w:r w:rsidR="00F92A20" w:rsidRPr="00FA572B">
        <w:rPr>
          <w:rFonts w:ascii="Book Antiqua" w:hAnsi="Book Antiqua" w:cs="Times New Roman"/>
        </w:rPr>
        <w:t xml:space="preserve"> per mil, and Kyoto classification score of 0</w:t>
      </w:r>
      <w:r w:rsidR="00583A9F" w:rsidRPr="00583A9F">
        <w:rPr>
          <w:rFonts w:ascii="Book Antiqua" w:hAnsi="Book Antiqua" w:cs="Times New Roman"/>
        </w:rPr>
        <w:t xml:space="preserve"> </w:t>
      </w:r>
      <w:r w:rsidR="00583A9F">
        <w:rPr>
          <w:rFonts w:ascii="Book Antiqua" w:eastAsia="SimSun" w:hAnsi="Book Antiqua" w:cs="Times New Roman" w:hint="eastAsia"/>
          <w:lang w:eastAsia="zh-CN"/>
        </w:rPr>
        <w:t>(</w:t>
      </w:r>
      <w:r w:rsidR="00583A9F" w:rsidRPr="00FA572B">
        <w:rPr>
          <w:rFonts w:ascii="Book Antiqua" w:hAnsi="Book Antiqua" w:cs="Times New Roman"/>
        </w:rPr>
        <w:t>D</w:t>
      </w:r>
      <w:r w:rsidR="00583A9F">
        <w:rPr>
          <w:rFonts w:ascii="Book Antiqua" w:hAnsi="Book Antiqua" w:cs="Times New Roman"/>
        </w:rPr>
        <w:t>-</w:t>
      </w:r>
      <w:r w:rsidR="00583A9F" w:rsidRPr="00FA572B">
        <w:rPr>
          <w:rFonts w:ascii="Book Antiqua" w:hAnsi="Book Antiqua" w:cs="Times New Roman"/>
        </w:rPr>
        <w:t>F</w:t>
      </w:r>
      <w:r w:rsidR="00583A9F">
        <w:rPr>
          <w:rFonts w:ascii="Book Antiqua" w:eastAsia="SimSun" w:hAnsi="Book Antiqua" w:cs="Times New Roman" w:hint="eastAsia"/>
          <w:lang w:eastAsia="zh-CN"/>
        </w:rPr>
        <w:t>)</w:t>
      </w:r>
      <w:r w:rsidR="00B43DDA">
        <w:rPr>
          <w:rFonts w:ascii="Book Antiqua" w:eastAsia="SimSun" w:hAnsi="Book Antiqua" w:cs="Times New Roman" w:hint="eastAsia"/>
          <w:lang w:eastAsia="zh-CN"/>
        </w:rPr>
        <w:t>;</w:t>
      </w:r>
      <w:r w:rsidR="00F92A20" w:rsidRPr="00FA572B">
        <w:rPr>
          <w:rFonts w:ascii="Book Antiqua" w:hAnsi="Book Antiqua" w:cs="Times New Roman"/>
        </w:rPr>
        <w:t xml:space="preserve"> </w:t>
      </w:r>
      <w:r w:rsidRPr="00FA572B">
        <w:rPr>
          <w:rFonts w:ascii="Book Antiqua" w:hAnsi="Book Antiqua" w:cs="Times New Roman"/>
        </w:rPr>
        <w:t>D:</w:t>
      </w:r>
      <w:r w:rsidR="00F92A20" w:rsidRPr="00FA572B">
        <w:rPr>
          <w:rFonts w:ascii="Book Antiqua" w:hAnsi="Book Antiqua" w:cs="Times New Roman"/>
        </w:rPr>
        <w:t xml:space="preserve"> The greater curvature of the body of the stomach. Regular arrangement of collecting venules and fundic gland polyps are present</w:t>
      </w:r>
      <w:r w:rsidR="00B43DDA">
        <w:rPr>
          <w:rFonts w:ascii="Book Antiqua" w:eastAsia="SimSun" w:hAnsi="Book Antiqua" w:cs="Times New Roman" w:hint="eastAsia"/>
          <w:lang w:eastAsia="zh-CN"/>
        </w:rPr>
        <w:t>;</w:t>
      </w:r>
      <w:r w:rsidR="00F92A20" w:rsidRPr="00FA572B">
        <w:rPr>
          <w:rFonts w:ascii="Book Antiqua" w:hAnsi="Book Antiqua" w:cs="Times New Roman"/>
        </w:rPr>
        <w:t xml:space="preserve"> </w:t>
      </w:r>
      <w:r w:rsidRPr="00FA572B">
        <w:rPr>
          <w:rFonts w:ascii="Book Antiqua" w:hAnsi="Book Antiqua" w:cs="Times New Roman"/>
        </w:rPr>
        <w:t>E:</w:t>
      </w:r>
      <w:r w:rsidR="00F92A20" w:rsidRPr="00FA572B">
        <w:rPr>
          <w:rFonts w:ascii="Book Antiqua" w:hAnsi="Book Antiqua" w:cs="Times New Roman"/>
        </w:rPr>
        <w:t xml:space="preserve"> Lower body of the stomach. Atrophy and redness are absent</w:t>
      </w:r>
      <w:r w:rsidR="00B43DDA">
        <w:rPr>
          <w:rFonts w:ascii="Book Antiqua" w:eastAsia="SimSun" w:hAnsi="Book Antiqua" w:cs="Times New Roman" w:hint="eastAsia"/>
          <w:lang w:eastAsia="zh-CN"/>
        </w:rPr>
        <w:t>;</w:t>
      </w:r>
      <w:r w:rsidR="00F92A20" w:rsidRPr="00FA572B">
        <w:rPr>
          <w:rFonts w:ascii="Book Antiqua" w:hAnsi="Book Antiqua" w:cs="Times New Roman"/>
        </w:rPr>
        <w:t xml:space="preserve"> </w:t>
      </w:r>
      <w:r w:rsidRPr="00FA572B">
        <w:rPr>
          <w:rFonts w:ascii="Book Antiqua" w:hAnsi="Book Antiqua" w:cs="Times New Roman"/>
        </w:rPr>
        <w:t>F:</w:t>
      </w:r>
      <w:r w:rsidR="00F92A20" w:rsidRPr="00FA572B">
        <w:rPr>
          <w:rFonts w:ascii="Book Antiqua" w:hAnsi="Book Antiqua" w:cs="Times New Roman"/>
        </w:rPr>
        <w:t xml:space="preserve"> Antrum. Intestinal metaplasia and atrophy are absent.</w:t>
      </w:r>
      <w:r w:rsidR="00583A9F">
        <w:rPr>
          <w:rFonts w:ascii="Book Antiqua" w:eastAsia="SimSun" w:hAnsi="Book Antiqua" w:cs="Times New Roman" w:hint="eastAsia"/>
          <w:lang w:eastAsia="zh-CN"/>
        </w:rPr>
        <w:t xml:space="preserve"> </w:t>
      </w:r>
      <w:r w:rsidR="00583A9F">
        <w:rPr>
          <w:rFonts w:ascii="Book Antiqua" w:eastAsia="SimSun" w:hAnsi="Book Antiqua" w:cs="Times New Roman" w:hint="eastAsia"/>
          <w:bCs/>
          <w:color w:val="000000" w:themeColor="text1"/>
          <w:kern w:val="24"/>
          <w:lang w:eastAsia="zh-CN"/>
        </w:rPr>
        <w:t xml:space="preserve">UBT: </w:t>
      </w:r>
      <w:r w:rsidR="00583A9F" w:rsidRPr="00FA572B">
        <w:rPr>
          <w:rFonts w:ascii="Book Antiqua" w:hAnsi="Book Antiqua" w:cs="Times New Roman"/>
        </w:rPr>
        <w:t>Urea breath test</w:t>
      </w:r>
      <w:r w:rsidR="00583A9F">
        <w:rPr>
          <w:rFonts w:ascii="Book Antiqua" w:eastAsia="SimSun" w:hAnsi="Book Antiqua" w:cs="Times New Roman" w:hint="eastAsia"/>
          <w:bCs/>
          <w:color w:val="000000" w:themeColor="text1"/>
          <w:kern w:val="24"/>
          <w:lang w:eastAsia="zh-CN"/>
        </w:rPr>
        <w:t>.</w:t>
      </w:r>
    </w:p>
    <w:sectPr w:rsidR="00081A60" w:rsidRPr="00583A9F" w:rsidSect="00D20023">
      <w:pgSz w:w="16838" w:h="11906" w:orient="landscape"/>
      <w:pgMar w:top="720" w:right="720" w:bottom="720" w:left="720"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71AC12" w14:textId="77777777" w:rsidR="006E2970" w:rsidRDefault="006E2970" w:rsidP="00EA1EAE">
      <w:r>
        <w:separator/>
      </w:r>
    </w:p>
  </w:endnote>
  <w:endnote w:type="continuationSeparator" w:id="0">
    <w:p w14:paraId="26F5C9B2" w14:textId="77777777" w:rsidR="006E2970" w:rsidRDefault="006E2970" w:rsidP="00EA1EAE">
      <w:r>
        <w:continuationSeparator/>
      </w:r>
    </w:p>
  </w:endnote>
  <w:endnote w:type="continuationNotice" w:id="1">
    <w:p w14:paraId="543C4509" w14:textId="77777777" w:rsidR="006E2970" w:rsidRDefault="006E29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Yu Gothic">
    <w:altName w:val="MS Gothic"/>
    <w:charset w:val="80"/>
    <w:family w:val="modern"/>
    <w:pitch w:val="variable"/>
    <w:sig w:usb0="00000000" w:usb1="2AC7FDFF" w:usb2="00000016" w:usb3="00000000" w:csb0="0002009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703173" w14:textId="77777777" w:rsidR="006E2970" w:rsidRDefault="006E2970" w:rsidP="00EA1EAE">
      <w:r>
        <w:separator/>
      </w:r>
    </w:p>
  </w:footnote>
  <w:footnote w:type="continuationSeparator" w:id="0">
    <w:p w14:paraId="74B5B618" w14:textId="77777777" w:rsidR="006E2970" w:rsidRDefault="006E2970" w:rsidP="00EA1EAE">
      <w:r>
        <w:continuationSeparator/>
      </w:r>
    </w:p>
  </w:footnote>
  <w:footnote w:type="continuationNotice" w:id="1">
    <w:p w14:paraId="780B4D59" w14:textId="77777777" w:rsidR="006E2970" w:rsidRDefault="006E297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B3F9B"/>
    <w:multiLevelType w:val="hybridMultilevel"/>
    <w:tmpl w:val="DBBA2660"/>
    <w:lvl w:ilvl="0" w:tplc="966E5FB4">
      <w:start w:val="1"/>
      <w:numFmt w:val="lowerLetter"/>
      <w:lvlText w:val="(%1)"/>
      <w:lvlJc w:val="left"/>
      <w:pPr>
        <w:ind w:left="360" w:hanging="360"/>
      </w:pPr>
      <w:rPr>
        <w:rFonts w:eastAsiaTheme="minorEastAsia"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36E7DDA"/>
    <w:multiLevelType w:val="hybridMultilevel"/>
    <w:tmpl w:val="F9223984"/>
    <w:lvl w:ilvl="0" w:tplc="E41ED44C">
      <w:start w:val="1"/>
      <w:numFmt w:val="decimal"/>
      <w:lvlText w:val="(%1)"/>
      <w:lvlJc w:val="left"/>
      <w:pPr>
        <w:ind w:left="420" w:hanging="360"/>
      </w:pPr>
      <w:rPr>
        <w:rFonts w:hint="default"/>
      </w:rPr>
    </w:lvl>
    <w:lvl w:ilvl="1" w:tplc="04090017" w:tentative="1">
      <w:start w:val="1"/>
      <w:numFmt w:val="aiueoFullWidth"/>
      <w:lvlText w:val="(%2)"/>
      <w:lvlJc w:val="left"/>
      <w:pPr>
        <w:ind w:left="900" w:hanging="420"/>
      </w:pPr>
    </w:lvl>
    <w:lvl w:ilvl="2" w:tplc="04090011" w:tentative="1">
      <w:start w:val="1"/>
      <w:numFmt w:val="decimalEnclosedCircle"/>
      <w:lvlText w:val="%3"/>
      <w:lvlJc w:val="left"/>
      <w:pPr>
        <w:ind w:left="1320" w:hanging="420"/>
      </w:pPr>
    </w:lvl>
    <w:lvl w:ilvl="3" w:tplc="0409000F" w:tentative="1">
      <w:start w:val="1"/>
      <w:numFmt w:val="decimal"/>
      <w:lvlText w:val="%4."/>
      <w:lvlJc w:val="left"/>
      <w:pPr>
        <w:ind w:left="1740" w:hanging="420"/>
      </w:pPr>
    </w:lvl>
    <w:lvl w:ilvl="4" w:tplc="04090017" w:tentative="1">
      <w:start w:val="1"/>
      <w:numFmt w:val="aiueoFullWidth"/>
      <w:lvlText w:val="(%5)"/>
      <w:lvlJc w:val="left"/>
      <w:pPr>
        <w:ind w:left="2160" w:hanging="420"/>
      </w:pPr>
    </w:lvl>
    <w:lvl w:ilvl="5" w:tplc="04090011" w:tentative="1">
      <w:start w:val="1"/>
      <w:numFmt w:val="decimalEnclosedCircle"/>
      <w:lvlText w:val="%6"/>
      <w:lvlJc w:val="left"/>
      <w:pPr>
        <w:ind w:left="2580" w:hanging="420"/>
      </w:pPr>
    </w:lvl>
    <w:lvl w:ilvl="6" w:tplc="0409000F" w:tentative="1">
      <w:start w:val="1"/>
      <w:numFmt w:val="decimal"/>
      <w:lvlText w:val="%7."/>
      <w:lvlJc w:val="left"/>
      <w:pPr>
        <w:ind w:left="3000" w:hanging="420"/>
      </w:pPr>
    </w:lvl>
    <w:lvl w:ilvl="7" w:tplc="04090017" w:tentative="1">
      <w:start w:val="1"/>
      <w:numFmt w:val="aiueoFullWidth"/>
      <w:lvlText w:val="(%8)"/>
      <w:lvlJc w:val="left"/>
      <w:pPr>
        <w:ind w:left="3420" w:hanging="420"/>
      </w:pPr>
    </w:lvl>
    <w:lvl w:ilvl="8" w:tplc="04090011" w:tentative="1">
      <w:start w:val="1"/>
      <w:numFmt w:val="decimalEnclosedCircle"/>
      <w:lvlText w:val="%9"/>
      <w:lvlJc w:val="left"/>
      <w:pPr>
        <w:ind w:left="3840" w:hanging="420"/>
      </w:pPr>
    </w:lvl>
  </w:abstractNum>
  <w:abstractNum w:abstractNumId="2" w15:restartNumberingAfterBreak="0">
    <w:nsid w:val="33172A63"/>
    <w:multiLevelType w:val="hybridMultilevel"/>
    <w:tmpl w:val="C0DA09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5FA5DFA"/>
    <w:multiLevelType w:val="hybridMultilevel"/>
    <w:tmpl w:val="E54A054A"/>
    <w:lvl w:ilvl="0" w:tplc="D7E632D8">
      <w:start w:val="1"/>
      <w:numFmt w:val="lowerLetter"/>
      <w:lvlText w:val="(%1)"/>
      <w:lvlJc w:val="left"/>
      <w:pPr>
        <w:ind w:left="360" w:hanging="360"/>
      </w:pPr>
      <w:rPr>
        <w:rFonts w:eastAsiaTheme="minorEastAsia"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2EE464C"/>
    <w:multiLevelType w:val="multilevel"/>
    <w:tmpl w:val="7F2A1340"/>
    <w:lvl w:ilvl="0">
      <w:start w:val="1"/>
      <w:numFmt w:val="decimal"/>
      <w:lvlText w:val="%1"/>
      <w:lvlJc w:val="left"/>
      <w:pPr>
        <w:ind w:left="231" w:hanging="197"/>
      </w:pPr>
      <w:rPr>
        <w:rFonts w:ascii="Palatino Linotype" w:eastAsia="Palatino Linotype" w:hAnsi="Palatino Linotype" w:cs="Palatino Linotype" w:hint="default"/>
        <w:b/>
        <w:bCs/>
        <w:w w:val="100"/>
        <w:sz w:val="24"/>
        <w:szCs w:val="24"/>
        <w:lang w:val="zh-CN" w:eastAsia="zh-CN" w:bidi="zh-CN"/>
      </w:rPr>
    </w:lvl>
    <w:lvl w:ilvl="1">
      <w:start w:val="1"/>
      <w:numFmt w:val="decimal"/>
      <w:lvlText w:val="%1.%2"/>
      <w:lvlJc w:val="left"/>
      <w:pPr>
        <w:ind w:left="231" w:hanging="416"/>
      </w:pPr>
      <w:rPr>
        <w:rFonts w:hint="default"/>
        <w:b/>
        <w:bCs/>
        <w:spacing w:val="-25"/>
        <w:w w:val="87"/>
        <w:lang w:val="zh-CN" w:eastAsia="zh-CN" w:bidi="zh-CN"/>
      </w:rPr>
    </w:lvl>
    <w:lvl w:ilvl="2">
      <w:numFmt w:val="bullet"/>
      <w:lvlText w:val="•"/>
      <w:lvlJc w:val="left"/>
      <w:pPr>
        <w:ind w:left="2181" w:hanging="416"/>
      </w:pPr>
      <w:rPr>
        <w:rFonts w:hint="default"/>
        <w:lang w:val="zh-CN" w:eastAsia="zh-CN" w:bidi="zh-CN"/>
      </w:rPr>
    </w:lvl>
    <w:lvl w:ilvl="3">
      <w:numFmt w:val="bullet"/>
      <w:lvlText w:val="•"/>
      <w:lvlJc w:val="left"/>
      <w:pPr>
        <w:ind w:left="3151" w:hanging="416"/>
      </w:pPr>
      <w:rPr>
        <w:rFonts w:hint="default"/>
        <w:lang w:val="zh-CN" w:eastAsia="zh-CN" w:bidi="zh-CN"/>
      </w:rPr>
    </w:lvl>
    <w:lvl w:ilvl="4">
      <w:numFmt w:val="bullet"/>
      <w:lvlText w:val="•"/>
      <w:lvlJc w:val="left"/>
      <w:pPr>
        <w:ind w:left="4122" w:hanging="416"/>
      </w:pPr>
      <w:rPr>
        <w:rFonts w:hint="default"/>
        <w:lang w:val="zh-CN" w:eastAsia="zh-CN" w:bidi="zh-CN"/>
      </w:rPr>
    </w:lvl>
    <w:lvl w:ilvl="5">
      <w:numFmt w:val="bullet"/>
      <w:lvlText w:val="•"/>
      <w:lvlJc w:val="left"/>
      <w:pPr>
        <w:ind w:left="5093" w:hanging="416"/>
      </w:pPr>
      <w:rPr>
        <w:rFonts w:hint="default"/>
        <w:lang w:val="zh-CN" w:eastAsia="zh-CN" w:bidi="zh-CN"/>
      </w:rPr>
    </w:lvl>
    <w:lvl w:ilvl="6">
      <w:numFmt w:val="bullet"/>
      <w:lvlText w:val="•"/>
      <w:lvlJc w:val="left"/>
      <w:pPr>
        <w:ind w:left="6063" w:hanging="416"/>
      </w:pPr>
      <w:rPr>
        <w:rFonts w:hint="default"/>
        <w:lang w:val="zh-CN" w:eastAsia="zh-CN" w:bidi="zh-CN"/>
      </w:rPr>
    </w:lvl>
    <w:lvl w:ilvl="7">
      <w:numFmt w:val="bullet"/>
      <w:lvlText w:val="•"/>
      <w:lvlJc w:val="left"/>
      <w:pPr>
        <w:ind w:left="7034" w:hanging="416"/>
      </w:pPr>
      <w:rPr>
        <w:rFonts w:hint="default"/>
        <w:lang w:val="zh-CN" w:eastAsia="zh-CN" w:bidi="zh-CN"/>
      </w:rPr>
    </w:lvl>
    <w:lvl w:ilvl="8">
      <w:numFmt w:val="bullet"/>
      <w:lvlText w:val="•"/>
      <w:lvlJc w:val="left"/>
      <w:pPr>
        <w:ind w:left="8005" w:hanging="416"/>
      </w:pPr>
      <w:rPr>
        <w:rFonts w:hint="default"/>
        <w:lang w:val="zh-CN" w:eastAsia="zh-CN" w:bidi="zh-CN"/>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en-US" w:vendorID="64" w:dllVersion="0" w:nlCheck="1" w:checkStyle="0"/>
  <w:activeWritingStyle w:appName="MSWord" w:lang="ja-JP" w:vendorID="64" w:dllVersion="0" w:nlCheck="1" w:checkStyle="1"/>
  <w:activeWritingStyle w:appName="MSWord" w:lang="en-US" w:vendorID="64" w:dllVersion="4096" w:nlCheck="1" w:checkStyle="0"/>
  <w:activeWritingStyle w:appName="MSWord" w:lang="en-GB" w:vendorID="64" w:dllVersion="0" w:nlCheck="1" w:checkStyle="0"/>
  <w:activeWritingStyle w:appName="MSWord" w:lang="en-US" w:vendorID="64" w:dllVersion="131078" w:nlCheck="1" w:checkStyle="1"/>
  <w:activeWritingStyle w:appName="MSWord" w:lang="zh-CN" w:vendorID="64" w:dllVersion="131077" w:nlCheck="1" w:checkStyle="1"/>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ENInstantFormat&gt;"/>
    <w:docVar w:name="EN.Layout" w:val="&lt;ENLayout&gt;&lt;Style&gt;World J Gastroenterology&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td0f9sd7r0te3efrsoxtz9z0x2dzrswevr2&quot;&gt;My EndNote Library Copy toyoshima 201510 Copy Copy&lt;record-ids&gt;&lt;item&gt;234&lt;/item&gt;&lt;item&gt;749&lt;/item&gt;&lt;item&gt;986&lt;/item&gt;&lt;item&gt;991&lt;/item&gt;&lt;item&gt;992&lt;/item&gt;&lt;item&gt;1136&lt;/item&gt;&lt;item&gt;1141&lt;/item&gt;&lt;item&gt;1146&lt;/item&gt;&lt;item&gt;1147&lt;/item&gt;&lt;item&gt;1148&lt;/item&gt;&lt;item&gt;1149&lt;/item&gt;&lt;item&gt;1150&lt;/item&gt;&lt;item&gt;1170&lt;/item&gt;&lt;item&gt;1208&lt;/item&gt;&lt;item&gt;1239&lt;/item&gt;&lt;item&gt;1370&lt;/item&gt;&lt;item&gt;1372&lt;/item&gt;&lt;item&gt;1373&lt;/item&gt;&lt;item&gt;1375&lt;/item&gt;&lt;item&gt;1376&lt;/item&gt;&lt;item&gt;1378&lt;/item&gt;&lt;item&gt;1382&lt;/item&gt;&lt;item&gt;1383&lt;/item&gt;&lt;item&gt;1385&lt;/item&gt;&lt;item&gt;1392&lt;/item&gt;&lt;item&gt;1393&lt;/item&gt;&lt;item&gt;1394&lt;/item&gt;&lt;item&gt;1395&lt;/item&gt;&lt;item&gt;1396&lt;/item&gt;&lt;item&gt;1398&lt;/item&gt;&lt;item&gt;1399&lt;/item&gt;&lt;item&gt;1400&lt;/item&gt;&lt;item&gt;1401&lt;/item&gt;&lt;item&gt;1402&lt;/item&gt;&lt;item&gt;1404&lt;/item&gt;&lt;item&gt;1436&lt;/item&gt;&lt;/record-ids&gt;&lt;/item&gt;&lt;/Libraries&gt;"/>
  </w:docVars>
  <w:rsids>
    <w:rsidRoot w:val="0093039F"/>
    <w:rsid w:val="0000165A"/>
    <w:rsid w:val="00003C46"/>
    <w:rsid w:val="000052B8"/>
    <w:rsid w:val="00007CF6"/>
    <w:rsid w:val="00011D6A"/>
    <w:rsid w:val="0001216F"/>
    <w:rsid w:val="0001486E"/>
    <w:rsid w:val="00017AE5"/>
    <w:rsid w:val="00020176"/>
    <w:rsid w:val="00020C7A"/>
    <w:rsid w:val="000226A9"/>
    <w:rsid w:val="00024908"/>
    <w:rsid w:val="00027ED9"/>
    <w:rsid w:val="00030C63"/>
    <w:rsid w:val="00030D3D"/>
    <w:rsid w:val="00031CEB"/>
    <w:rsid w:val="0003230C"/>
    <w:rsid w:val="00032FD1"/>
    <w:rsid w:val="00033222"/>
    <w:rsid w:val="00034ADE"/>
    <w:rsid w:val="000353BE"/>
    <w:rsid w:val="00036EDB"/>
    <w:rsid w:val="00040BD2"/>
    <w:rsid w:val="000434E1"/>
    <w:rsid w:val="000445F1"/>
    <w:rsid w:val="00044751"/>
    <w:rsid w:val="00050C2E"/>
    <w:rsid w:val="00052954"/>
    <w:rsid w:val="00052981"/>
    <w:rsid w:val="000560CB"/>
    <w:rsid w:val="0005654D"/>
    <w:rsid w:val="00060FEA"/>
    <w:rsid w:val="00062E54"/>
    <w:rsid w:val="00063842"/>
    <w:rsid w:val="00063C73"/>
    <w:rsid w:val="00064E51"/>
    <w:rsid w:val="00065ECD"/>
    <w:rsid w:val="00065FD1"/>
    <w:rsid w:val="000662AB"/>
    <w:rsid w:val="00066490"/>
    <w:rsid w:val="000670DA"/>
    <w:rsid w:val="00070338"/>
    <w:rsid w:val="00070497"/>
    <w:rsid w:val="0007160D"/>
    <w:rsid w:val="00073316"/>
    <w:rsid w:val="0007355C"/>
    <w:rsid w:val="000738C4"/>
    <w:rsid w:val="00073ABC"/>
    <w:rsid w:val="00074808"/>
    <w:rsid w:val="0007792E"/>
    <w:rsid w:val="0008197A"/>
    <w:rsid w:val="00081A60"/>
    <w:rsid w:val="0008468B"/>
    <w:rsid w:val="000851C8"/>
    <w:rsid w:val="00085BE4"/>
    <w:rsid w:val="0008646E"/>
    <w:rsid w:val="00086C00"/>
    <w:rsid w:val="00086C1F"/>
    <w:rsid w:val="00092EA2"/>
    <w:rsid w:val="0009304E"/>
    <w:rsid w:val="00095B2C"/>
    <w:rsid w:val="000A04F6"/>
    <w:rsid w:val="000A176F"/>
    <w:rsid w:val="000A23D5"/>
    <w:rsid w:val="000A3A25"/>
    <w:rsid w:val="000A4A09"/>
    <w:rsid w:val="000A5F2D"/>
    <w:rsid w:val="000B14BE"/>
    <w:rsid w:val="000B2305"/>
    <w:rsid w:val="000C04EC"/>
    <w:rsid w:val="000C173A"/>
    <w:rsid w:val="000C1E78"/>
    <w:rsid w:val="000C3169"/>
    <w:rsid w:val="000C3191"/>
    <w:rsid w:val="000C34E8"/>
    <w:rsid w:val="000C47A1"/>
    <w:rsid w:val="000C6601"/>
    <w:rsid w:val="000C6EEA"/>
    <w:rsid w:val="000D1892"/>
    <w:rsid w:val="000D18EC"/>
    <w:rsid w:val="000D1926"/>
    <w:rsid w:val="000D2963"/>
    <w:rsid w:val="000D3E02"/>
    <w:rsid w:val="000D43C2"/>
    <w:rsid w:val="000E0A01"/>
    <w:rsid w:val="000E1568"/>
    <w:rsid w:val="000E28F7"/>
    <w:rsid w:val="000E3CE7"/>
    <w:rsid w:val="000E3E7E"/>
    <w:rsid w:val="000E5416"/>
    <w:rsid w:val="000E5C85"/>
    <w:rsid w:val="000E68DA"/>
    <w:rsid w:val="000E79B8"/>
    <w:rsid w:val="000F0D81"/>
    <w:rsid w:val="000F484C"/>
    <w:rsid w:val="000F5D86"/>
    <w:rsid w:val="000F6D8D"/>
    <w:rsid w:val="000F7900"/>
    <w:rsid w:val="000F7D6C"/>
    <w:rsid w:val="0010158F"/>
    <w:rsid w:val="001026ED"/>
    <w:rsid w:val="00102840"/>
    <w:rsid w:val="00104085"/>
    <w:rsid w:val="0010451D"/>
    <w:rsid w:val="001062C5"/>
    <w:rsid w:val="0010659A"/>
    <w:rsid w:val="001070C8"/>
    <w:rsid w:val="00107881"/>
    <w:rsid w:val="00111087"/>
    <w:rsid w:val="001131EA"/>
    <w:rsid w:val="00113B80"/>
    <w:rsid w:val="00114903"/>
    <w:rsid w:val="00116F7C"/>
    <w:rsid w:val="0011704D"/>
    <w:rsid w:val="0012052E"/>
    <w:rsid w:val="00120F7D"/>
    <w:rsid w:val="001213D7"/>
    <w:rsid w:val="00121F37"/>
    <w:rsid w:val="0012254F"/>
    <w:rsid w:val="001225FD"/>
    <w:rsid w:val="0012378D"/>
    <w:rsid w:val="00124DEE"/>
    <w:rsid w:val="0012629E"/>
    <w:rsid w:val="00126649"/>
    <w:rsid w:val="0012707E"/>
    <w:rsid w:val="001305D7"/>
    <w:rsid w:val="001320D3"/>
    <w:rsid w:val="00133F81"/>
    <w:rsid w:val="001346CC"/>
    <w:rsid w:val="00136AB7"/>
    <w:rsid w:val="001417D0"/>
    <w:rsid w:val="0014286A"/>
    <w:rsid w:val="001433A9"/>
    <w:rsid w:val="00143F7C"/>
    <w:rsid w:val="00144A5D"/>
    <w:rsid w:val="00146889"/>
    <w:rsid w:val="00147744"/>
    <w:rsid w:val="00147EE3"/>
    <w:rsid w:val="0015082D"/>
    <w:rsid w:val="00153727"/>
    <w:rsid w:val="00155070"/>
    <w:rsid w:val="00164B1C"/>
    <w:rsid w:val="001668A1"/>
    <w:rsid w:val="001668BE"/>
    <w:rsid w:val="001704CE"/>
    <w:rsid w:val="00170F1E"/>
    <w:rsid w:val="001728F0"/>
    <w:rsid w:val="001734E4"/>
    <w:rsid w:val="0017488E"/>
    <w:rsid w:val="00175D36"/>
    <w:rsid w:val="00176F00"/>
    <w:rsid w:val="00177A2D"/>
    <w:rsid w:val="00180197"/>
    <w:rsid w:val="00180F5C"/>
    <w:rsid w:val="00182B9B"/>
    <w:rsid w:val="00192174"/>
    <w:rsid w:val="00192E12"/>
    <w:rsid w:val="00194A32"/>
    <w:rsid w:val="0019582D"/>
    <w:rsid w:val="00195EB2"/>
    <w:rsid w:val="00196851"/>
    <w:rsid w:val="001A1D11"/>
    <w:rsid w:val="001A2B60"/>
    <w:rsid w:val="001A302A"/>
    <w:rsid w:val="001A52A2"/>
    <w:rsid w:val="001A5E6A"/>
    <w:rsid w:val="001A6AD9"/>
    <w:rsid w:val="001B0BC2"/>
    <w:rsid w:val="001B0DE6"/>
    <w:rsid w:val="001B1D5D"/>
    <w:rsid w:val="001B2F1F"/>
    <w:rsid w:val="001B3B2D"/>
    <w:rsid w:val="001B73F2"/>
    <w:rsid w:val="001C2E94"/>
    <w:rsid w:val="001C55BF"/>
    <w:rsid w:val="001C6F95"/>
    <w:rsid w:val="001C7203"/>
    <w:rsid w:val="001C7ED5"/>
    <w:rsid w:val="001D2AA5"/>
    <w:rsid w:val="001D2B44"/>
    <w:rsid w:val="001D2C84"/>
    <w:rsid w:val="001D32B7"/>
    <w:rsid w:val="001D3946"/>
    <w:rsid w:val="001D42C5"/>
    <w:rsid w:val="001D4C2F"/>
    <w:rsid w:val="001D543B"/>
    <w:rsid w:val="001D7D88"/>
    <w:rsid w:val="001D7F0E"/>
    <w:rsid w:val="001E12A1"/>
    <w:rsid w:val="001E245B"/>
    <w:rsid w:val="001E654E"/>
    <w:rsid w:val="001F499A"/>
    <w:rsid w:val="001F50AF"/>
    <w:rsid w:val="00200E12"/>
    <w:rsid w:val="00203054"/>
    <w:rsid w:val="00203A0F"/>
    <w:rsid w:val="00211B0A"/>
    <w:rsid w:val="00212617"/>
    <w:rsid w:val="002148DF"/>
    <w:rsid w:val="00215107"/>
    <w:rsid w:val="002168A2"/>
    <w:rsid w:val="00221220"/>
    <w:rsid w:val="00221770"/>
    <w:rsid w:val="002249FC"/>
    <w:rsid w:val="00225399"/>
    <w:rsid w:val="00227173"/>
    <w:rsid w:val="00231711"/>
    <w:rsid w:val="0023197B"/>
    <w:rsid w:val="00233C86"/>
    <w:rsid w:val="00234B67"/>
    <w:rsid w:val="00241CBE"/>
    <w:rsid w:val="00242945"/>
    <w:rsid w:val="00244EB0"/>
    <w:rsid w:val="00245AC2"/>
    <w:rsid w:val="00246020"/>
    <w:rsid w:val="002461FE"/>
    <w:rsid w:val="002469A2"/>
    <w:rsid w:val="00247D40"/>
    <w:rsid w:val="002528DC"/>
    <w:rsid w:val="002541EE"/>
    <w:rsid w:val="002564FF"/>
    <w:rsid w:val="0026102F"/>
    <w:rsid w:val="002648FA"/>
    <w:rsid w:val="00264DA7"/>
    <w:rsid w:val="002705D1"/>
    <w:rsid w:val="002713CD"/>
    <w:rsid w:val="00272DBD"/>
    <w:rsid w:val="002736E3"/>
    <w:rsid w:val="0027550B"/>
    <w:rsid w:val="002763E8"/>
    <w:rsid w:val="00276538"/>
    <w:rsid w:val="002773A0"/>
    <w:rsid w:val="0027780E"/>
    <w:rsid w:val="0028417B"/>
    <w:rsid w:val="002841E8"/>
    <w:rsid w:val="002853A9"/>
    <w:rsid w:val="00285877"/>
    <w:rsid w:val="00290E3F"/>
    <w:rsid w:val="002938FC"/>
    <w:rsid w:val="00293BFB"/>
    <w:rsid w:val="00294344"/>
    <w:rsid w:val="002949BA"/>
    <w:rsid w:val="00294E60"/>
    <w:rsid w:val="002971AC"/>
    <w:rsid w:val="002A2084"/>
    <w:rsid w:val="002A5E4C"/>
    <w:rsid w:val="002A6259"/>
    <w:rsid w:val="002A6A01"/>
    <w:rsid w:val="002A7B55"/>
    <w:rsid w:val="002B0584"/>
    <w:rsid w:val="002B2A96"/>
    <w:rsid w:val="002B5731"/>
    <w:rsid w:val="002B6EF4"/>
    <w:rsid w:val="002C05DE"/>
    <w:rsid w:val="002C35E9"/>
    <w:rsid w:val="002C3CC7"/>
    <w:rsid w:val="002C3F5D"/>
    <w:rsid w:val="002C5386"/>
    <w:rsid w:val="002C6E4B"/>
    <w:rsid w:val="002D10C4"/>
    <w:rsid w:val="002D6104"/>
    <w:rsid w:val="002D61C7"/>
    <w:rsid w:val="002D71F9"/>
    <w:rsid w:val="002D7DF5"/>
    <w:rsid w:val="002D7FD2"/>
    <w:rsid w:val="002E0858"/>
    <w:rsid w:val="002E1A99"/>
    <w:rsid w:val="002E2C41"/>
    <w:rsid w:val="002E339D"/>
    <w:rsid w:val="002E4208"/>
    <w:rsid w:val="002E5F0E"/>
    <w:rsid w:val="002E709C"/>
    <w:rsid w:val="002E74EE"/>
    <w:rsid w:val="002F02DC"/>
    <w:rsid w:val="002F1692"/>
    <w:rsid w:val="002F23D2"/>
    <w:rsid w:val="002F4855"/>
    <w:rsid w:val="002F48D4"/>
    <w:rsid w:val="002F5122"/>
    <w:rsid w:val="002F6F33"/>
    <w:rsid w:val="002F787F"/>
    <w:rsid w:val="003001A8"/>
    <w:rsid w:val="0030066F"/>
    <w:rsid w:val="00302F5D"/>
    <w:rsid w:val="003035A1"/>
    <w:rsid w:val="0030380E"/>
    <w:rsid w:val="0030706D"/>
    <w:rsid w:val="00307D72"/>
    <w:rsid w:val="0031161C"/>
    <w:rsid w:val="00312A28"/>
    <w:rsid w:val="0031344A"/>
    <w:rsid w:val="0031368D"/>
    <w:rsid w:val="003137FC"/>
    <w:rsid w:val="003160D6"/>
    <w:rsid w:val="0032003D"/>
    <w:rsid w:val="00320988"/>
    <w:rsid w:val="00321422"/>
    <w:rsid w:val="003217AC"/>
    <w:rsid w:val="00321C0C"/>
    <w:rsid w:val="00321E12"/>
    <w:rsid w:val="00322177"/>
    <w:rsid w:val="00322316"/>
    <w:rsid w:val="00323849"/>
    <w:rsid w:val="003244FF"/>
    <w:rsid w:val="00324C8F"/>
    <w:rsid w:val="00332350"/>
    <w:rsid w:val="00334EE8"/>
    <w:rsid w:val="003358E9"/>
    <w:rsid w:val="00341E9E"/>
    <w:rsid w:val="00341FBF"/>
    <w:rsid w:val="00342B66"/>
    <w:rsid w:val="0034311C"/>
    <w:rsid w:val="0034362C"/>
    <w:rsid w:val="003615BA"/>
    <w:rsid w:val="00363EFF"/>
    <w:rsid w:val="0036680C"/>
    <w:rsid w:val="00366FCF"/>
    <w:rsid w:val="003703D0"/>
    <w:rsid w:val="00372E3D"/>
    <w:rsid w:val="00372F48"/>
    <w:rsid w:val="003733AD"/>
    <w:rsid w:val="003733C3"/>
    <w:rsid w:val="00374091"/>
    <w:rsid w:val="00374D43"/>
    <w:rsid w:val="003751A8"/>
    <w:rsid w:val="0037574B"/>
    <w:rsid w:val="00376168"/>
    <w:rsid w:val="00377A03"/>
    <w:rsid w:val="00377ABE"/>
    <w:rsid w:val="003809EE"/>
    <w:rsid w:val="0038198A"/>
    <w:rsid w:val="00381D25"/>
    <w:rsid w:val="00382A1D"/>
    <w:rsid w:val="00383297"/>
    <w:rsid w:val="00384EC9"/>
    <w:rsid w:val="0038516F"/>
    <w:rsid w:val="00385838"/>
    <w:rsid w:val="003879C7"/>
    <w:rsid w:val="00391296"/>
    <w:rsid w:val="003922A7"/>
    <w:rsid w:val="003967CE"/>
    <w:rsid w:val="00397A63"/>
    <w:rsid w:val="003A3EAE"/>
    <w:rsid w:val="003A53B5"/>
    <w:rsid w:val="003B0E36"/>
    <w:rsid w:val="003B238E"/>
    <w:rsid w:val="003B3C50"/>
    <w:rsid w:val="003B59D0"/>
    <w:rsid w:val="003B682E"/>
    <w:rsid w:val="003B76EB"/>
    <w:rsid w:val="003B7E38"/>
    <w:rsid w:val="003C0A80"/>
    <w:rsid w:val="003C16BF"/>
    <w:rsid w:val="003C4BAB"/>
    <w:rsid w:val="003C566D"/>
    <w:rsid w:val="003D3BFD"/>
    <w:rsid w:val="003D5DCD"/>
    <w:rsid w:val="003D7A3B"/>
    <w:rsid w:val="003E0D89"/>
    <w:rsid w:val="003E0DAC"/>
    <w:rsid w:val="003E6515"/>
    <w:rsid w:val="003F0FAC"/>
    <w:rsid w:val="003F1CA1"/>
    <w:rsid w:val="003F2E1C"/>
    <w:rsid w:val="003F3E93"/>
    <w:rsid w:val="003F542F"/>
    <w:rsid w:val="003F7381"/>
    <w:rsid w:val="003F7BFD"/>
    <w:rsid w:val="003F7EDC"/>
    <w:rsid w:val="00400660"/>
    <w:rsid w:val="00404520"/>
    <w:rsid w:val="0040635F"/>
    <w:rsid w:val="004069FA"/>
    <w:rsid w:val="004108CC"/>
    <w:rsid w:val="00414480"/>
    <w:rsid w:val="00414515"/>
    <w:rsid w:val="00414731"/>
    <w:rsid w:val="0041492E"/>
    <w:rsid w:val="00414C9E"/>
    <w:rsid w:val="00417B6E"/>
    <w:rsid w:val="00417C2D"/>
    <w:rsid w:val="00421B41"/>
    <w:rsid w:val="00421E38"/>
    <w:rsid w:val="00426D98"/>
    <w:rsid w:val="0042740A"/>
    <w:rsid w:val="00427CB7"/>
    <w:rsid w:val="00432818"/>
    <w:rsid w:val="00434B74"/>
    <w:rsid w:val="00434FA4"/>
    <w:rsid w:val="00436D99"/>
    <w:rsid w:val="00441CB3"/>
    <w:rsid w:val="00442374"/>
    <w:rsid w:val="004433E8"/>
    <w:rsid w:val="00443D29"/>
    <w:rsid w:val="00445081"/>
    <w:rsid w:val="00445153"/>
    <w:rsid w:val="00446B88"/>
    <w:rsid w:val="00447472"/>
    <w:rsid w:val="00447BBE"/>
    <w:rsid w:val="004519BB"/>
    <w:rsid w:val="00452546"/>
    <w:rsid w:val="00453716"/>
    <w:rsid w:val="00454B2A"/>
    <w:rsid w:val="00456A8F"/>
    <w:rsid w:val="00461479"/>
    <w:rsid w:val="00462009"/>
    <w:rsid w:val="0046243D"/>
    <w:rsid w:val="00463F15"/>
    <w:rsid w:val="004649C4"/>
    <w:rsid w:val="00464B45"/>
    <w:rsid w:val="00465865"/>
    <w:rsid w:val="00470F35"/>
    <w:rsid w:val="0047188C"/>
    <w:rsid w:val="00473E0E"/>
    <w:rsid w:val="004751FA"/>
    <w:rsid w:val="004765A1"/>
    <w:rsid w:val="004769EE"/>
    <w:rsid w:val="00477A94"/>
    <w:rsid w:val="00481EB8"/>
    <w:rsid w:val="00481FB0"/>
    <w:rsid w:val="004824F5"/>
    <w:rsid w:val="004842E2"/>
    <w:rsid w:val="00485A2E"/>
    <w:rsid w:val="004901CE"/>
    <w:rsid w:val="00491AE4"/>
    <w:rsid w:val="00493A4C"/>
    <w:rsid w:val="00494282"/>
    <w:rsid w:val="00496A12"/>
    <w:rsid w:val="004A51C4"/>
    <w:rsid w:val="004A721E"/>
    <w:rsid w:val="004A7516"/>
    <w:rsid w:val="004B1A33"/>
    <w:rsid w:val="004B31E8"/>
    <w:rsid w:val="004B3ED8"/>
    <w:rsid w:val="004B5305"/>
    <w:rsid w:val="004B663A"/>
    <w:rsid w:val="004B7AE4"/>
    <w:rsid w:val="004C001F"/>
    <w:rsid w:val="004C089F"/>
    <w:rsid w:val="004C0946"/>
    <w:rsid w:val="004C28F0"/>
    <w:rsid w:val="004C745D"/>
    <w:rsid w:val="004D1747"/>
    <w:rsid w:val="004D2AC2"/>
    <w:rsid w:val="004D2F80"/>
    <w:rsid w:val="004D6355"/>
    <w:rsid w:val="004D64D9"/>
    <w:rsid w:val="004D76C4"/>
    <w:rsid w:val="004D7FB4"/>
    <w:rsid w:val="004E0C21"/>
    <w:rsid w:val="004E10E7"/>
    <w:rsid w:val="004E2152"/>
    <w:rsid w:val="004E3593"/>
    <w:rsid w:val="004E404B"/>
    <w:rsid w:val="004E4AB5"/>
    <w:rsid w:val="004E56A8"/>
    <w:rsid w:val="004F2C4F"/>
    <w:rsid w:val="004F5D52"/>
    <w:rsid w:val="004F643A"/>
    <w:rsid w:val="004F6BCC"/>
    <w:rsid w:val="004F7472"/>
    <w:rsid w:val="005008E7"/>
    <w:rsid w:val="0050499D"/>
    <w:rsid w:val="00506081"/>
    <w:rsid w:val="005079A0"/>
    <w:rsid w:val="00510FA9"/>
    <w:rsid w:val="00511CDD"/>
    <w:rsid w:val="00512CCF"/>
    <w:rsid w:val="00513B62"/>
    <w:rsid w:val="005159C2"/>
    <w:rsid w:val="005179BE"/>
    <w:rsid w:val="00520EC0"/>
    <w:rsid w:val="00521E42"/>
    <w:rsid w:val="0052396B"/>
    <w:rsid w:val="00531E53"/>
    <w:rsid w:val="005341F8"/>
    <w:rsid w:val="00535B46"/>
    <w:rsid w:val="0053635E"/>
    <w:rsid w:val="005408DF"/>
    <w:rsid w:val="00544103"/>
    <w:rsid w:val="0054655A"/>
    <w:rsid w:val="00547E9B"/>
    <w:rsid w:val="005501BA"/>
    <w:rsid w:val="00551678"/>
    <w:rsid w:val="00552A22"/>
    <w:rsid w:val="00552BE8"/>
    <w:rsid w:val="0055310E"/>
    <w:rsid w:val="00554B1A"/>
    <w:rsid w:val="00555FAC"/>
    <w:rsid w:val="00556895"/>
    <w:rsid w:val="00560AE6"/>
    <w:rsid w:val="00561055"/>
    <w:rsid w:val="00564052"/>
    <w:rsid w:val="00564BAE"/>
    <w:rsid w:val="00565261"/>
    <w:rsid w:val="005658E8"/>
    <w:rsid w:val="00566AE4"/>
    <w:rsid w:val="005673CE"/>
    <w:rsid w:val="00567949"/>
    <w:rsid w:val="00570CE8"/>
    <w:rsid w:val="00571673"/>
    <w:rsid w:val="00576324"/>
    <w:rsid w:val="0058077A"/>
    <w:rsid w:val="00583A9F"/>
    <w:rsid w:val="00584D46"/>
    <w:rsid w:val="005857AB"/>
    <w:rsid w:val="00587EEC"/>
    <w:rsid w:val="00590011"/>
    <w:rsid w:val="005901C0"/>
    <w:rsid w:val="00593068"/>
    <w:rsid w:val="00595D26"/>
    <w:rsid w:val="00596386"/>
    <w:rsid w:val="005A1B98"/>
    <w:rsid w:val="005A2174"/>
    <w:rsid w:val="005A22B1"/>
    <w:rsid w:val="005A3214"/>
    <w:rsid w:val="005A329A"/>
    <w:rsid w:val="005A4E96"/>
    <w:rsid w:val="005A5157"/>
    <w:rsid w:val="005B0448"/>
    <w:rsid w:val="005B4BCD"/>
    <w:rsid w:val="005B50AC"/>
    <w:rsid w:val="005B581E"/>
    <w:rsid w:val="005B6752"/>
    <w:rsid w:val="005C288F"/>
    <w:rsid w:val="005D1CBB"/>
    <w:rsid w:val="005D2007"/>
    <w:rsid w:val="005D264D"/>
    <w:rsid w:val="005D76C3"/>
    <w:rsid w:val="005E1AC8"/>
    <w:rsid w:val="005F117E"/>
    <w:rsid w:val="005F1AE1"/>
    <w:rsid w:val="005F3917"/>
    <w:rsid w:val="005F4C3C"/>
    <w:rsid w:val="005F6771"/>
    <w:rsid w:val="005F6E71"/>
    <w:rsid w:val="00600E20"/>
    <w:rsid w:val="00601B16"/>
    <w:rsid w:val="006026AD"/>
    <w:rsid w:val="00602F03"/>
    <w:rsid w:val="00604B4E"/>
    <w:rsid w:val="006066DF"/>
    <w:rsid w:val="006071EF"/>
    <w:rsid w:val="00607562"/>
    <w:rsid w:val="00607F19"/>
    <w:rsid w:val="00610647"/>
    <w:rsid w:val="00610D59"/>
    <w:rsid w:val="00611EBD"/>
    <w:rsid w:val="00612ABC"/>
    <w:rsid w:val="00613F5F"/>
    <w:rsid w:val="00613FB7"/>
    <w:rsid w:val="006153B8"/>
    <w:rsid w:val="006177BB"/>
    <w:rsid w:val="00620065"/>
    <w:rsid w:val="006202EC"/>
    <w:rsid w:val="00624161"/>
    <w:rsid w:val="006256F7"/>
    <w:rsid w:val="00626078"/>
    <w:rsid w:val="006267B0"/>
    <w:rsid w:val="00627B3A"/>
    <w:rsid w:val="0063080A"/>
    <w:rsid w:val="006312E4"/>
    <w:rsid w:val="00633F3D"/>
    <w:rsid w:val="00633FEB"/>
    <w:rsid w:val="0063731C"/>
    <w:rsid w:val="0064020A"/>
    <w:rsid w:val="006404CE"/>
    <w:rsid w:val="00643585"/>
    <w:rsid w:val="00645FCD"/>
    <w:rsid w:val="0064706D"/>
    <w:rsid w:val="0065154B"/>
    <w:rsid w:val="0065420B"/>
    <w:rsid w:val="00655B9B"/>
    <w:rsid w:val="006571CB"/>
    <w:rsid w:val="00661D29"/>
    <w:rsid w:val="00662E5D"/>
    <w:rsid w:val="00664CDD"/>
    <w:rsid w:val="00664E59"/>
    <w:rsid w:val="0066731F"/>
    <w:rsid w:val="00667800"/>
    <w:rsid w:val="00670479"/>
    <w:rsid w:val="00671D9B"/>
    <w:rsid w:val="00672F61"/>
    <w:rsid w:val="00676E45"/>
    <w:rsid w:val="00680689"/>
    <w:rsid w:val="00686054"/>
    <w:rsid w:val="00687CBC"/>
    <w:rsid w:val="0069154E"/>
    <w:rsid w:val="00692400"/>
    <w:rsid w:val="00695D26"/>
    <w:rsid w:val="00696947"/>
    <w:rsid w:val="00696D50"/>
    <w:rsid w:val="006A054A"/>
    <w:rsid w:val="006A08A9"/>
    <w:rsid w:val="006A1F0C"/>
    <w:rsid w:val="006A3A20"/>
    <w:rsid w:val="006A495F"/>
    <w:rsid w:val="006A4E12"/>
    <w:rsid w:val="006A55EB"/>
    <w:rsid w:val="006A716C"/>
    <w:rsid w:val="006B23AE"/>
    <w:rsid w:val="006B253E"/>
    <w:rsid w:val="006B3BEB"/>
    <w:rsid w:val="006B5609"/>
    <w:rsid w:val="006B6576"/>
    <w:rsid w:val="006B6A53"/>
    <w:rsid w:val="006B72A7"/>
    <w:rsid w:val="006B7818"/>
    <w:rsid w:val="006B7DFA"/>
    <w:rsid w:val="006C01EB"/>
    <w:rsid w:val="006C025E"/>
    <w:rsid w:val="006C1CC0"/>
    <w:rsid w:val="006C1F76"/>
    <w:rsid w:val="006C3391"/>
    <w:rsid w:val="006C3845"/>
    <w:rsid w:val="006C57A2"/>
    <w:rsid w:val="006C6143"/>
    <w:rsid w:val="006D0897"/>
    <w:rsid w:val="006D25C0"/>
    <w:rsid w:val="006D2FF3"/>
    <w:rsid w:val="006D34FB"/>
    <w:rsid w:val="006D5A6B"/>
    <w:rsid w:val="006E1836"/>
    <w:rsid w:val="006E2970"/>
    <w:rsid w:val="006E4EE1"/>
    <w:rsid w:val="006E581A"/>
    <w:rsid w:val="006E5885"/>
    <w:rsid w:val="006E5899"/>
    <w:rsid w:val="006E58A7"/>
    <w:rsid w:val="006E5A0B"/>
    <w:rsid w:val="006E5B41"/>
    <w:rsid w:val="006E6460"/>
    <w:rsid w:val="006E7F8B"/>
    <w:rsid w:val="006F512E"/>
    <w:rsid w:val="006F67D5"/>
    <w:rsid w:val="007006B8"/>
    <w:rsid w:val="00700EBC"/>
    <w:rsid w:val="0070112D"/>
    <w:rsid w:val="007012B3"/>
    <w:rsid w:val="007012B6"/>
    <w:rsid w:val="00701506"/>
    <w:rsid w:val="00703BF4"/>
    <w:rsid w:val="007068B8"/>
    <w:rsid w:val="00712F7E"/>
    <w:rsid w:val="00713DA4"/>
    <w:rsid w:val="007145EB"/>
    <w:rsid w:val="00714657"/>
    <w:rsid w:val="00716F53"/>
    <w:rsid w:val="00720058"/>
    <w:rsid w:val="0072130C"/>
    <w:rsid w:val="00721732"/>
    <w:rsid w:val="00723A69"/>
    <w:rsid w:val="00724EA2"/>
    <w:rsid w:val="007256B1"/>
    <w:rsid w:val="00727706"/>
    <w:rsid w:val="00731D98"/>
    <w:rsid w:val="00737452"/>
    <w:rsid w:val="00741821"/>
    <w:rsid w:val="0074270E"/>
    <w:rsid w:val="007443A1"/>
    <w:rsid w:val="007454C0"/>
    <w:rsid w:val="007469A8"/>
    <w:rsid w:val="0074711B"/>
    <w:rsid w:val="00747242"/>
    <w:rsid w:val="00752547"/>
    <w:rsid w:val="00752E91"/>
    <w:rsid w:val="00755129"/>
    <w:rsid w:val="007562AC"/>
    <w:rsid w:val="00761139"/>
    <w:rsid w:val="007615CF"/>
    <w:rsid w:val="0076175D"/>
    <w:rsid w:val="007635BE"/>
    <w:rsid w:val="00763B64"/>
    <w:rsid w:val="007647BB"/>
    <w:rsid w:val="00764C58"/>
    <w:rsid w:val="0076547F"/>
    <w:rsid w:val="00765557"/>
    <w:rsid w:val="00767CF3"/>
    <w:rsid w:val="0077142B"/>
    <w:rsid w:val="00771A09"/>
    <w:rsid w:val="0077265A"/>
    <w:rsid w:val="00772A13"/>
    <w:rsid w:val="0077410C"/>
    <w:rsid w:val="00780FF9"/>
    <w:rsid w:val="00783B5E"/>
    <w:rsid w:val="00783D02"/>
    <w:rsid w:val="00784AAB"/>
    <w:rsid w:val="00785DF7"/>
    <w:rsid w:val="00785E10"/>
    <w:rsid w:val="007867C1"/>
    <w:rsid w:val="00787A59"/>
    <w:rsid w:val="00787C0B"/>
    <w:rsid w:val="00787C65"/>
    <w:rsid w:val="00787DC6"/>
    <w:rsid w:val="00787F78"/>
    <w:rsid w:val="00791BDC"/>
    <w:rsid w:val="007937E2"/>
    <w:rsid w:val="0079456F"/>
    <w:rsid w:val="007951F1"/>
    <w:rsid w:val="00795BE7"/>
    <w:rsid w:val="0079601B"/>
    <w:rsid w:val="007A182E"/>
    <w:rsid w:val="007A1B87"/>
    <w:rsid w:val="007A22F7"/>
    <w:rsid w:val="007A29FE"/>
    <w:rsid w:val="007A61F5"/>
    <w:rsid w:val="007A6527"/>
    <w:rsid w:val="007B156C"/>
    <w:rsid w:val="007B1CE0"/>
    <w:rsid w:val="007B2AAF"/>
    <w:rsid w:val="007B3EF6"/>
    <w:rsid w:val="007B6CBF"/>
    <w:rsid w:val="007B71F3"/>
    <w:rsid w:val="007B743D"/>
    <w:rsid w:val="007B7BB9"/>
    <w:rsid w:val="007C3CAD"/>
    <w:rsid w:val="007C6504"/>
    <w:rsid w:val="007C7348"/>
    <w:rsid w:val="007D0018"/>
    <w:rsid w:val="007D45D3"/>
    <w:rsid w:val="007D56D2"/>
    <w:rsid w:val="007D6E2D"/>
    <w:rsid w:val="007E227D"/>
    <w:rsid w:val="007E3A8D"/>
    <w:rsid w:val="007E4FD3"/>
    <w:rsid w:val="007E518C"/>
    <w:rsid w:val="007E60F1"/>
    <w:rsid w:val="007E66D6"/>
    <w:rsid w:val="007F1510"/>
    <w:rsid w:val="007F25DD"/>
    <w:rsid w:val="007F4D33"/>
    <w:rsid w:val="007F4EA6"/>
    <w:rsid w:val="007F5182"/>
    <w:rsid w:val="007F684A"/>
    <w:rsid w:val="00804AAE"/>
    <w:rsid w:val="00810283"/>
    <w:rsid w:val="00811204"/>
    <w:rsid w:val="00811776"/>
    <w:rsid w:val="00812224"/>
    <w:rsid w:val="00813947"/>
    <w:rsid w:val="00816CD6"/>
    <w:rsid w:val="008170E0"/>
    <w:rsid w:val="00817388"/>
    <w:rsid w:val="0082354D"/>
    <w:rsid w:val="00824394"/>
    <w:rsid w:val="0082494A"/>
    <w:rsid w:val="00825364"/>
    <w:rsid w:val="00826BEC"/>
    <w:rsid w:val="00830A7B"/>
    <w:rsid w:val="00833AF7"/>
    <w:rsid w:val="00834314"/>
    <w:rsid w:val="00834400"/>
    <w:rsid w:val="00834845"/>
    <w:rsid w:val="00835A88"/>
    <w:rsid w:val="0084040B"/>
    <w:rsid w:val="008405E9"/>
    <w:rsid w:val="00840B1B"/>
    <w:rsid w:val="00840D03"/>
    <w:rsid w:val="00843E64"/>
    <w:rsid w:val="00844D5B"/>
    <w:rsid w:val="0084626A"/>
    <w:rsid w:val="00846BB7"/>
    <w:rsid w:val="00846F11"/>
    <w:rsid w:val="0084703C"/>
    <w:rsid w:val="0085221D"/>
    <w:rsid w:val="00854F62"/>
    <w:rsid w:val="00855885"/>
    <w:rsid w:val="008558EB"/>
    <w:rsid w:val="00856094"/>
    <w:rsid w:val="00863718"/>
    <w:rsid w:val="00864137"/>
    <w:rsid w:val="008650D3"/>
    <w:rsid w:val="008655A0"/>
    <w:rsid w:val="00865D7D"/>
    <w:rsid w:val="00866EFA"/>
    <w:rsid w:val="0086762D"/>
    <w:rsid w:val="00870588"/>
    <w:rsid w:val="00870D5D"/>
    <w:rsid w:val="00871A24"/>
    <w:rsid w:val="00875777"/>
    <w:rsid w:val="00877547"/>
    <w:rsid w:val="008809EA"/>
    <w:rsid w:val="00882B28"/>
    <w:rsid w:val="00883B6A"/>
    <w:rsid w:val="00885013"/>
    <w:rsid w:val="00886093"/>
    <w:rsid w:val="00887592"/>
    <w:rsid w:val="00887A45"/>
    <w:rsid w:val="00891CA9"/>
    <w:rsid w:val="00892099"/>
    <w:rsid w:val="008926B5"/>
    <w:rsid w:val="008932F1"/>
    <w:rsid w:val="00893D00"/>
    <w:rsid w:val="00894E6A"/>
    <w:rsid w:val="00894FEC"/>
    <w:rsid w:val="00895EC7"/>
    <w:rsid w:val="00896744"/>
    <w:rsid w:val="00897737"/>
    <w:rsid w:val="00897FEF"/>
    <w:rsid w:val="008A039E"/>
    <w:rsid w:val="008A3E6E"/>
    <w:rsid w:val="008A68CF"/>
    <w:rsid w:val="008B17B8"/>
    <w:rsid w:val="008B17C6"/>
    <w:rsid w:val="008B1A5E"/>
    <w:rsid w:val="008B23F7"/>
    <w:rsid w:val="008B5556"/>
    <w:rsid w:val="008B56FB"/>
    <w:rsid w:val="008B5839"/>
    <w:rsid w:val="008B74DB"/>
    <w:rsid w:val="008B7FD5"/>
    <w:rsid w:val="008C0174"/>
    <w:rsid w:val="008C0839"/>
    <w:rsid w:val="008C1112"/>
    <w:rsid w:val="008C11AA"/>
    <w:rsid w:val="008C169A"/>
    <w:rsid w:val="008C18E5"/>
    <w:rsid w:val="008C357D"/>
    <w:rsid w:val="008C4119"/>
    <w:rsid w:val="008C4E51"/>
    <w:rsid w:val="008C4FF0"/>
    <w:rsid w:val="008C59FB"/>
    <w:rsid w:val="008C7AA6"/>
    <w:rsid w:val="008D0A96"/>
    <w:rsid w:val="008D0D41"/>
    <w:rsid w:val="008D0F58"/>
    <w:rsid w:val="008D4E60"/>
    <w:rsid w:val="008D51E6"/>
    <w:rsid w:val="008D5674"/>
    <w:rsid w:val="008D6AB0"/>
    <w:rsid w:val="008E231A"/>
    <w:rsid w:val="008E256D"/>
    <w:rsid w:val="008E39EB"/>
    <w:rsid w:val="008E4665"/>
    <w:rsid w:val="008E5F5E"/>
    <w:rsid w:val="008F0640"/>
    <w:rsid w:val="008F2480"/>
    <w:rsid w:val="008F7610"/>
    <w:rsid w:val="008F7DB6"/>
    <w:rsid w:val="00901EF4"/>
    <w:rsid w:val="009030B7"/>
    <w:rsid w:val="00903889"/>
    <w:rsid w:val="00903951"/>
    <w:rsid w:val="0090529D"/>
    <w:rsid w:val="009056C3"/>
    <w:rsid w:val="0090697F"/>
    <w:rsid w:val="009077B1"/>
    <w:rsid w:val="00910BAC"/>
    <w:rsid w:val="009134B9"/>
    <w:rsid w:val="00913EFC"/>
    <w:rsid w:val="00913FC7"/>
    <w:rsid w:val="009150F0"/>
    <w:rsid w:val="00915E5C"/>
    <w:rsid w:val="00920408"/>
    <w:rsid w:val="0092077F"/>
    <w:rsid w:val="00920976"/>
    <w:rsid w:val="00921DEB"/>
    <w:rsid w:val="00922F8B"/>
    <w:rsid w:val="009239C5"/>
    <w:rsid w:val="00924D42"/>
    <w:rsid w:val="00925DE8"/>
    <w:rsid w:val="00927515"/>
    <w:rsid w:val="0093039F"/>
    <w:rsid w:val="00932276"/>
    <w:rsid w:val="00932E55"/>
    <w:rsid w:val="00936131"/>
    <w:rsid w:val="0094118E"/>
    <w:rsid w:val="009413C0"/>
    <w:rsid w:val="009421C0"/>
    <w:rsid w:val="009428CC"/>
    <w:rsid w:val="00944052"/>
    <w:rsid w:val="00947F22"/>
    <w:rsid w:val="00953260"/>
    <w:rsid w:val="00954D4F"/>
    <w:rsid w:val="00955099"/>
    <w:rsid w:val="009578BD"/>
    <w:rsid w:val="0096110C"/>
    <w:rsid w:val="009643ED"/>
    <w:rsid w:val="00964DFC"/>
    <w:rsid w:val="00965078"/>
    <w:rsid w:val="00965622"/>
    <w:rsid w:val="00967D30"/>
    <w:rsid w:val="009744E5"/>
    <w:rsid w:val="009745D2"/>
    <w:rsid w:val="00977208"/>
    <w:rsid w:val="00977819"/>
    <w:rsid w:val="00977B34"/>
    <w:rsid w:val="00980614"/>
    <w:rsid w:val="009870EA"/>
    <w:rsid w:val="0099086B"/>
    <w:rsid w:val="0099282E"/>
    <w:rsid w:val="009932D8"/>
    <w:rsid w:val="00997B02"/>
    <w:rsid w:val="009A055A"/>
    <w:rsid w:val="009A118B"/>
    <w:rsid w:val="009A2C25"/>
    <w:rsid w:val="009A2DB6"/>
    <w:rsid w:val="009A34C2"/>
    <w:rsid w:val="009B0F16"/>
    <w:rsid w:val="009B297D"/>
    <w:rsid w:val="009B3263"/>
    <w:rsid w:val="009B42A3"/>
    <w:rsid w:val="009B5233"/>
    <w:rsid w:val="009B5235"/>
    <w:rsid w:val="009B654D"/>
    <w:rsid w:val="009B6E75"/>
    <w:rsid w:val="009C0B91"/>
    <w:rsid w:val="009C0FCB"/>
    <w:rsid w:val="009C5049"/>
    <w:rsid w:val="009C5C21"/>
    <w:rsid w:val="009C74CD"/>
    <w:rsid w:val="009C7B2F"/>
    <w:rsid w:val="009D0ACD"/>
    <w:rsid w:val="009D5ABC"/>
    <w:rsid w:val="009D5D1E"/>
    <w:rsid w:val="009E18C6"/>
    <w:rsid w:val="009E2206"/>
    <w:rsid w:val="009E292D"/>
    <w:rsid w:val="009E3704"/>
    <w:rsid w:val="009E4805"/>
    <w:rsid w:val="009E7B81"/>
    <w:rsid w:val="009F1C06"/>
    <w:rsid w:val="009F1FAE"/>
    <w:rsid w:val="009F3633"/>
    <w:rsid w:val="009F5AD3"/>
    <w:rsid w:val="00A010D4"/>
    <w:rsid w:val="00A01BD5"/>
    <w:rsid w:val="00A0546D"/>
    <w:rsid w:val="00A06B0A"/>
    <w:rsid w:val="00A07FC5"/>
    <w:rsid w:val="00A12510"/>
    <w:rsid w:val="00A12986"/>
    <w:rsid w:val="00A1393B"/>
    <w:rsid w:val="00A1499A"/>
    <w:rsid w:val="00A15D13"/>
    <w:rsid w:val="00A16304"/>
    <w:rsid w:val="00A16914"/>
    <w:rsid w:val="00A20690"/>
    <w:rsid w:val="00A20D9C"/>
    <w:rsid w:val="00A2379F"/>
    <w:rsid w:val="00A23D5C"/>
    <w:rsid w:val="00A24176"/>
    <w:rsid w:val="00A24630"/>
    <w:rsid w:val="00A26C0A"/>
    <w:rsid w:val="00A31667"/>
    <w:rsid w:val="00A322F3"/>
    <w:rsid w:val="00A32912"/>
    <w:rsid w:val="00A33AED"/>
    <w:rsid w:val="00A36303"/>
    <w:rsid w:val="00A36565"/>
    <w:rsid w:val="00A41D87"/>
    <w:rsid w:val="00A44D72"/>
    <w:rsid w:val="00A47A38"/>
    <w:rsid w:val="00A50FB0"/>
    <w:rsid w:val="00A56D58"/>
    <w:rsid w:val="00A6014E"/>
    <w:rsid w:val="00A60A73"/>
    <w:rsid w:val="00A6330F"/>
    <w:rsid w:val="00A676CA"/>
    <w:rsid w:val="00A7223F"/>
    <w:rsid w:val="00A72652"/>
    <w:rsid w:val="00A7330B"/>
    <w:rsid w:val="00A74F9F"/>
    <w:rsid w:val="00A8257A"/>
    <w:rsid w:val="00A83480"/>
    <w:rsid w:val="00A84211"/>
    <w:rsid w:val="00A84540"/>
    <w:rsid w:val="00A860A7"/>
    <w:rsid w:val="00A86A3F"/>
    <w:rsid w:val="00A93903"/>
    <w:rsid w:val="00A94BCD"/>
    <w:rsid w:val="00A96347"/>
    <w:rsid w:val="00A97242"/>
    <w:rsid w:val="00A9790B"/>
    <w:rsid w:val="00AA29AF"/>
    <w:rsid w:val="00AA3191"/>
    <w:rsid w:val="00AA34FF"/>
    <w:rsid w:val="00AA3C42"/>
    <w:rsid w:val="00AA4A2A"/>
    <w:rsid w:val="00AA5C4F"/>
    <w:rsid w:val="00AA7E1D"/>
    <w:rsid w:val="00AB098E"/>
    <w:rsid w:val="00AB59AE"/>
    <w:rsid w:val="00AB6863"/>
    <w:rsid w:val="00AB6DBB"/>
    <w:rsid w:val="00AB7D16"/>
    <w:rsid w:val="00AC3359"/>
    <w:rsid w:val="00AC3934"/>
    <w:rsid w:val="00AC5D31"/>
    <w:rsid w:val="00AC6A23"/>
    <w:rsid w:val="00AC7B59"/>
    <w:rsid w:val="00AD1397"/>
    <w:rsid w:val="00AD2009"/>
    <w:rsid w:val="00AD2E5F"/>
    <w:rsid w:val="00AD3335"/>
    <w:rsid w:val="00AD374A"/>
    <w:rsid w:val="00AD4275"/>
    <w:rsid w:val="00AD7A21"/>
    <w:rsid w:val="00AE1294"/>
    <w:rsid w:val="00AE192E"/>
    <w:rsid w:val="00AE1BB6"/>
    <w:rsid w:val="00AE42E5"/>
    <w:rsid w:val="00AE5254"/>
    <w:rsid w:val="00AE6159"/>
    <w:rsid w:val="00AE7740"/>
    <w:rsid w:val="00AE7A2A"/>
    <w:rsid w:val="00AF113F"/>
    <w:rsid w:val="00AF1BAA"/>
    <w:rsid w:val="00AF3349"/>
    <w:rsid w:val="00AF6EF3"/>
    <w:rsid w:val="00AF7EC4"/>
    <w:rsid w:val="00B02EF8"/>
    <w:rsid w:val="00B039CB"/>
    <w:rsid w:val="00B04867"/>
    <w:rsid w:val="00B064AC"/>
    <w:rsid w:val="00B114A5"/>
    <w:rsid w:val="00B136F7"/>
    <w:rsid w:val="00B17722"/>
    <w:rsid w:val="00B20DDE"/>
    <w:rsid w:val="00B2191D"/>
    <w:rsid w:val="00B21D74"/>
    <w:rsid w:val="00B243C9"/>
    <w:rsid w:val="00B2695A"/>
    <w:rsid w:val="00B271C9"/>
    <w:rsid w:val="00B32D54"/>
    <w:rsid w:val="00B35037"/>
    <w:rsid w:val="00B35153"/>
    <w:rsid w:val="00B35B4A"/>
    <w:rsid w:val="00B40389"/>
    <w:rsid w:val="00B40592"/>
    <w:rsid w:val="00B41168"/>
    <w:rsid w:val="00B413CF"/>
    <w:rsid w:val="00B41D5C"/>
    <w:rsid w:val="00B42085"/>
    <w:rsid w:val="00B42435"/>
    <w:rsid w:val="00B425DD"/>
    <w:rsid w:val="00B42654"/>
    <w:rsid w:val="00B431AB"/>
    <w:rsid w:val="00B43DDA"/>
    <w:rsid w:val="00B467A7"/>
    <w:rsid w:val="00B46A44"/>
    <w:rsid w:val="00B47BA7"/>
    <w:rsid w:val="00B51BA1"/>
    <w:rsid w:val="00B53254"/>
    <w:rsid w:val="00B53AE4"/>
    <w:rsid w:val="00B552CC"/>
    <w:rsid w:val="00B56A06"/>
    <w:rsid w:val="00B573EB"/>
    <w:rsid w:val="00B576DE"/>
    <w:rsid w:val="00B5773B"/>
    <w:rsid w:val="00B57896"/>
    <w:rsid w:val="00B60197"/>
    <w:rsid w:val="00B60598"/>
    <w:rsid w:val="00B60694"/>
    <w:rsid w:val="00B60CE1"/>
    <w:rsid w:val="00B60E70"/>
    <w:rsid w:val="00B61746"/>
    <w:rsid w:val="00B62E4F"/>
    <w:rsid w:val="00B65C6D"/>
    <w:rsid w:val="00B704B7"/>
    <w:rsid w:val="00B70EB5"/>
    <w:rsid w:val="00B7118F"/>
    <w:rsid w:val="00B727EA"/>
    <w:rsid w:val="00B73D33"/>
    <w:rsid w:val="00B75E15"/>
    <w:rsid w:val="00B75FDB"/>
    <w:rsid w:val="00B770E1"/>
    <w:rsid w:val="00B80E33"/>
    <w:rsid w:val="00B8139C"/>
    <w:rsid w:val="00B8144F"/>
    <w:rsid w:val="00B83AE5"/>
    <w:rsid w:val="00B84201"/>
    <w:rsid w:val="00B851A2"/>
    <w:rsid w:val="00B85F83"/>
    <w:rsid w:val="00B8674B"/>
    <w:rsid w:val="00B86820"/>
    <w:rsid w:val="00B902B2"/>
    <w:rsid w:val="00B907E6"/>
    <w:rsid w:val="00B90F28"/>
    <w:rsid w:val="00B916E9"/>
    <w:rsid w:val="00B93618"/>
    <w:rsid w:val="00B94550"/>
    <w:rsid w:val="00B958FF"/>
    <w:rsid w:val="00B9639E"/>
    <w:rsid w:val="00B97E51"/>
    <w:rsid w:val="00BA01E0"/>
    <w:rsid w:val="00BA05B0"/>
    <w:rsid w:val="00BA2303"/>
    <w:rsid w:val="00BA4DB6"/>
    <w:rsid w:val="00BA5D98"/>
    <w:rsid w:val="00BA770C"/>
    <w:rsid w:val="00BA78B5"/>
    <w:rsid w:val="00BA7ABE"/>
    <w:rsid w:val="00BB0290"/>
    <w:rsid w:val="00BB10B8"/>
    <w:rsid w:val="00BB15B9"/>
    <w:rsid w:val="00BB24B8"/>
    <w:rsid w:val="00BB44AC"/>
    <w:rsid w:val="00BB5347"/>
    <w:rsid w:val="00BB543C"/>
    <w:rsid w:val="00BB6CAE"/>
    <w:rsid w:val="00BC093E"/>
    <w:rsid w:val="00BC13C7"/>
    <w:rsid w:val="00BC1A03"/>
    <w:rsid w:val="00BC2684"/>
    <w:rsid w:val="00BC2FC3"/>
    <w:rsid w:val="00BD0859"/>
    <w:rsid w:val="00BD17BE"/>
    <w:rsid w:val="00BD18AD"/>
    <w:rsid w:val="00BD24D5"/>
    <w:rsid w:val="00BD6B90"/>
    <w:rsid w:val="00BE005C"/>
    <w:rsid w:val="00BE2E0F"/>
    <w:rsid w:val="00BE4234"/>
    <w:rsid w:val="00BE4BEF"/>
    <w:rsid w:val="00BE696D"/>
    <w:rsid w:val="00BE7C95"/>
    <w:rsid w:val="00BF0568"/>
    <w:rsid w:val="00BF13C9"/>
    <w:rsid w:val="00BF3AED"/>
    <w:rsid w:val="00BF484C"/>
    <w:rsid w:val="00BF7937"/>
    <w:rsid w:val="00C03E0B"/>
    <w:rsid w:val="00C04520"/>
    <w:rsid w:val="00C0507F"/>
    <w:rsid w:val="00C05914"/>
    <w:rsid w:val="00C0669E"/>
    <w:rsid w:val="00C10AF4"/>
    <w:rsid w:val="00C1291E"/>
    <w:rsid w:val="00C13DF5"/>
    <w:rsid w:val="00C1680A"/>
    <w:rsid w:val="00C16D4F"/>
    <w:rsid w:val="00C2083B"/>
    <w:rsid w:val="00C21F04"/>
    <w:rsid w:val="00C2302A"/>
    <w:rsid w:val="00C24792"/>
    <w:rsid w:val="00C252D1"/>
    <w:rsid w:val="00C258A7"/>
    <w:rsid w:val="00C273FC"/>
    <w:rsid w:val="00C2774F"/>
    <w:rsid w:val="00C27AFA"/>
    <w:rsid w:val="00C27F53"/>
    <w:rsid w:val="00C3332A"/>
    <w:rsid w:val="00C34971"/>
    <w:rsid w:val="00C35189"/>
    <w:rsid w:val="00C3562F"/>
    <w:rsid w:val="00C35B6B"/>
    <w:rsid w:val="00C36CED"/>
    <w:rsid w:val="00C447E5"/>
    <w:rsid w:val="00C46E90"/>
    <w:rsid w:val="00C503CB"/>
    <w:rsid w:val="00C5154F"/>
    <w:rsid w:val="00C52345"/>
    <w:rsid w:val="00C529A2"/>
    <w:rsid w:val="00C52B0B"/>
    <w:rsid w:val="00C54F7D"/>
    <w:rsid w:val="00C54FEC"/>
    <w:rsid w:val="00C5720C"/>
    <w:rsid w:val="00C61060"/>
    <w:rsid w:val="00C628B5"/>
    <w:rsid w:val="00C656D8"/>
    <w:rsid w:val="00C666C6"/>
    <w:rsid w:val="00C70977"/>
    <w:rsid w:val="00C709C0"/>
    <w:rsid w:val="00C70A17"/>
    <w:rsid w:val="00C70B9A"/>
    <w:rsid w:val="00C70EA0"/>
    <w:rsid w:val="00C723FE"/>
    <w:rsid w:val="00C72ED1"/>
    <w:rsid w:val="00C7406A"/>
    <w:rsid w:val="00C74301"/>
    <w:rsid w:val="00C74818"/>
    <w:rsid w:val="00C75434"/>
    <w:rsid w:val="00C7655D"/>
    <w:rsid w:val="00C76A19"/>
    <w:rsid w:val="00C77937"/>
    <w:rsid w:val="00C77B06"/>
    <w:rsid w:val="00C811C3"/>
    <w:rsid w:val="00C8275A"/>
    <w:rsid w:val="00C8586B"/>
    <w:rsid w:val="00C866B8"/>
    <w:rsid w:val="00C868B5"/>
    <w:rsid w:val="00C86A66"/>
    <w:rsid w:val="00C87530"/>
    <w:rsid w:val="00C93486"/>
    <w:rsid w:val="00C935D8"/>
    <w:rsid w:val="00C94960"/>
    <w:rsid w:val="00C95D5D"/>
    <w:rsid w:val="00C969E2"/>
    <w:rsid w:val="00C96CDA"/>
    <w:rsid w:val="00C9760E"/>
    <w:rsid w:val="00CA08E8"/>
    <w:rsid w:val="00CA20D4"/>
    <w:rsid w:val="00CA32E6"/>
    <w:rsid w:val="00CB3009"/>
    <w:rsid w:val="00CB793A"/>
    <w:rsid w:val="00CC064D"/>
    <w:rsid w:val="00CC0D3B"/>
    <w:rsid w:val="00CC215A"/>
    <w:rsid w:val="00CC5A1D"/>
    <w:rsid w:val="00CC5E92"/>
    <w:rsid w:val="00CC6956"/>
    <w:rsid w:val="00CC6E15"/>
    <w:rsid w:val="00CD11E1"/>
    <w:rsid w:val="00CD2A3A"/>
    <w:rsid w:val="00CD2A89"/>
    <w:rsid w:val="00CD2BDE"/>
    <w:rsid w:val="00CD30E3"/>
    <w:rsid w:val="00CD3D1E"/>
    <w:rsid w:val="00CD45D5"/>
    <w:rsid w:val="00CD680D"/>
    <w:rsid w:val="00CE1C92"/>
    <w:rsid w:val="00CE1EC3"/>
    <w:rsid w:val="00CE20B6"/>
    <w:rsid w:val="00CE2658"/>
    <w:rsid w:val="00CE26D2"/>
    <w:rsid w:val="00CE2793"/>
    <w:rsid w:val="00CE2E56"/>
    <w:rsid w:val="00CE4845"/>
    <w:rsid w:val="00CE64E4"/>
    <w:rsid w:val="00CF0152"/>
    <w:rsid w:val="00CF18E8"/>
    <w:rsid w:val="00CF418B"/>
    <w:rsid w:val="00CF5520"/>
    <w:rsid w:val="00CF585B"/>
    <w:rsid w:val="00CF6959"/>
    <w:rsid w:val="00D00107"/>
    <w:rsid w:val="00D023A9"/>
    <w:rsid w:val="00D04319"/>
    <w:rsid w:val="00D05E7B"/>
    <w:rsid w:val="00D073CE"/>
    <w:rsid w:val="00D10159"/>
    <w:rsid w:val="00D105D6"/>
    <w:rsid w:val="00D108D0"/>
    <w:rsid w:val="00D11080"/>
    <w:rsid w:val="00D11E30"/>
    <w:rsid w:val="00D138EA"/>
    <w:rsid w:val="00D13D11"/>
    <w:rsid w:val="00D1498A"/>
    <w:rsid w:val="00D158A2"/>
    <w:rsid w:val="00D16AE1"/>
    <w:rsid w:val="00D20023"/>
    <w:rsid w:val="00D21038"/>
    <w:rsid w:val="00D21989"/>
    <w:rsid w:val="00D22610"/>
    <w:rsid w:val="00D22D63"/>
    <w:rsid w:val="00D26076"/>
    <w:rsid w:val="00D30B69"/>
    <w:rsid w:val="00D30E69"/>
    <w:rsid w:val="00D30F30"/>
    <w:rsid w:val="00D34455"/>
    <w:rsid w:val="00D43054"/>
    <w:rsid w:val="00D4374E"/>
    <w:rsid w:val="00D438BB"/>
    <w:rsid w:val="00D43A6E"/>
    <w:rsid w:val="00D44F5C"/>
    <w:rsid w:val="00D463A8"/>
    <w:rsid w:val="00D46E50"/>
    <w:rsid w:val="00D47668"/>
    <w:rsid w:val="00D52F42"/>
    <w:rsid w:val="00D5333F"/>
    <w:rsid w:val="00D54BF4"/>
    <w:rsid w:val="00D56594"/>
    <w:rsid w:val="00D56D12"/>
    <w:rsid w:val="00D57299"/>
    <w:rsid w:val="00D60633"/>
    <w:rsid w:val="00D60E66"/>
    <w:rsid w:val="00D612C1"/>
    <w:rsid w:val="00D612EA"/>
    <w:rsid w:val="00D664C5"/>
    <w:rsid w:val="00D741D7"/>
    <w:rsid w:val="00D750A5"/>
    <w:rsid w:val="00D7555E"/>
    <w:rsid w:val="00D7573D"/>
    <w:rsid w:val="00D772ED"/>
    <w:rsid w:val="00D80E1D"/>
    <w:rsid w:val="00D811FA"/>
    <w:rsid w:val="00D813CF"/>
    <w:rsid w:val="00D82772"/>
    <w:rsid w:val="00D83D6B"/>
    <w:rsid w:val="00D84ED5"/>
    <w:rsid w:val="00D87613"/>
    <w:rsid w:val="00D93F1A"/>
    <w:rsid w:val="00D945D4"/>
    <w:rsid w:val="00D96097"/>
    <w:rsid w:val="00D97E06"/>
    <w:rsid w:val="00DA06E0"/>
    <w:rsid w:val="00DA09B9"/>
    <w:rsid w:val="00DA2225"/>
    <w:rsid w:val="00DA23CD"/>
    <w:rsid w:val="00DA3E21"/>
    <w:rsid w:val="00DA455F"/>
    <w:rsid w:val="00DA4B4A"/>
    <w:rsid w:val="00DA7766"/>
    <w:rsid w:val="00DB0CF7"/>
    <w:rsid w:val="00DB144B"/>
    <w:rsid w:val="00DB1517"/>
    <w:rsid w:val="00DB2272"/>
    <w:rsid w:val="00DB2C71"/>
    <w:rsid w:val="00DB54A7"/>
    <w:rsid w:val="00DB6940"/>
    <w:rsid w:val="00DC06F7"/>
    <w:rsid w:val="00DC1E6A"/>
    <w:rsid w:val="00DC2421"/>
    <w:rsid w:val="00DC2A13"/>
    <w:rsid w:val="00DC7068"/>
    <w:rsid w:val="00DD0CE8"/>
    <w:rsid w:val="00DD138B"/>
    <w:rsid w:val="00DD2802"/>
    <w:rsid w:val="00DD293D"/>
    <w:rsid w:val="00DD36C3"/>
    <w:rsid w:val="00DD3A5F"/>
    <w:rsid w:val="00DD6C1E"/>
    <w:rsid w:val="00DE1FE4"/>
    <w:rsid w:val="00DE227A"/>
    <w:rsid w:val="00DE2C89"/>
    <w:rsid w:val="00DE4419"/>
    <w:rsid w:val="00DE57C6"/>
    <w:rsid w:val="00DE6591"/>
    <w:rsid w:val="00DE6C66"/>
    <w:rsid w:val="00DE6C81"/>
    <w:rsid w:val="00DE7AED"/>
    <w:rsid w:val="00DF06C3"/>
    <w:rsid w:val="00DF24A8"/>
    <w:rsid w:val="00DF26E1"/>
    <w:rsid w:val="00DF397A"/>
    <w:rsid w:val="00DF735D"/>
    <w:rsid w:val="00DF756E"/>
    <w:rsid w:val="00E02FB1"/>
    <w:rsid w:val="00E04BAB"/>
    <w:rsid w:val="00E05808"/>
    <w:rsid w:val="00E05BC4"/>
    <w:rsid w:val="00E07A2C"/>
    <w:rsid w:val="00E10094"/>
    <w:rsid w:val="00E10622"/>
    <w:rsid w:val="00E10B42"/>
    <w:rsid w:val="00E10EF7"/>
    <w:rsid w:val="00E13679"/>
    <w:rsid w:val="00E14D00"/>
    <w:rsid w:val="00E16651"/>
    <w:rsid w:val="00E1712E"/>
    <w:rsid w:val="00E17480"/>
    <w:rsid w:val="00E20A5A"/>
    <w:rsid w:val="00E21217"/>
    <w:rsid w:val="00E225A8"/>
    <w:rsid w:val="00E226F3"/>
    <w:rsid w:val="00E2730F"/>
    <w:rsid w:val="00E27FFE"/>
    <w:rsid w:val="00E3004D"/>
    <w:rsid w:val="00E33349"/>
    <w:rsid w:val="00E348B3"/>
    <w:rsid w:val="00E369D4"/>
    <w:rsid w:val="00E4064F"/>
    <w:rsid w:val="00E425A6"/>
    <w:rsid w:val="00E43372"/>
    <w:rsid w:val="00E43E1C"/>
    <w:rsid w:val="00E43FDF"/>
    <w:rsid w:val="00E50B05"/>
    <w:rsid w:val="00E511E3"/>
    <w:rsid w:val="00E52113"/>
    <w:rsid w:val="00E52B8B"/>
    <w:rsid w:val="00E536DF"/>
    <w:rsid w:val="00E53961"/>
    <w:rsid w:val="00E55145"/>
    <w:rsid w:val="00E6322D"/>
    <w:rsid w:val="00E64643"/>
    <w:rsid w:val="00E64B07"/>
    <w:rsid w:val="00E65267"/>
    <w:rsid w:val="00E71B88"/>
    <w:rsid w:val="00E73235"/>
    <w:rsid w:val="00E762BC"/>
    <w:rsid w:val="00E774B6"/>
    <w:rsid w:val="00E81370"/>
    <w:rsid w:val="00E82B60"/>
    <w:rsid w:val="00E83370"/>
    <w:rsid w:val="00E833AF"/>
    <w:rsid w:val="00E860F7"/>
    <w:rsid w:val="00E86F9E"/>
    <w:rsid w:val="00E90111"/>
    <w:rsid w:val="00E9298D"/>
    <w:rsid w:val="00E937BD"/>
    <w:rsid w:val="00E93EE1"/>
    <w:rsid w:val="00E945FE"/>
    <w:rsid w:val="00E94A17"/>
    <w:rsid w:val="00E94DA4"/>
    <w:rsid w:val="00E95439"/>
    <w:rsid w:val="00EA1EAE"/>
    <w:rsid w:val="00EA2518"/>
    <w:rsid w:val="00EA2CB6"/>
    <w:rsid w:val="00EA33F4"/>
    <w:rsid w:val="00EA4072"/>
    <w:rsid w:val="00EA4EC4"/>
    <w:rsid w:val="00EA562A"/>
    <w:rsid w:val="00EA576F"/>
    <w:rsid w:val="00EA66F3"/>
    <w:rsid w:val="00EA6824"/>
    <w:rsid w:val="00EA6A37"/>
    <w:rsid w:val="00EA73BF"/>
    <w:rsid w:val="00EB0A91"/>
    <w:rsid w:val="00EB225A"/>
    <w:rsid w:val="00EB49A0"/>
    <w:rsid w:val="00EB6234"/>
    <w:rsid w:val="00EB6348"/>
    <w:rsid w:val="00EB7C13"/>
    <w:rsid w:val="00EC01F6"/>
    <w:rsid w:val="00EC0AB4"/>
    <w:rsid w:val="00EC1D36"/>
    <w:rsid w:val="00EC314E"/>
    <w:rsid w:val="00EC3413"/>
    <w:rsid w:val="00EC48BD"/>
    <w:rsid w:val="00EC623D"/>
    <w:rsid w:val="00EC7B16"/>
    <w:rsid w:val="00ED0615"/>
    <w:rsid w:val="00ED3906"/>
    <w:rsid w:val="00ED435A"/>
    <w:rsid w:val="00ED5A38"/>
    <w:rsid w:val="00ED7666"/>
    <w:rsid w:val="00ED7675"/>
    <w:rsid w:val="00EE17A8"/>
    <w:rsid w:val="00EE2564"/>
    <w:rsid w:val="00EE3DF2"/>
    <w:rsid w:val="00EE4D3E"/>
    <w:rsid w:val="00EE4E09"/>
    <w:rsid w:val="00EE5D63"/>
    <w:rsid w:val="00EE5F46"/>
    <w:rsid w:val="00EE7995"/>
    <w:rsid w:val="00EF130A"/>
    <w:rsid w:val="00EF1B70"/>
    <w:rsid w:val="00EF4058"/>
    <w:rsid w:val="00F008F8"/>
    <w:rsid w:val="00F013C9"/>
    <w:rsid w:val="00F025C5"/>
    <w:rsid w:val="00F0277F"/>
    <w:rsid w:val="00F02C67"/>
    <w:rsid w:val="00F03B05"/>
    <w:rsid w:val="00F05796"/>
    <w:rsid w:val="00F05937"/>
    <w:rsid w:val="00F112B4"/>
    <w:rsid w:val="00F11EC8"/>
    <w:rsid w:val="00F14352"/>
    <w:rsid w:val="00F14CDC"/>
    <w:rsid w:val="00F17D2B"/>
    <w:rsid w:val="00F21044"/>
    <w:rsid w:val="00F228F4"/>
    <w:rsid w:val="00F22AC1"/>
    <w:rsid w:val="00F27B4E"/>
    <w:rsid w:val="00F306C2"/>
    <w:rsid w:val="00F31A68"/>
    <w:rsid w:val="00F34961"/>
    <w:rsid w:val="00F35096"/>
    <w:rsid w:val="00F36291"/>
    <w:rsid w:val="00F40536"/>
    <w:rsid w:val="00F449C7"/>
    <w:rsid w:val="00F4506D"/>
    <w:rsid w:val="00F470D0"/>
    <w:rsid w:val="00F508CD"/>
    <w:rsid w:val="00F511C6"/>
    <w:rsid w:val="00F53E7F"/>
    <w:rsid w:val="00F5631A"/>
    <w:rsid w:val="00F56E70"/>
    <w:rsid w:val="00F603C1"/>
    <w:rsid w:val="00F60D52"/>
    <w:rsid w:val="00F61931"/>
    <w:rsid w:val="00F63021"/>
    <w:rsid w:val="00F64378"/>
    <w:rsid w:val="00F66651"/>
    <w:rsid w:val="00F668BC"/>
    <w:rsid w:val="00F6708A"/>
    <w:rsid w:val="00F67B23"/>
    <w:rsid w:val="00F722D0"/>
    <w:rsid w:val="00F72E2F"/>
    <w:rsid w:val="00F73C6A"/>
    <w:rsid w:val="00F7643E"/>
    <w:rsid w:val="00F81328"/>
    <w:rsid w:val="00F829D7"/>
    <w:rsid w:val="00F85A78"/>
    <w:rsid w:val="00F8605E"/>
    <w:rsid w:val="00F874F5"/>
    <w:rsid w:val="00F87C1A"/>
    <w:rsid w:val="00F92587"/>
    <w:rsid w:val="00F926A4"/>
    <w:rsid w:val="00F92A20"/>
    <w:rsid w:val="00F93DC8"/>
    <w:rsid w:val="00F94035"/>
    <w:rsid w:val="00F94551"/>
    <w:rsid w:val="00F95D66"/>
    <w:rsid w:val="00F96D9F"/>
    <w:rsid w:val="00F97F7E"/>
    <w:rsid w:val="00FA1044"/>
    <w:rsid w:val="00FA1113"/>
    <w:rsid w:val="00FA2676"/>
    <w:rsid w:val="00FA2F7F"/>
    <w:rsid w:val="00FA3408"/>
    <w:rsid w:val="00FA4518"/>
    <w:rsid w:val="00FA49ED"/>
    <w:rsid w:val="00FA572B"/>
    <w:rsid w:val="00FA59CE"/>
    <w:rsid w:val="00FA65F1"/>
    <w:rsid w:val="00FA6792"/>
    <w:rsid w:val="00FB174B"/>
    <w:rsid w:val="00FB1EB6"/>
    <w:rsid w:val="00FB33CB"/>
    <w:rsid w:val="00FB754F"/>
    <w:rsid w:val="00FB7F90"/>
    <w:rsid w:val="00FC0D2E"/>
    <w:rsid w:val="00FC20C2"/>
    <w:rsid w:val="00FC2EE2"/>
    <w:rsid w:val="00FC36A2"/>
    <w:rsid w:val="00FC4483"/>
    <w:rsid w:val="00FC45E8"/>
    <w:rsid w:val="00FD0D3C"/>
    <w:rsid w:val="00FD28E8"/>
    <w:rsid w:val="00FD3884"/>
    <w:rsid w:val="00FD776B"/>
    <w:rsid w:val="00FE171E"/>
    <w:rsid w:val="00FE31A6"/>
    <w:rsid w:val="00FE5FA2"/>
    <w:rsid w:val="00FF19E9"/>
    <w:rsid w:val="00FF4825"/>
    <w:rsid w:val="00FF514C"/>
    <w:rsid w:val="00FF6DAC"/>
    <w:rsid w:val="00FF71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CD25075"/>
  <w15:docId w15:val="{68AF4FED-5DCF-4946-8183-306D8DD94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F33"/>
    <w:pPr>
      <w:widowControl w:val="0"/>
      <w:jc w:val="both"/>
    </w:pPr>
  </w:style>
  <w:style w:type="paragraph" w:styleId="Heading4">
    <w:name w:val="heading 4"/>
    <w:basedOn w:val="Normal"/>
    <w:link w:val="Heading4Char"/>
    <w:uiPriority w:val="9"/>
    <w:qFormat/>
    <w:rsid w:val="00461479"/>
    <w:pPr>
      <w:widowControl/>
      <w:spacing w:before="100" w:beforeAutospacing="1" w:after="100" w:afterAutospacing="1"/>
      <w:jc w:val="left"/>
      <w:outlineLvl w:val="3"/>
    </w:pPr>
    <w:rPr>
      <w:rFonts w:ascii="MS PGothic" w:eastAsia="MS PGothic" w:hAnsi="MS PGothic" w:cs="MS PGothic"/>
      <w:b/>
      <w:bCs/>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22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3C50"/>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3B3C50"/>
    <w:rPr>
      <w:rFonts w:asciiTheme="majorHAnsi" w:eastAsiaTheme="majorEastAsia" w:hAnsiTheme="majorHAnsi" w:cstheme="majorBidi"/>
      <w:sz w:val="18"/>
      <w:szCs w:val="18"/>
    </w:rPr>
  </w:style>
  <w:style w:type="paragraph" w:styleId="Header">
    <w:name w:val="header"/>
    <w:basedOn w:val="Normal"/>
    <w:link w:val="HeaderChar"/>
    <w:uiPriority w:val="99"/>
    <w:unhideWhenUsed/>
    <w:rsid w:val="00EA1EAE"/>
    <w:pPr>
      <w:tabs>
        <w:tab w:val="center" w:pos="4252"/>
        <w:tab w:val="right" w:pos="8504"/>
      </w:tabs>
      <w:snapToGrid w:val="0"/>
    </w:pPr>
  </w:style>
  <w:style w:type="character" w:customStyle="1" w:styleId="HeaderChar">
    <w:name w:val="Header Char"/>
    <w:basedOn w:val="DefaultParagraphFont"/>
    <w:link w:val="Header"/>
    <w:uiPriority w:val="99"/>
    <w:rsid w:val="00EA1EAE"/>
  </w:style>
  <w:style w:type="paragraph" w:styleId="Footer">
    <w:name w:val="footer"/>
    <w:basedOn w:val="Normal"/>
    <w:link w:val="FooterChar"/>
    <w:uiPriority w:val="99"/>
    <w:unhideWhenUsed/>
    <w:rsid w:val="00EA1EAE"/>
    <w:pPr>
      <w:tabs>
        <w:tab w:val="center" w:pos="4252"/>
        <w:tab w:val="right" w:pos="8504"/>
      </w:tabs>
      <w:snapToGrid w:val="0"/>
    </w:pPr>
  </w:style>
  <w:style w:type="character" w:customStyle="1" w:styleId="FooterChar">
    <w:name w:val="Footer Char"/>
    <w:basedOn w:val="DefaultParagraphFont"/>
    <w:link w:val="Footer"/>
    <w:uiPriority w:val="99"/>
    <w:rsid w:val="00EA1EAE"/>
  </w:style>
  <w:style w:type="character" w:customStyle="1" w:styleId="font71">
    <w:name w:val="font71"/>
    <w:basedOn w:val="DefaultParagraphFont"/>
    <w:rsid w:val="008F7610"/>
    <w:rPr>
      <w:rFonts w:ascii="MS PGothic" w:eastAsia="MS PGothic" w:hAnsi="MS PGothic" w:hint="eastAsia"/>
      <w:b/>
      <w:bCs/>
      <w:i/>
      <w:iCs/>
      <w:strike w:val="0"/>
      <w:dstrike w:val="0"/>
      <w:color w:val="000000"/>
      <w:sz w:val="22"/>
      <w:szCs w:val="22"/>
      <w:u w:val="none"/>
      <w:effect w:val="none"/>
    </w:rPr>
  </w:style>
  <w:style w:type="character" w:customStyle="1" w:styleId="font61">
    <w:name w:val="font61"/>
    <w:basedOn w:val="DefaultParagraphFont"/>
    <w:rsid w:val="008F7610"/>
    <w:rPr>
      <w:rFonts w:ascii="MS PGothic" w:eastAsia="MS PGothic" w:hAnsi="MS PGothic" w:hint="eastAsia"/>
      <w:b/>
      <w:bCs/>
      <w:i w:val="0"/>
      <w:iCs w:val="0"/>
      <w:strike w:val="0"/>
      <w:dstrike w:val="0"/>
      <w:color w:val="000000"/>
      <w:sz w:val="22"/>
      <w:szCs w:val="22"/>
      <w:u w:val="none"/>
      <w:effect w:val="none"/>
    </w:rPr>
  </w:style>
  <w:style w:type="character" w:customStyle="1" w:styleId="font921">
    <w:name w:val="font921"/>
    <w:basedOn w:val="DefaultParagraphFont"/>
    <w:rsid w:val="00B42654"/>
    <w:rPr>
      <w:rFonts w:ascii="Arial" w:hAnsi="Arial" w:cs="Arial" w:hint="default"/>
      <w:b/>
      <w:bCs/>
      <w:i/>
      <w:iCs/>
      <w:strike w:val="0"/>
      <w:dstrike w:val="0"/>
      <w:color w:val="000000"/>
      <w:sz w:val="22"/>
      <w:szCs w:val="22"/>
      <w:u w:val="none"/>
      <w:effect w:val="none"/>
    </w:rPr>
  </w:style>
  <w:style w:type="character" w:customStyle="1" w:styleId="font911">
    <w:name w:val="font911"/>
    <w:basedOn w:val="DefaultParagraphFont"/>
    <w:rsid w:val="00B42654"/>
    <w:rPr>
      <w:rFonts w:ascii="Arial" w:hAnsi="Arial" w:cs="Arial" w:hint="default"/>
      <w:b/>
      <w:bCs/>
      <w:i w:val="0"/>
      <w:iCs w:val="0"/>
      <w:strike w:val="0"/>
      <w:dstrike w:val="0"/>
      <w:color w:val="000000"/>
      <w:sz w:val="22"/>
      <w:szCs w:val="22"/>
      <w:u w:val="none"/>
      <w:effect w:val="none"/>
    </w:rPr>
  </w:style>
  <w:style w:type="character" w:customStyle="1" w:styleId="font251">
    <w:name w:val="font251"/>
    <w:basedOn w:val="DefaultParagraphFont"/>
    <w:rsid w:val="009E292D"/>
    <w:rPr>
      <w:rFonts w:ascii="Arial" w:hAnsi="Arial" w:cs="Arial" w:hint="default"/>
      <w:b/>
      <w:bCs/>
      <w:i/>
      <w:iCs/>
      <w:strike w:val="0"/>
      <w:dstrike w:val="0"/>
      <w:color w:val="000000"/>
      <w:sz w:val="22"/>
      <w:szCs w:val="22"/>
      <w:u w:val="none"/>
      <w:effect w:val="none"/>
    </w:rPr>
  </w:style>
  <w:style w:type="character" w:customStyle="1" w:styleId="font241">
    <w:name w:val="font241"/>
    <w:basedOn w:val="DefaultParagraphFont"/>
    <w:rsid w:val="009E292D"/>
    <w:rPr>
      <w:rFonts w:ascii="Arial" w:hAnsi="Arial" w:cs="Arial" w:hint="default"/>
      <w:b/>
      <w:bCs/>
      <w:i w:val="0"/>
      <w:iCs w:val="0"/>
      <w:strike w:val="0"/>
      <w:dstrike w:val="0"/>
      <w:color w:val="000000"/>
      <w:sz w:val="22"/>
      <w:szCs w:val="22"/>
      <w:u w:val="none"/>
      <w:effect w:val="none"/>
    </w:rPr>
  </w:style>
  <w:style w:type="table" w:customStyle="1" w:styleId="61">
    <w:name w:val="一覧 (表) 6 カラフル1"/>
    <w:basedOn w:val="TableNormal"/>
    <w:uiPriority w:val="51"/>
    <w:rsid w:val="009E292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ighlight">
    <w:name w:val="highlight"/>
    <w:basedOn w:val="DefaultParagraphFont"/>
    <w:rsid w:val="00491AE4"/>
  </w:style>
  <w:style w:type="paragraph" w:styleId="ListParagraph">
    <w:name w:val="List Paragraph"/>
    <w:basedOn w:val="Normal"/>
    <w:uiPriority w:val="1"/>
    <w:qFormat/>
    <w:rsid w:val="007B6CBF"/>
    <w:pPr>
      <w:ind w:leftChars="400" w:left="840"/>
    </w:pPr>
  </w:style>
  <w:style w:type="character" w:styleId="Emphasis">
    <w:name w:val="Emphasis"/>
    <w:basedOn w:val="DefaultParagraphFont"/>
    <w:uiPriority w:val="20"/>
    <w:qFormat/>
    <w:rsid w:val="007B6CBF"/>
    <w:rPr>
      <w:i/>
      <w:iCs/>
    </w:rPr>
  </w:style>
  <w:style w:type="paragraph" w:customStyle="1" w:styleId="EndNoteBibliographyTitle">
    <w:name w:val="EndNote Bibliography Title"/>
    <w:basedOn w:val="Normal"/>
    <w:link w:val="EndNoteBibliographyTitle0"/>
    <w:rsid w:val="007B6CBF"/>
    <w:pPr>
      <w:jc w:val="center"/>
    </w:pPr>
    <w:rPr>
      <w:rFonts w:ascii="Century" w:hAnsi="Century"/>
      <w:noProof/>
      <w:sz w:val="20"/>
    </w:rPr>
  </w:style>
  <w:style w:type="character" w:customStyle="1" w:styleId="EndNoteBibliographyTitle0">
    <w:name w:val="EndNote Bibliography Title (文字)"/>
    <w:basedOn w:val="DefaultParagraphFont"/>
    <w:link w:val="EndNoteBibliographyTitle"/>
    <w:rsid w:val="007B6CBF"/>
    <w:rPr>
      <w:rFonts w:ascii="Century" w:hAnsi="Century"/>
      <w:noProof/>
      <w:sz w:val="20"/>
    </w:rPr>
  </w:style>
  <w:style w:type="paragraph" w:customStyle="1" w:styleId="EndNoteBibliography">
    <w:name w:val="EndNote Bibliography"/>
    <w:basedOn w:val="Normal"/>
    <w:link w:val="EndNoteBibliography0"/>
    <w:rsid w:val="007B6CBF"/>
    <w:rPr>
      <w:rFonts w:ascii="Century" w:hAnsi="Century"/>
      <w:noProof/>
      <w:sz w:val="20"/>
    </w:rPr>
  </w:style>
  <w:style w:type="character" w:customStyle="1" w:styleId="EndNoteBibliography0">
    <w:name w:val="EndNote Bibliography (文字)"/>
    <w:basedOn w:val="DefaultParagraphFont"/>
    <w:link w:val="EndNoteBibliography"/>
    <w:rsid w:val="007B6CBF"/>
    <w:rPr>
      <w:rFonts w:ascii="Century" w:hAnsi="Century"/>
      <w:noProof/>
      <w:sz w:val="20"/>
    </w:rPr>
  </w:style>
  <w:style w:type="character" w:customStyle="1" w:styleId="current-selection">
    <w:name w:val="current-selection"/>
    <w:basedOn w:val="DefaultParagraphFont"/>
    <w:rsid w:val="00DA3E21"/>
  </w:style>
  <w:style w:type="character" w:customStyle="1" w:styleId="a">
    <w:name w:val="_"/>
    <w:basedOn w:val="DefaultParagraphFont"/>
    <w:rsid w:val="00DA3E21"/>
  </w:style>
  <w:style w:type="paragraph" w:customStyle="1" w:styleId="JGHauthors">
    <w:name w:val="JGHauthors"/>
    <w:rsid w:val="001D2C84"/>
    <w:pPr>
      <w:widowControl w:val="0"/>
      <w:pBdr>
        <w:top w:val="nil"/>
        <w:left w:val="nil"/>
        <w:bottom w:val="nil"/>
        <w:right w:val="nil"/>
        <w:between w:val="nil"/>
        <w:bar w:val="nil"/>
      </w:pBdr>
      <w:jc w:val="both"/>
    </w:pPr>
    <w:rPr>
      <w:rFonts w:ascii="Century" w:eastAsia="Century" w:hAnsi="Century" w:cs="Century"/>
      <w:caps/>
      <w:color w:val="000000"/>
      <w:sz w:val="28"/>
      <w:szCs w:val="28"/>
      <w:u w:color="000000"/>
      <w:bdr w:val="nil"/>
      <w:lang w:eastAsia="zh-TW"/>
    </w:rPr>
  </w:style>
  <w:style w:type="character" w:customStyle="1" w:styleId="Heading4Char">
    <w:name w:val="Heading 4 Char"/>
    <w:basedOn w:val="DefaultParagraphFont"/>
    <w:link w:val="Heading4"/>
    <w:uiPriority w:val="9"/>
    <w:rsid w:val="00461479"/>
    <w:rPr>
      <w:rFonts w:ascii="MS PGothic" w:eastAsia="MS PGothic" w:hAnsi="MS PGothic" w:cs="MS PGothic"/>
      <w:b/>
      <w:bCs/>
      <w:kern w:val="0"/>
      <w:sz w:val="24"/>
      <w:szCs w:val="24"/>
    </w:rPr>
  </w:style>
  <w:style w:type="paragraph" w:styleId="NormalWeb">
    <w:name w:val="Normal (Web)"/>
    <w:basedOn w:val="Normal"/>
    <w:uiPriority w:val="99"/>
    <w:unhideWhenUsed/>
    <w:rsid w:val="00461479"/>
    <w:pPr>
      <w:widowControl/>
      <w:spacing w:before="100" w:beforeAutospacing="1" w:after="100" w:afterAutospacing="1"/>
      <w:jc w:val="left"/>
    </w:pPr>
    <w:rPr>
      <w:rFonts w:ascii="MS PGothic" w:eastAsia="MS PGothic" w:hAnsi="MS PGothic" w:cs="MS PGothic"/>
      <w:kern w:val="0"/>
      <w:sz w:val="24"/>
      <w:szCs w:val="24"/>
    </w:rPr>
  </w:style>
  <w:style w:type="character" w:styleId="Hyperlink">
    <w:name w:val="Hyperlink"/>
    <w:basedOn w:val="DefaultParagraphFont"/>
    <w:uiPriority w:val="99"/>
    <w:unhideWhenUsed/>
    <w:rsid w:val="001225FD"/>
    <w:rPr>
      <w:color w:val="0000FF"/>
      <w:u w:val="single"/>
    </w:rPr>
  </w:style>
  <w:style w:type="character" w:customStyle="1" w:styleId="ref-title">
    <w:name w:val="ref-title"/>
    <w:basedOn w:val="DefaultParagraphFont"/>
    <w:rsid w:val="001225FD"/>
  </w:style>
  <w:style w:type="character" w:customStyle="1" w:styleId="ref-journal">
    <w:name w:val="ref-journal"/>
    <w:basedOn w:val="DefaultParagraphFont"/>
    <w:rsid w:val="001225FD"/>
  </w:style>
  <w:style w:type="character" w:customStyle="1" w:styleId="ref-vol">
    <w:name w:val="ref-vol"/>
    <w:basedOn w:val="DefaultParagraphFont"/>
    <w:rsid w:val="001225FD"/>
  </w:style>
  <w:style w:type="table" w:customStyle="1" w:styleId="610">
    <w:name w:val="グリッド (表) 6 カラフル1"/>
    <w:basedOn w:val="TableNormal"/>
    <w:uiPriority w:val="51"/>
    <w:rsid w:val="0014286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
    <w:name w:val="標準の表 21"/>
    <w:basedOn w:val="TableNormal"/>
    <w:uiPriority w:val="42"/>
    <w:rsid w:val="002D10C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
    <w:name w:val="標準の表 41"/>
    <w:basedOn w:val="TableNormal"/>
    <w:uiPriority w:val="44"/>
    <w:rsid w:val="00E10EF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
    <w:name w:val="未解決のメンション1"/>
    <w:basedOn w:val="DefaultParagraphFont"/>
    <w:uiPriority w:val="99"/>
    <w:semiHidden/>
    <w:unhideWhenUsed/>
    <w:rsid w:val="00036EDB"/>
    <w:rPr>
      <w:color w:val="808080"/>
      <w:shd w:val="clear" w:color="auto" w:fill="E6E6E6"/>
    </w:rPr>
  </w:style>
  <w:style w:type="character" w:styleId="CommentReference">
    <w:name w:val="annotation reference"/>
    <w:basedOn w:val="DefaultParagraphFont"/>
    <w:uiPriority w:val="99"/>
    <w:semiHidden/>
    <w:unhideWhenUsed/>
    <w:rsid w:val="0010451D"/>
    <w:rPr>
      <w:sz w:val="18"/>
      <w:szCs w:val="18"/>
    </w:rPr>
  </w:style>
  <w:style w:type="paragraph" w:styleId="CommentText">
    <w:name w:val="annotation text"/>
    <w:basedOn w:val="Normal"/>
    <w:link w:val="CommentTextChar"/>
    <w:uiPriority w:val="99"/>
    <w:semiHidden/>
    <w:unhideWhenUsed/>
    <w:rsid w:val="0010451D"/>
    <w:pPr>
      <w:jc w:val="left"/>
    </w:pPr>
  </w:style>
  <w:style w:type="character" w:customStyle="1" w:styleId="CommentTextChar">
    <w:name w:val="Comment Text Char"/>
    <w:basedOn w:val="DefaultParagraphFont"/>
    <w:link w:val="CommentText"/>
    <w:uiPriority w:val="99"/>
    <w:semiHidden/>
    <w:rsid w:val="0010451D"/>
  </w:style>
  <w:style w:type="paragraph" w:styleId="CommentSubject">
    <w:name w:val="annotation subject"/>
    <w:basedOn w:val="CommentText"/>
    <w:next w:val="CommentText"/>
    <w:link w:val="CommentSubjectChar"/>
    <w:uiPriority w:val="99"/>
    <w:semiHidden/>
    <w:unhideWhenUsed/>
    <w:rsid w:val="0010451D"/>
    <w:rPr>
      <w:b/>
      <w:bCs/>
    </w:rPr>
  </w:style>
  <w:style w:type="character" w:customStyle="1" w:styleId="CommentSubjectChar">
    <w:name w:val="Comment Subject Char"/>
    <w:basedOn w:val="CommentTextChar"/>
    <w:link w:val="CommentSubject"/>
    <w:uiPriority w:val="99"/>
    <w:semiHidden/>
    <w:rsid w:val="0010451D"/>
    <w:rPr>
      <w:b/>
      <w:bCs/>
    </w:rPr>
  </w:style>
  <w:style w:type="paragraph" w:styleId="Revision">
    <w:name w:val="Revision"/>
    <w:hidden/>
    <w:uiPriority w:val="99"/>
    <w:semiHidden/>
    <w:rsid w:val="00812224"/>
  </w:style>
  <w:style w:type="table" w:customStyle="1" w:styleId="51">
    <w:name w:val="標準の表 51"/>
    <w:basedOn w:val="TableNormal"/>
    <w:uiPriority w:val="45"/>
    <w:rsid w:val="00C54F7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09304E"/>
    <w:pPr>
      <w:jc w:val="left"/>
    </w:pPr>
    <w:rPr>
      <w:rFonts w:ascii="Yu Gothic" w:eastAsia="Yu Gothic" w:hAnsi="Courier New" w:cs="Courier New"/>
      <w:sz w:val="22"/>
    </w:rPr>
  </w:style>
  <w:style w:type="character" w:customStyle="1" w:styleId="PlainTextChar">
    <w:name w:val="Plain Text Char"/>
    <w:basedOn w:val="DefaultParagraphFont"/>
    <w:link w:val="PlainText"/>
    <w:uiPriority w:val="99"/>
    <w:semiHidden/>
    <w:rsid w:val="0009304E"/>
    <w:rPr>
      <w:rFonts w:ascii="Yu Gothic" w:eastAsia="Yu Gothic" w:hAnsi="Courier New" w:cs="Courier New"/>
      <w:sz w:val="22"/>
    </w:rPr>
  </w:style>
  <w:style w:type="table" w:customStyle="1" w:styleId="31">
    <w:name w:val="一覧 (表) 31"/>
    <w:basedOn w:val="TableNormal"/>
    <w:uiPriority w:val="48"/>
    <w:rsid w:val="00EA251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2">
    <w:name w:val="未解決のメンション2"/>
    <w:basedOn w:val="DefaultParagraphFont"/>
    <w:uiPriority w:val="99"/>
    <w:semiHidden/>
    <w:unhideWhenUsed/>
    <w:rsid w:val="00977B34"/>
    <w:rPr>
      <w:color w:val="808080"/>
      <w:shd w:val="clear" w:color="auto" w:fill="E6E6E6"/>
    </w:rPr>
  </w:style>
  <w:style w:type="character" w:customStyle="1" w:styleId="UnresolvedMention1">
    <w:name w:val="Unresolved Mention1"/>
    <w:basedOn w:val="DefaultParagraphFont"/>
    <w:uiPriority w:val="99"/>
    <w:semiHidden/>
    <w:unhideWhenUsed/>
    <w:rsid w:val="00566AE4"/>
    <w:rPr>
      <w:color w:val="808080"/>
      <w:shd w:val="clear" w:color="auto" w:fill="E6E6E6"/>
    </w:rPr>
  </w:style>
  <w:style w:type="paragraph" w:styleId="DocumentMap">
    <w:name w:val="Document Map"/>
    <w:basedOn w:val="Normal"/>
    <w:link w:val="DocumentMapChar"/>
    <w:uiPriority w:val="99"/>
    <w:semiHidden/>
    <w:unhideWhenUsed/>
    <w:rsid w:val="001C7203"/>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1C7203"/>
    <w:rPr>
      <w:rFonts w:ascii="Times New Roman" w:hAnsi="Times New Roman"/>
      <w:sz w:val="24"/>
      <w:szCs w:val="24"/>
    </w:rPr>
  </w:style>
  <w:style w:type="character" w:customStyle="1" w:styleId="UnresolvedMention2">
    <w:name w:val="Unresolved Mention2"/>
    <w:basedOn w:val="DefaultParagraphFont"/>
    <w:uiPriority w:val="99"/>
    <w:rsid w:val="00B5773B"/>
    <w:rPr>
      <w:color w:val="808080"/>
      <w:shd w:val="clear" w:color="auto" w:fill="E6E6E6"/>
    </w:rPr>
  </w:style>
  <w:style w:type="character" w:customStyle="1" w:styleId="UnresolvedMention3">
    <w:name w:val="Unresolved Mention3"/>
    <w:basedOn w:val="DefaultParagraphFont"/>
    <w:uiPriority w:val="99"/>
    <w:rsid w:val="00465865"/>
    <w:rPr>
      <w:color w:val="808080"/>
      <w:shd w:val="clear" w:color="auto" w:fill="E6E6E6"/>
    </w:rPr>
  </w:style>
  <w:style w:type="paragraph" w:styleId="FootnoteText">
    <w:name w:val="footnote text"/>
    <w:basedOn w:val="Normal"/>
    <w:link w:val="FootnoteTextChar"/>
    <w:uiPriority w:val="99"/>
    <w:semiHidden/>
    <w:unhideWhenUsed/>
    <w:rsid w:val="00321422"/>
    <w:rPr>
      <w:sz w:val="20"/>
      <w:szCs w:val="20"/>
    </w:rPr>
  </w:style>
  <w:style w:type="character" w:customStyle="1" w:styleId="FootnoteTextChar">
    <w:name w:val="Footnote Text Char"/>
    <w:basedOn w:val="DefaultParagraphFont"/>
    <w:link w:val="FootnoteText"/>
    <w:uiPriority w:val="99"/>
    <w:semiHidden/>
    <w:rsid w:val="00321422"/>
    <w:rPr>
      <w:sz w:val="20"/>
      <w:szCs w:val="20"/>
    </w:rPr>
  </w:style>
  <w:style w:type="character" w:styleId="FootnoteReference">
    <w:name w:val="footnote reference"/>
    <w:basedOn w:val="DefaultParagraphFont"/>
    <w:uiPriority w:val="99"/>
    <w:semiHidden/>
    <w:unhideWhenUsed/>
    <w:rsid w:val="00321422"/>
    <w:rPr>
      <w:vertAlign w:val="superscript"/>
    </w:rPr>
  </w:style>
  <w:style w:type="character" w:customStyle="1" w:styleId="3">
    <w:name w:val="未解決のメンション3"/>
    <w:basedOn w:val="DefaultParagraphFont"/>
    <w:uiPriority w:val="99"/>
    <w:semiHidden/>
    <w:unhideWhenUsed/>
    <w:rsid w:val="001A6AD9"/>
    <w:rPr>
      <w:color w:val="808080"/>
      <w:shd w:val="clear" w:color="auto" w:fill="E6E6E6"/>
    </w:rPr>
  </w:style>
  <w:style w:type="paragraph" w:customStyle="1" w:styleId="Default">
    <w:name w:val="Default"/>
    <w:rsid w:val="004E404B"/>
    <w:pPr>
      <w:widowControl w:val="0"/>
      <w:autoSpaceDE w:val="0"/>
      <w:autoSpaceDN w:val="0"/>
      <w:adjustRightInd w:val="0"/>
    </w:pPr>
    <w:rPr>
      <w:rFonts w:ascii="Book Antiqua" w:hAnsi="Book Antiqua" w:cs="Book Antiqua"/>
      <w:color w:val="000000"/>
      <w:kern w:val="0"/>
      <w:sz w:val="24"/>
      <w:szCs w:val="24"/>
    </w:rPr>
  </w:style>
  <w:style w:type="character" w:customStyle="1" w:styleId="orcid-id-https">
    <w:name w:val="orcid-id-https"/>
    <w:basedOn w:val="DefaultParagraphFont"/>
    <w:rsid w:val="006202EC"/>
  </w:style>
  <w:style w:type="table" w:customStyle="1" w:styleId="PlainTable21">
    <w:name w:val="Plain Table 21"/>
    <w:basedOn w:val="TableNormal"/>
    <w:uiPriority w:val="42"/>
    <w:rsid w:val="009C5C2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uiPriority w:val="1"/>
    <w:qFormat/>
    <w:rsid w:val="00A31667"/>
    <w:pPr>
      <w:autoSpaceDE w:val="0"/>
      <w:autoSpaceDN w:val="0"/>
      <w:ind w:left="231"/>
      <w:jc w:val="left"/>
    </w:pPr>
    <w:rPr>
      <w:rFonts w:ascii="Cambria" w:eastAsia="Cambria" w:hAnsi="Cambria" w:cs="Cambria"/>
      <w:kern w:val="0"/>
      <w:sz w:val="24"/>
      <w:szCs w:val="24"/>
      <w:lang w:val="zh-CN" w:eastAsia="zh-CN" w:bidi="zh-CN"/>
    </w:rPr>
  </w:style>
  <w:style w:type="character" w:customStyle="1" w:styleId="BodyTextChar">
    <w:name w:val="Body Text Char"/>
    <w:basedOn w:val="DefaultParagraphFont"/>
    <w:link w:val="BodyText"/>
    <w:uiPriority w:val="1"/>
    <w:rsid w:val="00A31667"/>
    <w:rPr>
      <w:rFonts w:ascii="Cambria" w:eastAsia="Cambria" w:hAnsi="Cambria" w:cs="Cambria"/>
      <w:kern w:val="0"/>
      <w:sz w:val="24"/>
      <w:szCs w:val="24"/>
      <w:lang w:val="zh-CN" w:eastAsia="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788811">
      <w:bodyDiv w:val="1"/>
      <w:marLeft w:val="0"/>
      <w:marRight w:val="0"/>
      <w:marTop w:val="0"/>
      <w:marBottom w:val="0"/>
      <w:divBdr>
        <w:top w:val="none" w:sz="0" w:space="0" w:color="auto"/>
        <w:left w:val="none" w:sz="0" w:space="0" w:color="auto"/>
        <w:bottom w:val="none" w:sz="0" w:space="0" w:color="auto"/>
        <w:right w:val="none" w:sz="0" w:space="0" w:color="auto"/>
      </w:divBdr>
    </w:div>
    <w:div w:id="129327335">
      <w:bodyDiv w:val="1"/>
      <w:marLeft w:val="0"/>
      <w:marRight w:val="0"/>
      <w:marTop w:val="0"/>
      <w:marBottom w:val="0"/>
      <w:divBdr>
        <w:top w:val="none" w:sz="0" w:space="0" w:color="auto"/>
        <w:left w:val="none" w:sz="0" w:space="0" w:color="auto"/>
        <w:bottom w:val="none" w:sz="0" w:space="0" w:color="auto"/>
        <w:right w:val="none" w:sz="0" w:space="0" w:color="auto"/>
      </w:divBdr>
    </w:div>
    <w:div w:id="201401156">
      <w:bodyDiv w:val="1"/>
      <w:marLeft w:val="0"/>
      <w:marRight w:val="0"/>
      <w:marTop w:val="0"/>
      <w:marBottom w:val="0"/>
      <w:divBdr>
        <w:top w:val="none" w:sz="0" w:space="0" w:color="auto"/>
        <w:left w:val="none" w:sz="0" w:space="0" w:color="auto"/>
        <w:bottom w:val="none" w:sz="0" w:space="0" w:color="auto"/>
        <w:right w:val="none" w:sz="0" w:space="0" w:color="auto"/>
      </w:divBdr>
    </w:div>
    <w:div w:id="216670770">
      <w:bodyDiv w:val="1"/>
      <w:marLeft w:val="0"/>
      <w:marRight w:val="0"/>
      <w:marTop w:val="0"/>
      <w:marBottom w:val="0"/>
      <w:divBdr>
        <w:top w:val="none" w:sz="0" w:space="0" w:color="auto"/>
        <w:left w:val="none" w:sz="0" w:space="0" w:color="auto"/>
        <w:bottom w:val="none" w:sz="0" w:space="0" w:color="auto"/>
        <w:right w:val="none" w:sz="0" w:space="0" w:color="auto"/>
      </w:divBdr>
      <w:divsChild>
        <w:div w:id="1482885978">
          <w:marLeft w:val="0"/>
          <w:marRight w:val="0"/>
          <w:marTop w:val="0"/>
          <w:marBottom w:val="0"/>
          <w:divBdr>
            <w:top w:val="none" w:sz="0" w:space="0" w:color="auto"/>
            <w:left w:val="none" w:sz="0" w:space="0" w:color="auto"/>
            <w:bottom w:val="none" w:sz="0" w:space="0" w:color="auto"/>
            <w:right w:val="none" w:sz="0" w:space="0" w:color="auto"/>
          </w:divBdr>
        </w:div>
        <w:div w:id="1910268578">
          <w:marLeft w:val="0"/>
          <w:marRight w:val="0"/>
          <w:marTop w:val="0"/>
          <w:marBottom w:val="0"/>
          <w:divBdr>
            <w:top w:val="none" w:sz="0" w:space="0" w:color="auto"/>
            <w:left w:val="none" w:sz="0" w:space="0" w:color="auto"/>
            <w:bottom w:val="none" w:sz="0" w:space="0" w:color="auto"/>
            <w:right w:val="none" w:sz="0" w:space="0" w:color="auto"/>
          </w:divBdr>
        </w:div>
        <w:div w:id="1936012568">
          <w:marLeft w:val="0"/>
          <w:marRight w:val="0"/>
          <w:marTop w:val="0"/>
          <w:marBottom w:val="0"/>
          <w:divBdr>
            <w:top w:val="none" w:sz="0" w:space="0" w:color="auto"/>
            <w:left w:val="none" w:sz="0" w:space="0" w:color="auto"/>
            <w:bottom w:val="none" w:sz="0" w:space="0" w:color="auto"/>
            <w:right w:val="none" w:sz="0" w:space="0" w:color="auto"/>
          </w:divBdr>
        </w:div>
        <w:div w:id="2058965113">
          <w:marLeft w:val="0"/>
          <w:marRight w:val="0"/>
          <w:marTop w:val="0"/>
          <w:marBottom w:val="0"/>
          <w:divBdr>
            <w:top w:val="none" w:sz="0" w:space="0" w:color="auto"/>
            <w:left w:val="none" w:sz="0" w:space="0" w:color="auto"/>
            <w:bottom w:val="none" w:sz="0" w:space="0" w:color="auto"/>
            <w:right w:val="none" w:sz="0" w:space="0" w:color="auto"/>
          </w:divBdr>
        </w:div>
      </w:divsChild>
    </w:div>
    <w:div w:id="268969749">
      <w:bodyDiv w:val="1"/>
      <w:marLeft w:val="0"/>
      <w:marRight w:val="0"/>
      <w:marTop w:val="0"/>
      <w:marBottom w:val="0"/>
      <w:divBdr>
        <w:top w:val="none" w:sz="0" w:space="0" w:color="auto"/>
        <w:left w:val="none" w:sz="0" w:space="0" w:color="auto"/>
        <w:bottom w:val="none" w:sz="0" w:space="0" w:color="auto"/>
        <w:right w:val="none" w:sz="0" w:space="0" w:color="auto"/>
      </w:divBdr>
    </w:div>
    <w:div w:id="296303152">
      <w:bodyDiv w:val="1"/>
      <w:marLeft w:val="0"/>
      <w:marRight w:val="0"/>
      <w:marTop w:val="0"/>
      <w:marBottom w:val="0"/>
      <w:divBdr>
        <w:top w:val="none" w:sz="0" w:space="0" w:color="auto"/>
        <w:left w:val="none" w:sz="0" w:space="0" w:color="auto"/>
        <w:bottom w:val="none" w:sz="0" w:space="0" w:color="auto"/>
        <w:right w:val="none" w:sz="0" w:space="0" w:color="auto"/>
      </w:divBdr>
    </w:div>
    <w:div w:id="296956273">
      <w:bodyDiv w:val="1"/>
      <w:marLeft w:val="0"/>
      <w:marRight w:val="0"/>
      <w:marTop w:val="0"/>
      <w:marBottom w:val="0"/>
      <w:divBdr>
        <w:top w:val="none" w:sz="0" w:space="0" w:color="auto"/>
        <w:left w:val="none" w:sz="0" w:space="0" w:color="auto"/>
        <w:bottom w:val="none" w:sz="0" w:space="0" w:color="auto"/>
        <w:right w:val="none" w:sz="0" w:space="0" w:color="auto"/>
      </w:divBdr>
    </w:div>
    <w:div w:id="301810488">
      <w:bodyDiv w:val="1"/>
      <w:marLeft w:val="0"/>
      <w:marRight w:val="0"/>
      <w:marTop w:val="0"/>
      <w:marBottom w:val="0"/>
      <w:divBdr>
        <w:top w:val="none" w:sz="0" w:space="0" w:color="auto"/>
        <w:left w:val="none" w:sz="0" w:space="0" w:color="auto"/>
        <w:bottom w:val="none" w:sz="0" w:space="0" w:color="auto"/>
        <w:right w:val="none" w:sz="0" w:space="0" w:color="auto"/>
      </w:divBdr>
    </w:div>
    <w:div w:id="341666808">
      <w:bodyDiv w:val="1"/>
      <w:marLeft w:val="0"/>
      <w:marRight w:val="0"/>
      <w:marTop w:val="0"/>
      <w:marBottom w:val="0"/>
      <w:divBdr>
        <w:top w:val="none" w:sz="0" w:space="0" w:color="auto"/>
        <w:left w:val="none" w:sz="0" w:space="0" w:color="auto"/>
        <w:bottom w:val="none" w:sz="0" w:space="0" w:color="auto"/>
        <w:right w:val="none" w:sz="0" w:space="0" w:color="auto"/>
      </w:divBdr>
    </w:div>
    <w:div w:id="464858308">
      <w:bodyDiv w:val="1"/>
      <w:marLeft w:val="0"/>
      <w:marRight w:val="0"/>
      <w:marTop w:val="0"/>
      <w:marBottom w:val="0"/>
      <w:divBdr>
        <w:top w:val="none" w:sz="0" w:space="0" w:color="auto"/>
        <w:left w:val="none" w:sz="0" w:space="0" w:color="auto"/>
        <w:bottom w:val="none" w:sz="0" w:space="0" w:color="auto"/>
        <w:right w:val="none" w:sz="0" w:space="0" w:color="auto"/>
      </w:divBdr>
    </w:div>
    <w:div w:id="595987039">
      <w:bodyDiv w:val="1"/>
      <w:marLeft w:val="0"/>
      <w:marRight w:val="0"/>
      <w:marTop w:val="0"/>
      <w:marBottom w:val="0"/>
      <w:divBdr>
        <w:top w:val="none" w:sz="0" w:space="0" w:color="auto"/>
        <w:left w:val="none" w:sz="0" w:space="0" w:color="auto"/>
        <w:bottom w:val="none" w:sz="0" w:space="0" w:color="auto"/>
        <w:right w:val="none" w:sz="0" w:space="0" w:color="auto"/>
      </w:divBdr>
      <w:divsChild>
        <w:div w:id="465857381">
          <w:marLeft w:val="0"/>
          <w:marRight w:val="0"/>
          <w:marTop w:val="0"/>
          <w:marBottom w:val="0"/>
          <w:divBdr>
            <w:top w:val="none" w:sz="0" w:space="0" w:color="auto"/>
            <w:left w:val="none" w:sz="0" w:space="0" w:color="auto"/>
            <w:bottom w:val="none" w:sz="0" w:space="0" w:color="auto"/>
            <w:right w:val="none" w:sz="0" w:space="0" w:color="auto"/>
          </w:divBdr>
        </w:div>
        <w:div w:id="925571556">
          <w:marLeft w:val="0"/>
          <w:marRight w:val="0"/>
          <w:marTop w:val="0"/>
          <w:marBottom w:val="0"/>
          <w:divBdr>
            <w:top w:val="none" w:sz="0" w:space="0" w:color="auto"/>
            <w:left w:val="none" w:sz="0" w:space="0" w:color="auto"/>
            <w:bottom w:val="none" w:sz="0" w:space="0" w:color="auto"/>
            <w:right w:val="none" w:sz="0" w:space="0" w:color="auto"/>
          </w:divBdr>
        </w:div>
        <w:div w:id="1028288674">
          <w:marLeft w:val="0"/>
          <w:marRight w:val="0"/>
          <w:marTop w:val="0"/>
          <w:marBottom w:val="0"/>
          <w:divBdr>
            <w:top w:val="none" w:sz="0" w:space="0" w:color="auto"/>
            <w:left w:val="none" w:sz="0" w:space="0" w:color="auto"/>
            <w:bottom w:val="none" w:sz="0" w:space="0" w:color="auto"/>
            <w:right w:val="none" w:sz="0" w:space="0" w:color="auto"/>
          </w:divBdr>
        </w:div>
        <w:div w:id="1080561165">
          <w:marLeft w:val="0"/>
          <w:marRight w:val="0"/>
          <w:marTop w:val="0"/>
          <w:marBottom w:val="0"/>
          <w:divBdr>
            <w:top w:val="none" w:sz="0" w:space="0" w:color="auto"/>
            <w:left w:val="none" w:sz="0" w:space="0" w:color="auto"/>
            <w:bottom w:val="none" w:sz="0" w:space="0" w:color="auto"/>
            <w:right w:val="none" w:sz="0" w:space="0" w:color="auto"/>
          </w:divBdr>
        </w:div>
      </w:divsChild>
    </w:div>
    <w:div w:id="876353560">
      <w:bodyDiv w:val="1"/>
      <w:marLeft w:val="0"/>
      <w:marRight w:val="0"/>
      <w:marTop w:val="0"/>
      <w:marBottom w:val="0"/>
      <w:divBdr>
        <w:top w:val="none" w:sz="0" w:space="0" w:color="auto"/>
        <w:left w:val="none" w:sz="0" w:space="0" w:color="auto"/>
        <w:bottom w:val="none" w:sz="0" w:space="0" w:color="auto"/>
        <w:right w:val="none" w:sz="0" w:space="0" w:color="auto"/>
      </w:divBdr>
    </w:div>
    <w:div w:id="939681103">
      <w:bodyDiv w:val="1"/>
      <w:marLeft w:val="0"/>
      <w:marRight w:val="0"/>
      <w:marTop w:val="0"/>
      <w:marBottom w:val="0"/>
      <w:divBdr>
        <w:top w:val="none" w:sz="0" w:space="0" w:color="auto"/>
        <w:left w:val="none" w:sz="0" w:space="0" w:color="auto"/>
        <w:bottom w:val="none" w:sz="0" w:space="0" w:color="auto"/>
        <w:right w:val="none" w:sz="0" w:space="0" w:color="auto"/>
      </w:divBdr>
    </w:div>
    <w:div w:id="982736870">
      <w:bodyDiv w:val="1"/>
      <w:marLeft w:val="0"/>
      <w:marRight w:val="0"/>
      <w:marTop w:val="0"/>
      <w:marBottom w:val="0"/>
      <w:divBdr>
        <w:top w:val="none" w:sz="0" w:space="0" w:color="auto"/>
        <w:left w:val="none" w:sz="0" w:space="0" w:color="auto"/>
        <w:bottom w:val="none" w:sz="0" w:space="0" w:color="auto"/>
        <w:right w:val="none" w:sz="0" w:space="0" w:color="auto"/>
      </w:divBdr>
    </w:div>
    <w:div w:id="990406774">
      <w:bodyDiv w:val="1"/>
      <w:marLeft w:val="0"/>
      <w:marRight w:val="0"/>
      <w:marTop w:val="0"/>
      <w:marBottom w:val="0"/>
      <w:divBdr>
        <w:top w:val="none" w:sz="0" w:space="0" w:color="auto"/>
        <w:left w:val="none" w:sz="0" w:space="0" w:color="auto"/>
        <w:bottom w:val="none" w:sz="0" w:space="0" w:color="auto"/>
        <w:right w:val="none" w:sz="0" w:space="0" w:color="auto"/>
      </w:divBdr>
    </w:div>
    <w:div w:id="1014574762">
      <w:bodyDiv w:val="1"/>
      <w:marLeft w:val="0"/>
      <w:marRight w:val="0"/>
      <w:marTop w:val="0"/>
      <w:marBottom w:val="0"/>
      <w:divBdr>
        <w:top w:val="none" w:sz="0" w:space="0" w:color="auto"/>
        <w:left w:val="none" w:sz="0" w:space="0" w:color="auto"/>
        <w:bottom w:val="none" w:sz="0" w:space="0" w:color="auto"/>
        <w:right w:val="none" w:sz="0" w:space="0" w:color="auto"/>
      </w:divBdr>
    </w:div>
    <w:div w:id="1048608684">
      <w:bodyDiv w:val="1"/>
      <w:marLeft w:val="0"/>
      <w:marRight w:val="0"/>
      <w:marTop w:val="0"/>
      <w:marBottom w:val="0"/>
      <w:divBdr>
        <w:top w:val="none" w:sz="0" w:space="0" w:color="auto"/>
        <w:left w:val="none" w:sz="0" w:space="0" w:color="auto"/>
        <w:bottom w:val="none" w:sz="0" w:space="0" w:color="auto"/>
        <w:right w:val="none" w:sz="0" w:space="0" w:color="auto"/>
      </w:divBdr>
    </w:div>
    <w:div w:id="1055934561">
      <w:bodyDiv w:val="1"/>
      <w:marLeft w:val="0"/>
      <w:marRight w:val="0"/>
      <w:marTop w:val="0"/>
      <w:marBottom w:val="0"/>
      <w:divBdr>
        <w:top w:val="none" w:sz="0" w:space="0" w:color="auto"/>
        <w:left w:val="none" w:sz="0" w:space="0" w:color="auto"/>
        <w:bottom w:val="none" w:sz="0" w:space="0" w:color="auto"/>
        <w:right w:val="none" w:sz="0" w:space="0" w:color="auto"/>
      </w:divBdr>
    </w:div>
    <w:div w:id="1172839610">
      <w:bodyDiv w:val="1"/>
      <w:marLeft w:val="0"/>
      <w:marRight w:val="0"/>
      <w:marTop w:val="0"/>
      <w:marBottom w:val="0"/>
      <w:divBdr>
        <w:top w:val="none" w:sz="0" w:space="0" w:color="auto"/>
        <w:left w:val="none" w:sz="0" w:space="0" w:color="auto"/>
        <w:bottom w:val="none" w:sz="0" w:space="0" w:color="auto"/>
        <w:right w:val="none" w:sz="0" w:space="0" w:color="auto"/>
      </w:divBdr>
    </w:div>
    <w:div w:id="1188300716">
      <w:bodyDiv w:val="1"/>
      <w:marLeft w:val="0"/>
      <w:marRight w:val="0"/>
      <w:marTop w:val="0"/>
      <w:marBottom w:val="0"/>
      <w:divBdr>
        <w:top w:val="none" w:sz="0" w:space="0" w:color="auto"/>
        <w:left w:val="none" w:sz="0" w:space="0" w:color="auto"/>
        <w:bottom w:val="none" w:sz="0" w:space="0" w:color="auto"/>
        <w:right w:val="none" w:sz="0" w:space="0" w:color="auto"/>
      </w:divBdr>
    </w:div>
    <w:div w:id="1215966535">
      <w:bodyDiv w:val="1"/>
      <w:marLeft w:val="0"/>
      <w:marRight w:val="0"/>
      <w:marTop w:val="0"/>
      <w:marBottom w:val="0"/>
      <w:divBdr>
        <w:top w:val="none" w:sz="0" w:space="0" w:color="auto"/>
        <w:left w:val="none" w:sz="0" w:space="0" w:color="auto"/>
        <w:bottom w:val="none" w:sz="0" w:space="0" w:color="auto"/>
        <w:right w:val="none" w:sz="0" w:space="0" w:color="auto"/>
      </w:divBdr>
    </w:div>
    <w:div w:id="1226644208">
      <w:bodyDiv w:val="1"/>
      <w:marLeft w:val="0"/>
      <w:marRight w:val="0"/>
      <w:marTop w:val="0"/>
      <w:marBottom w:val="0"/>
      <w:divBdr>
        <w:top w:val="none" w:sz="0" w:space="0" w:color="auto"/>
        <w:left w:val="none" w:sz="0" w:space="0" w:color="auto"/>
        <w:bottom w:val="none" w:sz="0" w:space="0" w:color="auto"/>
        <w:right w:val="none" w:sz="0" w:space="0" w:color="auto"/>
      </w:divBdr>
      <w:divsChild>
        <w:div w:id="1228144893">
          <w:marLeft w:val="0"/>
          <w:marRight w:val="0"/>
          <w:marTop w:val="0"/>
          <w:marBottom w:val="0"/>
          <w:divBdr>
            <w:top w:val="none" w:sz="0" w:space="0" w:color="auto"/>
            <w:left w:val="none" w:sz="0" w:space="0" w:color="auto"/>
            <w:bottom w:val="none" w:sz="0" w:space="0" w:color="auto"/>
            <w:right w:val="none" w:sz="0" w:space="0" w:color="auto"/>
          </w:divBdr>
        </w:div>
        <w:div w:id="1571303971">
          <w:marLeft w:val="0"/>
          <w:marRight w:val="0"/>
          <w:marTop w:val="0"/>
          <w:marBottom w:val="0"/>
          <w:divBdr>
            <w:top w:val="none" w:sz="0" w:space="0" w:color="auto"/>
            <w:left w:val="none" w:sz="0" w:space="0" w:color="auto"/>
            <w:bottom w:val="none" w:sz="0" w:space="0" w:color="auto"/>
            <w:right w:val="none" w:sz="0" w:space="0" w:color="auto"/>
          </w:divBdr>
        </w:div>
        <w:div w:id="1719207955">
          <w:marLeft w:val="0"/>
          <w:marRight w:val="0"/>
          <w:marTop w:val="0"/>
          <w:marBottom w:val="0"/>
          <w:divBdr>
            <w:top w:val="none" w:sz="0" w:space="0" w:color="auto"/>
            <w:left w:val="none" w:sz="0" w:space="0" w:color="auto"/>
            <w:bottom w:val="none" w:sz="0" w:space="0" w:color="auto"/>
            <w:right w:val="none" w:sz="0" w:space="0" w:color="auto"/>
          </w:divBdr>
        </w:div>
        <w:div w:id="1983658237">
          <w:marLeft w:val="0"/>
          <w:marRight w:val="0"/>
          <w:marTop w:val="0"/>
          <w:marBottom w:val="0"/>
          <w:divBdr>
            <w:top w:val="none" w:sz="0" w:space="0" w:color="auto"/>
            <w:left w:val="none" w:sz="0" w:space="0" w:color="auto"/>
            <w:bottom w:val="none" w:sz="0" w:space="0" w:color="auto"/>
            <w:right w:val="none" w:sz="0" w:space="0" w:color="auto"/>
          </w:divBdr>
        </w:div>
      </w:divsChild>
    </w:div>
    <w:div w:id="1354378934">
      <w:bodyDiv w:val="1"/>
      <w:marLeft w:val="0"/>
      <w:marRight w:val="0"/>
      <w:marTop w:val="0"/>
      <w:marBottom w:val="0"/>
      <w:divBdr>
        <w:top w:val="none" w:sz="0" w:space="0" w:color="auto"/>
        <w:left w:val="none" w:sz="0" w:space="0" w:color="auto"/>
        <w:bottom w:val="none" w:sz="0" w:space="0" w:color="auto"/>
        <w:right w:val="none" w:sz="0" w:space="0" w:color="auto"/>
      </w:divBdr>
    </w:div>
    <w:div w:id="1574848847">
      <w:bodyDiv w:val="1"/>
      <w:marLeft w:val="0"/>
      <w:marRight w:val="0"/>
      <w:marTop w:val="0"/>
      <w:marBottom w:val="0"/>
      <w:divBdr>
        <w:top w:val="none" w:sz="0" w:space="0" w:color="auto"/>
        <w:left w:val="none" w:sz="0" w:space="0" w:color="auto"/>
        <w:bottom w:val="none" w:sz="0" w:space="0" w:color="auto"/>
        <w:right w:val="none" w:sz="0" w:space="0" w:color="auto"/>
      </w:divBdr>
    </w:div>
    <w:div w:id="1624000780">
      <w:bodyDiv w:val="1"/>
      <w:marLeft w:val="0"/>
      <w:marRight w:val="0"/>
      <w:marTop w:val="0"/>
      <w:marBottom w:val="0"/>
      <w:divBdr>
        <w:top w:val="none" w:sz="0" w:space="0" w:color="auto"/>
        <w:left w:val="none" w:sz="0" w:space="0" w:color="auto"/>
        <w:bottom w:val="none" w:sz="0" w:space="0" w:color="auto"/>
        <w:right w:val="none" w:sz="0" w:space="0" w:color="auto"/>
      </w:divBdr>
    </w:div>
    <w:div w:id="1653944058">
      <w:bodyDiv w:val="1"/>
      <w:marLeft w:val="0"/>
      <w:marRight w:val="0"/>
      <w:marTop w:val="0"/>
      <w:marBottom w:val="0"/>
      <w:divBdr>
        <w:top w:val="none" w:sz="0" w:space="0" w:color="auto"/>
        <w:left w:val="none" w:sz="0" w:space="0" w:color="auto"/>
        <w:bottom w:val="none" w:sz="0" w:space="0" w:color="auto"/>
        <w:right w:val="none" w:sz="0" w:space="0" w:color="auto"/>
      </w:divBdr>
    </w:div>
    <w:div w:id="1723480537">
      <w:bodyDiv w:val="1"/>
      <w:marLeft w:val="0"/>
      <w:marRight w:val="0"/>
      <w:marTop w:val="0"/>
      <w:marBottom w:val="0"/>
      <w:divBdr>
        <w:top w:val="none" w:sz="0" w:space="0" w:color="auto"/>
        <w:left w:val="none" w:sz="0" w:space="0" w:color="auto"/>
        <w:bottom w:val="none" w:sz="0" w:space="0" w:color="auto"/>
        <w:right w:val="none" w:sz="0" w:space="0" w:color="auto"/>
      </w:divBdr>
    </w:div>
    <w:div w:id="1837988057">
      <w:bodyDiv w:val="1"/>
      <w:marLeft w:val="0"/>
      <w:marRight w:val="0"/>
      <w:marTop w:val="0"/>
      <w:marBottom w:val="0"/>
      <w:divBdr>
        <w:top w:val="none" w:sz="0" w:space="0" w:color="auto"/>
        <w:left w:val="none" w:sz="0" w:space="0" w:color="auto"/>
        <w:bottom w:val="none" w:sz="0" w:space="0" w:color="auto"/>
        <w:right w:val="none" w:sz="0" w:space="0" w:color="auto"/>
      </w:divBdr>
    </w:div>
    <w:div w:id="1922517649">
      <w:bodyDiv w:val="1"/>
      <w:marLeft w:val="0"/>
      <w:marRight w:val="0"/>
      <w:marTop w:val="0"/>
      <w:marBottom w:val="0"/>
      <w:divBdr>
        <w:top w:val="none" w:sz="0" w:space="0" w:color="auto"/>
        <w:left w:val="none" w:sz="0" w:space="0" w:color="auto"/>
        <w:bottom w:val="none" w:sz="0" w:space="0" w:color="auto"/>
        <w:right w:val="none" w:sz="0" w:space="0" w:color="auto"/>
      </w:divBdr>
    </w:div>
    <w:div w:id="1955087295">
      <w:bodyDiv w:val="1"/>
      <w:marLeft w:val="0"/>
      <w:marRight w:val="0"/>
      <w:marTop w:val="0"/>
      <w:marBottom w:val="0"/>
      <w:divBdr>
        <w:top w:val="none" w:sz="0" w:space="0" w:color="auto"/>
        <w:left w:val="none" w:sz="0" w:space="0" w:color="auto"/>
        <w:bottom w:val="none" w:sz="0" w:space="0" w:color="auto"/>
        <w:right w:val="none" w:sz="0" w:space="0" w:color="auto"/>
      </w:divBdr>
    </w:div>
    <w:div w:id="1987465233">
      <w:bodyDiv w:val="1"/>
      <w:marLeft w:val="0"/>
      <w:marRight w:val="0"/>
      <w:marTop w:val="0"/>
      <w:marBottom w:val="0"/>
      <w:divBdr>
        <w:top w:val="none" w:sz="0" w:space="0" w:color="auto"/>
        <w:left w:val="none" w:sz="0" w:space="0" w:color="auto"/>
        <w:bottom w:val="none" w:sz="0" w:space="0" w:color="auto"/>
        <w:right w:val="none" w:sz="0" w:space="0" w:color="auto"/>
      </w:divBdr>
    </w:div>
    <w:div w:id="2005551574">
      <w:bodyDiv w:val="1"/>
      <w:marLeft w:val="0"/>
      <w:marRight w:val="0"/>
      <w:marTop w:val="0"/>
      <w:marBottom w:val="0"/>
      <w:divBdr>
        <w:top w:val="none" w:sz="0" w:space="0" w:color="auto"/>
        <w:left w:val="none" w:sz="0" w:space="0" w:color="auto"/>
        <w:bottom w:val="none" w:sz="0" w:space="0" w:color="auto"/>
        <w:right w:val="none" w:sz="0" w:space="0" w:color="auto"/>
      </w:divBdr>
    </w:div>
    <w:div w:id="2097746620">
      <w:bodyDiv w:val="1"/>
      <w:marLeft w:val="0"/>
      <w:marRight w:val="0"/>
      <w:marTop w:val="0"/>
      <w:marBottom w:val="0"/>
      <w:divBdr>
        <w:top w:val="none" w:sz="0" w:space="0" w:color="auto"/>
        <w:left w:val="none" w:sz="0" w:space="0" w:color="auto"/>
        <w:bottom w:val="none" w:sz="0" w:space="0" w:color="auto"/>
        <w:right w:val="none" w:sz="0" w:space="0" w:color="auto"/>
      </w:divBdr>
      <w:divsChild>
        <w:div w:id="265772959">
          <w:marLeft w:val="0"/>
          <w:marRight w:val="0"/>
          <w:marTop w:val="0"/>
          <w:marBottom w:val="0"/>
          <w:divBdr>
            <w:top w:val="none" w:sz="0" w:space="0" w:color="auto"/>
            <w:left w:val="none" w:sz="0" w:space="0" w:color="auto"/>
            <w:bottom w:val="none" w:sz="0" w:space="0" w:color="auto"/>
            <w:right w:val="none" w:sz="0" w:space="0" w:color="auto"/>
          </w:divBdr>
        </w:div>
        <w:div w:id="1115171980">
          <w:marLeft w:val="0"/>
          <w:marRight w:val="0"/>
          <w:marTop w:val="0"/>
          <w:marBottom w:val="0"/>
          <w:divBdr>
            <w:top w:val="none" w:sz="0" w:space="0" w:color="auto"/>
            <w:left w:val="none" w:sz="0" w:space="0" w:color="auto"/>
            <w:bottom w:val="none" w:sz="0" w:space="0" w:color="auto"/>
            <w:right w:val="none" w:sz="0" w:space="0" w:color="auto"/>
          </w:divBdr>
        </w:div>
        <w:div w:id="1876966227">
          <w:marLeft w:val="0"/>
          <w:marRight w:val="0"/>
          <w:marTop w:val="0"/>
          <w:marBottom w:val="0"/>
          <w:divBdr>
            <w:top w:val="none" w:sz="0" w:space="0" w:color="auto"/>
            <w:left w:val="none" w:sz="0" w:space="0" w:color="auto"/>
            <w:bottom w:val="none" w:sz="0" w:space="0" w:color="auto"/>
            <w:right w:val="none" w:sz="0" w:space="0" w:color="auto"/>
          </w:divBdr>
        </w:div>
        <w:div w:id="1896811869">
          <w:marLeft w:val="0"/>
          <w:marRight w:val="0"/>
          <w:marTop w:val="0"/>
          <w:marBottom w:val="0"/>
          <w:divBdr>
            <w:top w:val="none" w:sz="0" w:space="0" w:color="auto"/>
            <w:left w:val="none" w:sz="0" w:space="0" w:color="auto"/>
            <w:bottom w:val="none" w:sz="0" w:space="0" w:color="auto"/>
            <w:right w:val="none" w:sz="0" w:space="0" w:color="auto"/>
          </w:divBdr>
        </w:div>
      </w:divsChild>
    </w:div>
    <w:div w:id="2110195599">
      <w:bodyDiv w:val="1"/>
      <w:marLeft w:val="0"/>
      <w:marRight w:val="0"/>
      <w:marTop w:val="0"/>
      <w:marBottom w:val="0"/>
      <w:divBdr>
        <w:top w:val="none" w:sz="0" w:space="0" w:color="auto"/>
        <w:left w:val="none" w:sz="0" w:space="0" w:color="auto"/>
        <w:bottom w:val="none" w:sz="0" w:space="0" w:color="auto"/>
        <w:right w:val="none" w:sz="0" w:space="0" w:color="auto"/>
      </w:divBdr>
    </w:div>
    <w:div w:id="213478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https:/orcid.org/0000-0003-4876-3384"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cid.org/https:/orcid.org/0000-0002-3855-314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orcid.org/0000-0002-9437-9132" TargetMode="External"/><Relationship Id="rId4" Type="http://schemas.openxmlformats.org/officeDocument/2006/relationships/settings" Target="settings.xml"/><Relationship Id="rId9" Type="http://schemas.openxmlformats.org/officeDocument/2006/relationships/hyperlink" Target="http://orcid.org/https:/orcid.org/0000-0002-4537-6023" TargetMode="External"/><Relationship Id="rId14"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DD902-94E6-4CF4-82CB-0EC3C038B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6653</Words>
  <Characters>37925</Characters>
  <Application>Microsoft Office Word</Application>
  <DocSecurity>0</DocSecurity>
  <Lines>316</Lines>
  <Paragraphs>88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Hewlett-Packard Company</Company>
  <LinksUpToDate>false</LinksUpToDate>
  <CharactersWithSpaces>44490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豊島治</dc:creator>
  <cp:lastModifiedBy>Na Ma</cp:lastModifiedBy>
  <cp:revision>3</cp:revision>
  <cp:lastPrinted>2017-12-28T13:53:00Z</cp:lastPrinted>
  <dcterms:created xsi:type="dcterms:W3CDTF">2018-03-18T01:33:00Z</dcterms:created>
  <dcterms:modified xsi:type="dcterms:W3CDTF">2018-03-18T01:33:00Z</dcterms:modified>
</cp:coreProperties>
</file>