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B3696" w14:textId="6376995E" w:rsidR="004479AF" w:rsidRPr="00424AE4" w:rsidRDefault="004479AF" w:rsidP="00921973">
      <w:pPr>
        <w:autoSpaceDE w:val="0"/>
        <w:autoSpaceDN w:val="0"/>
        <w:adjustRightInd w:val="0"/>
        <w:snapToGrid w:val="0"/>
        <w:spacing w:line="360" w:lineRule="auto"/>
        <w:rPr>
          <w:rFonts w:ascii="Book Antiqua" w:eastAsia="MS PGothic" w:hAnsi="Book Antiqua"/>
          <w:color w:val="000000" w:themeColor="text1"/>
          <w:kern w:val="0"/>
        </w:rPr>
      </w:pPr>
      <w:r w:rsidRPr="00424AE4">
        <w:rPr>
          <w:rFonts w:ascii="Book Antiqua" w:eastAsia="MS PGothic" w:hAnsi="Book Antiqua"/>
          <w:b/>
          <w:color w:val="000000" w:themeColor="text1"/>
          <w:kern w:val="0"/>
        </w:rPr>
        <w:t xml:space="preserve">Name of </w:t>
      </w:r>
      <w:r w:rsidRPr="00C4354E">
        <w:rPr>
          <w:rFonts w:ascii="Book Antiqua" w:eastAsia="MS PGothic" w:hAnsi="Book Antiqua"/>
          <w:b/>
          <w:caps/>
          <w:color w:val="000000" w:themeColor="text1"/>
          <w:kern w:val="0"/>
        </w:rPr>
        <w:t>j</w:t>
      </w:r>
      <w:r w:rsidRPr="00424AE4">
        <w:rPr>
          <w:rFonts w:ascii="Book Antiqua" w:eastAsia="MS PGothic" w:hAnsi="Book Antiqua"/>
          <w:b/>
          <w:color w:val="000000" w:themeColor="text1"/>
          <w:kern w:val="0"/>
        </w:rPr>
        <w:t xml:space="preserve">ournal: </w:t>
      </w:r>
      <w:r w:rsidRPr="00424AE4">
        <w:rPr>
          <w:rFonts w:ascii="Book Antiqua" w:eastAsia="MS PGothic" w:hAnsi="Book Antiqua"/>
          <w:b/>
          <w:i/>
          <w:color w:val="000000" w:themeColor="text1"/>
          <w:kern w:val="0"/>
        </w:rPr>
        <w:t>World Journal of Gastroenterology</w:t>
      </w:r>
    </w:p>
    <w:p w14:paraId="4E83AD5F" w14:textId="6915B1C2" w:rsidR="004479AF" w:rsidRPr="00424AE4" w:rsidRDefault="00643916" w:rsidP="00921973">
      <w:pPr>
        <w:autoSpaceDE w:val="0"/>
        <w:autoSpaceDN w:val="0"/>
        <w:adjustRightInd w:val="0"/>
        <w:snapToGrid w:val="0"/>
        <w:spacing w:line="360" w:lineRule="auto"/>
        <w:rPr>
          <w:rFonts w:ascii="Book Antiqua" w:eastAsia="MS PGothic" w:hAnsi="Book Antiqua"/>
          <w:b/>
          <w:color w:val="000000" w:themeColor="text1"/>
          <w:kern w:val="0"/>
        </w:rPr>
      </w:pPr>
      <w:r w:rsidRPr="00424AE4">
        <w:rPr>
          <w:rFonts w:ascii="Book Antiqua" w:eastAsia="MS PGothic" w:hAnsi="Book Antiqua"/>
          <w:b/>
          <w:color w:val="000000" w:themeColor="text1"/>
          <w:kern w:val="0"/>
        </w:rPr>
        <w:t>Manuscript NO:</w:t>
      </w:r>
      <w:r w:rsidR="00B25DF7" w:rsidRPr="00424AE4">
        <w:rPr>
          <w:rFonts w:ascii="Book Antiqua" w:eastAsia="MS PGothic" w:hAnsi="Book Antiqua"/>
          <w:b/>
          <w:color w:val="000000" w:themeColor="text1"/>
          <w:kern w:val="0"/>
        </w:rPr>
        <w:t xml:space="preserve"> 38616</w:t>
      </w:r>
    </w:p>
    <w:p w14:paraId="69F1EE9D" w14:textId="25A0F0A8" w:rsidR="004479AF" w:rsidRPr="00424AE4" w:rsidRDefault="004479AF" w:rsidP="00921973">
      <w:pPr>
        <w:autoSpaceDE w:val="0"/>
        <w:autoSpaceDN w:val="0"/>
        <w:adjustRightInd w:val="0"/>
        <w:snapToGrid w:val="0"/>
        <w:spacing w:line="360" w:lineRule="auto"/>
        <w:rPr>
          <w:rFonts w:ascii="Book Antiqua" w:eastAsia="MS PGothic" w:hAnsi="Book Antiqua"/>
          <w:color w:val="000000" w:themeColor="text1"/>
          <w:kern w:val="0"/>
        </w:rPr>
      </w:pPr>
      <w:r w:rsidRPr="00424AE4">
        <w:rPr>
          <w:rFonts w:ascii="Book Antiqua" w:eastAsia="MS PGothic" w:hAnsi="Book Antiqua"/>
          <w:b/>
          <w:color w:val="000000" w:themeColor="text1"/>
          <w:kern w:val="0"/>
        </w:rPr>
        <w:t xml:space="preserve">Manuscript Type: </w:t>
      </w:r>
      <w:r w:rsidR="00424AE4">
        <w:rPr>
          <w:rFonts w:ascii="Book Antiqua" w:eastAsia="MS PGothic" w:hAnsi="Book Antiqua"/>
          <w:b/>
          <w:color w:val="000000" w:themeColor="text1"/>
          <w:kern w:val="0"/>
        </w:rPr>
        <w:t>ORIGINAL ARTICLE</w:t>
      </w:r>
    </w:p>
    <w:p w14:paraId="7EAE5DFA" w14:textId="77777777" w:rsidR="004479AF" w:rsidRPr="00424AE4" w:rsidRDefault="004479AF" w:rsidP="00921973">
      <w:pPr>
        <w:autoSpaceDE w:val="0"/>
        <w:autoSpaceDN w:val="0"/>
        <w:adjustRightInd w:val="0"/>
        <w:snapToGrid w:val="0"/>
        <w:spacing w:line="360" w:lineRule="auto"/>
        <w:rPr>
          <w:rFonts w:ascii="Book Antiqua" w:eastAsia="MS PGothic" w:hAnsi="Book Antiqua"/>
          <w:b/>
          <w:color w:val="000000" w:themeColor="text1"/>
          <w:kern w:val="0"/>
        </w:rPr>
      </w:pPr>
    </w:p>
    <w:p w14:paraId="7D244B77" w14:textId="77777777" w:rsidR="002272D6" w:rsidRDefault="00D668A4" w:rsidP="00921973">
      <w:pPr>
        <w:autoSpaceDE w:val="0"/>
        <w:autoSpaceDN w:val="0"/>
        <w:adjustRightInd w:val="0"/>
        <w:snapToGrid w:val="0"/>
        <w:spacing w:line="360" w:lineRule="auto"/>
        <w:rPr>
          <w:rFonts w:ascii="Book Antiqua" w:eastAsia="MS PGothic" w:hAnsi="Book Antiqua"/>
          <w:b/>
          <w:i/>
          <w:color w:val="000000" w:themeColor="text1"/>
          <w:kern w:val="0"/>
          <w:lang w:eastAsia="zh-CN"/>
        </w:rPr>
      </w:pPr>
      <w:r w:rsidRPr="00C4354E">
        <w:rPr>
          <w:rFonts w:ascii="Book Antiqua" w:eastAsia="MS PGothic" w:hAnsi="Book Antiqua"/>
          <w:b/>
          <w:i/>
          <w:caps/>
          <w:color w:val="000000" w:themeColor="text1"/>
          <w:kern w:val="0"/>
        </w:rPr>
        <w:t>r</w:t>
      </w:r>
      <w:r w:rsidRPr="00D668A4">
        <w:rPr>
          <w:rFonts w:ascii="Book Antiqua" w:eastAsia="MS PGothic" w:hAnsi="Book Antiqua"/>
          <w:b/>
          <w:i/>
          <w:color w:val="000000" w:themeColor="text1"/>
          <w:kern w:val="0"/>
        </w:rPr>
        <w:t xml:space="preserve">etrospective </w:t>
      </w:r>
      <w:r w:rsidRPr="00C4354E">
        <w:rPr>
          <w:rFonts w:ascii="Book Antiqua" w:eastAsia="MS PGothic" w:hAnsi="Book Antiqua"/>
          <w:b/>
          <w:i/>
          <w:caps/>
          <w:color w:val="000000" w:themeColor="text1"/>
          <w:kern w:val="0"/>
        </w:rPr>
        <w:t>c</w:t>
      </w:r>
      <w:r w:rsidRPr="00D668A4">
        <w:rPr>
          <w:rFonts w:ascii="Book Antiqua" w:eastAsia="MS PGothic" w:hAnsi="Book Antiqua"/>
          <w:b/>
          <w:i/>
          <w:color w:val="000000" w:themeColor="text1"/>
          <w:kern w:val="0"/>
        </w:rPr>
        <w:t xml:space="preserve">ohort </w:t>
      </w:r>
      <w:r w:rsidRPr="00C4354E">
        <w:rPr>
          <w:rFonts w:ascii="Book Antiqua" w:eastAsia="MS PGothic" w:hAnsi="Book Antiqua"/>
          <w:b/>
          <w:i/>
          <w:caps/>
          <w:color w:val="000000" w:themeColor="text1"/>
          <w:kern w:val="0"/>
        </w:rPr>
        <w:t>s</w:t>
      </w:r>
      <w:r w:rsidRPr="00D668A4">
        <w:rPr>
          <w:rFonts w:ascii="Book Antiqua" w:eastAsia="MS PGothic" w:hAnsi="Book Antiqua"/>
          <w:b/>
          <w:i/>
          <w:color w:val="000000" w:themeColor="text1"/>
          <w:kern w:val="0"/>
        </w:rPr>
        <w:t>tudy</w:t>
      </w:r>
    </w:p>
    <w:p w14:paraId="6591BB03" w14:textId="1625D75D" w:rsidR="00505810" w:rsidRPr="00424AE4" w:rsidRDefault="00806530" w:rsidP="00921973">
      <w:pPr>
        <w:autoSpaceDE w:val="0"/>
        <w:autoSpaceDN w:val="0"/>
        <w:adjustRightInd w:val="0"/>
        <w:snapToGrid w:val="0"/>
        <w:spacing w:line="360" w:lineRule="auto"/>
        <w:rPr>
          <w:rFonts w:ascii="Book Antiqua" w:eastAsia="MS PGothic" w:hAnsi="Book Antiqua"/>
          <w:b/>
          <w:bCs/>
          <w:color w:val="000000" w:themeColor="text1"/>
          <w:kern w:val="0"/>
        </w:rPr>
      </w:pPr>
      <w:r w:rsidRPr="00424AE4">
        <w:rPr>
          <w:rFonts w:ascii="Book Antiqua" w:eastAsia="Meiryo UI" w:hAnsi="Book Antiqua" w:cs="Times New Roman"/>
          <w:b/>
          <w:bCs/>
          <w:color w:val="000000" w:themeColor="text1"/>
        </w:rPr>
        <w:t>Gastroduodenal ulcer bleeding in elderly patients on low dose aspirin therapy</w:t>
      </w:r>
    </w:p>
    <w:p w14:paraId="1063237F" w14:textId="46557A2F" w:rsidR="004479AF" w:rsidRPr="00424AE4" w:rsidRDefault="004479AF" w:rsidP="00921973">
      <w:pPr>
        <w:autoSpaceDE w:val="0"/>
        <w:autoSpaceDN w:val="0"/>
        <w:adjustRightInd w:val="0"/>
        <w:snapToGrid w:val="0"/>
        <w:spacing w:line="360" w:lineRule="auto"/>
        <w:rPr>
          <w:rFonts w:ascii="Book Antiqua" w:eastAsia="MS PGothic" w:hAnsi="Book Antiqua"/>
          <w:color w:val="000000" w:themeColor="text1"/>
          <w:kern w:val="0"/>
        </w:rPr>
      </w:pPr>
    </w:p>
    <w:p w14:paraId="1AB8B1D8" w14:textId="5E4D9B6E" w:rsidR="00D209BC" w:rsidRPr="00424AE4" w:rsidRDefault="00A57835" w:rsidP="00921973">
      <w:pPr>
        <w:autoSpaceDE w:val="0"/>
        <w:autoSpaceDN w:val="0"/>
        <w:adjustRightInd w:val="0"/>
        <w:snapToGrid w:val="0"/>
        <w:spacing w:line="360" w:lineRule="auto"/>
        <w:rPr>
          <w:rFonts w:ascii="Book Antiqua" w:eastAsia="MS Mincho" w:hAnsi="Book Antiqua" w:cs="Times New Roman"/>
          <w:b/>
          <w:color w:val="000000" w:themeColor="text1"/>
        </w:rPr>
      </w:pPr>
      <w:r w:rsidRPr="00424AE4">
        <w:rPr>
          <w:rFonts w:ascii="Book Antiqua" w:eastAsia="MS PGothic" w:hAnsi="Book Antiqua"/>
          <w:color w:val="000000" w:themeColor="text1"/>
          <w:kern w:val="0"/>
        </w:rPr>
        <w:t xml:space="preserve">Fukushi </w:t>
      </w:r>
      <w:r w:rsidR="004479AF" w:rsidRPr="00424AE4">
        <w:rPr>
          <w:rFonts w:ascii="Book Antiqua" w:eastAsia="MS PGothic" w:hAnsi="Book Antiqua"/>
          <w:color w:val="000000" w:themeColor="text1"/>
          <w:kern w:val="0"/>
        </w:rPr>
        <w:t xml:space="preserve">K </w:t>
      </w:r>
      <w:r w:rsidR="004479AF" w:rsidRPr="00424AE4">
        <w:rPr>
          <w:rFonts w:ascii="Book Antiqua" w:eastAsia="MS PGothic" w:hAnsi="Book Antiqua"/>
          <w:i/>
          <w:color w:val="000000" w:themeColor="text1"/>
          <w:kern w:val="0"/>
        </w:rPr>
        <w:t>et al</w:t>
      </w:r>
      <w:r w:rsidR="004479AF" w:rsidRPr="00424AE4">
        <w:rPr>
          <w:rFonts w:ascii="Book Antiqua" w:eastAsia="MS PGothic" w:hAnsi="Book Antiqua"/>
          <w:color w:val="000000" w:themeColor="text1"/>
          <w:kern w:val="0"/>
        </w:rPr>
        <w:t xml:space="preserve">. </w:t>
      </w:r>
      <w:r w:rsidR="00794412" w:rsidRPr="00424AE4">
        <w:rPr>
          <w:rFonts w:ascii="Book Antiqua" w:eastAsia="MS PGothic" w:hAnsi="Book Antiqua"/>
          <w:color w:val="000000" w:themeColor="text1"/>
        </w:rPr>
        <w:t>Hemorrhagic gastroduodenal ulcer in the elderly</w:t>
      </w:r>
    </w:p>
    <w:p w14:paraId="13A30F1A" w14:textId="77777777" w:rsidR="00D209BC" w:rsidRDefault="00D209BC" w:rsidP="00921973">
      <w:pPr>
        <w:autoSpaceDE w:val="0"/>
        <w:autoSpaceDN w:val="0"/>
        <w:adjustRightInd w:val="0"/>
        <w:snapToGrid w:val="0"/>
        <w:spacing w:line="360" w:lineRule="auto"/>
        <w:rPr>
          <w:rFonts w:ascii="Book Antiqua" w:eastAsia="MS Mincho" w:hAnsi="Book Antiqua" w:cs="Times New Roman"/>
          <w:b/>
          <w:color w:val="000000" w:themeColor="text1"/>
        </w:rPr>
      </w:pPr>
    </w:p>
    <w:p w14:paraId="15206F95" w14:textId="7BC01AB3" w:rsidR="002E5D43" w:rsidRPr="002E5D43" w:rsidRDefault="002E5D43" w:rsidP="00921973">
      <w:pPr>
        <w:autoSpaceDE w:val="0"/>
        <w:autoSpaceDN w:val="0"/>
        <w:adjustRightInd w:val="0"/>
        <w:snapToGrid w:val="0"/>
        <w:spacing w:line="360" w:lineRule="auto"/>
        <w:rPr>
          <w:rFonts w:ascii="Book Antiqua" w:eastAsia="MS Mincho" w:hAnsi="Book Antiqua" w:cs="Times New Roman"/>
          <w:color w:val="000000" w:themeColor="text1"/>
        </w:rPr>
      </w:pPr>
      <w:r w:rsidRPr="002E5D43">
        <w:rPr>
          <w:rFonts w:ascii="Book Antiqua" w:eastAsia="MS Mincho" w:hAnsi="Book Antiqua" w:cs="Times New Roman"/>
          <w:color w:val="000000" w:themeColor="text1"/>
        </w:rPr>
        <w:t>Koh Fukushi, Keiichi Tominaga, Kazunori Nagashima, Akira Kanamori, Naoya Izawa, Mimari Kanazawa, Takako Sasai, Hideyuki Hiraishi</w:t>
      </w:r>
    </w:p>
    <w:p w14:paraId="01DC30DB" w14:textId="77777777" w:rsidR="002E5D43" w:rsidRPr="00424AE4" w:rsidRDefault="002E5D43" w:rsidP="00921973">
      <w:pPr>
        <w:autoSpaceDE w:val="0"/>
        <w:autoSpaceDN w:val="0"/>
        <w:adjustRightInd w:val="0"/>
        <w:snapToGrid w:val="0"/>
        <w:spacing w:line="360" w:lineRule="auto"/>
        <w:rPr>
          <w:rFonts w:ascii="Book Antiqua" w:eastAsia="MS Mincho" w:hAnsi="Book Antiqua" w:cs="Times New Roman"/>
          <w:b/>
          <w:color w:val="000000" w:themeColor="text1"/>
        </w:rPr>
      </w:pPr>
    </w:p>
    <w:p w14:paraId="6591BB07" w14:textId="5400196E" w:rsidR="001928BE" w:rsidRPr="00424AE4" w:rsidRDefault="00D10083" w:rsidP="00921973">
      <w:pPr>
        <w:autoSpaceDE w:val="0"/>
        <w:autoSpaceDN w:val="0"/>
        <w:adjustRightInd w:val="0"/>
        <w:snapToGrid w:val="0"/>
        <w:spacing w:line="360" w:lineRule="auto"/>
        <w:rPr>
          <w:rFonts w:ascii="Book Antiqua" w:eastAsia="MS PGothic" w:hAnsi="Book Antiqua"/>
          <w:color w:val="000000" w:themeColor="text1"/>
          <w:kern w:val="0"/>
        </w:rPr>
      </w:pPr>
      <w:r w:rsidRPr="00424AE4">
        <w:rPr>
          <w:rFonts w:ascii="Book Antiqua" w:eastAsia="MS Mincho" w:hAnsi="Book Antiqua" w:cs="Times New Roman"/>
          <w:b/>
          <w:color w:val="000000" w:themeColor="text1"/>
        </w:rPr>
        <w:t>Ko</w:t>
      </w:r>
      <w:r w:rsidR="009E4F36" w:rsidRPr="00424AE4">
        <w:rPr>
          <w:rFonts w:ascii="Book Antiqua" w:eastAsia="MS Mincho" w:hAnsi="Book Antiqua" w:cs="Times New Roman"/>
          <w:b/>
          <w:color w:val="000000" w:themeColor="text1"/>
        </w:rPr>
        <w:t>h</w:t>
      </w:r>
      <w:r w:rsidRPr="00424AE4">
        <w:rPr>
          <w:rFonts w:ascii="Book Antiqua" w:eastAsia="MS Mincho" w:hAnsi="Book Antiqua" w:cs="Times New Roman"/>
          <w:b/>
          <w:color w:val="000000" w:themeColor="text1"/>
        </w:rPr>
        <w:t xml:space="preserve"> Fukushi</w:t>
      </w:r>
      <w:r w:rsidR="003D0CCD" w:rsidRPr="00424AE4">
        <w:rPr>
          <w:rFonts w:ascii="Book Antiqua" w:eastAsia="MS Mincho" w:hAnsi="Book Antiqua" w:cs="Times New Roman"/>
          <w:b/>
          <w:color w:val="000000" w:themeColor="text1"/>
        </w:rPr>
        <w:t xml:space="preserve">, </w:t>
      </w:r>
      <w:r w:rsidR="001928BE" w:rsidRPr="00424AE4">
        <w:rPr>
          <w:rFonts w:ascii="Book Antiqua" w:eastAsia="MS Mincho" w:hAnsi="Book Antiqua" w:cs="Times New Roman"/>
          <w:b/>
          <w:color w:val="000000" w:themeColor="text1"/>
        </w:rPr>
        <w:t>Keiichi Tominaga</w:t>
      </w:r>
      <w:r w:rsidR="003D0CCD" w:rsidRPr="00424AE4">
        <w:rPr>
          <w:rFonts w:ascii="Book Antiqua" w:eastAsia="MS Mincho" w:hAnsi="Book Antiqua" w:cs="Times New Roman"/>
          <w:b/>
          <w:color w:val="000000" w:themeColor="text1"/>
        </w:rPr>
        <w:t xml:space="preserve">, </w:t>
      </w:r>
      <w:r w:rsidR="001928BE" w:rsidRPr="00424AE4">
        <w:rPr>
          <w:rFonts w:ascii="Book Antiqua" w:eastAsia="MS Mincho" w:hAnsi="Book Antiqua" w:cs="Times New Roman"/>
          <w:b/>
          <w:color w:val="000000" w:themeColor="text1"/>
        </w:rPr>
        <w:t>Kazunori Nagashima</w:t>
      </w:r>
      <w:r w:rsidR="003D0CCD" w:rsidRPr="00424AE4">
        <w:rPr>
          <w:rFonts w:ascii="Book Antiqua" w:eastAsia="MS Mincho" w:hAnsi="Book Antiqua" w:cs="Times New Roman"/>
          <w:b/>
          <w:color w:val="000000" w:themeColor="text1"/>
        </w:rPr>
        <w:t xml:space="preserve">, </w:t>
      </w:r>
      <w:r w:rsidR="001928BE" w:rsidRPr="00424AE4">
        <w:rPr>
          <w:rFonts w:ascii="Book Antiqua" w:eastAsia="MS Mincho" w:hAnsi="Book Antiqua" w:cs="Times New Roman"/>
          <w:b/>
          <w:color w:val="000000" w:themeColor="text1"/>
        </w:rPr>
        <w:t>Akira Kanamori</w:t>
      </w:r>
      <w:r w:rsidR="003D0CCD" w:rsidRPr="00424AE4">
        <w:rPr>
          <w:rFonts w:ascii="Book Antiqua" w:eastAsia="MS Mincho" w:hAnsi="Book Antiqua" w:cs="Times New Roman"/>
          <w:b/>
          <w:color w:val="000000" w:themeColor="text1"/>
        </w:rPr>
        <w:t xml:space="preserve">, </w:t>
      </w:r>
      <w:r w:rsidR="008D2F60" w:rsidRPr="00424AE4">
        <w:rPr>
          <w:rFonts w:ascii="Book Antiqua" w:eastAsia="MS Mincho" w:hAnsi="Book Antiqua" w:cs="Times New Roman"/>
          <w:b/>
          <w:color w:val="000000" w:themeColor="text1"/>
        </w:rPr>
        <w:t xml:space="preserve">Naoya Izawa, </w:t>
      </w:r>
      <w:r w:rsidR="00377A19" w:rsidRPr="00424AE4">
        <w:rPr>
          <w:rFonts w:ascii="Book Antiqua" w:eastAsia="MS Mincho" w:hAnsi="Book Antiqua" w:cs="Times New Roman"/>
          <w:b/>
          <w:color w:val="000000" w:themeColor="text1"/>
        </w:rPr>
        <w:t>Mimari Kanazawa</w:t>
      </w:r>
      <w:r w:rsidR="003D0CCD" w:rsidRPr="00424AE4">
        <w:rPr>
          <w:rFonts w:ascii="Book Antiqua" w:eastAsia="MS Mincho" w:hAnsi="Book Antiqua" w:cs="Times New Roman"/>
          <w:b/>
          <w:color w:val="000000" w:themeColor="text1"/>
        </w:rPr>
        <w:t xml:space="preserve">, </w:t>
      </w:r>
      <w:bookmarkStart w:id="0" w:name="OLE_LINK18"/>
      <w:r w:rsidR="00060D3D" w:rsidRPr="00424AE4">
        <w:rPr>
          <w:rFonts w:ascii="Book Antiqua" w:eastAsia="MS Mincho" w:hAnsi="Book Antiqua" w:cs="Times New Roman"/>
          <w:b/>
          <w:color w:val="000000" w:themeColor="text1"/>
        </w:rPr>
        <w:t>Hideyuki Hir</w:t>
      </w:r>
      <w:r w:rsidR="001928BE" w:rsidRPr="00424AE4">
        <w:rPr>
          <w:rFonts w:ascii="Book Antiqua" w:eastAsia="MS Mincho" w:hAnsi="Book Antiqua" w:cs="Times New Roman"/>
          <w:b/>
          <w:color w:val="000000" w:themeColor="text1"/>
        </w:rPr>
        <w:t>aishi</w:t>
      </w:r>
      <w:bookmarkEnd w:id="0"/>
      <w:r w:rsidR="004479AF" w:rsidRPr="00424AE4">
        <w:rPr>
          <w:rFonts w:ascii="Book Antiqua" w:eastAsia="MS Mincho" w:hAnsi="Book Antiqua" w:cs="Times New Roman"/>
          <w:b/>
          <w:color w:val="000000" w:themeColor="text1"/>
        </w:rPr>
        <w:t>,</w:t>
      </w:r>
      <w:r w:rsidR="001928BE" w:rsidRPr="00424AE4">
        <w:rPr>
          <w:rFonts w:ascii="Book Antiqua" w:eastAsia="MS Mincho" w:hAnsi="Book Antiqua" w:cs="Times New Roman"/>
          <w:color w:val="000000" w:themeColor="text1"/>
        </w:rPr>
        <w:t xml:space="preserve"> Department of Gastroenterology, Dokkyo Medical University, </w:t>
      </w:r>
      <w:r w:rsidR="00240BDE">
        <w:rPr>
          <w:rFonts w:ascii="Book Antiqua" w:eastAsia="MS Mincho" w:hAnsi="Book Antiqua" w:cs="Times New Roman"/>
          <w:color w:val="000000" w:themeColor="text1"/>
        </w:rPr>
        <w:t>Tochigi 321</w:t>
      </w:r>
      <w:r w:rsidR="004479AF" w:rsidRPr="00424AE4">
        <w:rPr>
          <w:rFonts w:ascii="Book Antiqua" w:eastAsia="MS Mincho" w:hAnsi="Book Antiqua" w:cs="Times New Roman"/>
          <w:color w:val="000000" w:themeColor="text1"/>
        </w:rPr>
        <w:t>0293,</w:t>
      </w:r>
      <w:r w:rsidR="001928BE" w:rsidRPr="00424AE4">
        <w:rPr>
          <w:rFonts w:ascii="Book Antiqua" w:eastAsia="MS Mincho" w:hAnsi="Book Antiqua" w:cs="Times New Roman"/>
          <w:color w:val="000000" w:themeColor="text1"/>
        </w:rPr>
        <w:t xml:space="preserve"> Japan</w:t>
      </w:r>
    </w:p>
    <w:p w14:paraId="37FF4AA9" w14:textId="77777777" w:rsidR="00CE0C11" w:rsidRDefault="00CE0C11" w:rsidP="00921973">
      <w:pPr>
        <w:adjustRightInd w:val="0"/>
        <w:snapToGrid w:val="0"/>
        <w:spacing w:line="360" w:lineRule="auto"/>
        <w:rPr>
          <w:rFonts w:ascii="Book Antiqua" w:eastAsia="MS Mincho" w:hAnsi="Book Antiqua" w:cs="Times New Roman"/>
          <w:b/>
          <w:color w:val="000000" w:themeColor="text1"/>
        </w:rPr>
      </w:pPr>
      <w:bookmarkStart w:id="1" w:name="OLE_LINK16"/>
      <w:bookmarkStart w:id="2" w:name="OLE_LINK17"/>
    </w:p>
    <w:p w14:paraId="6591BB08" w14:textId="4C9C422C" w:rsidR="003D0CCD" w:rsidRPr="00424AE4" w:rsidRDefault="004479AF" w:rsidP="00921973">
      <w:pPr>
        <w:adjustRightInd w:val="0"/>
        <w:snapToGrid w:val="0"/>
        <w:spacing w:line="360" w:lineRule="auto"/>
        <w:rPr>
          <w:rFonts w:ascii="Book Antiqua" w:eastAsia="MS Mincho" w:hAnsi="Book Antiqua" w:cs="Times New Roman"/>
          <w:color w:val="000000" w:themeColor="text1"/>
          <w:lang w:eastAsia="zh-CN"/>
        </w:rPr>
      </w:pPr>
      <w:r w:rsidRPr="00424AE4">
        <w:rPr>
          <w:rFonts w:ascii="Book Antiqua" w:eastAsia="MS Mincho" w:hAnsi="Book Antiqua" w:cs="Times New Roman"/>
          <w:b/>
          <w:color w:val="000000" w:themeColor="text1"/>
        </w:rPr>
        <w:t>Takako Sasai</w:t>
      </w:r>
      <w:r w:rsidRPr="002E5D43">
        <w:rPr>
          <w:rFonts w:ascii="Book Antiqua" w:eastAsia="MS Mincho" w:hAnsi="Book Antiqua" w:cs="Times New Roman"/>
          <w:b/>
          <w:color w:val="000000" w:themeColor="text1"/>
        </w:rPr>
        <w:t>,</w:t>
      </w:r>
      <w:bookmarkEnd w:id="1"/>
      <w:bookmarkEnd w:id="2"/>
      <w:r w:rsidR="000766FA" w:rsidRPr="00424AE4">
        <w:rPr>
          <w:rFonts w:ascii="Book Antiqua" w:eastAsia="MS Mincho" w:hAnsi="Book Antiqua" w:cs="Times New Roman"/>
          <w:color w:val="000000" w:themeColor="text1"/>
        </w:rPr>
        <w:t xml:space="preserve"> </w:t>
      </w:r>
      <w:r w:rsidR="003D0CCD" w:rsidRPr="00424AE4">
        <w:rPr>
          <w:rFonts w:ascii="Book Antiqua" w:eastAsia="Times New Roman" w:hAnsi="Book Antiqua" w:cs="Times New Roman"/>
          <w:color w:val="000000" w:themeColor="text1"/>
          <w:kern w:val="0"/>
        </w:rPr>
        <w:t xml:space="preserve">Department of General Internal Medicine 2, Kawasaki Medical School </w:t>
      </w:r>
      <w:r w:rsidR="00C60402" w:rsidRPr="00424AE4">
        <w:rPr>
          <w:rFonts w:ascii="Book Antiqua" w:eastAsia="Times New Roman" w:hAnsi="Book Antiqua" w:cs="Times New Roman"/>
          <w:color w:val="000000" w:themeColor="text1"/>
          <w:kern w:val="0"/>
        </w:rPr>
        <w:t>General Medical Center, Okayama</w:t>
      </w:r>
      <w:r w:rsidR="005841E7">
        <w:rPr>
          <w:rFonts w:ascii="Book Antiqua" w:eastAsia="Times New Roman" w:hAnsi="Book Antiqua" w:cs="Times New Roman" w:hint="eastAsia"/>
          <w:color w:val="000000" w:themeColor="text1"/>
          <w:kern w:val="0"/>
          <w:lang w:eastAsia="zh-CN"/>
        </w:rPr>
        <w:t xml:space="preserve"> 700850</w:t>
      </w:r>
      <w:r w:rsidR="00C60402" w:rsidRPr="00424AE4">
        <w:rPr>
          <w:rFonts w:ascii="Book Antiqua" w:eastAsia="Times New Roman" w:hAnsi="Book Antiqua" w:cs="Times New Roman"/>
          <w:color w:val="000000" w:themeColor="text1"/>
          <w:kern w:val="0"/>
        </w:rPr>
        <w:t xml:space="preserve">, </w:t>
      </w:r>
      <w:r w:rsidR="003D0CCD" w:rsidRPr="00424AE4">
        <w:rPr>
          <w:rFonts w:ascii="Book Antiqua" w:eastAsia="Times New Roman" w:hAnsi="Book Antiqua" w:cs="Times New Roman"/>
          <w:color w:val="000000" w:themeColor="text1"/>
          <w:kern w:val="0"/>
        </w:rPr>
        <w:t>Japan</w:t>
      </w:r>
    </w:p>
    <w:p w14:paraId="6591BB0E" w14:textId="756BB836" w:rsidR="001056F9" w:rsidRPr="00424AE4" w:rsidRDefault="001056F9" w:rsidP="00921973">
      <w:pPr>
        <w:adjustRightInd w:val="0"/>
        <w:snapToGrid w:val="0"/>
        <w:spacing w:line="360" w:lineRule="auto"/>
        <w:rPr>
          <w:rFonts w:ascii="Book Antiqua" w:eastAsia="MS Mincho" w:hAnsi="Book Antiqua" w:cs="Times New Roman"/>
          <w:color w:val="000000" w:themeColor="text1"/>
        </w:rPr>
      </w:pPr>
    </w:p>
    <w:p w14:paraId="4086DFC9" w14:textId="39B858A0" w:rsidR="004B08EF" w:rsidRPr="00424AE4" w:rsidRDefault="004B08EF" w:rsidP="00921973">
      <w:pPr>
        <w:adjustRightInd w:val="0"/>
        <w:snapToGrid w:val="0"/>
        <w:spacing w:line="360" w:lineRule="auto"/>
        <w:rPr>
          <w:rFonts w:ascii="Book Antiqua" w:eastAsia="MS Mincho" w:hAnsi="Book Antiqua" w:cs="Times New Roman"/>
          <w:color w:val="000000" w:themeColor="text1"/>
        </w:rPr>
      </w:pPr>
      <w:r w:rsidRPr="00424AE4">
        <w:rPr>
          <w:rFonts w:ascii="Book Antiqua" w:eastAsia="MS Mincho" w:hAnsi="Book Antiqua" w:cs="Times New Roman"/>
          <w:b/>
          <w:color w:val="000000" w:themeColor="text1"/>
        </w:rPr>
        <w:t>ORCID number:</w:t>
      </w:r>
      <w:r w:rsidRPr="00424AE4">
        <w:rPr>
          <w:rFonts w:ascii="Book Antiqua" w:eastAsia="MS Mincho" w:hAnsi="Book Antiqua" w:cs="Times New Roman"/>
          <w:color w:val="000000" w:themeColor="text1"/>
        </w:rPr>
        <w:t xml:space="preserve"> Koh Fukushi (0000-0001-8079-3386); Keiichi Tominaga (0000-0002-3716-3386); Kazunori Nagashima (0000-0002-0510-7179); Akira Kanamori</w:t>
      </w:r>
      <w:r w:rsidRPr="00424AE4">
        <w:rPr>
          <w:rFonts w:ascii="Book Antiqua" w:eastAsia="MS Mincho" w:hAnsi="Book Antiqua" w:cs="Times New Roman"/>
          <w:color w:val="000000" w:themeColor="text1"/>
          <w:vertAlign w:val="superscript"/>
        </w:rPr>
        <w:t xml:space="preserve"> </w:t>
      </w:r>
      <w:r w:rsidRPr="00424AE4">
        <w:rPr>
          <w:rFonts w:ascii="Book Antiqua" w:eastAsia="MS Mincho" w:hAnsi="Book Antiqua" w:cs="Times New Roman"/>
          <w:color w:val="000000" w:themeColor="text1"/>
        </w:rPr>
        <w:t>(0000-0001-9698-9957); Naoya Izawa (0000-0002-2467-9367); Mimari Kanazawa (</w:t>
      </w:r>
      <w:r w:rsidR="00D07715" w:rsidRPr="00424AE4">
        <w:rPr>
          <w:rFonts w:ascii="Book Antiqua" w:eastAsia="MS Mincho" w:hAnsi="Book Antiqua" w:cs="Times New Roman"/>
          <w:color w:val="000000" w:themeColor="text1"/>
        </w:rPr>
        <w:t>0000-0003-2243-4267</w:t>
      </w:r>
      <w:r w:rsidRPr="00424AE4">
        <w:rPr>
          <w:rFonts w:ascii="Book Antiqua" w:eastAsia="MS Mincho" w:hAnsi="Book Antiqua" w:cs="Times New Roman"/>
          <w:color w:val="000000" w:themeColor="text1"/>
        </w:rPr>
        <w:t>); Takako Sasai (</w:t>
      </w:r>
      <w:r w:rsidR="00D07715" w:rsidRPr="00424AE4">
        <w:rPr>
          <w:rFonts w:ascii="Book Antiqua" w:eastAsia="MS Mincho" w:hAnsi="Book Antiqua" w:cs="Times New Roman"/>
          <w:color w:val="000000" w:themeColor="text1"/>
        </w:rPr>
        <w:t>0000-0002-0596-7013</w:t>
      </w:r>
      <w:r w:rsidRPr="00424AE4">
        <w:rPr>
          <w:rFonts w:ascii="Book Antiqua" w:eastAsia="MS Mincho" w:hAnsi="Book Antiqua" w:cs="Times New Roman"/>
          <w:color w:val="000000" w:themeColor="text1"/>
        </w:rPr>
        <w:t>); Hideyuki Hiraishi (</w:t>
      </w:r>
      <w:r w:rsidR="00D07715" w:rsidRPr="00424AE4">
        <w:rPr>
          <w:rFonts w:ascii="Book Antiqua" w:eastAsia="MS Mincho" w:hAnsi="Book Antiqua" w:cs="Times New Roman"/>
          <w:color w:val="000000" w:themeColor="text1"/>
        </w:rPr>
        <w:t>0000-0002-0721-5018</w:t>
      </w:r>
      <w:r w:rsidRPr="00424AE4">
        <w:rPr>
          <w:rFonts w:ascii="Book Antiqua" w:eastAsia="MS Mincho" w:hAnsi="Book Antiqua" w:cs="Times New Roman"/>
          <w:color w:val="000000" w:themeColor="text1"/>
        </w:rPr>
        <w:t>).</w:t>
      </w:r>
    </w:p>
    <w:p w14:paraId="702CBA5A" w14:textId="77777777" w:rsidR="00D07715" w:rsidRPr="00E162BB" w:rsidRDefault="00D07715" w:rsidP="00921973">
      <w:pPr>
        <w:adjustRightInd w:val="0"/>
        <w:snapToGrid w:val="0"/>
        <w:spacing w:line="360" w:lineRule="auto"/>
        <w:rPr>
          <w:rFonts w:ascii="Book Antiqua" w:hAnsi="Book Antiqua" w:cs="Times New Roman"/>
          <w:color w:val="000000" w:themeColor="text1"/>
          <w:lang w:eastAsia="zh-CN"/>
        </w:rPr>
      </w:pPr>
    </w:p>
    <w:p w14:paraId="6591BB10" w14:textId="77A98041" w:rsidR="001056F9" w:rsidRPr="00424AE4" w:rsidRDefault="00D07715" w:rsidP="00921973">
      <w:pPr>
        <w:adjustRightInd w:val="0"/>
        <w:snapToGrid w:val="0"/>
        <w:spacing w:line="360" w:lineRule="auto"/>
        <w:rPr>
          <w:rFonts w:ascii="Book Antiqua" w:eastAsia="MS Mincho" w:hAnsi="Book Antiqua" w:cs="Times New Roman"/>
          <w:color w:val="000000" w:themeColor="text1"/>
        </w:rPr>
      </w:pPr>
      <w:r w:rsidRPr="00424AE4">
        <w:rPr>
          <w:rFonts w:ascii="Book Antiqua" w:eastAsia="MS Mincho" w:hAnsi="Book Antiqua" w:cs="Times New Roman"/>
          <w:b/>
          <w:color w:val="000000" w:themeColor="text1"/>
        </w:rPr>
        <w:t>Author contribution</w:t>
      </w:r>
      <w:r w:rsidR="00E162BB">
        <w:rPr>
          <w:rFonts w:ascii="Book Antiqua" w:hAnsi="Book Antiqua" w:cs="Times New Roman" w:hint="eastAsia"/>
          <w:b/>
          <w:color w:val="000000" w:themeColor="text1"/>
          <w:lang w:eastAsia="zh-CN"/>
        </w:rPr>
        <w:t>s</w:t>
      </w:r>
      <w:r w:rsidRPr="00424AE4">
        <w:rPr>
          <w:rFonts w:ascii="Book Antiqua" w:eastAsia="MS Mincho" w:hAnsi="Book Antiqua" w:cs="Times New Roman"/>
          <w:b/>
          <w:color w:val="000000" w:themeColor="text1"/>
        </w:rPr>
        <w:t xml:space="preserve">: </w:t>
      </w:r>
      <w:r w:rsidR="00E320DD" w:rsidRPr="00424AE4">
        <w:rPr>
          <w:rFonts w:ascii="Book Antiqua" w:hAnsi="Book Antiqua" w:cs="Times New Roman"/>
          <w:color w:val="000000" w:themeColor="text1"/>
        </w:rPr>
        <w:t>All authors contributed to this research study</w:t>
      </w:r>
      <w:r w:rsidR="00794412" w:rsidRPr="00424AE4">
        <w:rPr>
          <w:rFonts w:ascii="Book Antiqua" w:hAnsi="Book Antiqua" w:cs="Times New Roman"/>
          <w:color w:val="000000" w:themeColor="text1"/>
        </w:rPr>
        <w:t xml:space="preserve">; </w:t>
      </w:r>
      <w:r w:rsidR="00794412" w:rsidRPr="00424AE4">
        <w:rPr>
          <w:rFonts w:ascii="Book Antiqua" w:eastAsia="MS Mincho" w:hAnsi="Book Antiqua" w:cs="Times New Roman"/>
          <w:color w:val="000000" w:themeColor="text1"/>
        </w:rPr>
        <w:t xml:space="preserve">Fukushi </w:t>
      </w:r>
      <w:r w:rsidR="00CE0C11">
        <w:rPr>
          <w:rFonts w:ascii="Book Antiqua" w:eastAsia="MS Mincho" w:hAnsi="Book Antiqua" w:cs="Times New Roman"/>
          <w:color w:val="000000" w:themeColor="text1"/>
        </w:rPr>
        <w:t xml:space="preserve">K contributed to </w:t>
      </w:r>
      <w:r w:rsidR="00794412" w:rsidRPr="00424AE4">
        <w:rPr>
          <w:rFonts w:ascii="Book Antiqua" w:eastAsia="MS Mincho" w:hAnsi="Book Antiqua" w:cs="Times New Roman"/>
          <w:color w:val="000000" w:themeColor="text1"/>
        </w:rPr>
        <w:t>manusucript writing, performin</w:t>
      </w:r>
      <w:r w:rsidR="00CE0C11">
        <w:rPr>
          <w:rFonts w:ascii="Book Antiqua" w:eastAsia="MS Mincho" w:hAnsi="Book Antiqua" w:cs="Times New Roman"/>
          <w:color w:val="000000" w:themeColor="text1"/>
        </w:rPr>
        <w:t xml:space="preserve">g procedures and data analysis; </w:t>
      </w:r>
      <w:r w:rsidR="00794412" w:rsidRPr="00424AE4">
        <w:rPr>
          <w:rFonts w:ascii="Book Antiqua" w:eastAsia="MS Mincho" w:hAnsi="Book Antiqua" w:cs="Times New Roman"/>
          <w:color w:val="000000" w:themeColor="text1"/>
        </w:rPr>
        <w:t>Tominaga</w:t>
      </w:r>
      <w:r w:rsidR="00CE0C11">
        <w:rPr>
          <w:rFonts w:ascii="Book Antiqua" w:eastAsia="MS Mincho" w:hAnsi="Book Antiqua" w:cs="Times New Roman"/>
          <w:color w:val="000000" w:themeColor="text1"/>
        </w:rPr>
        <w:t xml:space="preserve"> K</w:t>
      </w:r>
      <w:r w:rsidR="00B25DF7" w:rsidRPr="00424AE4">
        <w:rPr>
          <w:rFonts w:ascii="Book Antiqua" w:eastAsia="MS Mincho" w:hAnsi="Book Antiqua" w:cs="Times New Roman"/>
          <w:color w:val="000000" w:themeColor="text1"/>
        </w:rPr>
        <w:t>,</w:t>
      </w:r>
      <w:r w:rsidR="00CE0C11">
        <w:rPr>
          <w:rFonts w:ascii="Book Antiqua" w:eastAsia="MS Mincho" w:hAnsi="Book Antiqua" w:cs="Times New Roman"/>
          <w:color w:val="000000" w:themeColor="text1"/>
        </w:rPr>
        <w:t xml:space="preserve"> </w:t>
      </w:r>
      <w:r w:rsidR="004C0086" w:rsidRPr="00424AE4">
        <w:rPr>
          <w:rFonts w:ascii="Book Antiqua" w:eastAsia="MS Mincho" w:hAnsi="Book Antiqua" w:cs="Times New Roman"/>
          <w:color w:val="000000" w:themeColor="text1"/>
        </w:rPr>
        <w:t>Sasai</w:t>
      </w:r>
      <w:r w:rsidR="00CE0C11">
        <w:rPr>
          <w:rFonts w:ascii="Book Antiqua" w:eastAsia="MS Mincho" w:hAnsi="Book Antiqua" w:cs="Times New Roman"/>
          <w:color w:val="000000" w:themeColor="text1"/>
        </w:rPr>
        <w:t xml:space="preserve"> T </w:t>
      </w:r>
      <w:r w:rsidR="004C0086" w:rsidRPr="00424AE4">
        <w:rPr>
          <w:rFonts w:ascii="Book Antiqua" w:eastAsia="MS Mincho" w:hAnsi="Book Antiqua" w:cs="Times New Roman"/>
          <w:color w:val="000000" w:themeColor="text1"/>
        </w:rPr>
        <w:t xml:space="preserve">and </w:t>
      </w:r>
      <w:r w:rsidR="00794412" w:rsidRPr="00424AE4">
        <w:rPr>
          <w:rFonts w:ascii="Book Antiqua" w:eastAsia="MS Mincho" w:hAnsi="Book Antiqua" w:cs="Times New Roman"/>
          <w:color w:val="000000" w:themeColor="text1"/>
        </w:rPr>
        <w:t>Hiraishi</w:t>
      </w:r>
      <w:r w:rsidR="00CE0C11">
        <w:rPr>
          <w:rFonts w:ascii="Book Antiqua" w:eastAsia="MS Mincho" w:hAnsi="Book Antiqua" w:cs="Times New Roman"/>
          <w:color w:val="000000" w:themeColor="text1"/>
        </w:rPr>
        <w:t xml:space="preserve"> H</w:t>
      </w:r>
      <w:r w:rsidR="00B25DF7" w:rsidRPr="00424AE4">
        <w:rPr>
          <w:rFonts w:ascii="Book Antiqua" w:eastAsia="MS Mincho" w:hAnsi="Book Antiqua" w:cs="Times New Roman"/>
          <w:color w:val="000000" w:themeColor="text1"/>
        </w:rPr>
        <w:t xml:space="preserve"> </w:t>
      </w:r>
      <w:r w:rsidR="00CE0C11">
        <w:rPr>
          <w:rFonts w:ascii="Book Antiqua" w:eastAsia="MS Mincho" w:hAnsi="Book Antiqua" w:cs="Times New Roman"/>
          <w:color w:val="000000" w:themeColor="text1"/>
        </w:rPr>
        <w:t xml:space="preserve">contributed to </w:t>
      </w:r>
      <w:r w:rsidR="00B25DF7" w:rsidRPr="00424AE4">
        <w:rPr>
          <w:rFonts w:ascii="Book Antiqua" w:eastAsia="MS Mincho" w:hAnsi="Book Antiqua" w:cs="Times New Roman"/>
          <w:color w:val="000000" w:themeColor="text1"/>
        </w:rPr>
        <w:t>draft conception and design;</w:t>
      </w:r>
      <w:r w:rsidR="00794412" w:rsidRPr="00424AE4">
        <w:rPr>
          <w:rFonts w:ascii="Book Antiqua" w:eastAsia="MS Mincho" w:hAnsi="Book Antiqua" w:cs="Times New Roman"/>
          <w:color w:val="000000" w:themeColor="text1"/>
        </w:rPr>
        <w:t xml:space="preserve"> </w:t>
      </w:r>
      <w:r w:rsidR="00CE0C11" w:rsidRPr="00424AE4">
        <w:rPr>
          <w:rFonts w:ascii="Book Antiqua" w:eastAsia="MS Mincho" w:hAnsi="Book Antiqua" w:cs="Times New Roman"/>
          <w:color w:val="000000" w:themeColor="text1"/>
        </w:rPr>
        <w:t>Nagashima</w:t>
      </w:r>
      <w:r w:rsidR="00CE0C11">
        <w:rPr>
          <w:rFonts w:ascii="Book Antiqua" w:eastAsia="MS Mincho" w:hAnsi="Book Antiqua" w:cs="Times New Roman"/>
          <w:color w:val="000000" w:themeColor="text1"/>
        </w:rPr>
        <w:t xml:space="preserve"> K contributed</w:t>
      </w:r>
      <w:r w:rsidR="00B25DF7" w:rsidRPr="00424AE4">
        <w:rPr>
          <w:rFonts w:ascii="Book Antiqua" w:eastAsia="MS Mincho" w:hAnsi="Book Antiqua" w:cs="Times New Roman"/>
          <w:color w:val="000000" w:themeColor="text1"/>
        </w:rPr>
        <w:t xml:space="preserve"> to </w:t>
      </w:r>
      <w:r w:rsidR="004C0086" w:rsidRPr="00424AE4">
        <w:rPr>
          <w:rFonts w:ascii="Book Antiqua" w:eastAsia="MS Mincho" w:hAnsi="Book Antiqua" w:cs="Times New Roman"/>
          <w:color w:val="000000" w:themeColor="text1"/>
        </w:rPr>
        <w:t xml:space="preserve">data analysis; </w:t>
      </w:r>
      <w:r w:rsidR="00CE0C11" w:rsidRPr="00424AE4">
        <w:rPr>
          <w:rFonts w:ascii="Book Antiqua" w:eastAsia="MS Mincho" w:hAnsi="Book Antiqua" w:cs="Times New Roman"/>
          <w:color w:val="000000" w:themeColor="text1"/>
        </w:rPr>
        <w:t>Nagashima</w:t>
      </w:r>
      <w:r w:rsidR="00CE0C11">
        <w:rPr>
          <w:rFonts w:ascii="Book Antiqua" w:eastAsia="MS Mincho" w:hAnsi="Book Antiqua" w:cs="Times New Roman"/>
          <w:color w:val="000000" w:themeColor="text1"/>
        </w:rPr>
        <w:t xml:space="preserve"> K, </w:t>
      </w:r>
      <w:r w:rsidR="004C0086" w:rsidRPr="00424AE4">
        <w:rPr>
          <w:rFonts w:ascii="Book Antiqua" w:eastAsia="MS Mincho" w:hAnsi="Book Antiqua" w:cs="Times New Roman"/>
          <w:color w:val="000000" w:themeColor="text1"/>
        </w:rPr>
        <w:t>Kanamori</w:t>
      </w:r>
      <w:r w:rsidR="00CE0C11">
        <w:rPr>
          <w:rFonts w:ascii="Book Antiqua" w:eastAsia="MS Mincho" w:hAnsi="Book Antiqua" w:cs="Times New Roman"/>
          <w:color w:val="000000" w:themeColor="text1"/>
        </w:rPr>
        <w:t xml:space="preserve"> A</w:t>
      </w:r>
      <w:r w:rsidR="004C0086" w:rsidRPr="00424AE4">
        <w:rPr>
          <w:rFonts w:ascii="Book Antiqua" w:eastAsia="MS Mincho" w:hAnsi="Book Antiqua" w:cs="Times New Roman"/>
          <w:color w:val="000000" w:themeColor="text1"/>
        </w:rPr>
        <w:t>, Izawa</w:t>
      </w:r>
      <w:r w:rsidR="00CE0C11">
        <w:rPr>
          <w:rFonts w:ascii="Book Antiqua" w:eastAsia="MS Mincho" w:hAnsi="Book Antiqua" w:cs="Times New Roman"/>
          <w:color w:val="000000" w:themeColor="text1"/>
        </w:rPr>
        <w:t xml:space="preserve"> N and</w:t>
      </w:r>
      <w:r w:rsidR="004C0086" w:rsidRPr="00424AE4">
        <w:rPr>
          <w:rFonts w:ascii="Book Antiqua" w:eastAsia="MS Mincho" w:hAnsi="Book Antiqua" w:cs="Times New Roman"/>
          <w:color w:val="000000" w:themeColor="text1"/>
        </w:rPr>
        <w:t xml:space="preserve"> Kanazawa</w:t>
      </w:r>
      <w:r w:rsidR="00CE0C11">
        <w:rPr>
          <w:rFonts w:ascii="Book Antiqua" w:eastAsia="MS Mincho" w:hAnsi="Book Antiqua" w:cs="Times New Roman"/>
          <w:color w:val="000000" w:themeColor="text1"/>
        </w:rPr>
        <w:t xml:space="preserve"> M contributed</w:t>
      </w:r>
      <w:r w:rsidR="001C5BA2" w:rsidRPr="00424AE4">
        <w:rPr>
          <w:rFonts w:ascii="Book Antiqua" w:eastAsia="MS Mincho" w:hAnsi="Book Antiqua" w:cs="Times New Roman"/>
          <w:color w:val="000000" w:themeColor="text1"/>
        </w:rPr>
        <w:t xml:space="preserve"> to writ</w:t>
      </w:r>
      <w:r w:rsidR="004C0086" w:rsidRPr="00424AE4">
        <w:rPr>
          <w:rFonts w:ascii="Book Antiqua" w:eastAsia="MS Mincho" w:hAnsi="Book Antiqua" w:cs="Times New Roman"/>
          <w:color w:val="000000" w:themeColor="text1"/>
        </w:rPr>
        <w:t xml:space="preserve">ing the </w:t>
      </w:r>
      <w:r w:rsidR="004C0086" w:rsidRPr="00424AE4">
        <w:rPr>
          <w:rFonts w:ascii="Book Antiqua" w:eastAsia="MS Mincho" w:hAnsi="Book Antiqua" w:cs="Times New Roman"/>
          <w:color w:val="000000" w:themeColor="text1"/>
        </w:rPr>
        <w:lastRenderedPageBreak/>
        <w:t xml:space="preserve">manuscript. </w:t>
      </w:r>
    </w:p>
    <w:p w14:paraId="773AB447" w14:textId="77777777" w:rsidR="005A42EB" w:rsidRPr="00424AE4" w:rsidRDefault="005A42EB" w:rsidP="00921973">
      <w:pPr>
        <w:adjustRightInd w:val="0"/>
        <w:snapToGrid w:val="0"/>
        <w:spacing w:line="360" w:lineRule="auto"/>
        <w:rPr>
          <w:rFonts w:ascii="Book Antiqua" w:hAnsi="Book Antiqua" w:cs="Times New Roman"/>
          <w:color w:val="000000" w:themeColor="text1"/>
        </w:rPr>
      </w:pPr>
    </w:p>
    <w:p w14:paraId="49223943" w14:textId="65E35F93" w:rsidR="00453173" w:rsidRPr="00424AE4" w:rsidRDefault="00453173" w:rsidP="00921973">
      <w:pPr>
        <w:adjustRightInd w:val="0"/>
        <w:snapToGrid w:val="0"/>
        <w:spacing w:line="360" w:lineRule="auto"/>
        <w:rPr>
          <w:rFonts w:ascii="Book Antiqua" w:eastAsia="MS Mincho" w:hAnsi="Book Antiqua" w:cs="Times New Roman"/>
          <w:color w:val="000000" w:themeColor="text1"/>
        </w:rPr>
      </w:pPr>
      <w:r w:rsidRPr="00424AE4">
        <w:rPr>
          <w:rFonts w:ascii="Book Antiqua" w:eastAsia="MS Mincho" w:hAnsi="Book Antiqua" w:cs="Times New Roman"/>
          <w:b/>
          <w:color w:val="000000" w:themeColor="text1"/>
        </w:rPr>
        <w:t>Institutional review board statement:</w:t>
      </w:r>
      <w:r w:rsidRPr="00424AE4">
        <w:rPr>
          <w:rFonts w:ascii="Book Antiqua" w:eastAsia="MS Mincho" w:hAnsi="Book Antiqua" w:cs="Times New Roman"/>
          <w:color w:val="000000" w:themeColor="text1"/>
        </w:rPr>
        <w:t xml:space="preserve"> This study was reviewed and approved by the Ethics Committee of the Dokkyo Medical University.</w:t>
      </w:r>
    </w:p>
    <w:p w14:paraId="11D6ACDD" w14:textId="77777777" w:rsidR="00453173" w:rsidRPr="00424AE4" w:rsidRDefault="00453173" w:rsidP="00921973">
      <w:pPr>
        <w:adjustRightInd w:val="0"/>
        <w:snapToGrid w:val="0"/>
        <w:spacing w:line="360" w:lineRule="auto"/>
        <w:rPr>
          <w:rFonts w:ascii="Book Antiqua" w:eastAsia="MS Mincho" w:hAnsi="Book Antiqua" w:cs="Times New Roman"/>
          <w:color w:val="000000" w:themeColor="text1"/>
        </w:rPr>
      </w:pPr>
    </w:p>
    <w:p w14:paraId="14405152" w14:textId="2172C053" w:rsidR="00453173" w:rsidRPr="00424AE4" w:rsidRDefault="00453173" w:rsidP="00921973">
      <w:pPr>
        <w:adjustRightInd w:val="0"/>
        <w:snapToGrid w:val="0"/>
        <w:spacing w:line="360" w:lineRule="auto"/>
        <w:rPr>
          <w:rFonts w:ascii="Book Antiqua" w:eastAsia="MS Mincho" w:hAnsi="Book Antiqua" w:cs="Times New Roman"/>
          <w:color w:val="000000" w:themeColor="text1"/>
        </w:rPr>
      </w:pPr>
      <w:r w:rsidRPr="00424AE4">
        <w:rPr>
          <w:rFonts w:ascii="Book Antiqua" w:eastAsia="MS Mincho" w:hAnsi="Book Antiqua" w:cs="Times New Roman"/>
          <w:b/>
          <w:color w:val="000000" w:themeColor="text1"/>
        </w:rPr>
        <w:t>Informed consent statement:</w:t>
      </w:r>
      <w:r w:rsidRPr="00424AE4">
        <w:rPr>
          <w:rFonts w:ascii="Book Antiqua" w:eastAsia="MS Mincho" w:hAnsi="Book Antiqua" w:cs="Times New Roman"/>
          <w:color w:val="000000" w:themeColor="text1"/>
        </w:rPr>
        <w:t xml:space="preserve"> Patients were not required to give</w:t>
      </w:r>
      <w:r w:rsidR="00CE0C11">
        <w:rPr>
          <w:rFonts w:ascii="Book Antiqua" w:eastAsia="MS Mincho" w:hAnsi="Book Antiqua" w:cs="Times New Roman"/>
          <w:color w:val="000000" w:themeColor="text1"/>
        </w:rPr>
        <w:t xml:space="preserve"> </w:t>
      </w:r>
      <w:r w:rsidRPr="00424AE4">
        <w:rPr>
          <w:rFonts w:ascii="Book Antiqua" w:eastAsia="MS Mincho" w:hAnsi="Book Antiqua" w:cs="Times New Roman"/>
          <w:color w:val="000000" w:themeColor="text1"/>
        </w:rPr>
        <w:t>informed consent to this study because the analysis used anonymous clinical data that were obtained after each patient agreed to treatment by written consent.</w:t>
      </w:r>
    </w:p>
    <w:p w14:paraId="79590C22" w14:textId="77777777" w:rsidR="00453173" w:rsidRPr="00424AE4" w:rsidRDefault="00453173" w:rsidP="00921973">
      <w:pPr>
        <w:adjustRightInd w:val="0"/>
        <w:snapToGrid w:val="0"/>
        <w:spacing w:line="360" w:lineRule="auto"/>
        <w:rPr>
          <w:rFonts w:ascii="Book Antiqua" w:eastAsia="MS Mincho" w:hAnsi="Book Antiqua" w:cs="Times New Roman"/>
          <w:color w:val="000000" w:themeColor="text1"/>
        </w:rPr>
      </w:pPr>
    </w:p>
    <w:p w14:paraId="60756662" w14:textId="11C00B2B" w:rsidR="00D07715" w:rsidRPr="00424AE4" w:rsidRDefault="00D07715" w:rsidP="00921973">
      <w:pPr>
        <w:adjustRightInd w:val="0"/>
        <w:snapToGrid w:val="0"/>
        <w:spacing w:line="360" w:lineRule="auto"/>
        <w:rPr>
          <w:rFonts w:ascii="Book Antiqua" w:eastAsia="MS Mincho" w:hAnsi="Book Antiqua" w:cs="Times New Roman"/>
          <w:color w:val="000000" w:themeColor="text1"/>
        </w:rPr>
      </w:pPr>
      <w:r w:rsidRPr="00424AE4">
        <w:rPr>
          <w:rFonts w:ascii="Book Antiqua" w:eastAsia="MS Mincho" w:hAnsi="Book Antiqua" w:cs="Times New Roman"/>
          <w:b/>
          <w:color w:val="000000" w:themeColor="text1"/>
        </w:rPr>
        <w:t xml:space="preserve">Conflict-of-interest statement: </w:t>
      </w:r>
      <w:r w:rsidRPr="00424AE4">
        <w:rPr>
          <w:rFonts w:ascii="Book Antiqua" w:eastAsia="MS Mincho" w:hAnsi="Book Antiqua" w:cs="Times New Roman"/>
          <w:color w:val="000000" w:themeColor="text1"/>
        </w:rPr>
        <w:t>All authors declare no conflicts-of-interest related to this article.</w:t>
      </w:r>
    </w:p>
    <w:p w14:paraId="0F79352F" w14:textId="77777777" w:rsidR="00D07715" w:rsidRPr="00424AE4" w:rsidRDefault="00D07715" w:rsidP="00921973">
      <w:pPr>
        <w:adjustRightInd w:val="0"/>
        <w:snapToGrid w:val="0"/>
        <w:spacing w:line="360" w:lineRule="auto"/>
        <w:rPr>
          <w:rFonts w:ascii="Book Antiqua" w:eastAsia="MS Mincho" w:hAnsi="Book Antiqua" w:cs="Times New Roman"/>
          <w:color w:val="000000" w:themeColor="text1"/>
        </w:rPr>
      </w:pPr>
    </w:p>
    <w:p w14:paraId="6591BB15" w14:textId="12DB7C77" w:rsidR="001056F9" w:rsidRPr="00424AE4" w:rsidRDefault="00D07715" w:rsidP="00921973">
      <w:pPr>
        <w:adjustRightInd w:val="0"/>
        <w:snapToGrid w:val="0"/>
        <w:spacing w:line="360" w:lineRule="auto"/>
        <w:rPr>
          <w:rFonts w:ascii="Book Antiqua" w:eastAsia="MS Mincho" w:hAnsi="Book Antiqua" w:cs="Times New Roman"/>
          <w:color w:val="000000" w:themeColor="text1"/>
        </w:rPr>
      </w:pPr>
      <w:r w:rsidRPr="00424AE4">
        <w:rPr>
          <w:rFonts w:ascii="Book Antiqua" w:eastAsia="MS Mincho" w:hAnsi="Book Antiqua" w:cs="Times New Roman"/>
          <w:b/>
          <w:color w:val="000000" w:themeColor="text1"/>
        </w:rPr>
        <w:t>Date</w:t>
      </w:r>
      <w:r w:rsidR="00453173" w:rsidRPr="00424AE4">
        <w:rPr>
          <w:rFonts w:ascii="Book Antiqua" w:eastAsia="MS Mincho" w:hAnsi="Book Antiqua" w:cs="Times New Roman"/>
          <w:b/>
          <w:color w:val="000000" w:themeColor="text1"/>
        </w:rPr>
        <w:t xml:space="preserve"> </w:t>
      </w:r>
      <w:r w:rsidRPr="00424AE4">
        <w:rPr>
          <w:rFonts w:ascii="Book Antiqua" w:eastAsia="MS Mincho" w:hAnsi="Book Antiqua" w:cs="Times New Roman"/>
          <w:b/>
          <w:color w:val="000000" w:themeColor="text1"/>
        </w:rPr>
        <w:t>sharing statement:</w:t>
      </w:r>
      <w:r w:rsidRPr="00424AE4">
        <w:rPr>
          <w:rFonts w:ascii="Book Antiqua" w:eastAsia="MS Mincho" w:hAnsi="Book Antiqua" w:cs="Times New Roman"/>
          <w:color w:val="000000" w:themeColor="text1"/>
        </w:rPr>
        <w:t xml:space="preserve"> No </w:t>
      </w:r>
      <w:r w:rsidR="00301206" w:rsidRPr="00424AE4">
        <w:rPr>
          <w:rFonts w:ascii="Book Antiqua" w:eastAsia="MS Mincho" w:hAnsi="Book Antiqua" w:cs="Times New Roman"/>
          <w:color w:val="000000" w:themeColor="text1"/>
        </w:rPr>
        <w:t>additional data</w:t>
      </w:r>
      <w:r w:rsidR="00490D2D" w:rsidRPr="00424AE4">
        <w:rPr>
          <w:rFonts w:ascii="Book Antiqua" w:eastAsia="MS Mincho" w:hAnsi="Book Antiqua" w:cs="Times New Roman"/>
          <w:color w:val="000000" w:themeColor="text1"/>
        </w:rPr>
        <w:t xml:space="preserve"> </w:t>
      </w:r>
      <w:r w:rsidRPr="00424AE4">
        <w:rPr>
          <w:rFonts w:ascii="Book Antiqua" w:eastAsia="MS Mincho" w:hAnsi="Book Antiqua" w:cs="Times New Roman"/>
          <w:color w:val="000000" w:themeColor="text1"/>
        </w:rPr>
        <w:t>are available.</w:t>
      </w:r>
    </w:p>
    <w:p w14:paraId="26141D94" w14:textId="77777777" w:rsidR="00453173" w:rsidRDefault="00453173" w:rsidP="00921973">
      <w:pPr>
        <w:adjustRightInd w:val="0"/>
        <w:snapToGrid w:val="0"/>
        <w:spacing w:line="360" w:lineRule="auto"/>
        <w:rPr>
          <w:rFonts w:ascii="Book Antiqua" w:eastAsia="MS Mincho" w:hAnsi="Book Antiqua" w:cs="Times New Roman"/>
          <w:color w:val="000000" w:themeColor="text1"/>
        </w:rPr>
      </w:pPr>
    </w:p>
    <w:p w14:paraId="15112956" w14:textId="77777777" w:rsidR="00CE0C11" w:rsidRDefault="00CE0C11" w:rsidP="00921973">
      <w:pPr>
        <w:adjustRightInd w:val="0"/>
        <w:snapToGrid w:val="0"/>
        <w:spacing w:line="360" w:lineRule="auto"/>
        <w:rPr>
          <w:rFonts w:ascii="Book Antiqua" w:hAnsi="Book Antiqua"/>
        </w:rPr>
      </w:pPr>
      <w:r w:rsidRPr="00A37D48">
        <w:rPr>
          <w:rFonts w:ascii="Book Antiqua" w:hAnsi="Book Antiqua"/>
          <w:b/>
          <w:color w:val="000000"/>
        </w:rPr>
        <w:t xml:space="preserve">Open-Access: </w:t>
      </w:r>
      <w:bookmarkStart w:id="3" w:name="OLE_LINK51"/>
      <w:r w:rsidRPr="00A37D48">
        <w:rPr>
          <w:rFonts w:ascii="Book Antiqua" w:hAnsi="Book Antiqua"/>
          <w:color w:val="000000"/>
        </w:rPr>
        <w:t xml:space="preserve">This is an </w:t>
      </w:r>
      <w:r w:rsidRPr="00A37D48">
        <w:rPr>
          <w:rFonts w:ascii="Book Antiqua" w:hAnsi="Book Antiqua" w:cs="SimSun"/>
        </w:rPr>
        <w:t xml:space="preserve">open-access article that was </w:t>
      </w:r>
      <w:r w:rsidRPr="00A37D48">
        <w:rPr>
          <w:rFonts w:ascii="Book Antiqua" w:hAnsi="Book Antiqua"/>
        </w:rPr>
        <w:t xml:space="preserve">selected by an in-house editor and fully peer-reviewed by external reviewers. It is </w:t>
      </w:r>
      <w:r w:rsidRPr="00A37D48">
        <w:rPr>
          <w:rFonts w:ascii="Book Antiqua" w:hAnsi="Book Antiqua" w:cs="SimSun"/>
        </w:rPr>
        <w:t xml:space="preserve">distributed in accordance with </w:t>
      </w:r>
      <w:r w:rsidRPr="00A37D48">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D7276">
          <w:rPr>
            <w:rStyle w:val="Hyperlink"/>
            <w:rFonts w:ascii="Book Antiqua" w:hAnsi="Book Antiqua"/>
          </w:rPr>
          <w:t>http://creativecommons.org/licenses/by-nc/4.0/</w:t>
        </w:r>
      </w:hyperlink>
      <w:bookmarkEnd w:id="3"/>
    </w:p>
    <w:p w14:paraId="4E6B8263" w14:textId="77777777" w:rsidR="00CE0C11" w:rsidRDefault="00CE0C11" w:rsidP="00921973">
      <w:pPr>
        <w:adjustRightInd w:val="0"/>
        <w:snapToGrid w:val="0"/>
        <w:spacing w:line="360" w:lineRule="auto"/>
        <w:rPr>
          <w:rFonts w:ascii="Book Antiqua" w:hAnsi="Book Antiqua"/>
        </w:rPr>
      </w:pPr>
    </w:p>
    <w:p w14:paraId="0D75E802" w14:textId="77777777" w:rsidR="00CE0C11" w:rsidRPr="004F57C6" w:rsidRDefault="00CE0C11" w:rsidP="00921973">
      <w:pPr>
        <w:pStyle w:val="1"/>
        <w:adjustRightInd w:val="0"/>
        <w:snapToGrid w:val="0"/>
        <w:spacing w:line="360" w:lineRule="auto"/>
        <w:jc w:val="both"/>
        <w:rPr>
          <w:rFonts w:ascii="Book Antiqua" w:hAnsi="Book Antiqua" w:cs="Times New Roman"/>
          <w:b/>
          <w:bCs/>
          <w:color w:val="auto"/>
          <w:sz w:val="24"/>
          <w:szCs w:val="24"/>
          <w:highlight w:val="white"/>
          <w:lang w:val="en-US"/>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Unsolicited manuscript </w:t>
      </w:r>
    </w:p>
    <w:p w14:paraId="68EE326B" w14:textId="77777777" w:rsidR="00CE0C11" w:rsidRPr="00CE0C11" w:rsidRDefault="00CE0C11" w:rsidP="00921973">
      <w:pPr>
        <w:adjustRightInd w:val="0"/>
        <w:snapToGrid w:val="0"/>
        <w:spacing w:line="360" w:lineRule="auto"/>
        <w:rPr>
          <w:rFonts w:ascii="Book Antiqua" w:eastAsia="MS Mincho" w:hAnsi="Book Antiqua" w:cs="Times New Roman"/>
          <w:color w:val="000000" w:themeColor="text1"/>
        </w:rPr>
      </w:pPr>
    </w:p>
    <w:p w14:paraId="59A975BB" w14:textId="3001193B" w:rsidR="00D07715" w:rsidRPr="00424AE4" w:rsidRDefault="001056F9" w:rsidP="00921973">
      <w:pPr>
        <w:adjustRightInd w:val="0"/>
        <w:snapToGrid w:val="0"/>
        <w:spacing w:line="360" w:lineRule="auto"/>
        <w:rPr>
          <w:rFonts w:ascii="Book Antiqua" w:eastAsia="MS Mincho" w:hAnsi="Book Antiqua" w:cs="Times New Roman"/>
          <w:color w:val="000000" w:themeColor="text1"/>
        </w:rPr>
      </w:pPr>
      <w:r w:rsidRPr="00424AE4">
        <w:rPr>
          <w:rFonts w:ascii="Book Antiqua" w:eastAsia="MS Mincho" w:hAnsi="Book Antiqua" w:cs="Times New Roman"/>
          <w:b/>
          <w:color w:val="000000" w:themeColor="text1"/>
        </w:rPr>
        <w:t xml:space="preserve">Correspondence </w:t>
      </w:r>
      <w:r w:rsidR="00D07715" w:rsidRPr="00424AE4">
        <w:rPr>
          <w:rFonts w:ascii="Book Antiqua" w:eastAsia="MS Mincho" w:hAnsi="Book Antiqua" w:cs="Times New Roman"/>
          <w:b/>
          <w:color w:val="000000" w:themeColor="text1"/>
        </w:rPr>
        <w:t>to</w:t>
      </w:r>
      <w:r w:rsidRPr="00424AE4">
        <w:rPr>
          <w:rFonts w:ascii="Book Antiqua" w:eastAsia="MS Mincho" w:hAnsi="Book Antiqua" w:cs="Times New Roman"/>
          <w:b/>
          <w:color w:val="000000" w:themeColor="text1"/>
        </w:rPr>
        <w:t>:</w:t>
      </w:r>
      <w:r w:rsidRPr="00424AE4">
        <w:rPr>
          <w:rFonts w:ascii="Book Antiqua" w:eastAsia="MS Mincho" w:hAnsi="Book Antiqua" w:cs="Times New Roman"/>
          <w:color w:val="000000" w:themeColor="text1"/>
        </w:rPr>
        <w:t xml:space="preserve"> </w:t>
      </w:r>
      <w:r w:rsidRPr="0044195E">
        <w:rPr>
          <w:rFonts w:ascii="Book Antiqua" w:eastAsia="MS Mincho" w:hAnsi="Book Antiqua" w:cs="Times New Roman"/>
          <w:b/>
          <w:color w:val="000000" w:themeColor="text1"/>
        </w:rPr>
        <w:t>Keiichi Tominaga, MD, PhD</w:t>
      </w:r>
      <w:r w:rsidR="0044195E" w:rsidRPr="0044195E">
        <w:rPr>
          <w:rFonts w:ascii="Book Antiqua" w:eastAsia="MS Mincho" w:hAnsi="Book Antiqua" w:cs="Times New Roman"/>
          <w:b/>
          <w:color w:val="000000" w:themeColor="text1"/>
        </w:rPr>
        <w:t>, Doctor,</w:t>
      </w:r>
      <w:r w:rsidR="0044195E">
        <w:rPr>
          <w:rFonts w:ascii="Book Antiqua" w:eastAsia="MS Mincho" w:hAnsi="Book Antiqua" w:cs="Times New Roman"/>
          <w:color w:val="000000" w:themeColor="text1"/>
        </w:rPr>
        <w:t xml:space="preserve"> </w:t>
      </w:r>
      <w:r w:rsidRPr="00424AE4">
        <w:rPr>
          <w:rFonts w:ascii="Book Antiqua" w:eastAsia="MS Mincho" w:hAnsi="Book Antiqua" w:cs="Times New Roman"/>
          <w:color w:val="000000" w:themeColor="text1"/>
        </w:rPr>
        <w:t>Department of Gastroenterology, D</w:t>
      </w:r>
      <w:r w:rsidR="0044195E">
        <w:rPr>
          <w:rFonts w:ascii="Book Antiqua" w:eastAsia="MS Mincho" w:hAnsi="Book Antiqua" w:cs="Times New Roman"/>
          <w:color w:val="000000" w:themeColor="text1"/>
        </w:rPr>
        <w:t>okkyo Medical University, 880</w:t>
      </w:r>
      <w:r w:rsidR="00267220" w:rsidRPr="00424AE4">
        <w:rPr>
          <w:rFonts w:ascii="Book Antiqua" w:eastAsia="MS Mincho" w:hAnsi="Book Antiqua" w:cs="Times New Roman"/>
          <w:color w:val="000000" w:themeColor="text1"/>
        </w:rPr>
        <w:t xml:space="preserve"> K</w:t>
      </w:r>
      <w:r w:rsidRPr="00424AE4">
        <w:rPr>
          <w:rFonts w:ascii="Book Antiqua" w:eastAsia="MS Mincho" w:hAnsi="Book Antiqua" w:cs="Times New Roman"/>
          <w:color w:val="000000" w:themeColor="text1"/>
        </w:rPr>
        <w:t>itakobayashi, Mibu</w:t>
      </w:r>
      <w:r w:rsidR="00F82A6C" w:rsidRPr="00424AE4">
        <w:rPr>
          <w:rFonts w:ascii="Book Antiqua" w:eastAsia="MS Mincho" w:hAnsi="Book Antiqua" w:cs="Times New Roman"/>
          <w:color w:val="000000" w:themeColor="text1"/>
        </w:rPr>
        <w:t xml:space="preserve">, </w:t>
      </w:r>
      <w:r w:rsidR="0044195E">
        <w:rPr>
          <w:rFonts w:ascii="Book Antiqua" w:eastAsia="MS Mincho" w:hAnsi="Book Antiqua" w:cs="Times New Roman"/>
          <w:color w:val="000000" w:themeColor="text1"/>
        </w:rPr>
        <w:t>Shimotuga, Tochigi 321</w:t>
      </w:r>
      <w:r w:rsidRPr="00424AE4">
        <w:rPr>
          <w:rFonts w:ascii="Book Antiqua" w:eastAsia="MS Mincho" w:hAnsi="Book Antiqua" w:cs="Times New Roman"/>
          <w:color w:val="000000" w:themeColor="text1"/>
        </w:rPr>
        <w:t>0293,</w:t>
      </w:r>
      <w:r w:rsidR="00267220" w:rsidRPr="00424AE4">
        <w:rPr>
          <w:rFonts w:ascii="Book Antiqua" w:eastAsia="MS Mincho" w:hAnsi="Book Antiqua" w:cs="Times New Roman"/>
          <w:color w:val="000000" w:themeColor="text1"/>
        </w:rPr>
        <w:t xml:space="preserve"> </w:t>
      </w:r>
      <w:r w:rsidRPr="00424AE4">
        <w:rPr>
          <w:rFonts w:ascii="Book Antiqua" w:eastAsia="MS Mincho" w:hAnsi="Book Antiqua" w:cs="Times New Roman"/>
          <w:color w:val="000000" w:themeColor="text1"/>
        </w:rPr>
        <w:t>Japan.</w:t>
      </w:r>
      <w:r w:rsidR="00D07715" w:rsidRPr="00424AE4">
        <w:rPr>
          <w:rFonts w:ascii="Book Antiqua" w:eastAsia="MS Mincho" w:hAnsi="Book Antiqua" w:cs="Times New Roman"/>
          <w:color w:val="000000" w:themeColor="text1"/>
        </w:rPr>
        <w:t xml:space="preserve"> tominaga@dokkyomed.ac.jp</w:t>
      </w:r>
    </w:p>
    <w:p w14:paraId="6591BB17" w14:textId="77777777" w:rsidR="001056F9" w:rsidRPr="00424AE4" w:rsidRDefault="001056F9" w:rsidP="00921973">
      <w:pPr>
        <w:adjustRightInd w:val="0"/>
        <w:snapToGrid w:val="0"/>
        <w:spacing w:line="360" w:lineRule="auto"/>
        <w:rPr>
          <w:rFonts w:ascii="Book Antiqua" w:eastAsia="MS Mincho" w:hAnsi="Book Antiqua" w:cs="Times New Roman"/>
          <w:color w:val="000000" w:themeColor="text1"/>
        </w:rPr>
      </w:pPr>
    </w:p>
    <w:p w14:paraId="6591BB18" w14:textId="18505B8F" w:rsidR="00267220" w:rsidRPr="00424AE4" w:rsidRDefault="001056F9" w:rsidP="00921973">
      <w:pPr>
        <w:adjustRightInd w:val="0"/>
        <w:snapToGrid w:val="0"/>
        <w:spacing w:line="360" w:lineRule="auto"/>
        <w:rPr>
          <w:rFonts w:ascii="Book Antiqua" w:eastAsia="MS Mincho" w:hAnsi="Book Antiqua" w:cs="Times New Roman"/>
          <w:color w:val="000000" w:themeColor="text1"/>
        </w:rPr>
      </w:pPr>
      <w:r w:rsidRPr="00424AE4">
        <w:rPr>
          <w:rFonts w:ascii="Book Antiqua" w:eastAsia="MS Mincho" w:hAnsi="Book Antiqua" w:cs="Times New Roman"/>
          <w:b/>
          <w:color w:val="000000" w:themeColor="text1"/>
        </w:rPr>
        <w:t>Tel</w:t>
      </w:r>
      <w:r w:rsidR="00D07715" w:rsidRPr="00424AE4">
        <w:rPr>
          <w:rFonts w:ascii="Book Antiqua" w:eastAsia="MS Mincho" w:hAnsi="Book Antiqua" w:cs="Times New Roman"/>
          <w:b/>
          <w:color w:val="000000" w:themeColor="text1"/>
        </w:rPr>
        <w:t>ephone</w:t>
      </w:r>
      <w:r w:rsidRPr="00424AE4">
        <w:rPr>
          <w:rFonts w:ascii="Book Antiqua" w:eastAsia="MS Mincho" w:hAnsi="Book Antiqua" w:cs="Times New Roman"/>
          <w:b/>
          <w:color w:val="000000" w:themeColor="text1"/>
        </w:rPr>
        <w:t>:</w:t>
      </w:r>
      <w:r w:rsidR="00267220" w:rsidRPr="00424AE4">
        <w:rPr>
          <w:rFonts w:ascii="Book Antiqua" w:eastAsia="MS Mincho" w:hAnsi="Book Antiqua" w:cs="Times New Roman"/>
          <w:color w:val="000000" w:themeColor="text1"/>
        </w:rPr>
        <w:t xml:space="preserve"> </w:t>
      </w:r>
      <w:r w:rsidRPr="00424AE4">
        <w:rPr>
          <w:rFonts w:ascii="Book Antiqua" w:eastAsia="MS Mincho" w:hAnsi="Book Antiqua" w:cs="Times New Roman"/>
          <w:color w:val="000000" w:themeColor="text1"/>
        </w:rPr>
        <w:t>+81</w:t>
      </w:r>
      <w:r w:rsidR="00694260">
        <w:rPr>
          <w:rFonts w:ascii="Book Antiqua" w:eastAsia="MS Mincho" w:hAnsi="Book Antiqua" w:cs="Times New Roman"/>
          <w:color w:val="000000" w:themeColor="text1"/>
        </w:rPr>
        <w:t>-282-</w:t>
      </w:r>
      <w:r w:rsidR="00267220" w:rsidRPr="00424AE4">
        <w:rPr>
          <w:rFonts w:ascii="Book Antiqua" w:eastAsia="MS Mincho" w:hAnsi="Book Antiqua" w:cs="Times New Roman"/>
          <w:color w:val="000000" w:themeColor="text1"/>
        </w:rPr>
        <w:t>872147</w:t>
      </w:r>
    </w:p>
    <w:p w14:paraId="738CFEFF" w14:textId="5E67969D" w:rsidR="00D07715" w:rsidRDefault="00267220" w:rsidP="00921973">
      <w:pPr>
        <w:adjustRightInd w:val="0"/>
        <w:snapToGrid w:val="0"/>
        <w:spacing w:line="360" w:lineRule="auto"/>
        <w:rPr>
          <w:rFonts w:ascii="Book Antiqua" w:eastAsia="MS Mincho" w:hAnsi="Book Antiqua" w:cs="Times New Roman"/>
          <w:color w:val="000000" w:themeColor="text1"/>
        </w:rPr>
      </w:pPr>
      <w:r w:rsidRPr="00424AE4">
        <w:rPr>
          <w:rFonts w:ascii="Book Antiqua" w:eastAsia="MS Mincho" w:hAnsi="Book Antiqua" w:cs="Times New Roman"/>
          <w:b/>
          <w:color w:val="000000" w:themeColor="text1"/>
        </w:rPr>
        <w:t>Fax:</w:t>
      </w:r>
      <w:r w:rsidR="00694260">
        <w:rPr>
          <w:rFonts w:ascii="Book Antiqua" w:eastAsia="MS Mincho" w:hAnsi="Book Antiqua" w:cs="Times New Roman"/>
          <w:color w:val="000000" w:themeColor="text1"/>
        </w:rPr>
        <w:t xml:space="preserve"> +81-282-</w:t>
      </w:r>
      <w:r w:rsidRPr="00424AE4">
        <w:rPr>
          <w:rFonts w:ascii="Book Antiqua" w:eastAsia="MS Mincho" w:hAnsi="Book Antiqua" w:cs="Times New Roman"/>
          <w:color w:val="000000" w:themeColor="text1"/>
        </w:rPr>
        <w:t>867761</w:t>
      </w:r>
    </w:p>
    <w:p w14:paraId="3531A72E" w14:textId="77777777" w:rsidR="0044195E" w:rsidRDefault="0044195E" w:rsidP="00921973">
      <w:pPr>
        <w:adjustRightInd w:val="0"/>
        <w:snapToGrid w:val="0"/>
        <w:spacing w:line="360" w:lineRule="auto"/>
        <w:rPr>
          <w:rFonts w:ascii="Book Antiqua" w:eastAsia="MS Mincho" w:hAnsi="Book Antiqua" w:cs="Times New Roman"/>
          <w:color w:val="000000" w:themeColor="text1"/>
        </w:rPr>
      </w:pPr>
    </w:p>
    <w:p w14:paraId="7D1077AF" w14:textId="4BD4C3B1" w:rsidR="0044195E" w:rsidRPr="00A37D48" w:rsidRDefault="0044195E" w:rsidP="00921973">
      <w:pPr>
        <w:adjustRightInd w:val="0"/>
        <w:snapToGrid w:val="0"/>
        <w:spacing w:line="360" w:lineRule="auto"/>
        <w:rPr>
          <w:rFonts w:ascii="Book Antiqua" w:hAnsi="Book Antiqua"/>
          <w:b/>
        </w:rPr>
      </w:pPr>
      <w:r w:rsidRPr="00A37D48">
        <w:rPr>
          <w:rFonts w:ascii="Book Antiqua" w:hAnsi="Book Antiqua"/>
          <w:b/>
        </w:rPr>
        <w:lastRenderedPageBreak/>
        <w:t xml:space="preserve">Received: </w:t>
      </w:r>
      <w:r>
        <w:rPr>
          <w:rFonts w:ascii="Book Antiqua" w:hAnsi="Book Antiqua"/>
        </w:rPr>
        <w:t>April</w:t>
      </w:r>
      <w:r>
        <w:rPr>
          <w:rFonts w:ascii="Book Antiqua" w:eastAsia="DengXian" w:hAnsi="Book Antiqua"/>
        </w:rPr>
        <w:t xml:space="preserve"> 4</w:t>
      </w:r>
      <w:r w:rsidRPr="00697A7B">
        <w:rPr>
          <w:rFonts w:ascii="Book Antiqua" w:eastAsia="DengXian" w:hAnsi="Book Antiqua"/>
        </w:rPr>
        <w:t>, 201</w:t>
      </w:r>
      <w:r>
        <w:rPr>
          <w:rFonts w:ascii="Book Antiqua" w:eastAsia="DengXian" w:hAnsi="Book Antiqua"/>
        </w:rPr>
        <w:t>8</w:t>
      </w:r>
    </w:p>
    <w:p w14:paraId="7BCC6FAE" w14:textId="6AF29AC4" w:rsidR="0044195E" w:rsidRPr="00697A7B" w:rsidRDefault="0044195E" w:rsidP="00921973">
      <w:pPr>
        <w:adjustRightInd w:val="0"/>
        <w:snapToGrid w:val="0"/>
        <w:spacing w:line="360" w:lineRule="auto"/>
        <w:rPr>
          <w:rFonts w:ascii="Book Antiqua" w:eastAsia="DengXian" w:hAnsi="Book Antiqua"/>
          <w:b/>
        </w:rPr>
      </w:pPr>
      <w:r w:rsidRPr="00A37D48">
        <w:rPr>
          <w:rFonts w:ascii="Book Antiqua" w:hAnsi="Book Antiqua"/>
          <w:b/>
        </w:rPr>
        <w:t>Peer-review started:</w:t>
      </w:r>
      <w:r w:rsidRPr="00697A7B">
        <w:rPr>
          <w:rFonts w:ascii="Book Antiqua" w:eastAsia="DengXian" w:hAnsi="Book Antiqua"/>
          <w:b/>
        </w:rPr>
        <w:t xml:space="preserve"> </w:t>
      </w:r>
      <w:r>
        <w:rPr>
          <w:rFonts w:ascii="Book Antiqua" w:hAnsi="Book Antiqua"/>
        </w:rPr>
        <w:t>April</w:t>
      </w:r>
      <w:r>
        <w:rPr>
          <w:rFonts w:ascii="Book Antiqua" w:eastAsia="DengXian" w:hAnsi="Book Antiqua"/>
        </w:rPr>
        <w:t xml:space="preserve"> 4</w:t>
      </w:r>
      <w:r w:rsidRPr="00697A7B">
        <w:rPr>
          <w:rFonts w:ascii="Book Antiqua" w:eastAsia="DengXian" w:hAnsi="Book Antiqua"/>
        </w:rPr>
        <w:t>, 201</w:t>
      </w:r>
      <w:r>
        <w:rPr>
          <w:rFonts w:ascii="Book Antiqua" w:eastAsia="DengXian" w:hAnsi="Book Antiqua"/>
        </w:rPr>
        <w:t>8</w:t>
      </w:r>
    </w:p>
    <w:p w14:paraId="6CE550D5" w14:textId="3A01FFFB" w:rsidR="0044195E" w:rsidRPr="00697A7B" w:rsidRDefault="0044195E" w:rsidP="00921973">
      <w:pPr>
        <w:adjustRightInd w:val="0"/>
        <w:snapToGrid w:val="0"/>
        <w:spacing w:line="360" w:lineRule="auto"/>
        <w:rPr>
          <w:rFonts w:ascii="Book Antiqua" w:eastAsia="DengXian" w:hAnsi="Book Antiqua"/>
          <w:b/>
        </w:rPr>
      </w:pPr>
      <w:r w:rsidRPr="00A37D48">
        <w:rPr>
          <w:rFonts w:ascii="Book Antiqua" w:hAnsi="Book Antiqua"/>
          <w:b/>
        </w:rPr>
        <w:t>First decision:</w:t>
      </w:r>
      <w:r w:rsidRPr="00697A7B">
        <w:rPr>
          <w:rFonts w:ascii="Book Antiqua" w:eastAsia="DengXian" w:hAnsi="Book Antiqua"/>
          <w:b/>
        </w:rPr>
        <w:t xml:space="preserve"> </w:t>
      </w:r>
      <w:r>
        <w:rPr>
          <w:rFonts w:ascii="Book Antiqua" w:hAnsi="Book Antiqua"/>
        </w:rPr>
        <w:t>May</w:t>
      </w:r>
      <w:r>
        <w:rPr>
          <w:rFonts w:ascii="Book Antiqua" w:eastAsia="DengXian" w:hAnsi="Book Antiqua"/>
        </w:rPr>
        <w:t xml:space="preserve"> 29</w:t>
      </w:r>
      <w:r w:rsidRPr="00697A7B">
        <w:rPr>
          <w:rFonts w:ascii="Book Antiqua" w:eastAsia="DengXian" w:hAnsi="Book Antiqua"/>
        </w:rPr>
        <w:t>, 201</w:t>
      </w:r>
      <w:r>
        <w:rPr>
          <w:rFonts w:ascii="Book Antiqua" w:eastAsia="DengXian" w:hAnsi="Book Antiqua"/>
        </w:rPr>
        <w:t>8</w:t>
      </w:r>
    </w:p>
    <w:p w14:paraId="345AE780" w14:textId="76E2C908" w:rsidR="0044195E" w:rsidRPr="00A37D48" w:rsidRDefault="0044195E" w:rsidP="00921973">
      <w:pPr>
        <w:adjustRightInd w:val="0"/>
        <w:snapToGrid w:val="0"/>
        <w:spacing w:line="360" w:lineRule="auto"/>
        <w:rPr>
          <w:rFonts w:ascii="Book Antiqua" w:hAnsi="Book Antiqua"/>
          <w:b/>
        </w:rPr>
      </w:pPr>
      <w:r w:rsidRPr="00A37D48">
        <w:rPr>
          <w:rFonts w:ascii="Book Antiqua" w:hAnsi="Book Antiqua"/>
          <w:b/>
        </w:rPr>
        <w:t xml:space="preserve">Revised: </w:t>
      </w:r>
      <w:r>
        <w:rPr>
          <w:rFonts w:ascii="Book Antiqua" w:hAnsi="Book Antiqua"/>
        </w:rPr>
        <w:t>July 12, 2018</w:t>
      </w:r>
      <w:r w:rsidRPr="009C1EE2">
        <w:rPr>
          <w:rFonts w:ascii="Book Antiqua" w:hAnsi="Book Antiqua"/>
        </w:rPr>
        <w:t xml:space="preserve"> </w:t>
      </w:r>
    </w:p>
    <w:p w14:paraId="1E6FF78A" w14:textId="561E64FC" w:rsidR="0044195E" w:rsidRPr="00A37D48" w:rsidRDefault="0044195E" w:rsidP="00921973">
      <w:pPr>
        <w:adjustRightInd w:val="0"/>
        <w:snapToGrid w:val="0"/>
        <w:spacing w:line="360" w:lineRule="auto"/>
        <w:rPr>
          <w:rFonts w:ascii="Book Antiqua" w:hAnsi="Book Antiqua"/>
          <w:b/>
        </w:rPr>
      </w:pPr>
      <w:r w:rsidRPr="00A37D48">
        <w:rPr>
          <w:rFonts w:ascii="Book Antiqua" w:hAnsi="Book Antiqua"/>
          <w:b/>
        </w:rPr>
        <w:t>Accepted:</w:t>
      </w:r>
      <w:r w:rsidR="000D26A8" w:rsidRPr="000D26A8">
        <w:t xml:space="preserve"> </w:t>
      </w:r>
      <w:r w:rsidR="000D26A8" w:rsidRPr="000D26A8">
        <w:rPr>
          <w:rFonts w:ascii="Book Antiqua" w:hAnsi="Book Antiqua"/>
        </w:rPr>
        <w:t>July 22, 2018</w:t>
      </w:r>
      <w:r w:rsidRPr="00A37D48">
        <w:rPr>
          <w:rFonts w:ascii="Book Antiqua" w:hAnsi="Book Antiqua"/>
          <w:b/>
        </w:rPr>
        <w:t xml:space="preserve"> </w:t>
      </w:r>
    </w:p>
    <w:p w14:paraId="48781B09" w14:textId="77777777" w:rsidR="0044195E" w:rsidRPr="00A37D48" w:rsidRDefault="0044195E" w:rsidP="00921973">
      <w:pPr>
        <w:adjustRightInd w:val="0"/>
        <w:snapToGrid w:val="0"/>
        <w:spacing w:line="360" w:lineRule="auto"/>
        <w:rPr>
          <w:rFonts w:ascii="Book Antiqua" w:hAnsi="Book Antiqua"/>
          <w:b/>
        </w:rPr>
      </w:pPr>
      <w:r w:rsidRPr="00A37D48">
        <w:rPr>
          <w:rFonts w:ascii="Book Antiqua" w:hAnsi="Book Antiqua"/>
          <w:b/>
        </w:rPr>
        <w:t>Article in press:</w:t>
      </w:r>
    </w:p>
    <w:p w14:paraId="42B2010F" w14:textId="77777777" w:rsidR="0044195E" w:rsidRPr="00831B2E" w:rsidRDefault="0044195E" w:rsidP="00921973">
      <w:pPr>
        <w:adjustRightInd w:val="0"/>
        <w:snapToGrid w:val="0"/>
        <w:spacing w:line="360" w:lineRule="auto"/>
        <w:rPr>
          <w:rFonts w:ascii="Book Antiqua" w:hAnsi="Book Antiqua"/>
          <w:color w:val="000000"/>
        </w:rPr>
      </w:pPr>
      <w:r w:rsidRPr="00A37D48">
        <w:rPr>
          <w:rFonts w:ascii="Book Antiqua" w:hAnsi="Book Antiqua"/>
          <w:b/>
        </w:rPr>
        <w:t>Published online:</w:t>
      </w:r>
    </w:p>
    <w:p w14:paraId="51A1D703" w14:textId="77777777" w:rsidR="0044195E" w:rsidRDefault="0044195E" w:rsidP="00921973">
      <w:pPr>
        <w:widowControl/>
        <w:adjustRightInd w:val="0"/>
        <w:snapToGrid w:val="0"/>
        <w:spacing w:line="360" w:lineRule="auto"/>
        <w:rPr>
          <w:rFonts w:ascii="Book Antiqua" w:hAnsi="Book Antiqua"/>
          <w:b/>
          <w:lang w:val="it-IT"/>
        </w:rPr>
      </w:pPr>
      <w:r>
        <w:rPr>
          <w:rFonts w:ascii="Book Antiqua" w:hAnsi="Book Antiqua"/>
          <w:b/>
          <w:lang w:val="it-IT"/>
        </w:rPr>
        <w:br w:type="page"/>
      </w:r>
    </w:p>
    <w:p w14:paraId="6591BB21" w14:textId="42B91685" w:rsidR="008978B9" w:rsidRPr="0044195E" w:rsidRDefault="008978B9" w:rsidP="00921973">
      <w:pPr>
        <w:adjustRightInd w:val="0"/>
        <w:snapToGrid w:val="0"/>
        <w:spacing w:line="360" w:lineRule="auto"/>
        <w:rPr>
          <w:rFonts w:ascii="Book Antiqua" w:eastAsia="MS Mincho" w:hAnsi="Book Antiqua" w:cs="Times New Roman"/>
          <w:color w:val="000000" w:themeColor="text1"/>
        </w:rPr>
      </w:pPr>
      <w:r w:rsidRPr="00424AE4">
        <w:rPr>
          <w:rFonts w:ascii="Book Antiqua" w:eastAsia="MS Mincho" w:hAnsi="Book Antiqua" w:cs="Times New Roman"/>
          <w:b/>
          <w:color w:val="000000" w:themeColor="text1"/>
        </w:rPr>
        <w:lastRenderedPageBreak/>
        <w:t>A</w:t>
      </w:r>
      <w:r w:rsidR="00ED3A6F" w:rsidRPr="00424AE4">
        <w:rPr>
          <w:rFonts w:ascii="Book Antiqua" w:eastAsia="MS Mincho" w:hAnsi="Book Antiqua" w:cs="Times New Roman"/>
          <w:b/>
          <w:color w:val="000000" w:themeColor="text1"/>
        </w:rPr>
        <w:t>bstract</w:t>
      </w:r>
    </w:p>
    <w:p w14:paraId="6591BB22" w14:textId="41A8C9EB" w:rsidR="008978B9" w:rsidRPr="00424AE4" w:rsidRDefault="00FA5352" w:rsidP="00921973">
      <w:pPr>
        <w:adjustRightInd w:val="0"/>
        <w:snapToGrid w:val="0"/>
        <w:spacing w:line="360" w:lineRule="auto"/>
        <w:rPr>
          <w:rFonts w:ascii="Book Antiqua" w:eastAsia="MS Mincho" w:hAnsi="Book Antiqua" w:cs="Times New Roman"/>
          <w:b/>
          <w:i/>
          <w:color w:val="000000" w:themeColor="text1"/>
        </w:rPr>
      </w:pPr>
      <w:r w:rsidRPr="00424AE4">
        <w:rPr>
          <w:rFonts w:ascii="Book Antiqua" w:eastAsia="MS Mincho" w:hAnsi="Book Antiqua" w:cs="Times New Roman"/>
          <w:b/>
          <w:i/>
          <w:color w:val="000000" w:themeColor="text1"/>
        </w:rPr>
        <w:t>AIM</w:t>
      </w:r>
    </w:p>
    <w:p w14:paraId="6591BB23" w14:textId="4E409C77" w:rsidR="00505810" w:rsidRDefault="00FA5352" w:rsidP="00921973">
      <w:pPr>
        <w:autoSpaceDE w:val="0"/>
        <w:autoSpaceDN w:val="0"/>
        <w:adjustRightInd w:val="0"/>
        <w:snapToGrid w:val="0"/>
        <w:spacing w:line="360" w:lineRule="auto"/>
        <w:rPr>
          <w:rFonts w:ascii="Book Antiqua" w:hAnsi="Book Antiqua"/>
          <w:color w:val="000000" w:themeColor="text1"/>
        </w:rPr>
      </w:pPr>
      <w:r w:rsidRPr="00424AE4">
        <w:rPr>
          <w:rFonts w:ascii="Book Antiqua" w:hAnsi="Book Antiqua"/>
          <w:color w:val="000000" w:themeColor="text1"/>
        </w:rPr>
        <w:t>T</w:t>
      </w:r>
      <w:r w:rsidR="00505810" w:rsidRPr="00424AE4">
        <w:rPr>
          <w:rFonts w:ascii="Book Antiqua" w:hAnsi="Book Antiqua"/>
          <w:color w:val="000000" w:themeColor="text1"/>
        </w:rPr>
        <w:t>o determine the clinical characteris</w:t>
      </w:r>
      <w:r w:rsidR="00B56EEF" w:rsidRPr="00424AE4">
        <w:rPr>
          <w:rFonts w:ascii="Book Antiqua" w:hAnsi="Book Antiqua"/>
          <w:color w:val="000000" w:themeColor="text1"/>
        </w:rPr>
        <w:t>tics of elderly patients</w:t>
      </w:r>
      <w:r w:rsidRPr="00424AE4">
        <w:rPr>
          <w:rFonts w:ascii="Book Antiqua" w:hAnsi="Book Antiqua"/>
          <w:color w:val="000000" w:themeColor="text1"/>
        </w:rPr>
        <w:t xml:space="preserve"> of </w:t>
      </w:r>
      <w:r w:rsidR="0009495B" w:rsidRPr="00424AE4">
        <w:rPr>
          <w:rFonts w:ascii="Book Antiqua" w:hAnsi="Book Antiqua"/>
          <w:color w:val="000000" w:themeColor="text1"/>
        </w:rPr>
        <w:t xml:space="preserve">hemorrhagic </w:t>
      </w:r>
      <w:r w:rsidRPr="00424AE4">
        <w:rPr>
          <w:rFonts w:ascii="Book Antiqua" w:hAnsi="Book Antiqua"/>
          <w:color w:val="000000" w:themeColor="text1"/>
        </w:rPr>
        <w:t>gastroduodenal ulcer</w:t>
      </w:r>
      <w:r w:rsidR="00B56EEF" w:rsidRPr="00424AE4">
        <w:rPr>
          <w:rFonts w:ascii="Book Antiqua" w:hAnsi="Book Antiqua"/>
          <w:color w:val="000000" w:themeColor="text1"/>
        </w:rPr>
        <w:t xml:space="preserve"> on</w:t>
      </w:r>
      <w:r w:rsidRPr="00424AE4">
        <w:rPr>
          <w:rFonts w:ascii="Book Antiqua" w:hAnsi="Book Antiqua"/>
          <w:color w:val="000000" w:themeColor="text1"/>
        </w:rPr>
        <w:t xml:space="preserve"> </w:t>
      </w:r>
      <w:bookmarkStart w:id="4" w:name="OLE_LINK28"/>
      <w:r w:rsidRPr="00424AE4">
        <w:rPr>
          <w:rFonts w:ascii="Book Antiqua" w:hAnsi="Book Antiqua"/>
          <w:color w:val="000000" w:themeColor="text1"/>
        </w:rPr>
        <w:t>low-dose aspirin</w:t>
      </w:r>
      <w:bookmarkEnd w:id="4"/>
      <w:r w:rsidRPr="00424AE4">
        <w:rPr>
          <w:rFonts w:ascii="Book Antiqua" w:hAnsi="Book Antiqua"/>
          <w:color w:val="000000" w:themeColor="text1"/>
        </w:rPr>
        <w:t xml:space="preserve"> (LDA) </w:t>
      </w:r>
      <w:r w:rsidR="00505810" w:rsidRPr="00424AE4">
        <w:rPr>
          <w:rFonts w:ascii="Book Antiqua" w:hAnsi="Book Antiqua"/>
          <w:color w:val="000000" w:themeColor="text1"/>
        </w:rPr>
        <w:t>therapy.</w:t>
      </w:r>
    </w:p>
    <w:p w14:paraId="264E6500" w14:textId="77777777" w:rsidR="002870A7" w:rsidRPr="00424AE4" w:rsidRDefault="002870A7" w:rsidP="00921973">
      <w:pPr>
        <w:autoSpaceDE w:val="0"/>
        <w:autoSpaceDN w:val="0"/>
        <w:adjustRightInd w:val="0"/>
        <w:snapToGrid w:val="0"/>
        <w:spacing w:line="360" w:lineRule="auto"/>
        <w:rPr>
          <w:rFonts w:ascii="Book Antiqua" w:hAnsi="Book Antiqua"/>
          <w:color w:val="000000" w:themeColor="text1"/>
        </w:rPr>
      </w:pPr>
    </w:p>
    <w:p w14:paraId="6591BB24" w14:textId="3F61CEFC" w:rsidR="00505810" w:rsidRPr="00424AE4" w:rsidRDefault="002870A7" w:rsidP="00921973">
      <w:pPr>
        <w:autoSpaceDE w:val="0"/>
        <w:autoSpaceDN w:val="0"/>
        <w:adjustRightInd w:val="0"/>
        <w:snapToGrid w:val="0"/>
        <w:spacing w:line="360" w:lineRule="auto"/>
        <w:rPr>
          <w:rFonts w:ascii="Book Antiqua" w:hAnsi="Book Antiqua"/>
          <w:b/>
          <w:i/>
          <w:color w:val="000000" w:themeColor="text1"/>
        </w:rPr>
      </w:pPr>
      <w:r w:rsidRPr="00424AE4">
        <w:rPr>
          <w:rFonts w:ascii="Book Antiqua" w:hAnsi="Book Antiqua"/>
          <w:b/>
          <w:i/>
          <w:color w:val="000000" w:themeColor="text1"/>
        </w:rPr>
        <w:t>METHODS</w:t>
      </w:r>
    </w:p>
    <w:p w14:paraId="6591BB25" w14:textId="20C2F18B" w:rsidR="00505810" w:rsidRDefault="00505810" w:rsidP="00921973">
      <w:pPr>
        <w:autoSpaceDE w:val="0"/>
        <w:autoSpaceDN w:val="0"/>
        <w:adjustRightInd w:val="0"/>
        <w:snapToGrid w:val="0"/>
        <w:spacing w:line="360" w:lineRule="auto"/>
        <w:rPr>
          <w:rFonts w:ascii="Book Antiqua" w:hAnsi="Book Antiqua"/>
          <w:color w:val="000000" w:themeColor="text1"/>
        </w:rPr>
      </w:pPr>
      <w:r w:rsidRPr="00424AE4">
        <w:rPr>
          <w:rFonts w:ascii="Book Antiqua" w:hAnsi="Book Antiqua"/>
          <w:color w:val="000000" w:themeColor="text1"/>
        </w:rPr>
        <w:t xml:space="preserve">A total of 1105 patients with hemorrhagic gastroduodenal ulcer treated in our hospital </w:t>
      </w:r>
      <w:r w:rsidR="00FA5352" w:rsidRPr="00424AE4">
        <w:rPr>
          <w:rFonts w:ascii="Book Antiqua" w:hAnsi="Book Antiqua"/>
          <w:color w:val="000000" w:themeColor="text1"/>
        </w:rPr>
        <w:t xml:space="preserve">between January 2000 and March 2016 </w:t>
      </w:r>
      <w:r w:rsidRPr="00424AE4">
        <w:rPr>
          <w:rFonts w:ascii="Book Antiqua" w:hAnsi="Book Antiqua"/>
          <w:color w:val="000000" w:themeColor="text1"/>
        </w:rPr>
        <w:t xml:space="preserve">were grouped by age and drugs used, and these groups were compared in </w:t>
      </w:r>
      <w:r w:rsidR="00EB4CB3" w:rsidRPr="00424AE4">
        <w:rPr>
          <w:rFonts w:ascii="Book Antiqua" w:hAnsi="Book Antiqua"/>
          <w:color w:val="000000" w:themeColor="text1"/>
        </w:rPr>
        <w:t xml:space="preserve">several factors. </w:t>
      </w:r>
      <w:r w:rsidR="00FA5352" w:rsidRPr="00424AE4">
        <w:rPr>
          <w:rFonts w:ascii="Book Antiqua" w:hAnsi="Book Antiqua"/>
          <w:color w:val="000000" w:themeColor="text1"/>
        </w:rPr>
        <w:t xml:space="preserve">These groups were compared in terms of length of hospital stay, presence/absence of hemoglobin (Hb) decrease, presence/absence of blood transfusion, Forrest I, percentage of </w:t>
      </w:r>
      <w:r w:rsidR="002870A7" w:rsidRPr="00424AE4">
        <w:rPr>
          <w:rFonts w:ascii="Book Antiqua" w:hAnsi="Book Antiqua"/>
          <w:i/>
          <w:iCs/>
          <w:color w:val="000000" w:themeColor="text1"/>
        </w:rPr>
        <w:t>Helicobacter pylori</w:t>
      </w:r>
      <w:r w:rsidR="00FA5352" w:rsidRPr="00971DCE">
        <w:rPr>
          <w:rFonts w:ascii="Book Antiqua" w:hAnsi="Book Antiqua"/>
          <w:color w:val="000000" w:themeColor="text1"/>
        </w:rPr>
        <w:t xml:space="preserve"> </w:t>
      </w:r>
      <w:r w:rsidR="00FA5352" w:rsidRPr="00424AE4">
        <w:rPr>
          <w:rFonts w:ascii="Book Antiqua" w:hAnsi="Book Antiqua"/>
          <w:color w:val="000000" w:themeColor="text1"/>
        </w:rPr>
        <w:t>infection, presence/absence of underlying disease, and percentage of severe cases.</w:t>
      </w:r>
    </w:p>
    <w:p w14:paraId="28858778" w14:textId="77777777" w:rsidR="002870A7" w:rsidRPr="00FF3054" w:rsidRDefault="002870A7" w:rsidP="00921973">
      <w:pPr>
        <w:autoSpaceDE w:val="0"/>
        <w:autoSpaceDN w:val="0"/>
        <w:adjustRightInd w:val="0"/>
        <w:snapToGrid w:val="0"/>
        <w:spacing w:line="360" w:lineRule="auto"/>
        <w:rPr>
          <w:rFonts w:ascii="Book Antiqua" w:hAnsi="Book Antiqua"/>
          <w:color w:val="000000" w:themeColor="text1"/>
        </w:rPr>
      </w:pPr>
    </w:p>
    <w:p w14:paraId="6591BB26" w14:textId="2537AD9B" w:rsidR="00505810" w:rsidRPr="000113E3" w:rsidRDefault="002870A7" w:rsidP="00921973">
      <w:pPr>
        <w:autoSpaceDE w:val="0"/>
        <w:autoSpaceDN w:val="0"/>
        <w:adjustRightInd w:val="0"/>
        <w:snapToGrid w:val="0"/>
        <w:spacing w:line="360" w:lineRule="auto"/>
        <w:rPr>
          <w:rFonts w:ascii="Book Antiqua" w:hAnsi="Book Antiqua"/>
          <w:b/>
          <w:i/>
          <w:color w:val="000000" w:themeColor="text1"/>
        </w:rPr>
      </w:pPr>
      <w:r w:rsidRPr="000113E3">
        <w:rPr>
          <w:rFonts w:ascii="Book Antiqua" w:hAnsi="Book Antiqua"/>
          <w:b/>
          <w:i/>
          <w:color w:val="000000" w:themeColor="text1"/>
        </w:rPr>
        <w:t>RESULTS</w:t>
      </w:r>
    </w:p>
    <w:p w14:paraId="6591BB27" w14:textId="2EBF3E96" w:rsidR="00505810" w:rsidRPr="000113E3" w:rsidRDefault="00505810" w:rsidP="00921973">
      <w:pPr>
        <w:autoSpaceDE w:val="0"/>
        <w:autoSpaceDN w:val="0"/>
        <w:adjustRightInd w:val="0"/>
        <w:snapToGrid w:val="0"/>
        <w:spacing w:line="360" w:lineRule="auto"/>
        <w:rPr>
          <w:rFonts w:ascii="Book Antiqua" w:hAnsi="Book Antiqua"/>
          <w:color w:val="000000" w:themeColor="text1"/>
          <w:lang w:eastAsia="zh-CN"/>
        </w:rPr>
      </w:pPr>
      <w:r w:rsidRPr="000113E3">
        <w:rPr>
          <w:rFonts w:ascii="Book Antiqua" w:hAnsi="Book Antiqua"/>
          <w:color w:val="000000" w:themeColor="text1"/>
        </w:rPr>
        <w:t xml:space="preserve">The </w:t>
      </w:r>
      <w:r w:rsidR="00B56EEF" w:rsidRPr="000113E3">
        <w:rPr>
          <w:rFonts w:ascii="Book Antiqua" w:hAnsi="Book Antiqua"/>
          <w:color w:val="000000" w:themeColor="text1"/>
        </w:rPr>
        <w:t xml:space="preserve">percentage of </w:t>
      </w:r>
      <w:r w:rsidRPr="000113E3">
        <w:rPr>
          <w:rFonts w:ascii="Book Antiqua" w:hAnsi="Book Antiqua"/>
          <w:color w:val="000000" w:themeColor="text1"/>
        </w:rPr>
        <w:t xml:space="preserve">blood transfusion </w:t>
      </w:r>
      <w:r w:rsidR="00B56EEF" w:rsidRPr="000113E3">
        <w:rPr>
          <w:rFonts w:ascii="Book Antiqua" w:hAnsi="Book Antiqua"/>
          <w:color w:val="000000" w:themeColor="text1"/>
        </w:rPr>
        <w:t xml:space="preserve">(62.6% </w:t>
      </w:r>
      <w:r w:rsidR="00B56EEF" w:rsidRPr="000113E3">
        <w:rPr>
          <w:rFonts w:ascii="Book Antiqua" w:hAnsi="Book Antiqua"/>
          <w:i/>
          <w:color w:val="000000" w:themeColor="text1"/>
        </w:rPr>
        <w:t>vs</w:t>
      </w:r>
      <w:r w:rsidRPr="000113E3">
        <w:rPr>
          <w:rFonts w:ascii="Book Antiqua" w:hAnsi="Book Antiqua"/>
          <w:color w:val="000000" w:themeColor="text1"/>
        </w:rPr>
        <w:t xml:space="preserve"> 47.7 %</w:t>
      </w:r>
      <w:r w:rsidR="00B425C1" w:rsidRPr="000113E3">
        <w:rPr>
          <w:rFonts w:ascii="Book Antiqua" w:hAnsi="Book Antiqua"/>
          <w:color w:val="000000" w:themeColor="text1"/>
        </w:rPr>
        <w:t xml:space="preserve">, </w:t>
      </w:r>
      <w:r w:rsidR="00B425C1" w:rsidRPr="000113E3">
        <w:rPr>
          <w:rFonts w:ascii="Book Antiqua" w:hAnsi="Book Antiqua"/>
          <w:i/>
          <w:color w:val="000000" w:themeColor="text1"/>
        </w:rPr>
        <w:t>P</w:t>
      </w:r>
      <w:r w:rsidR="002870A7" w:rsidRPr="000113E3">
        <w:rPr>
          <w:rFonts w:ascii="Book Antiqua" w:hAnsi="Book Antiqua"/>
          <w:color w:val="000000" w:themeColor="text1"/>
        </w:rPr>
        <w:t xml:space="preserve"> </w:t>
      </w:r>
      <w:r w:rsidR="00B425C1" w:rsidRPr="000113E3">
        <w:rPr>
          <w:rFonts w:ascii="Book Antiqua" w:hAnsi="Book Antiqua"/>
          <w:color w:val="000000" w:themeColor="text1"/>
        </w:rPr>
        <w:t>&lt;</w:t>
      </w:r>
      <w:r w:rsidR="002870A7" w:rsidRPr="000113E3">
        <w:rPr>
          <w:rFonts w:ascii="Book Antiqua" w:hAnsi="Book Antiqua"/>
          <w:color w:val="000000" w:themeColor="text1"/>
        </w:rPr>
        <w:t xml:space="preserve"> </w:t>
      </w:r>
      <w:r w:rsidR="00B425C1" w:rsidRPr="000113E3">
        <w:rPr>
          <w:rFonts w:ascii="Book Antiqua" w:hAnsi="Book Antiqua"/>
          <w:color w:val="000000" w:themeColor="text1"/>
        </w:rPr>
        <w:t>0.001</w:t>
      </w:r>
      <w:r w:rsidRPr="000113E3">
        <w:rPr>
          <w:rFonts w:ascii="Book Antiqua" w:hAnsi="Book Antiqua"/>
          <w:color w:val="000000" w:themeColor="text1"/>
        </w:rPr>
        <w:t xml:space="preserve">), </w:t>
      </w:r>
      <w:r w:rsidR="00B56EEF" w:rsidRPr="000113E3">
        <w:rPr>
          <w:rFonts w:ascii="Book Antiqua" w:hAnsi="Book Antiqua"/>
          <w:color w:val="000000" w:themeColor="text1"/>
        </w:rPr>
        <w:t xml:space="preserve">Hb decrease (53.8% </w:t>
      </w:r>
      <w:r w:rsidR="00B56EEF" w:rsidRPr="000113E3">
        <w:rPr>
          <w:rFonts w:ascii="Book Antiqua" w:hAnsi="Book Antiqua"/>
          <w:i/>
          <w:color w:val="000000" w:themeColor="text1"/>
        </w:rPr>
        <w:t>vs</w:t>
      </w:r>
      <w:r w:rsidRPr="000113E3">
        <w:rPr>
          <w:rFonts w:ascii="Book Antiqua" w:hAnsi="Book Antiqua"/>
          <w:color w:val="000000" w:themeColor="text1"/>
        </w:rPr>
        <w:t xml:space="preserve"> 40.8%</w:t>
      </w:r>
      <w:r w:rsidR="00B425C1" w:rsidRPr="000113E3">
        <w:rPr>
          <w:rFonts w:ascii="Book Antiqua" w:hAnsi="Book Antiqua"/>
          <w:color w:val="000000" w:themeColor="text1"/>
        </w:rPr>
        <w:t xml:space="preserve">, </w:t>
      </w:r>
      <w:r w:rsidR="00B425C1" w:rsidRPr="000113E3">
        <w:rPr>
          <w:rFonts w:ascii="Book Antiqua" w:hAnsi="Book Antiqua"/>
          <w:i/>
          <w:color w:val="000000" w:themeColor="text1"/>
        </w:rPr>
        <w:t>P</w:t>
      </w:r>
      <w:r w:rsidR="002870A7" w:rsidRPr="000113E3">
        <w:rPr>
          <w:rFonts w:ascii="Book Antiqua" w:hAnsi="Book Antiqua"/>
          <w:color w:val="000000" w:themeColor="text1"/>
        </w:rPr>
        <w:t xml:space="preserve"> </w:t>
      </w:r>
      <w:r w:rsidR="00B425C1" w:rsidRPr="000113E3">
        <w:rPr>
          <w:rFonts w:ascii="Book Antiqua" w:hAnsi="Book Antiqua"/>
          <w:color w:val="000000" w:themeColor="text1"/>
        </w:rPr>
        <w:t>&lt;</w:t>
      </w:r>
      <w:r w:rsidR="002870A7" w:rsidRPr="000113E3">
        <w:rPr>
          <w:rFonts w:ascii="Book Antiqua" w:hAnsi="Book Antiqua"/>
          <w:color w:val="000000" w:themeColor="text1"/>
        </w:rPr>
        <w:t xml:space="preserve"> </w:t>
      </w:r>
      <w:r w:rsidR="00B425C1" w:rsidRPr="000113E3">
        <w:rPr>
          <w:rFonts w:ascii="Book Antiqua" w:hAnsi="Book Antiqua"/>
          <w:color w:val="000000" w:themeColor="text1"/>
        </w:rPr>
        <w:t>0.001</w:t>
      </w:r>
      <w:r w:rsidRPr="000113E3">
        <w:rPr>
          <w:rFonts w:ascii="Book Antiqua" w:hAnsi="Book Antiqua"/>
          <w:color w:val="000000" w:themeColor="text1"/>
        </w:rPr>
        <w:t xml:space="preserve">), and the length of hospital stay </w:t>
      </w:r>
      <w:r w:rsidR="00B56EEF" w:rsidRPr="000113E3">
        <w:rPr>
          <w:rFonts w:ascii="Book Antiqua" w:hAnsi="Book Antiqua"/>
          <w:color w:val="000000" w:themeColor="text1"/>
        </w:rPr>
        <w:t xml:space="preserve">(23.5 </w:t>
      </w:r>
      <w:r w:rsidR="00B56EEF" w:rsidRPr="000113E3">
        <w:rPr>
          <w:rFonts w:ascii="Book Antiqua" w:hAnsi="Book Antiqua"/>
          <w:i/>
          <w:color w:val="000000" w:themeColor="text1"/>
        </w:rPr>
        <w:t>vs</w:t>
      </w:r>
      <w:r w:rsidRPr="000113E3">
        <w:rPr>
          <w:rFonts w:ascii="Book Antiqua" w:hAnsi="Book Antiqua"/>
          <w:color w:val="000000" w:themeColor="text1"/>
        </w:rPr>
        <w:t xml:space="preserve"> 16.7 d</w:t>
      </w:r>
      <w:r w:rsidR="00B425C1" w:rsidRPr="000113E3">
        <w:rPr>
          <w:rFonts w:ascii="Book Antiqua" w:hAnsi="Book Antiqua"/>
          <w:color w:val="000000" w:themeColor="text1"/>
        </w:rPr>
        <w:t xml:space="preserve">, </w:t>
      </w:r>
      <w:r w:rsidR="00B425C1" w:rsidRPr="000113E3">
        <w:rPr>
          <w:rFonts w:ascii="Book Antiqua" w:hAnsi="Book Antiqua"/>
          <w:i/>
          <w:color w:val="000000" w:themeColor="text1"/>
        </w:rPr>
        <w:t>P</w:t>
      </w:r>
      <w:r w:rsidR="002870A7" w:rsidRPr="000113E3">
        <w:rPr>
          <w:rFonts w:ascii="Book Antiqua" w:hAnsi="Book Antiqua"/>
          <w:color w:val="000000" w:themeColor="text1"/>
        </w:rPr>
        <w:t xml:space="preserve"> </w:t>
      </w:r>
      <w:r w:rsidR="00B425C1" w:rsidRPr="000113E3">
        <w:rPr>
          <w:rFonts w:ascii="Book Antiqua" w:hAnsi="Book Antiqua"/>
          <w:color w:val="000000" w:themeColor="text1"/>
        </w:rPr>
        <w:t>&lt;</w:t>
      </w:r>
      <w:r w:rsidR="002870A7" w:rsidRPr="000113E3">
        <w:rPr>
          <w:rFonts w:ascii="Book Antiqua" w:hAnsi="Book Antiqua"/>
          <w:color w:val="000000" w:themeColor="text1"/>
        </w:rPr>
        <w:t xml:space="preserve"> </w:t>
      </w:r>
      <w:r w:rsidR="00B425C1" w:rsidRPr="000113E3">
        <w:rPr>
          <w:rFonts w:ascii="Book Antiqua" w:hAnsi="Book Antiqua"/>
          <w:color w:val="000000" w:themeColor="text1"/>
        </w:rPr>
        <w:t>0.001</w:t>
      </w:r>
      <w:r w:rsidRPr="000113E3">
        <w:rPr>
          <w:rFonts w:ascii="Book Antiqua" w:hAnsi="Book Antiqua"/>
          <w:color w:val="000000" w:themeColor="text1"/>
        </w:rPr>
        <w:t xml:space="preserve">) were significantly greater in those on drug therapy. The percentage of </w:t>
      </w:r>
      <w:r w:rsidR="00B56EEF" w:rsidRPr="000113E3">
        <w:rPr>
          <w:rFonts w:ascii="Book Antiqua" w:hAnsi="Book Antiqua"/>
          <w:color w:val="000000" w:themeColor="text1"/>
        </w:rPr>
        <w:t xml:space="preserve">blood transfusion (65.3% </w:t>
      </w:r>
      <w:r w:rsidR="00B56EEF" w:rsidRPr="000113E3">
        <w:rPr>
          <w:rFonts w:ascii="Book Antiqua" w:hAnsi="Book Antiqua"/>
          <w:i/>
          <w:color w:val="000000" w:themeColor="text1"/>
        </w:rPr>
        <w:t>vs</w:t>
      </w:r>
      <w:r w:rsidRPr="000113E3">
        <w:rPr>
          <w:rFonts w:ascii="Book Antiqua" w:hAnsi="Book Antiqua"/>
          <w:color w:val="000000" w:themeColor="text1"/>
        </w:rPr>
        <w:t xml:space="preserve"> 47.8%</w:t>
      </w:r>
      <w:r w:rsidR="00B425C1" w:rsidRPr="000113E3">
        <w:rPr>
          <w:rFonts w:ascii="Book Antiqua" w:hAnsi="Book Antiqua"/>
          <w:color w:val="000000" w:themeColor="text1"/>
        </w:rPr>
        <w:t xml:space="preserve">, </w:t>
      </w:r>
      <w:r w:rsidR="00B425C1" w:rsidRPr="000113E3">
        <w:rPr>
          <w:rFonts w:ascii="Book Antiqua" w:hAnsi="Book Antiqua"/>
          <w:i/>
          <w:color w:val="000000" w:themeColor="text1"/>
        </w:rPr>
        <w:t>P</w:t>
      </w:r>
      <w:r w:rsidR="009626AB" w:rsidRPr="000113E3">
        <w:rPr>
          <w:rFonts w:ascii="Book Antiqua" w:hAnsi="Book Antiqua"/>
          <w:color w:val="000000" w:themeColor="text1"/>
        </w:rPr>
        <w:t xml:space="preserve"> </w:t>
      </w:r>
      <w:r w:rsidR="00B425C1" w:rsidRPr="000113E3">
        <w:rPr>
          <w:rFonts w:ascii="Book Antiqua" w:hAnsi="Book Antiqua"/>
          <w:color w:val="000000" w:themeColor="text1"/>
        </w:rPr>
        <w:t>&lt;</w:t>
      </w:r>
      <w:r w:rsidR="009626AB" w:rsidRPr="000113E3">
        <w:rPr>
          <w:rFonts w:ascii="Book Antiqua" w:hAnsi="Book Antiqua"/>
          <w:color w:val="000000" w:themeColor="text1"/>
        </w:rPr>
        <w:t xml:space="preserve"> </w:t>
      </w:r>
      <w:r w:rsidR="00B425C1" w:rsidRPr="000113E3">
        <w:rPr>
          <w:rFonts w:ascii="Book Antiqua" w:hAnsi="Book Antiqua"/>
          <w:color w:val="000000" w:themeColor="text1"/>
        </w:rPr>
        <w:t>0.001</w:t>
      </w:r>
      <w:r w:rsidRPr="000113E3">
        <w:rPr>
          <w:rFonts w:ascii="Book Antiqua" w:hAnsi="Book Antiqua"/>
          <w:color w:val="000000" w:themeColor="text1"/>
        </w:rPr>
        <w:t xml:space="preserve">), </w:t>
      </w:r>
      <w:r w:rsidR="00B56EEF" w:rsidRPr="000113E3">
        <w:rPr>
          <w:rFonts w:ascii="Book Antiqua" w:hAnsi="Book Antiqua"/>
          <w:color w:val="000000" w:themeColor="text1"/>
        </w:rPr>
        <w:t xml:space="preserve">Hb decrease (54.2% </w:t>
      </w:r>
      <w:r w:rsidR="00B56EEF" w:rsidRPr="000113E3">
        <w:rPr>
          <w:rFonts w:ascii="Book Antiqua" w:hAnsi="Book Antiqua"/>
          <w:i/>
          <w:color w:val="000000" w:themeColor="text1"/>
        </w:rPr>
        <w:t>vs</w:t>
      </w:r>
      <w:r w:rsidRPr="000113E3">
        <w:rPr>
          <w:rFonts w:ascii="Book Antiqua" w:hAnsi="Book Antiqua"/>
          <w:color w:val="000000" w:themeColor="text1"/>
        </w:rPr>
        <w:t xml:space="preserve"> 42.1%</w:t>
      </w:r>
      <w:r w:rsidR="00B425C1" w:rsidRPr="000113E3">
        <w:rPr>
          <w:rFonts w:ascii="Book Antiqua" w:hAnsi="Book Antiqua"/>
          <w:color w:val="000000" w:themeColor="text1"/>
        </w:rPr>
        <w:t xml:space="preserve">, </w:t>
      </w:r>
      <w:r w:rsidR="00B425C1" w:rsidRPr="000113E3">
        <w:rPr>
          <w:rFonts w:ascii="Book Antiqua" w:hAnsi="Book Antiqua"/>
          <w:i/>
          <w:color w:val="000000" w:themeColor="text1"/>
        </w:rPr>
        <w:t>P</w:t>
      </w:r>
      <w:r w:rsidR="009626AB" w:rsidRPr="000113E3">
        <w:rPr>
          <w:rFonts w:ascii="Book Antiqua" w:hAnsi="Book Antiqua"/>
          <w:color w:val="000000" w:themeColor="text1"/>
        </w:rPr>
        <w:t xml:space="preserve"> </w:t>
      </w:r>
      <w:r w:rsidR="00B425C1" w:rsidRPr="000113E3">
        <w:rPr>
          <w:rFonts w:ascii="Book Antiqua" w:hAnsi="Book Antiqua"/>
          <w:color w:val="000000" w:themeColor="text1"/>
        </w:rPr>
        <w:t>&lt;</w:t>
      </w:r>
      <w:r w:rsidR="009626AB" w:rsidRPr="000113E3">
        <w:rPr>
          <w:rFonts w:ascii="Book Antiqua" w:hAnsi="Book Antiqua"/>
          <w:color w:val="000000" w:themeColor="text1"/>
        </w:rPr>
        <w:t xml:space="preserve"> </w:t>
      </w:r>
      <w:r w:rsidR="00B425C1" w:rsidRPr="000113E3">
        <w:rPr>
          <w:rFonts w:ascii="Book Antiqua" w:hAnsi="Book Antiqua"/>
          <w:color w:val="000000" w:themeColor="text1"/>
        </w:rPr>
        <w:t>0.001</w:t>
      </w:r>
      <w:r w:rsidRPr="000113E3">
        <w:rPr>
          <w:rFonts w:ascii="Book Antiqua" w:hAnsi="Book Antiqua"/>
          <w:color w:val="000000" w:themeColor="text1"/>
        </w:rPr>
        <w:t xml:space="preserve">), and length of hospital stay </w:t>
      </w:r>
      <w:r w:rsidR="00B56EEF" w:rsidRPr="000113E3">
        <w:rPr>
          <w:rFonts w:ascii="Book Antiqua" w:hAnsi="Book Antiqua"/>
          <w:color w:val="000000" w:themeColor="text1"/>
        </w:rPr>
        <w:t xml:space="preserve">(23.3 </w:t>
      </w:r>
      <w:r w:rsidR="00EF6E63" w:rsidRPr="000113E3">
        <w:rPr>
          <w:rFonts w:ascii="Book Antiqua" w:hAnsi="Book Antiqua"/>
          <w:color w:val="000000" w:themeColor="text1"/>
        </w:rPr>
        <w:t>d</w:t>
      </w:r>
      <w:r w:rsidR="00EF6E63" w:rsidRPr="000113E3">
        <w:rPr>
          <w:rFonts w:ascii="Book Antiqua" w:hAnsi="Book Antiqua"/>
          <w:i/>
          <w:color w:val="000000" w:themeColor="text1"/>
        </w:rPr>
        <w:t xml:space="preserve"> </w:t>
      </w:r>
      <w:r w:rsidR="00B56EEF" w:rsidRPr="000113E3">
        <w:rPr>
          <w:rFonts w:ascii="Book Antiqua" w:hAnsi="Book Antiqua"/>
          <w:i/>
          <w:color w:val="000000" w:themeColor="text1"/>
        </w:rPr>
        <w:t>vs</w:t>
      </w:r>
      <w:r w:rsidRPr="000113E3">
        <w:rPr>
          <w:rFonts w:ascii="Book Antiqua" w:hAnsi="Book Antiqua"/>
          <w:color w:val="000000" w:themeColor="text1"/>
        </w:rPr>
        <w:t xml:space="preserve"> 17.5 d</w:t>
      </w:r>
      <w:r w:rsidR="00B425C1" w:rsidRPr="000113E3">
        <w:rPr>
          <w:rFonts w:ascii="Book Antiqua" w:hAnsi="Book Antiqua"/>
          <w:color w:val="000000" w:themeColor="text1"/>
        </w:rPr>
        <w:t xml:space="preserve">, </w:t>
      </w:r>
      <w:r w:rsidR="00B425C1" w:rsidRPr="000113E3">
        <w:rPr>
          <w:rFonts w:ascii="Book Antiqua" w:hAnsi="Book Antiqua"/>
          <w:i/>
          <w:color w:val="000000" w:themeColor="text1"/>
        </w:rPr>
        <w:t>P</w:t>
      </w:r>
      <w:r w:rsidR="000113E3" w:rsidRPr="000113E3">
        <w:rPr>
          <w:rFonts w:ascii="Book Antiqua" w:hAnsi="Book Antiqua"/>
          <w:color w:val="000000" w:themeColor="text1"/>
          <w:lang w:eastAsia="zh-CN"/>
        </w:rPr>
        <w:t xml:space="preserve"> </w:t>
      </w:r>
      <w:r w:rsidR="00B425C1" w:rsidRPr="000113E3">
        <w:rPr>
          <w:rFonts w:ascii="Book Antiqua" w:hAnsi="Book Antiqua"/>
          <w:color w:val="000000" w:themeColor="text1"/>
        </w:rPr>
        <w:t>&lt;</w:t>
      </w:r>
      <w:r w:rsidR="000113E3" w:rsidRPr="000113E3">
        <w:rPr>
          <w:rFonts w:ascii="Book Antiqua" w:hAnsi="Book Antiqua"/>
          <w:color w:val="000000" w:themeColor="text1"/>
          <w:lang w:eastAsia="zh-CN"/>
        </w:rPr>
        <w:t xml:space="preserve"> </w:t>
      </w:r>
      <w:r w:rsidR="00B425C1" w:rsidRPr="000113E3">
        <w:rPr>
          <w:rFonts w:ascii="Book Antiqua" w:hAnsi="Book Antiqua"/>
          <w:color w:val="000000" w:themeColor="text1"/>
        </w:rPr>
        <w:t>0.001</w:t>
      </w:r>
      <w:r w:rsidRPr="000113E3">
        <w:rPr>
          <w:rFonts w:ascii="Book Antiqua" w:hAnsi="Book Antiqua"/>
          <w:color w:val="000000" w:themeColor="text1"/>
        </w:rPr>
        <w:t xml:space="preserve">) were significantly greater in the </w:t>
      </w:r>
      <w:r w:rsidR="00B56EEF" w:rsidRPr="000113E3">
        <w:rPr>
          <w:rFonts w:ascii="Book Antiqua" w:hAnsi="Book Antiqua"/>
          <w:color w:val="000000" w:themeColor="text1"/>
        </w:rPr>
        <w:t>elderly</w:t>
      </w:r>
      <w:r w:rsidRPr="000113E3">
        <w:rPr>
          <w:rFonts w:ascii="Book Antiqua" w:hAnsi="Book Antiqua"/>
          <w:color w:val="000000" w:themeColor="text1"/>
        </w:rPr>
        <w:t>. In comparison with the LDA monotherapy group, the percentage of severe cases was significantly higher in the LDA combination therapy group when elderly patients were concerned (</w:t>
      </w:r>
      <w:r w:rsidR="00B56EEF" w:rsidRPr="000113E3">
        <w:rPr>
          <w:rFonts w:ascii="Book Antiqua" w:hAnsi="Book Antiqua"/>
          <w:color w:val="000000" w:themeColor="text1"/>
        </w:rPr>
        <w:t xml:space="preserve">16.1% </w:t>
      </w:r>
      <w:r w:rsidR="00B56EEF" w:rsidRPr="000113E3">
        <w:rPr>
          <w:rFonts w:ascii="Book Antiqua" w:hAnsi="Book Antiqua"/>
          <w:i/>
          <w:color w:val="000000" w:themeColor="text1"/>
        </w:rPr>
        <w:t>vs</w:t>
      </w:r>
      <w:r w:rsidRPr="000113E3">
        <w:rPr>
          <w:rFonts w:ascii="Book Antiqua" w:hAnsi="Book Antiqua"/>
          <w:color w:val="000000" w:themeColor="text1"/>
        </w:rPr>
        <w:t xml:space="preserve"> 34.0%</w:t>
      </w:r>
      <w:r w:rsidR="00B425C1" w:rsidRPr="000113E3">
        <w:rPr>
          <w:rFonts w:ascii="Book Antiqua" w:hAnsi="Book Antiqua"/>
          <w:color w:val="000000" w:themeColor="text1"/>
        </w:rPr>
        <w:t xml:space="preserve">, </w:t>
      </w:r>
      <w:r w:rsidR="00B425C1" w:rsidRPr="000113E3">
        <w:rPr>
          <w:rFonts w:ascii="Book Antiqua" w:hAnsi="Book Antiqua"/>
          <w:i/>
          <w:color w:val="000000" w:themeColor="text1"/>
        </w:rPr>
        <w:t>P</w:t>
      </w:r>
      <w:r w:rsidR="000113E3" w:rsidRPr="000113E3">
        <w:rPr>
          <w:rFonts w:ascii="Book Antiqua" w:hAnsi="Book Antiqua"/>
          <w:color w:val="000000" w:themeColor="text1"/>
          <w:lang w:eastAsia="zh-CN"/>
        </w:rPr>
        <w:t xml:space="preserve"> </w:t>
      </w:r>
      <w:r w:rsidR="00B425C1" w:rsidRPr="000113E3">
        <w:rPr>
          <w:rFonts w:ascii="Book Antiqua" w:hAnsi="Book Antiqua"/>
          <w:color w:val="000000" w:themeColor="text1"/>
        </w:rPr>
        <w:t>=</w:t>
      </w:r>
      <w:r w:rsidR="000113E3" w:rsidRPr="000113E3">
        <w:rPr>
          <w:rFonts w:ascii="Book Antiqua" w:hAnsi="Book Antiqua"/>
          <w:color w:val="000000" w:themeColor="text1"/>
          <w:lang w:eastAsia="zh-CN"/>
        </w:rPr>
        <w:t xml:space="preserve"> </w:t>
      </w:r>
      <w:r w:rsidR="00B425C1" w:rsidRPr="000113E3">
        <w:rPr>
          <w:rFonts w:ascii="Book Antiqua" w:hAnsi="Book Antiqua"/>
          <w:color w:val="000000" w:themeColor="text1"/>
        </w:rPr>
        <w:t>0.030</w:t>
      </w:r>
      <w:r w:rsidRPr="000113E3">
        <w:rPr>
          <w:rFonts w:ascii="Book Antiqua" w:hAnsi="Book Antiqua"/>
          <w:color w:val="000000" w:themeColor="text1"/>
        </w:rPr>
        <w:t xml:space="preserve">). </w:t>
      </w:r>
      <w:r w:rsidR="006E4C37" w:rsidRPr="000113E3">
        <w:rPr>
          <w:rFonts w:ascii="Book Antiqua" w:hAnsi="Book Antiqua"/>
          <w:color w:val="000000" w:themeColor="text1"/>
        </w:rPr>
        <w:t>Meanwhile</w:t>
      </w:r>
      <w:r w:rsidRPr="000113E3">
        <w:rPr>
          <w:rFonts w:ascii="Book Antiqua" w:hAnsi="Book Antiqua"/>
          <w:color w:val="000000" w:themeColor="text1"/>
        </w:rPr>
        <w:t>, among those on LDA monotherapy, there was no significant difference between elderly and</w:t>
      </w:r>
      <w:r w:rsidR="00B56EEF" w:rsidRPr="000113E3">
        <w:rPr>
          <w:rFonts w:ascii="Book Antiqua" w:hAnsi="Book Antiqua"/>
          <w:color w:val="000000" w:themeColor="text1"/>
        </w:rPr>
        <w:t xml:space="preserve"> non-elderly (16.1% </w:t>
      </w:r>
      <w:r w:rsidR="00B56EEF" w:rsidRPr="000113E3">
        <w:rPr>
          <w:rFonts w:ascii="Book Antiqua" w:hAnsi="Book Antiqua"/>
          <w:i/>
          <w:color w:val="000000" w:themeColor="text1"/>
        </w:rPr>
        <w:t>vs</w:t>
      </w:r>
      <w:r w:rsidRPr="000113E3">
        <w:rPr>
          <w:rFonts w:ascii="Book Antiqua" w:hAnsi="Book Antiqua"/>
          <w:color w:val="000000" w:themeColor="text1"/>
        </w:rPr>
        <w:t xml:space="preserve"> 16.0%</w:t>
      </w:r>
      <w:r w:rsidR="00B425C1" w:rsidRPr="000113E3">
        <w:rPr>
          <w:rFonts w:ascii="Book Antiqua" w:hAnsi="Book Antiqua"/>
          <w:color w:val="000000" w:themeColor="text1"/>
        </w:rPr>
        <w:t xml:space="preserve">, </w:t>
      </w:r>
      <w:r w:rsidR="000113E3" w:rsidRPr="000113E3">
        <w:rPr>
          <w:rFonts w:ascii="Book Antiqua" w:hAnsi="Book Antiqua"/>
          <w:i/>
          <w:color w:val="000000" w:themeColor="text1"/>
        </w:rPr>
        <w:t>P</w:t>
      </w:r>
      <w:r w:rsidR="000113E3" w:rsidRPr="000113E3">
        <w:rPr>
          <w:rFonts w:ascii="Book Antiqua" w:hAnsi="Book Antiqua"/>
          <w:i/>
          <w:color w:val="000000" w:themeColor="text1"/>
          <w:lang w:eastAsia="zh-CN"/>
        </w:rPr>
        <w:t xml:space="preserve"> </w:t>
      </w:r>
      <w:r w:rsidR="00B425C1" w:rsidRPr="000113E3">
        <w:rPr>
          <w:rFonts w:ascii="Book Antiqua" w:hAnsi="Book Antiqua"/>
          <w:color w:val="000000" w:themeColor="text1"/>
        </w:rPr>
        <w:t>=</w:t>
      </w:r>
      <w:r w:rsidR="000113E3" w:rsidRPr="000113E3">
        <w:rPr>
          <w:rFonts w:ascii="Book Antiqua" w:hAnsi="Book Antiqua"/>
          <w:color w:val="000000" w:themeColor="text1"/>
          <w:lang w:eastAsia="zh-CN"/>
        </w:rPr>
        <w:t xml:space="preserve"> </w:t>
      </w:r>
      <w:r w:rsidR="00B425C1" w:rsidRPr="000113E3">
        <w:rPr>
          <w:rFonts w:ascii="Book Antiqua" w:hAnsi="Book Antiqua"/>
          <w:color w:val="000000" w:themeColor="text1"/>
        </w:rPr>
        <w:t>0.985</w:t>
      </w:r>
      <w:r w:rsidRPr="000113E3">
        <w:rPr>
          <w:rFonts w:ascii="Book Antiqua" w:hAnsi="Book Antiqua"/>
          <w:color w:val="000000" w:themeColor="text1"/>
        </w:rPr>
        <w:t>).</w:t>
      </w:r>
    </w:p>
    <w:p w14:paraId="49C68205" w14:textId="77777777" w:rsidR="000113E3" w:rsidRPr="000113E3" w:rsidRDefault="000113E3" w:rsidP="00921973">
      <w:pPr>
        <w:autoSpaceDE w:val="0"/>
        <w:autoSpaceDN w:val="0"/>
        <w:adjustRightInd w:val="0"/>
        <w:snapToGrid w:val="0"/>
        <w:spacing w:line="360" w:lineRule="auto"/>
        <w:rPr>
          <w:rFonts w:ascii="Book Antiqua" w:hAnsi="Book Antiqua"/>
          <w:color w:val="000000" w:themeColor="text1"/>
          <w:lang w:eastAsia="zh-CN"/>
        </w:rPr>
      </w:pPr>
    </w:p>
    <w:p w14:paraId="6591BB28" w14:textId="71B91D36" w:rsidR="00505810" w:rsidRPr="000113E3" w:rsidRDefault="000113E3" w:rsidP="00921973">
      <w:pPr>
        <w:autoSpaceDE w:val="0"/>
        <w:autoSpaceDN w:val="0"/>
        <w:adjustRightInd w:val="0"/>
        <w:snapToGrid w:val="0"/>
        <w:spacing w:line="360" w:lineRule="auto"/>
        <w:rPr>
          <w:rFonts w:ascii="Book Antiqua" w:hAnsi="Book Antiqua"/>
          <w:b/>
          <w:i/>
          <w:color w:val="000000" w:themeColor="text1"/>
          <w:lang w:eastAsia="zh-CN"/>
        </w:rPr>
      </w:pPr>
      <w:r w:rsidRPr="000113E3">
        <w:rPr>
          <w:rFonts w:ascii="Book Antiqua" w:hAnsi="Book Antiqua"/>
          <w:b/>
          <w:i/>
          <w:color w:val="000000" w:themeColor="text1"/>
        </w:rPr>
        <w:t>CONCLUSION</w:t>
      </w:r>
    </w:p>
    <w:p w14:paraId="6591BB29" w14:textId="65C295B2" w:rsidR="00505810" w:rsidRPr="000113E3" w:rsidRDefault="00D82F0B" w:rsidP="00921973">
      <w:pPr>
        <w:autoSpaceDE w:val="0"/>
        <w:autoSpaceDN w:val="0"/>
        <w:adjustRightInd w:val="0"/>
        <w:snapToGrid w:val="0"/>
        <w:spacing w:line="360" w:lineRule="auto"/>
        <w:rPr>
          <w:rFonts w:ascii="Book Antiqua" w:hAnsi="Book Antiqua"/>
          <w:color w:val="000000" w:themeColor="text1"/>
        </w:rPr>
      </w:pPr>
      <w:r w:rsidRPr="000113E3">
        <w:rPr>
          <w:rFonts w:ascii="Book Antiqua" w:hAnsi="Book Antiqua"/>
          <w:color w:val="000000" w:themeColor="text1"/>
        </w:rPr>
        <w:t>A</w:t>
      </w:r>
      <w:r w:rsidR="00505810" w:rsidRPr="000113E3">
        <w:rPr>
          <w:rFonts w:ascii="Book Antiqua" w:hAnsi="Book Antiqua"/>
          <w:color w:val="000000" w:themeColor="text1"/>
        </w:rPr>
        <w:t xml:space="preserve"> combination of LDA with antithrombotic drugs or </w:t>
      </w:r>
      <w:bookmarkStart w:id="5" w:name="OLE_LINK24"/>
      <w:bookmarkStart w:id="6" w:name="OLE_LINK25"/>
      <w:r w:rsidR="000113E3" w:rsidRPr="000113E3">
        <w:rPr>
          <w:rFonts w:ascii="Book Antiqua" w:hAnsi="Book Antiqua"/>
          <w:color w:val="000000" w:themeColor="text1"/>
        </w:rPr>
        <w:t xml:space="preserve">non-steroidal anti-inflammatory drugs </w:t>
      </w:r>
      <w:r w:rsidR="000113E3" w:rsidRPr="000113E3">
        <w:rPr>
          <w:rFonts w:ascii="Book Antiqua" w:hAnsi="Book Antiqua"/>
          <w:color w:val="000000" w:themeColor="text1"/>
          <w:lang w:eastAsia="zh-CN"/>
        </w:rPr>
        <w:t>(</w:t>
      </w:r>
      <w:r w:rsidR="00505810" w:rsidRPr="000113E3">
        <w:rPr>
          <w:rFonts w:ascii="Book Antiqua" w:hAnsi="Book Antiqua"/>
          <w:color w:val="000000" w:themeColor="text1"/>
        </w:rPr>
        <w:t>NSAIDs</w:t>
      </w:r>
      <w:bookmarkEnd w:id="5"/>
      <w:bookmarkEnd w:id="6"/>
      <w:r w:rsidR="000113E3" w:rsidRPr="000113E3">
        <w:rPr>
          <w:rFonts w:ascii="Book Antiqua" w:hAnsi="Book Antiqua"/>
          <w:color w:val="000000" w:themeColor="text1"/>
          <w:lang w:eastAsia="zh-CN"/>
        </w:rPr>
        <w:t>)</w:t>
      </w:r>
      <w:r w:rsidR="00505810" w:rsidRPr="000113E3">
        <w:rPr>
          <w:rFonts w:ascii="Book Antiqua" w:hAnsi="Book Antiqua"/>
          <w:color w:val="000000" w:themeColor="text1"/>
        </w:rPr>
        <w:t xml:space="preserve"> contributes to aggravation. </w:t>
      </w:r>
      <w:r w:rsidRPr="000113E3">
        <w:rPr>
          <w:rFonts w:ascii="Book Antiqua" w:hAnsi="Book Antiqua"/>
          <w:color w:val="000000" w:themeColor="text1"/>
        </w:rPr>
        <w:t xml:space="preserve">And </w:t>
      </w:r>
      <w:r w:rsidR="00505810" w:rsidRPr="000113E3">
        <w:rPr>
          <w:rFonts w:ascii="Book Antiqua" w:hAnsi="Book Antiqua"/>
          <w:color w:val="000000" w:themeColor="text1"/>
        </w:rPr>
        <w:t>advanced age is not an aggravating factor when LDA monotherapy is used.</w:t>
      </w:r>
    </w:p>
    <w:p w14:paraId="16F3C9F9" w14:textId="21981D9D" w:rsidR="00D82F0B" w:rsidRPr="00424AE4" w:rsidRDefault="00D82F0B" w:rsidP="00921973">
      <w:pPr>
        <w:autoSpaceDE w:val="0"/>
        <w:autoSpaceDN w:val="0"/>
        <w:adjustRightInd w:val="0"/>
        <w:snapToGrid w:val="0"/>
        <w:spacing w:line="360" w:lineRule="auto"/>
        <w:rPr>
          <w:rFonts w:ascii="Book Antiqua" w:hAnsi="Book Antiqua"/>
          <w:color w:val="000000" w:themeColor="text1"/>
        </w:rPr>
      </w:pPr>
    </w:p>
    <w:p w14:paraId="63B4E6CD" w14:textId="65A297E7" w:rsidR="00D82F0B" w:rsidRPr="00C4354E" w:rsidRDefault="00D82F0B" w:rsidP="00921973">
      <w:pPr>
        <w:autoSpaceDE w:val="0"/>
        <w:autoSpaceDN w:val="0"/>
        <w:adjustRightInd w:val="0"/>
        <w:snapToGrid w:val="0"/>
        <w:spacing w:line="360" w:lineRule="auto"/>
        <w:rPr>
          <w:rFonts w:ascii="Book Antiqua" w:hAnsi="Book Antiqua"/>
          <w:color w:val="000000" w:themeColor="text1"/>
          <w:lang w:eastAsia="zh-CN"/>
        </w:rPr>
      </w:pPr>
      <w:r w:rsidRPr="00424AE4">
        <w:rPr>
          <w:rFonts w:ascii="Book Antiqua" w:hAnsi="Book Antiqua"/>
          <w:b/>
          <w:color w:val="000000" w:themeColor="text1"/>
        </w:rPr>
        <w:t>Key words</w:t>
      </w:r>
      <w:r w:rsidRPr="00424AE4">
        <w:rPr>
          <w:rFonts w:ascii="Book Antiqua" w:hAnsi="Book Antiqua"/>
          <w:color w:val="000000" w:themeColor="text1"/>
        </w:rPr>
        <w:t>:</w:t>
      </w:r>
      <w:r w:rsidRPr="00424AE4">
        <w:rPr>
          <w:rFonts w:ascii="Book Antiqua" w:eastAsia="MS PGothic" w:hAnsi="Book Antiqua"/>
          <w:color w:val="000000" w:themeColor="text1"/>
        </w:rPr>
        <w:t xml:space="preserve"> </w:t>
      </w:r>
      <w:bookmarkStart w:id="7" w:name="OLE_LINK52"/>
      <w:bookmarkStart w:id="8" w:name="OLE_LINK53"/>
      <w:r w:rsidRPr="00424AE4">
        <w:rPr>
          <w:rFonts w:ascii="Book Antiqua" w:eastAsia="MS PGothic" w:hAnsi="Book Antiqua"/>
          <w:color w:val="000000" w:themeColor="text1"/>
        </w:rPr>
        <w:t>Hem</w:t>
      </w:r>
      <w:r w:rsidR="000113E3">
        <w:rPr>
          <w:rFonts w:ascii="Book Antiqua" w:eastAsia="MS PGothic" w:hAnsi="Book Antiqua"/>
          <w:color w:val="000000" w:themeColor="text1"/>
        </w:rPr>
        <w:t>orrhagic gastroduodenal ulcer; Low-dose aspirin; Antithrombotic drugs; E</w:t>
      </w:r>
      <w:r w:rsidRPr="00424AE4">
        <w:rPr>
          <w:rFonts w:ascii="Book Antiqua" w:eastAsia="MS PGothic" w:hAnsi="Book Antiqua"/>
          <w:color w:val="000000" w:themeColor="text1"/>
        </w:rPr>
        <w:t>lderly patients</w:t>
      </w:r>
      <w:r w:rsidR="000113E3">
        <w:rPr>
          <w:rFonts w:ascii="Book Antiqua" w:eastAsia="MS PGothic" w:hAnsi="Book Antiqua"/>
          <w:color w:val="000000" w:themeColor="text1"/>
        </w:rPr>
        <w:t>;</w:t>
      </w:r>
      <w:r w:rsidRPr="00424AE4">
        <w:rPr>
          <w:rFonts w:ascii="Book Antiqua" w:eastAsia="MS PGothic" w:hAnsi="Book Antiqua"/>
          <w:color w:val="000000" w:themeColor="text1"/>
        </w:rPr>
        <w:t xml:space="preserve"> </w:t>
      </w:r>
      <w:r w:rsidR="000113E3">
        <w:rPr>
          <w:rFonts w:ascii="Book Antiqua" w:eastAsia="MS PGothic" w:hAnsi="Book Antiqua"/>
          <w:color w:val="000000" w:themeColor="text1"/>
        </w:rPr>
        <w:t>P</w:t>
      </w:r>
      <w:r w:rsidRPr="00424AE4">
        <w:rPr>
          <w:rFonts w:ascii="Book Antiqua" w:eastAsia="MS PGothic" w:hAnsi="Book Antiqua"/>
          <w:color w:val="000000" w:themeColor="text1"/>
        </w:rPr>
        <w:t>roton pump inhibitor</w:t>
      </w:r>
      <w:bookmarkEnd w:id="7"/>
      <w:bookmarkEnd w:id="8"/>
    </w:p>
    <w:p w14:paraId="022493D6" w14:textId="77777777" w:rsidR="005A42EB" w:rsidRDefault="005A42EB" w:rsidP="00921973">
      <w:pPr>
        <w:autoSpaceDE w:val="0"/>
        <w:autoSpaceDN w:val="0"/>
        <w:adjustRightInd w:val="0"/>
        <w:snapToGrid w:val="0"/>
        <w:spacing w:line="360" w:lineRule="auto"/>
        <w:rPr>
          <w:rFonts w:ascii="Book Antiqua" w:hAnsi="Book Antiqua"/>
          <w:b/>
          <w:color w:val="000000" w:themeColor="text1"/>
        </w:rPr>
      </w:pPr>
    </w:p>
    <w:p w14:paraId="43818C84" w14:textId="5BF886DB" w:rsidR="00B46B5C" w:rsidRDefault="00B46B5C" w:rsidP="00921973">
      <w:pPr>
        <w:autoSpaceDE w:val="0"/>
        <w:autoSpaceDN w:val="0"/>
        <w:adjustRightInd w:val="0"/>
        <w:snapToGrid w:val="0"/>
        <w:spacing w:line="360" w:lineRule="auto"/>
        <w:rPr>
          <w:rFonts w:ascii="Book Antiqua" w:hAnsi="Book Antiqua"/>
        </w:rPr>
      </w:pPr>
      <w:bookmarkStart w:id="9" w:name="OLE_LINK54"/>
      <w:r>
        <w:rPr>
          <w:rFonts w:ascii="Book Antiqua" w:hAnsi="Book Antiqua"/>
          <w:b/>
        </w:rPr>
        <w:t>© The Author(s) 2018</w:t>
      </w:r>
      <w:r w:rsidRPr="00A37D48">
        <w:rPr>
          <w:rFonts w:ascii="Book Antiqua" w:hAnsi="Book Antiqua"/>
          <w:b/>
        </w:rPr>
        <w:t xml:space="preserve">. </w:t>
      </w:r>
      <w:r w:rsidRPr="00A37D48">
        <w:rPr>
          <w:rFonts w:ascii="Book Antiqua" w:hAnsi="Book Antiqua"/>
        </w:rPr>
        <w:t>Published by Baishideng Publishing Group Inc. All rights reserved.</w:t>
      </w:r>
    </w:p>
    <w:bookmarkEnd w:id="9"/>
    <w:p w14:paraId="685A76C4" w14:textId="77777777" w:rsidR="00B46B5C" w:rsidRPr="00424AE4" w:rsidRDefault="00B46B5C" w:rsidP="00921973">
      <w:pPr>
        <w:autoSpaceDE w:val="0"/>
        <w:autoSpaceDN w:val="0"/>
        <w:adjustRightInd w:val="0"/>
        <w:snapToGrid w:val="0"/>
        <w:spacing w:line="360" w:lineRule="auto"/>
        <w:rPr>
          <w:rFonts w:ascii="Book Antiqua" w:hAnsi="Book Antiqua"/>
          <w:b/>
          <w:color w:val="000000" w:themeColor="text1"/>
          <w:lang w:eastAsia="zh-CN"/>
        </w:rPr>
      </w:pPr>
    </w:p>
    <w:p w14:paraId="245E8E8B" w14:textId="7A592FF4" w:rsidR="00185F26" w:rsidRPr="00B46B5C" w:rsidRDefault="00185F26" w:rsidP="00921973">
      <w:pPr>
        <w:autoSpaceDE w:val="0"/>
        <w:autoSpaceDN w:val="0"/>
        <w:adjustRightInd w:val="0"/>
        <w:snapToGrid w:val="0"/>
        <w:spacing w:line="360" w:lineRule="auto"/>
        <w:rPr>
          <w:rFonts w:ascii="Book Antiqua" w:hAnsi="Book Antiqua"/>
          <w:b/>
          <w:color w:val="000000" w:themeColor="text1"/>
        </w:rPr>
      </w:pPr>
      <w:r w:rsidRPr="00424AE4">
        <w:rPr>
          <w:rFonts w:ascii="Book Antiqua" w:hAnsi="Book Antiqua"/>
          <w:b/>
          <w:color w:val="000000" w:themeColor="text1"/>
        </w:rPr>
        <w:t>Core tip</w:t>
      </w:r>
      <w:r w:rsidR="00B46B5C">
        <w:rPr>
          <w:rFonts w:ascii="Book Antiqua" w:hAnsi="Book Antiqua"/>
          <w:b/>
          <w:color w:val="000000" w:themeColor="text1"/>
        </w:rPr>
        <w:t xml:space="preserve">: </w:t>
      </w:r>
      <w:bookmarkStart w:id="10" w:name="OLE_LINK55"/>
      <w:bookmarkStart w:id="11" w:name="OLE_LINK56"/>
      <w:r w:rsidR="005A42EB" w:rsidRPr="00424AE4">
        <w:rPr>
          <w:rFonts w:ascii="Book Antiqua" w:hAnsi="Book Antiqua"/>
          <w:color w:val="000000" w:themeColor="text1"/>
        </w:rPr>
        <w:t xml:space="preserve">A total of 1105 patients with hemorrhagic gastroduodenal ulcer were grouped by age and drugs used, and these groups were compared in several factors. Among the elderly (over 70 years), the rate of severe conditions was significantly higher in patients receiving </w:t>
      </w:r>
      <w:r w:rsidR="00B46B5C" w:rsidRPr="00424AE4">
        <w:rPr>
          <w:rFonts w:ascii="Book Antiqua" w:hAnsi="Book Antiqua"/>
          <w:color w:val="000000" w:themeColor="text1"/>
        </w:rPr>
        <w:t xml:space="preserve">low-dose aspirin </w:t>
      </w:r>
      <w:r w:rsidR="00B46B5C">
        <w:rPr>
          <w:rFonts w:ascii="Book Antiqua" w:hAnsi="Book Antiqua"/>
          <w:color w:val="000000" w:themeColor="text1"/>
        </w:rPr>
        <w:t>(</w:t>
      </w:r>
      <w:r w:rsidR="005A42EB" w:rsidRPr="00424AE4">
        <w:rPr>
          <w:rFonts w:ascii="Book Antiqua" w:hAnsi="Book Antiqua"/>
          <w:color w:val="000000" w:themeColor="text1"/>
        </w:rPr>
        <w:t>LDA</w:t>
      </w:r>
      <w:r w:rsidR="00B46B5C">
        <w:rPr>
          <w:rFonts w:ascii="Book Antiqua" w:hAnsi="Book Antiqua"/>
          <w:color w:val="000000" w:themeColor="text1"/>
        </w:rPr>
        <w:t>)</w:t>
      </w:r>
      <w:r w:rsidR="005A42EB" w:rsidRPr="00424AE4">
        <w:rPr>
          <w:rFonts w:ascii="Book Antiqua" w:hAnsi="Book Antiqua"/>
          <w:color w:val="000000" w:themeColor="text1"/>
        </w:rPr>
        <w:t xml:space="preserve"> combination therapy than in those receiving LDA monotherapy. Meanwhile, in the LDA monotherapy group, no significant difference in the rate of severe conditions was observed between elderly and non-elderly patients. This result suggests LDA combination therapy contributes to the aggravation, and advanced age is not an aggravating factor when LDA monotherapy is used.</w:t>
      </w:r>
    </w:p>
    <w:bookmarkEnd w:id="10"/>
    <w:bookmarkEnd w:id="11"/>
    <w:p w14:paraId="3CB7A6F4" w14:textId="77777777" w:rsidR="00185F26" w:rsidRPr="00424AE4" w:rsidRDefault="00185F26" w:rsidP="00921973">
      <w:pPr>
        <w:autoSpaceDE w:val="0"/>
        <w:autoSpaceDN w:val="0"/>
        <w:adjustRightInd w:val="0"/>
        <w:snapToGrid w:val="0"/>
        <w:spacing w:line="360" w:lineRule="auto"/>
        <w:rPr>
          <w:rFonts w:ascii="Book Antiqua" w:hAnsi="Book Antiqua"/>
          <w:color w:val="000000" w:themeColor="text1"/>
        </w:rPr>
      </w:pPr>
    </w:p>
    <w:p w14:paraId="7D0129B3" w14:textId="0B878F64" w:rsidR="00776ABF" w:rsidRPr="00424AE4" w:rsidRDefault="00185F26" w:rsidP="00921973">
      <w:pPr>
        <w:autoSpaceDE w:val="0"/>
        <w:autoSpaceDN w:val="0"/>
        <w:adjustRightInd w:val="0"/>
        <w:snapToGrid w:val="0"/>
        <w:spacing w:line="360" w:lineRule="auto"/>
        <w:rPr>
          <w:rFonts w:ascii="Book Antiqua" w:hAnsi="Book Antiqua"/>
          <w:bCs/>
          <w:color w:val="000000" w:themeColor="text1"/>
        </w:rPr>
      </w:pPr>
      <w:bookmarkStart w:id="12" w:name="OLE_LINK57"/>
      <w:r w:rsidRPr="00424AE4">
        <w:rPr>
          <w:rFonts w:ascii="Book Antiqua" w:eastAsia="MS Mincho" w:hAnsi="Book Antiqua" w:cs="Times New Roman"/>
          <w:bCs/>
          <w:color w:val="000000" w:themeColor="text1"/>
        </w:rPr>
        <w:t>Fukushi K, Tominaga K, Nagashima K, Kanamori A, Izawa N, Kanazawa M, Sasai T, Hiraishi H.</w:t>
      </w:r>
      <w:r w:rsidRPr="00424AE4">
        <w:rPr>
          <w:rFonts w:ascii="Book Antiqua" w:eastAsia="MS Mincho" w:hAnsi="Book Antiqua" w:cs="Times New Roman"/>
          <w:color w:val="000000" w:themeColor="text1"/>
        </w:rPr>
        <w:t xml:space="preserve"> Gastroduodenal ulcer bleeding in elderly patients on low dose aspirin therapy. </w:t>
      </w:r>
      <w:r w:rsidRPr="00424AE4">
        <w:rPr>
          <w:rFonts w:ascii="Book Antiqua" w:eastAsia="MS Mincho" w:hAnsi="Book Antiqua" w:cs="Times New Roman"/>
          <w:i/>
          <w:iCs/>
          <w:color w:val="000000" w:themeColor="text1"/>
        </w:rPr>
        <w:t>World J Gastroenterol</w:t>
      </w:r>
      <w:r w:rsidRPr="00424AE4">
        <w:rPr>
          <w:rFonts w:ascii="Book Antiqua" w:eastAsia="MS Mincho" w:hAnsi="Book Antiqua" w:cs="Times New Roman"/>
          <w:color w:val="000000" w:themeColor="text1"/>
        </w:rPr>
        <w:t xml:space="preserve"> 2018; In</w:t>
      </w:r>
      <w:r w:rsidR="006366FF" w:rsidRPr="00424AE4">
        <w:rPr>
          <w:rFonts w:ascii="Book Antiqua" w:eastAsia="MS Mincho" w:hAnsi="Book Antiqua" w:cs="Times New Roman"/>
          <w:color w:val="000000" w:themeColor="text1"/>
        </w:rPr>
        <w:t xml:space="preserve"> </w:t>
      </w:r>
      <w:r w:rsidRPr="00424AE4">
        <w:rPr>
          <w:rFonts w:ascii="Book Antiqua" w:eastAsia="MS Mincho" w:hAnsi="Book Antiqua" w:cs="Times New Roman"/>
          <w:color w:val="000000" w:themeColor="text1"/>
        </w:rPr>
        <w:t>press</w:t>
      </w:r>
    </w:p>
    <w:bookmarkEnd w:id="12"/>
    <w:p w14:paraId="40302DDC" w14:textId="77777777" w:rsidR="00B46B5C" w:rsidRDefault="00B46B5C" w:rsidP="00921973">
      <w:pPr>
        <w:widowControl/>
        <w:adjustRightInd w:val="0"/>
        <w:snapToGrid w:val="0"/>
        <w:spacing w:line="360" w:lineRule="auto"/>
        <w:rPr>
          <w:rFonts w:ascii="Book Antiqua" w:hAnsi="Book Antiqua"/>
          <w:b/>
          <w:bCs/>
          <w:color w:val="000000" w:themeColor="text1"/>
        </w:rPr>
      </w:pPr>
      <w:r>
        <w:rPr>
          <w:rFonts w:ascii="Book Antiqua" w:hAnsi="Book Antiqua"/>
          <w:b/>
          <w:bCs/>
          <w:color w:val="000000" w:themeColor="text1"/>
        </w:rPr>
        <w:br w:type="page"/>
      </w:r>
    </w:p>
    <w:p w14:paraId="6591BB2B" w14:textId="749961B6" w:rsidR="00505810" w:rsidRPr="00424AE4" w:rsidRDefault="00F900BB" w:rsidP="00921973">
      <w:pPr>
        <w:autoSpaceDE w:val="0"/>
        <w:autoSpaceDN w:val="0"/>
        <w:adjustRightInd w:val="0"/>
        <w:snapToGrid w:val="0"/>
        <w:spacing w:line="360" w:lineRule="auto"/>
        <w:rPr>
          <w:rFonts w:ascii="Book Antiqua" w:hAnsi="Book Antiqua"/>
          <w:b/>
          <w:bCs/>
          <w:color w:val="000000" w:themeColor="text1"/>
        </w:rPr>
      </w:pPr>
      <w:r w:rsidRPr="00424AE4">
        <w:rPr>
          <w:rFonts w:ascii="Book Antiqua" w:hAnsi="Book Antiqua"/>
          <w:b/>
          <w:bCs/>
          <w:color w:val="000000" w:themeColor="text1"/>
        </w:rPr>
        <w:lastRenderedPageBreak/>
        <w:t>INTRODUCTION</w:t>
      </w:r>
    </w:p>
    <w:p w14:paraId="6591BB2C" w14:textId="2BF25A59" w:rsidR="00505810" w:rsidRPr="00424AE4" w:rsidRDefault="006A5A1A" w:rsidP="00921973">
      <w:pPr>
        <w:autoSpaceDE w:val="0"/>
        <w:autoSpaceDN w:val="0"/>
        <w:adjustRightInd w:val="0"/>
        <w:snapToGrid w:val="0"/>
        <w:spacing w:line="360" w:lineRule="auto"/>
        <w:rPr>
          <w:rFonts w:ascii="Book Antiqua" w:hAnsi="Book Antiqua"/>
          <w:color w:val="000000" w:themeColor="text1"/>
        </w:rPr>
      </w:pPr>
      <w:r w:rsidRPr="00424AE4">
        <w:rPr>
          <w:rFonts w:ascii="Book Antiqua" w:eastAsia="Meiryo UI" w:hAnsi="Book Antiqua" w:cs="Times New Roman"/>
          <w:color w:val="000000" w:themeColor="text1"/>
        </w:rPr>
        <w:t>Japan’s population is aging</w:t>
      </w:r>
      <w:r w:rsidR="00490D2D" w:rsidRPr="00424AE4">
        <w:rPr>
          <w:rFonts w:ascii="Book Antiqua" w:eastAsia="Meiryo UI" w:hAnsi="Book Antiqua" w:cs="Times New Roman"/>
          <w:color w:val="000000" w:themeColor="text1"/>
        </w:rPr>
        <w:t xml:space="preserve"> rapidly</w:t>
      </w:r>
      <w:r w:rsidRPr="00424AE4">
        <w:rPr>
          <w:rFonts w:ascii="Book Antiqua" w:hAnsi="Book Antiqua"/>
          <w:color w:val="000000" w:themeColor="text1"/>
        </w:rPr>
        <w:t xml:space="preserve">. </w:t>
      </w:r>
      <w:r w:rsidR="00505810" w:rsidRPr="00424AE4">
        <w:rPr>
          <w:rFonts w:ascii="Book Antiqua" w:hAnsi="Book Antiqua"/>
          <w:color w:val="000000" w:themeColor="text1"/>
        </w:rPr>
        <w:t>According to the W</w:t>
      </w:r>
      <w:r w:rsidR="00436E27" w:rsidRPr="00424AE4">
        <w:rPr>
          <w:rFonts w:ascii="Book Antiqua" w:hAnsi="Book Antiqua"/>
          <w:color w:val="000000" w:themeColor="text1"/>
        </w:rPr>
        <w:t>hite Paper on Aging Society 2016, Cabinet office, G</w:t>
      </w:r>
      <w:r w:rsidR="004D1380" w:rsidRPr="00424AE4">
        <w:rPr>
          <w:rFonts w:ascii="Book Antiqua" w:hAnsi="Book Antiqua"/>
          <w:color w:val="000000" w:themeColor="text1"/>
        </w:rPr>
        <w:t>o</w:t>
      </w:r>
      <w:r w:rsidR="00436E27" w:rsidRPr="00424AE4">
        <w:rPr>
          <w:rFonts w:ascii="Book Antiqua" w:hAnsi="Book Antiqua"/>
          <w:color w:val="000000" w:themeColor="text1"/>
        </w:rPr>
        <w:t>ver</w:t>
      </w:r>
      <w:r w:rsidR="004D1380" w:rsidRPr="00424AE4">
        <w:rPr>
          <w:rFonts w:ascii="Book Antiqua" w:hAnsi="Book Antiqua"/>
          <w:color w:val="000000" w:themeColor="text1"/>
        </w:rPr>
        <w:t>n</w:t>
      </w:r>
      <w:r w:rsidR="00436E27" w:rsidRPr="00424AE4">
        <w:rPr>
          <w:rFonts w:ascii="Book Antiqua" w:hAnsi="Book Antiqua"/>
          <w:color w:val="000000" w:themeColor="text1"/>
        </w:rPr>
        <w:t>ment of Japan</w:t>
      </w:r>
      <w:r w:rsidR="00505810" w:rsidRPr="00424AE4">
        <w:rPr>
          <w:rFonts w:ascii="Book Antiqua" w:hAnsi="Book Antiqua"/>
          <w:color w:val="000000" w:themeColor="text1"/>
        </w:rPr>
        <w:t>, people 65</w:t>
      </w:r>
      <w:r w:rsidR="00436E27" w:rsidRPr="00424AE4">
        <w:rPr>
          <w:rFonts w:ascii="Book Antiqua" w:hAnsi="Book Antiqua"/>
          <w:color w:val="000000" w:themeColor="text1"/>
        </w:rPr>
        <w:t xml:space="preserve"> years </w:t>
      </w:r>
      <w:r w:rsidR="00490D2D" w:rsidRPr="00424AE4">
        <w:rPr>
          <w:rFonts w:ascii="Book Antiqua" w:hAnsi="Book Antiqua"/>
          <w:color w:val="000000" w:themeColor="text1"/>
        </w:rPr>
        <w:t xml:space="preserve">of age </w:t>
      </w:r>
      <w:r w:rsidR="00436E27" w:rsidRPr="00424AE4">
        <w:rPr>
          <w:rFonts w:ascii="Book Antiqua" w:hAnsi="Book Antiqua"/>
          <w:color w:val="000000" w:themeColor="text1"/>
        </w:rPr>
        <w:t>or older accounted for 27.3</w:t>
      </w:r>
      <w:r w:rsidR="00505810" w:rsidRPr="00424AE4">
        <w:rPr>
          <w:rFonts w:ascii="Book Antiqua" w:hAnsi="Book Antiqua"/>
          <w:color w:val="000000" w:themeColor="text1"/>
        </w:rPr>
        <w:t xml:space="preserve">% of the total </w:t>
      </w:r>
      <w:r w:rsidR="00436E27" w:rsidRPr="00424AE4">
        <w:rPr>
          <w:rFonts w:ascii="Book Antiqua" w:hAnsi="Book Antiqua"/>
          <w:color w:val="000000" w:themeColor="text1"/>
        </w:rPr>
        <w:t>population as of October 1, 2016</w:t>
      </w:r>
      <w:r w:rsidR="00505810" w:rsidRPr="00424AE4">
        <w:rPr>
          <w:rFonts w:ascii="Book Antiqua" w:hAnsi="Book Antiqua"/>
          <w:color w:val="000000" w:themeColor="text1"/>
        </w:rPr>
        <w:t xml:space="preserve">. Under a situation where cerebrovascular disorder and ischemic heart </w:t>
      </w:r>
      <w:r w:rsidR="00ED468C" w:rsidRPr="00424AE4">
        <w:rPr>
          <w:rFonts w:ascii="Book Antiqua" w:hAnsi="Book Antiqua"/>
          <w:color w:val="000000" w:themeColor="text1"/>
        </w:rPr>
        <w:t xml:space="preserve">disease </w:t>
      </w:r>
      <w:r w:rsidR="00505810" w:rsidRPr="00424AE4">
        <w:rPr>
          <w:rFonts w:ascii="Book Antiqua" w:hAnsi="Book Antiqua"/>
          <w:color w:val="000000" w:themeColor="text1"/>
        </w:rPr>
        <w:t xml:space="preserve">have been increasing, clinical evidence of the usefulness of </w:t>
      </w:r>
      <w:r w:rsidR="009E365C" w:rsidRPr="00424AE4">
        <w:rPr>
          <w:rFonts w:ascii="Book Antiqua" w:hAnsi="Book Antiqua"/>
          <w:color w:val="000000" w:themeColor="text1"/>
        </w:rPr>
        <w:t>low-dose aspirin (LDA)</w:t>
      </w:r>
      <w:r w:rsidR="00505810" w:rsidRPr="00424AE4">
        <w:rPr>
          <w:rFonts w:ascii="Book Antiqua" w:hAnsi="Book Antiqua"/>
          <w:color w:val="000000" w:themeColor="text1"/>
        </w:rPr>
        <w:t xml:space="preserve"> as a means of secondary prevention of such diseases has often been reported and the frequency of its use has increased</w:t>
      </w:r>
      <w:r w:rsidR="0098247B" w:rsidRPr="00424AE4">
        <w:rPr>
          <w:rFonts w:ascii="Book Antiqua" w:hAnsi="Book Antiqua"/>
          <w:color w:val="000000" w:themeColor="text1"/>
          <w:vertAlign w:val="superscript"/>
        </w:rPr>
        <w:t>[1-3]</w:t>
      </w:r>
      <w:r w:rsidR="00B46B5C">
        <w:rPr>
          <w:rFonts w:ascii="Book Antiqua" w:hAnsi="Book Antiqua"/>
          <w:color w:val="000000" w:themeColor="text1"/>
        </w:rPr>
        <w:t xml:space="preserve">. However, Pearson </w:t>
      </w:r>
      <w:r w:rsidR="00B46B5C" w:rsidRPr="00B46B5C">
        <w:rPr>
          <w:rFonts w:ascii="Book Antiqua" w:hAnsi="Book Antiqua"/>
          <w:i/>
          <w:color w:val="000000" w:themeColor="text1"/>
        </w:rPr>
        <w:t>et al</w:t>
      </w:r>
      <w:r w:rsidR="00B46B5C" w:rsidRPr="00424AE4">
        <w:rPr>
          <w:rFonts w:ascii="Book Antiqua" w:hAnsi="Book Antiqua"/>
          <w:color w:val="000000" w:themeColor="text1"/>
          <w:vertAlign w:val="superscript"/>
        </w:rPr>
        <w:t>[4]</w:t>
      </w:r>
      <w:r w:rsidR="00505810" w:rsidRPr="00424AE4">
        <w:rPr>
          <w:rFonts w:ascii="Book Antiqua" w:hAnsi="Book Antiqua"/>
          <w:color w:val="000000" w:themeColor="text1"/>
        </w:rPr>
        <w:t xml:space="preserve"> reported that the use of LDA caused an </w:t>
      </w:r>
      <w:r w:rsidR="00032099" w:rsidRPr="00424AE4">
        <w:rPr>
          <w:rFonts w:ascii="Book Antiqua" w:hAnsi="Book Antiqua"/>
          <w:color w:val="000000" w:themeColor="text1"/>
        </w:rPr>
        <w:t xml:space="preserve">approximately </w:t>
      </w:r>
      <w:r w:rsidR="00505810" w:rsidRPr="00424AE4">
        <w:rPr>
          <w:rFonts w:ascii="Book Antiqua" w:hAnsi="Book Antiqua"/>
          <w:color w:val="000000" w:themeColor="text1"/>
        </w:rPr>
        <w:t xml:space="preserve">20% decrease in cardiovascular events in comparison with the control group, but </w:t>
      </w:r>
      <w:r w:rsidR="00032099" w:rsidRPr="00424AE4">
        <w:rPr>
          <w:rFonts w:ascii="Book Antiqua" w:hAnsi="Book Antiqua"/>
          <w:color w:val="000000" w:themeColor="text1"/>
        </w:rPr>
        <w:t xml:space="preserve">its use </w:t>
      </w:r>
      <w:r w:rsidR="00505810" w:rsidRPr="00424AE4">
        <w:rPr>
          <w:rFonts w:ascii="Book Antiqua" w:hAnsi="Book Antiqua"/>
          <w:color w:val="000000" w:themeColor="text1"/>
        </w:rPr>
        <w:t xml:space="preserve">was associated with a 2.7-fold higher risk of gastrointestinal hemorrhage. </w:t>
      </w:r>
      <w:r w:rsidR="00032099" w:rsidRPr="00424AE4">
        <w:rPr>
          <w:rFonts w:ascii="Book Antiqua" w:hAnsi="Book Antiqua"/>
          <w:color w:val="000000" w:themeColor="text1"/>
        </w:rPr>
        <w:t>S</w:t>
      </w:r>
      <w:r w:rsidR="00505810" w:rsidRPr="00424AE4">
        <w:rPr>
          <w:rFonts w:ascii="Book Antiqua" w:hAnsi="Book Antiqua"/>
          <w:color w:val="000000" w:themeColor="text1"/>
        </w:rPr>
        <w:t>erious adverse responses to LDA include gastrointestinal mucosal disorder and gastrointestinal hemorrhage</w:t>
      </w:r>
      <w:r w:rsidR="00032099" w:rsidRPr="00424AE4">
        <w:rPr>
          <w:rFonts w:ascii="Book Antiqua" w:hAnsi="Book Antiqua"/>
          <w:color w:val="000000" w:themeColor="text1"/>
        </w:rPr>
        <w:t>;</w:t>
      </w:r>
      <w:r w:rsidR="00505810" w:rsidRPr="00424AE4">
        <w:rPr>
          <w:rFonts w:ascii="Book Antiqua" w:hAnsi="Book Antiqua"/>
          <w:color w:val="000000" w:themeColor="text1"/>
        </w:rPr>
        <w:t xml:space="preserve"> therefore, there is a concern for an increase and aggravation of these conditions</w:t>
      </w:r>
      <w:r w:rsidR="0098247B" w:rsidRPr="00424AE4">
        <w:rPr>
          <w:rFonts w:ascii="Book Antiqua" w:hAnsi="Book Antiqua"/>
          <w:color w:val="000000" w:themeColor="text1"/>
          <w:vertAlign w:val="superscript"/>
        </w:rPr>
        <w:t>[5-9]</w:t>
      </w:r>
      <w:r w:rsidR="00505810" w:rsidRPr="00424AE4">
        <w:rPr>
          <w:rFonts w:ascii="Book Antiqua" w:hAnsi="Book Antiqua"/>
          <w:color w:val="000000" w:themeColor="text1"/>
        </w:rPr>
        <w:t>.</w:t>
      </w:r>
    </w:p>
    <w:p w14:paraId="6591BB2D" w14:textId="69D40A5F" w:rsidR="00505810" w:rsidRPr="00424AE4" w:rsidRDefault="00B46B5C" w:rsidP="00921973">
      <w:pPr>
        <w:autoSpaceDE w:val="0"/>
        <w:autoSpaceDN w:val="0"/>
        <w:adjustRightInd w:val="0"/>
        <w:snapToGrid w:val="0"/>
        <w:spacing w:line="360" w:lineRule="auto"/>
        <w:rPr>
          <w:rFonts w:ascii="Book Antiqua" w:hAnsi="Book Antiqua"/>
          <w:color w:val="000000" w:themeColor="text1"/>
          <w:kern w:val="0"/>
        </w:rPr>
      </w:pPr>
      <w:r>
        <w:rPr>
          <w:rFonts w:ascii="Book Antiqua" w:hAnsi="Book Antiqua"/>
          <w:color w:val="000000" w:themeColor="text1"/>
        </w:rPr>
        <w:t xml:space="preserve">  </w:t>
      </w:r>
      <w:r w:rsidR="00505810" w:rsidRPr="00424AE4">
        <w:rPr>
          <w:rFonts w:ascii="Book Antiqua" w:hAnsi="Book Antiqua"/>
          <w:color w:val="000000" w:themeColor="text1"/>
        </w:rPr>
        <w:t>Based on the Special Report of Vital Statistics in Japan issued by the Ministry of Health, Labour and Welfare, data in 1996, when the number of patients with gastric ulcer was the greatest after 1990, and the latest available data in 2014 were compared in regard to the number o</w:t>
      </w:r>
      <w:r w:rsidR="008D2F60" w:rsidRPr="00424AE4">
        <w:rPr>
          <w:rFonts w:ascii="Book Antiqua" w:hAnsi="Book Antiqua"/>
          <w:color w:val="000000" w:themeColor="text1"/>
        </w:rPr>
        <w:t>f patients with gastroduodenal</w:t>
      </w:r>
      <w:r w:rsidR="00505810" w:rsidRPr="00424AE4">
        <w:rPr>
          <w:rFonts w:ascii="Book Antiqua" w:hAnsi="Book Antiqua"/>
          <w:color w:val="000000" w:themeColor="text1"/>
        </w:rPr>
        <w:t xml:space="preserve"> ulcer and the number of deaths from gastro</w:t>
      </w:r>
      <w:r w:rsidR="008D2F60" w:rsidRPr="00424AE4">
        <w:rPr>
          <w:rFonts w:ascii="Book Antiqua" w:hAnsi="Book Antiqua"/>
          <w:color w:val="000000" w:themeColor="text1"/>
        </w:rPr>
        <w:t>duodenal</w:t>
      </w:r>
      <w:r w:rsidR="00505810" w:rsidRPr="00424AE4">
        <w:rPr>
          <w:rFonts w:ascii="Book Antiqua" w:hAnsi="Book Antiqua"/>
          <w:color w:val="000000" w:themeColor="text1"/>
        </w:rPr>
        <w:t xml:space="preserve"> ulcer. The number of patients and the </w:t>
      </w:r>
      <w:r w:rsidR="002017B8">
        <w:rPr>
          <w:rFonts w:ascii="Book Antiqua" w:hAnsi="Book Antiqua"/>
          <w:color w:val="000000" w:themeColor="text1"/>
        </w:rPr>
        <w:t>number of deaths in 1996 were 1124</w:t>
      </w:r>
      <w:r w:rsidR="00505810" w:rsidRPr="00424AE4">
        <w:rPr>
          <w:rFonts w:ascii="Book Antiqua" w:hAnsi="Book Antiqua"/>
          <w:color w:val="000000" w:themeColor="text1"/>
        </w:rPr>
        <w:t>000 and 4514, respectively, whereas the</w:t>
      </w:r>
      <w:r w:rsidR="002017B8">
        <w:rPr>
          <w:rFonts w:ascii="Book Antiqua" w:hAnsi="Book Antiqua"/>
          <w:color w:val="000000" w:themeColor="text1"/>
        </w:rPr>
        <w:t xml:space="preserve"> corresponding numbers were 311</w:t>
      </w:r>
      <w:r w:rsidR="00505810" w:rsidRPr="00424AE4">
        <w:rPr>
          <w:rFonts w:ascii="Book Antiqua" w:hAnsi="Book Antiqua"/>
          <w:color w:val="000000" w:themeColor="text1"/>
        </w:rPr>
        <w:t xml:space="preserve">000 (28% of the number in </w:t>
      </w:r>
      <w:r w:rsidR="008D2F60" w:rsidRPr="00424AE4">
        <w:rPr>
          <w:rFonts w:ascii="Book Antiqua" w:hAnsi="Book Antiqua"/>
          <w:color w:val="000000" w:themeColor="text1"/>
        </w:rPr>
        <w:t xml:space="preserve">October </w:t>
      </w:r>
      <w:r w:rsidR="00505810" w:rsidRPr="00424AE4">
        <w:rPr>
          <w:rFonts w:ascii="Book Antiqua" w:hAnsi="Book Antiqua"/>
          <w:color w:val="000000" w:themeColor="text1"/>
        </w:rPr>
        <w:t xml:space="preserve">1996) and 2770 (61% of the number in 1996) in October in 2014. Although the number of patients with ulcer was decreased to less than </w:t>
      </w:r>
      <w:r w:rsidR="00867A7F" w:rsidRPr="00424AE4">
        <w:rPr>
          <w:rFonts w:ascii="Book Antiqua" w:hAnsi="Book Antiqua"/>
          <w:color w:val="000000" w:themeColor="text1"/>
        </w:rPr>
        <w:t>one third</w:t>
      </w:r>
      <w:r w:rsidR="00505810" w:rsidRPr="00424AE4">
        <w:rPr>
          <w:rFonts w:ascii="Book Antiqua" w:hAnsi="Book Antiqua"/>
          <w:color w:val="000000" w:themeColor="text1"/>
        </w:rPr>
        <w:t xml:space="preserve">, there was no marked decrease in the number of deaths from ulcer. This indicates that the clinical picture of ulcer became </w:t>
      </w:r>
      <w:r w:rsidR="00867A7F" w:rsidRPr="00424AE4">
        <w:rPr>
          <w:rFonts w:ascii="Book Antiqua" w:hAnsi="Book Antiqua"/>
          <w:color w:val="000000" w:themeColor="text1"/>
        </w:rPr>
        <w:t>more severe</w:t>
      </w:r>
      <w:r w:rsidR="00505810" w:rsidRPr="00424AE4">
        <w:rPr>
          <w:rFonts w:ascii="Book Antiqua" w:hAnsi="Book Antiqua"/>
          <w:color w:val="000000" w:themeColor="text1"/>
        </w:rPr>
        <w:t xml:space="preserve">, presumably reflecting an increase in the incidence of ulcer due to the increased use of antithrombotic drugs including LDA in the aging society, </w:t>
      </w:r>
      <w:r w:rsidR="00867A7F" w:rsidRPr="00424AE4">
        <w:rPr>
          <w:rFonts w:ascii="Book Antiqua" w:hAnsi="Book Antiqua"/>
          <w:color w:val="000000" w:themeColor="text1"/>
        </w:rPr>
        <w:t xml:space="preserve">whereas </w:t>
      </w:r>
      <w:r w:rsidR="00505810" w:rsidRPr="00424AE4">
        <w:rPr>
          <w:rFonts w:ascii="Book Antiqua" w:hAnsi="Book Antiqua"/>
          <w:color w:val="000000" w:themeColor="text1"/>
        </w:rPr>
        <w:t xml:space="preserve">the rate of infection with </w:t>
      </w:r>
      <w:bookmarkStart w:id="13" w:name="OLE_LINK22"/>
      <w:bookmarkStart w:id="14" w:name="OLE_LINK23"/>
      <w:r w:rsidR="00505810" w:rsidRPr="00424AE4">
        <w:rPr>
          <w:rFonts w:ascii="Book Antiqua" w:hAnsi="Book Antiqua"/>
          <w:i/>
          <w:iCs/>
          <w:color w:val="000000" w:themeColor="text1"/>
        </w:rPr>
        <w:t>Helicobacter pylori</w:t>
      </w:r>
      <w:bookmarkEnd w:id="13"/>
      <w:bookmarkEnd w:id="14"/>
      <w:r w:rsidR="00505810" w:rsidRPr="00424AE4">
        <w:rPr>
          <w:rFonts w:ascii="Book Antiqua" w:hAnsi="Book Antiqua"/>
          <w:i/>
          <w:iCs/>
          <w:color w:val="000000" w:themeColor="text1"/>
        </w:rPr>
        <w:t xml:space="preserve"> </w:t>
      </w:r>
      <w:r w:rsidR="00505810" w:rsidRPr="00424AE4">
        <w:rPr>
          <w:rFonts w:ascii="Book Antiqua" w:hAnsi="Book Antiqua"/>
          <w:color w:val="000000" w:themeColor="text1"/>
        </w:rPr>
        <w:t>(</w:t>
      </w:r>
      <w:r w:rsidR="00971DCE" w:rsidRPr="00424AE4">
        <w:rPr>
          <w:rFonts w:ascii="Book Antiqua" w:hAnsi="Book Antiqua"/>
          <w:i/>
          <w:color w:val="000000" w:themeColor="text1"/>
        </w:rPr>
        <w:t>H</w:t>
      </w:r>
      <w:r w:rsidR="00971DCE">
        <w:rPr>
          <w:rFonts w:ascii="Book Antiqua" w:hAnsi="Book Antiqua" w:hint="eastAsia"/>
          <w:i/>
          <w:color w:val="000000" w:themeColor="text1"/>
          <w:lang w:eastAsia="zh-CN"/>
        </w:rPr>
        <w:t xml:space="preserve">. </w:t>
      </w:r>
      <w:r w:rsidR="00971DCE" w:rsidRPr="00424AE4">
        <w:rPr>
          <w:rFonts w:ascii="Book Antiqua" w:hAnsi="Book Antiqua"/>
          <w:i/>
          <w:iCs/>
          <w:color w:val="000000" w:themeColor="text1"/>
        </w:rPr>
        <w:t>pylori</w:t>
      </w:r>
      <w:r w:rsidR="00505810" w:rsidRPr="00424AE4">
        <w:rPr>
          <w:rFonts w:ascii="Book Antiqua" w:hAnsi="Book Antiqua"/>
          <w:color w:val="000000" w:themeColor="text1"/>
        </w:rPr>
        <w:t xml:space="preserve">) has decreased, and the rate of </w:t>
      </w:r>
      <w:bookmarkStart w:id="15" w:name="OLE_LINK60"/>
      <w:r w:rsidR="00971DCE" w:rsidRPr="00424AE4">
        <w:rPr>
          <w:rFonts w:ascii="Book Antiqua" w:hAnsi="Book Antiqua"/>
          <w:i/>
          <w:color w:val="000000" w:themeColor="text1"/>
        </w:rPr>
        <w:t>H</w:t>
      </w:r>
      <w:r w:rsidR="00971DCE">
        <w:rPr>
          <w:rFonts w:ascii="Book Antiqua" w:hAnsi="Book Antiqua" w:hint="eastAsia"/>
          <w:i/>
          <w:color w:val="000000" w:themeColor="text1"/>
          <w:lang w:eastAsia="zh-CN"/>
        </w:rPr>
        <w:t xml:space="preserve">. </w:t>
      </w:r>
      <w:r w:rsidR="00971DCE" w:rsidRPr="00424AE4">
        <w:rPr>
          <w:rFonts w:ascii="Book Antiqua" w:hAnsi="Book Antiqua"/>
          <w:i/>
          <w:iCs/>
          <w:color w:val="000000" w:themeColor="text1"/>
        </w:rPr>
        <w:t>pylori</w:t>
      </w:r>
      <w:bookmarkEnd w:id="15"/>
      <w:r w:rsidR="00505810" w:rsidRPr="00424AE4">
        <w:rPr>
          <w:rFonts w:ascii="Book Antiqua" w:hAnsi="Book Antiqua"/>
          <w:color w:val="000000" w:themeColor="text1"/>
        </w:rPr>
        <w:t xml:space="preserve"> eradication has increased, in the younger generation in recent years</w:t>
      </w:r>
      <w:r w:rsidR="0098247B" w:rsidRPr="00424AE4">
        <w:rPr>
          <w:rFonts w:ascii="Book Antiqua" w:hAnsi="Book Antiqua"/>
          <w:color w:val="000000" w:themeColor="text1"/>
          <w:vertAlign w:val="superscript"/>
        </w:rPr>
        <w:t>[10]</w:t>
      </w:r>
      <w:r w:rsidR="00505810" w:rsidRPr="00424AE4">
        <w:rPr>
          <w:rFonts w:ascii="Book Antiqua" w:hAnsi="Book Antiqua"/>
          <w:color w:val="000000" w:themeColor="text1"/>
        </w:rPr>
        <w:t xml:space="preserve">. In particular, combined use of LDA and </w:t>
      </w:r>
      <w:bookmarkStart w:id="16" w:name="OLE_LINK26"/>
      <w:bookmarkStart w:id="17" w:name="OLE_LINK27"/>
      <w:r w:rsidR="00505810" w:rsidRPr="00424AE4">
        <w:rPr>
          <w:rFonts w:ascii="Book Antiqua" w:hAnsi="Book Antiqua"/>
          <w:color w:val="000000" w:themeColor="text1"/>
        </w:rPr>
        <w:t>non-steroidal anti-inflammatory drugs</w:t>
      </w:r>
      <w:bookmarkEnd w:id="16"/>
      <w:bookmarkEnd w:id="17"/>
      <w:r w:rsidR="00505810" w:rsidRPr="00424AE4">
        <w:rPr>
          <w:rFonts w:ascii="Book Antiqua" w:hAnsi="Book Antiqua"/>
          <w:color w:val="000000" w:themeColor="text1"/>
        </w:rPr>
        <w:t xml:space="preserve"> (NSAIDs) and advanced age serve as risk factors for </w:t>
      </w:r>
      <w:r w:rsidR="00505810" w:rsidRPr="00424AE4">
        <w:rPr>
          <w:rFonts w:ascii="Book Antiqua" w:hAnsi="Book Antiqua"/>
          <w:color w:val="000000" w:themeColor="text1"/>
        </w:rPr>
        <w:lastRenderedPageBreak/>
        <w:t>the occurrence of LDA-induced ulcer and also increase the risk of hemorrhage and aggravation</w:t>
      </w:r>
      <w:r w:rsidR="0098247B" w:rsidRPr="00424AE4">
        <w:rPr>
          <w:rFonts w:ascii="Book Antiqua" w:hAnsi="Book Antiqua"/>
          <w:color w:val="000000" w:themeColor="text1"/>
          <w:vertAlign w:val="superscript"/>
        </w:rPr>
        <w:t>[11-14]</w:t>
      </w:r>
      <w:r w:rsidR="00505810" w:rsidRPr="00424AE4">
        <w:rPr>
          <w:rFonts w:ascii="Book Antiqua" w:hAnsi="Book Antiqua"/>
          <w:color w:val="000000" w:themeColor="text1"/>
        </w:rPr>
        <w:t>. According to a</w:t>
      </w:r>
      <w:r w:rsidR="00655931">
        <w:rPr>
          <w:rFonts w:ascii="Book Antiqua" w:hAnsi="Book Antiqua"/>
          <w:color w:val="000000" w:themeColor="text1"/>
        </w:rPr>
        <w:t xml:space="preserve"> sub-analysis by Nikolsky </w:t>
      </w:r>
      <w:r w:rsidR="00655931" w:rsidRPr="00655931">
        <w:rPr>
          <w:rFonts w:ascii="Book Antiqua" w:hAnsi="Book Antiqua"/>
          <w:i/>
          <w:color w:val="000000" w:themeColor="text1"/>
        </w:rPr>
        <w:t>et al</w:t>
      </w:r>
      <w:r w:rsidR="00655931" w:rsidRPr="00424AE4">
        <w:rPr>
          <w:rFonts w:ascii="Book Antiqua" w:hAnsi="Book Antiqua"/>
          <w:color w:val="000000" w:themeColor="text1"/>
          <w:vertAlign w:val="superscript"/>
        </w:rPr>
        <w:t>[15]</w:t>
      </w:r>
      <w:r w:rsidR="00505810" w:rsidRPr="00424AE4">
        <w:rPr>
          <w:rFonts w:ascii="Book Antiqua" w:hAnsi="Book Antiqua"/>
          <w:color w:val="000000" w:themeColor="text1"/>
        </w:rPr>
        <w:t>, who investigated the presence/absence and prognosis of gastrointestinal hemorrhage within 30 d of hospitalization due to acute coronary syndrome, the overall mortality at 1 year was significantly higher in patients who had gastrointestinal hemorrhage within 30 d of hospitalization than in those who did not. In this study, we paid attention to patients who were on oral LDA therapy, a clinically important issue, among elderly patients with hemorrhagic gastroduodenal ulcer due to oral antithrombotic therapy to elucidate the clinical characteristics of this condition and analyzed patients with hemorrhagic gastroduodenal ulcer treated in our hospital in relation to age and medication.</w:t>
      </w:r>
    </w:p>
    <w:p w14:paraId="6591BB2E" w14:textId="77777777" w:rsidR="00505810" w:rsidRPr="00424AE4" w:rsidRDefault="00505810" w:rsidP="00921973">
      <w:pPr>
        <w:autoSpaceDE w:val="0"/>
        <w:autoSpaceDN w:val="0"/>
        <w:adjustRightInd w:val="0"/>
        <w:snapToGrid w:val="0"/>
        <w:spacing w:line="360" w:lineRule="auto"/>
        <w:rPr>
          <w:rFonts w:ascii="Book Antiqua" w:hAnsi="Book Antiqua"/>
          <w:color w:val="000000" w:themeColor="text1"/>
        </w:rPr>
      </w:pPr>
    </w:p>
    <w:p w14:paraId="6591BB2F" w14:textId="7F07023A" w:rsidR="00505810" w:rsidRPr="00424AE4" w:rsidRDefault="00F900BB" w:rsidP="00921973">
      <w:pPr>
        <w:autoSpaceDE w:val="0"/>
        <w:autoSpaceDN w:val="0"/>
        <w:adjustRightInd w:val="0"/>
        <w:snapToGrid w:val="0"/>
        <w:spacing w:line="360" w:lineRule="auto"/>
        <w:rPr>
          <w:rFonts w:ascii="Book Antiqua" w:hAnsi="Book Antiqua"/>
          <w:b/>
          <w:bCs/>
          <w:color w:val="000000" w:themeColor="text1"/>
        </w:rPr>
      </w:pPr>
      <w:r w:rsidRPr="00424AE4">
        <w:rPr>
          <w:rFonts w:ascii="Book Antiqua" w:hAnsi="Book Antiqua"/>
          <w:b/>
          <w:bCs/>
          <w:color w:val="000000" w:themeColor="text1"/>
        </w:rPr>
        <w:t>MATERIALS AND METHODS</w:t>
      </w:r>
    </w:p>
    <w:p w14:paraId="6591BB30" w14:textId="3BF9C75E" w:rsidR="00505810" w:rsidRPr="00F900BB" w:rsidRDefault="00ED3A6F" w:rsidP="00921973">
      <w:pPr>
        <w:autoSpaceDE w:val="0"/>
        <w:autoSpaceDN w:val="0"/>
        <w:adjustRightInd w:val="0"/>
        <w:snapToGrid w:val="0"/>
        <w:spacing w:line="360" w:lineRule="auto"/>
        <w:rPr>
          <w:rFonts w:ascii="Book Antiqua" w:hAnsi="Book Antiqua"/>
          <w:b/>
          <w:i/>
          <w:color w:val="000000" w:themeColor="text1"/>
        </w:rPr>
      </w:pPr>
      <w:r w:rsidRPr="00F900BB">
        <w:rPr>
          <w:rFonts w:ascii="Book Antiqua" w:hAnsi="Book Antiqua"/>
          <w:b/>
          <w:i/>
          <w:color w:val="000000" w:themeColor="text1"/>
        </w:rPr>
        <w:t>Patients</w:t>
      </w:r>
    </w:p>
    <w:p w14:paraId="6591BB31" w14:textId="7F610532" w:rsidR="00505810" w:rsidRPr="00424AE4" w:rsidRDefault="00505810" w:rsidP="00921973">
      <w:pPr>
        <w:autoSpaceDE w:val="0"/>
        <w:autoSpaceDN w:val="0"/>
        <w:adjustRightInd w:val="0"/>
        <w:snapToGrid w:val="0"/>
        <w:spacing w:line="360" w:lineRule="auto"/>
        <w:rPr>
          <w:rFonts w:ascii="Book Antiqua" w:hAnsi="Book Antiqua"/>
          <w:color w:val="000000" w:themeColor="text1"/>
        </w:rPr>
      </w:pPr>
      <w:r w:rsidRPr="00424AE4">
        <w:rPr>
          <w:rFonts w:ascii="Book Antiqua" w:hAnsi="Book Antiqua"/>
          <w:color w:val="000000" w:themeColor="text1"/>
        </w:rPr>
        <w:t>This study included 1105 patients who had hematemesis, melena, or acute anemia symptoms due to hemorrhagic gastroduodenal ulcer [801 (72.5%) cases of gastric ulcer and 304 (27.5%) cases of duodenal ulcer] and who underwent emergency endoscopic hemostasis because upper gastrointestinal hemorrhage was suspected in Dokkyo Medical University Hospital between January 2000 and March 2016. These 1105 patients comprised inpatients, outpatients at the emergency department, and emergency transport patients.</w:t>
      </w:r>
    </w:p>
    <w:p w14:paraId="48114387" w14:textId="77777777" w:rsidR="00F900BB" w:rsidRDefault="00F900BB" w:rsidP="00921973">
      <w:pPr>
        <w:autoSpaceDE w:val="0"/>
        <w:autoSpaceDN w:val="0"/>
        <w:adjustRightInd w:val="0"/>
        <w:snapToGrid w:val="0"/>
        <w:spacing w:line="360" w:lineRule="auto"/>
        <w:rPr>
          <w:rFonts w:ascii="Book Antiqua" w:hAnsi="Book Antiqua"/>
          <w:b/>
          <w:color w:val="000000" w:themeColor="text1"/>
        </w:rPr>
      </w:pPr>
    </w:p>
    <w:p w14:paraId="6591BB32" w14:textId="2A898B29" w:rsidR="00505810" w:rsidRPr="00F900BB" w:rsidRDefault="00ED3A6F" w:rsidP="00921973">
      <w:pPr>
        <w:autoSpaceDE w:val="0"/>
        <w:autoSpaceDN w:val="0"/>
        <w:adjustRightInd w:val="0"/>
        <w:snapToGrid w:val="0"/>
        <w:spacing w:line="360" w:lineRule="auto"/>
        <w:rPr>
          <w:rFonts w:ascii="Book Antiqua" w:hAnsi="Book Antiqua"/>
          <w:b/>
          <w:i/>
          <w:color w:val="000000" w:themeColor="text1"/>
        </w:rPr>
      </w:pPr>
      <w:r w:rsidRPr="00F900BB">
        <w:rPr>
          <w:rFonts w:ascii="Book Antiqua" w:hAnsi="Book Antiqua"/>
          <w:b/>
          <w:i/>
          <w:color w:val="000000" w:themeColor="text1"/>
        </w:rPr>
        <w:t>Patient management</w:t>
      </w:r>
    </w:p>
    <w:p w14:paraId="6591BB33" w14:textId="58660D44" w:rsidR="00505810" w:rsidRPr="00424AE4" w:rsidRDefault="00505810" w:rsidP="00921973">
      <w:pPr>
        <w:autoSpaceDE w:val="0"/>
        <w:autoSpaceDN w:val="0"/>
        <w:adjustRightInd w:val="0"/>
        <w:snapToGrid w:val="0"/>
        <w:spacing w:line="360" w:lineRule="auto"/>
        <w:rPr>
          <w:rFonts w:ascii="Book Antiqua" w:hAnsi="Book Antiqua"/>
          <w:color w:val="000000" w:themeColor="text1"/>
        </w:rPr>
      </w:pPr>
      <w:r w:rsidRPr="00424AE4">
        <w:rPr>
          <w:rFonts w:ascii="Book Antiqua" w:hAnsi="Book Antiqua"/>
          <w:color w:val="000000" w:themeColor="text1"/>
        </w:rPr>
        <w:t xml:space="preserve">The rules of our response to hemorrhagic gastric and duodenal ulcers are as follows: </w:t>
      </w:r>
      <w:r w:rsidR="007A7ED2" w:rsidRPr="00424AE4">
        <w:rPr>
          <w:rFonts w:ascii="Book Antiqua" w:hAnsi="Book Antiqua"/>
          <w:color w:val="000000" w:themeColor="text1"/>
        </w:rPr>
        <w:t>(</w:t>
      </w:r>
      <w:r w:rsidRPr="00424AE4">
        <w:rPr>
          <w:rFonts w:ascii="Book Antiqua" w:hAnsi="Book Antiqua"/>
          <w:color w:val="000000" w:themeColor="text1"/>
        </w:rPr>
        <w:t>1</w:t>
      </w:r>
      <w:r w:rsidR="007A7ED2" w:rsidRPr="00424AE4">
        <w:rPr>
          <w:rFonts w:ascii="Book Antiqua" w:hAnsi="Book Antiqua"/>
          <w:color w:val="000000" w:themeColor="text1"/>
        </w:rPr>
        <w:t>)</w:t>
      </w:r>
      <w:r w:rsidRPr="00424AE4">
        <w:rPr>
          <w:rFonts w:ascii="Book Antiqua" w:hAnsi="Book Antiqua"/>
          <w:color w:val="000000" w:themeColor="text1"/>
        </w:rPr>
        <w:t xml:space="preserve"> </w:t>
      </w:r>
      <w:r w:rsidR="007A7ED2" w:rsidRPr="00424AE4">
        <w:rPr>
          <w:rFonts w:ascii="Book Antiqua" w:hAnsi="Book Antiqua"/>
          <w:color w:val="000000" w:themeColor="text1"/>
        </w:rPr>
        <w:t>h</w:t>
      </w:r>
      <w:r w:rsidRPr="00424AE4">
        <w:rPr>
          <w:rFonts w:ascii="Book Antiqua" w:hAnsi="Book Antiqua"/>
          <w:color w:val="000000" w:themeColor="text1"/>
        </w:rPr>
        <w:t xml:space="preserve">emostasis is rapidly </w:t>
      </w:r>
      <w:r w:rsidR="0051631E" w:rsidRPr="00424AE4">
        <w:rPr>
          <w:rFonts w:ascii="Book Antiqua" w:hAnsi="Book Antiqua"/>
          <w:color w:val="000000" w:themeColor="text1"/>
        </w:rPr>
        <w:t xml:space="preserve">and continuously </w:t>
      </w:r>
      <w:r w:rsidRPr="00424AE4">
        <w:rPr>
          <w:rFonts w:ascii="Book Antiqua" w:hAnsi="Book Antiqua"/>
          <w:color w:val="000000" w:themeColor="text1"/>
        </w:rPr>
        <w:t xml:space="preserve">performed by a gastroenterologist; </w:t>
      </w:r>
      <w:r w:rsidR="0051631E" w:rsidRPr="00424AE4">
        <w:rPr>
          <w:rFonts w:ascii="Book Antiqua" w:hAnsi="Book Antiqua"/>
          <w:color w:val="000000" w:themeColor="text1"/>
        </w:rPr>
        <w:t>(</w:t>
      </w:r>
      <w:r w:rsidRPr="00424AE4">
        <w:rPr>
          <w:rFonts w:ascii="Book Antiqua" w:hAnsi="Book Antiqua"/>
          <w:color w:val="000000" w:themeColor="text1"/>
        </w:rPr>
        <w:t>2</w:t>
      </w:r>
      <w:r w:rsidR="0051631E" w:rsidRPr="00424AE4">
        <w:rPr>
          <w:rFonts w:ascii="Book Antiqua" w:hAnsi="Book Antiqua"/>
          <w:color w:val="000000" w:themeColor="text1"/>
        </w:rPr>
        <w:t>)</w:t>
      </w:r>
      <w:r w:rsidRPr="00424AE4">
        <w:rPr>
          <w:rFonts w:ascii="Book Antiqua" w:hAnsi="Book Antiqua"/>
          <w:color w:val="000000" w:themeColor="text1"/>
        </w:rPr>
        <w:t xml:space="preserve"> </w:t>
      </w:r>
      <w:r w:rsidR="0051631E" w:rsidRPr="00424AE4">
        <w:rPr>
          <w:rFonts w:ascii="Book Antiqua" w:hAnsi="Book Antiqua"/>
          <w:color w:val="000000" w:themeColor="text1"/>
        </w:rPr>
        <w:t>t</w:t>
      </w:r>
      <w:r w:rsidRPr="00424AE4">
        <w:rPr>
          <w:rFonts w:ascii="Book Antiqua" w:hAnsi="Book Antiqua"/>
          <w:color w:val="000000" w:themeColor="text1"/>
        </w:rPr>
        <w:t xml:space="preserve">he hemostasis procedure uses clipping or argon plasma coagulation at the </w:t>
      </w:r>
      <w:r w:rsidR="0051631E" w:rsidRPr="00424AE4">
        <w:rPr>
          <w:rFonts w:ascii="Book Antiqua" w:hAnsi="Book Antiqua"/>
          <w:color w:val="000000" w:themeColor="text1"/>
        </w:rPr>
        <w:t xml:space="preserve">operator’s </w:t>
      </w:r>
      <w:r w:rsidRPr="00424AE4">
        <w:rPr>
          <w:rFonts w:ascii="Book Antiqua" w:hAnsi="Book Antiqua"/>
          <w:color w:val="000000" w:themeColor="text1"/>
        </w:rPr>
        <w:t xml:space="preserve">discretion, and a local injection of hypertonic saline epinephrine (HSE) and thrombin spray are employed if necessary without restriction to a single technique; </w:t>
      </w:r>
      <w:r w:rsidR="00D676F2" w:rsidRPr="00424AE4">
        <w:rPr>
          <w:rFonts w:ascii="Book Antiqua" w:hAnsi="Book Antiqua"/>
          <w:color w:val="000000" w:themeColor="text1"/>
        </w:rPr>
        <w:t>(</w:t>
      </w:r>
      <w:r w:rsidRPr="00424AE4">
        <w:rPr>
          <w:rFonts w:ascii="Book Antiqua" w:hAnsi="Book Antiqua"/>
          <w:color w:val="000000" w:themeColor="text1"/>
        </w:rPr>
        <w:t>3</w:t>
      </w:r>
      <w:r w:rsidR="00D676F2" w:rsidRPr="00424AE4">
        <w:rPr>
          <w:rFonts w:ascii="Book Antiqua" w:hAnsi="Book Antiqua"/>
          <w:color w:val="000000" w:themeColor="text1"/>
        </w:rPr>
        <w:t>)</w:t>
      </w:r>
      <w:r w:rsidRPr="00424AE4">
        <w:rPr>
          <w:rFonts w:ascii="Book Antiqua" w:hAnsi="Book Antiqua"/>
          <w:color w:val="000000" w:themeColor="text1"/>
        </w:rPr>
        <w:t xml:space="preserve"> </w:t>
      </w:r>
      <w:r w:rsidR="00D676F2" w:rsidRPr="00424AE4">
        <w:rPr>
          <w:rFonts w:ascii="Book Antiqua" w:hAnsi="Book Antiqua"/>
          <w:color w:val="000000" w:themeColor="text1"/>
        </w:rPr>
        <w:t>b</w:t>
      </w:r>
      <w:r w:rsidRPr="00424AE4">
        <w:rPr>
          <w:rFonts w:ascii="Book Antiqua" w:hAnsi="Book Antiqua"/>
          <w:color w:val="000000" w:themeColor="text1"/>
        </w:rPr>
        <w:t xml:space="preserve">lood transfusion is indicated for patients with </w:t>
      </w:r>
      <w:r w:rsidR="00E94782" w:rsidRPr="00424AE4">
        <w:rPr>
          <w:rFonts w:ascii="Book Antiqua" w:hAnsi="Book Antiqua"/>
          <w:color w:val="000000" w:themeColor="text1"/>
        </w:rPr>
        <w:t>hemoglobin (</w:t>
      </w:r>
      <w:r w:rsidRPr="00424AE4">
        <w:rPr>
          <w:rFonts w:ascii="Book Antiqua" w:hAnsi="Book Antiqua"/>
          <w:color w:val="000000" w:themeColor="text1"/>
        </w:rPr>
        <w:t>Hb</w:t>
      </w:r>
      <w:r w:rsidR="00E94782" w:rsidRPr="00424AE4">
        <w:rPr>
          <w:rFonts w:ascii="Book Antiqua" w:hAnsi="Book Antiqua"/>
          <w:color w:val="000000" w:themeColor="text1"/>
        </w:rPr>
        <w:t>)</w:t>
      </w:r>
      <w:r w:rsidRPr="00424AE4">
        <w:rPr>
          <w:rFonts w:ascii="Book Antiqua" w:hAnsi="Book Antiqua"/>
          <w:color w:val="000000" w:themeColor="text1"/>
        </w:rPr>
        <w:t xml:space="preserve"> </w:t>
      </w:r>
      <w:r w:rsidR="00D676F2" w:rsidRPr="00424AE4">
        <w:rPr>
          <w:rFonts w:ascii="Book Antiqua" w:hAnsi="Book Antiqua" w:cs="Times New Roman"/>
          <w:color w:val="000000" w:themeColor="text1"/>
        </w:rPr>
        <w:t>≤</w:t>
      </w:r>
      <w:r w:rsidR="001E65D2" w:rsidRPr="00424AE4">
        <w:rPr>
          <w:rFonts w:ascii="Book Antiqua" w:hAnsi="Book Antiqua" w:cs="Times New Roman"/>
          <w:color w:val="000000" w:themeColor="text1"/>
        </w:rPr>
        <w:t xml:space="preserve"> </w:t>
      </w:r>
      <w:r w:rsidR="00F900BB">
        <w:rPr>
          <w:rFonts w:ascii="Book Antiqua" w:hAnsi="Book Antiqua"/>
          <w:color w:val="000000" w:themeColor="text1"/>
        </w:rPr>
        <w:t>70 g/</w:t>
      </w:r>
      <w:r w:rsidR="00ED468C" w:rsidRPr="00424AE4">
        <w:rPr>
          <w:rFonts w:ascii="Book Antiqua" w:hAnsi="Book Antiqua"/>
          <w:color w:val="000000" w:themeColor="text1"/>
        </w:rPr>
        <w:t>L</w:t>
      </w:r>
      <w:r w:rsidRPr="00424AE4">
        <w:rPr>
          <w:rFonts w:ascii="Book Antiqua" w:hAnsi="Book Antiqua"/>
          <w:color w:val="000000" w:themeColor="text1"/>
        </w:rPr>
        <w:t xml:space="preserve"> or patients in shock; </w:t>
      </w:r>
      <w:r w:rsidR="00D676F2" w:rsidRPr="00424AE4">
        <w:rPr>
          <w:rFonts w:ascii="Book Antiqua" w:hAnsi="Book Antiqua"/>
          <w:color w:val="000000" w:themeColor="text1"/>
        </w:rPr>
        <w:t>(4)</w:t>
      </w:r>
      <w:r w:rsidRPr="00424AE4">
        <w:rPr>
          <w:rFonts w:ascii="Book Antiqua" w:hAnsi="Book Antiqua"/>
          <w:color w:val="000000" w:themeColor="text1"/>
        </w:rPr>
        <w:t xml:space="preserve"> </w:t>
      </w:r>
      <w:r w:rsidR="00D676F2" w:rsidRPr="00424AE4">
        <w:rPr>
          <w:rFonts w:ascii="Book Antiqua" w:hAnsi="Book Antiqua"/>
          <w:color w:val="000000" w:themeColor="text1"/>
        </w:rPr>
        <w:lastRenderedPageBreak/>
        <w:t>i</w:t>
      </w:r>
      <w:r w:rsidRPr="00424AE4">
        <w:rPr>
          <w:rFonts w:ascii="Book Antiqua" w:hAnsi="Book Antiqua"/>
          <w:color w:val="000000" w:themeColor="text1"/>
        </w:rPr>
        <w:t>ntravenous administration of a proton pump inhibitor</w:t>
      </w:r>
      <w:r w:rsidR="00D53B28" w:rsidRPr="00424AE4">
        <w:rPr>
          <w:rFonts w:ascii="Book Antiqua" w:hAnsi="Book Antiqua"/>
          <w:color w:val="000000" w:themeColor="text1"/>
        </w:rPr>
        <w:t>s</w:t>
      </w:r>
      <w:r w:rsidRPr="00424AE4">
        <w:rPr>
          <w:rFonts w:ascii="Book Antiqua" w:hAnsi="Book Antiqua"/>
          <w:color w:val="000000" w:themeColor="text1"/>
        </w:rPr>
        <w:t xml:space="preserve"> (PPI</w:t>
      </w:r>
      <w:r w:rsidR="00D53B28" w:rsidRPr="00424AE4">
        <w:rPr>
          <w:rFonts w:ascii="Book Antiqua" w:hAnsi="Book Antiqua"/>
          <w:color w:val="000000" w:themeColor="text1"/>
        </w:rPr>
        <w:t>s</w:t>
      </w:r>
      <w:r w:rsidRPr="00424AE4">
        <w:rPr>
          <w:rFonts w:ascii="Book Antiqua" w:hAnsi="Book Antiqua"/>
          <w:color w:val="000000" w:themeColor="text1"/>
        </w:rPr>
        <w:t xml:space="preserve">) is given promptly after endoscopic hemostasis, and it is switched to oral administration after initiation of oral feeding; </w:t>
      </w:r>
      <w:r w:rsidR="00172E42" w:rsidRPr="00424AE4">
        <w:rPr>
          <w:rFonts w:ascii="Book Antiqua" w:hAnsi="Book Antiqua"/>
          <w:color w:val="000000" w:themeColor="text1"/>
        </w:rPr>
        <w:t>(</w:t>
      </w:r>
      <w:r w:rsidRPr="00424AE4">
        <w:rPr>
          <w:rFonts w:ascii="Book Antiqua" w:hAnsi="Book Antiqua"/>
          <w:color w:val="000000" w:themeColor="text1"/>
        </w:rPr>
        <w:t>5</w:t>
      </w:r>
      <w:r w:rsidR="00172E42" w:rsidRPr="00424AE4">
        <w:rPr>
          <w:rFonts w:ascii="Book Antiqua" w:hAnsi="Book Antiqua"/>
          <w:color w:val="000000" w:themeColor="text1"/>
        </w:rPr>
        <w:t>)</w:t>
      </w:r>
      <w:r w:rsidRPr="00424AE4">
        <w:rPr>
          <w:rFonts w:ascii="Book Antiqua" w:hAnsi="Book Antiqua"/>
          <w:color w:val="000000" w:themeColor="text1"/>
        </w:rPr>
        <w:t xml:space="preserve"> </w:t>
      </w:r>
      <w:r w:rsidR="00172E42" w:rsidRPr="00424AE4">
        <w:rPr>
          <w:rFonts w:ascii="Book Antiqua" w:hAnsi="Book Antiqua"/>
          <w:color w:val="000000" w:themeColor="text1"/>
        </w:rPr>
        <w:t>o</w:t>
      </w:r>
      <w:r w:rsidRPr="00424AE4">
        <w:rPr>
          <w:rFonts w:ascii="Book Antiqua" w:hAnsi="Book Antiqua"/>
          <w:color w:val="000000" w:themeColor="text1"/>
        </w:rPr>
        <w:t>ral feeding is begun with thin rice gruel if blood test shows no progression of anemia and if no bleeding is found by second-look end</w:t>
      </w:r>
      <w:r w:rsidR="00F900BB">
        <w:rPr>
          <w:rFonts w:ascii="Book Antiqua" w:hAnsi="Book Antiqua"/>
          <w:color w:val="000000" w:themeColor="text1"/>
        </w:rPr>
        <w:t>oscopy performed within 0-5 d</w:t>
      </w:r>
      <w:r w:rsidRPr="00424AE4">
        <w:rPr>
          <w:rFonts w:ascii="Book Antiqua" w:hAnsi="Book Antiqua"/>
          <w:color w:val="000000" w:themeColor="text1"/>
        </w:rPr>
        <w:t xml:space="preserve">; </w:t>
      </w:r>
      <w:r w:rsidR="004D162E" w:rsidRPr="00424AE4">
        <w:rPr>
          <w:rFonts w:ascii="Book Antiqua" w:hAnsi="Book Antiqua"/>
          <w:color w:val="000000" w:themeColor="text1"/>
        </w:rPr>
        <w:t xml:space="preserve">and </w:t>
      </w:r>
      <w:r w:rsidR="00990D41" w:rsidRPr="00424AE4">
        <w:rPr>
          <w:rFonts w:ascii="Book Antiqua" w:hAnsi="Book Antiqua"/>
          <w:color w:val="000000" w:themeColor="text1"/>
        </w:rPr>
        <w:t>(6)</w:t>
      </w:r>
      <w:r w:rsidRPr="00424AE4">
        <w:rPr>
          <w:rFonts w:ascii="Book Antiqua" w:hAnsi="Book Antiqua"/>
          <w:color w:val="000000" w:themeColor="text1"/>
        </w:rPr>
        <w:t xml:space="preserve"> </w:t>
      </w:r>
      <w:r w:rsidR="00990D41" w:rsidRPr="00424AE4">
        <w:rPr>
          <w:rFonts w:ascii="Book Antiqua" w:hAnsi="Book Antiqua"/>
          <w:color w:val="000000" w:themeColor="text1"/>
        </w:rPr>
        <w:t>w</w:t>
      </w:r>
      <w:r w:rsidRPr="00424AE4">
        <w:rPr>
          <w:rFonts w:ascii="Book Antiqua" w:hAnsi="Book Antiqua"/>
          <w:color w:val="000000" w:themeColor="text1"/>
        </w:rPr>
        <w:t xml:space="preserve">hen the patient is on antithrombin drug or anticoagulation drug therapy, discontinuation of the drug therapy is </w:t>
      </w:r>
      <w:r w:rsidR="00EB33CA" w:rsidRPr="00424AE4">
        <w:rPr>
          <w:rFonts w:ascii="Book Antiqua" w:hAnsi="Book Antiqua"/>
          <w:color w:val="000000" w:themeColor="text1"/>
        </w:rPr>
        <w:t>considered</w:t>
      </w:r>
      <w:r w:rsidRPr="00424AE4">
        <w:rPr>
          <w:rFonts w:ascii="Book Antiqua" w:hAnsi="Book Antiqua"/>
          <w:color w:val="000000" w:themeColor="text1"/>
        </w:rPr>
        <w:t xml:space="preserve"> in consultation with a doctor of the specialty concerned after evaluating the risk of thrombosis, embolism, and bleeding.</w:t>
      </w:r>
    </w:p>
    <w:p w14:paraId="5E17DC91" w14:textId="77777777" w:rsidR="00F900BB" w:rsidRDefault="00F900BB" w:rsidP="00921973">
      <w:pPr>
        <w:autoSpaceDE w:val="0"/>
        <w:autoSpaceDN w:val="0"/>
        <w:adjustRightInd w:val="0"/>
        <w:snapToGrid w:val="0"/>
        <w:spacing w:line="360" w:lineRule="auto"/>
        <w:rPr>
          <w:rFonts w:ascii="Book Antiqua" w:hAnsi="Book Antiqua"/>
          <w:b/>
          <w:color w:val="000000" w:themeColor="text1"/>
        </w:rPr>
      </w:pPr>
    </w:p>
    <w:p w14:paraId="6591BB34" w14:textId="7754114C" w:rsidR="00505810" w:rsidRPr="00F900BB" w:rsidRDefault="00ED3A6F" w:rsidP="00921973">
      <w:pPr>
        <w:autoSpaceDE w:val="0"/>
        <w:autoSpaceDN w:val="0"/>
        <w:adjustRightInd w:val="0"/>
        <w:snapToGrid w:val="0"/>
        <w:spacing w:line="360" w:lineRule="auto"/>
        <w:rPr>
          <w:rFonts w:ascii="Book Antiqua" w:hAnsi="Book Antiqua"/>
          <w:i/>
          <w:color w:val="000000" w:themeColor="text1"/>
        </w:rPr>
      </w:pPr>
      <w:r w:rsidRPr="00F900BB">
        <w:rPr>
          <w:rFonts w:ascii="Book Antiqua" w:hAnsi="Book Antiqua"/>
          <w:b/>
          <w:i/>
          <w:color w:val="000000" w:themeColor="text1"/>
        </w:rPr>
        <w:t>Definition</w:t>
      </w:r>
    </w:p>
    <w:p w14:paraId="6591BB35" w14:textId="685BA2F6" w:rsidR="00505810" w:rsidRPr="00424AE4" w:rsidRDefault="00505810" w:rsidP="00921973">
      <w:pPr>
        <w:autoSpaceDE w:val="0"/>
        <w:autoSpaceDN w:val="0"/>
        <w:adjustRightInd w:val="0"/>
        <w:snapToGrid w:val="0"/>
        <w:spacing w:line="360" w:lineRule="auto"/>
        <w:rPr>
          <w:rFonts w:ascii="Book Antiqua" w:hAnsi="Book Antiqua"/>
          <w:color w:val="000000" w:themeColor="text1"/>
        </w:rPr>
      </w:pPr>
      <w:r w:rsidRPr="00424AE4">
        <w:rPr>
          <w:rFonts w:ascii="Book Antiqua" w:hAnsi="Book Antiqua"/>
          <w:color w:val="000000" w:themeColor="text1"/>
        </w:rPr>
        <w:t xml:space="preserve">Patients aged 70 years or older were defined as elderly, and those aged </w:t>
      </w:r>
      <w:r w:rsidR="00990D41" w:rsidRPr="00424AE4">
        <w:rPr>
          <w:rFonts w:ascii="Book Antiqua" w:hAnsi="Book Antiqua"/>
          <w:color w:val="000000" w:themeColor="text1"/>
        </w:rPr>
        <w:t xml:space="preserve">younger </w:t>
      </w:r>
      <w:r w:rsidRPr="00424AE4">
        <w:rPr>
          <w:rFonts w:ascii="Book Antiqua" w:hAnsi="Book Antiqua"/>
          <w:color w:val="000000" w:themeColor="text1"/>
        </w:rPr>
        <w:t>than 70 years were defined as non-elderly. A significant decrease in the Hb level was defi</w:t>
      </w:r>
      <w:r w:rsidR="002F3979">
        <w:rPr>
          <w:rFonts w:ascii="Book Antiqua" w:hAnsi="Book Antiqua"/>
          <w:color w:val="000000" w:themeColor="text1"/>
        </w:rPr>
        <w:t>ned as a decrease of at least 20 g/</w:t>
      </w:r>
      <w:r w:rsidR="00ED468C" w:rsidRPr="00424AE4">
        <w:rPr>
          <w:rFonts w:ascii="Book Antiqua" w:hAnsi="Book Antiqua"/>
          <w:color w:val="000000" w:themeColor="text1"/>
        </w:rPr>
        <w:t>L</w:t>
      </w:r>
      <w:r w:rsidRPr="00424AE4">
        <w:rPr>
          <w:rFonts w:ascii="Book Antiqua" w:hAnsi="Book Antiqua"/>
          <w:color w:val="000000" w:themeColor="text1"/>
        </w:rPr>
        <w:t xml:space="preserve"> in comparison with the Hb level in the previous blood examination or as an Hb level</w:t>
      </w:r>
      <w:r w:rsidR="002F3979">
        <w:rPr>
          <w:rFonts w:ascii="Book Antiqua" w:hAnsi="Book Antiqua"/>
          <w:color w:val="000000" w:themeColor="text1"/>
        </w:rPr>
        <w:t xml:space="preserve"> of 70 g/</w:t>
      </w:r>
      <w:r w:rsidR="00ED468C" w:rsidRPr="00424AE4">
        <w:rPr>
          <w:rFonts w:ascii="Book Antiqua" w:hAnsi="Book Antiqua"/>
          <w:color w:val="000000" w:themeColor="text1"/>
        </w:rPr>
        <w:t>L</w:t>
      </w:r>
      <w:r w:rsidRPr="00424AE4">
        <w:rPr>
          <w:rFonts w:ascii="Book Antiqua" w:hAnsi="Book Antiqua"/>
          <w:color w:val="000000" w:themeColor="text1"/>
        </w:rPr>
        <w:t xml:space="preserve"> or lower in the absence of available data in the previous blood examination. As for </w:t>
      </w:r>
      <w:r w:rsidR="00971DCE" w:rsidRPr="00424AE4">
        <w:rPr>
          <w:rFonts w:ascii="Book Antiqua" w:hAnsi="Book Antiqua"/>
          <w:i/>
          <w:color w:val="000000" w:themeColor="text1"/>
        </w:rPr>
        <w:t>H</w:t>
      </w:r>
      <w:r w:rsidR="00971DCE">
        <w:rPr>
          <w:rFonts w:ascii="Book Antiqua" w:hAnsi="Book Antiqua" w:hint="eastAsia"/>
          <w:i/>
          <w:color w:val="000000" w:themeColor="text1"/>
          <w:lang w:eastAsia="zh-CN"/>
        </w:rPr>
        <w:t xml:space="preserve">. </w:t>
      </w:r>
      <w:r w:rsidR="00971DCE" w:rsidRPr="00424AE4">
        <w:rPr>
          <w:rFonts w:ascii="Book Antiqua" w:hAnsi="Book Antiqua"/>
          <w:i/>
          <w:iCs/>
          <w:color w:val="000000" w:themeColor="text1"/>
        </w:rPr>
        <w:t>pylori</w:t>
      </w:r>
      <w:r w:rsidRPr="00424AE4">
        <w:rPr>
          <w:rFonts w:ascii="Book Antiqua" w:hAnsi="Book Antiqua"/>
          <w:color w:val="000000" w:themeColor="text1"/>
        </w:rPr>
        <w:t xml:space="preserve"> infection, it was possible that the urea breath test would provide a false-negative result because of the </w:t>
      </w:r>
      <w:r w:rsidR="00172E42" w:rsidRPr="00424AE4">
        <w:rPr>
          <w:rFonts w:ascii="Book Antiqua" w:hAnsi="Book Antiqua"/>
          <w:color w:val="000000" w:themeColor="text1"/>
        </w:rPr>
        <w:t>PPI</w:t>
      </w:r>
      <w:r w:rsidR="00D53B28" w:rsidRPr="00424AE4">
        <w:rPr>
          <w:rFonts w:ascii="Book Antiqua" w:hAnsi="Book Antiqua"/>
          <w:color w:val="000000" w:themeColor="text1"/>
        </w:rPr>
        <w:t>s</w:t>
      </w:r>
      <w:r w:rsidRPr="00424AE4">
        <w:rPr>
          <w:rFonts w:ascii="Book Antiqua" w:hAnsi="Book Antiqua"/>
          <w:color w:val="000000" w:themeColor="text1"/>
        </w:rPr>
        <w:t xml:space="preserve"> administered. Therefore, </w:t>
      </w:r>
      <w:r w:rsidR="00971DCE" w:rsidRPr="00424AE4">
        <w:rPr>
          <w:rFonts w:ascii="Book Antiqua" w:hAnsi="Book Antiqua"/>
          <w:i/>
          <w:color w:val="000000" w:themeColor="text1"/>
        </w:rPr>
        <w:t>H</w:t>
      </w:r>
      <w:r w:rsidR="00971DCE">
        <w:rPr>
          <w:rFonts w:ascii="Book Antiqua" w:hAnsi="Book Antiqua" w:hint="eastAsia"/>
          <w:i/>
          <w:color w:val="000000" w:themeColor="text1"/>
          <w:lang w:eastAsia="zh-CN"/>
        </w:rPr>
        <w:t xml:space="preserve">. </w:t>
      </w:r>
      <w:r w:rsidR="00971DCE" w:rsidRPr="00424AE4">
        <w:rPr>
          <w:rFonts w:ascii="Book Antiqua" w:hAnsi="Book Antiqua"/>
          <w:i/>
          <w:iCs/>
          <w:color w:val="000000" w:themeColor="text1"/>
        </w:rPr>
        <w:t>pylori</w:t>
      </w:r>
      <w:r w:rsidRPr="00424AE4">
        <w:rPr>
          <w:rFonts w:ascii="Book Antiqua" w:hAnsi="Book Antiqua"/>
          <w:color w:val="000000" w:themeColor="text1"/>
        </w:rPr>
        <w:t>-IgG antibody was measured in all subjects, and antibody titers of 10 U/</w:t>
      </w:r>
      <w:r w:rsidR="00ED468C" w:rsidRPr="00424AE4">
        <w:rPr>
          <w:rFonts w:ascii="Book Antiqua" w:hAnsi="Book Antiqua"/>
          <w:color w:val="000000" w:themeColor="text1"/>
        </w:rPr>
        <w:t xml:space="preserve">mL </w:t>
      </w:r>
      <w:r w:rsidRPr="00424AE4">
        <w:rPr>
          <w:rFonts w:ascii="Book Antiqua" w:hAnsi="Book Antiqua"/>
          <w:color w:val="000000" w:themeColor="text1"/>
        </w:rPr>
        <w:t>or more were defined as positive. Multiple ulcer was defined by the presence of two or more ulcer lesions. Rebleeding was defined by the endoscopic evidence and additional treatment of hemorrhage within 72 h after the implementation of the initial endoscopic hemostasis. Hemorrhage found after more than 72 h was defined as recurrence. Severe cases were defined as cases with at least two of the following three items: (1) a</w:t>
      </w:r>
      <w:r w:rsidR="00566347" w:rsidRPr="00424AE4">
        <w:rPr>
          <w:rFonts w:ascii="Book Antiqua" w:hAnsi="Book Antiqua"/>
          <w:color w:val="000000" w:themeColor="text1"/>
        </w:rPr>
        <w:t xml:space="preserve">n Hb </w:t>
      </w:r>
      <w:r w:rsidRPr="00424AE4">
        <w:rPr>
          <w:rFonts w:ascii="Book Antiqua" w:hAnsi="Book Antiqua"/>
          <w:color w:val="000000" w:themeColor="text1"/>
        </w:rPr>
        <w:t xml:space="preserve">decrease </w:t>
      </w:r>
      <w:r w:rsidR="00566347" w:rsidRPr="00424AE4">
        <w:rPr>
          <w:rFonts w:ascii="Book Antiqua" w:hAnsi="Book Antiqua"/>
          <w:color w:val="000000" w:themeColor="text1"/>
        </w:rPr>
        <w:t>of</w:t>
      </w:r>
      <w:r w:rsidR="008D5E61">
        <w:rPr>
          <w:rFonts w:ascii="Book Antiqua" w:hAnsi="Book Antiqua"/>
          <w:color w:val="000000" w:themeColor="text1"/>
        </w:rPr>
        <w:t xml:space="preserve"> 20 g/</w:t>
      </w:r>
      <w:r w:rsidR="00ED468C" w:rsidRPr="00424AE4">
        <w:rPr>
          <w:rFonts w:ascii="Book Antiqua" w:hAnsi="Book Antiqua"/>
          <w:color w:val="000000" w:themeColor="text1"/>
        </w:rPr>
        <w:t>L</w:t>
      </w:r>
      <w:r w:rsidRPr="00424AE4">
        <w:rPr>
          <w:rFonts w:ascii="Book Antiqua" w:hAnsi="Book Antiqua"/>
          <w:color w:val="000000" w:themeColor="text1"/>
        </w:rPr>
        <w:t xml:space="preserve"> or more or blood transfusion</w:t>
      </w:r>
      <w:r w:rsidR="00566347" w:rsidRPr="00424AE4">
        <w:rPr>
          <w:rFonts w:ascii="Book Antiqua" w:hAnsi="Book Antiqua"/>
          <w:color w:val="000000" w:themeColor="text1"/>
        </w:rPr>
        <w:t xml:space="preserve">; </w:t>
      </w:r>
      <w:r w:rsidRPr="00424AE4">
        <w:rPr>
          <w:rFonts w:ascii="Book Antiqua" w:hAnsi="Book Antiqua"/>
          <w:color w:val="000000" w:themeColor="text1"/>
        </w:rPr>
        <w:t>(2) h</w:t>
      </w:r>
      <w:r w:rsidR="008D5E61">
        <w:rPr>
          <w:rFonts w:ascii="Book Antiqua" w:hAnsi="Book Antiqua"/>
          <w:color w:val="000000" w:themeColor="text1"/>
        </w:rPr>
        <w:t>ospital stay of at least 30 d</w:t>
      </w:r>
      <w:r w:rsidR="00566347" w:rsidRPr="00424AE4">
        <w:rPr>
          <w:rFonts w:ascii="Book Antiqua" w:hAnsi="Book Antiqua"/>
          <w:color w:val="000000" w:themeColor="text1"/>
        </w:rPr>
        <w:t>;</w:t>
      </w:r>
      <w:r w:rsidR="00ED468C" w:rsidRPr="00424AE4">
        <w:rPr>
          <w:rFonts w:ascii="Book Antiqua" w:hAnsi="Book Antiqua"/>
          <w:color w:val="000000" w:themeColor="text1"/>
        </w:rPr>
        <w:t xml:space="preserve"> </w:t>
      </w:r>
      <w:r w:rsidRPr="00424AE4">
        <w:rPr>
          <w:rFonts w:ascii="Book Antiqua" w:hAnsi="Book Antiqua"/>
          <w:color w:val="000000" w:themeColor="text1"/>
        </w:rPr>
        <w:t>and (3) rebleeding, surgery, interventional radiology (IVR), or death. The oral drugs examined included antiplatelet drugs</w:t>
      </w:r>
      <w:r w:rsidR="00566347" w:rsidRPr="00424AE4">
        <w:rPr>
          <w:rFonts w:ascii="Book Antiqua" w:hAnsi="Book Antiqua"/>
          <w:color w:val="000000" w:themeColor="text1"/>
        </w:rPr>
        <w:t>,</w:t>
      </w:r>
      <w:r w:rsidRPr="00424AE4">
        <w:rPr>
          <w:rFonts w:ascii="Book Antiqua" w:hAnsi="Book Antiqua"/>
          <w:color w:val="000000" w:themeColor="text1"/>
        </w:rPr>
        <w:t xml:space="preserve"> such as LDA, thienopyridines (clopidogrel, ticlopidine, </w:t>
      </w:r>
      <w:r w:rsidR="004D162E" w:rsidRPr="00424AE4">
        <w:rPr>
          <w:rFonts w:ascii="Book Antiqua" w:hAnsi="Book Antiqua"/>
          <w:color w:val="000000" w:themeColor="text1"/>
        </w:rPr>
        <w:t xml:space="preserve">and </w:t>
      </w:r>
      <w:r w:rsidRPr="00424AE4">
        <w:rPr>
          <w:rFonts w:ascii="Book Antiqua" w:hAnsi="Book Antiqua"/>
          <w:color w:val="000000" w:themeColor="text1"/>
        </w:rPr>
        <w:t>prasugrel), and cilostazol</w:t>
      </w:r>
      <w:r w:rsidR="00566347" w:rsidRPr="00424AE4">
        <w:rPr>
          <w:rFonts w:ascii="Book Antiqua" w:hAnsi="Book Antiqua"/>
          <w:color w:val="000000" w:themeColor="text1"/>
        </w:rPr>
        <w:t>,</w:t>
      </w:r>
      <w:r w:rsidRPr="00424AE4">
        <w:rPr>
          <w:rFonts w:ascii="Book Antiqua" w:hAnsi="Book Antiqua"/>
          <w:color w:val="000000" w:themeColor="text1"/>
        </w:rPr>
        <w:t xml:space="preserve"> </w:t>
      </w:r>
      <w:r w:rsidR="00566347" w:rsidRPr="00424AE4">
        <w:rPr>
          <w:rFonts w:ascii="Book Antiqua" w:hAnsi="Book Antiqua"/>
          <w:color w:val="000000" w:themeColor="text1"/>
        </w:rPr>
        <w:t xml:space="preserve">and </w:t>
      </w:r>
      <w:r w:rsidRPr="00424AE4">
        <w:rPr>
          <w:rFonts w:ascii="Book Antiqua" w:hAnsi="Book Antiqua"/>
          <w:color w:val="000000" w:themeColor="text1"/>
        </w:rPr>
        <w:t xml:space="preserve">anticoagulation drugs such as warfarin, heparin, and direct oral anticoagulants (DOACs) (dabigatran, rivaroxaban, apixaban, </w:t>
      </w:r>
      <w:r w:rsidR="00BF00D1" w:rsidRPr="00424AE4">
        <w:rPr>
          <w:rFonts w:ascii="Book Antiqua" w:hAnsi="Book Antiqua"/>
          <w:color w:val="000000" w:themeColor="text1"/>
        </w:rPr>
        <w:t xml:space="preserve">and </w:t>
      </w:r>
      <w:r w:rsidRPr="00424AE4">
        <w:rPr>
          <w:rFonts w:ascii="Book Antiqua" w:hAnsi="Book Antiqua"/>
          <w:color w:val="000000" w:themeColor="text1"/>
        </w:rPr>
        <w:t xml:space="preserve">edoxaban). </w:t>
      </w:r>
      <w:r w:rsidR="004D1380" w:rsidRPr="00424AE4">
        <w:rPr>
          <w:rFonts w:ascii="Book Antiqua" w:hAnsi="Book Antiqua"/>
          <w:color w:val="000000" w:themeColor="text1"/>
        </w:rPr>
        <w:lastRenderedPageBreak/>
        <w:t>L</w:t>
      </w:r>
      <w:r w:rsidR="00C770E8" w:rsidRPr="00424AE4">
        <w:rPr>
          <w:rFonts w:ascii="Book Antiqua" w:hAnsi="Book Antiqua"/>
          <w:color w:val="000000" w:themeColor="text1"/>
        </w:rPr>
        <w:t>DA</w:t>
      </w:r>
      <w:r w:rsidR="004D1380" w:rsidRPr="00424AE4">
        <w:rPr>
          <w:rFonts w:ascii="Book Antiqua" w:hAnsi="Book Antiqua"/>
          <w:color w:val="000000" w:themeColor="text1"/>
        </w:rPr>
        <w:t>, administered</w:t>
      </w:r>
      <w:r w:rsidR="00032442" w:rsidRPr="00424AE4">
        <w:rPr>
          <w:rFonts w:ascii="Book Antiqua" w:hAnsi="Book Antiqua"/>
          <w:color w:val="000000" w:themeColor="text1"/>
        </w:rPr>
        <w:t xml:space="preserve"> at </w:t>
      </w:r>
      <w:r w:rsidR="004D1380" w:rsidRPr="00424AE4">
        <w:rPr>
          <w:rFonts w:ascii="Book Antiqua" w:hAnsi="Book Antiqua"/>
          <w:color w:val="000000" w:themeColor="text1"/>
        </w:rPr>
        <w:t xml:space="preserve">doses of </w:t>
      </w:r>
      <w:r w:rsidR="00032442" w:rsidRPr="00424AE4">
        <w:rPr>
          <w:rFonts w:ascii="Book Antiqua" w:hAnsi="Book Antiqua"/>
          <w:color w:val="000000" w:themeColor="text1"/>
        </w:rPr>
        <w:t>7</w:t>
      </w:r>
      <w:r w:rsidR="00D30513" w:rsidRPr="00424AE4">
        <w:rPr>
          <w:rFonts w:ascii="Book Antiqua" w:hAnsi="Book Antiqua"/>
          <w:color w:val="000000" w:themeColor="text1"/>
        </w:rPr>
        <w:t>0</w:t>
      </w:r>
      <w:r w:rsidR="00032442" w:rsidRPr="00424AE4">
        <w:rPr>
          <w:rFonts w:ascii="Book Antiqua" w:hAnsi="Book Antiqua"/>
          <w:color w:val="000000" w:themeColor="text1"/>
        </w:rPr>
        <w:t>–</w:t>
      </w:r>
      <w:r w:rsidR="00D30513" w:rsidRPr="00424AE4">
        <w:rPr>
          <w:rFonts w:ascii="Book Antiqua" w:hAnsi="Book Antiqua"/>
          <w:color w:val="000000" w:themeColor="text1"/>
        </w:rPr>
        <w:t>330</w:t>
      </w:r>
      <w:r w:rsidR="00032442" w:rsidRPr="00424AE4">
        <w:rPr>
          <w:rFonts w:ascii="Book Antiqua" w:hAnsi="Book Antiqua"/>
          <w:color w:val="000000" w:themeColor="text1"/>
        </w:rPr>
        <w:t xml:space="preserve"> </w:t>
      </w:r>
      <w:r w:rsidR="00D30513" w:rsidRPr="00424AE4">
        <w:rPr>
          <w:rFonts w:ascii="Book Antiqua" w:hAnsi="Book Antiqua"/>
          <w:color w:val="000000" w:themeColor="text1"/>
        </w:rPr>
        <w:t>mg/</w:t>
      </w:r>
      <w:r w:rsidR="008D5E61">
        <w:rPr>
          <w:rFonts w:ascii="Book Antiqua" w:hAnsi="Book Antiqua"/>
          <w:color w:val="000000" w:themeColor="text1"/>
        </w:rPr>
        <w:t>d</w:t>
      </w:r>
      <w:r w:rsidR="004D1380" w:rsidRPr="00424AE4">
        <w:rPr>
          <w:rFonts w:ascii="Book Antiqua" w:hAnsi="Book Antiqua"/>
          <w:color w:val="000000" w:themeColor="text1"/>
        </w:rPr>
        <w:t>,</w:t>
      </w:r>
      <w:r w:rsidR="00032442" w:rsidRPr="00424AE4">
        <w:rPr>
          <w:rFonts w:ascii="Book Antiqua" w:hAnsi="Book Antiqua"/>
          <w:color w:val="000000" w:themeColor="text1"/>
        </w:rPr>
        <w:t xml:space="preserve"> </w:t>
      </w:r>
      <w:r w:rsidR="004D1380" w:rsidRPr="00424AE4">
        <w:rPr>
          <w:rFonts w:ascii="Book Antiqua" w:hAnsi="Book Antiqua"/>
          <w:color w:val="000000" w:themeColor="text1"/>
        </w:rPr>
        <w:t xml:space="preserve">reportedly </w:t>
      </w:r>
      <w:r w:rsidR="00C955F9" w:rsidRPr="00424AE4">
        <w:rPr>
          <w:rFonts w:ascii="Book Antiqua" w:hAnsi="Book Antiqua"/>
          <w:color w:val="000000" w:themeColor="text1"/>
        </w:rPr>
        <w:t>provides</w:t>
      </w:r>
      <w:r w:rsidR="00032442" w:rsidRPr="00424AE4">
        <w:rPr>
          <w:rFonts w:ascii="Book Antiqua" w:hAnsi="Book Antiqua"/>
          <w:color w:val="000000" w:themeColor="text1"/>
        </w:rPr>
        <w:t xml:space="preserve"> an antiplatelet effect</w:t>
      </w:r>
      <w:r w:rsidR="00180ACF" w:rsidRPr="00424AE4">
        <w:rPr>
          <w:rFonts w:ascii="Book Antiqua" w:hAnsi="Book Antiqua" w:cs="Times New Roman"/>
          <w:vertAlign w:val="superscript"/>
        </w:rPr>
        <w:t>[6,11]</w:t>
      </w:r>
      <w:r w:rsidR="00032442" w:rsidRPr="00424AE4">
        <w:rPr>
          <w:rFonts w:ascii="Book Antiqua" w:hAnsi="Book Antiqua"/>
          <w:color w:val="000000" w:themeColor="text1"/>
        </w:rPr>
        <w:t>. In Japan</w:t>
      </w:r>
      <w:r w:rsidR="00C955F9" w:rsidRPr="00424AE4">
        <w:rPr>
          <w:rFonts w:ascii="Book Antiqua" w:hAnsi="Book Antiqua"/>
          <w:color w:val="000000" w:themeColor="text1"/>
        </w:rPr>
        <w:t xml:space="preserve">, </w:t>
      </w:r>
      <w:r w:rsidR="00032442" w:rsidRPr="00424AE4">
        <w:rPr>
          <w:rFonts w:ascii="Book Antiqua" w:hAnsi="Book Antiqua"/>
          <w:color w:val="000000" w:themeColor="text1"/>
        </w:rPr>
        <w:t xml:space="preserve">LDA is usually prescribed at a dose </w:t>
      </w:r>
      <w:r w:rsidR="00032442" w:rsidRPr="00424AE4">
        <w:rPr>
          <w:rFonts w:ascii="Book Antiqua" w:eastAsia="Yu Mincho" w:hAnsi="Book Antiqua" w:cs="Times New Roman"/>
          <w:color w:val="000000" w:themeColor="text1"/>
        </w:rPr>
        <w:t>≤</w:t>
      </w:r>
      <w:r w:rsidR="008D5E61">
        <w:rPr>
          <w:rFonts w:ascii="Book Antiqua" w:eastAsia="Yu Mincho" w:hAnsi="Book Antiqua" w:cs="Times New Roman" w:hint="eastAsia"/>
          <w:color w:val="000000" w:themeColor="text1"/>
          <w:lang w:eastAsia="zh-CN"/>
        </w:rPr>
        <w:t xml:space="preserve"> </w:t>
      </w:r>
      <w:r w:rsidR="00032442" w:rsidRPr="00424AE4">
        <w:rPr>
          <w:rFonts w:ascii="Book Antiqua" w:eastAsia="Yu Mincho" w:hAnsi="Book Antiqua" w:cs="Times New Roman"/>
          <w:color w:val="000000" w:themeColor="text1"/>
        </w:rPr>
        <w:t>162</w:t>
      </w:r>
      <w:r w:rsidR="008D5E61">
        <w:rPr>
          <w:rFonts w:ascii="Book Antiqua" w:eastAsia="Yu Mincho" w:hAnsi="Book Antiqua" w:cs="Times New Roman" w:hint="eastAsia"/>
          <w:color w:val="000000" w:themeColor="text1"/>
          <w:lang w:eastAsia="zh-CN"/>
        </w:rPr>
        <w:t xml:space="preserve"> </w:t>
      </w:r>
      <w:r w:rsidR="008D5E61">
        <w:rPr>
          <w:rFonts w:ascii="Book Antiqua" w:eastAsia="Yu Mincho" w:hAnsi="Book Antiqua" w:cs="Times New Roman"/>
          <w:color w:val="000000" w:themeColor="text1"/>
        </w:rPr>
        <w:t>mg/d</w:t>
      </w:r>
      <w:r w:rsidR="00032442" w:rsidRPr="00424AE4">
        <w:rPr>
          <w:rFonts w:ascii="Book Antiqua" w:eastAsia="Yu Mincho" w:hAnsi="Book Antiqua" w:cs="Times New Roman"/>
          <w:color w:val="000000" w:themeColor="text1"/>
        </w:rPr>
        <w:t xml:space="preserve">. This </w:t>
      </w:r>
      <w:r w:rsidR="00C955F9" w:rsidRPr="00424AE4">
        <w:rPr>
          <w:rFonts w:ascii="Book Antiqua" w:eastAsia="Yu Mincho" w:hAnsi="Book Antiqua" w:cs="Times New Roman"/>
          <w:color w:val="000000" w:themeColor="text1"/>
        </w:rPr>
        <w:t xml:space="preserve">also </w:t>
      </w:r>
      <w:r w:rsidR="00032442" w:rsidRPr="00424AE4">
        <w:rPr>
          <w:rFonts w:ascii="Book Antiqua" w:eastAsia="Yu Mincho" w:hAnsi="Book Antiqua" w:cs="Times New Roman"/>
          <w:color w:val="000000" w:themeColor="text1"/>
        </w:rPr>
        <w:t xml:space="preserve">applies to </w:t>
      </w:r>
      <w:r w:rsidR="004D1380" w:rsidRPr="00424AE4">
        <w:rPr>
          <w:rFonts w:ascii="Book Antiqua" w:eastAsia="Yu Mincho" w:hAnsi="Book Antiqua" w:cs="Times New Roman"/>
          <w:color w:val="000000" w:themeColor="text1"/>
        </w:rPr>
        <w:t xml:space="preserve">the present </w:t>
      </w:r>
      <w:r w:rsidR="00032442" w:rsidRPr="00424AE4">
        <w:rPr>
          <w:rFonts w:ascii="Book Antiqua" w:eastAsia="Yu Mincho" w:hAnsi="Book Antiqua" w:cs="Times New Roman"/>
          <w:color w:val="000000" w:themeColor="text1"/>
        </w:rPr>
        <w:t xml:space="preserve">study. </w:t>
      </w:r>
      <w:r w:rsidRPr="00424AE4">
        <w:rPr>
          <w:rFonts w:ascii="Book Antiqua" w:hAnsi="Book Antiqua"/>
          <w:color w:val="000000" w:themeColor="text1"/>
        </w:rPr>
        <w:t>In addition, the use of NSAIDs was also examined. The subjects were also examined for the presence/absence of cardiac disease, cerebrovascular disorder, renal disease, peptic ulcer, and diabetes mellitus as possible underlying diseases.</w:t>
      </w:r>
    </w:p>
    <w:p w14:paraId="3D486D8F" w14:textId="77777777" w:rsidR="00726396" w:rsidRDefault="00726396" w:rsidP="00921973">
      <w:pPr>
        <w:autoSpaceDE w:val="0"/>
        <w:autoSpaceDN w:val="0"/>
        <w:adjustRightInd w:val="0"/>
        <w:snapToGrid w:val="0"/>
        <w:spacing w:line="360" w:lineRule="auto"/>
        <w:rPr>
          <w:rFonts w:ascii="Book Antiqua" w:hAnsi="Book Antiqua"/>
          <w:b/>
          <w:color w:val="000000" w:themeColor="text1"/>
          <w:lang w:eastAsia="zh-CN"/>
        </w:rPr>
      </w:pPr>
    </w:p>
    <w:p w14:paraId="6591BB37" w14:textId="2EC07C84" w:rsidR="00ED468C" w:rsidRPr="00726396" w:rsidRDefault="00ED3A6F" w:rsidP="00921973">
      <w:pPr>
        <w:autoSpaceDE w:val="0"/>
        <w:autoSpaceDN w:val="0"/>
        <w:adjustRightInd w:val="0"/>
        <w:snapToGrid w:val="0"/>
        <w:spacing w:line="360" w:lineRule="auto"/>
        <w:rPr>
          <w:rFonts w:ascii="Book Antiqua" w:hAnsi="Book Antiqua"/>
          <w:b/>
          <w:i/>
          <w:color w:val="000000" w:themeColor="text1"/>
        </w:rPr>
      </w:pPr>
      <w:r w:rsidRPr="00726396">
        <w:rPr>
          <w:rFonts w:ascii="Book Antiqua" w:hAnsi="Book Antiqua"/>
          <w:b/>
          <w:i/>
          <w:color w:val="000000" w:themeColor="text1"/>
        </w:rPr>
        <w:t>Data analysis</w:t>
      </w:r>
    </w:p>
    <w:p w14:paraId="6591BB38" w14:textId="53C5F9CF" w:rsidR="00505810" w:rsidRPr="00424AE4" w:rsidRDefault="00505810" w:rsidP="00921973">
      <w:pPr>
        <w:autoSpaceDE w:val="0"/>
        <w:autoSpaceDN w:val="0"/>
        <w:adjustRightInd w:val="0"/>
        <w:snapToGrid w:val="0"/>
        <w:spacing w:line="360" w:lineRule="auto"/>
        <w:rPr>
          <w:rFonts w:ascii="Book Antiqua" w:hAnsi="Book Antiqua"/>
          <w:color w:val="000000" w:themeColor="text1"/>
        </w:rPr>
      </w:pPr>
      <w:r w:rsidRPr="00424AE4">
        <w:rPr>
          <w:rFonts w:ascii="Book Antiqua" w:hAnsi="Book Antiqua"/>
          <w:color w:val="000000" w:themeColor="text1"/>
        </w:rPr>
        <w:t xml:space="preserve">This was a retrospective study. The medical records of the subjects were examined for patient age, </w:t>
      </w:r>
      <w:r w:rsidR="009B1CFC" w:rsidRPr="00424AE4">
        <w:rPr>
          <w:rFonts w:ascii="Book Antiqua" w:hAnsi="Book Antiqua"/>
          <w:color w:val="000000" w:themeColor="text1"/>
        </w:rPr>
        <w:t>sex</w:t>
      </w:r>
      <w:r w:rsidRPr="00424AE4">
        <w:rPr>
          <w:rFonts w:ascii="Book Antiqua" w:hAnsi="Book Antiqua"/>
          <w:color w:val="000000" w:themeColor="text1"/>
        </w:rPr>
        <w:t xml:space="preserve">, Hb level, presence/absence of blood transfusion, Forrest classification, the number of ulcerative lesions, oral drugs, underlying disease, presence/absence of </w:t>
      </w:r>
      <w:r w:rsidR="00971DCE" w:rsidRPr="00424AE4">
        <w:rPr>
          <w:rFonts w:ascii="Book Antiqua" w:hAnsi="Book Antiqua"/>
          <w:i/>
          <w:color w:val="000000" w:themeColor="text1"/>
        </w:rPr>
        <w:t>H</w:t>
      </w:r>
      <w:r w:rsidR="00971DCE">
        <w:rPr>
          <w:rFonts w:ascii="Book Antiqua" w:hAnsi="Book Antiqua" w:hint="eastAsia"/>
          <w:i/>
          <w:color w:val="000000" w:themeColor="text1"/>
          <w:lang w:eastAsia="zh-CN"/>
        </w:rPr>
        <w:t xml:space="preserve">. </w:t>
      </w:r>
      <w:r w:rsidR="00971DCE" w:rsidRPr="00424AE4">
        <w:rPr>
          <w:rFonts w:ascii="Book Antiqua" w:hAnsi="Book Antiqua"/>
          <w:i/>
          <w:iCs/>
          <w:color w:val="000000" w:themeColor="text1"/>
        </w:rPr>
        <w:t>pylori</w:t>
      </w:r>
      <w:r w:rsidR="002272D6">
        <w:rPr>
          <w:rFonts w:ascii="Book Antiqua" w:hAnsi="Book Antiqua" w:hint="eastAsia"/>
          <w:i/>
          <w:iCs/>
          <w:color w:val="000000" w:themeColor="text1"/>
          <w:lang w:eastAsia="zh-CN"/>
        </w:rPr>
        <w:t xml:space="preserve"> </w:t>
      </w:r>
      <w:r w:rsidRPr="00424AE4">
        <w:rPr>
          <w:rFonts w:ascii="Book Antiqua" w:hAnsi="Book Antiqua"/>
          <w:color w:val="000000" w:themeColor="text1"/>
        </w:rPr>
        <w:t xml:space="preserve">infection, </w:t>
      </w:r>
      <w:r w:rsidRPr="00726396">
        <w:rPr>
          <w:rFonts w:ascii="Book Antiqua" w:hAnsi="Book Antiqua"/>
          <w:i/>
          <w:color w:val="000000" w:themeColor="text1"/>
        </w:rPr>
        <w:t>etc</w:t>
      </w:r>
      <w:r w:rsidRPr="00424AE4">
        <w:rPr>
          <w:rFonts w:ascii="Book Antiqua" w:hAnsi="Book Antiqua"/>
          <w:color w:val="000000" w:themeColor="text1"/>
        </w:rPr>
        <w:t xml:space="preserve">. These subjects were divided into those who were on oral drug therapy and those who were not and were also classified as elderly and non-elderly patients. These groups were compared in regard to the percentage of patients with blood transfusion, Hb decrease, rebleeding, surgery, IVR, or fatal outcome, and the length of hospital stay. In addition, among patients on oral drug therapy, attention was focused on LDA; in each of the LDA monotherapy group and LDA combination therapy group, the percentage of severe cases was analyzed in relation to elderly and non-elderly patients. </w:t>
      </w:r>
      <w:r w:rsidR="00AF4CEB" w:rsidRPr="00424AE4">
        <w:rPr>
          <w:rFonts w:ascii="Book Antiqua" w:hAnsi="Book Antiqua"/>
          <w:color w:val="000000" w:themeColor="text1"/>
        </w:rPr>
        <w:t>T</w:t>
      </w:r>
      <w:r w:rsidRPr="00424AE4">
        <w:rPr>
          <w:rFonts w:ascii="Book Antiqua" w:hAnsi="Book Antiqua"/>
          <w:color w:val="000000" w:themeColor="text1"/>
        </w:rPr>
        <w:t>o investigate factors for aggravation of the condition in elderly patients, the elderly group was further divided into those with and without severe conditions for comparison.</w:t>
      </w:r>
    </w:p>
    <w:p w14:paraId="405420CA" w14:textId="77777777" w:rsidR="00726396" w:rsidRDefault="00726396" w:rsidP="00921973">
      <w:pPr>
        <w:autoSpaceDE w:val="0"/>
        <w:autoSpaceDN w:val="0"/>
        <w:adjustRightInd w:val="0"/>
        <w:snapToGrid w:val="0"/>
        <w:spacing w:line="360" w:lineRule="auto"/>
        <w:rPr>
          <w:rFonts w:ascii="Book Antiqua" w:hAnsi="Book Antiqua"/>
          <w:b/>
          <w:color w:val="000000" w:themeColor="text1"/>
          <w:lang w:eastAsia="zh-CN"/>
        </w:rPr>
      </w:pPr>
    </w:p>
    <w:p w14:paraId="6591BB39" w14:textId="52B2EA79" w:rsidR="00505810" w:rsidRPr="00726396" w:rsidRDefault="003D6A07" w:rsidP="00921973">
      <w:pPr>
        <w:autoSpaceDE w:val="0"/>
        <w:autoSpaceDN w:val="0"/>
        <w:adjustRightInd w:val="0"/>
        <w:snapToGrid w:val="0"/>
        <w:spacing w:line="360" w:lineRule="auto"/>
        <w:rPr>
          <w:rFonts w:ascii="Book Antiqua" w:hAnsi="Book Antiqua"/>
          <w:b/>
          <w:i/>
          <w:color w:val="000000" w:themeColor="text1"/>
        </w:rPr>
      </w:pPr>
      <w:r w:rsidRPr="00726396">
        <w:rPr>
          <w:rFonts w:ascii="Book Antiqua" w:hAnsi="Book Antiqua"/>
          <w:b/>
          <w:i/>
          <w:color w:val="000000" w:themeColor="text1"/>
        </w:rPr>
        <w:t>Statistical analysis</w:t>
      </w:r>
    </w:p>
    <w:p w14:paraId="6591BB3A" w14:textId="7A3147F9" w:rsidR="00505810" w:rsidRPr="00424AE4" w:rsidRDefault="00505810" w:rsidP="00921973">
      <w:pPr>
        <w:autoSpaceDE w:val="0"/>
        <w:autoSpaceDN w:val="0"/>
        <w:adjustRightInd w:val="0"/>
        <w:snapToGrid w:val="0"/>
        <w:spacing w:line="360" w:lineRule="auto"/>
        <w:rPr>
          <w:rFonts w:ascii="Book Antiqua" w:hAnsi="Book Antiqua"/>
          <w:color w:val="000000" w:themeColor="text1"/>
        </w:rPr>
      </w:pPr>
      <w:r w:rsidRPr="00424AE4">
        <w:rPr>
          <w:rFonts w:ascii="Book Antiqua" w:hAnsi="Book Antiqua"/>
          <w:color w:val="000000" w:themeColor="text1"/>
        </w:rPr>
        <w:t xml:space="preserve">For statistical analysis, </w:t>
      </w:r>
      <w:r w:rsidRPr="00726396">
        <w:rPr>
          <w:rFonts w:ascii="Book Antiqua" w:hAnsi="Book Antiqua"/>
          <w:i/>
          <w:color w:val="000000" w:themeColor="text1"/>
        </w:rPr>
        <w:t>χ</w:t>
      </w:r>
      <w:r w:rsidRPr="00726396">
        <w:rPr>
          <w:rFonts w:ascii="Book Antiqua" w:hAnsi="Book Antiqua"/>
          <w:i/>
          <w:color w:val="000000" w:themeColor="text1"/>
          <w:vertAlign w:val="superscript"/>
        </w:rPr>
        <w:t>2</w:t>
      </w:r>
      <w:r w:rsidRPr="00424AE4">
        <w:rPr>
          <w:rFonts w:ascii="Book Antiqua" w:hAnsi="Book Antiqua"/>
          <w:color w:val="000000" w:themeColor="text1"/>
        </w:rPr>
        <w:t xml:space="preserve"> test, </w:t>
      </w:r>
      <w:bookmarkStart w:id="18" w:name="OLE_LINK61"/>
      <w:bookmarkStart w:id="19" w:name="OLE_LINK62"/>
      <w:r w:rsidRPr="00726396">
        <w:rPr>
          <w:rFonts w:ascii="Book Antiqua" w:hAnsi="Book Antiqua"/>
          <w:i/>
          <w:iCs/>
          <w:color w:val="000000" w:themeColor="text1"/>
        </w:rPr>
        <w:t>t</w:t>
      </w:r>
      <w:r w:rsidRPr="00726396">
        <w:rPr>
          <w:rFonts w:ascii="Book Antiqua" w:hAnsi="Book Antiqua"/>
          <w:i/>
          <w:color w:val="000000" w:themeColor="text1"/>
        </w:rPr>
        <w:t xml:space="preserve"> </w:t>
      </w:r>
      <w:bookmarkEnd w:id="18"/>
      <w:bookmarkEnd w:id="19"/>
      <w:r w:rsidRPr="00424AE4">
        <w:rPr>
          <w:rFonts w:ascii="Book Antiqua" w:hAnsi="Book Antiqua"/>
          <w:color w:val="000000" w:themeColor="text1"/>
        </w:rPr>
        <w:t xml:space="preserve">test, and Mann-Whitney </w:t>
      </w:r>
      <w:r w:rsidRPr="00C4354E">
        <w:rPr>
          <w:rFonts w:ascii="Book Antiqua" w:hAnsi="Book Antiqua"/>
          <w:i/>
          <w:color w:val="000000" w:themeColor="text1"/>
        </w:rPr>
        <w:t>U</w:t>
      </w:r>
      <w:r w:rsidRPr="00424AE4">
        <w:rPr>
          <w:rFonts w:ascii="Book Antiqua" w:hAnsi="Book Antiqua"/>
          <w:color w:val="000000" w:themeColor="text1"/>
        </w:rPr>
        <w:t xml:space="preserve"> test were used. Logistic regression analysis was also performed using hospital stay of 20 d or more as a dependent variable. SPSS version (IBM SPSS Statistics 21</w:t>
      </w:r>
      <w:r w:rsidR="007B68FD" w:rsidRPr="00424AE4">
        <w:rPr>
          <w:rFonts w:ascii="Book Antiqua" w:hAnsi="Book Antiqua"/>
          <w:color w:val="000000" w:themeColor="text1"/>
        </w:rPr>
        <w:t>;</w:t>
      </w:r>
      <w:r w:rsidRPr="00424AE4">
        <w:rPr>
          <w:rFonts w:ascii="Book Antiqua" w:hAnsi="Book Antiqua"/>
          <w:color w:val="000000" w:themeColor="text1"/>
        </w:rPr>
        <w:t xml:space="preserve"> IBM </w:t>
      </w:r>
      <w:r w:rsidR="007B68FD" w:rsidRPr="00424AE4">
        <w:rPr>
          <w:rFonts w:ascii="Book Antiqua" w:hAnsi="Book Antiqua"/>
          <w:color w:val="000000" w:themeColor="text1"/>
        </w:rPr>
        <w:t>Japan</w:t>
      </w:r>
      <w:r w:rsidRPr="00424AE4">
        <w:rPr>
          <w:rFonts w:ascii="Book Antiqua" w:hAnsi="Book Antiqua"/>
          <w:color w:val="000000" w:themeColor="text1"/>
        </w:rPr>
        <w:t>, Ltd.) was used for statistical analysis processing. This study was approved by the life ethic</w:t>
      </w:r>
      <w:r w:rsidR="006A3FAE" w:rsidRPr="00424AE4">
        <w:rPr>
          <w:rFonts w:ascii="Book Antiqua" w:hAnsi="Book Antiqua"/>
          <w:color w:val="000000" w:themeColor="text1"/>
        </w:rPr>
        <w:t>s committee of our institution.</w:t>
      </w:r>
    </w:p>
    <w:p w14:paraId="6591BB3B" w14:textId="77777777" w:rsidR="00505810" w:rsidRPr="00424AE4" w:rsidRDefault="00505810" w:rsidP="00921973">
      <w:pPr>
        <w:autoSpaceDE w:val="0"/>
        <w:autoSpaceDN w:val="0"/>
        <w:adjustRightInd w:val="0"/>
        <w:snapToGrid w:val="0"/>
        <w:spacing w:line="360" w:lineRule="auto"/>
        <w:rPr>
          <w:rFonts w:ascii="Book Antiqua" w:hAnsi="Book Antiqua"/>
          <w:color w:val="000000" w:themeColor="text1"/>
        </w:rPr>
      </w:pPr>
    </w:p>
    <w:p w14:paraId="6591BB3C" w14:textId="623F76F1" w:rsidR="00505810" w:rsidRPr="00424AE4" w:rsidRDefault="00726396" w:rsidP="00921973">
      <w:pPr>
        <w:autoSpaceDE w:val="0"/>
        <w:autoSpaceDN w:val="0"/>
        <w:adjustRightInd w:val="0"/>
        <w:snapToGrid w:val="0"/>
        <w:spacing w:line="360" w:lineRule="auto"/>
        <w:rPr>
          <w:rFonts w:ascii="Book Antiqua" w:hAnsi="Book Antiqua"/>
          <w:b/>
          <w:bCs/>
          <w:color w:val="000000" w:themeColor="text1"/>
        </w:rPr>
      </w:pPr>
      <w:r w:rsidRPr="00424AE4">
        <w:rPr>
          <w:rFonts w:ascii="Book Antiqua" w:hAnsi="Book Antiqua"/>
          <w:b/>
          <w:bCs/>
          <w:color w:val="000000" w:themeColor="text1"/>
        </w:rPr>
        <w:t>RESULTS</w:t>
      </w:r>
    </w:p>
    <w:p w14:paraId="6591BB3D" w14:textId="1CCBCBA0" w:rsidR="00505810" w:rsidRPr="00726396" w:rsidRDefault="003D6A07" w:rsidP="00921973">
      <w:pPr>
        <w:autoSpaceDE w:val="0"/>
        <w:autoSpaceDN w:val="0"/>
        <w:adjustRightInd w:val="0"/>
        <w:snapToGrid w:val="0"/>
        <w:spacing w:line="360" w:lineRule="auto"/>
        <w:rPr>
          <w:rFonts w:ascii="Book Antiqua" w:hAnsi="Book Antiqua"/>
          <w:b/>
          <w:i/>
          <w:color w:val="000000" w:themeColor="text1"/>
        </w:rPr>
      </w:pPr>
      <w:r w:rsidRPr="00726396">
        <w:rPr>
          <w:rFonts w:ascii="Book Antiqua" w:hAnsi="Book Antiqua"/>
          <w:b/>
          <w:i/>
          <w:color w:val="000000" w:themeColor="text1"/>
        </w:rPr>
        <w:lastRenderedPageBreak/>
        <w:t>Patient characteristics in each group</w:t>
      </w:r>
    </w:p>
    <w:p w14:paraId="3C6F1443" w14:textId="659547C9" w:rsidR="000F699B" w:rsidRPr="00424AE4" w:rsidRDefault="00032442" w:rsidP="00921973">
      <w:pPr>
        <w:autoSpaceDE w:val="0"/>
        <w:autoSpaceDN w:val="0"/>
        <w:adjustRightInd w:val="0"/>
        <w:snapToGrid w:val="0"/>
        <w:spacing w:line="360" w:lineRule="auto"/>
        <w:rPr>
          <w:rFonts w:ascii="Book Antiqua" w:hAnsi="Book Antiqua"/>
          <w:color w:val="000000" w:themeColor="text1"/>
        </w:rPr>
      </w:pPr>
      <w:r w:rsidRPr="00424AE4">
        <w:rPr>
          <w:rFonts w:ascii="Book Antiqua" w:hAnsi="Book Antiqua"/>
          <w:color w:val="000000" w:themeColor="text1"/>
        </w:rPr>
        <w:t>The numbers</w:t>
      </w:r>
      <w:r w:rsidR="00C955F9" w:rsidRPr="00424AE4">
        <w:rPr>
          <w:rFonts w:ascii="Book Antiqua" w:hAnsi="Book Antiqua"/>
          <w:color w:val="000000" w:themeColor="text1"/>
        </w:rPr>
        <w:t xml:space="preserve"> (percentages) </w:t>
      </w:r>
      <w:r w:rsidRPr="00424AE4">
        <w:rPr>
          <w:rFonts w:ascii="Book Antiqua" w:hAnsi="Book Antiqua"/>
          <w:color w:val="000000" w:themeColor="text1"/>
        </w:rPr>
        <w:t xml:space="preserve">of patients with gastric ulcer and duodenal ulcer were </w:t>
      </w:r>
      <w:r w:rsidR="009B15BC" w:rsidRPr="00424AE4">
        <w:rPr>
          <w:rFonts w:ascii="Book Antiqua" w:hAnsi="Book Antiqua"/>
          <w:color w:val="000000" w:themeColor="text1"/>
        </w:rPr>
        <w:t>801</w:t>
      </w:r>
      <w:r w:rsidRPr="00424AE4">
        <w:rPr>
          <w:rFonts w:ascii="Book Antiqua" w:hAnsi="Book Antiqua"/>
          <w:color w:val="000000" w:themeColor="text1"/>
        </w:rPr>
        <w:t xml:space="preserve"> (</w:t>
      </w:r>
      <w:r w:rsidR="009B15BC" w:rsidRPr="00424AE4">
        <w:rPr>
          <w:rFonts w:ascii="Book Antiqua" w:hAnsi="Book Antiqua"/>
          <w:color w:val="000000" w:themeColor="text1"/>
        </w:rPr>
        <w:t>72.5%</w:t>
      </w:r>
      <w:r w:rsidRPr="00424AE4">
        <w:rPr>
          <w:rFonts w:ascii="Book Antiqua" w:hAnsi="Book Antiqua"/>
          <w:color w:val="000000" w:themeColor="text1"/>
        </w:rPr>
        <w:t xml:space="preserve">) and </w:t>
      </w:r>
      <w:r w:rsidR="009B15BC" w:rsidRPr="00424AE4">
        <w:rPr>
          <w:rFonts w:ascii="Book Antiqua" w:hAnsi="Book Antiqua"/>
          <w:color w:val="000000" w:themeColor="text1"/>
        </w:rPr>
        <w:t>304</w:t>
      </w:r>
      <w:r w:rsidRPr="00424AE4">
        <w:rPr>
          <w:rFonts w:ascii="Book Antiqua" w:hAnsi="Book Antiqua"/>
          <w:color w:val="000000" w:themeColor="text1"/>
        </w:rPr>
        <w:t xml:space="preserve"> (</w:t>
      </w:r>
      <w:r w:rsidR="009B15BC" w:rsidRPr="00424AE4">
        <w:rPr>
          <w:rFonts w:ascii="Book Antiqua" w:hAnsi="Book Antiqua"/>
          <w:color w:val="000000" w:themeColor="text1"/>
        </w:rPr>
        <w:t>27.5</w:t>
      </w:r>
      <w:r w:rsidRPr="00424AE4">
        <w:rPr>
          <w:rFonts w:ascii="Book Antiqua" w:hAnsi="Book Antiqua"/>
          <w:color w:val="000000" w:themeColor="text1"/>
        </w:rPr>
        <w:t xml:space="preserve">%), respectively. </w:t>
      </w:r>
      <w:r w:rsidR="00505810" w:rsidRPr="00424AE4">
        <w:rPr>
          <w:rFonts w:ascii="Book Antiqua" w:hAnsi="Book Antiqua"/>
          <w:color w:val="000000" w:themeColor="text1"/>
        </w:rPr>
        <w:t xml:space="preserve">Table 1 shows the characteristics of the patients with gastroduodenal ulcer examined in this study. These patients were classified into those with oral drug therapy (medicated group) and those without oral drug therapy (non-medicated group). The medicated group comprised 474 (42.9%) patients, whereas the non-medicated group comprised 631 (57.1%) patients. These patients were also divided into elderly and non-elderly patients. There were 436 (39.5%) and 669 (60.5%) </w:t>
      </w:r>
      <w:r w:rsidR="00E74E24" w:rsidRPr="00424AE4">
        <w:rPr>
          <w:rFonts w:ascii="Book Antiqua" w:hAnsi="Book Antiqua"/>
          <w:color w:val="000000" w:themeColor="text1"/>
        </w:rPr>
        <w:t xml:space="preserve">elderly and </w:t>
      </w:r>
      <w:r w:rsidR="00505810" w:rsidRPr="00424AE4">
        <w:rPr>
          <w:rFonts w:ascii="Book Antiqua" w:hAnsi="Book Antiqua"/>
          <w:color w:val="000000" w:themeColor="text1"/>
        </w:rPr>
        <w:t>non-elderly patients</w:t>
      </w:r>
      <w:r w:rsidR="00E74E24" w:rsidRPr="00424AE4">
        <w:rPr>
          <w:rFonts w:ascii="Book Antiqua" w:hAnsi="Book Antiqua"/>
          <w:color w:val="000000" w:themeColor="text1"/>
        </w:rPr>
        <w:t>, respectively</w:t>
      </w:r>
      <w:r w:rsidR="00505810" w:rsidRPr="00424AE4">
        <w:rPr>
          <w:rFonts w:ascii="Book Antiqua" w:hAnsi="Book Antiqua"/>
          <w:color w:val="000000" w:themeColor="text1"/>
        </w:rPr>
        <w:t>. Table 2 shows the patient characteristics of each group.</w:t>
      </w:r>
    </w:p>
    <w:p w14:paraId="4E658B59" w14:textId="77777777" w:rsidR="00212E60" w:rsidRDefault="00212E60" w:rsidP="00921973">
      <w:pPr>
        <w:autoSpaceDE w:val="0"/>
        <w:autoSpaceDN w:val="0"/>
        <w:adjustRightInd w:val="0"/>
        <w:snapToGrid w:val="0"/>
        <w:spacing w:line="360" w:lineRule="auto"/>
        <w:rPr>
          <w:rFonts w:ascii="Book Antiqua" w:hAnsi="Book Antiqua"/>
          <w:b/>
          <w:color w:val="000000" w:themeColor="text1"/>
          <w:lang w:eastAsia="zh-CN"/>
        </w:rPr>
      </w:pPr>
    </w:p>
    <w:p w14:paraId="6591BB3F" w14:textId="1E8E94BD" w:rsidR="00E74E24" w:rsidRPr="00212E60" w:rsidRDefault="003D6A07" w:rsidP="00921973">
      <w:pPr>
        <w:autoSpaceDE w:val="0"/>
        <w:autoSpaceDN w:val="0"/>
        <w:adjustRightInd w:val="0"/>
        <w:snapToGrid w:val="0"/>
        <w:spacing w:line="360" w:lineRule="auto"/>
        <w:rPr>
          <w:rFonts w:ascii="Book Antiqua" w:hAnsi="Book Antiqua"/>
          <w:b/>
          <w:i/>
          <w:color w:val="000000" w:themeColor="text1"/>
        </w:rPr>
      </w:pPr>
      <w:r w:rsidRPr="00212E60">
        <w:rPr>
          <w:rFonts w:ascii="Book Antiqua" w:hAnsi="Book Antiqua"/>
          <w:b/>
          <w:i/>
          <w:color w:val="000000" w:themeColor="text1"/>
        </w:rPr>
        <w:t>Comparison between the medicated group and non-medicated group</w:t>
      </w:r>
    </w:p>
    <w:p w14:paraId="6591BB41" w14:textId="6D0D6BCA" w:rsidR="00505810" w:rsidRPr="00424AE4" w:rsidRDefault="00F53653" w:rsidP="00921973">
      <w:pPr>
        <w:autoSpaceDE w:val="0"/>
        <w:autoSpaceDN w:val="0"/>
        <w:adjustRightInd w:val="0"/>
        <w:snapToGrid w:val="0"/>
        <w:spacing w:line="360" w:lineRule="auto"/>
        <w:rPr>
          <w:rFonts w:ascii="Book Antiqua" w:hAnsi="Book Antiqua"/>
          <w:color w:val="000000" w:themeColor="text1"/>
        </w:rPr>
      </w:pPr>
      <w:r w:rsidRPr="00424AE4">
        <w:rPr>
          <w:rFonts w:ascii="Book Antiqua" w:hAnsi="Book Antiqua"/>
          <w:color w:val="000000" w:themeColor="text1"/>
        </w:rPr>
        <w:t>Types of oral medication included 474</w:t>
      </w:r>
      <w:r w:rsidR="00212E60">
        <w:rPr>
          <w:rFonts w:ascii="Book Antiqua" w:hAnsi="Book Antiqua"/>
          <w:color w:val="000000" w:themeColor="text1"/>
        </w:rPr>
        <w:t xml:space="preserve"> patients </w:t>
      </w:r>
      <w:r w:rsidR="00212E60">
        <w:rPr>
          <w:rFonts w:ascii="Book Antiqua" w:hAnsi="Book Antiqua"/>
          <w:color w:val="000000" w:themeColor="text1"/>
          <w:lang w:eastAsia="zh-CN"/>
        </w:rPr>
        <w:t>(</w:t>
      </w:r>
      <w:r w:rsidRPr="00424AE4">
        <w:rPr>
          <w:rFonts w:ascii="Book Antiqua" w:hAnsi="Book Antiqua"/>
          <w:color w:val="000000" w:themeColor="text1"/>
        </w:rPr>
        <w:t xml:space="preserve">113 cases of LDA monotherapy and 157 cases of NSAIDs monotherapy and 113 cases of clopidogrel monotherapy and </w:t>
      </w:r>
      <w:r w:rsidR="002C42FA" w:rsidRPr="00424AE4">
        <w:rPr>
          <w:rFonts w:ascii="Book Antiqua" w:hAnsi="Book Antiqua"/>
          <w:color w:val="000000" w:themeColor="text1"/>
        </w:rPr>
        <w:t xml:space="preserve">10 cases of </w:t>
      </w:r>
      <w:r w:rsidRPr="00424AE4">
        <w:rPr>
          <w:rFonts w:ascii="Book Antiqua" w:hAnsi="Book Antiqua"/>
          <w:color w:val="000000" w:themeColor="text1"/>
        </w:rPr>
        <w:t xml:space="preserve">cilostazol monotherapy </w:t>
      </w:r>
      <w:r w:rsidR="002C42FA" w:rsidRPr="00424AE4">
        <w:rPr>
          <w:rFonts w:ascii="Book Antiqua" w:hAnsi="Book Antiqua"/>
          <w:color w:val="000000" w:themeColor="text1"/>
        </w:rPr>
        <w:t>and 40 cases of warfarin monotherapy</w:t>
      </w:r>
      <w:r w:rsidRPr="00424AE4">
        <w:rPr>
          <w:rFonts w:ascii="Book Antiqua" w:hAnsi="Book Antiqua"/>
          <w:color w:val="000000" w:themeColor="text1"/>
        </w:rPr>
        <w:t xml:space="preserve"> </w:t>
      </w:r>
      <w:r w:rsidR="002C42FA" w:rsidRPr="00424AE4">
        <w:rPr>
          <w:rFonts w:ascii="Book Antiqua" w:hAnsi="Book Antiqua"/>
          <w:color w:val="000000" w:themeColor="text1"/>
        </w:rPr>
        <w:t>and 4 cases of DOACs monotherapy, and 118 cases of combination therapy</w:t>
      </w:r>
      <w:r w:rsidR="00212E60">
        <w:rPr>
          <w:rFonts w:ascii="Book Antiqua" w:hAnsi="Book Antiqua"/>
          <w:color w:val="000000" w:themeColor="text1"/>
        </w:rPr>
        <w:t>)</w:t>
      </w:r>
      <w:r w:rsidR="002C42FA" w:rsidRPr="00424AE4">
        <w:rPr>
          <w:rFonts w:ascii="Book Antiqua" w:hAnsi="Book Antiqua"/>
          <w:color w:val="000000" w:themeColor="text1"/>
        </w:rPr>
        <w:t>.</w:t>
      </w:r>
      <w:r w:rsidRPr="00424AE4">
        <w:rPr>
          <w:rFonts w:ascii="Book Antiqua" w:hAnsi="Book Antiqua"/>
          <w:color w:val="000000" w:themeColor="text1"/>
        </w:rPr>
        <w:t xml:space="preserve"> </w:t>
      </w:r>
      <w:r w:rsidR="00505810" w:rsidRPr="00424AE4">
        <w:rPr>
          <w:rFonts w:ascii="Book Antiqua" w:hAnsi="Book Antiqua"/>
          <w:color w:val="000000" w:themeColor="text1"/>
        </w:rPr>
        <w:t>When the medicated and non-medicated group</w:t>
      </w:r>
      <w:r w:rsidR="00E74E24" w:rsidRPr="00424AE4">
        <w:rPr>
          <w:rFonts w:ascii="Book Antiqua" w:hAnsi="Book Antiqua"/>
          <w:color w:val="000000" w:themeColor="text1"/>
        </w:rPr>
        <w:t>s</w:t>
      </w:r>
      <w:r w:rsidR="00505810" w:rsidRPr="00424AE4">
        <w:rPr>
          <w:rFonts w:ascii="Book Antiqua" w:hAnsi="Book Antiqua"/>
          <w:color w:val="000000" w:themeColor="text1"/>
        </w:rPr>
        <w:t xml:space="preserve"> were compared, the percentage of patients with </w:t>
      </w:r>
      <w:r w:rsidR="00212E60">
        <w:rPr>
          <w:rFonts w:ascii="Book Antiqua" w:hAnsi="Book Antiqua"/>
          <w:color w:val="000000" w:themeColor="text1"/>
        </w:rPr>
        <w:t xml:space="preserve">blood transfusion (62.6% </w:t>
      </w:r>
      <w:r w:rsidR="00212E60" w:rsidRPr="00212E60">
        <w:rPr>
          <w:rFonts w:ascii="Book Antiqua" w:hAnsi="Book Antiqua"/>
          <w:i/>
          <w:color w:val="000000" w:themeColor="text1"/>
        </w:rPr>
        <w:t>vs</w:t>
      </w:r>
      <w:r w:rsidR="00505810" w:rsidRPr="00424AE4">
        <w:rPr>
          <w:rFonts w:ascii="Book Antiqua" w:hAnsi="Book Antiqua"/>
          <w:color w:val="000000" w:themeColor="text1"/>
        </w:rPr>
        <w:t xml:space="preserve"> 47.7%; </w:t>
      </w:r>
      <w:r w:rsidR="00212E60" w:rsidRPr="00212E60">
        <w:rPr>
          <w:rFonts w:ascii="Book Antiqua" w:hAnsi="Book Antiqua"/>
          <w:i/>
          <w:color w:val="000000" w:themeColor="text1"/>
        </w:rPr>
        <w:t>P</w:t>
      </w:r>
      <w:r w:rsidR="00212E60">
        <w:rPr>
          <w:rFonts w:ascii="Book Antiqua" w:hAnsi="Book Antiqua"/>
          <w:i/>
          <w:color w:val="000000" w:themeColor="text1"/>
        </w:rPr>
        <w:t xml:space="preserve"> </w:t>
      </w:r>
      <w:r w:rsidR="00505810" w:rsidRPr="00424AE4">
        <w:rPr>
          <w:rFonts w:ascii="Book Antiqua" w:hAnsi="Book Antiqua"/>
          <w:color w:val="000000" w:themeColor="text1"/>
        </w:rPr>
        <w:t>&lt;</w:t>
      </w:r>
      <w:r w:rsidR="00212E60">
        <w:rPr>
          <w:rFonts w:ascii="Book Antiqua" w:hAnsi="Book Antiqua"/>
          <w:color w:val="000000" w:themeColor="text1"/>
        </w:rPr>
        <w:t xml:space="preserve"> </w:t>
      </w:r>
      <w:r w:rsidR="00505810" w:rsidRPr="00424AE4">
        <w:rPr>
          <w:rFonts w:ascii="Book Antiqua" w:hAnsi="Book Antiqua"/>
          <w:color w:val="000000" w:themeColor="text1"/>
        </w:rPr>
        <w:t xml:space="preserve">0.001) and </w:t>
      </w:r>
      <w:r w:rsidR="00561626" w:rsidRPr="00424AE4">
        <w:rPr>
          <w:rFonts w:ascii="Book Antiqua" w:hAnsi="Book Antiqua"/>
          <w:color w:val="000000" w:themeColor="text1"/>
        </w:rPr>
        <w:t xml:space="preserve">the percentage </w:t>
      </w:r>
      <w:r w:rsidR="00505810" w:rsidRPr="00424AE4">
        <w:rPr>
          <w:rFonts w:ascii="Book Antiqua" w:hAnsi="Book Antiqua"/>
          <w:color w:val="000000" w:themeColor="text1"/>
        </w:rPr>
        <w:t xml:space="preserve">of </w:t>
      </w:r>
      <w:r w:rsidR="00561626" w:rsidRPr="00424AE4">
        <w:rPr>
          <w:rFonts w:ascii="Book Antiqua" w:hAnsi="Book Antiqua"/>
          <w:color w:val="000000" w:themeColor="text1"/>
        </w:rPr>
        <w:t xml:space="preserve">patients </w:t>
      </w:r>
      <w:r w:rsidR="00505810" w:rsidRPr="00424AE4">
        <w:rPr>
          <w:rFonts w:ascii="Book Antiqua" w:hAnsi="Book Antiqua"/>
          <w:color w:val="000000" w:themeColor="text1"/>
        </w:rPr>
        <w:t>with Hb decre</w:t>
      </w:r>
      <w:r w:rsidR="00212E60">
        <w:rPr>
          <w:rFonts w:ascii="Book Antiqua" w:hAnsi="Book Antiqua"/>
          <w:color w:val="000000" w:themeColor="text1"/>
        </w:rPr>
        <w:t xml:space="preserve">ase (53.8% </w:t>
      </w:r>
      <w:r w:rsidR="00212E60" w:rsidRPr="00212E60">
        <w:rPr>
          <w:rFonts w:ascii="Book Antiqua" w:hAnsi="Book Antiqua"/>
          <w:i/>
          <w:color w:val="000000" w:themeColor="text1"/>
        </w:rPr>
        <w:t>vs</w:t>
      </w:r>
      <w:r w:rsidR="00505810" w:rsidRPr="00424AE4">
        <w:rPr>
          <w:rFonts w:ascii="Book Antiqua" w:hAnsi="Book Antiqua"/>
          <w:color w:val="000000" w:themeColor="text1"/>
        </w:rPr>
        <w:t xml:space="preserve"> 40.8%; </w:t>
      </w:r>
      <w:r w:rsidR="00212E60" w:rsidRPr="00212E60">
        <w:rPr>
          <w:rFonts w:ascii="Book Antiqua" w:hAnsi="Book Antiqua"/>
          <w:i/>
          <w:color w:val="000000" w:themeColor="text1"/>
        </w:rPr>
        <w:t>P</w:t>
      </w:r>
      <w:r w:rsidR="00212E60">
        <w:rPr>
          <w:rFonts w:ascii="Book Antiqua" w:hAnsi="Book Antiqua"/>
          <w:i/>
          <w:color w:val="000000" w:themeColor="text1"/>
        </w:rPr>
        <w:t xml:space="preserve"> </w:t>
      </w:r>
      <w:r w:rsidR="00505810" w:rsidRPr="00424AE4">
        <w:rPr>
          <w:rFonts w:ascii="Book Antiqua" w:hAnsi="Book Antiqua"/>
          <w:color w:val="000000" w:themeColor="text1"/>
        </w:rPr>
        <w:t>&lt;</w:t>
      </w:r>
      <w:r w:rsidR="00212E60">
        <w:rPr>
          <w:rFonts w:ascii="Book Antiqua" w:hAnsi="Book Antiqua"/>
          <w:color w:val="000000" w:themeColor="text1"/>
        </w:rPr>
        <w:t xml:space="preserve"> </w:t>
      </w:r>
      <w:r w:rsidR="00505810" w:rsidRPr="00424AE4">
        <w:rPr>
          <w:rFonts w:ascii="Book Antiqua" w:hAnsi="Book Antiqua"/>
          <w:color w:val="000000" w:themeColor="text1"/>
        </w:rPr>
        <w:t>0.001) were significantly higher in the medicated group (Figure 1</w:t>
      </w:r>
      <w:r w:rsidR="00212E60">
        <w:rPr>
          <w:rFonts w:ascii="Book Antiqua" w:hAnsi="Book Antiqua"/>
          <w:color w:val="000000" w:themeColor="text1"/>
        </w:rPr>
        <w:t>A</w:t>
      </w:r>
      <w:r w:rsidR="00505810" w:rsidRPr="00424AE4">
        <w:rPr>
          <w:rFonts w:ascii="Book Antiqua" w:hAnsi="Book Antiqua"/>
          <w:color w:val="000000" w:themeColor="text1"/>
        </w:rPr>
        <w:t>). The length of hospital stay after the implementation o</w:t>
      </w:r>
      <w:r w:rsidR="00212E60">
        <w:rPr>
          <w:rFonts w:ascii="Book Antiqua" w:hAnsi="Book Antiqua"/>
          <w:color w:val="000000" w:themeColor="text1"/>
        </w:rPr>
        <w:t xml:space="preserve">f endoscopic treatment (23.5 </w:t>
      </w:r>
      <w:r w:rsidR="00B53117" w:rsidRPr="00424AE4">
        <w:rPr>
          <w:rFonts w:ascii="Book Antiqua" w:hAnsi="Book Antiqua"/>
          <w:color w:val="000000" w:themeColor="text1"/>
        </w:rPr>
        <w:t>d</w:t>
      </w:r>
      <w:r w:rsidR="00B53117" w:rsidRPr="00212E60">
        <w:rPr>
          <w:rFonts w:ascii="Book Antiqua" w:hAnsi="Book Antiqua"/>
          <w:i/>
          <w:color w:val="000000" w:themeColor="text1"/>
        </w:rPr>
        <w:t xml:space="preserve"> </w:t>
      </w:r>
      <w:r w:rsidR="00212E60" w:rsidRPr="00212E60">
        <w:rPr>
          <w:rFonts w:ascii="Book Antiqua" w:hAnsi="Book Antiqua"/>
          <w:i/>
          <w:color w:val="000000" w:themeColor="text1"/>
        </w:rPr>
        <w:t>vs</w:t>
      </w:r>
      <w:r w:rsidR="00505810" w:rsidRPr="00424AE4">
        <w:rPr>
          <w:rFonts w:ascii="Book Antiqua" w:hAnsi="Book Antiqua"/>
          <w:color w:val="000000" w:themeColor="text1"/>
        </w:rPr>
        <w:t xml:space="preserve"> 16.7 d; </w:t>
      </w:r>
      <w:r w:rsidR="00212E60" w:rsidRPr="00212E60">
        <w:rPr>
          <w:rFonts w:ascii="Book Antiqua" w:hAnsi="Book Antiqua"/>
          <w:i/>
          <w:color w:val="000000" w:themeColor="text1"/>
        </w:rPr>
        <w:t>P</w:t>
      </w:r>
      <w:r w:rsidR="00212E60">
        <w:rPr>
          <w:rFonts w:ascii="Book Antiqua" w:hAnsi="Book Antiqua"/>
          <w:i/>
          <w:color w:val="000000" w:themeColor="text1"/>
        </w:rPr>
        <w:t xml:space="preserve"> </w:t>
      </w:r>
      <w:r w:rsidR="00505810" w:rsidRPr="00424AE4">
        <w:rPr>
          <w:rFonts w:ascii="Book Antiqua" w:hAnsi="Book Antiqua"/>
          <w:color w:val="000000" w:themeColor="text1"/>
        </w:rPr>
        <w:t>&lt;</w:t>
      </w:r>
      <w:r w:rsidR="00212E60">
        <w:rPr>
          <w:rFonts w:ascii="Book Antiqua" w:hAnsi="Book Antiqua"/>
          <w:color w:val="000000" w:themeColor="text1"/>
        </w:rPr>
        <w:t xml:space="preserve"> </w:t>
      </w:r>
      <w:r w:rsidR="00505810" w:rsidRPr="00424AE4">
        <w:rPr>
          <w:rFonts w:ascii="Book Antiqua" w:hAnsi="Book Antiqua"/>
          <w:color w:val="000000" w:themeColor="text1"/>
        </w:rPr>
        <w:t>0.001) and the overall l</w:t>
      </w:r>
      <w:r w:rsidR="00212E60">
        <w:rPr>
          <w:rFonts w:ascii="Book Antiqua" w:hAnsi="Book Antiqua"/>
          <w:color w:val="000000" w:themeColor="text1"/>
        </w:rPr>
        <w:t xml:space="preserve">ength of hospital stay (27.0 </w:t>
      </w:r>
      <w:r w:rsidR="00045111" w:rsidRPr="00424AE4">
        <w:rPr>
          <w:rFonts w:ascii="Book Antiqua" w:hAnsi="Book Antiqua"/>
          <w:color w:val="000000" w:themeColor="text1"/>
        </w:rPr>
        <w:t>d</w:t>
      </w:r>
      <w:r w:rsidR="00045111" w:rsidRPr="00212E60">
        <w:rPr>
          <w:rFonts w:ascii="Book Antiqua" w:hAnsi="Book Antiqua"/>
          <w:i/>
          <w:color w:val="000000" w:themeColor="text1"/>
        </w:rPr>
        <w:t xml:space="preserve"> </w:t>
      </w:r>
      <w:r w:rsidR="00212E60" w:rsidRPr="00212E60">
        <w:rPr>
          <w:rFonts w:ascii="Book Antiqua" w:hAnsi="Book Antiqua"/>
          <w:i/>
          <w:color w:val="000000" w:themeColor="text1"/>
        </w:rPr>
        <w:t>vs</w:t>
      </w:r>
      <w:r w:rsidR="00505810" w:rsidRPr="00424AE4">
        <w:rPr>
          <w:rFonts w:ascii="Book Antiqua" w:hAnsi="Book Antiqua"/>
          <w:color w:val="000000" w:themeColor="text1"/>
        </w:rPr>
        <w:t xml:space="preserve"> 18.5 d; </w:t>
      </w:r>
      <w:r w:rsidR="00212E60" w:rsidRPr="00212E60">
        <w:rPr>
          <w:rFonts w:ascii="Book Antiqua" w:hAnsi="Book Antiqua"/>
          <w:i/>
          <w:color w:val="000000" w:themeColor="text1"/>
        </w:rPr>
        <w:t>P</w:t>
      </w:r>
      <w:r w:rsidR="00212E60">
        <w:rPr>
          <w:rFonts w:ascii="Book Antiqua" w:hAnsi="Book Antiqua"/>
          <w:color w:val="000000" w:themeColor="text1"/>
        </w:rPr>
        <w:t xml:space="preserve"> </w:t>
      </w:r>
      <w:r w:rsidR="00505810" w:rsidRPr="00424AE4">
        <w:rPr>
          <w:rFonts w:ascii="Book Antiqua" w:hAnsi="Book Antiqua"/>
          <w:color w:val="000000" w:themeColor="text1"/>
        </w:rPr>
        <w:t>&lt;</w:t>
      </w:r>
      <w:r w:rsidR="00212E60">
        <w:rPr>
          <w:rFonts w:ascii="Book Antiqua" w:hAnsi="Book Antiqua"/>
          <w:color w:val="000000" w:themeColor="text1"/>
        </w:rPr>
        <w:t xml:space="preserve"> </w:t>
      </w:r>
      <w:r w:rsidR="00505810" w:rsidRPr="00424AE4">
        <w:rPr>
          <w:rFonts w:ascii="Book Antiqua" w:hAnsi="Book Antiqua"/>
          <w:color w:val="000000" w:themeColor="text1"/>
        </w:rPr>
        <w:t xml:space="preserve">0.001) were significantly longer in the medicated group. There was no significant difference </w:t>
      </w:r>
      <w:r w:rsidR="00CB2186" w:rsidRPr="00424AE4">
        <w:rPr>
          <w:rFonts w:ascii="Book Antiqua" w:hAnsi="Book Antiqua"/>
          <w:color w:val="000000" w:themeColor="text1"/>
        </w:rPr>
        <w:t xml:space="preserve">with </w:t>
      </w:r>
      <w:r w:rsidR="00505810" w:rsidRPr="00424AE4">
        <w:rPr>
          <w:rFonts w:ascii="Book Antiqua" w:hAnsi="Book Antiqua"/>
          <w:color w:val="000000" w:themeColor="text1"/>
        </w:rPr>
        <w:t>regard to rebleeding, surgery, IVR, or mortality between the two groups.</w:t>
      </w:r>
    </w:p>
    <w:p w14:paraId="5CAA4A35" w14:textId="77777777" w:rsidR="00212E60" w:rsidRDefault="00212E60" w:rsidP="00921973">
      <w:pPr>
        <w:autoSpaceDE w:val="0"/>
        <w:autoSpaceDN w:val="0"/>
        <w:adjustRightInd w:val="0"/>
        <w:snapToGrid w:val="0"/>
        <w:spacing w:line="360" w:lineRule="auto"/>
        <w:rPr>
          <w:rFonts w:ascii="Book Antiqua" w:hAnsi="Book Antiqua"/>
          <w:b/>
          <w:color w:val="000000" w:themeColor="text1"/>
        </w:rPr>
      </w:pPr>
    </w:p>
    <w:p w14:paraId="6591BB42" w14:textId="33A196B3" w:rsidR="00505810" w:rsidRPr="00836827" w:rsidRDefault="003D6A07" w:rsidP="00921973">
      <w:pPr>
        <w:autoSpaceDE w:val="0"/>
        <w:autoSpaceDN w:val="0"/>
        <w:adjustRightInd w:val="0"/>
        <w:snapToGrid w:val="0"/>
        <w:spacing w:line="360" w:lineRule="auto"/>
        <w:rPr>
          <w:rFonts w:ascii="Book Antiqua" w:hAnsi="Book Antiqua"/>
          <w:b/>
          <w:i/>
          <w:color w:val="000000" w:themeColor="text1"/>
        </w:rPr>
      </w:pPr>
      <w:r w:rsidRPr="00836827">
        <w:rPr>
          <w:rFonts w:ascii="Book Antiqua" w:hAnsi="Book Antiqua"/>
          <w:b/>
          <w:i/>
          <w:color w:val="000000" w:themeColor="text1"/>
        </w:rPr>
        <w:t>Comparison between elderly and non-elderly patients</w:t>
      </w:r>
    </w:p>
    <w:p w14:paraId="6591BB43" w14:textId="695DF339" w:rsidR="00505810" w:rsidRPr="00424AE4" w:rsidRDefault="00505810" w:rsidP="00921973">
      <w:pPr>
        <w:autoSpaceDE w:val="0"/>
        <w:autoSpaceDN w:val="0"/>
        <w:adjustRightInd w:val="0"/>
        <w:snapToGrid w:val="0"/>
        <w:spacing w:line="360" w:lineRule="auto"/>
        <w:rPr>
          <w:rFonts w:ascii="Book Antiqua" w:hAnsi="Book Antiqua"/>
          <w:color w:val="000000" w:themeColor="text1"/>
        </w:rPr>
      </w:pPr>
      <w:r w:rsidRPr="00424AE4">
        <w:rPr>
          <w:rFonts w:ascii="Book Antiqua" w:hAnsi="Book Antiqua"/>
          <w:color w:val="000000" w:themeColor="text1"/>
        </w:rPr>
        <w:t xml:space="preserve">The results of </w:t>
      </w:r>
      <w:r w:rsidR="003172D7" w:rsidRPr="00424AE4">
        <w:rPr>
          <w:rFonts w:ascii="Book Antiqua" w:hAnsi="Book Antiqua"/>
          <w:color w:val="000000" w:themeColor="text1"/>
        </w:rPr>
        <w:t xml:space="preserve">the </w:t>
      </w:r>
      <w:r w:rsidRPr="00424AE4">
        <w:rPr>
          <w:rFonts w:ascii="Book Antiqua" w:hAnsi="Book Antiqua"/>
          <w:color w:val="000000" w:themeColor="text1"/>
        </w:rPr>
        <w:t>comparison between elderly and non-elderl</w:t>
      </w:r>
      <w:r w:rsidR="002C42FA" w:rsidRPr="00424AE4">
        <w:rPr>
          <w:rFonts w:ascii="Book Antiqua" w:hAnsi="Book Antiqua"/>
          <w:color w:val="000000" w:themeColor="text1"/>
        </w:rPr>
        <w:t xml:space="preserve">y patients are shown in Figure </w:t>
      </w:r>
      <w:r w:rsidR="00212E60">
        <w:rPr>
          <w:rFonts w:ascii="Book Antiqua" w:hAnsi="Book Antiqua"/>
          <w:color w:val="000000" w:themeColor="text1"/>
        </w:rPr>
        <w:t>1B</w:t>
      </w:r>
      <w:r w:rsidRPr="00424AE4">
        <w:rPr>
          <w:rFonts w:ascii="Book Antiqua" w:hAnsi="Book Antiqua"/>
          <w:color w:val="000000" w:themeColor="text1"/>
        </w:rPr>
        <w:t>. The percentage of patients w</w:t>
      </w:r>
      <w:r w:rsidR="00212E60">
        <w:rPr>
          <w:rFonts w:ascii="Book Antiqua" w:hAnsi="Book Antiqua"/>
          <w:color w:val="000000" w:themeColor="text1"/>
        </w:rPr>
        <w:t xml:space="preserve">ith blood transfusion (65.3% </w:t>
      </w:r>
      <w:r w:rsidR="00212E60" w:rsidRPr="00212E60">
        <w:rPr>
          <w:rFonts w:ascii="Book Antiqua" w:hAnsi="Book Antiqua"/>
          <w:i/>
          <w:color w:val="000000" w:themeColor="text1"/>
        </w:rPr>
        <w:t>vs</w:t>
      </w:r>
      <w:r w:rsidRPr="00424AE4">
        <w:rPr>
          <w:rFonts w:ascii="Book Antiqua" w:hAnsi="Book Antiqua"/>
          <w:color w:val="000000" w:themeColor="text1"/>
        </w:rPr>
        <w:t xml:space="preserve"> 47.8%</w:t>
      </w:r>
      <w:r w:rsidR="00C0296C" w:rsidRPr="00424AE4">
        <w:rPr>
          <w:rFonts w:ascii="Book Antiqua" w:hAnsi="Book Antiqua"/>
          <w:color w:val="000000" w:themeColor="text1"/>
        </w:rPr>
        <w:t>;</w:t>
      </w:r>
      <w:r w:rsidRPr="00424AE4">
        <w:rPr>
          <w:rFonts w:ascii="Book Antiqua" w:hAnsi="Book Antiqua"/>
          <w:color w:val="000000" w:themeColor="text1"/>
        </w:rPr>
        <w:t xml:space="preserve"> </w:t>
      </w:r>
      <w:r w:rsidR="00212E60" w:rsidRPr="00212E60">
        <w:rPr>
          <w:rFonts w:ascii="Book Antiqua" w:hAnsi="Book Antiqua"/>
          <w:i/>
          <w:color w:val="000000" w:themeColor="text1"/>
        </w:rPr>
        <w:t>P</w:t>
      </w:r>
      <w:r w:rsidR="00212E60">
        <w:rPr>
          <w:rFonts w:ascii="Book Antiqua" w:hAnsi="Book Antiqua"/>
          <w:i/>
          <w:color w:val="000000" w:themeColor="text1"/>
        </w:rPr>
        <w:t xml:space="preserve"> </w:t>
      </w:r>
      <w:r w:rsidRPr="00424AE4">
        <w:rPr>
          <w:rFonts w:ascii="Book Antiqua" w:hAnsi="Book Antiqua"/>
          <w:color w:val="000000" w:themeColor="text1"/>
        </w:rPr>
        <w:t>&lt;</w:t>
      </w:r>
      <w:r w:rsidR="00212E60">
        <w:rPr>
          <w:rFonts w:ascii="Book Antiqua" w:hAnsi="Book Antiqua"/>
          <w:color w:val="000000" w:themeColor="text1"/>
        </w:rPr>
        <w:t xml:space="preserve"> </w:t>
      </w:r>
      <w:r w:rsidRPr="00424AE4">
        <w:rPr>
          <w:rFonts w:ascii="Book Antiqua" w:hAnsi="Book Antiqua"/>
          <w:color w:val="000000" w:themeColor="text1"/>
        </w:rPr>
        <w:t xml:space="preserve">0.001), percentage of patients with Hb decrease (54.2% </w:t>
      </w:r>
      <w:r w:rsidRPr="00212E60">
        <w:rPr>
          <w:rFonts w:ascii="Book Antiqua" w:hAnsi="Book Antiqua"/>
          <w:i/>
          <w:color w:val="000000" w:themeColor="text1"/>
        </w:rPr>
        <w:t>vs</w:t>
      </w:r>
      <w:r w:rsidRPr="00424AE4">
        <w:rPr>
          <w:rFonts w:ascii="Book Antiqua" w:hAnsi="Book Antiqua"/>
          <w:color w:val="000000" w:themeColor="text1"/>
        </w:rPr>
        <w:t xml:space="preserve"> 42.1%; </w:t>
      </w:r>
      <w:r w:rsidR="00212E60" w:rsidRPr="00212E60">
        <w:rPr>
          <w:rFonts w:ascii="Book Antiqua" w:hAnsi="Book Antiqua"/>
          <w:i/>
          <w:color w:val="000000" w:themeColor="text1"/>
        </w:rPr>
        <w:lastRenderedPageBreak/>
        <w:t>P</w:t>
      </w:r>
      <w:r w:rsidR="00212E60">
        <w:rPr>
          <w:rFonts w:ascii="Book Antiqua" w:hAnsi="Book Antiqua"/>
          <w:i/>
          <w:color w:val="000000" w:themeColor="text1"/>
        </w:rPr>
        <w:t xml:space="preserve"> </w:t>
      </w:r>
      <w:r w:rsidRPr="00424AE4">
        <w:rPr>
          <w:rFonts w:ascii="Book Antiqua" w:hAnsi="Book Antiqua"/>
          <w:color w:val="000000" w:themeColor="text1"/>
        </w:rPr>
        <w:t>&lt;</w:t>
      </w:r>
      <w:r w:rsidR="00212E60">
        <w:rPr>
          <w:rFonts w:ascii="Book Antiqua" w:hAnsi="Book Antiqua"/>
          <w:color w:val="000000" w:themeColor="text1"/>
        </w:rPr>
        <w:t xml:space="preserve"> </w:t>
      </w:r>
      <w:r w:rsidRPr="00424AE4">
        <w:rPr>
          <w:rFonts w:ascii="Book Antiqua" w:hAnsi="Book Antiqua"/>
          <w:color w:val="000000" w:themeColor="text1"/>
        </w:rPr>
        <w:t>0.001), and percentage of patients with rebleeding, s</w:t>
      </w:r>
      <w:r w:rsidR="00212E60">
        <w:rPr>
          <w:rFonts w:ascii="Book Antiqua" w:hAnsi="Book Antiqua"/>
          <w:color w:val="000000" w:themeColor="text1"/>
        </w:rPr>
        <w:t xml:space="preserve">urgery, IVR, or death (11.7% </w:t>
      </w:r>
      <w:r w:rsidR="00212E60" w:rsidRPr="00212E60">
        <w:rPr>
          <w:rFonts w:ascii="Book Antiqua" w:hAnsi="Book Antiqua"/>
          <w:i/>
          <w:color w:val="000000" w:themeColor="text1"/>
        </w:rPr>
        <w:t>vs</w:t>
      </w:r>
      <w:r w:rsidRPr="00424AE4">
        <w:rPr>
          <w:rFonts w:ascii="Book Antiqua" w:hAnsi="Book Antiqua"/>
          <w:color w:val="000000" w:themeColor="text1"/>
        </w:rPr>
        <w:t xml:space="preserve"> 6.6%; </w:t>
      </w:r>
      <w:r w:rsidR="00212E60" w:rsidRPr="00212E60">
        <w:rPr>
          <w:rFonts w:ascii="Book Antiqua" w:hAnsi="Book Antiqua"/>
          <w:i/>
          <w:color w:val="000000" w:themeColor="text1"/>
        </w:rPr>
        <w:t>P</w:t>
      </w:r>
      <w:r w:rsidR="00212E60">
        <w:rPr>
          <w:rFonts w:ascii="Book Antiqua" w:hAnsi="Book Antiqua"/>
          <w:i/>
          <w:color w:val="000000" w:themeColor="text1"/>
        </w:rPr>
        <w:t xml:space="preserve"> </w:t>
      </w:r>
      <w:r w:rsidRPr="00424AE4">
        <w:rPr>
          <w:rFonts w:ascii="Book Antiqua" w:hAnsi="Book Antiqua"/>
          <w:color w:val="000000" w:themeColor="text1"/>
        </w:rPr>
        <w:t>=</w:t>
      </w:r>
      <w:r w:rsidR="00212E60">
        <w:rPr>
          <w:rFonts w:ascii="Book Antiqua" w:hAnsi="Book Antiqua"/>
          <w:color w:val="000000" w:themeColor="text1"/>
        </w:rPr>
        <w:t xml:space="preserve"> </w:t>
      </w:r>
      <w:r w:rsidRPr="00424AE4">
        <w:rPr>
          <w:rFonts w:ascii="Book Antiqua" w:hAnsi="Book Antiqua"/>
          <w:color w:val="000000" w:themeColor="text1"/>
        </w:rPr>
        <w:t>0.033) were significantly higher among elderly patients. The length of hospital stay after the implementation o</w:t>
      </w:r>
      <w:r w:rsidR="00212E60">
        <w:rPr>
          <w:rFonts w:ascii="Book Antiqua" w:hAnsi="Book Antiqua"/>
          <w:color w:val="000000" w:themeColor="text1"/>
        </w:rPr>
        <w:t xml:space="preserve">f endoscopic treatment (23.3 </w:t>
      </w:r>
      <w:bookmarkStart w:id="20" w:name="OLE_LINK29"/>
      <w:bookmarkStart w:id="21" w:name="OLE_LINK30"/>
      <w:r w:rsidR="00780299" w:rsidRPr="00424AE4">
        <w:rPr>
          <w:rFonts w:ascii="Book Antiqua" w:hAnsi="Book Antiqua"/>
          <w:color w:val="000000" w:themeColor="text1"/>
        </w:rPr>
        <w:t>d</w:t>
      </w:r>
      <w:r w:rsidR="00780299" w:rsidRPr="00212E60">
        <w:rPr>
          <w:rFonts w:ascii="Book Antiqua" w:hAnsi="Book Antiqua"/>
          <w:i/>
          <w:color w:val="000000" w:themeColor="text1"/>
        </w:rPr>
        <w:t xml:space="preserve"> </w:t>
      </w:r>
      <w:r w:rsidR="00212E60" w:rsidRPr="00212E60">
        <w:rPr>
          <w:rFonts w:ascii="Book Antiqua" w:hAnsi="Book Antiqua"/>
          <w:i/>
          <w:color w:val="000000" w:themeColor="text1"/>
        </w:rPr>
        <w:t>vs</w:t>
      </w:r>
      <w:bookmarkEnd w:id="20"/>
      <w:bookmarkEnd w:id="21"/>
      <w:r w:rsidRPr="00424AE4">
        <w:rPr>
          <w:rFonts w:ascii="Book Antiqua" w:hAnsi="Book Antiqua"/>
          <w:color w:val="000000" w:themeColor="text1"/>
        </w:rPr>
        <w:t xml:space="preserve"> 17.5 d; </w:t>
      </w:r>
      <w:r w:rsidR="00212E60" w:rsidRPr="00212E60">
        <w:rPr>
          <w:rFonts w:ascii="Book Antiqua" w:hAnsi="Book Antiqua"/>
          <w:i/>
          <w:color w:val="000000" w:themeColor="text1"/>
        </w:rPr>
        <w:t>P</w:t>
      </w:r>
      <w:r w:rsidR="00212E60">
        <w:rPr>
          <w:rFonts w:ascii="Book Antiqua" w:hAnsi="Book Antiqua"/>
          <w:i/>
          <w:color w:val="000000" w:themeColor="text1"/>
        </w:rPr>
        <w:t xml:space="preserve"> </w:t>
      </w:r>
      <w:r w:rsidRPr="00424AE4">
        <w:rPr>
          <w:rFonts w:ascii="Book Antiqua" w:hAnsi="Book Antiqua"/>
          <w:color w:val="000000" w:themeColor="text1"/>
        </w:rPr>
        <w:t>&lt;</w:t>
      </w:r>
      <w:r w:rsidR="00212E60">
        <w:rPr>
          <w:rFonts w:ascii="Book Antiqua" w:hAnsi="Book Antiqua"/>
          <w:color w:val="000000" w:themeColor="text1"/>
        </w:rPr>
        <w:t xml:space="preserve"> </w:t>
      </w:r>
      <w:r w:rsidRPr="00424AE4">
        <w:rPr>
          <w:rFonts w:ascii="Book Antiqua" w:hAnsi="Book Antiqua"/>
          <w:color w:val="000000" w:themeColor="text1"/>
        </w:rPr>
        <w:t xml:space="preserve">0.001) and the overall length of hospital stay (26.9 </w:t>
      </w:r>
      <w:r w:rsidR="00C26DFE" w:rsidRPr="00424AE4">
        <w:rPr>
          <w:rFonts w:ascii="Book Antiqua" w:hAnsi="Book Antiqua"/>
          <w:color w:val="000000" w:themeColor="text1"/>
        </w:rPr>
        <w:t>d</w:t>
      </w:r>
      <w:r w:rsidR="00C26DFE" w:rsidRPr="00212E60">
        <w:rPr>
          <w:rFonts w:ascii="Book Antiqua" w:hAnsi="Book Antiqua"/>
          <w:i/>
          <w:color w:val="000000" w:themeColor="text1"/>
        </w:rPr>
        <w:t xml:space="preserve"> </w:t>
      </w:r>
      <w:r w:rsidR="00212E60" w:rsidRPr="00212E60">
        <w:rPr>
          <w:rFonts w:ascii="Book Antiqua" w:hAnsi="Book Antiqua"/>
          <w:i/>
          <w:color w:val="000000" w:themeColor="text1"/>
        </w:rPr>
        <w:t>vs</w:t>
      </w:r>
      <w:r w:rsidRPr="00424AE4">
        <w:rPr>
          <w:rFonts w:ascii="Book Antiqua" w:hAnsi="Book Antiqua"/>
          <w:color w:val="000000" w:themeColor="text1"/>
        </w:rPr>
        <w:t xml:space="preserve"> 19.0 d; </w:t>
      </w:r>
      <w:r w:rsidR="00212E60" w:rsidRPr="00212E60">
        <w:rPr>
          <w:rFonts w:ascii="Book Antiqua" w:hAnsi="Book Antiqua"/>
          <w:i/>
          <w:color w:val="000000" w:themeColor="text1"/>
        </w:rPr>
        <w:t>P</w:t>
      </w:r>
      <w:r w:rsidR="00212E60">
        <w:rPr>
          <w:rFonts w:ascii="Book Antiqua" w:hAnsi="Book Antiqua"/>
          <w:i/>
          <w:color w:val="000000" w:themeColor="text1"/>
        </w:rPr>
        <w:t xml:space="preserve"> </w:t>
      </w:r>
      <w:r w:rsidRPr="00424AE4">
        <w:rPr>
          <w:rFonts w:ascii="Book Antiqua" w:hAnsi="Book Antiqua"/>
          <w:color w:val="000000" w:themeColor="text1"/>
        </w:rPr>
        <w:t>&lt;</w:t>
      </w:r>
      <w:r w:rsidR="00212E60">
        <w:rPr>
          <w:rFonts w:ascii="Book Antiqua" w:hAnsi="Book Antiqua"/>
          <w:color w:val="000000" w:themeColor="text1"/>
        </w:rPr>
        <w:t xml:space="preserve"> </w:t>
      </w:r>
      <w:r w:rsidRPr="00424AE4">
        <w:rPr>
          <w:rFonts w:ascii="Book Antiqua" w:hAnsi="Book Antiqua"/>
          <w:color w:val="000000" w:themeColor="text1"/>
        </w:rPr>
        <w:t>0.001) were significantly longer among elderly patients.</w:t>
      </w:r>
    </w:p>
    <w:p w14:paraId="6BDD20CE" w14:textId="77777777" w:rsidR="00212E60" w:rsidRPr="007763DA" w:rsidRDefault="00212E60" w:rsidP="00921973">
      <w:pPr>
        <w:autoSpaceDE w:val="0"/>
        <w:autoSpaceDN w:val="0"/>
        <w:adjustRightInd w:val="0"/>
        <w:snapToGrid w:val="0"/>
        <w:spacing w:line="360" w:lineRule="auto"/>
        <w:rPr>
          <w:rFonts w:ascii="Book Antiqua" w:hAnsi="Book Antiqua"/>
          <w:b/>
          <w:color w:val="000000" w:themeColor="text1"/>
        </w:rPr>
      </w:pPr>
    </w:p>
    <w:p w14:paraId="6591BB44" w14:textId="7D4A1A34" w:rsidR="00505810" w:rsidRPr="00836827" w:rsidRDefault="003D6A07" w:rsidP="00921973">
      <w:pPr>
        <w:autoSpaceDE w:val="0"/>
        <w:autoSpaceDN w:val="0"/>
        <w:adjustRightInd w:val="0"/>
        <w:snapToGrid w:val="0"/>
        <w:spacing w:line="360" w:lineRule="auto"/>
        <w:rPr>
          <w:rFonts w:ascii="Book Antiqua" w:hAnsi="Book Antiqua"/>
          <w:b/>
          <w:i/>
          <w:color w:val="000000" w:themeColor="text1"/>
        </w:rPr>
      </w:pPr>
      <w:r w:rsidRPr="00836827">
        <w:rPr>
          <w:rFonts w:ascii="Book Antiqua" w:hAnsi="Book Antiqua"/>
          <w:b/>
          <w:i/>
          <w:color w:val="000000" w:themeColor="text1"/>
        </w:rPr>
        <w:t>Comparison</w:t>
      </w:r>
      <w:r w:rsidR="003172D7" w:rsidRPr="00836827">
        <w:rPr>
          <w:rFonts w:ascii="Book Antiqua" w:hAnsi="Book Antiqua"/>
          <w:b/>
          <w:i/>
          <w:color w:val="000000" w:themeColor="text1"/>
        </w:rPr>
        <w:t xml:space="preserve"> </w:t>
      </w:r>
      <w:r w:rsidRPr="00836827">
        <w:rPr>
          <w:rFonts w:ascii="Book Antiqua" w:hAnsi="Book Antiqua"/>
          <w:b/>
          <w:i/>
          <w:color w:val="000000" w:themeColor="text1"/>
        </w:rPr>
        <w:t>between</w:t>
      </w:r>
      <w:r w:rsidR="003172D7" w:rsidRPr="00836827">
        <w:rPr>
          <w:rFonts w:ascii="Book Antiqua" w:hAnsi="Book Antiqua"/>
          <w:b/>
          <w:i/>
          <w:color w:val="000000" w:themeColor="text1"/>
        </w:rPr>
        <w:t xml:space="preserve"> </w:t>
      </w:r>
      <w:r w:rsidRPr="00836827">
        <w:rPr>
          <w:rFonts w:ascii="Book Antiqua" w:hAnsi="Book Antiqua"/>
          <w:b/>
          <w:i/>
          <w:color w:val="000000" w:themeColor="text1"/>
        </w:rPr>
        <w:t>patients</w:t>
      </w:r>
      <w:r w:rsidR="003172D7" w:rsidRPr="00836827">
        <w:rPr>
          <w:rFonts w:ascii="Book Antiqua" w:hAnsi="Book Antiqua"/>
          <w:b/>
          <w:i/>
          <w:color w:val="000000" w:themeColor="text1"/>
        </w:rPr>
        <w:t xml:space="preserve"> </w:t>
      </w:r>
      <w:r w:rsidRPr="00836827">
        <w:rPr>
          <w:rFonts w:ascii="Book Antiqua" w:hAnsi="Book Antiqua"/>
          <w:b/>
          <w:i/>
          <w:color w:val="000000" w:themeColor="text1"/>
        </w:rPr>
        <w:t>on</w:t>
      </w:r>
      <w:r w:rsidR="003172D7" w:rsidRPr="00836827">
        <w:rPr>
          <w:rFonts w:ascii="Book Antiqua" w:hAnsi="Book Antiqua"/>
          <w:b/>
          <w:i/>
          <w:color w:val="000000" w:themeColor="text1"/>
        </w:rPr>
        <w:t xml:space="preserve"> LDA </w:t>
      </w:r>
      <w:r w:rsidRPr="00836827">
        <w:rPr>
          <w:rFonts w:ascii="Book Antiqua" w:hAnsi="Book Antiqua"/>
          <w:b/>
          <w:i/>
          <w:color w:val="000000" w:themeColor="text1"/>
        </w:rPr>
        <w:t>monotherapy</w:t>
      </w:r>
      <w:r w:rsidR="003172D7" w:rsidRPr="00836827">
        <w:rPr>
          <w:rFonts w:ascii="Book Antiqua" w:hAnsi="Book Antiqua"/>
          <w:b/>
          <w:i/>
          <w:color w:val="000000" w:themeColor="text1"/>
        </w:rPr>
        <w:t xml:space="preserve"> </w:t>
      </w:r>
      <w:r w:rsidRPr="00836827">
        <w:rPr>
          <w:rFonts w:ascii="Book Antiqua" w:hAnsi="Book Antiqua"/>
          <w:b/>
          <w:i/>
          <w:color w:val="000000" w:themeColor="text1"/>
        </w:rPr>
        <w:t>and</w:t>
      </w:r>
      <w:r w:rsidR="003172D7" w:rsidRPr="00836827">
        <w:rPr>
          <w:rFonts w:ascii="Book Antiqua" w:hAnsi="Book Antiqua"/>
          <w:b/>
          <w:i/>
          <w:color w:val="000000" w:themeColor="text1"/>
        </w:rPr>
        <w:t xml:space="preserve"> </w:t>
      </w:r>
      <w:r w:rsidRPr="00836827">
        <w:rPr>
          <w:rFonts w:ascii="Book Antiqua" w:hAnsi="Book Antiqua"/>
          <w:b/>
          <w:i/>
          <w:color w:val="000000" w:themeColor="text1"/>
        </w:rPr>
        <w:t>those</w:t>
      </w:r>
      <w:r w:rsidR="003172D7" w:rsidRPr="00836827">
        <w:rPr>
          <w:rFonts w:ascii="Book Antiqua" w:hAnsi="Book Antiqua"/>
          <w:b/>
          <w:i/>
          <w:color w:val="000000" w:themeColor="text1"/>
        </w:rPr>
        <w:t xml:space="preserve"> </w:t>
      </w:r>
      <w:r w:rsidRPr="00836827">
        <w:rPr>
          <w:rFonts w:ascii="Book Antiqua" w:hAnsi="Book Antiqua"/>
          <w:b/>
          <w:i/>
          <w:color w:val="000000" w:themeColor="text1"/>
        </w:rPr>
        <w:t>on</w:t>
      </w:r>
      <w:r w:rsidR="003172D7" w:rsidRPr="00836827">
        <w:rPr>
          <w:rFonts w:ascii="Book Antiqua" w:hAnsi="Book Antiqua"/>
          <w:b/>
          <w:i/>
          <w:color w:val="000000" w:themeColor="text1"/>
        </w:rPr>
        <w:t xml:space="preserve"> LDA </w:t>
      </w:r>
      <w:r w:rsidRPr="00836827">
        <w:rPr>
          <w:rFonts w:ascii="Book Antiqua" w:hAnsi="Book Antiqua"/>
          <w:b/>
          <w:i/>
          <w:color w:val="000000" w:themeColor="text1"/>
        </w:rPr>
        <w:t>combination</w:t>
      </w:r>
      <w:r w:rsidR="003172D7" w:rsidRPr="00836827">
        <w:rPr>
          <w:rFonts w:ascii="Book Antiqua" w:hAnsi="Book Antiqua"/>
          <w:b/>
          <w:i/>
          <w:color w:val="000000" w:themeColor="text1"/>
        </w:rPr>
        <w:t xml:space="preserve"> </w:t>
      </w:r>
      <w:r w:rsidRPr="00836827">
        <w:rPr>
          <w:rFonts w:ascii="Book Antiqua" w:hAnsi="Book Antiqua"/>
          <w:b/>
          <w:i/>
          <w:color w:val="000000" w:themeColor="text1"/>
        </w:rPr>
        <w:t>therapy</w:t>
      </w:r>
    </w:p>
    <w:p w14:paraId="6591BB45" w14:textId="4F0FE0EB" w:rsidR="00505810" w:rsidRPr="00424AE4" w:rsidRDefault="00505810" w:rsidP="00921973">
      <w:pPr>
        <w:autoSpaceDE w:val="0"/>
        <w:autoSpaceDN w:val="0"/>
        <w:adjustRightInd w:val="0"/>
        <w:snapToGrid w:val="0"/>
        <w:spacing w:line="360" w:lineRule="auto"/>
        <w:rPr>
          <w:rFonts w:ascii="Book Antiqua" w:hAnsi="Book Antiqua"/>
          <w:color w:val="000000" w:themeColor="text1"/>
        </w:rPr>
      </w:pPr>
      <w:r w:rsidRPr="00424AE4">
        <w:rPr>
          <w:rFonts w:ascii="Book Antiqua" w:hAnsi="Book Antiqua"/>
          <w:color w:val="000000" w:themeColor="text1"/>
        </w:rPr>
        <w:t xml:space="preserve">Patients in the medicated group were divided into those with LDA monotherapy or LDA combination therapy and elderly or non-elderly patients, and the percentage of severe cases and the length of hospital stay were examined. </w:t>
      </w:r>
      <w:r w:rsidR="002C42FA" w:rsidRPr="00424AE4">
        <w:rPr>
          <w:rFonts w:ascii="Book Antiqua" w:hAnsi="Book Antiqua"/>
          <w:color w:val="000000" w:themeColor="text1"/>
        </w:rPr>
        <w:t>P</w:t>
      </w:r>
      <w:r w:rsidRPr="00424AE4">
        <w:rPr>
          <w:rFonts w:ascii="Book Antiqua" w:hAnsi="Book Antiqua"/>
          <w:color w:val="000000" w:themeColor="text1"/>
        </w:rPr>
        <w:t>atients in the medicated group were divided into group</w:t>
      </w:r>
      <w:r w:rsidR="00E078AD" w:rsidRPr="00424AE4">
        <w:rPr>
          <w:rFonts w:ascii="Book Antiqua" w:hAnsi="Book Antiqua"/>
          <w:color w:val="000000" w:themeColor="text1"/>
        </w:rPr>
        <w:t>s</w:t>
      </w:r>
      <w:r w:rsidRPr="00424AE4">
        <w:rPr>
          <w:rFonts w:ascii="Book Antiqua" w:hAnsi="Book Antiqua"/>
          <w:color w:val="000000" w:themeColor="text1"/>
        </w:rPr>
        <w:t xml:space="preserve"> A (elderly receiving LDA monotherapy), B (elderly receiving LDA combination therapy), C (non-elderly receiving LDA monotherapy), and D (non-elderly receiving LDA combination therapy). Elderly patients, a population that may </w:t>
      </w:r>
      <w:r w:rsidR="002C1E6D" w:rsidRPr="00424AE4">
        <w:rPr>
          <w:rFonts w:ascii="Book Antiqua" w:hAnsi="Book Antiqua"/>
          <w:color w:val="000000" w:themeColor="text1"/>
        </w:rPr>
        <w:t xml:space="preserve">have </w:t>
      </w:r>
      <w:r w:rsidRPr="00424AE4">
        <w:rPr>
          <w:rFonts w:ascii="Book Antiqua" w:hAnsi="Book Antiqua"/>
          <w:color w:val="000000" w:themeColor="text1"/>
        </w:rPr>
        <w:t>clinical issues, were investigated by comparing groups A and B. In addition, the age-related tendency in the LDA monotherapy group was examined by c</w:t>
      </w:r>
      <w:r w:rsidR="00142869" w:rsidRPr="00424AE4">
        <w:rPr>
          <w:rFonts w:ascii="Book Antiqua" w:hAnsi="Book Antiqua"/>
          <w:color w:val="000000" w:themeColor="text1"/>
        </w:rPr>
        <w:t>omparing groups A and C (Table 3</w:t>
      </w:r>
      <w:r w:rsidRPr="00424AE4">
        <w:rPr>
          <w:rFonts w:ascii="Book Antiqua" w:hAnsi="Book Antiqua"/>
          <w:color w:val="000000" w:themeColor="text1"/>
        </w:rPr>
        <w:t>). Th</w:t>
      </w:r>
      <w:r w:rsidR="002C42FA" w:rsidRPr="00424AE4">
        <w:rPr>
          <w:rFonts w:ascii="Book Antiqua" w:hAnsi="Book Antiqua"/>
          <w:color w:val="000000" w:themeColor="text1"/>
        </w:rPr>
        <w:t>e results are shown in Figures 2 and 3</w:t>
      </w:r>
      <w:r w:rsidRPr="00424AE4">
        <w:rPr>
          <w:rFonts w:ascii="Book Antiqua" w:hAnsi="Book Antiqua"/>
          <w:color w:val="000000" w:themeColor="text1"/>
        </w:rPr>
        <w:t>. A comparison between groups A and B revealed that the length of hospital stay tended to be longer in group B than in group A (</w:t>
      </w:r>
      <w:r w:rsidR="00A65025" w:rsidRPr="00424AE4">
        <w:rPr>
          <w:rFonts w:ascii="Book Antiqua" w:hAnsi="Book Antiqua"/>
          <w:color w:val="000000" w:themeColor="text1"/>
        </w:rPr>
        <w:t xml:space="preserve">group </w:t>
      </w:r>
      <w:r w:rsidRPr="00424AE4">
        <w:rPr>
          <w:rFonts w:ascii="Book Antiqua" w:hAnsi="Book Antiqua"/>
          <w:color w:val="000000" w:themeColor="text1"/>
        </w:rPr>
        <w:t xml:space="preserve">A 20.0 </w:t>
      </w:r>
      <w:r w:rsidR="007763DA" w:rsidRPr="00424AE4">
        <w:rPr>
          <w:rFonts w:ascii="Book Antiqua" w:hAnsi="Book Antiqua"/>
          <w:color w:val="000000" w:themeColor="text1"/>
        </w:rPr>
        <w:t>d</w:t>
      </w:r>
      <w:r w:rsidR="007763DA" w:rsidRPr="00212E60">
        <w:rPr>
          <w:rFonts w:ascii="Book Antiqua" w:hAnsi="Book Antiqua"/>
          <w:i/>
          <w:color w:val="000000" w:themeColor="text1"/>
        </w:rPr>
        <w:t xml:space="preserve"> </w:t>
      </w:r>
      <w:r w:rsidRPr="00212E60">
        <w:rPr>
          <w:rFonts w:ascii="Book Antiqua" w:hAnsi="Book Antiqua"/>
          <w:i/>
          <w:color w:val="000000" w:themeColor="text1"/>
        </w:rPr>
        <w:t>vs</w:t>
      </w:r>
      <w:r w:rsidRPr="00424AE4">
        <w:rPr>
          <w:rFonts w:ascii="Book Antiqua" w:hAnsi="Book Antiqua"/>
          <w:color w:val="000000" w:themeColor="text1"/>
        </w:rPr>
        <w:t xml:space="preserve"> </w:t>
      </w:r>
      <w:r w:rsidR="00A65025" w:rsidRPr="00424AE4">
        <w:rPr>
          <w:rFonts w:ascii="Book Antiqua" w:hAnsi="Book Antiqua"/>
          <w:color w:val="000000" w:themeColor="text1"/>
        </w:rPr>
        <w:t xml:space="preserve">group </w:t>
      </w:r>
      <w:r w:rsidRPr="00424AE4">
        <w:rPr>
          <w:rFonts w:ascii="Book Antiqua" w:hAnsi="Book Antiqua"/>
          <w:color w:val="000000" w:themeColor="text1"/>
        </w:rPr>
        <w:t xml:space="preserve">B 25.5 d; </w:t>
      </w:r>
      <w:r w:rsidR="00212E60" w:rsidRPr="00212E60">
        <w:rPr>
          <w:rFonts w:ascii="Book Antiqua" w:hAnsi="Book Antiqua"/>
          <w:i/>
          <w:color w:val="000000" w:themeColor="text1"/>
        </w:rPr>
        <w:t>P</w:t>
      </w:r>
      <w:r w:rsidR="00212E60">
        <w:rPr>
          <w:rFonts w:ascii="Book Antiqua" w:hAnsi="Book Antiqua"/>
          <w:i/>
          <w:color w:val="000000" w:themeColor="text1"/>
        </w:rPr>
        <w:t xml:space="preserve"> </w:t>
      </w:r>
      <w:r w:rsidRPr="00424AE4">
        <w:rPr>
          <w:rFonts w:ascii="Book Antiqua" w:hAnsi="Book Antiqua"/>
          <w:color w:val="000000" w:themeColor="text1"/>
        </w:rPr>
        <w:t>=</w:t>
      </w:r>
      <w:r w:rsidR="00212E60">
        <w:rPr>
          <w:rFonts w:ascii="Book Antiqua" w:hAnsi="Book Antiqua"/>
          <w:color w:val="000000" w:themeColor="text1"/>
        </w:rPr>
        <w:t xml:space="preserve"> </w:t>
      </w:r>
      <w:r w:rsidRPr="00424AE4">
        <w:rPr>
          <w:rFonts w:ascii="Book Antiqua" w:hAnsi="Book Antiqua"/>
          <w:color w:val="000000" w:themeColor="text1"/>
        </w:rPr>
        <w:t>0.194). Rebleeding, surgery, IVR, and death were more frequent in group B than in group A (</w:t>
      </w:r>
      <w:r w:rsidR="00A65025" w:rsidRPr="00424AE4">
        <w:rPr>
          <w:rFonts w:ascii="Book Antiqua" w:hAnsi="Book Antiqua"/>
          <w:color w:val="000000" w:themeColor="text1"/>
        </w:rPr>
        <w:t xml:space="preserve">group </w:t>
      </w:r>
      <w:r w:rsidRPr="00424AE4">
        <w:rPr>
          <w:rFonts w:ascii="Book Antiqua" w:hAnsi="Book Antiqua"/>
          <w:color w:val="000000" w:themeColor="text1"/>
        </w:rPr>
        <w:t xml:space="preserve">A 3.2% </w:t>
      </w:r>
      <w:r w:rsidRPr="00212E60">
        <w:rPr>
          <w:rFonts w:ascii="Book Antiqua" w:hAnsi="Book Antiqua"/>
          <w:i/>
          <w:color w:val="000000" w:themeColor="text1"/>
        </w:rPr>
        <w:t>vs</w:t>
      </w:r>
      <w:r w:rsidRPr="00424AE4">
        <w:rPr>
          <w:rFonts w:ascii="Book Antiqua" w:hAnsi="Book Antiqua"/>
          <w:color w:val="000000" w:themeColor="text1"/>
        </w:rPr>
        <w:t xml:space="preserve"> </w:t>
      </w:r>
      <w:r w:rsidR="00A65025" w:rsidRPr="00424AE4">
        <w:rPr>
          <w:rFonts w:ascii="Book Antiqua" w:hAnsi="Book Antiqua"/>
          <w:color w:val="000000" w:themeColor="text1"/>
        </w:rPr>
        <w:t xml:space="preserve">group </w:t>
      </w:r>
      <w:r w:rsidRPr="00424AE4">
        <w:rPr>
          <w:rFonts w:ascii="Book Antiqua" w:hAnsi="Book Antiqua"/>
          <w:color w:val="000000" w:themeColor="text1"/>
        </w:rPr>
        <w:t xml:space="preserve">B 14.6%; </w:t>
      </w:r>
      <w:bookmarkStart w:id="22" w:name="OLE_LINK31"/>
      <w:r w:rsidR="00212E60" w:rsidRPr="00212E60">
        <w:rPr>
          <w:rFonts w:ascii="Book Antiqua" w:hAnsi="Book Antiqua"/>
          <w:i/>
          <w:color w:val="000000" w:themeColor="text1"/>
        </w:rPr>
        <w:t>P</w:t>
      </w:r>
      <w:bookmarkEnd w:id="22"/>
      <w:r w:rsidR="00212E60">
        <w:rPr>
          <w:rFonts w:ascii="Book Antiqua" w:hAnsi="Book Antiqua"/>
          <w:i/>
          <w:color w:val="000000" w:themeColor="text1"/>
        </w:rPr>
        <w:t xml:space="preserve"> </w:t>
      </w:r>
      <w:r w:rsidRPr="00424AE4">
        <w:rPr>
          <w:rFonts w:ascii="Book Antiqua" w:hAnsi="Book Antiqua"/>
          <w:color w:val="000000" w:themeColor="text1"/>
        </w:rPr>
        <w:t>=</w:t>
      </w:r>
      <w:r w:rsidR="00212E60">
        <w:rPr>
          <w:rFonts w:ascii="Book Antiqua" w:hAnsi="Book Antiqua"/>
          <w:color w:val="000000" w:themeColor="text1"/>
        </w:rPr>
        <w:t xml:space="preserve"> </w:t>
      </w:r>
      <w:r w:rsidRPr="00424AE4">
        <w:rPr>
          <w:rFonts w:ascii="Book Antiqua" w:hAnsi="Book Antiqua"/>
          <w:color w:val="000000" w:themeColor="text1"/>
        </w:rPr>
        <w:t>0.038). In comparison with group A, the percentage of severe cases was significantly higher in group B (</w:t>
      </w:r>
      <w:r w:rsidR="005C33ED" w:rsidRPr="00424AE4">
        <w:rPr>
          <w:rFonts w:ascii="Book Antiqua" w:hAnsi="Book Antiqua"/>
          <w:color w:val="000000" w:themeColor="text1"/>
        </w:rPr>
        <w:t xml:space="preserve">group A </w:t>
      </w:r>
      <w:r w:rsidR="00212E60">
        <w:rPr>
          <w:rFonts w:ascii="Book Antiqua" w:hAnsi="Book Antiqua"/>
          <w:color w:val="000000" w:themeColor="text1"/>
        </w:rPr>
        <w:t xml:space="preserve">16.1% </w:t>
      </w:r>
      <w:r w:rsidR="00212E60" w:rsidRPr="00212E60">
        <w:rPr>
          <w:rFonts w:ascii="Book Antiqua" w:hAnsi="Book Antiqua"/>
          <w:i/>
          <w:color w:val="000000" w:themeColor="text1"/>
        </w:rPr>
        <w:t>vs</w:t>
      </w:r>
      <w:r w:rsidRPr="00424AE4">
        <w:rPr>
          <w:rFonts w:ascii="Book Antiqua" w:hAnsi="Book Antiqua"/>
          <w:color w:val="000000" w:themeColor="text1"/>
        </w:rPr>
        <w:t xml:space="preserve"> </w:t>
      </w:r>
      <w:r w:rsidR="005C33ED" w:rsidRPr="00424AE4">
        <w:rPr>
          <w:rFonts w:ascii="Book Antiqua" w:hAnsi="Book Antiqua"/>
          <w:color w:val="000000" w:themeColor="text1"/>
        </w:rPr>
        <w:t xml:space="preserve">group B </w:t>
      </w:r>
      <w:r w:rsidRPr="00424AE4">
        <w:rPr>
          <w:rFonts w:ascii="Book Antiqua" w:hAnsi="Book Antiqua"/>
          <w:color w:val="000000" w:themeColor="text1"/>
        </w:rPr>
        <w:t xml:space="preserve">34.0%; </w:t>
      </w:r>
      <w:r w:rsidR="00212E60" w:rsidRPr="00212E60">
        <w:rPr>
          <w:rFonts w:ascii="Book Antiqua" w:hAnsi="Book Antiqua"/>
          <w:i/>
          <w:color w:val="000000" w:themeColor="text1"/>
        </w:rPr>
        <w:t>P</w:t>
      </w:r>
      <w:r w:rsidR="00212E60">
        <w:rPr>
          <w:rFonts w:ascii="Book Antiqua" w:hAnsi="Book Antiqua"/>
          <w:i/>
          <w:color w:val="000000" w:themeColor="text1"/>
        </w:rPr>
        <w:t xml:space="preserve"> </w:t>
      </w:r>
      <w:r w:rsidRPr="00424AE4">
        <w:rPr>
          <w:rFonts w:ascii="Book Antiqua" w:hAnsi="Book Antiqua"/>
          <w:color w:val="000000" w:themeColor="text1"/>
        </w:rPr>
        <w:t>=</w:t>
      </w:r>
      <w:r w:rsidR="00212E60">
        <w:rPr>
          <w:rFonts w:ascii="Book Antiqua" w:hAnsi="Book Antiqua"/>
          <w:color w:val="000000" w:themeColor="text1"/>
        </w:rPr>
        <w:t xml:space="preserve"> </w:t>
      </w:r>
      <w:r w:rsidRPr="00424AE4">
        <w:rPr>
          <w:rFonts w:ascii="Book Antiqua" w:hAnsi="Book Antiqua"/>
          <w:color w:val="000000" w:themeColor="text1"/>
        </w:rPr>
        <w:t>0.030). A comparison of groups A and C showed no significant difference in the length of hospital stay or the percentage of severe cases between the two groups.</w:t>
      </w:r>
    </w:p>
    <w:p w14:paraId="07CED383" w14:textId="77777777" w:rsidR="00212E60" w:rsidRDefault="00212E60" w:rsidP="00921973">
      <w:pPr>
        <w:autoSpaceDE w:val="0"/>
        <w:autoSpaceDN w:val="0"/>
        <w:adjustRightInd w:val="0"/>
        <w:snapToGrid w:val="0"/>
        <w:spacing w:line="360" w:lineRule="auto"/>
        <w:rPr>
          <w:rFonts w:ascii="Book Antiqua" w:hAnsi="Book Antiqua"/>
          <w:b/>
          <w:color w:val="000000" w:themeColor="text1"/>
        </w:rPr>
      </w:pPr>
    </w:p>
    <w:p w14:paraId="6591BB46" w14:textId="49E9CA24" w:rsidR="00505810" w:rsidRPr="00836827" w:rsidRDefault="0008640A" w:rsidP="00921973">
      <w:pPr>
        <w:autoSpaceDE w:val="0"/>
        <w:autoSpaceDN w:val="0"/>
        <w:adjustRightInd w:val="0"/>
        <w:snapToGrid w:val="0"/>
        <w:spacing w:line="360" w:lineRule="auto"/>
        <w:rPr>
          <w:rFonts w:ascii="Book Antiqua" w:hAnsi="Book Antiqua"/>
          <w:b/>
          <w:i/>
          <w:color w:val="000000" w:themeColor="text1"/>
        </w:rPr>
      </w:pPr>
      <w:r w:rsidRPr="00836827">
        <w:rPr>
          <w:rFonts w:ascii="Book Antiqua" w:hAnsi="Book Antiqua"/>
          <w:b/>
          <w:i/>
          <w:color w:val="000000" w:themeColor="text1"/>
        </w:rPr>
        <w:t>R</w:t>
      </w:r>
      <w:r w:rsidR="008D2F60" w:rsidRPr="00836827">
        <w:rPr>
          <w:rFonts w:ascii="Book Antiqua" w:hAnsi="Book Antiqua"/>
          <w:b/>
          <w:i/>
          <w:color w:val="000000" w:themeColor="text1"/>
        </w:rPr>
        <w:t>isk</w:t>
      </w:r>
      <w:r w:rsidR="003D6A07" w:rsidRPr="00836827">
        <w:rPr>
          <w:rFonts w:ascii="Book Antiqua" w:hAnsi="Book Antiqua"/>
          <w:b/>
          <w:i/>
          <w:color w:val="000000" w:themeColor="text1"/>
        </w:rPr>
        <w:t xml:space="preserve"> f</w:t>
      </w:r>
      <w:r w:rsidR="008D2F60" w:rsidRPr="00836827">
        <w:rPr>
          <w:rFonts w:ascii="Book Antiqua" w:hAnsi="Book Antiqua"/>
          <w:b/>
          <w:i/>
          <w:color w:val="000000" w:themeColor="text1"/>
        </w:rPr>
        <w:t>ac</w:t>
      </w:r>
      <w:r w:rsidR="003D6A07" w:rsidRPr="00836827">
        <w:rPr>
          <w:rFonts w:ascii="Book Antiqua" w:hAnsi="Book Antiqua"/>
          <w:b/>
          <w:i/>
          <w:color w:val="000000" w:themeColor="text1"/>
        </w:rPr>
        <w:t>tor</w:t>
      </w:r>
      <w:r w:rsidRPr="00836827">
        <w:rPr>
          <w:rFonts w:ascii="Book Antiqua" w:hAnsi="Book Antiqua"/>
          <w:b/>
          <w:i/>
          <w:color w:val="000000" w:themeColor="text1"/>
        </w:rPr>
        <w:t xml:space="preserve"> </w:t>
      </w:r>
      <w:r w:rsidR="003D6A07" w:rsidRPr="00836827">
        <w:rPr>
          <w:rFonts w:ascii="Book Antiqua" w:hAnsi="Book Antiqua"/>
          <w:b/>
          <w:i/>
          <w:color w:val="000000" w:themeColor="text1"/>
        </w:rPr>
        <w:t>for</w:t>
      </w:r>
      <w:r w:rsidRPr="00836827">
        <w:rPr>
          <w:rFonts w:ascii="Book Antiqua" w:hAnsi="Book Antiqua"/>
          <w:b/>
          <w:i/>
          <w:color w:val="000000" w:themeColor="text1"/>
        </w:rPr>
        <w:t xml:space="preserve"> </w:t>
      </w:r>
      <w:r w:rsidR="003D6A07" w:rsidRPr="00836827">
        <w:rPr>
          <w:rFonts w:ascii="Book Antiqua" w:hAnsi="Book Antiqua"/>
          <w:b/>
          <w:i/>
          <w:color w:val="000000" w:themeColor="text1"/>
        </w:rPr>
        <w:t>aggravation</w:t>
      </w:r>
      <w:r w:rsidRPr="00836827">
        <w:rPr>
          <w:rFonts w:ascii="Book Antiqua" w:hAnsi="Book Antiqua"/>
          <w:b/>
          <w:i/>
          <w:color w:val="000000" w:themeColor="text1"/>
        </w:rPr>
        <w:t xml:space="preserve"> </w:t>
      </w:r>
      <w:r w:rsidR="003D6A07" w:rsidRPr="00836827">
        <w:rPr>
          <w:rFonts w:ascii="Book Antiqua" w:hAnsi="Book Antiqua"/>
          <w:b/>
          <w:i/>
          <w:color w:val="000000" w:themeColor="text1"/>
        </w:rPr>
        <w:t>in</w:t>
      </w:r>
      <w:r w:rsidRPr="00836827">
        <w:rPr>
          <w:rFonts w:ascii="Book Antiqua" w:hAnsi="Book Antiqua"/>
          <w:b/>
          <w:i/>
          <w:color w:val="000000" w:themeColor="text1"/>
        </w:rPr>
        <w:t xml:space="preserve"> </w:t>
      </w:r>
      <w:r w:rsidR="003D6A07" w:rsidRPr="00836827">
        <w:rPr>
          <w:rFonts w:ascii="Book Antiqua" w:hAnsi="Book Antiqua"/>
          <w:b/>
          <w:i/>
          <w:color w:val="000000" w:themeColor="text1"/>
        </w:rPr>
        <w:t>elderly</w:t>
      </w:r>
      <w:r w:rsidRPr="00836827">
        <w:rPr>
          <w:rFonts w:ascii="Book Antiqua" w:hAnsi="Book Antiqua"/>
          <w:b/>
          <w:i/>
          <w:color w:val="000000" w:themeColor="text1"/>
        </w:rPr>
        <w:t xml:space="preserve"> </w:t>
      </w:r>
      <w:r w:rsidR="003D6A07" w:rsidRPr="00836827">
        <w:rPr>
          <w:rFonts w:ascii="Book Antiqua" w:hAnsi="Book Antiqua"/>
          <w:b/>
          <w:i/>
          <w:color w:val="000000" w:themeColor="text1"/>
        </w:rPr>
        <w:t>patients</w:t>
      </w:r>
    </w:p>
    <w:p w14:paraId="6591BB47" w14:textId="55F69714" w:rsidR="00505810" w:rsidRPr="00424AE4" w:rsidRDefault="00505810" w:rsidP="00921973">
      <w:pPr>
        <w:autoSpaceDE w:val="0"/>
        <w:autoSpaceDN w:val="0"/>
        <w:adjustRightInd w:val="0"/>
        <w:snapToGrid w:val="0"/>
        <w:spacing w:line="360" w:lineRule="auto"/>
        <w:rPr>
          <w:rFonts w:ascii="Book Antiqua" w:hAnsi="Book Antiqua"/>
          <w:color w:val="000000" w:themeColor="text1"/>
        </w:rPr>
      </w:pPr>
      <w:r w:rsidRPr="00424AE4">
        <w:rPr>
          <w:rFonts w:ascii="Book Antiqua" w:hAnsi="Book Antiqua"/>
          <w:color w:val="000000" w:themeColor="text1"/>
        </w:rPr>
        <w:t xml:space="preserve">In the elderly group, severe cases defined by rebleeding or fatal outcome were compared with non-severe cases ending in discharge in remission to </w:t>
      </w:r>
      <w:r w:rsidRPr="00424AE4">
        <w:rPr>
          <w:rFonts w:ascii="Book Antiqua" w:hAnsi="Book Antiqua"/>
          <w:color w:val="000000" w:themeColor="text1"/>
        </w:rPr>
        <w:lastRenderedPageBreak/>
        <w:t xml:space="preserve">determine risk </w:t>
      </w:r>
      <w:r w:rsidR="00142869" w:rsidRPr="00424AE4">
        <w:rPr>
          <w:rFonts w:ascii="Book Antiqua" w:hAnsi="Book Antiqua"/>
          <w:color w:val="000000" w:themeColor="text1"/>
        </w:rPr>
        <w:t>factors for aggravation (Table 4</w:t>
      </w:r>
      <w:r w:rsidRPr="00424AE4">
        <w:rPr>
          <w:rFonts w:ascii="Book Antiqua" w:hAnsi="Book Antiqua"/>
          <w:color w:val="000000" w:themeColor="text1"/>
        </w:rPr>
        <w:t>). There was a significant intergroup difference in regard to Hb dec</w:t>
      </w:r>
      <w:r w:rsidR="00212E60">
        <w:rPr>
          <w:rFonts w:ascii="Book Antiqua" w:hAnsi="Book Antiqua"/>
          <w:color w:val="000000" w:themeColor="text1"/>
        </w:rPr>
        <w:t xml:space="preserve">rease (70.0% </w:t>
      </w:r>
      <w:r w:rsidR="00212E60" w:rsidRPr="00212E60">
        <w:rPr>
          <w:rFonts w:ascii="Book Antiqua" w:hAnsi="Book Antiqua"/>
          <w:i/>
          <w:color w:val="000000" w:themeColor="text1"/>
        </w:rPr>
        <w:t>vs</w:t>
      </w:r>
      <w:r w:rsidRPr="00424AE4">
        <w:rPr>
          <w:rFonts w:ascii="Book Antiqua" w:hAnsi="Book Antiqua"/>
          <w:color w:val="000000" w:themeColor="text1"/>
        </w:rPr>
        <w:t xml:space="preserve"> 52.1%; </w:t>
      </w:r>
      <w:r w:rsidR="00212E60" w:rsidRPr="00212E60">
        <w:rPr>
          <w:rFonts w:ascii="Book Antiqua" w:hAnsi="Book Antiqua"/>
          <w:i/>
          <w:color w:val="000000" w:themeColor="text1"/>
        </w:rPr>
        <w:t>P</w:t>
      </w:r>
      <w:r w:rsidR="00212E60">
        <w:rPr>
          <w:rFonts w:ascii="Book Antiqua" w:hAnsi="Book Antiqua"/>
          <w:i/>
          <w:color w:val="000000" w:themeColor="text1"/>
        </w:rPr>
        <w:t xml:space="preserve"> </w:t>
      </w:r>
      <w:r w:rsidRPr="00424AE4">
        <w:rPr>
          <w:rFonts w:ascii="Book Antiqua" w:hAnsi="Book Antiqua"/>
          <w:color w:val="000000" w:themeColor="text1"/>
        </w:rPr>
        <w:t>=</w:t>
      </w:r>
      <w:r w:rsidR="00212E60">
        <w:rPr>
          <w:rFonts w:ascii="Book Antiqua" w:hAnsi="Book Antiqua"/>
          <w:color w:val="000000" w:themeColor="text1"/>
        </w:rPr>
        <w:t xml:space="preserve"> </w:t>
      </w:r>
      <w:r w:rsidRPr="00424AE4">
        <w:rPr>
          <w:rFonts w:ascii="Book Antiqua" w:hAnsi="Book Antiqua"/>
          <w:color w:val="000000" w:themeColor="text1"/>
        </w:rPr>
        <w:t>0.01</w:t>
      </w:r>
      <w:r w:rsidR="00212E60">
        <w:rPr>
          <w:rFonts w:ascii="Book Antiqua" w:hAnsi="Book Antiqua"/>
          <w:color w:val="000000" w:themeColor="text1"/>
        </w:rPr>
        <w:t xml:space="preserve">7), blood transfusion (88.0% </w:t>
      </w:r>
      <w:r w:rsidR="00212E60" w:rsidRPr="00212E60">
        <w:rPr>
          <w:rFonts w:ascii="Book Antiqua" w:hAnsi="Book Antiqua"/>
          <w:i/>
          <w:color w:val="000000" w:themeColor="text1"/>
        </w:rPr>
        <w:t>vs</w:t>
      </w:r>
      <w:r w:rsidRPr="00424AE4">
        <w:rPr>
          <w:rFonts w:ascii="Book Antiqua" w:hAnsi="Book Antiqua"/>
          <w:color w:val="000000" w:themeColor="text1"/>
        </w:rPr>
        <w:t xml:space="preserve"> 62.4%; </w:t>
      </w:r>
      <w:r w:rsidR="00212E60" w:rsidRPr="00212E60">
        <w:rPr>
          <w:rFonts w:ascii="Book Antiqua" w:hAnsi="Book Antiqua"/>
          <w:i/>
          <w:color w:val="000000" w:themeColor="text1"/>
        </w:rPr>
        <w:t>P</w:t>
      </w:r>
      <w:r w:rsidR="00212E60">
        <w:rPr>
          <w:rFonts w:ascii="Book Antiqua" w:hAnsi="Book Antiqua"/>
          <w:i/>
          <w:color w:val="000000" w:themeColor="text1"/>
        </w:rPr>
        <w:t xml:space="preserve"> </w:t>
      </w:r>
      <w:r w:rsidRPr="00424AE4">
        <w:rPr>
          <w:rFonts w:ascii="Book Antiqua" w:hAnsi="Book Antiqua"/>
          <w:color w:val="000000" w:themeColor="text1"/>
        </w:rPr>
        <w:t>&lt;</w:t>
      </w:r>
      <w:r w:rsidR="00212E60">
        <w:rPr>
          <w:rFonts w:ascii="Book Antiqua" w:hAnsi="Book Antiqua"/>
          <w:color w:val="000000" w:themeColor="text1"/>
        </w:rPr>
        <w:t xml:space="preserve"> 0.001), Forrest I (45.1% </w:t>
      </w:r>
      <w:r w:rsidR="00212E60" w:rsidRPr="00212E60">
        <w:rPr>
          <w:rFonts w:ascii="Book Antiqua" w:hAnsi="Book Antiqua"/>
          <w:i/>
          <w:color w:val="000000" w:themeColor="text1"/>
        </w:rPr>
        <w:t>vs</w:t>
      </w:r>
      <w:r w:rsidRPr="00424AE4">
        <w:rPr>
          <w:rFonts w:ascii="Book Antiqua" w:hAnsi="Book Antiqua"/>
          <w:color w:val="000000" w:themeColor="text1"/>
        </w:rPr>
        <w:t xml:space="preserve"> 22.9%; </w:t>
      </w:r>
      <w:r w:rsidR="00212E60" w:rsidRPr="00212E60">
        <w:rPr>
          <w:rFonts w:ascii="Book Antiqua" w:hAnsi="Book Antiqua"/>
          <w:i/>
          <w:color w:val="000000" w:themeColor="text1"/>
        </w:rPr>
        <w:t>P</w:t>
      </w:r>
      <w:r w:rsidR="00212E60">
        <w:rPr>
          <w:rFonts w:ascii="Book Antiqua" w:hAnsi="Book Antiqua"/>
          <w:i/>
          <w:color w:val="000000" w:themeColor="text1"/>
        </w:rPr>
        <w:t xml:space="preserve"> </w:t>
      </w:r>
      <w:r w:rsidRPr="00424AE4">
        <w:rPr>
          <w:rFonts w:ascii="Book Antiqua" w:hAnsi="Book Antiqua"/>
          <w:color w:val="000000" w:themeColor="text1"/>
        </w:rPr>
        <w:t>=</w:t>
      </w:r>
      <w:r w:rsidR="00212E60">
        <w:rPr>
          <w:rFonts w:ascii="Book Antiqua" w:hAnsi="Book Antiqua"/>
          <w:color w:val="000000" w:themeColor="text1"/>
        </w:rPr>
        <w:t xml:space="preserve"> </w:t>
      </w:r>
      <w:r w:rsidRPr="00424AE4">
        <w:rPr>
          <w:rFonts w:ascii="Book Antiqua" w:hAnsi="Book Antiqua"/>
          <w:color w:val="000000" w:themeColor="text1"/>
        </w:rPr>
        <w:t>0.001), HSE use</w:t>
      </w:r>
      <w:r w:rsidR="00212E60">
        <w:rPr>
          <w:rFonts w:ascii="Book Antiqua" w:hAnsi="Book Antiqua"/>
          <w:color w:val="000000" w:themeColor="text1"/>
        </w:rPr>
        <w:t xml:space="preserve"> (9.6% </w:t>
      </w:r>
      <w:r w:rsidR="00212E60" w:rsidRPr="00212E60">
        <w:rPr>
          <w:rFonts w:ascii="Book Antiqua" w:hAnsi="Book Antiqua"/>
          <w:i/>
          <w:color w:val="000000" w:themeColor="text1"/>
        </w:rPr>
        <w:t>vs</w:t>
      </w:r>
      <w:r w:rsidRPr="00424AE4">
        <w:rPr>
          <w:rFonts w:ascii="Book Antiqua" w:hAnsi="Book Antiqua"/>
          <w:color w:val="000000" w:themeColor="text1"/>
        </w:rPr>
        <w:t xml:space="preserve"> 21.6%; </w:t>
      </w:r>
      <w:r w:rsidR="00212E60" w:rsidRPr="00212E60">
        <w:rPr>
          <w:rFonts w:ascii="Book Antiqua" w:hAnsi="Book Antiqua"/>
          <w:i/>
          <w:color w:val="000000" w:themeColor="text1"/>
        </w:rPr>
        <w:t>P</w:t>
      </w:r>
      <w:r w:rsidR="00212E60">
        <w:rPr>
          <w:rFonts w:ascii="Book Antiqua" w:hAnsi="Book Antiqua"/>
          <w:i/>
          <w:color w:val="000000" w:themeColor="text1"/>
        </w:rPr>
        <w:t xml:space="preserve"> </w:t>
      </w:r>
      <w:r w:rsidRPr="00424AE4">
        <w:rPr>
          <w:rFonts w:ascii="Book Antiqua" w:hAnsi="Book Antiqua"/>
          <w:color w:val="000000" w:themeColor="text1"/>
        </w:rPr>
        <w:t>=</w:t>
      </w:r>
      <w:r w:rsidR="00212E60">
        <w:rPr>
          <w:rFonts w:ascii="Book Antiqua" w:hAnsi="Book Antiqua"/>
          <w:color w:val="000000" w:themeColor="text1"/>
        </w:rPr>
        <w:t xml:space="preserve"> </w:t>
      </w:r>
      <w:r w:rsidRPr="00424AE4">
        <w:rPr>
          <w:rFonts w:ascii="Book Antiqua" w:hAnsi="Book Antiqua"/>
          <w:color w:val="000000" w:themeColor="text1"/>
        </w:rPr>
        <w:t xml:space="preserve">0.010), </w:t>
      </w:r>
      <w:r w:rsidR="00212E60">
        <w:rPr>
          <w:rFonts w:ascii="Book Antiqua" w:hAnsi="Book Antiqua"/>
          <w:color w:val="000000" w:themeColor="text1"/>
        </w:rPr>
        <w:t xml:space="preserve">and diabetes mellitus (29.4% </w:t>
      </w:r>
      <w:r w:rsidR="00212E60" w:rsidRPr="00212E60">
        <w:rPr>
          <w:rFonts w:ascii="Book Antiqua" w:hAnsi="Book Antiqua"/>
          <w:i/>
          <w:color w:val="000000" w:themeColor="text1"/>
        </w:rPr>
        <w:t>vs</w:t>
      </w:r>
      <w:r w:rsidRPr="00424AE4">
        <w:rPr>
          <w:rFonts w:ascii="Book Antiqua" w:hAnsi="Book Antiqua"/>
          <w:color w:val="000000" w:themeColor="text1"/>
        </w:rPr>
        <w:t xml:space="preserve"> 16.9%; </w:t>
      </w:r>
      <w:r w:rsidR="00212E60" w:rsidRPr="00212E60">
        <w:rPr>
          <w:rFonts w:ascii="Book Antiqua" w:hAnsi="Book Antiqua"/>
          <w:i/>
          <w:color w:val="000000" w:themeColor="text1"/>
        </w:rPr>
        <w:t>P</w:t>
      </w:r>
      <w:r w:rsidR="00212E60">
        <w:rPr>
          <w:rFonts w:ascii="Book Antiqua" w:hAnsi="Book Antiqua"/>
          <w:i/>
          <w:color w:val="000000" w:themeColor="text1"/>
        </w:rPr>
        <w:t xml:space="preserve"> </w:t>
      </w:r>
      <w:r w:rsidRPr="00424AE4">
        <w:rPr>
          <w:rFonts w:ascii="Book Antiqua" w:hAnsi="Book Antiqua"/>
          <w:color w:val="000000" w:themeColor="text1"/>
        </w:rPr>
        <w:t>=</w:t>
      </w:r>
      <w:r w:rsidR="00212E60">
        <w:rPr>
          <w:rFonts w:ascii="Book Antiqua" w:hAnsi="Book Antiqua"/>
          <w:color w:val="000000" w:themeColor="text1"/>
        </w:rPr>
        <w:t xml:space="preserve"> </w:t>
      </w:r>
      <w:r w:rsidRPr="00424AE4">
        <w:rPr>
          <w:rFonts w:ascii="Book Antiqua" w:hAnsi="Book Antiqua"/>
          <w:color w:val="000000" w:themeColor="text1"/>
        </w:rPr>
        <w:t xml:space="preserve">0.030). Multivariate logistic regression analysis </w:t>
      </w:r>
      <w:r w:rsidR="0008025B" w:rsidRPr="00424AE4">
        <w:rPr>
          <w:rFonts w:ascii="Book Antiqua" w:hAnsi="Book Antiqua"/>
          <w:color w:val="000000" w:themeColor="text1"/>
        </w:rPr>
        <w:t>revealed</w:t>
      </w:r>
      <w:r w:rsidRPr="00424AE4">
        <w:rPr>
          <w:rFonts w:ascii="Book Antiqua" w:hAnsi="Book Antiqua"/>
          <w:color w:val="000000" w:themeColor="text1"/>
        </w:rPr>
        <w:t xml:space="preserve"> blood transfusion [odds ratio (95%CI</w:t>
      </w:r>
      <w:r w:rsidR="00B01341">
        <w:rPr>
          <w:rFonts w:ascii="Book Antiqua" w:hAnsi="Book Antiqua" w:hint="eastAsia"/>
          <w:color w:val="000000" w:themeColor="text1"/>
          <w:lang w:eastAsia="zh-CN"/>
        </w:rPr>
        <w:t>-</w:t>
      </w:r>
      <w:r w:rsidR="00B01341" w:rsidRPr="00424AE4">
        <w:rPr>
          <w:rFonts w:ascii="Book Antiqua" w:hAnsi="Book Antiqua"/>
          <w:color w:val="000000" w:themeColor="text1"/>
        </w:rPr>
        <w:t xml:space="preserve">): </w:t>
      </w:r>
      <w:r w:rsidRPr="00424AE4">
        <w:rPr>
          <w:rFonts w:ascii="Book Antiqua" w:hAnsi="Book Antiqua"/>
          <w:color w:val="000000" w:themeColor="text1"/>
        </w:rPr>
        <w:t>3.59 (1.42-9.06)</w:t>
      </w:r>
      <w:r w:rsidR="00C0296C" w:rsidRPr="00424AE4">
        <w:rPr>
          <w:rFonts w:ascii="Book Antiqua" w:hAnsi="Book Antiqua"/>
          <w:color w:val="000000" w:themeColor="text1"/>
        </w:rPr>
        <w:t>;</w:t>
      </w:r>
      <w:r w:rsidRPr="00424AE4">
        <w:rPr>
          <w:rFonts w:ascii="Book Antiqua" w:hAnsi="Book Antiqua"/>
          <w:color w:val="000000" w:themeColor="text1"/>
        </w:rPr>
        <w:t xml:space="preserve"> </w:t>
      </w:r>
      <w:r w:rsidR="00212E60" w:rsidRPr="00212E60">
        <w:rPr>
          <w:rFonts w:ascii="Book Antiqua" w:hAnsi="Book Antiqua"/>
          <w:i/>
          <w:color w:val="000000" w:themeColor="text1"/>
        </w:rPr>
        <w:t>P</w:t>
      </w:r>
      <w:r w:rsidR="00212E60">
        <w:rPr>
          <w:rFonts w:ascii="Book Antiqua" w:hAnsi="Book Antiqua"/>
          <w:i/>
          <w:color w:val="000000" w:themeColor="text1"/>
        </w:rPr>
        <w:t xml:space="preserve"> </w:t>
      </w:r>
      <w:r w:rsidRPr="00424AE4">
        <w:rPr>
          <w:rFonts w:ascii="Book Antiqua" w:hAnsi="Book Antiqua"/>
          <w:color w:val="000000" w:themeColor="text1"/>
        </w:rPr>
        <w:t>=</w:t>
      </w:r>
      <w:r w:rsidR="00212E60">
        <w:rPr>
          <w:rFonts w:ascii="Book Antiqua" w:hAnsi="Book Antiqua"/>
          <w:color w:val="000000" w:themeColor="text1"/>
        </w:rPr>
        <w:t xml:space="preserve"> </w:t>
      </w:r>
      <w:r w:rsidRPr="00424AE4">
        <w:rPr>
          <w:rFonts w:ascii="Book Antiqua" w:hAnsi="Book Antiqua"/>
          <w:color w:val="000000" w:themeColor="text1"/>
        </w:rPr>
        <w:t>0.0</w:t>
      </w:r>
      <w:r w:rsidR="00EE6C3A">
        <w:rPr>
          <w:rFonts w:ascii="Book Antiqua" w:hAnsi="Book Antiqua"/>
          <w:color w:val="000000" w:themeColor="text1"/>
        </w:rPr>
        <w:t>07], Forrest I [odds ratio (95%</w:t>
      </w:r>
      <w:r w:rsidRPr="00424AE4">
        <w:rPr>
          <w:rFonts w:ascii="Book Antiqua" w:hAnsi="Book Antiqua"/>
          <w:color w:val="000000" w:themeColor="text1"/>
        </w:rPr>
        <w:t>CI): 2.40 (1.07-4.54)</w:t>
      </w:r>
      <w:r w:rsidR="00C0296C" w:rsidRPr="00424AE4">
        <w:rPr>
          <w:rFonts w:ascii="Book Antiqua" w:hAnsi="Book Antiqua"/>
          <w:color w:val="000000" w:themeColor="text1"/>
        </w:rPr>
        <w:t>;</w:t>
      </w:r>
      <w:r w:rsidRPr="00424AE4">
        <w:rPr>
          <w:rFonts w:ascii="Book Antiqua" w:hAnsi="Book Antiqua"/>
          <w:color w:val="000000" w:themeColor="text1"/>
        </w:rPr>
        <w:t xml:space="preserve"> </w:t>
      </w:r>
      <w:r w:rsidR="00A81017" w:rsidRPr="00212E60">
        <w:rPr>
          <w:rFonts w:ascii="Book Antiqua" w:hAnsi="Book Antiqua"/>
          <w:i/>
          <w:color w:val="000000" w:themeColor="text1"/>
        </w:rPr>
        <w:t>P</w:t>
      </w:r>
      <w:r w:rsidR="00A81017">
        <w:rPr>
          <w:rFonts w:ascii="Book Antiqua" w:hAnsi="Book Antiqua"/>
          <w:i/>
          <w:color w:val="000000" w:themeColor="text1"/>
        </w:rPr>
        <w:t xml:space="preserve"> </w:t>
      </w:r>
      <w:r w:rsidRPr="00424AE4">
        <w:rPr>
          <w:rFonts w:ascii="Book Antiqua" w:hAnsi="Book Antiqua"/>
          <w:color w:val="000000" w:themeColor="text1"/>
        </w:rPr>
        <w:t>=</w:t>
      </w:r>
      <w:r w:rsidR="00A81017">
        <w:rPr>
          <w:rFonts w:ascii="Book Antiqua" w:hAnsi="Book Antiqua"/>
          <w:color w:val="000000" w:themeColor="text1"/>
        </w:rPr>
        <w:t xml:space="preserve"> </w:t>
      </w:r>
      <w:r w:rsidRPr="00424AE4">
        <w:rPr>
          <w:rFonts w:ascii="Book Antiqua" w:hAnsi="Book Antiqua"/>
          <w:color w:val="000000" w:themeColor="text1"/>
        </w:rPr>
        <w:t xml:space="preserve">0.007], </w:t>
      </w:r>
      <w:r w:rsidR="00996221" w:rsidRPr="00424AE4">
        <w:rPr>
          <w:rFonts w:ascii="Book Antiqua" w:hAnsi="Book Antiqua"/>
          <w:color w:val="000000" w:themeColor="text1"/>
        </w:rPr>
        <w:t xml:space="preserve">and </w:t>
      </w:r>
      <w:r w:rsidRPr="00424AE4">
        <w:rPr>
          <w:rFonts w:ascii="Book Antiqua" w:hAnsi="Book Antiqua"/>
          <w:color w:val="000000" w:themeColor="text1"/>
        </w:rPr>
        <w:t xml:space="preserve">diabetes </w:t>
      </w:r>
      <w:r w:rsidR="00EE6C3A">
        <w:rPr>
          <w:rFonts w:ascii="Book Antiqua" w:hAnsi="Book Antiqua"/>
          <w:color w:val="000000" w:themeColor="text1"/>
        </w:rPr>
        <w:t>mellitus [odds ratio (95%</w:t>
      </w:r>
      <w:r w:rsidRPr="00424AE4">
        <w:rPr>
          <w:rFonts w:ascii="Book Antiqua" w:hAnsi="Book Antiqua"/>
          <w:color w:val="000000" w:themeColor="text1"/>
        </w:rPr>
        <w:t>CI): 2.02 (1.00-4.06)</w:t>
      </w:r>
      <w:r w:rsidR="00C0296C" w:rsidRPr="00424AE4">
        <w:rPr>
          <w:rFonts w:ascii="Book Antiqua" w:hAnsi="Book Antiqua"/>
          <w:color w:val="000000" w:themeColor="text1"/>
        </w:rPr>
        <w:t>;</w:t>
      </w:r>
      <w:r w:rsidRPr="00424AE4">
        <w:rPr>
          <w:rFonts w:ascii="Book Antiqua" w:hAnsi="Book Antiqua"/>
          <w:color w:val="000000" w:themeColor="text1"/>
        </w:rPr>
        <w:t xml:space="preserve"> </w:t>
      </w:r>
      <w:bookmarkStart w:id="23" w:name="OLE_LINK32"/>
      <w:r w:rsidR="00A81017" w:rsidRPr="00A81017">
        <w:rPr>
          <w:rFonts w:ascii="Book Antiqua" w:hAnsi="Book Antiqua"/>
          <w:i/>
          <w:color w:val="000000" w:themeColor="text1"/>
        </w:rPr>
        <w:t>P</w:t>
      </w:r>
      <w:bookmarkEnd w:id="23"/>
      <w:r w:rsidR="00A81017">
        <w:rPr>
          <w:rFonts w:ascii="Book Antiqua" w:hAnsi="Book Antiqua"/>
          <w:i/>
          <w:color w:val="000000" w:themeColor="text1"/>
        </w:rPr>
        <w:t xml:space="preserve"> </w:t>
      </w:r>
      <w:r w:rsidRPr="00424AE4">
        <w:rPr>
          <w:rFonts w:ascii="Book Antiqua" w:hAnsi="Book Antiqua"/>
          <w:color w:val="000000" w:themeColor="text1"/>
        </w:rPr>
        <w:t>=</w:t>
      </w:r>
      <w:r w:rsidR="00A81017">
        <w:rPr>
          <w:rFonts w:ascii="Book Antiqua" w:hAnsi="Book Antiqua"/>
          <w:color w:val="000000" w:themeColor="text1"/>
        </w:rPr>
        <w:t xml:space="preserve"> </w:t>
      </w:r>
      <w:r w:rsidRPr="00424AE4">
        <w:rPr>
          <w:rFonts w:ascii="Book Antiqua" w:hAnsi="Book Antiqua"/>
          <w:color w:val="000000" w:themeColor="text1"/>
        </w:rPr>
        <w:t>0.049]</w:t>
      </w:r>
      <w:r w:rsidR="00A97AEB" w:rsidRPr="00424AE4">
        <w:rPr>
          <w:rFonts w:ascii="Book Antiqua" w:hAnsi="Book Antiqua"/>
          <w:color w:val="000000" w:themeColor="text1"/>
        </w:rPr>
        <w:t xml:space="preserve"> </w:t>
      </w:r>
      <w:r w:rsidRPr="00424AE4">
        <w:rPr>
          <w:rFonts w:ascii="Book Antiqua" w:hAnsi="Book Antiqua"/>
          <w:color w:val="000000" w:themeColor="text1"/>
        </w:rPr>
        <w:t>as independent risk factors.</w:t>
      </w:r>
    </w:p>
    <w:p w14:paraId="6591BB48" w14:textId="77777777" w:rsidR="00505810" w:rsidRPr="00B01341" w:rsidRDefault="00505810" w:rsidP="00921973">
      <w:pPr>
        <w:autoSpaceDE w:val="0"/>
        <w:autoSpaceDN w:val="0"/>
        <w:adjustRightInd w:val="0"/>
        <w:snapToGrid w:val="0"/>
        <w:spacing w:line="360" w:lineRule="auto"/>
        <w:rPr>
          <w:rFonts w:ascii="Book Antiqua" w:hAnsi="Book Antiqua"/>
          <w:color w:val="000000" w:themeColor="text1"/>
        </w:rPr>
      </w:pPr>
    </w:p>
    <w:p w14:paraId="6591BB49" w14:textId="3E7B05E8" w:rsidR="00505810" w:rsidRPr="00424AE4" w:rsidRDefault="00A81017" w:rsidP="00921973">
      <w:pPr>
        <w:autoSpaceDE w:val="0"/>
        <w:autoSpaceDN w:val="0"/>
        <w:adjustRightInd w:val="0"/>
        <w:snapToGrid w:val="0"/>
        <w:spacing w:line="360" w:lineRule="auto"/>
        <w:rPr>
          <w:rFonts w:ascii="Book Antiqua" w:hAnsi="Book Antiqua"/>
          <w:b/>
          <w:bCs/>
          <w:color w:val="000000" w:themeColor="text1"/>
        </w:rPr>
      </w:pPr>
      <w:r w:rsidRPr="00424AE4">
        <w:rPr>
          <w:rFonts w:ascii="Book Antiqua" w:hAnsi="Book Antiqua"/>
          <w:b/>
          <w:bCs/>
          <w:color w:val="000000" w:themeColor="text1"/>
        </w:rPr>
        <w:t>DISCUSSION</w:t>
      </w:r>
    </w:p>
    <w:p w14:paraId="6591BB4A" w14:textId="2EBCA463" w:rsidR="00505810" w:rsidRPr="00424AE4" w:rsidRDefault="00505810" w:rsidP="00921973">
      <w:pPr>
        <w:autoSpaceDE w:val="0"/>
        <w:autoSpaceDN w:val="0"/>
        <w:adjustRightInd w:val="0"/>
        <w:snapToGrid w:val="0"/>
        <w:spacing w:line="360" w:lineRule="auto"/>
        <w:rPr>
          <w:rFonts w:ascii="Book Antiqua" w:hAnsi="Book Antiqua"/>
          <w:color w:val="000000" w:themeColor="text1"/>
        </w:rPr>
      </w:pPr>
      <w:r w:rsidRPr="00424AE4">
        <w:rPr>
          <w:rFonts w:ascii="Book Antiqua" w:hAnsi="Book Antiqua"/>
          <w:color w:val="000000" w:themeColor="text1"/>
        </w:rPr>
        <w:t>Aspirin exerts an anti-inflammatory action by inhibiting the activity of COX-1 and COX-2 as well as an antiplatelet action by inhibiting intraplatelet COX-1 and suppressing the production of thromboxane A2, a promoter of platelet aggregation. It is known that aspirin inhibits gastric mucosal protection through COX</w:t>
      </w:r>
      <w:r w:rsidR="00D03C4A" w:rsidRPr="00424AE4">
        <w:rPr>
          <w:rFonts w:ascii="Book Antiqua" w:hAnsi="Book Antiqua"/>
          <w:color w:val="000000" w:themeColor="text1"/>
        </w:rPr>
        <w:t xml:space="preserve"> inhibition</w:t>
      </w:r>
      <w:r w:rsidRPr="00424AE4">
        <w:rPr>
          <w:rFonts w:ascii="Book Antiqua" w:hAnsi="Book Antiqua"/>
          <w:color w:val="000000" w:themeColor="text1"/>
        </w:rPr>
        <w:t>. In addition, aspirin takes a lipid-soluble nonionic form under the intragastric acidic condition and accumulates in the cell to cause injury directly, with increased drug permeability. Case-control studies conducted in Europe and North America showed that gastrointestinal mucosal disorder would increase the risk of upper gastrointestinal hemorrhage about 2- to 4-fold</w:t>
      </w:r>
      <w:r w:rsidR="009B2419" w:rsidRPr="00424AE4">
        <w:rPr>
          <w:rFonts w:ascii="Book Antiqua" w:hAnsi="Book Antiqua"/>
          <w:color w:val="000000" w:themeColor="text1"/>
          <w:vertAlign w:val="superscript"/>
        </w:rPr>
        <w:t>[16-17]</w:t>
      </w:r>
      <w:r w:rsidR="00A81017">
        <w:rPr>
          <w:rFonts w:ascii="Book Antiqua" w:hAnsi="Book Antiqua"/>
          <w:color w:val="000000" w:themeColor="text1"/>
        </w:rPr>
        <w:t>. Sakamoto</w:t>
      </w:r>
      <w:r w:rsidR="00A81017" w:rsidRPr="00A81017">
        <w:rPr>
          <w:rFonts w:ascii="Book Antiqua" w:hAnsi="Book Antiqua"/>
          <w:i/>
          <w:color w:val="000000" w:themeColor="text1"/>
        </w:rPr>
        <w:t xml:space="preserve"> </w:t>
      </w:r>
      <w:bookmarkStart w:id="24" w:name="OLE_LINK49"/>
      <w:bookmarkStart w:id="25" w:name="OLE_LINK50"/>
      <w:r w:rsidR="00A81017" w:rsidRPr="00A81017">
        <w:rPr>
          <w:rFonts w:ascii="Book Antiqua" w:hAnsi="Book Antiqua"/>
          <w:i/>
          <w:color w:val="000000" w:themeColor="text1"/>
        </w:rPr>
        <w:t>et al</w:t>
      </w:r>
      <w:bookmarkEnd w:id="24"/>
      <w:bookmarkEnd w:id="25"/>
      <w:r w:rsidR="00A81017" w:rsidRPr="00424AE4">
        <w:rPr>
          <w:rFonts w:ascii="Book Antiqua" w:hAnsi="Book Antiqua"/>
          <w:color w:val="000000" w:themeColor="text1"/>
          <w:vertAlign w:val="superscript"/>
        </w:rPr>
        <w:t>[18]</w:t>
      </w:r>
      <w:r w:rsidRPr="00424AE4">
        <w:rPr>
          <w:rFonts w:ascii="Book Antiqua" w:hAnsi="Book Antiqua"/>
          <w:color w:val="000000" w:themeColor="text1"/>
        </w:rPr>
        <w:t xml:space="preserve"> reported based on the results of a case-control study in Japanese people that the odds ratio of upper gastrointestinal hem</w:t>
      </w:r>
      <w:r w:rsidR="00EE6C3A">
        <w:rPr>
          <w:rFonts w:ascii="Book Antiqua" w:hAnsi="Book Antiqua"/>
          <w:color w:val="000000" w:themeColor="text1"/>
        </w:rPr>
        <w:t>orrhage due to LDA was 8.2 (95%</w:t>
      </w:r>
      <w:r w:rsidRPr="00424AE4">
        <w:rPr>
          <w:rFonts w:ascii="Book Antiqua" w:hAnsi="Book Antiqua"/>
          <w:color w:val="000000" w:themeColor="text1"/>
        </w:rPr>
        <w:t xml:space="preserve">CI: 3.3-20.7). In addition, studies that examined the prognosis in relation to the presence or absence of </w:t>
      </w:r>
      <w:r w:rsidR="00A70DFF" w:rsidRPr="00424AE4">
        <w:rPr>
          <w:rFonts w:ascii="Book Antiqua" w:hAnsi="Book Antiqua"/>
          <w:color w:val="000000" w:themeColor="text1"/>
        </w:rPr>
        <w:t xml:space="preserve">the increasingly prevalent </w:t>
      </w:r>
      <w:r w:rsidRPr="00424AE4">
        <w:rPr>
          <w:rFonts w:ascii="Book Antiqua" w:hAnsi="Book Antiqua"/>
          <w:color w:val="000000" w:themeColor="text1"/>
        </w:rPr>
        <w:t>gastrointestinal hemorrhage after acute coronary syndrome or acute stroke</w:t>
      </w:r>
      <w:r w:rsidR="000F3EB7" w:rsidRPr="00424AE4">
        <w:rPr>
          <w:rFonts w:ascii="Book Antiqua" w:hAnsi="Book Antiqua"/>
          <w:color w:val="000000" w:themeColor="text1"/>
        </w:rPr>
        <w:t xml:space="preserve"> </w:t>
      </w:r>
      <w:r w:rsidRPr="00424AE4">
        <w:rPr>
          <w:rFonts w:ascii="Book Antiqua" w:hAnsi="Book Antiqua"/>
          <w:color w:val="000000" w:themeColor="text1"/>
        </w:rPr>
        <w:t>found that the occurrence of gastrointestinal hemorrhage after acute coronary syndrome or acute stroke would increase the overall mortality at 1 year</w:t>
      </w:r>
      <w:r w:rsidR="00B2713A" w:rsidRPr="00424AE4">
        <w:rPr>
          <w:rFonts w:ascii="Book Antiqua" w:hAnsi="Book Antiqua"/>
          <w:color w:val="000000" w:themeColor="text1"/>
          <w:vertAlign w:val="superscript"/>
        </w:rPr>
        <w:t>[15,19]</w:t>
      </w:r>
      <w:r w:rsidRPr="00424AE4">
        <w:rPr>
          <w:rFonts w:ascii="Book Antiqua" w:hAnsi="Book Antiqua"/>
          <w:color w:val="000000" w:themeColor="text1"/>
        </w:rPr>
        <w:t xml:space="preserve">. This </w:t>
      </w:r>
      <w:r w:rsidR="00D248B4" w:rsidRPr="00424AE4">
        <w:rPr>
          <w:rFonts w:ascii="Book Antiqua" w:hAnsi="Book Antiqua"/>
          <w:color w:val="000000" w:themeColor="text1"/>
        </w:rPr>
        <w:t xml:space="preserve">should </w:t>
      </w:r>
      <w:r w:rsidRPr="00424AE4">
        <w:rPr>
          <w:rFonts w:ascii="Book Antiqua" w:hAnsi="Book Antiqua"/>
          <w:color w:val="000000" w:themeColor="text1"/>
        </w:rPr>
        <w:t xml:space="preserve">not only </w:t>
      </w:r>
      <w:r w:rsidR="0027022D" w:rsidRPr="00424AE4">
        <w:rPr>
          <w:rFonts w:ascii="Book Antiqua" w:hAnsi="Book Antiqua"/>
          <w:color w:val="000000" w:themeColor="text1"/>
        </w:rPr>
        <w:t xml:space="preserve">alert </w:t>
      </w:r>
      <w:r w:rsidRPr="00424AE4">
        <w:rPr>
          <w:rFonts w:ascii="Book Antiqua" w:hAnsi="Book Antiqua"/>
          <w:color w:val="000000" w:themeColor="text1"/>
        </w:rPr>
        <w:t xml:space="preserve">endoscopists but also </w:t>
      </w:r>
      <w:r w:rsidR="009F3B29" w:rsidRPr="00424AE4">
        <w:rPr>
          <w:rFonts w:ascii="Book Antiqua" w:hAnsi="Book Antiqua"/>
          <w:color w:val="000000" w:themeColor="text1"/>
        </w:rPr>
        <w:t xml:space="preserve">alert </w:t>
      </w:r>
      <w:r w:rsidR="00A70DFF" w:rsidRPr="00424AE4">
        <w:rPr>
          <w:rFonts w:ascii="Book Antiqua" w:hAnsi="Book Antiqua"/>
          <w:color w:val="000000" w:themeColor="text1"/>
        </w:rPr>
        <w:t>cardiologists</w:t>
      </w:r>
      <w:r w:rsidRPr="00424AE4">
        <w:rPr>
          <w:rFonts w:ascii="Book Antiqua" w:hAnsi="Book Antiqua"/>
          <w:color w:val="000000" w:themeColor="text1"/>
        </w:rPr>
        <w:t xml:space="preserve"> and neurologists. Antiplatelet drugs other than LDA are also associated with the risk of gastrointestinal hemorrhage because they inhibit thrombogenesis</w:t>
      </w:r>
      <w:r w:rsidR="00D248B4" w:rsidRPr="00424AE4">
        <w:rPr>
          <w:rFonts w:ascii="Book Antiqua" w:hAnsi="Book Antiqua"/>
          <w:color w:val="000000" w:themeColor="text1"/>
        </w:rPr>
        <w:t>,</w:t>
      </w:r>
      <w:r w:rsidRPr="00424AE4">
        <w:rPr>
          <w:rFonts w:ascii="Book Antiqua" w:hAnsi="Book Antiqua"/>
          <w:color w:val="000000" w:themeColor="text1"/>
        </w:rPr>
        <w:t xml:space="preserve"> </w:t>
      </w:r>
      <w:r w:rsidR="00406FDA" w:rsidRPr="00424AE4">
        <w:rPr>
          <w:rFonts w:ascii="Book Antiqua" w:hAnsi="Book Antiqua"/>
          <w:color w:val="000000" w:themeColor="text1"/>
        </w:rPr>
        <w:t xml:space="preserve">but </w:t>
      </w:r>
      <w:r w:rsidRPr="00424AE4">
        <w:rPr>
          <w:rFonts w:ascii="Book Antiqua" w:hAnsi="Book Antiqua"/>
          <w:color w:val="000000" w:themeColor="text1"/>
        </w:rPr>
        <w:t>they cause less injury to the mucosa. Clopidogrel is known to increase the risk of hemorrhage by 1.7-2.8 times</w:t>
      </w:r>
      <w:r w:rsidR="001730B4" w:rsidRPr="00424AE4">
        <w:rPr>
          <w:rFonts w:ascii="Book Antiqua" w:hAnsi="Book Antiqua"/>
          <w:color w:val="000000" w:themeColor="text1"/>
        </w:rPr>
        <w:t xml:space="preserve">; </w:t>
      </w:r>
      <w:r w:rsidRPr="00424AE4">
        <w:rPr>
          <w:rFonts w:ascii="Book Antiqua" w:hAnsi="Book Antiqua"/>
          <w:color w:val="000000" w:themeColor="text1"/>
        </w:rPr>
        <w:t xml:space="preserve">case-control </w:t>
      </w:r>
      <w:r w:rsidRPr="00424AE4">
        <w:rPr>
          <w:rFonts w:ascii="Book Antiqua" w:hAnsi="Book Antiqua"/>
          <w:color w:val="000000" w:themeColor="text1"/>
        </w:rPr>
        <w:lastRenderedPageBreak/>
        <w:t xml:space="preserve">studies with </w:t>
      </w:r>
      <w:r w:rsidR="00A81017">
        <w:rPr>
          <w:rFonts w:ascii="Book Antiqua" w:hAnsi="Book Antiqua"/>
          <w:color w:val="000000" w:themeColor="text1"/>
        </w:rPr>
        <w:t>more than 10</w:t>
      </w:r>
      <w:r w:rsidRPr="00424AE4">
        <w:rPr>
          <w:rFonts w:ascii="Book Antiqua" w:hAnsi="Book Antiqua"/>
          <w:color w:val="000000" w:themeColor="text1"/>
        </w:rPr>
        <w:t xml:space="preserve">000 cases </w:t>
      </w:r>
      <w:r w:rsidR="00F25B42" w:rsidRPr="00424AE4">
        <w:rPr>
          <w:rFonts w:ascii="Book Antiqua" w:hAnsi="Book Antiqua"/>
          <w:color w:val="000000" w:themeColor="text1"/>
        </w:rPr>
        <w:t xml:space="preserve">showed </w:t>
      </w:r>
      <w:r w:rsidRPr="00424AE4">
        <w:rPr>
          <w:rFonts w:ascii="Book Antiqua" w:hAnsi="Book Antiqua"/>
          <w:color w:val="000000" w:themeColor="text1"/>
        </w:rPr>
        <w:t>that its risk of inducing hemorrhage is not statistically significant</w:t>
      </w:r>
      <w:r w:rsidR="00C47438" w:rsidRPr="00424AE4">
        <w:rPr>
          <w:rFonts w:ascii="Book Antiqua" w:hAnsi="Book Antiqua"/>
          <w:color w:val="000000" w:themeColor="text1"/>
          <w:vertAlign w:val="superscript"/>
        </w:rPr>
        <w:t>[16,17,20,</w:t>
      </w:r>
      <w:r w:rsidR="00B2713A" w:rsidRPr="00424AE4">
        <w:rPr>
          <w:rFonts w:ascii="Book Antiqua" w:hAnsi="Book Antiqua"/>
          <w:color w:val="000000" w:themeColor="text1"/>
          <w:vertAlign w:val="superscript"/>
        </w:rPr>
        <w:t>21]</w:t>
      </w:r>
      <w:r w:rsidRPr="00424AE4">
        <w:rPr>
          <w:rFonts w:ascii="Book Antiqua" w:hAnsi="Book Antiqua"/>
          <w:color w:val="000000" w:themeColor="text1"/>
        </w:rPr>
        <w:t xml:space="preserve">. Because reports on antiplatelet drugs other than LDA are limited, accumulation of data and additional investigations in the future are awaited. The anticoagulant warfarin significantly increases the risk of upper gastrointestinal hemorrhage by about </w:t>
      </w:r>
      <w:r w:rsidR="00862141" w:rsidRPr="00424AE4">
        <w:rPr>
          <w:rFonts w:ascii="Book Antiqua" w:hAnsi="Book Antiqua"/>
          <w:color w:val="000000" w:themeColor="text1"/>
        </w:rPr>
        <w:t>two to four</w:t>
      </w:r>
      <w:r w:rsidRPr="00424AE4">
        <w:rPr>
          <w:rFonts w:ascii="Book Antiqua" w:hAnsi="Book Antiqua"/>
          <w:color w:val="000000" w:themeColor="text1"/>
        </w:rPr>
        <w:t xml:space="preserve"> times</w:t>
      </w:r>
      <w:r w:rsidR="00B2713A" w:rsidRPr="00424AE4">
        <w:rPr>
          <w:rFonts w:ascii="Book Antiqua" w:hAnsi="Book Antiqua"/>
          <w:color w:val="000000" w:themeColor="text1"/>
          <w:vertAlign w:val="superscript"/>
        </w:rPr>
        <w:t>[16,20-22]</w:t>
      </w:r>
      <w:r w:rsidRPr="00424AE4">
        <w:rPr>
          <w:rFonts w:ascii="Book Antiqua" w:hAnsi="Book Antiqua"/>
          <w:color w:val="000000" w:themeColor="text1"/>
        </w:rPr>
        <w:t xml:space="preserve">. In recent years, the use of DOACs as a new treatment of venous thromboembolism and atrial fibrillation has increased. In a cohort study, Shimomura </w:t>
      </w:r>
      <w:r w:rsidRPr="00113A5E">
        <w:rPr>
          <w:rFonts w:ascii="Book Antiqua" w:hAnsi="Book Antiqua"/>
          <w:i/>
          <w:color w:val="000000" w:themeColor="text1"/>
        </w:rPr>
        <w:t>et al</w:t>
      </w:r>
      <w:r w:rsidR="00113A5E" w:rsidRPr="00424AE4">
        <w:rPr>
          <w:rFonts w:ascii="Book Antiqua" w:hAnsi="Book Antiqua"/>
          <w:color w:val="000000" w:themeColor="text1"/>
          <w:vertAlign w:val="superscript"/>
        </w:rPr>
        <w:t>[23]</w:t>
      </w:r>
      <w:r w:rsidRPr="00424AE4">
        <w:rPr>
          <w:rFonts w:ascii="Book Antiqua" w:hAnsi="Book Antiqua"/>
          <w:color w:val="000000" w:themeColor="text1"/>
        </w:rPr>
        <w:t xml:space="preserve"> performed a long-term follow-up of 508 patients on oral anticoagulant therapy in whom peptic ulcer and hemorrhage were denied and calculated the incidence rate of gastrointestinal hemorrhage. As a result, acute gastrointestinal hemorrhage occurred in 8.3% of the patients during an average observation period </w:t>
      </w:r>
      <w:r w:rsidR="00A81017">
        <w:rPr>
          <w:rFonts w:ascii="Book Antiqua" w:hAnsi="Book Antiqua"/>
          <w:color w:val="000000" w:themeColor="text1"/>
        </w:rPr>
        <w:t>of 31 mo</w:t>
      </w:r>
      <w:r w:rsidRPr="00424AE4">
        <w:rPr>
          <w:rFonts w:ascii="Book Antiqua" w:hAnsi="Book Antiqua"/>
          <w:color w:val="000000" w:themeColor="text1"/>
        </w:rPr>
        <w:t xml:space="preserve">, and the cumulative incidence rates of gastrointestinal hemorrhage at 5 and 10 years were reported to be 13% and 19%, respectively, which were clinically relevant. There was no significant difference in the hemorrhage risk between warfarin and DOACs. In addition, other </w:t>
      </w:r>
      <w:r w:rsidR="00905D58" w:rsidRPr="00424AE4">
        <w:rPr>
          <w:rFonts w:ascii="Book Antiqua" w:hAnsi="Book Antiqua"/>
          <w:color w:val="000000" w:themeColor="text1"/>
        </w:rPr>
        <w:t xml:space="preserve">more recent </w:t>
      </w:r>
      <w:r w:rsidRPr="00424AE4">
        <w:rPr>
          <w:rFonts w:ascii="Book Antiqua" w:hAnsi="Book Antiqua"/>
          <w:color w:val="000000" w:themeColor="text1"/>
        </w:rPr>
        <w:t>studies have found no significant difference in the hemorrhage risk between warfarin and DOACs</w:t>
      </w:r>
      <w:r w:rsidR="00C47438" w:rsidRPr="00424AE4">
        <w:rPr>
          <w:rFonts w:ascii="Book Antiqua" w:hAnsi="Book Antiqua"/>
          <w:color w:val="000000" w:themeColor="text1"/>
          <w:vertAlign w:val="superscript"/>
        </w:rPr>
        <w:t>[24,</w:t>
      </w:r>
      <w:r w:rsidR="00B2713A" w:rsidRPr="00424AE4">
        <w:rPr>
          <w:rFonts w:ascii="Book Antiqua" w:hAnsi="Book Antiqua"/>
          <w:color w:val="000000" w:themeColor="text1"/>
          <w:vertAlign w:val="superscript"/>
        </w:rPr>
        <w:t>25]</w:t>
      </w:r>
      <w:r w:rsidRPr="00424AE4">
        <w:rPr>
          <w:rFonts w:ascii="Book Antiqua" w:hAnsi="Book Antiqua"/>
          <w:color w:val="000000" w:themeColor="text1"/>
        </w:rPr>
        <w:t xml:space="preserve">. Our present study included only </w:t>
      </w:r>
      <w:r w:rsidR="001E65D2" w:rsidRPr="00424AE4">
        <w:rPr>
          <w:rFonts w:ascii="Book Antiqua" w:hAnsi="Book Antiqua"/>
          <w:color w:val="000000" w:themeColor="text1"/>
        </w:rPr>
        <w:t xml:space="preserve">four </w:t>
      </w:r>
      <w:r w:rsidRPr="00424AE4">
        <w:rPr>
          <w:rFonts w:ascii="Book Antiqua" w:hAnsi="Book Antiqua"/>
          <w:color w:val="000000" w:themeColor="text1"/>
        </w:rPr>
        <w:t>patients on DOAC</w:t>
      </w:r>
      <w:r w:rsidR="002C42FA" w:rsidRPr="00424AE4">
        <w:rPr>
          <w:rFonts w:ascii="Book Antiqua" w:hAnsi="Book Antiqua"/>
          <w:color w:val="000000" w:themeColor="text1"/>
        </w:rPr>
        <w:t>s</w:t>
      </w:r>
      <w:r w:rsidRPr="00424AE4">
        <w:rPr>
          <w:rFonts w:ascii="Book Antiqua" w:hAnsi="Book Antiqua"/>
          <w:color w:val="000000" w:themeColor="text1"/>
        </w:rPr>
        <w:t xml:space="preserve"> therapy, and therefore DOACs were not analyzed. Because the use of DOACs is expected to increase in the future, additional investigations </w:t>
      </w:r>
      <w:r w:rsidR="00905D58" w:rsidRPr="00424AE4">
        <w:rPr>
          <w:rFonts w:ascii="Book Antiqua" w:hAnsi="Book Antiqua"/>
          <w:color w:val="000000" w:themeColor="text1"/>
        </w:rPr>
        <w:t>would</w:t>
      </w:r>
      <w:r w:rsidRPr="00424AE4">
        <w:rPr>
          <w:rFonts w:ascii="Book Antiqua" w:hAnsi="Book Antiqua"/>
          <w:color w:val="000000" w:themeColor="text1"/>
        </w:rPr>
        <w:t xml:space="preserve"> be necessary.</w:t>
      </w:r>
    </w:p>
    <w:p w14:paraId="6591BB4B" w14:textId="29691454" w:rsidR="00505810" w:rsidRPr="00424AE4" w:rsidRDefault="00A81017" w:rsidP="00921973">
      <w:pPr>
        <w:autoSpaceDE w:val="0"/>
        <w:autoSpaceDN w:val="0"/>
        <w:adjustRightInd w:val="0"/>
        <w:snapToGrid w:val="0"/>
        <w:spacing w:line="360" w:lineRule="auto"/>
        <w:rPr>
          <w:rFonts w:ascii="Book Antiqua" w:hAnsi="Book Antiqua"/>
          <w:color w:val="000000" w:themeColor="text1"/>
        </w:rPr>
      </w:pPr>
      <w:r>
        <w:rPr>
          <w:rFonts w:ascii="Book Antiqua" w:hAnsi="Book Antiqua"/>
          <w:color w:val="000000" w:themeColor="text1"/>
        </w:rPr>
        <w:t xml:space="preserve">  Hallas </w:t>
      </w:r>
      <w:r w:rsidRPr="00A81017">
        <w:rPr>
          <w:rFonts w:ascii="Book Antiqua" w:hAnsi="Book Antiqua"/>
          <w:i/>
          <w:color w:val="000000" w:themeColor="text1"/>
        </w:rPr>
        <w:t>et al</w:t>
      </w:r>
      <w:r w:rsidRPr="00424AE4">
        <w:rPr>
          <w:rFonts w:ascii="Book Antiqua" w:hAnsi="Book Antiqua"/>
          <w:color w:val="000000" w:themeColor="text1"/>
          <w:vertAlign w:val="superscript"/>
        </w:rPr>
        <w:t>[16]</w:t>
      </w:r>
      <w:r w:rsidR="00505810" w:rsidRPr="00424AE4">
        <w:rPr>
          <w:rFonts w:ascii="Book Antiqua" w:hAnsi="Book Antiqua"/>
          <w:color w:val="000000" w:themeColor="text1"/>
        </w:rPr>
        <w:t xml:space="preserve"> reported that the risk of hemorrhage was increased 1.8-fold by LDA monotherapy, and the risk was further increased by </w:t>
      </w:r>
      <w:r w:rsidR="001730B4" w:rsidRPr="00424AE4">
        <w:rPr>
          <w:rFonts w:ascii="Book Antiqua" w:hAnsi="Book Antiqua"/>
          <w:color w:val="000000" w:themeColor="text1"/>
        </w:rPr>
        <w:t xml:space="preserve">the </w:t>
      </w:r>
      <w:r w:rsidR="00505810" w:rsidRPr="00424AE4">
        <w:rPr>
          <w:rFonts w:ascii="Book Antiqua" w:hAnsi="Book Antiqua"/>
          <w:color w:val="000000" w:themeColor="text1"/>
        </w:rPr>
        <w:t xml:space="preserve">combined use of LDA with other drugs, </w:t>
      </w:r>
      <w:r w:rsidR="00505810" w:rsidRPr="00A81017">
        <w:rPr>
          <w:rFonts w:ascii="Book Antiqua" w:hAnsi="Book Antiqua"/>
          <w:i/>
          <w:color w:val="000000" w:themeColor="text1"/>
        </w:rPr>
        <w:t>e.g.</w:t>
      </w:r>
      <w:r w:rsidR="00505810" w:rsidRPr="00424AE4">
        <w:rPr>
          <w:rFonts w:ascii="Book Antiqua" w:hAnsi="Book Antiqua"/>
          <w:color w:val="000000" w:themeColor="text1"/>
        </w:rPr>
        <w:t xml:space="preserve">, 7.4-fold by combination with clopidogrel and 5.3-fold by combination with warfarin. </w:t>
      </w:r>
      <w:r w:rsidR="00032442" w:rsidRPr="00424AE4">
        <w:rPr>
          <w:rFonts w:ascii="Book Antiqua" w:hAnsi="Book Antiqua"/>
          <w:color w:val="000000" w:themeColor="text1"/>
        </w:rPr>
        <w:t xml:space="preserve">Several studies have </w:t>
      </w:r>
      <w:r w:rsidR="004D1380" w:rsidRPr="00424AE4">
        <w:rPr>
          <w:rFonts w:ascii="Book Antiqua" w:hAnsi="Book Antiqua"/>
          <w:color w:val="000000" w:themeColor="text1"/>
        </w:rPr>
        <w:t>demonstrated</w:t>
      </w:r>
      <w:r w:rsidR="00032442" w:rsidRPr="00424AE4">
        <w:rPr>
          <w:rFonts w:ascii="Book Antiqua" w:hAnsi="Book Antiqua"/>
          <w:color w:val="000000" w:themeColor="text1"/>
        </w:rPr>
        <w:t xml:space="preserve"> bleeding risk in patients treated with </w:t>
      </w:r>
      <w:r w:rsidR="00C955F9" w:rsidRPr="00424AE4">
        <w:rPr>
          <w:rFonts w:ascii="Book Antiqua" w:hAnsi="Book Antiqua"/>
          <w:color w:val="000000" w:themeColor="text1"/>
        </w:rPr>
        <w:t xml:space="preserve">a combination of LDA </w:t>
      </w:r>
      <w:r w:rsidR="004D1380" w:rsidRPr="00424AE4">
        <w:rPr>
          <w:rFonts w:ascii="Book Antiqua" w:hAnsi="Book Antiqua"/>
          <w:color w:val="000000" w:themeColor="text1"/>
        </w:rPr>
        <w:t xml:space="preserve">plus </w:t>
      </w:r>
      <w:r w:rsidR="00032442" w:rsidRPr="00424AE4">
        <w:rPr>
          <w:rFonts w:ascii="Book Antiqua" w:hAnsi="Book Antiqua"/>
          <w:color w:val="000000" w:themeColor="text1"/>
        </w:rPr>
        <w:t>a</w:t>
      </w:r>
      <w:r w:rsidR="00011DD8" w:rsidRPr="00424AE4">
        <w:rPr>
          <w:rFonts w:ascii="Book Antiqua" w:hAnsi="Book Antiqua"/>
          <w:color w:val="000000" w:themeColor="text1"/>
        </w:rPr>
        <w:t>n</w:t>
      </w:r>
      <w:r w:rsidR="00032442" w:rsidRPr="00424AE4">
        <w:rPr>
          <w:rFonts w:ascii="Book Antiqua" w:hAnsi="Book Antiqua"/>
          <w:color w:val="000000" w:themeColor="text1"/>
        </w:rPr>
        <w:t xml:space="preserve">tithrombotic </w:t>
      </w:r>
      <w:r w:rsidR="00C955F9" w:rsidRPr="00424AE4">
        <w:rPr>
          <w:rFonts w:ascii="Book Antiqua" w:hAnsi="Book Antiqua"/>
          <w:color w:val="000000" w:themeColor="text1"/>
        </w:rPr>
        <w:t>drugs</w:t>
      </w:r>
      <w:r w:rsidR="00C47438" w:rsidRPr="00424AE4">
        <w:rPr>
          <w:rFonts w:ascii="Book Antiqua" w:hAnsi="Book Antiqua"/>
          <w:color w:val="000000" w:themeColor="text1"/>
          <w:vertAlign w:val="superscript"/>
        </w:rPr>
        <w:t>[26,</w:t>
      </w:r>
      <w:r w:rsidR="00AF0A4A" w:rsidRPr="00424AE4">
        <w:rPr>
          <w:rFonts w:ascii="Book Antiqua" w:hAnsi="Book Antiqua"/>
          <w:color w:val="000000" w:themeColor="text1"/>
          <w:vertAlign w:val="superscript"/>
        </w:rPr>
        <w:t>27]</w:t>
      </w:r>
      <w:r w:rsidR="00032442" w:rsidRPr="00424AE4">
        <w:rPr>
          <w:rFonts w:ascii="Book Antiqua" w:hAnsi="Book Antiqua"/>
          <w:color w:val="000000" w:themeColor="text1"/>
        </w:rPr>
        <w:t xml:space="preserve">. </w:t>
      </w:r>
      <w:r w:rsidR="00505810" w:rsidRPr="00424AE4">
        <w:rPr>
          <w:rFonts w:ascii="Book Antiqua" w:hAnsi="Book Antiqua"/>
          <w:color w:val="000000" w:themeColor="text1"/>
        </w:rPr>
        <w:t xml:space="preserve">The present study showed that the condition was significantly </w:t>
      </w:r>
      <w:r w:rsidR="00867A7F" w:rsidRPr="00424AE4">
        <w:rPr>
          <w:rFonts w:ascii="Book Antiqua" w:hAnsi="Book Antiqua"/>
          <w:color w:val="000000" w:themeColor="text1"/>
        </w:rPr>
        <w:t xml:space="preserve">more </w:t>
      </w:r>
      <w:r w:rsidR="00505810" w:rsidRPr="00424AE4">
        <w:rPr>
          <w:rFonts w:ascii="Book Antiqua" w:hAnsi="Book Antiqua"/>
          <w:color w:val="000000" w:themeColor="text1"/>
        </w:rPr>
        <w:t xml:space="preserve">severe in elderly patients aged 70 years or older on LDA combination therapy than in those on LDA monotherapy. Although a comparison among different drugs was not made, this study indicated that </w:t>
      </w:r>
      <w:r w:rsidR="00274F8E" w:rsidRPr="00424AE4">
        <w:rPr>
          <w:rFonts w:ascii="Book Antiqua" w:hAnsi="Book Antiqua"/>
          <w:color w:val="000000" w:themeColor="text1"/>
        </w:rPr>
        <w:t xml:space="preserve">the </w:t>
      </w:r>
      <w:r w:rsidR="00505810" w:rsidRPr="00424AE4">
        <w:rPr>
          <w:rFonts w:ascii="Book Antiqua" w:hAnsi="Book Antiqua"/>
          <w:color w:val="000000" w:themeColor="text1"/>
        </w:rPr>
        <w:t xml:space="preserve">combined use of drugs would increase the risk of hemorrhage, requiring due caution. In addition, when LDA monotherapy was used, there was no </w:t>
      </w:r>
      <w:r w:rsidR="00505810" w:rsidRPr="00424AE4">
        <w:rPr>
          <w:rFonts w:ascii="Book Antiqua" w:hAnsi="Book Antiqua"/>
          <w:color w:val="000000" w:themeColor="text1"/>
        </w:rPr>
        <w:lastRenderedPageBreak/>
        <w:t>significant difference in the severity of the condition between elderly and non-elderly patients. Although oral LDA therapy poses a risk of ulceration as mentioned previously, the results of this study suggest that LDA monotherapy does not contribute to aggravation of hemorrhage in elderly patients in comparison with non-elderly patients.</w:t>
      </w:r>
    </w:p>
    <w:p w14:paraId="6591BB4C" w14:textId="34433B91" w:rsidR="00505810" w:rsidRPr="00424AE4" w:rsidRDefault="00A81017" w:rsidP="00921973">
      <w:pPr>
        <w:autoSpaceDE w:val="0"/>
        <w:autoSpaceDN w:val="0"/>
        <w:adjustRightInd w:val="0"/>
        <w:snapToGrid w:val="0"/>
        <w:spacing w:line="360" w:lineRule="auto"/>
        <w:rPr>
          <w:rFonts w:ascii="Book Antiqua" w:hAnsi="Book Antiqua"/>
          <w:color w:val="000000" w:themeColor="text1"/>
        </w:rPr>
      </w:pPr>
      <w:r>
        <w:rPr>
          <w:rFonts w:ascii="Book Antiqua" w:hAnsi="Book Antiqua"/>
          <w:color w:val="000000" w:themeColor="text1"/>
        </w:rPr>
        <w:t xml:space="preserve">  </w:t>
      </w:r>
      <w:r w:rsidR="00505810" w:rsidRPr="00424AE4">
        <w:rPr>
          <w:rFonts w:ascii="Book Antiqua" w:hAnsi="Book Antiqua"/>
          <w:color w:val="000000" w:themeColor="text1"/>
        </w:rPr>
        <w:t xml:space="preserve">Increases in the incidence of rebleeding and mortality in relation to the underlying disease and age have been </w:t>
      </w:r>
      <w:r>
        <w:rPr>
          <w:rFonts w:ascii="Book Antiqua" w:hAnsi="Book Antiqua"/>
          <w:color w:val="000000" w:themeColor="text1"/>
        </w:rPr>
        <w:t xml:space="preserve">reported. Rockall </w:t>
      </w:r>
      <w:r w:rsidRPr="00A81017">
        <w:rPr>
          <w:rFonts w:ascii="Book Antiqua" w:hAnsi="Book Antiqua"/>
          <w:i/>
          <w:color w:val="000000" w:themeColor="text1"/>
        </w:rPr>
        <w:t>et al</w:t>
      </w:r>
      <w:r w:rsidRPr="00424AE4">
        <w:rPr>
          <w:rFonts w:ascii="Book Antiqua" w:hAnsi="Book Antiqua"/>
          <w:color w:val="000000" w:themeColor="text1"/>
          <w:vertAlign w:val="superscript"/>
        </w:rPr>
        <w:t>[28]</w:t>
      </w:r>
      <w:r w:rsidR="00505810" w:rsidRPr="00424AE4">
        <w:rPr>
          <w:rFonts w:ascii="Book Antiqua" w:hAnsi="Book Antiqua"/>
          <w:color w:val="000000" w:themeColor="text1"/>
        </w:rPr>
        <w:t xml:space="preserve"> have reported that the fatality rate due to upper gastrointestinal hemorrhage was 14% (584/4412) and that the rate increased with the presence of comorbidities such as heart failure, ischemic heart disease, and renal failure. It has also been reported that the mortality within 30 d is proportional to the prevalence of serious comorbidities</w:t>
      </w:r>
      <w:r w:rsidR="00ED11E5" w:rsidRPr="00424AE4">
        <w:rPr>
          <w:rFonts w:ascii="Book Antiqua" w:hAnsi="Book Antiqua"/>
          <w:color w:val="000000" w:themeColor="text1"/>
          <w:vertAlign w:val="superscript"/>
        </w:rPr>
        <w:t>[29</w:t>
      </w:r>
      <w:r w:rsidR="00A55B4C" w:rsidRPr="00424AE4">
        <w:rPr>
          <w:rFonts w:ascii="Book Antiqua" w:hAnsi="Book Antiqua"/>
          <w:color w:val="000000" w:themeColor="text1"/>
          <w:vertAlign w:val="superscript"/>
        </w:rPr>
        <w:t>]</w:t>
      </w:r>
      <w:r w:rsidR="00505810" w:rsidRPr="00424AE4">
        <w:rPr>
          <w:rFonts w:ascii="Book Antiqua" w:hAnsi="Book Antiqua"/>
          <w:color w:val="000000" w:themeColor="text1"/>
        </w:rPr>
        <w:t xml:space="preserve">. In addition, some researchers reported that </w:t>
      </w:r>
      <w:r w:rsidR="00606B3B" w:rsidRPr="00424AE4">
        <w:rPr>
          <w:rFonts w:ascii="Book Antiqua" w:hAnsi="Book Antiqua"/>
          <w:color w:val="000000" w:themeColor="text1"/>
        </w:rPr>
        <w:t xml:space="preserve">the </w:t>
      </w:r>
      <w:r w:rsidR="00505810" w:rsidRPr="00424AE4">
        <w:rPr>
          <w:rFonts w:ascii="Book Antiqua" w:hAnsi="Book Antiqua"/>
          <w:color w:val="000000" w:themeColor="text1"/>
        </w:rPr>
        <w:t>Glasgow Blatchford score was the most effective predictive factor for treatment intervention and death</w:t>
      </w:r>
      <w:r w:rsidR="00C47438" w:rsidRPr="00424AE4">
        <w:rPr>
          <w:rFonts w:ascii="Book Antiqua" w:hAnsi="Book Antiqua"/>
          <w:color w:val="000000" w:themeColor="text1"/>
          <w:vertAlign w:val="superscript"/>
        </w:rPr>
        <w:t>[30,</w:t>
      </w:r>
      <w:r w:rsidR="00ED11E5" w:rsidRPr="00424AE4">
        <w:rPr>
          <w:rFonts w:ascii="Book Antiqua" w:hAnsi="Book Antiqua"/>
          <w:color w:val="000000" w:themeColor="text1"/>
          <w:vertAlign w:val="superscript"/>
        </w:rPr>
        <w:t>31</w:t>
      </w:r>
      <w:r w:rsidR="00A55B4C" w:rsidRPr="00424AE4">
        <w:rPr>
          <w:rFonts w:ascii="Book Antiqua" w:hAnsi="Book Antiqua"/>
          <w:color w:val="000000" w:themeColor="text1"/>
          <w:vertAlign w:val="superscript"/>
        </w:rPr>
        <w:t>]</w:t>
      </w:r>
      <w:r>
        <w:rPr>
          <w:rFonts w:ascii="Book Antiqua" w:hAnsi="Book Antiqua"/>
          <w:color w:val="000000" w:themeColor="text1"/>
        </w:rPr>
        <w:t xml:space="preserve">. Travis </w:t>
      </w:r>
      <w:r w:rsidRPr="00A81017">
        <w:rPr>
          <w:rFonts w:ascii="Book Antiqua" w:hAnsi="Book Antiqua"/>
          <w:i/>
          <w:color w:val="000000" w:themeColor="text1"/>
        </w:rPr>
        <w:t>et al</w:t>
      </w:r>
      <w:r w:rsidRPr="00424AE4">
        <w:rPr>
          <w:rFonts w:ascii="Book Antiqua" w:hAnsi="Book Antiqua"/>
          <w:color w:val="000000" w:themeColor="text1"/>
          <w:vertAlign w:val="superscript"/>
        </w:rPr>
        <w:t>[32]</w:t>
      </w:r>
      <w:r w:rsidR="00505810" w:rsidRPr="00424AE4">
        <w:rPr>
          <w:rFonts w:ascii="Book Antiqua" w:hAnsi="Book Antiqua"/>
          <w:color w:val="000000" w:themeColor="text1"/>
        </w:rPr>
        <w:t xml:space="preserve"> investigated </w:t>
      </w:r>
      <w:r w:rsidR="00606B3B" w:rsidRPr="00424AE4">
        <w:rPr>
          <w:rFonts w:ascii="Book Antiqua" w:hAnsi="Book Antiqua"/>
          <w:color w:val="000000" w:themeColor="text1"/>
        </w:rPr>
        <w:t xml:space="preserve">the </w:t>
      </w:r>
      <w:r w:rsidR="00505810" w:rsidRPr="00424AE4">
        <w:rPr>
          <w:rFonts w:ascii="Book Antiqua" w:hAnsi="Book Antiqua"/>
          <w:color w:val="000000" w:themeColor="text1"/>
        </w:rPr>
        <w:t xml:space="preserve">risk factors for rebleeding after endoscopy and reported that </w:t>
      </w:r>
      <w:r w:rsidR="00905D58" w:rsidRPr="00424AE4">
        <w:rPr>
          <w:rFonts w:ascii="Book Antiqua" w:hAnsi="Book Antiqua"/>
          <w:color w:val="000000" w:themeColor="text1"/>
        </w:rPr>
        <w:t>non-use</w:t>
      </w:r>
      <w:r w:rsidR="00505810" w:rsidRPr="00424AE4">
        <w:rPr>
          <w:rFonts w:ascii="Book Antiqua" w:hAnsi="Book Antiqua"/>
          <w:color w:val="000000" w:themeColor="text1"/>
        </w:rPr>
        <w:t xml:space="preserve"> of PPIs, hepatic cirrhosis, heparin, and the use of epinephrine were independent factors. In this study, the condition </w:t>
      </w:r>
      <w:r w:rsidR="00723847" w:rsidRPr="00424AE4">
        <w:rPr>
          <w:rFonts w:ascii="Book Antiqua" w:hAnsi="Book Antiqua"/>
          <w:color w:val="000000" w:themeColor="text1"/>
        </w:rPr>
        <w:t xml:space="preserve">was </w:t>
      </w:r>
      <w:r w:rsidR="00505810" w:rsidRPr="00424AE4">
        <w:rPr>
          <w:rFonts w:ascii="Book Antiqua" w:hAnsi="Book Antiqua"/>
          <w:color w:val="000000" w:themeColor="text1"/>
        </w:rPr>
        <w:t xml:space="preserve">more likely to be </w:t>
      </w:r>
      <w:r w:rsidR="00867A7F" w:rsidRPr="00424AE4">
        <w:rPr>
          <w:rFonts w:ascii="Book Antiqua" w:hAnsi="Book Antiqua"/>
          <w:color w:val="000000" w:themeColor="text1"/>
        </w:rPr>
        <w:t xml:space="preserve">more </w:t>
      </w:r>
      <w:r w:rsidR="00505810" w:rsidRPr="00424AE4">
        <w:rPr>
          <w:rFonts w:ascii="Book Antiqua" w:hAnsi="Book Antiqua"/>
          <w:color w:val="000000" w:themeColor="text1"/>
        </w:rPr>
        <w:t xml:space="preserve">severe in elderly patients and medicated patients, indicating that aggressive treatment intervention would be necessary in such patients. In addition, when elderly patients aged 70 years or older were concerned, Hb decrease, implementation of blood transfusion, Forrest I, HSE, and a history of diabetes mellitus were found to be risk factors for a severe clinical course (rebleeding, surgery, IVR or other treatment intervention, or death). When multivariate analysis was performed, Hb decrease, implementation of blood transfusion, and a history of diabetes mellitus were </w:t>
      </w:r>
      <w:r w:rsidR="00905D58" w:rsidRPr="00424AE4">
        <w:rPr>
          <w:rFonts w:ascii="Book Antiqua" w:hAnsi="Book Antiqua"/>
          <w:color w:val="000000" w:themeColor="text1"/>
        </w:rPr>
        <w:t>identified</w:t>
      </w:r>
      <w:r w:rsidR="00505810" w:rsidRPr="00424AE4">
        <w:rPr>
          <w:rFonts w:ascii="Book Antiqua" w:hAnsi="Book Antiqua"/>
          <w:color w:val="000000" w:themeColor="text1"/>
        </w:rPr>
        <w:t xml:space="preserve"> as independent factors. In these patients, endoscopically and clinically more appropriate management including an adequate endoscopic hemostatic procedure and an aggressive second-look procedure is required.</w:t>
      </w:r>
    </w:p>
    <w:p w14:paraId="6591BB4D" w14:textId="382D11C8" w:rsidR="00505810" w:rsidRPr="00424AE4" w:rsidRDefault="00A81017" w:rsidP="00921973">
      <w:pPr>
        <w:autoSpaceDE w:val="0"/>
        <w:autoSpaceDN w:val="0"/>
        <w:adjustRightInd w:val="0"/>
        <w:snapToGrid w:val="0"/>
        <w:spacing w:line="360" w:lineRule="auto"/>
        <w:rPr>
          <w:rFonts w:ascii="Book Antiqua" w:hAnsi="Book Antiqua"/>
          <w:color w:val="000000" w:themeColor="text1"/>
        </w:rPr>
      </w:pPr>
      <w:r>
        <w:rPr>
          <w:rFonts w:ascii="Book Antiqua" w:hAnsi="Book Antiqua"/>
          <w:color w:val="000000" w:themeColor="text1"/>
        </w:rPr>
        <w:t xml:space="preserve">  </w:t>
      </w:r>
      <w:r w:rsidR="00505810" w:rsidRPr="00424AE4">
        <w:rPr>
          <w:rFonts w:ascii="Book Antiqua" w:hAnsi="Book Antiqua"/>
          <w:color w:val="000000" w:themeColor="text1"/>
        </w:rPr>
        <w:t xml:space="preserve">As for management after hemostasis, both the rebleeding risk due to continued oral antithrombotic medication and the risk of developing thromboembolism due to discontinuation of antithrombotic therapy should </w:t>
      </w:r>
      <w:r w:rsidR="00505810" w:rsidRPr="00424AE4">
        <w:rPr>
          <w:rFonts w:ascii="Book Antiqua" w:hAnsi="Book Antiqua"/>
          <w:color w:val="000000" w:themeColor="text1"/>
        </w:rPr>
        <w:lastRenderedPageBreak/>
        <w:t xml:space="preserve">be considered. Thus, the method of such management is a clinically relevant issue. </w:t>
      </w:r>
      <w:r w:rsidR="004B6AD2" w:rsidRPr="00424AE4">
        <w:rPr>
          <w:rFonts w:ascii="Book Antiqua" w:hAnsi="Book Antiqua"/>
          <w:color w:val="000000" w:themeColor="text1"/>
        </w:rPr>
        <w:t>D</w:t>
      </w:r>
      <w:r w:rsidR="00505810" w:rsidRPr="00424AE4">
        <w:rPr>
          <w:rFonts w:ascii="Book Antiqua" w:hAnsi="Book Antiqua"/>
          <w:color w:val="000000" w:themeColor="text1"/>
        </w:rPr>
        <w:t xml:space="preserve">iscontinuation of antithrombotic drugs </w:t>
      </w:r>
      <w:r w:rsidR="004B6AD2" w:rsidRPr="00424AE4">
        <w:rPr>
          <w:rFonts w:ascii="Book Antiqua" w:hAnsi="Book Antiqua"/>
          <w:color w:val="000000" w:themeColor="text1"/>
        </w:rPr>
        <w:t xml:space="preserve">was previously reported to be </w:t>
      </w:r>
      <w:r w:rsidR="00505810" w:rsidRPr="00424AE4">
        <w:rPr>
          <w:rFonts w:ascii="Book Antiqua" w:hAnsi="Book Antiqua"/>
          <w:color w:val="000000" w:themeColor="text1"/>
        </w:rPr>
        <w:t xml:space="preserve">associated with </w:t>
      </w:r>
      <w:r w:rsidR="00CF508D" w:rsidRPr="00424AE4">
        <w:rPr>
          <w:rFonts w:ascii="Book Antiqua" w:hAnsi="Book Antiqua"/>
          <w:color w:val="000000" w:themeColor="text1"/>
        </w:rPr>
        <w:t xml:space="preserve">a </w:t>
      </w:r>
      <w:r w:rsidR="00505810" w:rsidRPr="00424AE4">
        <w:rPr>
          <w:rFonts w:ascii="Book Antiqua" w:hAnsi="Book Antiqua"/>
          <w:color w:val="000000" w:themeColor="text1"/>
        </w:rPr>
        <w:t>significantly higher incidence of thromboembolic events and related deaths</w:t>
      </w:r>
      <w:r w:rsidR="00ED11E5" w:rsidRPr="00424AE4">
        <w:rPr>
          <w:rFonts w:ascii="Book Antiqua" w:hAnsi="Book Antiqua"/>
          <w:color w:val="000000" w:themeColor="text1"/>
          <w:vertAlign w:val="superscript"/>
        </w:rPr>
        <w:t>[5,16,33-35</w:t>
      </w:r>
      <w:r w:rsidR="00A55B4C" w:rsidRPr="00424AE4">
        <w:rPr>
          <w:rFonts w:ascii="Book Antiqua" w:hAnsi="Book Antiqua"/>
          <w:color w:val="000000" w:themeColor="text1"/>
          <w:vertAlign w:val="superscript"/>
        </w:rPr>
        <w:t>]</w:t>
      </w:r>
      <w:r w:rsidR="00505810" w:rsidRPr="00424AE4">
        <w:rPr>
          <w:rFonts w:ascii="Book Antiqua" w:hAnsi="Book Antiqua"/>
          <w:color w:val="000000" w:themeColor="text1"/>
        </w:rPr>
        <w:t xml:space="preserve">. </w:t>
      </w:r>
      <w:r w:rsidR="00C76A60" w:rsidRPr="00424AE4">
        <w:rPr>
          <w:rFonts w:ascii="Book Antiqua" w:hAnsi="Book Antiqua"/>
          <w:color w:val="000000" w:themeColor="text1"/>
        </w:rPr>
        <w:t>T</w:t>
      </w:r>
      <w:r w:rsidR="00505810" w:rsidRPr="00424AE4">
        <w:rPr>
          <w:rFonts w:ascii="Book Antiqua" w:hAnsi="Book Antiqua"/>
          <w:color w:val="000000" w:themeColor="text1"/>
        </w:rPr>
        <w:t xml:space="preserve">he risk of recurrence of underlying disease associated with discontinuation of LDA </w:t>
      </w:r>
      <w:r w:rsidR="00C76A60" w:rsidRPr="00424AE4">
        <w:rPr>
          <w:rFonts w:ascii="Book Antiqua" w:hAnsi="Book Antiqua"/>
          <w:color w:val="000000" w:themeColor="text1"/>
        </w:rPr>
        <w:t>has also been reported to be</w:t>
      </w:r>
      <w:r w:rsidR="00505810" w:rsidRPr="00424AE4">
        <w:rPr>
          <w:rFonts w:ascii="Book Antiqua" w:hAnsi="Book Antiqua"/>
          <w:color w:val="000000" w:themeColor="text1"/>
        </w:rPr>
        <w:t xml:space="preserve"> significantly higher than the risk of recurrence of hemorrhagic gastric ulcer associated with continuation of LDA therapy</w:t>
      </w:r>
      <w:r w:rsidR="00ED11E5" w:rsidRPr="00424AE4">
        <w:rPr>
          <w:rFonts w:ascii="Book Antiqua" w:hAnsi="Book Antiqua"/>
          <w:color w:val="000000" w:themeColor="text1"/>
          <w:vertAlign w:val="superscript"/>
        </w:rPr>
        <w:t>[36</w:t>
      </w:r>
      <w:r w:rsidR="00A55B4C" w:rsidRPr="00424AE4">
        <w:rPr>
          <w:rFonts w:ascii="Book Antiqua" w:hAnsi="Book Antiqua"/>
          <w:color w:val="000000" w:themeColor="text1"/>
          <w:vertAlign w:val="superscript"/>
        </w:rPr>
        <w:t>]</w:t>
      </w:r>
      <w:r w:rsidR="00505810" w:rsidRPr="00424AE4">
        <w:rPr>
          <w:rFonts w:ascii="Book Antiqua" w:hAnsi="Book Antiqua"/>
          <w:color w:val="000000" w:themeColor="text1"/>
        </w:rPr>
        <w:t xml:space="preserve">. Nagata </w:t>
      </w:r>
      <w:bookmarkStart w:id="26" w:name="OLE_LINK33"/>
      <w:r w:rsidR="00505810" w:rsidRPr="00A81017">
        <w:rPr>
          <w:rFonts w:ascii="Book Antiqua" w:hAnsi="Book Antiqua"/>
          <w:i/>
          <w:color w:val="000000" w:themeColor="text1"/>
        </w:rPr>
        <w:t>e</w:t>
      </w:r>
      <w:r w:rsidRPr="00A81017">
        <w:rPr>
          <w:rFonts w:ascii="Book Antiqua" w:hAnsi="Book Antiqua"/>
          <w:i/>
          <w:color w:val="000000" w:themeColor="text1"/>
        </w:rPr>
        <w:t>t al</w:t>
      </w:r>
      <w:bookmarkEnd w:id="26"/>
      <w:r w:rsidRPr="00424AE4">
        <w:rPr>
          <w:rFonts w:ascii="Book Antiqua" w:hAnsi="Book Antiqua"/>
          <w:color w:val="000000" w:themeColor="text1"/>
          <w:vertAlign w:val="superscript"/>
        </w:rPr>
        <w:t>[37]</w:t>
      </w:r>
      <w:r w:rsidR="00505810" w:rsidRPr="00424AE4">
        <w:rPr>
          <w:rFonts w:ascii="Book Antiqua" w:hAnsi="Book Antiqua"/>
          <w:color w:val="000000" w:themeColor="text1"/>
        </w:rPr>
        <w:t xml:space="preserve"> have reported that a history of thromboembolism, comorbidity score, discontinuation of LDA, discontinuation of antiplatelet drugs other than aspirin, and discontinuation of anticoagulant drugs were </w:t>
      </w:r>
      <w:r w:rsidR="007F3951" w:rsidRPr="00424AE4">
        <w:rPr>
          <w:rFonts w:ascii="Book Antiqua" w:hAnsi="Book Antiqua"/>
          <w:color w:val="000000" w:themeColor="text1"/>
        </w:rPr>
        <w:t>identified</w:t>
      </w:r>
      <w:r w:rsidR="00505810" w:rsidRPr="00424AE4">
        <w:rPr>
          <w:rFonts w:ascii="Book Antiqua" w:hAnsi="Book Antiqua"/>
          <w:color w:val="000000" w:themeColor="text1"/>
        </w:rPr>
        <w:t xml:space="preserve"> as risk factors for thromboembolism and that discontinuation of LDA and anticoagulant drugs </w:t>
      </w:r>
      <w:r w:rsidR="00CF508D" w:rsidRPr="00424AE4">
        <w:rPr>
          <w:rFonts w:ascii="Book Antiqua" w:hAnsi="Book Antiqua"/>
          <w:color w:val="000000" w:themeColor="text1"/>
        </w:rPr>
        <w:t xml:space="preserve">resulted in </w:t>
      </w:r>
      <w:r w:rsidR="00505810" w:rsidRPr="00424AE4">
        <w:rPr>
          <w:rFonts w:ascii="Book Antiqua" w:hAnsi="Book Antiqua"/>
          <w:color w:val="000000" w:themeColor="text1"/>
        </w:rPr>
        <w:t>a higher risk of thromboembolism. Therefore, when treating patients, it is necessary to consider the propriety of discontinuation of medication and avoid prolonged withdrawal, in consultation with specialists such as a cardio</w:t>
      </w:r>
      <w:r w:rsidR="007F3951" w:rsidRPr="00424AE4">
        <w:rPr>
          <w:rFonts w:ascii="Book Antiqua" w:hAnsi="Book Antiqua"/>
          <w:color w:val="000000" w:themeColor="text1"/>
        </w:rPr>
        <w:t>logist</w:t>
      </w:r>
      <w:r w:rsidR="00505810" w:rsidRPr="00424AE4">
        <w:rPr>
          <w:rFonts w:ascii="Book Antiqua" w:hAnsi="Book Antiqua"/>
          <w:color w:val="000000" w:themeColor="text1"/>
        </w:rPr>
        <w:t xml:space="preserve"> or a neurologist. Elderly patients are at </w:t>
      </w:r>
      <w:r w:rsidR="00F11415" w:rsidRPr="00424AE4">
        <w:rPr>
          <w:rFonts w:ascii="Book Antiqua" w:hAnsi="Book Antiqua"/>
          <w:color w:val="000000" w:themeColor="text1"/>
        </w:rPr>
        <w:t xml:space="preserve">a </w:t>
      </w:r>
      <w:r w:rsidR="00505810" w:rsidRPr="00424AE4">
        <w:rPr>
          <w:rFonts w:ascii="Book Antiqua" w:hAnsi="Book Antiqua"/>
          <w:color w:val="000000" w:themeColor="text1"/>
        </w:rPr>
        <w:t>high risk of rebleeding and are more likely to discontinue antithrombotic medication. In such cases, a second-look procedure should be performed aggressively</w:t>
      </w:r>
      <w:r w:rsidR="00F11415" w:rsidRPr="00424AE4">
        <w:rPr>
          <w:rFonts w:ascii="Book Antiqua" w:hAnsi="Book Antiqua"/>
          <w:color w:val="000000" w:themeColor="text1"/>
        </w:rPr>
        <w:t>,</w:t>
      </w:r>
      <w:r w:rsidR="00505810" w:rsidRPr="00424AE4">
        <w:rPr>
          <w:rFonts w:ascii="Book Antiqua" w:hAnsi="Book Antiqua"/>
          <w:color w:val="000000" w:themeColor="text1"/>
        </w:rPr>
        <w:t xml:space="preserve"> and antithrombotic medication should be resumed as soon as possible. It is also necessary to </w:t>
      </w:r>
      <w:r w:rsidR="00B97258" w:rsidRPr="00424AE4">
        <w:rPr>
          <w:rFonts w:ascii="Book Antiqua" w:hAnsi="Book Antiqua"/>
          <w:color w:val="000000" w:themeColor="text1"/>
        </w:rPr>
        <w:t>en</w:t>
      </w:r>
      <w:r w:rsidR="00505810" w:rsidRPr="00424AE4">
        <w:rPr>
          <w:rFonts w:ascii="Book Antiqua" w:hAnsi="Book Antiqua"/>
          <w:color w:val="000000" w:themeColor="text1"/>
        </w:rPr>
        <w:t>sure that antithrombotic medication is resumed on discharge.</w:t>
      </w:r>
    </w:p>
    <w:p w14:paraId="6591BB4E" w14:textId="6AD6D95E" w:rsidR="00505810" w:rsidRPr="00424AE4" w:rsidRDefault="00A81017" w:rsidP="00921973">
      <w:pPr>
        <w:autoSpaceDE w:val="0"/>
        <w:autoSpaceDN w:val="0"/>
        <w:adjustRightInd w:val="0"/>
        <w:snapToGrid w:val="0"/>
        <w:spacing w:line="360" w:lineRule="auto"/>
        <w:rPr>
          <w:rFonts w:ascii="Book Antiqua" w:hAnsi="Book Antiqua"/>
          <w:color w:val="000000" w:themeColor="text1"/>
        </w:rPr>
      </w:pPr>
      <w:r>
        <w:rPr>
          <w:rFonts w:ascii="Book Antiqua" w:hAnsi="Book Antiqua"/>
          <w:color w:val="000000" w:themeColor="text1"/>
        </w:rPr>
        <w:t xml:space="preserve">  </w:t>
      </w:r>
      <w:r w:rsidR="00F11415" w:rsidRPr="00424AE4">
        <w:rPr>
          <w:rFonts w:ascii="Book Antiqua" w:hAnsi="Book Antiqua"/>
          <w:color w:val="000000" w:themeColor="text1"/>
        </w:rPr>
        <w:t xml:space="preserve">With </w:t>
      </w:r>
      <w:r w:rsidR="00505810" w:rsidRPr="00424AE4">
        <w:rPr>
          <w:rFonts w:ascii="Book Antiqua" w:hAnsi="Book Antiqua"/>
          <w:color w:val="000000" w:themeColor="text1"/>
        </w:rPr>
        <w:t>regard to LDA-induced peptic ulcer, several randomized controlled trails demonstrated the secondary preventi</w:t>
      </w:r>
      <w:r w:rsidR="00C54676" w:rsidRPr="00424AE4">
        <w:rPr>
          <w:rFonts w:ascii="Book Antiqua" w:hAnsi="Book Antiqua"/>
          <w:color w:val="000000" w:themeColor="text1"/>
        </w:rPr>
        <w:t>ve</w:t>
      </w:r>
      <w:r w:rsidR="00505810" w:rsidRPr="00424AE4">
        <w:rPr>
          <w:rFonts w:ascii="Book Antiqua" w:hAnsi="Book Antiqua"/>
          <w:color w:val="000000" w:themeColor="text1"/>
        </w:rPr>
        <w:t xml:space="preserve"> effect of PPIs, and in Japan</w:t>
      </w:r>
      <w:r w:rsidR="001B3376" w:rsidRPr="00424AE4">
        <w:rPr>
          <w:rFonts w:ascii="Book Antiqua" w:hAnsi="Book Antiqua"/>
          <w:color w:val="000000" w:themeColor="text1"/>
        </w:rPr>
        <w:t>,</w:t>
      </w:r>
      <w:r w:rsidR="00505810" w:rsidRPr="00424AE4">
        <w:rPr>
          <w:rFonts w:ascii="Book Antiqua" w:hAnsi="Book Antiqua"/>
          <w:color w:val="000000" w:themeColor="text1"/>
        </w:rPr>
        <w:t xml:space="preserve"> an additional indication for the use of PPIs </w:t>
      </w:r>
      <w:r w:rsidR="001C296F" w:rsidRPr="00424AE4">
        <w:rPr>
          <w:rFonts w:ascii="Book Antiqua" w:hAnsi="Book Antiqua"/>
          <w:color w:val="000000" w:themeColor="text1"/>
        </w:rPr>
        <w:t xml:space="preserve">to </w:t>
      </w:r>
      <w:r w:rsidR="00505810" w:rsidRPr="00424AE4">
        <w:rPr>
          <w:rFonts w:ascii="Book Antiqua" w:hAnsi="Book Antiqua"/>
          <w:color w:val="000000" w:themeColor="text1"/>
        </w:rPr>
        <w:t>prevent</w:t>
      </w:r>
      <w:r w:rsidR="001C296F" w:rsidRPr="00424AE4">
        <w:rPr>
          <w:rFonts w:ascii="Book Antiqua" w:hAnsi="Book Antiqua"/>
          <w:color w:val="000000" w:themeColor="text1"/>
        </w:rPr>
        <w:t xml:space="preserve"> </w:t>
      </w:r>
      <w:r w:rsidR="00505810" w:rsidRPr="00424AE4">
        <w:rPr>
          <w:rFonts w:ascii="Book Antiqua" w:hAnsi="Book Antiqua"/>
          <w:color w:val="000000" w:themeColor="text1"/>
        </w:rPr>
        <w:t xml:space="preserve">recurrence of LDA-induced ulcer </w:t>
      </w:r>
      <w:r w:rsidR="001C296F" w:rsidRPr="00424AE4">
        <w:rPr>
          <w:rFonts w:ascii="Book Antiqua" w:hAnsi="Book Antiqua"/>
          <w:color w:val="000000" w:themeColor="text1"/>
        </w:rPr>
        <w:t xml:space="preserve">was approved for the first time </w:t>
      </w:r>
      <w:r w:rsidR="00505810" w:rsidRPr="00424AE4">
        <w:rPr>
          <w:rFonts w:ascii="Book Antiqua" w:hAnsi="Book Antiqua"/>
          <w:color w:val="000000" w:themeColor="text1"/>
        </w:rPr>
        <w:t>in 2010</w:t>
      </w:r>
      <w:r w:rsidR="00ED11E5" w:rsidRPr="00424AE4">
        <w:rPr>
          <w:rFonts w:ascii="Book Antiqua" w:hAnsi="Book Antiqua"/>
          <w:color w:val="000000" w:themeColor="text1"/>
          <w:vertAlign w:val="superscript"/>
        </w:rPr>
        <w:t>[38-40</w:t>
      </w:r>
      <w:r w:rsidR="00D470F3" w:rsidRPr="00424AE4">
        <w:rPr>
          <w:rFonts w:ascii="Book Antiqua" w:hAnsi="Book Antiqua"/>
          <w:color w:val="000000" w:themeColor="text1"/>
          <w:vertAlign w:val="superscript"/>
        </w:rPr>
        <w:t>]</w:t>
      </w:r>
      <w:r w:rsidR="00505810" w:rsidRPr="00424AE4">
        <w:rPr>
          <w:rFonts w:ascii="Book Antiqua" w:hAnsi="Book Antiqua"/>
          <w:color w:val="000000" w:themeColor="text1"/>
        </w:rPr>
        <w:t>. In a randomized controlled trial that included patients aged 60 years or older who had no endoscopic evidence of ulcer, esomeprazole 20 mg proved to be effective for prevention of peptic ulcer (primary prevention)</w:t>
      </w:r>
      <w:r w:rsidR="00ED11E5" w:rsidRPr="00424AE4">
        <w:rPr>
          <w:rFonts w:ascii="Book Antiqua" w:hAnsi="Book Antiqua"/>
          <w:color w:val="000000" w:themeColor="text1"/>
          <w:vertAlign w:val="superscript"/>
        </w:rPr>
        <w:t>[41</w:t>
      </w:r>
      <w:r w:rsidR="00D470F3" w:rsidRPr="00424AE4">
        <w:rPr>
          <w:rFonts w:ascii="Book Antiqua" w:hAnsi="Book Antiqua"/>
          <w:color w:val="000000" w:themeColor="text1"/>
          <w:vertAlign w:val="superscript"/>
        </w:rPr>
        <w:t>]</w:t>
      </w:r>
      <w:r w:rsidR="00505810" w:rsidRPr="00424AE4">
        <w:rPr>
          <w:rFonts w:ascii="Book Antiqua" w:hAnsi="Book Antiqua"/>
          <w:color w:val="000000" w:themeColor="text1"/>
        </w:rPr>
        <w:t xml:space="preserve">. As mentioned previously, the incidence rates of severe ulcer and drug-induced ulcer are increasing, and administration of more appropriate acid-blocking drugs including PPIs </w:t>
      </w:r>
      <w:r w:rsidR="00E86E5F" w:rsidRPr="00424AE4">
        <w:rPr>
          <w:rFonts w:ascii="Book Antiqua" w:hAnsi="Book Antiqua"/>
          <w:color w:val="000000" w:themeColor="text1"/>
        </w:rPr>
        <w:t xml:space="preserve">has </w:t>
      </w:r>
      <w:r w:rsidR="00505810" w:rsidRPr="00424AE4">
        <w:rPr>
          <w:rFonts w:ascii="Book Antiqua" w:hAnsi="Book Antiqua"/>
          <w:color w:val="000000" w:themeColor="text1"/>
        </w:rPr>
        <w:t>become important. Japanese guidelines recommend the use of PPIs</w:t>
      </w:r>
      <w:r w:rsidR="00C47438" w:rsidRPr="00424AE4">
        <w:rPr>
          <w:rFonts w:ascii="Book Antiqua" w:hAnsi="Book Antiqua"/>
          <w:color w:val="000000" w:themeColor="text1"/>
          <w:vertAlign w:val="superscript"/>
        </w:rPr>
        <w:t>[42,</w:t>
      </w:r>
      <w:r w:rsidR="00ED11E5" w:rsidRPr="00424AE4">
        <w:rPr>
          <w:rFonts w:ascii="Book Antiqua" w:hAnsi="Book Antiqua"/>
          <w:color w:val="000000" w:themeColor="text1"/>
          <w:vertAlign w:val="superscript"/>
        </w:rPr>
        <w:t>43</w:t>
      </w:r>
      <w:r w:rsidR="00D470F3" w:rsidRPr="00424AE4">
        <w:rPr>
          <w:rFonts w:ascii="Book Antiqua" w:hAnsi="Book Antiqua"/>
          <w:color w:val="000000" w:themeColor="text1"/>
          <w:vertAlign w:val="superscript"/>
        </w:rPr>
        <w:t>]</w:t>
      </w:r>
      <w:r w:rsidR="00505810" w:rsidRPr="00424AE4">
        <w:rPr>
          <w:rFonts w:ascii="Book Antiqua" w:hAnsi="Book Antiqua"/>
          <w:color w:val="000000" w:themeColor="text1"/>
        </w:rPr>
        <w:t xml:space="preserve">. However, as demonstrated in the present study, the actual frequency of the use of PPIs is currently low, and therefore further spread of </w:t>
      </w:r>
      <w:r w:rsidR="00505810" w:rsidRPr="00424AE4">
        <w:rPr>
          <w:rFonts w:ascii="Book Antiqua" w:hAnsi="Book Antiqua"/>
          <w:color w:val="000000" w:themeColor="text1"/>
        </w:rPr>
        <w:lastRenderedPageBreak/>
        <w:t xml:space="preserve">this type of drugs is necessary. </w:t>
      </w:r>
    </w:p>
    <w:p w14:paraId="6591BB4F" w14:textId="1868B08C" w:rsidR="00505810" w:rsidRPr="00424AE4" w:rsidRDefault="00A81017" w:rsidP="00921973">
      <w:pPr>
        <w:autoSpaceDE w:val="0"/>
        <w:autoSpaceDN w:val="0"/>
        <w:adjustRightInd w:val="0"/>
        <w:snapToGrid w:val="0"/>
        <w:spacing w:line="360" w:lineRule="auto"/>
        <w:rPr>
          <w:rFonts w:ascii="Book Antiqua" w:hAnsi="Book Antiqua"/>
          <w:color w:val="000000" w:themeColor="text1"/>
        </w:rPr>
      </w:pPr>
      <w:r>
        <w:rPr>
          <w:rFonts w:ascii="Book Antiqua" w:hAnsi="Book Antiqua"/>
          <w:color w:val="000000" w:themeColor="text1"/>
        </w:rPr>
        <w:t xml:space="preserve">  </w:t>
      </w:r>
      <w:r w:rsidR="00505810" w:rsidRPr="00424AE4">
        <w:rPr>
          <w:rFonts w:ascii="Book Antiqua" w:hAnsi="Book Antiqua"/>
          <w:color w:val="000000" w:themeColor="text1"/>
        </w:rPr>
        <w:t>Our present study had several limitations. This was a single-center retrospective study that provided restrictive analysis.</w:t>
      </w:r>
      <w:r w:rsidR="0078383C" w:rsidRPr="00424AE4">
        <w:rPr>
          <w:rFonts w:ascii="Book Antiqua" w:hAnsi="Book Antiqua"/>
          <w:color w:val="000000" w:themeColor="text1"/>
        </w:rPr>
        <w:t xml:space="preserve"> </w:t>
      </w:r>
      <w:r w:rsidR="00505810" w:rsidRPr="00424AE4">
        <w:rPr>
          <w:rFonts w:ascii="Book Antiqua" w:hAnsi="Book Antiqua"/>
          <w:color w:val="000000" w:themeColor="text1"/>
        </w:rPr>
        <w:t xml:space="preserve">Endoscopic skills varied among different endoscopists. The definition of severe ulcer </w:t>
      </w:r>
      <w:r w:rsidR="00376120" w:rsidRPr="00424AE4">
        <w:rPr>
          <w:rFonts w:ascii="Book Antiqua" w:hAnsi="Book Antiqua"/>
          <w:color w:val="000000" w:themeColor="text1"/>
        </w:rPr>
        <w:t xml:space="preserve">was not based on any </w:t>
      </w:r>
      <w:r w:rsidR="00505810" w:rsidRPr="00424AE4">
        <w:rPr>
          <w:rFonts w:ascii="Book Antiqua" w:hAnsi="Book Antiqua"/>
          <w:color w:val="000000" w:themeColor="text1"/>
        </w:rPr>
        <w:t>well-known scor</w:t>
      </w:r>
      <w:r w:rsidR="00376120" w:rsidRPr="00424AE4">
        <w:rPr>
          <w:rFonts w:ascii="Book Antiqua" w:hAnsi="Book Antiqua"/>
          <w:color w:val="000000" w:themeColor="text1"/>
        </w:rPr>
        <w:t>ing system</w:t>
      </w:r>
      <w:r w:rsidR="00505810" w:rsidRPr="00424AE4">
        <w:rPr>
          <w:rFonts w:ascii="Book Antiqua" w:hAnsi="Book Antiqua"/>
          <w:color w:val="000000" w:themeColor="text1"/>
        </w:rPr>
        <w:t xml:space="preserve"> but used unique factors</w:t>
      </w:r>
      <w:r w:rsidR="00EC7066" w:rsidRPr="00424AE4">
        <w:rPr>
          <w:rFonts w:ascii="Book Antiqua" w:hAnsi="Book Antiqua"/>
          <w:color w:val="000000" w:themeColor="text1"/>
        </w:rPr>
        <w:t xml:space="preserve"> produced from evaluable items. The age difference between elderly and non-elderly </w:t>
      </w:r>
      <w:r w:rsidR="00490D2D" w:rsidRPr="00424AE4">
        <w:rPr>
          <w:rFonts w:ascii="Book Antiqua" w:hAnsi="Book Antiqua"/>
          <w:color w:val="000000" w:themeColor="text1"/>
        </w:rPr>
        <w:t xml:space="preserve">subjects was small </w:t>
      </w:r>
      <w:r w:rsidR="00EC7066" w:rsidRPr="00424AE4">
        <w:rPr>
          <w:rFonts w:ascii="Book Antiqua" w:hAnsi="Book Antiqua"/>
          <w:color w:val="000000" w:themeColor="text1"/>
        </w:rPr>
        <w:t xml:space="preserve">54.9 </w:t>
      </w:r>
      <w:r w:rsidR="00D30EDA" w:rsidRPr="00424AE4">
        <w:rPr>
          <w:rFonts w:ascii="Book Antiqua" w:hAnsi="Book Antiqua"/>
          <w:color w:val="000000" w:themeColor="text1"/>
        </w:rPr>
        <w:t>years</w:t>
      </w:r>
      <w:r w:rsidR="00D30EDA" w:rsidRPr="00A81017">
        <w:rPr>
          <w:rFonts w:ascii="Book Antiqua" w:hAnsi="Book Antiqua"/>
          <w:i/>
          <w:color w:val="000000" w:themeColor="text1"/>
        </w:rPr>
        <w:t xml:space="preserve"> </w:t>
      </w:r>
      <w:r w:rsidR="00EC7066" w:rsidRPr="00A81017">
        <w:rPr>
          <w:rFonts w:ascii="Book Antiqua" w:hAnsi="Book Antiqua"/>
          <w:i/>
          <w:color w:val="000000" w:themeColor="text1"/>
        </w:rPr>
        <w:t>vs</w:t>
      </w:r>
      <w:r w:rsidR="00EC7066" w:rsidRPr="00424AE4">
        <w:rPr>
          <w:rFonts w:ascii="Book Antiqua" w:hAnsi="Book Antiqua"/>
          <w:color w:val="000000" w:themeColor="text1"/>
        </w:rPr>
        <w:t xml:space="preserve"> 78.5 years. </w:t>
      </w:r>
      <w:r w:rsidR="00505810" w:rsidRPr="00424AE4">
        <w:rPr>
          <w:rFonts w:ascii="Book Antiqua" w:hAnsi="Book Antiqua"/>
          <w:color w:val="000000" w:themeColor="text1"/>
        </w:rPr>
        <w:t>Addition of data and another verification with participation of multiple centers are desirable.</w:t>
      </w:r>
    </w:p>
    <w:p w14:paraId="6591BB52" w14:textId="13DA348A" w:rsidR="00505810" w:rsidRPr="00424AE4" w:rsidRDefault="00A81017" w:rsidP="00921973">
      <w:pPr>
        <w:autoSpaceDE w:val="0"/>
        <w:autoSpaceDN w:val="0"/>
        <w:adjustRightInd w:val="0"/>
        <w:snapToGrid w:val="0"/>
        <w:spacing w:line="360" w:lineRule="auto"/>
        <w:rPr>
          <w:rFonts w:ascii="Book Antiqua" w:hAnsi="Book Antiqua"/>
          <w:color w:val="000000" w:themeColor="text1"/>
        </w:rPr>
      </w:pPr>
      <w:r>
        <w:rPr>
          <w:rFonts w:ascii="Book Antiqua" w:hAnsi="Book Antiqua"/>
          <w:b/>
          <w:bCs/>
          <w:color w:val="000000" w:themeColor="text1"/>
        </w:rPr>
        <w:t xml:space="preserve">  </w:t>
      </w:r>
      <w:r w:rsidRPr="00A81017">
        <w:rPr>
          <w:rFonts w:ascii="Book Antiqua" w:hAnsi="Book Antiqua"/>
          <w:bCs/>
          <w:color w:val="000000" w:themeColor="text1"/>
        </w:rPr>
        <w:t xml:space="preserve">In conclusion, </w:t>
      </w:r>
      <w:r w:rsidRPr="00A81017">
        <w:rPr>
          <w:rFonts w:ascii="Book Antiqua" w:hAnsi="Book Antiqua"/>
          <w:color w:val="000000" w:themeColor="text1"/>
        </w:rPr>
        <w:t>w</w:t>
      </w:r>
      <w:r w:rsidR="00505810" w:rsidRPr="00424AE4">
        <w:rPr>
          <w:rFonts w:ascii="Book Antiqua" w:hAnsi="Book Antiqua"/>
          <w:color w:val="000000" w:themeColor="text1"/>
        </w:rPr>
        <w:t xml:space="preserve">hen patients on LDA combination therapy and LDA monotherapy were compared, the percentage of severe cases was high in those on LDA combination therapy among elderly patients, indicating that combined use of LDA with antithrombotic drugs or NSAIDs contributes to </w:t>
      </w:r>
      <w:r w:rsidR="00AB25DD" w:rsidRPr="00424AE4">
        <w:rPr>
          <w:rFonts w:ascii="Book Antiqua" w:hAnsi="Book Antiqua"/>
          <w:color w:val="000000" w:themeColor="text1"/>
        </w:rPr>
        <w:t xml:space="preserve">the </w:t>
      </w:r>
      <w:r w:rsidR="00505810" w:rsidRPr="00424AE4">
        <w:rPr>
          <w:rFonts w:ascii="Book Antiqua" w:hAnsi="Book Antiqua"/>
          <w:color w:val="000000" w:themeColor="text1"/>
        </w:rPr>
        <w:t>aggravation of hemorrhagic gastroduodenal ulcer. In the LDA monotherapy group, there was no significant difference in the percentage of severe cases between elderly and non-elderly patients, indicating that age is not a risk factor for aggravation of the condition when LDA monotherapy is used.</w:t>
      </w:r>
    </w:p>
    <w:p w14:paraId="6591BB53" w14:textId="77777777" w:rsidR="007116FF" w:rsidRDefault="007116FF" w:rsidP="00921973">
      <w:pPr>
        <w:adjustRightInd w:val="0"/>
        <w:snapToGrid w:val="0"/>
        <w:spacing w:line="360" w:lineRule="auto"/>
        <w:rPr>
          <w:rFonts w:ascii="Book Antiqua" w:eastAsia="MS Mincho" w:hAnsi="Book Antiqua" w:cs="Times New Roman"/>
          <w:color w:val="000000" w:themeColor="text1"/>
        </w:rPr>
      </w:pPr>
    </w:p>
    <w:p w14:paraId="1FAC57ED" w14:textId="77777777" w:rsidR="00C00C51" w:rsidRPr="00C00C51" w:rsidRDefault="00C00C51" w:rsidP="00921973">
      <w:pPr>
        <w:autoSpaceDE w:val="0"/>
        <w:autoSpaceDN w:val="0"/>
        <w:adjustRightInd w:val="0"/>
        <w:snapToGrid w:val="0"/>
        <w:spacing w:line="360" w:lineRule="auto"/>
        <w:rPr>
          <w:rFonts w:ascii="Book Antiqua" w:hAnsi="Book Antiqua" w:cs="Times New Roman"/>
          <w:b/>
          <w:color w:val="000000" w:themeColor="text1"/>
        </w:rPr>
      </w:pPr>
      <w:r w:rsidRPr="00C00C51">
        <w:rPr>
          <w:rFonts w:ascii="Book Antiqua" w:hAnsi="Book Antiqua" w:cs="Times New Roman"/>
          <w:b/>
          <w:color w:val="000000" w:themeColor="text1"/>
        </w:rPr>
        <w:t>ARTICLE HIGHLIGHTS</w:t>
      </w:r>
    </w:p>
    <w:p w14:paraId="31B5EF1F" w14:textId="77777777" w:rsidR="00C00C51" w:rsidRPr="00C00C51" w:rsidRDefault="00C00C51" w:rsidP="00921973">
      <w:pPr>
        <w:autoSpaceDE w:val="0"/>
        <w:autoSpaceDN w:val="0"/>
        <w:adjustRightInd w:val="0"/>
        <w:snapToGrid w:val="0"/>
        <w:spacing w:line="360" w:lineRule="auto"/>
        <w:rPr>
          <w:rFonts w:ascii="Book Antiqua" w:hAnsi="Book Antiqua" w:cs="Times New Roman"/>
          <w:b/>
          <w:i/>
          <w:color w:val="000000" w:themeColor="text1"/>
        </w:rPr>
      </w:pPr>
      <w:r w:rsidRPr="00C00C51">
        <w:rPr>
          <w:rFonts w:ascii="Book Antiqua" w:hAnsi="Book Antiqua" w:cs="Times New Roman"/>
          <w:b/>
          <w:i/>
          <w:color w:val="000000" w:themeColor="text1"/>
        </w:rPr>
        <w:t>Research background</w:t>
      </w:r>
    </w:p>
    <w:p w14:paraId="2BA351CD" w14:textId="77777777" w:rsidR="00C00C51" w:rsidRPr="00424AE4" w:rsidRDefault="00C00C51" w:rsidP="00921973">
      <w:pPr>
        <w:autoSpaceDE w:val="0"/>
        <w:autoSpaceDN w:val="0"/>
        <w:adjustRightInd w:val="0"/>
        <w:snapToGrid w:val="0"/>
        <w:spacing w:line="360" w:lineRule="auto"/>
        <w:rPr>
          <w:rFonts w:ascii="Book Antiqua" w:eastAsia="MS Mincho" w:hAnsi="Book Antiqua" w:cs="Times New Roman"/>
          <w:color w:val="000000" w:themeColor="text1"/>
        </w:rPr>
      </w:pPr>
      <w:r w:rsidRPr="00424AE4">
        <w:rPr>
          <w:rFonts w:ascii="Book Antiqua" w:hAnsi="Book Antiqua" w:cs="Times New Roman"/>
          <w:lang w:bidi="en-US"/>
        </w:rPr>
        <w:t xml:space="preserve">As the Japanese population ages, the prevalence of cerebrovascular disorders and ischemic heart diseases </w:t>
      </w:r>
      <w:r w:rsidRPr="00424AE4">
        <w:rPr>
          <w:rFonts w:ascii="Book Antiqua" w:hAnsi="Book Antiqua" w:cs="Times New Roman"/>
          <w:color w:val="000000" w:themeColor="text1"/>
        </w:rPr>
        <w:t>have been increasing</w:t>
      </w:r>
      <w:r w:rsidRPr="00424AE4">
        <w:rPr>
          <w:rFonts w:ascii="Book Antiqua" w:hAnsi="Book Antiqua" w:cs="Times New Roman"/>
          <w:lang w:bidi="en-US"/>
        </w:rPr>
        <w:t>. Under these circumstances, low-dose aspirin (LDA) has increasingly been used for secondary prevention of such conditions in recent years. Severe adverse reactions to LDA include hemorrhagic gastroduodenal ulcer. In the future, the incidences of LDA-induced peptic ulcer and ulcer hemorrhage are expected to rise in the elderly.</w:t>
      </w:r>
    </w:p>
    <w:p w14:paraId="338601A3" w14:textId="77777777" w:rsidR="00C00C51" w:rsidRPr="00424AE4" w:rsidRDefault="00C00C51" w:rsidP="00921973">
      <w:pPr>
        <w:adjustRightInd w:val="0"/>
        <w:snapToGrid w:val="0"/>
        <w:spacing w:line="360" w:lineRule="auto"/>
        <w:rPr>
          <w:rFonts w:ascii="Book Antiqua" w:hAnsi="Book Antiqua" w:cs="Times New Roman"/>
          <w:i/>
          <w:color w:val="000000" w:themeColor="text1"/>
        </w:rPr>
      </w:pPr>
    </w:p>
    <w:p w14:paraId="36F98DBA" w14:textId="77777777" w:rsidR="00C00C51" w:rsidRPr="00C00C51" w:rsidRDefault="00C00C51" w:rsidP="00921973">
      <w:pPr>
        <w:adjustRightInd w:val="0"/>
        <w:snapToGrid w:val="0"/>
        <w:spacing w:line="360" w:lineRule="auto"/>
        <w:rPr>
          <w:rFonts w:ascii="Book Antiqua" w:hAnsi="Book Antiqua" w:cs="Times New Roman"/>
          <w:b/>
          <w:color w:val="000000" w:themeColor="text1"/>
        </w:rPr>
      </w:pPr>
      <w:r w:rsidRPr="00C00C51">
        <w:rPr>
          <w:rFonts w:ascii="Book Antiqua" w:hAnsi="Book Antiqua" w:cs="Times New Roman"/>
          <w:b/>
          <w:i/>
          <w:color w:val="000000" w:themeColor="text1"/>
        </w:rPr>
        <w:t>Research motivation</w:t>
      </w:r>
    </w:p>
    <w:p w14:paraId="1EBEE54D" w14:textId="77777777" w:rsidR="00C00C51" w:rsidRPr="00424AE4" w:rsidRDefault="00C00C51" w:rsidP="00921973">
      <w:pPr>
        <w:adjustRightInd w:val="0"/>
        <w:snapToGrid w:val="0"/>
        <w:spacing w:line="360" w:lineRule="auto"/>
        <w:rPr>
          <w:rFonts w:ascii="Book Antiqua" w:hAnsi="Book Antiqua" w:cs="Times New Roman"/>
          <w:lang w:bidi="en-US"/>
        </w:rPr>
      </w:pPr>
      <w:r w:rsidRPr="00424AE4">
        <w:rPr>
          <w:rFonts w:ascii="Book Antiqua" w:hAnsi="Book Antiqua" w:cs="Times New Roman"/>
          <w:lang w:bidi="en-US"/>
        </w:rPr>
        <w:t xml:space="preserve">As previously reported, the concomitant use of LDA and other antithrombotic drugs increases the risk of ulcer hemorrhage. However, no report of any </w:t>
      </w:r>
      <w:r w:rsidRPr="00424AE4">
        <w:rPr>
          <w:rFonts w:ascii="Book Antiqua" w:hAnsi="Book Antiqua" w:cs="Times New Roman"/>
          <w:lang w:bidi="en-US"/>
        </w:rPr>
        <w:lastRenderedPageBreak/>
        <w:t>study that LDA-induced ulcer</w:t>
      </w:r>
      <w:r w:rsidRPr="00424AE4">
        <w:rPr>
          <w:rFonts w:ascii="Book Antiqua" w:hAnsi="Book Antiqua" w:cs="Times New Roman"/>
          <w:color w:val="000000" w:themeColor="text1"/>
          <w:lang w:bidi="en-US"/>
        </w:rPr>
        <w:t xml:space="preserve"> hemorrhage </w:t>
      </w:r>
      <w:r w:rsidRPr="00424AE4">
        <w:rPr>
          <w:rFonts w:ascii="Book Antiqua" w:hAnsi="Book Antiqua" w:cs="Times New Roman"/>
          <w:lang w:bidi="en-US"/>
        </w:rPr>
        <w:t>in elderly patients who expected to become severe. Elucidation of the current status of this condition would thus be useful.</w:t>
      </w:r>
    </w:p>
    <w:p w14:paraId="1C6F6E73" w14:textId="77777777" w:rsidR="00C00C51" w:rsidRPr="00424AE4" w:rsidRDefault="00C00C51" w:rsidP="00921973">
      <w:pPr>
        <w:adjustRightInd w:val="0"/>
        <w:snapToGrid w:val="0"/>
        <w:spacing w:line="360" w:lineRule="auto"/>
        <w:rPr>
          <w:rFonts w:ascii="Book Antiqua" w:hAnsi="Book Antiqua" w:cs="Times New Roman"/>
          <w:color w:val="000000" w:themeColor="text1"/>
        </w:rPr>
      </w:pPr>
    </w:p>
    <w:p w14:paraId="79ED0372" w14:textId="77777777" w:rsidR="00C00C51" w:rsidRPr="00C00C51" w:rsidRDefault="00C00C51" w:rsidP="00921973">
      <w:pPr>
        <w:autoSpaceDE w:val="0"/>
        <w:autoSpaceDN w:val="0"/>
        <w:adjustRightInd w:val="0"/>
        <w:snapToGrid w:val="0"/>
        <w:spacing w:line="360" w:lineRule="auto"/>
        <w:rPr>
          <w:rFonts w:ascii="Book Antiqua" w:hAnsi="Book Antiqua" w:cs="Times New Roman"/>
          <w:b/>
          <w:color w:val="000000" w:themeColor="text1"/>
        </w:rPr>
      </w:pPr>
      <w:r w:rsidRPr="00C00C51">
        <w:rPr>
          <w:rFonts w:ascii="Book Antiqua" w:hAnsi="Book Antiqua" w:cs="Times New Roman"/>
          <w:b/>
          <w:i/>
          <w:color w:val="000000" w:themeColor="text1"/>
        </w:rPr>
        <w:t>Research objectives</w:t>
      </w:r>
    </w:p>
    <w:p w14:paraId="14AA2C2B" w14:textId="77777777" w:rsidR="00C00C51" w:rsidRPr="00424AE4" w:rsidRDefault="00C00C51" w:rsidP="00921973">
      <w:pPr>
        <w:autoSpaceDE w:val="0"/>
        <w:autoSpaceDN w:val="0"/>
        <w:adjustRightInd w:val="0"/>
        <w:snapToGrid w:val="0"/>
        <w:spacing w:line="360" w:lineRule="auto"/>
        <w:rPr>
          <w:rFonts w:ascii="Book Antiqua" w:hAnsi="Book Antiqua" w:cs="Times New Roman"/>
          <w:color w:val="000000" w:themeColor="text1"/>
        </w:rPr>
      </w:pPr>
      <w:r w:rsidRPr="00424AE4">
        <w:rPr>
          <w:rFonts w:ascii="Book Antiqua" w:hAnsi="Book Antiqua" w:cs="Times New Roman"/>
          <w:lang w:bidi="en-US"/>
        </w:rPr>
        <w:t>Of patients with hemorrhagic gastroduodenal ulcer caused by</w:t>
      </w:r>
      <w:r w:rsidRPr="00424AE4">
        <w:rPr>
          <w:rFonts w:ascii="Book Antiqua" w:hAnsi="Book Antiqua" w:cs="Times New Roman"/>
          <w:color w:val="000000" w:themeColor="text1"/>
          <w:lang w:bidi="en-US"/>
        </w:rPr>
        <w:t xml:space="preserve"> oral administration of </w:t>
      </w:r>
      <w:r w:rsidRPr="00424AE4">
        <w:rPr>
          <w:rFonts w:ascii="Book Antiqua" w:hAnsi="Book Antiqua" w:cs="Times New Roman"/>
          <w:lang w:bidi="en-US"/>
        </w:rPr>
        <w:t>antithrombotic drugs, those receiving oral LDA, which is likely to be particularly problematic, were targeted. By comparing elderly and non-elderly patients, this study aimed to identify clinical features of the ulcer and factors contributing to its progression to severe conditions. These issues are particularly important in countries that have become aged societies, like Japan, or are aging at a rapid rate.</w:t>
      </w:r>
    </w:p>
    <w:p w14:paraId="5F6D3BEB" w14:textId="77777777" w:rsidR="00C00C51" w:rsidRPr="00424AE4" w:rsidRDefault="00C00C51" w:rsidP="00921973">
      <w:pPr>
        <w:autoSpaceDE w:val="0"/>
        <w:autoSpaceDN w:val="0"/>
        <w:adjustRightInd w:val="0"/>
        <w:snapToGrid w:val="0"/>
        <w:spacing w:line="360" w:lineRule="auto"/>
        <w:rPr>
          <w:rFonts w:ascii="Book Antiqua" w:hAnsi="Book Antiqua" w:cs="Times New Roman"/>
          <w:color w:val="000000" w:themeColor="text1"/>
        </w:rPr>
      </w:pPr>
    </w:p>
    <w:p w14:paraId="7CA09F74" w14:textId="77777777" w:rsidR="00C00C51" w:rsidRPr="00C00C51" w:rsidRDefault="00C00C51" w:rsidP="00921973">
      <w:pPr>
        <w:adjustRightInd w:val="0"/>
        <w:snapToGrid w:val="0"/>
        <w:spacing w:line="360" w:lineRule="auto"/>
        <w:rPr>
          <w:rFonts w:ascii="Book Antiqua" w:hAnsi="Book Antiqua" w:cs="Times New Roman"/>
          <w:b/>
          <w:color w:val="000000" w:themeColor="text1"/>
          <w:shd w:val="pct15" w:color="auto" w:fill="FFFFFF"/>
        </w:rPr>
      </w:pPr>
      <w:r w:rsidRPr="00C00C51">
        <w:rPr>
          <w:rFonts w:ascii="Book Antiqua" w:hAnsi="Book Antiqua" w:cs="Times New Roman"/>
          <w:b/>
          <w:i/>
          <w:color w:val="000000" w:themeColor="text1"/>
        </w:rPr>
        <w:t>Research methods</w:t>
      </w:r>
    </w:p>
    <w:p w14:paraId="3912135C" w14:textId="77777777" w:rsidR="00C00C51" w:rsidRPr="00424AE4" w:rsidRDefault="00C00C51" w:rsidP="00921973">
      <w:pPr>
        <w:adjustRightInd w:val="0"/>
        <w:snapToGrid w:val="0"/>
        <w:spacing w:line="360" w:lineRule="auto"/>
        <w:rPr>
          <w:rFonts w:ascii="Book Antiqua" w:hAnsi="Book Antiqua" w:cs="Times New Roman"/>
          <w:color w:val="000000" w:themeColor="text1"/>
        </w:rPr>
      </w:pPr>
      <w:r w:rsidRPr="00424AE4">
        <w:rPr>
          <w:rFonts w:ascii="Book Antiqua" w:hAnsi="Book Antiqua" w:cs="Times New Roman"/>
          <w:lang w:bidi="en-US"/>
        </w:rPr>
        <w:t xml:space="preserve">This study included 1105 patients with hemorrhagic gastroduodenal ulcer, who were divided according age (the elderly group consisting of those 70 years of age or older and the non-elderly group consisting of those less than 70 years of age) and orally administered drugs (the LDA monotherapy group and the LDA combination therapy group). We retrospectively compared and analyzed the length of hospital stay, presence or absence of decreased hemoglobin (Hb) level, use of blood transfusion, rate of severe conditions, </w:t>
      </w:r>
      <w:r w:rsidRPr="00C00C51">
        <w:rPr>
          <w:rFonts w:ascii="Book Antiqua" w:hAnsi="Book Antiqua" w:cs="Times New Roman"/>
          <w:i/>
          <w:lang w:bidi="en-US"/>
        </w:rPr>
        <w:t>etc</w:t>
      </w:r>
      <w:r w:rsidRPr="00424AE4">
        <w:rPr>
          <w:rFonts w:ascii="Book Antiqua" w:hAnsi="Book Antiqua" w:cs="Times New Roman"/>
          <w:lang w:bidi="en-US"/>
        </w:rPr>
        <w:t xml:space="preserve">. </w:t>
      </w:r>
      <w:r w:rsidRPr="00424AE4">
        <w:rPr>
          <w:rFonts w:ascii="Book Antiqua" w:hAnsi="Book Antiqua" w:cs="Times New Roman"/>
          <w:lang w:bidi="en-US"/>
        </w:rPr>
        <w:br/>
      </w:r>
    </w:p>
    <w:p w14:paraId="057D91C2" w14:textId="77777777" w:rsidR="00C00C51" w:rsidRPr="00C00C51" w:rsidRDefault="00C00C51" w:rsidP="00921973">
      <w:pPr>
        <w:adjustRightInd w:val="0"/>
        <w:snapToGrid w:val="0"/>
        <w:spacing w:line="360" w:lineRule="auto"/>
        <w:rPr>
          <w:rFonts w:ascii="Book Antiqua" w:hAnsi="Book Antiqua" w:cs="Times New Roman"/>
          <w:b/>
          <w:i/>
          <w:color w:val="000000" w:themeColor="text1"/>
        </w:rPr>
      </w:pPr>
      <w:r w:rsidRPr="00C00C51">
        <w:rPr>
          <w:rFonts w:ascii="Book Antiqua" w:hAnsi="Book Antiqua" w:cs="Times New Roman"/>
          <w:b/>
          <w:i/>
          <w:color w:val="000000" w:themeColor="text1"/>
        </w:rPr>
        <w:t>Research results</w:t>
      </w:r>
    </w:p>
    <w:p w14:paraId="3D4D7114" w14:textId="77777777" w:rsidR="00C00C51" w:rsidRPr="00424AE4" w:rsidRDefault="00C00C51" w:rsidP="00921973">
      <w:pPr>
        <w:adjustRightInd w:val="0"/>
        <w:snapToGrid w:val="0"/>
        <w:spacing w:line="360" w:lineRule="auto"/>
        <w:rPr>
          <w:rFonts w:ascii="Book Antiqua" w:eastAsia="MS Mincho" w:hAnsi="Book Antiqua" w:cs="Times New Roman"/>
          <w:color w:val="000000" w:themeColor="text1"/>
        </w:rPr>
      </w:pPr>
      <w:r w:rsidRPr="00424AE4">
        <w:rPr>
          <w:rFonts w:ascii="Book Antiqua" w:hAnsi="Book Antiqua" w:cs="Times New Roman"/>
          <w:lang w:bidi="en-US"/>
        </w:rPr>
        <w:t xml:space="preserve">When elderly patients were compared between the LDA monotherapy and LDA combination therapy groups, the rate of severe conditions was higher in the LDA combination therapy group. Concomitant use of LDA with antithrombotic drugs or nonsteroidal anti-inflammatory drugs was found to contribute to the progression of severe hemorrhagic gastroduodenal ulcer to severe conditions. Moreover, among the LDA monotherapy group, no significant difference in the rate of severe conditions was observed between elderly and non-elderly patients. </w:t>
      </w:r>
      <w:r w:rsidRPr="00424AE4">
        <w:rPr>
          <w:rFonts w:ascii="Book Antiqua" w:hAnsi="Book Antiqua" w:cs="Times New Roman"/>
          <w:color w:val="000000" w:themeColor="text1"/>
          <w:lang w:bidi="en-US"/>
        </w:rPr>
        <w:t xml:space="preserve">Oral administration of LDA alone </w:t>
      </w:r>
      <w:r w:rsidRPr="00424AE4">
        <w:rPr>
          <w:rFonts w:ascii="Book Antiqua" w:hAnsi="Book Antiqua" w:cs="Times New Roman"/>
          <w:lang w:bidi="en-US"/>
        </w:rPr>
        <w:t xml:space="preserve">was not </w:t>
      </w:r>
      <w:r w:rsidRPr="00424AE4">
        <w:rPr>
          <w:rFonts w:ascii="Book Antiqua" w:hAnsi="Book Antiqua" w:cs="Times New Roman"/>
          <w:lang w:bidi="en-US"/>
        </w:rPr>
        <w:lastRenderedPageBreak/>
        <w:t>found to be a risk factor for progression to severe conditions in elderly patients.</w:t>
      </w:r>
    </w:p>
    <w:p w14:paraId="5EF7EF8B" w14:textId="77777777" w:rsidR="00C00C51" w:rsidRPr="00424AE4" w:rsidRDefault="00C00C51" w:rsidP="00921973">
      <w:pPr>
        <w:tabs>
          <w:tab w:val="left" w:pos="1139"/>
        </w:tabs>
        <w:adjustRightInd w:val="0"/>
        <w:snapToGrid w:val="0"/>
        <w:spacing w:line="360" w:lineRule="auto"/>
        <w:rPr>
          <w:rFonts w:ascii="Book Antiqua" w:hAnsi="Book Antiqua" w:cs="Times New Roman"/>
          <w:i/>
          <w:color w:val="000000" w:themeColor="text1"/>
        </w:rPr>
      </w:pPr>
    </w:p>
    <w:p w14:paraId="68AD9B2F" w14:textId="77777777" w:rsidR="00C00C51" w:rsidRPr="00C00C51" w:rsidRDefault="00C00C51" w:rsidP="00921973">
      <w:pPr>
        <w:tabs>
          <w:tab w:val="left" w:pos="1139"/>
        </w:tabs>
        <w:adjustRightInd w:val="0"/>
        <w:snapToGrid w:val="0"/>
        <w:spacing w:line="360" w:lineRule="auto"/>
        <w:rPr>
          <w:rFonts w:ascii="Book Antiqua" w:hAnsi="Book Antiqua" w:cs="Times New Roman"/>
          <w:b/>
          <w:i/>
          <w:color w:val="000000" w:themeColor="text1"/>
          <w:shd w:val="clear" w:color="auto" w:fill="FFFFFF"/>
        </w:rPr>
      </w:pPr>
      <w:r w:rsidRPr="00C00C51">
        <w:rPr>
          <w:rFonts w:ascii="Book Antiqua" w:hAnsi="Book Antiqua" w:cs="Times New Roman"/>
          <w:b/>
          <w:i/>
          <w:color w:val="000000" w:themeColor="text1"/>
        </w:rPr>
        <w:t>Research conclusions</w:t>
      </w:r>
    </w:p>
    <w:p w14:paraId="6727454B" w14:textId="77777777" w:rsidR="00C00C51" w:rsidRPr="00424AE4" w:rsidRDefault="00C00C51" w:rsidP="00921973">
      <w:pPr>
        <w:adjustRightInd w:val="0"/>
        <w:snapToGrid w:val="0"/>
        <w:spacing w:line="360" w:lineRule="auto"/>
        <w:rPr>
          <w:rFonts w:ascii="Book Antiqua" w:hAnsi="Book Antiqua" w:cs="Times New Roman"/>
          <w:color w:val="000000" w:themeColor="text1"/>
        </w:rPr>
      </w:pPr>
      <w:r w:rsidRPr="00424AE4">
        <w:rPr>
          <w:rFonts w:ascii="Book Antiqua" w:hAnsi="Book Antiqua" w:cs="Times New Roman"/>
          <w:lang w:bidi="en-US"/>
        </w:rPr>
        <w:t>This study showed that LDA combination therapy contributes to progression to severe conditions, such as markedly decreased Hb levels, increased frequency of blood transfusion, and prolonged hospital stay, in elderly patients. Meanwhile, in cases receiving LDA monotherapy, advanced age is not a risk factor for progression to severe conditions. Based on these findings, when LDA combination therapy is administered to elderly patients, efforts should be made toward adequate prevention of hemorrhage. In cases with ulcer hemorrhage, while treatment is given, appropriate antithrombotic therapy is required to prevent the occurrence of vascular events. Furthermore, apparently, if LDA monotherapy is administered, even elderly patients may be at a risk of progression to severe conditions similar to that in non-elderly patients.</w:t>
      </w:r>
    </w:p>
    <w:p w14:paraId="689A4BAD" w14:textId="77777777" w:rsidR="00C00C51" w:rsidRPr="00424AE4" w:rsidRDefault="00C00C51" w:rsidP="00921973">
      <w:pPr>
        <w:adjustRightInd w:val="0"/>
        <w:snapToGrid w:val="0"/>
        <w:spacing w:line="360" w:lineRule="auto"/>
        <w:rPr>
          <w:rFonts w:ascii="Book Antiqua" w:hAnsi="Book Antiqua" w:cs="Times New Roman"/>
          <w:color w:val="000000" w:themeColor="text1"/>
        </w:rPr>
      </w:pPr>
    </w:p>
    <w:p w14:paraId="0256083D" w14:textId="77777777" w:rsidR="00C00C51" w:rsidRPr="00C00C51" w:rsidRDefault="00C00C51" w:rsidP="00921973">
      <w:pPr>
        <w:adjustRightInd w:val="0"/>
        <w:snapToGrid w:val="0"/>
        <w:spacing w:line="360" w:lineRule="auto"/>
        <w:rPr>
          <w:rFonts w:ascii="Book Antiqua" w:hAnsi="Book Antiqua" w:cs="Times New Roman"/>
          <w:b/>
          <w:i/>
          <w:color w:val="000000" w:themeColor="text1"/>
          <w:shd w:val="clear" w:color="auto" w:fill="FFFFFF"/>
        </w:rPr>
      </w:pPr>
      <w:r w:rsidRPr="00C00C51">
        <w:rPr>
          <w:rFonts w:ascii="Book Antiqua" w:hAnsi="Book Antiqua" w:cs="Times New Roman"/>
          <w:b/>
          <w:i/>
          <w:color w:val="000000" w:themeColor="text1"/>
          <w:shd w:val="clear" w:color="auto" w:fill="FFFFFF"/>
        </w:rPr>
        <w:t>Research perspectives</w:t>
      </w:r>
    </w:p>
    <w:p w14:paraId="3986BE37" w14:textId="77777777" w:rsidR="00C00C51" w:rsidRPr="00424AE4" w:rsidRDefault="00C00C51" w:rsidP="00921973">
      <w:pPr>
        <w:adjustRightInd w:val="0"/>
        <w:snapToGrid w:val="0"/>
        <w:spacing w:line="360" w:lineRule="auto"/>
        <w:rPr>
          <w:rFonts w:ascii="Book Antiqua" w:eastAsia="MS Mincho" w:hAnsi="Book Antiqua" w:cs="Times New Roman"/>
          <w:color w:val="000000" w:themeColor="text1"/>
        </w:rPr>
      </w:pPr>
      <w:r w:rsidRPr="00424AE4">
        <w:rPr>
          <w:rFonts w:ascii="Book Antiqua" w:hAnsi="Book Antiqua" w:cs="Times New Roman"/>
          <w:lang w:bidi="en-US"/>
        </w:rPr>
        <w:t xml:space="preserve">The limitations of this study include the single-center retrospective design. In addition, because the analysis in the LDA combination therapy group was not stratified according to the types of antithrombotic drugs used in combination with LDA, the effects of different combinations of drugs on the risk of hemorrhage should be examined in future studies. Although the use of proton pump inhibitors (PPIs) is preferable for prevention of hemorrhage as described in the guidelines, further accumulation of additional data and studies on effects, adverse events, </w:t>
      </w:r>
      <w:r w:rsidRPr="00C00C51">
        <w:rPr>
          <w:rFonts w:ascii="Book Antiqua" w:hAnsi="Book Antiqua" w:cs="Times New Roman"/>
          <w:i/>
          <w:lang w:bidi="en-US"/>
        </w:rPr>
        <w:t>etc</w:t>
      </w:r>
      <w:r w:rsidRPr="00424AE4">
        <w:rPr>
          <w:rFonts w:ascii="Book Antiqua" w:hAnsi="Book Antiqua" w:cs="Times New Roman"/>
          <w:lang w:bidi="en-US"/>
        </w:rPr>
        <w:t>. are needed to use PPIs appropriately. Furthermore, evidence must be accumulated for the prophylactic effect of novel therapeutic drugs, such as vonoprazan, for ulcers in elderly patients.</w:t>
      </w:r>
    </w:p>
    <w:p w14:paraId="0A37F485" w14:textId="77777777" w:rsidR="00C00C51" w:rsidRPr="00C00C51" w:rsidRDefault="00C00C51" w:rsidP="00921973">
      <w:pPr>
        <w:adjustRightInd w:val="0"/>
        <w:snapToGrid w:val="0"/>
        <w:spacing w:line="360" w:lineRule="auto"/>
        <w:rPr>
          <w:rFonts w:ascii="Book Antiqua" w:eastAsia="MS Mincho" w:hAnsi="Book Antiqua" w:cs="Times New Roman"/>
          <w:color w:val="000000" w:themeColor="text1"/>
        </w:rPr>
      </w:pPr>
    </w:p>
    <w:p w14:paraId="6591BB54" w14:textId="07EC3047" w:rsidR="00530E1A" w:rsidRPr="00424AE4" w:rsidRDefault="00A81017" w:rsidP="00921973">
      <w:pPr>
        <w:adjustRightInd w:val="0"/>
        <w:snapToGrid w:val="0"/>
        <w:spacing w:line="360" w:lineRule="auto"/>
        <w:rPr>
          <w:rFonts w:ascii="Book Antiqua" w:hAnsi="Book Antiqua" w:cs="Times New Roman"/>
          <w:b/>
          <w:color w:val="000000" w:themeColor="text1"/>
        </w:rPr>
      </w:pPr>
      <w:r w:rsidRPr="00424AE4">
        <w:rPr>
          <w:rFonts w:ascii="Book Antiqua" w:hAnsi="Book Antiqua" w:cs="Times New Roman"/>
          <w:b/>
          <w:color w:val="000000" w:themeColor="text1"/>
        </w:rPr>
        <w:t>ACKNOWLEDGMENTS</w:t>
      </w:r>
    </w:p>
    <w:p w14:paraId="6591BB55" w14:textId="700EADE2" w:rsidR="00530E1A" w:rsidRPr="00424AE4" w:rsidRDefault="00CE02F1" w:rsidP="00921973">
      <w:pPr>
        <w:adjustRightInd w:val="0"/>
        <w:snapToGrid w:val="0"/>
        <w:spacing w:line="360" w:lineRule="auto"/>
        <w:rPr>
          <w:rFonts w:ascii="Book Antiqua" w:hAnsi="Book Antiqua" w:cs="Times New Roman"/>
          <w:color w:val="000000" w:themeColor="text1"/>
        </w:rPr>
      </w:pPr>
      <w:r w:rsidRPr="00424AE4">
        <w:rPr>
          <w:rFonts w:ascii="Book Antiqua" w:hAnsi="Book Antiqua" w:cs="Times New Roman"/>
          <w:color w:val="000000" w:themeColor="text1"/>
        </w:rPr>
        <w:t>The authors</w:t>
      </w:r>
      <w:r w:rsidR="00614CA9" w:rsidRPr="00424AE4">
        <w:rPr>
          <w:rFonts w:ascii="Book Antiqua" w:hAnsi="Book Antiqua" w:cs="Times New Roman"/>
          <w:color w:val="000000" w:themeColor="text1"/>
        </w:rPr>
        <w:t xml:space="preserve"> appreciate the great support with the statistical analyses </w:t>
      </w:r>
      <w:r w:rsidR="00614CA9" w:rsidRPr="00424AE4">
        <w:rPr>
          <w:rFonts w:ascii="Book Antiqua" w:hAnsi="Book Antiqua" w:cs="Times New Roman"/>
          <w:color w:val="000000" w:themeColor="text1"/>
        </w:rPr>
        <w:lastRenderedPageBreak/>
        <w:t xml:space="preserve">provided by </w:t>
      </w:r>
      <w:r w:rsidR="00614CA9" w:rsidRPr="00424AE4">
        <w:rPr>
          <w:rFonts w:ascii="Book Antiqua" w:eastAsia="MS Mincho" w:hAnsi="Book Antiqua" w:cstheme="majorBidi"/>
          <w:color w:val="000000" w:themeColor="text1"/>
        </w:rPr>
        <w:t>Yasuo Haruyama</w:t>
      </w:r>
      <w:r w:rsidR="007B41FE">
        <w:rPr>
          <w:rFonts w:ascii="Book Antiqua" w:hAnsi="Book Antiqua" w:cstheme="majorBidi" w:hint="eastAsia"/>
          <w:color w:val="000000" w:themeColor="text1"/>
          <w:lang w:eastAsia="zh-CN"/>
        </w:rPr>
        <w:t xml:space="preserve">, </w:t>
      </w:r>
      <w:r w:rsidRPr="00424AE4">
        <w:rPr>
          <w:rFonts w:ascii="Book Antiqua" w:eastAsia="MS Mincho" w:hAnsi="Book Antiqua" w:cstheme="majorBidi"/>
          <w:color w:val="000000" w:themeColor="text1"/>
        </w:rPr>
        <w:t>Department of Public Health, Dokkyo Medic</w:t>
      </w:r>
      <w:r w:rsidR="00C00C51">
        <w:rPr>
          <w:rFonts w:ascii="Book Antiqua" w:eastAsia="MS Mincho" w:hAnsi="Book Antiqua" w:cstheme="majorBidi"/>
          <w:color w:val="000000" w:themeColor="text1"/>
        </w:rPr>
        <w:t xml:space="preserve">al University. </w:t>
      </w:r>
      <w:r w:rsidR="00530E1A" w:rsidRPr="00424AE4">
        <w:rPr>
          <w:rFonts w:ascii="Book Antiqua" w:hAnsi="Book Antiqua" w:cs="Times New Roman"/>
          <w:color w:val="000000" w:themeColor="text1"/>
        </w:rPr>
        <w:t xml:space="preserve">The authors also would like to thank all of the participants and staff members involved in the management of participants in this study. </w:t>
      </w:r>
    </w:p>
    <w:p w14:paraId="153F08FB" w14:textId="77777777" w:rsidR="00C00C51" w:rsidRDefault="00C00C51" w:rsidP="00921973">
      <w:pPr>
        <w:widowControl/>
        <w:adjustRightInd w:val="0"/>
        <w:snapToGrid w:val="0"/>
        <w:spacing w:line="360" w:lineRule="auto"/>
        <w:rPr>
          <w:rFonts w:ascii="Book Antiqua" w:eastAsia="MS Mincho" w:hAnsi="Book Antiqua" w:cs="Times New Roman"/>
          <w:color w:val="000000" w:themeColor="text1"/>
        </w:rPr>
      </w:pPr>
      <w:r>
        <w:rPr>
          <w:rFonts w:ascii="Book Antiqua" w:eastAsia="MS Mincho" w:hAnsi="Book Antiqua" w:cs="Times New Roman"/>
          <w:color w:val="000000" w:themeColor="text1"/>
        </w:rPr>
        <w:br w:type="page"/>
      </w:r>
    </w:p>
    <w:p w14:paraId="6591BB5B" w14:textId="5D85EDB9" w:rsidR="007116FF" w:rsidRPr="00424AE4" w:rsidRDefault="00C00C51" w:rsidP="00921973">
      <w:pPr>
        <w:adjustRightInd w:val="0"/>
        <w:snapToGrid w:val="0"/>
        <w:spacing w:line="360" w:lineRule="auto"/>
        <w:rPr>
          <w:rFonts w:ascii="Book Antiqua" w:eastAsia="MS Mincho" w:hAnsi="Book Antiqua" w:cs="Times New Roman"/>
          <w:b/>
          <w:color w:val="000000" w:themeColor="text1"/>
        </w:rPr>
      </w:pPr>
      <w:r w:rsidRPr="00424AE4">
        <w:rPr>
          <w:rFonts w:ascii="Book Antiqua" w:eastAsia="MS Mincho" w:hAnsi="Book Antiqua" w:cs="Times New Roman"/>
          <w:b/>
          <w:color w:val="000000" w:themeColor="text1"/>
        </w:rPr>
        <w:lastRenderedPageBreak/>
        <w:t>REFERENCES</w:t>
      </w:r>
    </w:p>
    <w:p w14:paraId="0A965506" w14:textId="7E31AC36"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1 </w:t>
      </w:r>
      <w:r w:rsidRPr="00B81113">
        <w:rPr>
          <w:rFonts w:ascii="Book Antiqua" w:eastAsia="MS Mincho" w:hAnsi="Book Antiqua" w:cs="Times New Roman"/>
          <w:b/>
          <w:bCs/>
          <w:color w:val="000000" w:themeColor="text1"/>
        </w:rPr>
        <w:t>Antithrombotic Trialists' Collaboration</w:t>
      </w:r>
      <w:r w:rsidRPr="00B81113">
        <w:rPr>
          <w:rFonts w:ascii="Book Antiqua" w:eastAsia="MS Mincho" w:hAnsi="Book Antiqua" w:cs="Times New Roman"/>
          <w:color w:val="000000" w:themeColor="text1"/>
        </w:rPr>
        <w:t>. Collaborative meta-analysis of randomised trials of antiplatelet therapy for prevention of death, myocardial infarction, and stroke in high risk patients. </w:t>
      </w:r>
      <w:r w:rsidRPr="00B81113">
        <w:rPr>
          <w:rFonts w:ascii="Book Antiqua" w:eastAsia="MS Mincho" w:hAnsi="Book Antiqua" w:cs="Times New Roman"/>
          <w:i/>
          <w:iCs/>
          <w:color w:val="000000" w:themeColor="text1"/>
        </w:rPr>
        <w:t>BMJ</w:t>
      </w:r>
      <w:r w:rsidRPr="00B81113">
        <w:rPr>
          <w:rFonts w:ascii="Book Antiqua" w:eastAsia="MS Mincho" w:hAnsi="Book Antiqua" w:cs="Times New Roman"/>
          <w:color w:val="000000" w:themeColor="text1"/>
        </w:rPr>
        <w:t> 2002; </w:t>
      </w:r>
      <w:r w:rsidRPr="00B81113">
        <w:rPr>
          <w:rFonts w:ascii="Book Antiqua" w:eastAsia="MS Mincho" w:hAnsi="Book Antiqua" w:cs="Times New Roman"/>
          <w:b/>
          <w:bCs/>
          <w:color w:val="000000" w:themeColor="text1"/>
        </w:rPr>
        <w:t>324</w:t>
      </w:r>
      <w:r w:rsidRPr="00B81113">
        <w:rPr>
          <w:rFonts w:ascii="Book Antiqua" w:eastAsia="MS Mincho" w:hAnsi="Book Antiqua" w:cs="Times New Roman"/>
          <w:color w:val="000000" w:themeColor="text1"/>
        </w:rPr>
        <w:t>: 71-86 [PMID: 11786451]</w:t>
      </w:r>
    </w:p>
    <w:p w14:paraId="44486F7E"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2 </w:t>
      </w:r>
      <w:r w:rsidRPr="00B81113">
        <w:rPr>
          <w:rFonts w:ascii="Book Antiqua" w:eastAsia="MS Mincho" w:hAnsi="Book Antiqua" w:cs="Times New Roman"/>
          <w:b/>
          <w:bCs/>
          <w:color w:val="000000" w:themeColor="text1"/>
        </w:rPr>
        <w:t>Weisman SM</w:t>
      </w:r>
      <w:r w:rsidRPr="00B81113">
        <w:rPr>
          <w:rFonts w:ascii="Book Antiqua" w:eastAsia="MS Mincho" w:hAnsi="Book Antiqua" w:cs="Times New Roman"/>
          <w:color w:val="000000" w:themeColor="text1"/>
        </w:rPr>
        <w:t>, Graham DY. Evaluation of the benefits and risks of low-dose aspirin in the secondary prevention of cardiovascular and cerebrovascular events. </w:t>
      </w:r>
      <w:r w:rsidRPr="00B81113">
        <w:rPr>
          <w:rFonts w:ascii="Book Antiqua" w:eastAsia="MS Mincho" w:hAnsi="Book Antiqua" w:cs="Times New Roman"/>
          <w:i/>
          <w:iCs/>
          <w:color w:val="000000" w:themeColor="text1"/>
        </w:rPr>
        <w:t>Arch Intern Med</w:t>
      </w:r>
      <w:r w:rsidRPr="00B81113">
        <w:rPr>
          <w:rFonts w:ascii="Book Antiqua" w:eastAsia="MS Mincho" w:hAnsi="Book Antiqua" w:cs="Times New Roman"/>
          <w:color w:val="000000" w:themeColor="text1"/>
        </w:rPr>
        <w:t> 2002; </w:t>
      </w:r>
      <w:r w:rsidRPr="00B81113">
        <w:rPr>
          <w:rFonts w:ascii="Book Antiqua" w:eastAsia="MS Mincho" w:hAnsi="Book Antiqua" w:cs="Times New Roman"/>
          <w:b/>
          <w:bCs/>
          <w:color w:val="000000" w:themeColor="text1"/>
        </w:rPr>
        <w:t>162</w:t>
      </w:r>
      <w:r w:rsidRPr="00B81113">
        <w:rPr>
          <w:rFonts w:ascii="Book Antiqua" w:eastAsia="MS Mincho" w:hAnsi="Book Antiqua" w:cs="Times New Roman"/>
          <w:color w:val="000000" w:themeColor="text1"/>
        </w:rPr>
        <w:t>: 2197-2202 [PMID: 12390062]</w:t>
      </w:r>
    </w:p>
    <w:p w14:paraId="29EA03F9"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3 </w:t>
      </w:r>
      <w:r w:rsidRPr="00B81113">
        <w:rPr>
          <w:rFonts w:ascii="Book Antiqua" w:eastAsia="MS Mincho" w:hAnsi="Book Antiqua" w:cs="Times New Roman"/>
          <w:b/>
          <w:bCs/>
          <w:color w:val="000000" w:themeColor="text1"/>
        </w:rPr>
        <w:t>Eidelman RS</w:t>
      </w:r>
      <w:r w:rsidRPr="00B81113">
        <w:rPr>
          <w:rFonts w:ascii="Book Antiqua" w:eastAsia="MS Mincho" w:hAnsi="Book Antiqua" w:cs="Times New Roman"/>
          <w:color w:val="000000" w:themeColor="text1"/>
        </w:rPr>
        <w:t>, Hebert PR, Weisman SM, Hennekens CH. An update on aspirin in the primary prevention of cardiovascular disease. </w:t>
      </w:r>
      <w:r w:rsidRPr="00B81113">
        <w:rPr>
          <w:rFonts w:ascii="Book Antiqua" w:eastAsia="MS Mincho" w:hAnsi="Book Antiqua" w:cs="Times New Roman"/>
          <w:i/>
          <w:iCs/>
          <w:color w:val="000000" w:themeColor="text1"/>
        </w:rPr>
        <w:t>Arch Intern Med</w:t>
      </w:r>
      <w:r w:rsidRPr="00B81113">
        <w:rPr>
          <w:rFonts w:ascii="Book Antiqua" w:eastAsia="MS Mincho" w:hAnsi="Book Antiqua" w:cs="Times New Roman"/>
          <w:color w:val="000000" w:themeColor="text1"/>
        </w:rPr>
        <w:t> 2003; </w:t>
      </w:r>
      <w:r w:rsidRPr="00B81113">
        <w:rPr>
          <w:rFonts w:ascii="Book Antiqua" w:eastAsia="MS Mincho" w:hAnsi="Book Antiqua" w:cs="Times New Roman"/>
          <w:b/>
          <w:bCs/>
          <w:color w:val="000000" w:themeColor="text1"/>
        </w:rPr>
        <w:t>163</w:t>
      </w:r>
      <w:r w:rsidRPr="00B81113">
        <w:rPr>
          <w:rFonts w:ascii="Book Antiqua" w:eastAsia="MS Mincho" w:hAnsi="Book Antiqua" w:cs="Times New Roman"/>
          <w:color w:val="000000" w:themeColor="text1"/>
        </w:rPr>
        <w:t>: 2006-2010 [PMID: 14504112 DOI: 10.1001/archinte.163.17.2006]</w:t>
      </w:r>
    </w:p>
    <w:p w14:paraId="11A74113"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4 </w:t>
      </w:r>
      <w:r w:rsidRPr="00B81113">
        <w:rPr>
          <w:rFonts w:ascii="Book Antiqua" w:eastAsia="MS Mincho" w:hAnsi="Book Antiqua" w:cs="Times New Roman"/>
          <w:b/>
          <w:bCs/>
          <w:color w:val="000000" w:themeColor="text1"/>
        </w:rPr>
        <w:t>Pearson TA</w:t>
      </w:r>
      <w:r w:rsidRPr="00B81113">
        <w:rPr>
          <w:rFonts w:ascii="Book Antiqua" w:eastAsia="MS Mincho" w:hAnsi="Book Antiqua" w:cs="Times New Roman"/>
          <w:color w:val="000000" w:themeColor="text1"/>
        </w:rPr>
        <w:t>, Blair SN, Daniels SR, Eckel RH, Fair JM, Fortmann SP, Franklin BA, Goldstein LB, Greenland P, Grundy SM, Hong Y, Miller NH, Lauer RM, Ockene IS, Sacco RL, Sallis JF Jr, Smith SC Jr, Stone NJ, Taubert KA. AHA Guidelines for Primary Prevention of Cardiovascular Disease and Stroke: 2002 Update: Consensus Panel Guide to Comprehensive Risk Reduction for Adult Patients Without Coronary or Other Atherosclerotic Vascular Diseases. American Heart Association Science Advisory and Coordinating Committee. </w:t>
      </w:r>
      <w:r w:rsidRPr="00B81113">
        <w:rPr>
          <w:rFonts w:ascii="Book Antiqua" w:eastAsia="MS Mincho" w:hAnsi="Book Antiqua" w:cs="Times New Roman"/>
          <w:i/>
          <w:iCs/>
          <w:color w:val="000000" w:themeColor="text1"/>
        </w:rPr>
        <w:t>Circulation</w:t>
      </w:r>
      <w:r w:rsidRPr="00B81113">
        <w:rPr>
          <w:rFonts w:ascii="Book Antiqua" w:eastAsia="MS Mincho" w:hAnsi="Book Antiqua" w:cs="Times New Roman"/>
          <w:color w:val="000000" w:themeColor="text1"/>
        </w:rPr>
        <w:t> 2002; </w:t>
      </w:r>
      <w:r w:rsidRPr="00B81113">
        <w:rPr>
          <w:rFonts w:ascii="Book Antiqua" w:eastAsia="MS Mincho" w:hAnsi="Book Antiqua" w:cs="Times New Roman"/>
          <w:b/>
          <w:bCs/>
          <w:color w:val="000000" w:themeColor="text1"/>
        </w:rPr>
        <w:t>106</w:t>
      </w:r>
      <w:r w:rsidRPr="00B81113">
        <w:rPr>
          <w:rFonts w:ascii="Book Antiqua" w:eastAsia="MS Mincho" w:hAnsi="Book Antiqua" w:cs="Times New Roman"/>
          <w:color w:val="000000" w:themeColor="text1"/>
        </w:rPr>
        <w:t>: 388-391 [PMID: 12119259]</w:t>
      </w:r>
    </w:p>
    <w:p w14:paraId="587832AB"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5 </w:t>
      </w:r>
      <w:r w:rsidRPr="00B81113">
        <w:rPr>
          <w:rFonts w:ascii="Book Antiqua" w:eastAsia="MS Mincho" w:hAnsi="Book Antiqua" w:cs="Times New Roman"/>
          <w:b/>
          <w:bCs/>
          <w:color w:val="000000" w:themeColor="text1"/>
        </w:rPr>
        <w:t>Origasa H</w:t>
      </w:r>
      <w:r w:rsidRPr="00B81113">
        <w:rPr>
          <w:rFonts w:ascii="Book Antiqua" w:eastAsia="MS Mincho" w:hAnsi="Book Antiqua" w:cs="Times New Roman"/>
          <w:color w:val="000000" w:themeColor="text1"/>
        </w:rPr>
        <w:t>, Goto S, Shimada K, Uchiyama S, Okada Y, Sugano K, Hiraishi H, Uemura N, Ikeda Y; MAGIC Investigators. Prospective cohort study of gastrointestinal complications and vascular diseases in patients taking aspirin: rationale and design of the MAGIC Study. </w:t>
      </w:r>
      <w:r w:rsidRPr="00B81113">
        <w:rPr>
          <w:rFonts w:ascii="Book Antiqua" w:eastAsia="MS Mincho" w:hAnsi="Book Antiqua" w:cs="Times New Roman"/>
          <w:i/>
          <w:iCs/>
          <w:color w:val="000000" w:themeColor="text1"/>
        </w:rPr>
        <w:t>Cardiovasc Drugs Ther</w:t>
      </w:r>
      <w:r w:rsidRPr="00B81113">
        <w:rPr>
          <w:rFonts w:ascii="Book Antiqua" w:eastAsia="MS Mincho" w:hAnsi="Book Antiqua" w:cs="Times New Roman"/>
          <w:color w:val="000000" w:themeColor="text1"/>
        </w:rPr>
        <w:t> 2011; </w:t>
      </w:r>
      <w:r w:rsidRPr="00B81113">
        <w:rPr>
          <w:rFonts w:ascii="Book Antiqua" w:eastAsia="MS Mincho" w:hAnsi="Book Antiqua" w:cs="Times New Roman"/>
          <w:b/>
          <w:bCs/>
          <w:color w:val="000000" w:themeColor="text1"/>
        </w:rPr>
        <w:t>25</w:t>
      </w:r>
      <w:r w:rsidRPr="00B81113">
        <w:rPr>
          <w:rFonts w:ascii="Book Antiqua" w:eastAsia="MS Mincho" w:hAnsi="Book Antiqua" w:cs="Times New Roman"/>
          <w:color w:val="000000" w:themeColor="text1"/>
        </w:rPr>
        <w:t>: 551-560 [PMID: 21842134 DOI: 10.1007/s10557-011-6328-2]</w:t>
      </w:r>
    </w:p>
    <w:p w14:paraId="163CAFE0"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6 </w:t>
      </w:r>
      <w:r w:rsidRPr="00B81113">
        <w:rPr>
          <w:rFonts w:ascii="Book Antiqua" w:eastAsia="MS Mincho" w:hAnsi="Book Antiqua" w:cs="Times New Roman"/>
          <w:b/>
          <w:bCs/>
          <w:color w:val="000000" w:themeColor="text1"/>
        </w:rPr>
        <w:t>Hiraishi H</w:t>
      </w:r>
      <w:r w:rsidRPr="00B81113">
        <w:rPr>
          <w:rFonts w:ascii="Book Antiqua" w:eastAsia="MS Mincho" w:hAnsi="Book Antiqua" w:cs="Times New Roman"/>
          <w:color w:val="000000" w:themeColor="text1"/>
        </w:rPr>
        <w:t>, Oki R, Tsuchida K, Yoshitake N, Tominaga K, Kusano K, Hashimoto T, Maeda M, Sasai T, Shimada T. Frequency of nonsteroidal anti-inflammatory drug-associated ulcers. </w:t>
      </w:r>
      <w:r w:rsidRPr="00B81113">
        <w:rPr>
          <w:rFonts w:ascii="Book Antiqua" w:eastAsia="MS Mincho" w:hAnsi="Book Antiqua" w:cs="Times New Roman"/>
          <w:i/>
          <w:iCs/>
          <w:color w:val="000000" w:themeColor="text1"/>
        </w:rPr>
        <w:t>Clin J Gastroenterol</w:t>
      </w:r>
      <w:r w:rsidRPr="00B81113">
        <w:rPr>
          <w:rFonts w:ascii="Book Antiqua" w:eastAsia="MS Mincho" w:hAnsi="Book Antiqua" w:cs="Times New Roman"/>
          <w:color w:val="000000" w:themeColor="text1"/>
        </w:rPr>
        <w:t> 2012; </w:t>
      </w:r>
      <w:r w:rsidRPr="00B81113">
        <w:rPr>
          <w:rFonts w:ascii="Book Antiqua" w:eastAsia="MS Mincho" w:hAnsi="Book Antiqua" w:cs="Times New Roman"/>
          <w:b/>
          <w:bCs/>
          <w:color w:val="000000" w:themeColor="text1"/>
        </w:rPr>
        <w:t>5</w:t>
      </w:r>
      <w:r w:rsidRPr="00B81113">
        <w:rPr>
          <w:rFonts w:ascii="Book Antiqua" w:eastAsia="MS Mincho" w:hAnsi="Book Antiqua" w:cs="Times New Roman"/>
          <w:color w:val="000000" w:themeColor="text1"/>
        </w:rPr>
        <w:t>: 171-176 [PMID: 26182316 DOI: 10.1007/s12328-012-0300-y]</w:t>
      </w:r>
    </w:p>
    <w:p w14:paraId="3133F17A"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7 </w:t>
      </w:r>
      <w:r w:rsidRPr="00B81113">
        <w:rPr>
          <w:rFonts w:ascii="Book Antiqua" w:eastAsia="MS Mincho" w:hAnsi="Book Antiqua" w:cs="Times New Roman"/>
          <w:b/>
          <w:bCs/>
          <w:color w:val="000000" w:themeColor="text1"/>
        </w:rPr>
        <w:t>Wang Y</w:t>
      </w:r>
      <w:r w:rsidRPr="00B81113">
        <w:rPr>
          <w:rFonts w:ascii="Book Antiqua" w:eastAsia="MS Mincho" w:hAnsi="Book Antiqua" w:cs="Times New Roman"/>
          <w:color w:val="000000" w:themeColor="text1"/>
        </w:rPr>
        <w:t xml:space="preserve">, Wang Y, Zhao X, Liu L, Wang D, Wang C, Wang C, Li H, Meng X, Cui L, Jia J, Dong Q, Xu A, Zeng J, Li Y, Wang Z, Xia H, Johnston SC; CHANCE Investigators. Clopidogrel with aspirin in acute minor stroke or </w:t>
      </w:r>
      <w:r w:rsidRPr="00B81113">
        <w:rPr>
          <w:rFonts w:ascii="Book Antiqua" w:eastAsia="MS Mincho" w:hAnsi="Book Antiqua" w:cs="Times New Roman"/>
          <w:color w:val="000000" w:themeColor="text1"/>
        </w:rPr>
        <w:lastRenderedPageBreak/>
        <w:t>transient ischemic attack. </w:t>
      </w:r>
      <w:r w:rsidRPr="00B81113">
        <w:rPr>
          <w:rFonts w:ascii="Book Antiqua" w:eastAsia="MS Mincho" w:hAnsi="Book Antiqua" w:cs="Times New Roman"/>
          <w:i/>
          <w:iCs/>
          <w:color w:val="000000" w:themeColor="text1"/>
        </w:rPr>
        <w:t>N Engl J Med</w:t>
      </w:r>
      <w:r w:rsidRPr="00B81113">
        <w:rPr>
          <w:rFonts w:ascii="Book Antiqua" w:eastAsia="MS Mincho" w:hAnsi="Book Antiqua" w:cs="Times New Roman"/>
          <w:color w:val="000000" w:themeColor="text1"/>
        </w:rPr>
        <w:t> 2013; </w:t>
      </w:r>
      <w:r w:rsidRPr="00B81113">
        <w:rPr>
          <w:rFonts w:ascii="Book Antiqua" w:eastAsia="MS Mincho" w:hAnsi="Book Antiqua" w:cs="Times New Roman"/>
          <w:b/>
          <w:bCs/>
          <w:color w:val="000000" w:themeColor="text1"/>
        </w:rPr>
        <w:t>369</w:t>
      </w:r>
      <w:r w:rsidRPr="00B81113">
        <w:rPr>
          <w:rFonts w:ascii="Book Antiqua" w:eastAsia="MS Mincho" w:hAnsi="Book Antiqua" w:cs="Times New Roman"/>
          <w:color w:val="000000" w:themeColor="text1"/>
        </w:rPr>
        <w:t>: 11-19 [PMID: 23803136 DOI: 10.1056/NEJMoa1215340]</w:t>
      </w:r>
    </w:p>
    <w:p w14:paraId="30C3ABA4"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8 </w:t>
      </w:r>
      <w:r w:rsidRPr="00B81113">
        <w:rPr>
          <w:rFonts w:ascii="Book Antiqua" w:eastAsia="MS Mincho" w:hAnsi="Book Antiqua" w:cs="Times New Roman"/>
          <w:b/>
          <w:bCs/>
          <w:color w:val="000000" w:themeColor="text1"/>
        </w:rPr>
        <w:t>Uemura N</w:t>
      </w:r>
      <w:r w:rsidRPr="00B81113">
        <w:rPr>
          <w:rFonts w:ascii="Book Antiqua" w:eastAsia="MS Mincho" w:hAnsi="Book Antiqua" w:cs="Times New Roman"/>
          <w:color w:val="000000" w:themeColor="text1"/>
        </w:rPr>
        <w:t>, Sugano K, Hiraishi H, Shimada K, Goto S, Uchiyama S, Okada Y, Origasa H, Ikeda Y; MAGIC Study Group. Risk factor profiles, drug usage, and prevalence of aspirin-associated gastroduodenal injuries among high-risk cardiovascular Japanese patients: the results from the MAGIC study. </w:t>
      </w:r>
      <w:r w:rsidRPr="00B81113">
        <w:rPr>
          <w:rFonts w:ascii="Book Antiqua" w:eastAsia="MS Mincho" w:hAnsi="Book Antiqua" w:cs="Times New Roman"/>
          <w:i/>
          <w:iCs/>
          <w:color w:val="000000" w:themeColor="text1"/>
        </w:rPr>
        <w:t>J Gastroenterol</w:t>
      </w:r>
      <w:r w:rsidRPr="00B81113">
        <w:rPr>
          <w:rFonts w:ascii="Book Antiqua" w:eastAsia="MS Mincho" w:hAnsi="Book Antiqua" w:cs="Times New Roman"/>
          <w:color w:val="000000" w:themeColor="text1"/>
        </w:rPr>
        <w:t> 2014; </w:t>
      </w:r>
      <w:r w:rsidRPr="00B81113">
        <w:rPr>
          <w:rFonts w:ascii="Book Antiqua" w:eastAsia="MS Mincho" w:hAnsi="Book Antiqua" w:cs="Times New Roman"/>
          <w:b/>
          <w:bCs/>
          <w:color w:val="000000" w:themeColor="text1"/>
        </w:rPr>
        <w:t>49</w:t>
      </w:r>
      <w:r w:rsidRPr="00B81113">
        <w:rPr>
          <w:rFonts w:ascii="Book Antiqua" w:eastAsia="MS Mincho" w:hAnsi="Book Antiqua" w:cs="Times New Roman"/>
          <w:color w:val="000000" w:themeColor="text1"/>
        </w:rPr>
        <w:t>: 814-824 [PMID: 23754512 DOI: 10.1007/s00535-013-0839-5]</w:t>
      </w:r>
    </w:p>
    <w:p w14:paraId="5D9C6FA5"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9 </w:t>
      </w:r>
      <w:r w:rsidRPr="00B81113">
        <w:rPr>
          <w:rFonts w:ascii="Book Antiqua" w:eastAsia="MS Mincho" w:hAnsi="Book Antiqua" w:cs="Times New Roman"/>
          <w:b/>
          <w:bCs/>
          <w:color w:val="000000" w:themeColor="text1"/>
        </w:rPr>
        <w:t>Taha AS</w:t>
      </w:r>
      <w:r w:rsidRPr="00B81113">
        <w:rPr>
          <w:rFonts w:ascii="Book Antiqua" w:eastAsia="MS Mincho" w:hAnsi="Book Antiqua" w:cs="Times New Roman"/>
          <w:color w:val="000000" w:themeColor="text1"/>
        </w:rPr>
        <w:t>, Angerson WJ, Knill-Jones RP, Blatchford O. Upper gastrointestinal haemorrhage associated with low-dose aspirin and anti-thrombotic drugs - a 6-year analysis and comparison with non-steroidal anti-inflammatory drugs. </w:t>
      </w:r>
      <w:r w:rsidRPr="00B81113">
        <w:rPr>
          <w:rFonts w:ascii="Book Antiqua" w:eastAsia="MS Mincho" w:hAnsi="Book Antiqua" w:cs="Times New Roman"/>
          <w:i/>
          <w:iCs/>
          <w:color w:val="000000" w:themeColor="text1"/>
        </w:rPr>
        <w:t>Aliment Pharmacol Ther</w:t>
      </w:r>
      <w:r w:rsidRPr="00B81113">
        <w:rPr>
          <w:rFonts w:ascii="Book Antiqua" w:eastAsia="MS Mincho" w:hAnsi="Book Antiqua" w:cs="Times New Roman"/>
          <w:color w:val="000000" w:themeColor="text1"/>
        </w:rPr>
        <w:t> 2005; </w:t>
      </w:r>
      <w:r w:rsidRPr="00B81113">
        <w:rPr>
          <w:rFonts w:ascii="Book Antiqua" w:eastAsia="MS Mincho" w:hAnsi="Book Antiqua" w:cs="Times New Roman"/>
          <w:b/>
          <w:bCs/>
          <w:color w:val="000000" w:themeColor="text1"/>
        </w:rPr>
        <w:t>22</w:t>
      </w:r>
      <w:r w:rsidRPr="00B81113">
        <w:rPr>
          <w:rFonts w:ascii="Book Antiqua" w:eastAsia="MS Mincho" w:hAnsi="Book Antiqua" w:cs="Times New Roman"/>
          <w:color w:val="000000" w:themeColor="text1"/>
        </w:rPr>
        <w:t>: 285-289 [PMID: 16097994 DOI: 10.1111/j.1365-2036.2005.02560.x]</w:t>
      </w:r>
    </w:p>
    <w:p w14:paraId="5573E834"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10 </w:t>
      </w:r>
      <w:r w:rsidRPr="00B81113">
        <w:rPr>
          <w:rFonts w:ascii="Book Antiqua" w:eastAsia="MS Mincho" w:hAnsi="Book Antiqua" w:cs="Times New Roman"/>
          <w:b/>
          <w:bCs/>
          <w:color w:val="000000" w:themeColor="text1"/>
        </w:rPr>
        <w:t>Kamada T</w:t>
      </w:r>
      <w:r w:rsidRPr="00B81113">
        <w:rPr>
          <w:rFonts w:ascii="Book Antiqua" w:eastAsia="MS Mincho" w:hAnsi="Book Antiqua" w:cs="Times New Roman"/>
          <w:color w:val="000000" w:themeColor="text1"/>
        </w:rPr>
        <w:t>, Haruma K, Ito M, Inoue K, Manabe N, Matsumoto H, Kusunoki H, Hata J, Yoshihara M, Sumii K, Akiyama T, Tanaka S, Shiotani A, Graham DY. Time Trends in Helicobacter pylori Infection and Atrophic Gastritis Over 40 Years in Japan. </w:t>
      </w:r>
      <w:r w:rsidRPr="00B81113">
        <w:rPr>
          <w:rFonts w:ascii="Book Antiqua" w:eastAsia="MS Mincho" w:hAnsi="Book Antiqua" w:cs="Times New Roman"/>
          <w:i/>
          <w:iCs/>
          <w:color w:val="000000" w:themeColor="text1"/>
        </w:rPr>
        <w:t>Helicobacter</w:t>
      </w:r>
      <w:r w:rsidRPr="00B81113">
        <w:rPr>
          <w:rFonts w:ascii="Book Antiqua" w:eastAsia="MS Mincho" w:hAnsi="Book Antiqua" w:cs="Times New Roman"/>
          <w:color w:val="000000" w:themeColor="text1"/>
        </w:rPr>
        <w:t> 2015; </w:t>
      </w:r>
      <w:r w:rsidRPr="00B81113">
        <w:rPr>
          <w:rFonts w:ascii="Book Antiqua" w:eastAsia="MS Mincho" w:hAnsi="Book Antiqua" w:cs="Times New Roman"/>
          <w:b/>
          <w:bCs/>
          <w:color w:val="000000" w:themeColor="text1"/>
        </w:rPr>
        <w:t>20</w:t>
      </w:r>
      <w:r w:rsidRPr="00B81113">
        <w:rPr>
          <w:rFonts w:ascii="Book Antiqua" w:eastAsia="MS Mincho" w:hAnsi="Book Antiqua" w:cs="Times New Roman"/>
          <w:color w:val="000000" w:themeColor="text1"/>
        </w:rPr>
        <w:t>: 192-198 [PMID: 25581708 DOI: 10.1111/hel.12193]</w:t>
      </w:r>
    </w:p>
    <w:p w14:paraId="5A9FF5DF"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11 </w:t>
      </w:r>
      <w:r w:rsidRPr="00B81113">
        <w:rPr>
          <w:rFonts w:ascii="Book Antiqua" w:eastAsia="MS Mincho" w:hAnsi="Book Antiqua" w:cs="Times New Roman"/>
          <w:b/>
          <w:bCs/>
          <w:color w:val="000000" w:themeColor="text1"/>
        </w:rPr>
        <w:t>Lanas A</w:t>
      </w:r>
      <w:r w:rsidRPr="00B81113">
        <w:rPr>
          <w:rFonts w:ascii="Book Antiqua" w:eastAsia="MS Mincho" w:hAnsi="Book Antiqua" w:cs="Times New Roman"/>
          <w:color w:val="000000" w:themeColor="text1"/>
        </w:rPr>
        <w:t>, Scheiman J. Low-dose aspirin and upper gastrointestinal damage: epidemiology, prevention and treatment. </w:t>
      </w:r>
      <w:r w:rsidRPr="00B81113">
        <w:rPr>
          <w:rFonts w:ascii="Book Antiqua" w:eastAsia="MS Mincho" w:hAnsi="Book Antiqua" w:cs="Times New Roman"/>
          <w:i/>
          <w:iCs/>
          <w:color w:val="000000" w:themeColor="text1"/>
        </w:rPr>
        <w:t>Curr Med Res Opin</w:t>
      </w:r>
      <w:r w:rsidRPr="00B81113">
        <w:rPr>
          <w:rFonts w:ascii="Book Antiqua" w:eastAsia="MS Mincho" w:hAnsi="Book Antiqua" w:cs="Times New Roman"/>
          <w:color w:val="000000" w:themeColor="text1"/>
        </w:rPr>
        <w:t> 2007; </w:t>
      </w:r>
      <w:r w:rsidRPr="00B81113">
        <w:rPr>
          <w:rFonts w:ascii="Book Antiqua" w:eastAsia="MS Mincho" w:hAnsi="Book Antiqua" w:cs="Times New Roman"/>
          <w:b/>
          <w:bCs/>
          <w:color w:val="000000" w:themeColor="text1"/>
        </w:rPr>
        <w:t>23</w:t>
      </w:r>
      <w:r w:rsidRPr="00B81113">
        <w:rPr>
          <w:rFonts w:ascii="Book Antiqua" w:eastAsia="MS Mincho" w:hAnsi="Book Antiqua" w:cs="Times New Roman"/>
          <w:color w:val="000000" w:themeColor="text1"/>
        </w:rPr>
        <w:t>: 163-173 [PMID: 17257477 DOI: 10.1185/030079907X162656]</w:t>
      </w:r>
    </w:p>
    <w:p w14:paraId="45A843D4"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12 </w:t>
      </w:r>
      <w:r w:rsidRPr="00B81113">
        <w:rPr>
          <w:rFonts w:ascii="Book Antiqua" w:eastAsia="MS Mincho" w:hAnsi="Book Antiqua" w:cs="Times New Roman"/>
          <w:b/>
          <w:bCs/>
          <w:color w:val="000000" w:themeColor="text1"/>
        </w:rPr>
        <w:t>Shiotani A</w:t>
      </w:r>
      <w:r w:rsidRPr="00B81113">
        <w:rPr>
          <w:rFonts w:ascii="Book Antiqua" w:eastAsia="MS Mincho" w:hAnsi="Book Antiqua" w:cs="Times New Roman"/>
          <w:color w:val="000000" w:themeColor="text1"/>
        </w:rPr>
        <w:t>, Nishi R, Yamanaka Y, Murao T, Matsumoto H, Tarumi K, Kamada T, Sakakibara T, Haruma K. Renin-angiotensin system associated with risk of upper GI mucosal injury induced by low dose aspirin: renin angiotensin system genes' polymorphism. </w:t>
      </w:r>
      <w:r w:rsidRPr="00B81113">
        <w:rPr>
          <w:rFonts w:ascii="Book Antiqua" w:eastAsia="MS Mincho" w:hAnsi="Book Antiqua" w:cs="Times New Roman"/>
          <w:i/>
          <w:iCs/>
          <w:color w:val="000000" w:themeColor="text1"/>
        </w:rPr>
        <w:t>Dig Dis Sci</w:t>
      </w:r>
      <w:r w:rsidRPr="00B81113">
        <w:rPr>
          <w:rFonts w:ascii="Book Antiqua" w:eastAsia="MS Mincho" w:hAnsi="Book Antiqua" w:cs="Times New Roman"/>
          <w:color w:val="000000" w:themeColor="text1"/>
        </w:rPr>
        <w:t> 2011; </w:t>
      </w:r>
      <w:r w:rsidRPr="00B81113">
        <w:rPr>
          <w:rFonts w:ascii="Book Antiqua" w:eastAsia="MS Mincho" w:hAnsi="Book Antiqua" w:cs="Times New Roman"/>
          <w:b/>
          <w:bCs/>
          <w:color w:val="000000" w:themeColor="text1"/>
        </w:rPr>
        <w:t>56</w:t>
      </w:r>
      <w:r w:rsidRPr="00B81113">
        <w:rPr>
          <w:rFonts w:ascii="Book Antiqua" w:eastAsia="MS Mincho" w:hAnsi="Book Antiqua" w:cs="Times New Roman"/>
          <w:color w:val="000000" w:themeColor="text1"/>
        </w:rPr>
        <w:t>: 465-471 [PMID: 20824505 DOI: 10.1007/s10620-010-1382-3]</w:t>
      </w:r>
    </w:p>
    <w:p w14:paraId="633EF15B" w14:textId="52A89039"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13 </w:t>
      </w:r>
      <w:r w:rsidRPr="00B81113">
        <w:rPr>
          <w:rFonts w:ascii="Book Antiqua" w:eastAsia="MS Mincho" w:hAnsi="Book Antiqua" w:cs="Times New Roman"/>
          <w:b/>
          <w:bCs/>
          <w:color w:val="000000" w:themeColor="text1"/>
        </w:rPr>
        <w:t>Antithrombotic Trialists' (ATT) Collaboration</w:t>
      </w:r>
      <w:r w:rsidRPr="00B81113">
        <w:rPr>
          <w:rFonts w:ascii="Book Antiqua" w:eastAsia="MS Mincho" w:hAnsi="Book Antiqua" w:cs="Times New Roman"/>
          <w:color w:val="000000" w:themeColor="text1"/>
        </w:rPr>
        <w:t>, Baigent C, Blackwell L, Collins R, Emberson J, Godwin J, Peto R, Buring J, Hennekens C, Kearney P, Meade T, Patrono C, Roncaglioni MC, Zanchetti A. Aspirin in the primary and secondary prevention of vascular disease: collaborative meta-analysis of individual participant data from randomised trials. </w:t>
      </w:r>
      <w:r w:rsidRPr="00B81113">
        <w:rPr>
          <w:rFonts w:ascii="Book Antiqua" w:eastAsia="MS Mincho" w:hAnsi="Book Antiqua" w:cs="Times New Roman"/>
          <w:i/>
          <w:iCs/>
          <w:color w:val="000000" w:themeColor="text1"/>
        </w:rPr>
        <w:t>Lancet</w:t>
      </w:r>
      <w:r w:rsidRPr="00B81113">
        <w:rPr>
          <w:rFonts w:ascii="Book Antiqua" w:eastAsia="MS Mincho" w:hAnsi="Book Antiqua" w:cs="Times New Roman"/>
          <w:color w:val="000000" w:themeColor="text1"/>
        </w:rPr>
        <w:t> 2009; </w:t>
      </w:r>
      <w:r w:rsidRPr="00B81113">
        <w:rPr>
          <w:rFonts w:ascii="Book Antiqua" w:eastAsia="MS Mincho" w:hAnsi="Book Antiqua" w:cs="Times New Roman"/>
          <w:b/>
          <w:bCs/>
          <w:color w:val="000000" w:themeColor="text1"/>
        </w:rPr>
        <w:t>373</w:t>
      </w:r>
      <w:r w:rsidRPr="00B81113">
        <w:rPr>
          <w:rFonts w:ascii="Book Antiqua" w:eastAsia="MS Mincho" w:hAnsi="Book Antiqua" w:cs="Times New Roman"/>
          <w:color w:val="000000" w:themeColor="text1"/>
        </w:rPr>
        <w:t xml:space="preserve">: </w:t>
      </w:r>
      <w:r w:rsidRPr="00B81113">
        <w:rPr>
          <w:rFonts w:ascii="Book Antiqua" w:eastAsia="MS Mincho" w:hAnsi="Book Antiqua" w:cs="Times New Roman"/>
          <w:color w:val="000000" w:themeColor="text1"/>
        </w:rPr>
        <w:lastRenderedPageBreak/>
        <w:t>1849-1860 [PMID: 19482214 DOI: 10.1016/S0140-6736(09)60503-1]</w:t>
      </w:r>
    </w:p>
    <w:p w14:paraId="00BE2BFF"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14 </w:t>
      </w:r>
      <w:r w:rsidRPr="00B81113">
        <w:rPr>
          <w:rFonts w:ascii="Book Antiqua" w:eastAsia="MS Mincho" w:hAnsi="Book Antiqua" w:cs="Times New Roman"/>
          <w:b/>
          <w:bCs/>
          <w:color w:val="000000" w:themeColor="text1"/>
        </w:rPr>
        <w:t>Lanza FL</w:t>
      </w:r>
      <w:r w:rsidRPr="00B81113">
        <w:rPr>
          <w:rFonts w:ascii="Book Antiqua" w:eastAsia="MS Mincho" w:hAnsi="Book Antiqua" w:cs="Times New Roman"/>
          <w:color w:val="000000" w:themeColor="text1"/>
        </w:rPr>
        <w:t>, Chan FK, Quigley EM; Practice Parameters Committee of the American College of Gastroenterology. Guidelines for prevention of NSAID-related ulcer complications. </w:t>
      </w:r>
      <w:r w:rsidRPr="00B81113">
        <w:rPr>
          <w:rFonts w:ascii="Book Antiqua" w:eastAsia="MS Mincho" w:hAnsi="Book Antiqua" w:cs="Times New Roman"/>
          <w:i/>
          <w:iCs/>
          <w:color w:val="000000" w:themeColor="text1"/>
        </w:rPr>
        <w:t>Am J Gastroenterol</w:t>
      </w:r>
      <w:r w:rsidRPr="00B81113">
        <w:rPr>
          <w:rFonts w:ascii="Book Antiqua" w:eastAsia="MS Mincho" w:hAnsi="Book Antiqua" w:cs="Times New Roman"/>
          <w:color w:val="000000" w:themeColor="text1"/>
        </w:rPr>
        <w:t> 2009; </w:t>
      </w:r>
      <w:r w:rsidRPr="00B81113">
        <w:rPr>
          <w:rFonts w:ascii="Book Antiqua" w:eastAsia="MS Mincho" w:hAnsi="Book Antiqua" w:cs="Times New Roman"/>
          <w:b/>
          <w:bCs/>
          <w:color w:val="000000" w:themeColor="text1"/>
        </w:rPr>
        <w:t>104</w:t>
      </w:r>
      <w:r w:rsidRPr="00B81113">
        <w:rPr>
          <w:rFonts w:ascii="Book Antiqua" w:eastAsia="MS Mincho" w:hAnsi="Book Antiqua" w:cs="Times New Roman"/>
          <w:color w:val="000000" w:themeColor="text1"/>
        </w:rPr>
        <w:t>: 728-738 [PMID: 19240698 DOI: 10.1038/ajg.2009.115]</w:t>
      </w:r>
    </w:p>
    <w:p w14:paraId="1AAA7363"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15 </w:t>
      </w:r>
      <w:r w:rsidRPr="00B81113">
        <w:rPr>
          <w:rFonts w:ascii="Book Antiqua" w:eastAsia="MS Mincho" w:hAnsi="Book Antiqua" w:cs="Times New Roman"/>
          <w:b/>
          <w:bCs/>
          <w:color w:val="000000" w:themeColor="text1"/>
        </w:rPr>
        <w:t>Nikolsky E</w:t>
      </w:r>
      <w:r w:rsidRPr="00B81113">
        <w:rPr>
          <w:rFonts w:ascii="Book Antiqua" w:eastAsia="MS Mincho" w:hAnsi="Book Antiqua" w:cs="Times New Roman"/>
          <w:color w:val="000000" w:themeColor="text1"/>
        </w:rPr>
        <w:t>, Stone GW, Kirtane AJ, Dangas GD, Lansky AJ, McLaurin B, Lincoff AM, Feit F, Moses JW, Fahy M, Manoukian SV, White HD, Ohman EM, Bertrand ME, Cox DA, Mehran R. Gastrointestinal bleeding in patients with acute coronary syndromes: incidence, predictors, and clinical implications: analysis from the ACUITY (Acute Catheterization and Urgent Intervention Triage Strategy) trial. </w:t>
      </w:r>
      <w:r w:rsidRPr="00B81113">
        <w:rPr>
          <w:rFonts w:ascii="Book Antiqua" w:eastAsia="MS Mincho" w:hAnsi="Book Antiqua" w:cs="Times New Roman"/>
          <w:i/>
          <w:iCs/>
          <w:color w:val="000000" w:themeColor="text1"/>
        </w:rPr>
        <w:t>J Am Coll Cardiol</w:t>
      </w:r>
      <w:r w:rsidRPr="00B81113">
        <w:rPr>
          <w:rFonts w:ascii="Book Antiqua" w:eastAsia="MS Mincho" w:hAnsi="Book Antiqua" w:cs="Times New Roman"/>
          <w:color w:val="000000" w:themeColor="text1"/>
        </w:rPr>
        <w:t> 2009; </w:t>
      </w:r>
      <w:r w:rsidRPr="00B81113">
        <w:rPr>
          <w:rFonts w:ascii="Book Antiqua" w:eastAsia="MS Mincho" w:hAnsi="Book Antiqua" w:cs="Times New Roman"/>
          <w:b/>
          <w:bCs/>
          <w:color w:val="000000" w:themeColor="text1"/>
        </w:rPr>
        <w:t>54</w:t>
      </w:r>
      <w:r w:rsidRPr="00B81113">
        <w:rPr>
          <w:rFonts w:ascii="Book Antiqua" w:eastAsia="MS Mincho" w:hAnsi="Book Antiqua" w:cs="Times New Roman"/>
          <w:color w:val="000000" w:themeColor="text1"/>
        </w:rPr>
        <w:t>: 1293-1302 [PMID: 19778672 DOI: 10.1016/j.jacc.2009.07.019]</w:t>
      </w:r>
    </w:p>
    <w:p w14:paraId="181954B7"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16 </w:t>
      </w:r>
      <w:r w:rsidRPr="00B81113">
        <w:rPr>
          <w:rFonts w:ascii="Book Antiqua" w:eastAsia="MS Mincho" w:hAnsi="Book Antiqua" w:cs="Times New Roman"/>
          <w:b/>
          <w:bCs/>
          <w:color w:val="000000" w:themeColor="text1"/>
        </w:rPr>
        <w:t>Hallas J</w:t>
      </w:r>
      <w:r w:rsidRPr="00B81113">
        <w:rPr>
          <w:rFonts w:ascii="Book Antiqua" w:eastAsia="MS Mincho" w:hAnsi="Book Antiqua" w:cs="Times New Roman"/>
          <w:color w:val="000000" w:themeColor="text1"/>
        </w:rPr>
        <w:t>, Dall M, Andries A, Andersen BS, Aalykke C, Hansen JM, Andersen M, Lassen AT. Use of single and combined antithrombotic therapy and risk of serious upper gastrointestinal bleeding: population based case-control study. </w:t>
      </w:r>
      <w:r w:rsidRPr="00B81113">
        <w:rPr>
          <w:rFonts w:ascii="Book Antiqua" w:eastAsia="MS Mincho" w:hAnsi="Book Antiqua" w:cs="Times New Roman"/>
          <w:i/>
          <w:iCs/>
          <w:color w:val="000000" w:themeColor="text1"/>
        </w:rPr>
        <w:t>BMJ</w:t>
      </w:r>
      <w:r w:rsidRPr="00B81113">
        <w:rPr>
          <w:rFonts w:ascii="Book Antiqua" w:eastAsia="MS Mincho" w:hAnsi="Book Antiqua" w:cs="Times New Roman"/>
          <w:color w:val="000000" w:themeColor="text1"/>
        </w:rPr>
        <w:t> 2006; </w:t>
      </w:r>
      <w:r w:rsidRPr="00B81113">
        <w:rPr>
          <w:rFonts w:ascii="Book Antiqua" w:eastAsia="MS Mincho" w:hAnsi="Book Antiqua" w:cs="Times New Roman"/>
          <w:b/>
          <w:bCs/>
          <w:color w:val="000000" w:themeColor="text1"/>
        </w:rPr>
        <w:t>333</w:t>
      </w:r>
      <w:r w:rsidRPr="00B81113">
        <w:rPr>
          <w:rFonts w:ascii="Book Antiqua" w:eastAsia="MS Mincho" w:hAnsi="Book Antiqua" w:cs="Times New Roman"/>
          <w:color w:val="000000" w:themeColor="text1"/>
        </w:rPr>
        <w:t>: 726 [PMID: 16984924 DOI: 10.1136/bmj.38947.697558.AE]</w:t>
      </w:r>
    </w:p>
    <w:p w14:paraId="1ED3B4DB"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17 </w:t>
      </w:r>
      <w:r w:rsidRPr="00B81113">
        <w:rPr>
          <w:rFonts w:ascii="Book Antiqua" w:eastAsia="MS Mincho" w:hAnsi="Book Antiqua" w:cs="Times New Roman"/>
          <w:b/>
          <w:bCs/>
          <w:color w:val="000000" w:themeColor="text1"/>
        </w:rPr>
        <w:t>Ibáñez L</w:t>
      </w:r>
      <w:r w:rsidRPr="00B81113">
        <w:rPr>
          <w:rFonts w:ascii="Book Antiqua" w:eastAsia="MS Mincho" w:hAnsi="Book Antiqua" w:cs="Times New Roman"/>
          <w:color w:val="000000" w:themeColor="text1"/>
        </w:rPr>
        <w:t>, Vidal X, Vendrell L, Moretti U, Laporte JR; Spanish-Italian Collaborative Group for the Epidemiology of Gastrointestinal Bleeding. Upper gastrointestinal bleeding associated with antiplatelet drugs. </w:t>
      </w:r>
      <w:r w:rsidRPr="00B81113">
        <w:rPr>
          <w:rFonts w:ascii="Book Antiqua" w:eastAsia="MS Mincho" w:hAnsi="Book Antiqua" w:cs="Times New Roman"/>
          <w:i/>
          <w:iCs/>
          <w:color w:val="000000" w:themeColor="text1"/>
        </w:rPr>
        <w:t>Aliment Pharmacol Ther</w:t>
      </w:r>
      <w:r w:rsidRPr="00B81113">
        <w:rPr>
          <w:rFonts w:ascii="Book Antiqua" w:eastAsia="MS Mincho" w:hAnsi="Book Antiqua" w:cs="Times New Roman"/>
          <w:color w:val="000000" w:themeColor="text1"/>
        </w:rPr>
        <w:t> 2006; </w:t>
      </w:r>
      <w:r w:rsidRPr="00B81113">
        <w:rPr>
          <w:rFonts w:ascii="Book Antiqua" w:eastAsia="MS Mincho" w:hAnsi="Book Antiqua" w:cs="Times New Roman"/>
          <w:b/>
          <w:bCs/>
          <w:color w:val="000000" w:themeColor="text1"/>
        </w:rPr>
        <w:t>23</w:t>
      </w:r>
      <w:r w:rsidRPr="00B81113">
        <w:rPr>
          <w:rFonts w:ascii="Book Antiqua" w:eastAsia="MS Mincho" w:hAnsi="Book Antiqua" w:cs="Times New Roman"/>
          <w:color w:val="000000" w:themeColor="text1"/>
        </w:rPr>
        <w:t>: 235-242 [PMID: 16393302 DOI: 10.1111/j.1365-2036.2006.02759.x]</w:t>
      </w:r>
    </w:p>
    <w:p w14:paraId="3ACDF283"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18 </w:t>
      </w:r>
      <w:r w:rsidRPr="00B81113">
        <w:rPr>
          <w:rFonts w:ascii="Book Antiqua" w:eastAsia="MS Mincho" w:hAnsi="Book Antiqua" w:cs="Times New Roman"/>
          <w:b/>
          <w:bCs/>
          <w:color w:val="000000" w:themeColor="text1"/>
        </w:rPr>
        <w:t>Sakamoto C</w:t>
      </w:r>
      <w:r w:rsidRPr="00B81113">
        <w:rPr>
          <w:rFonts w:ascii="Book Antiqua" w:eastAsia="MS Mincho" w:hAnsi="Book Antiqua" w:cs="Times New Roman"/>
          <w:color w:val="000000" w:themeColor="text1"/>
        </w:rPr>
        <w:t>, Sugano K, Ota S, Sakaki N, Takahashi S, Yoshida Y, Tsukui T, Osawa H, Sakurai Y, Yoshino J, Mizokami Y, Mine T, Arakawa T, Kuwayama H, Saigenji K, Yakabi K, Chiba T, Shimosegawa T, Sheehan JE, Perez-Gutthann S, Yamaguchi T, Kaufman DW, Sato T, Kubota K, Terano A. Case-control study on the association of upper gastrointestinal bleeding and nonsteroidal anti-inflammatory drugs in Japan. </w:t>
      </w:r>
      <w:r w:rsidRPr="00B81113">
        <w:rPr>
          <w:rFonts w:ascii="Book Antiqua" w:eastAsia="MS Mincho" w:hAnsi="Book Antiqua" w:cs="Times New Roman"/>
          <w:i/>
          <w:iCs/>
          <w:color w:val="000000" w:themeColor="text1"/>
        </w:rPr>
        <w:t>Eur J Clin Pharmacol</w:t>
      </w:r>
      <w:r w:rsidRPr="00B81113">
        <w:rPr>
          <w:rFonts w:ascii="Book Antiqua" w:eastAsia="MS Mincho" w:hAnsi="Book Antiqua" w:cs="Times New Roman"/>
          <w:color w:val="000000" w:themeColor="text1"/>
        </w:rPr>
        <w:t> 2006; </w:t>
      </w:r>
      <w:r w:rsidRPr="00B81113">
        <w:rPr>
          <w:rFonts w:ascii="Book Antiqua" w:eastAsia="MS Mincho" w:hAnsi="Book Antiqua" w:cs="Times New Roman"/>
          <w:b/>
          <w:bCs/>
          <w:color w:val="000000" w:themeColor="text1"/>
        </w:rPr>
        <w:t>62</w:t>
      </w:r>
      <w:r w:rsidRPr="00B81113">
        <w:rPr>
          <w:rFonts w:ascii="Book Antiqua" w:eastAsia="MS Mincho" w:hAnsi="Book Antiqua" w:cs="Times New Roman"/>
          <w:color w:val="000000" w:themeColor="text1"/>
        </w:rPr>
        <w:t>: 765-772 [PMID: 16821007 DOI: 10.1007/s00228-006-0171-6]</w:t>
      </w:r>
    </w:p>
    <w:p w14:paraId="09DD6F96"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19 </w:t>
      </w:r>
      <w:r w:rsidRPr="00B81113">
        <w:rPr>
          <w:rFonts w:ascii="Book Antiqua" w:eastAsia="MS Mincho" w:hAnsi="Book Antiqua" w:cs="Times New Roman"/>
          <w:b/>
          <w:bCs/>
          <w:color w:val="000000" w:themeColor="text1"/>
        </w:rPr>
        <w:t>O'Donnell MJ</w:t>
      </w:r>
      <w:r w:rsidRPr="00B81113">
        <w:rPr>
          <w:rFonts w:ascii="Book Antiqua" w:eastAsia="MS Mincho" w:hAnsi="Book Antiqua" w:cs="Times New Roman"/>
          <w:color w:val="000000" w:themeColor="text1"/>
        </w:rPr>
        <w:t xml:space="preserve">, Kapral MK, Fang J, Saposnik G, Eikelboom JW, Oczkowski W, Silva J, Gould L, D'Uva C, Silver FL; Investigators of the Registry of the </w:t>
      </w:r>
      <w:r w:rsidRPr="00B81113">
        <w:rPr>
          <w:rFonts w:ascii="Book Antiqua" w:eastAsia="MS Mincho" w:hAnsi="Book Antiqua" w:cs="Times New Roman"/>
          <w:color w:val="000000" w:themeColor="text1"/>
        </w:rPr>
        <w:lastRenderedPageBreak/>
        <w:t>Canadian Stroke Network. Gastrointestinal bleeding after acute ischemic stroke. </w:t>
      </w:r>
      <w:r w:rsidRPr="00B81113">
        <w:rPr>
          <w:rFonts w:ascii="Book Antiqua" w:eastAsia="MS Mincho" w:hAnsi="Book Antiqua" w:cs="Times New Roman"/>
          <w:i/>
          <w:iCs/>
          <w:color w:val="000000" w:themeColor="text1"/>
        </w:rPr>
        <w:t>Neurology</w:t>
      </w:r>
      <w:r w:rsidRPr="00B81113">
        <w:rPr>
          <w:rFonts w:ascii="Book Antiqua" w:eastAsia="MS Mincho" w:hAnsi="Book Antiqua" w:cs="Times New Roman"/>
          <w:color w:val="000000" w:themeColor="text1"/>
        </w:rPr>
        <w:t> 2008; </w:t>
      </w:r>
      <w:r w:rsidRPr="00B81113">
        <w:rPr>
          <w:rFonts w:ascii="Book Antiqua" w:eastAsia="MS Mincho" w:hAnsi="Book Antiqua" w:cs="Times New Roman"/>
          <w:b/>
          <w:bCs/>
          <w:color w:val="000000" w:themeColor="text1"/>
        </w:rPr>
        <w:t>71</w:t>
      </w:r>
      <w:r w:rsidRPr="00B81113">
        <w:rPr>
          <w:rFonts w:ascii="Book Antiqua" w:eastAsia="MS Mincho" w:hAnsi="Book Antiqua" w:cs="Times New Roman"/>
          <w:color w:val="000000" w:themeColor="text1"/>
        </w:rPr>
        <w:t>: 650-655 [PMID: 18685137 DOI: 10.1212/01.wnl.0000319689.48946.25]</w:t>
      </w:r>
    </w:p>
    <w:p w14:paraId="0F0E7D26"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20 </w:t>
      </w:r>
      <w:r w:rsidRPr="00B81113">
        <w:rPr>
          <w:rFonts w:ascii="Book Antiqua" w:eastAsia="MS Mincho" w:hAnsi="Book Antiqua" w:cs="Times New Roman"/>
          <w:b/>
          <w:bCs/>
          <w:color w:val="000000" w:themeColor="text1"/>
        </w:rPr>
        <w:t>Lanas A</w:t>
      </w:r>
      <w:r w:rsidRPr="00B81113">
        <w:rPr>
          <w:rFonts w:ascii="Book Antiqua" w:eastAsia="MS Mincho" w:hAnsi="Book Antiqua" w:cs="Times New Roman"/>
          <w:color w:val="000000" w:themeColor="text1"/>
        </w:rPr>
        <w:t>, García-Rodríguez LA, Arroyo MT, Gomollón F, Feu F, González-Pérez A, Zapata E, Bástida G, Rodrigo L, Santolaria S, Güell M, de Argila CM, Quintero E, Borda F, Piqué JM; Asociación Española de Gastroenterología. Risk of upper gastrointestinal ulcer bleeding associated with selective cyclo-oxygenase-2 inhibitors, traditional non-aspirin non-steroidal anti-inflammatory drugs, aspirin and combinations. </w:t>
      </w:r>
      <w:r w:rsidRPr="00B81113">
        <w:rPr>
          <w:rFonts w:ascii="Book Antiqua" w:eastAsia="MS Mincho" w:hAnsi="Book Antiqua" w:cs="Times New Roman"/>
          <w:i/>
          <w:iCs/>
          <w:color w:val="000000" w:themeColor="text1"/>
        </w:rPr>
        <w:t>Gut</w:t>
      </w:r>
      <w:r w:rsidRPr="00B81113">
        <w:rPr>
          <w:rFonts w:ascii="Book Antiqua" w:eastAsia="MS Mincho" w:hAnsi="Book Antiqua" w:cs="Times New Roman"/>
          <w:color w:val="000000" w:themeColor="text1"/>
        </w:rPr>
        <w:t> 2006; </w:t>
      </w:r>
      <w:r w:rsidRPr="00B81113">
        <w:rPr>
          <w:rFonts w:ascii="Book Antiqua" w:eastAsia="MS Mincho" w:hAnsi="Book Antiqua" w:cs="Times New Roman"/>
          <w:b/>
          <w:bCs/>
          <w:color w:val="000000" w:themeColor="text1"/>
        </w:rPr>
        <w:t>55</w:t>
      </w:r>
      <w:r w:rsidRPr="00B81113">
        <w:rPr>
          <w:rFonts w:ascii="Book Antiqua" w:eastAsia="MS Mincho" w:hAnsi="Book Antiqua" w:cs="Times New Roman"/>
          <w:color w:val="000000" w:themeColor="text1"/>
        </w:rPr>
        <w:t>: 1731-1738 [PMID: 16687434 DOI: 10.1136/gut.2005.080754]</w:t>
      </w:r>
    </w:p>
    <w:p w14:paraId="39E3E25D"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21 </w:t>
      </w:r>
      <w:r w:rsidRPr="00B81113">
        <w:rPr>
          <w:rFonts w:ascii="Book Antiqua" w:eastAsia="MS Mincho" w:hAnsi="Book Antiqua" w:cs="Times New Roman"/>
          <w:b/>
          <w:bCs/>
          <w:color w:val="000000" w:themeColor="text1"/>
        </w:rPr>
        <w:t>Delaney JA</w:t>
      </w:r>
      <w:r w:rsidRPr="00B81113">
        <w:rPr>
          <w:rFonts w:ascii="Book Antiqua" w:eastAsia="MS Mincho" w:hAnsi="Book Antiqua" w:cs="Times New Roman"/>
          <w:color w:val="000000" w:themeColor="text1"/>
        </w:rPr>
        <w:t>, Opatrny L, Brophy JM, Suissa S. Drug drug interactions between antithrombotic medications and the risk of gastrointestinal bleeding. </w:t>
      </w:r>
      <w:r w:rsidRPr="00B81113">
        <w:rPr>
          <w:rFonts w:ascii="Book Antiqua" w:eastAsia="MS Mincho" w:hAnsi="Book Antiqua" w:cs="Times New Roman"/>
          <w:i/>
          <w:iCs/>
          <w:color w:val="000000" w:themeColor="text1"/>
        </w:rPr>
        <w:t>CMAJ</w:t>
      </w:r>
      <w:r w:rsidRPr="00B81113">
        <w:rPr>
          <w:rFonts w:ascii="Book Antiqua" w:eastAsia="MS Mincho" w:hAnsi="Book Antiqua" w:cs="Times New Roman"/>
          <w:color w:val="000000" w:themeColor="text1"/>
        </w:rPr>
        <w:t> 2007; </w:t>
      </w:r>
      <w:r w:rsidRPr="00B81113">
        <w:rPr>
          <w:rFonts w:ascii="Book Antiqua" w:eastAsia="MS Mincho" w:hAnsi="Book Antiqua" w:cs="Times New Roman"/>
          <w:b/>
          <w:bCs/>
          <w:color w:val="000000" w:themeColor="text1"/>
        </w:rPr>
        <w:t>177</w:t>
      </w:r>
      <w:r w:rsidRPr="00B81113">
        <w:rPr>
          <w:rFonts w:ascii="Book Antiqua" w:eastAsia="MS Mincho" w:hAnsi="Book Antiqua" w:cs="Times New Roman"/>
          <w:color w:val="000000" w:themeColor="text1"/>
        </w:rPr>
        <w:t>: 347-351 [PMID: 17698822 DOI: 10.1503/cmaj.070186]</w:t>
      </w:r>
    </w:p>
    <w:p w14:paraId="766FCF2A"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22 </w:t>
      </w:r>
      <w:r w:rsidRPr="00B81113">
        <w:rPr>
          <w:rFonts w:ascii="Book Antiqua" w:eastAsia="MS Mincho" w:hAnsi="Book Antiqua" w:cs="Times New Roman"/>
          <w:b/>
          <w:bCs/>
          <w:color w:val="000000" w:themeColor="text1"/>
        </w:rPr>
        <w:t>Lanas Á</w:t>
      </w:r>
      <w:r w:rsidRPr="00B81113">
        <w:rPr>
          <w:rFonts w:ascii="Book Antiqua" w:eastAsia="MS Mincho" w:hAnsi="Book Antiqua" w:cs="Times New Roman"/>
          <w:color w:val="000000" w:themeColor="text1"/>
        </w:rPr>
        <w:t>, Carrera-Lasfuentes P, Arguedas Y, García S, Bujanda L, Calvet X, Ponce J, Perez-Aísa Á, Castro M, Muñoz M, Sostres C, García-Rodríguez LA. Risk of upper and lower gastrointestinal bleeding in patients taking nonsteroidal anti-inflammatory drugs, antiplatelet agents, or anticoagulants. </w:t>
      </w:r>
      <w:r w:rsidRPr="00B81113">
        <w:rPr>
          <w:rFonts w:ascii="Book Antiqua" w:eastAsia="MS Mincho" w:hAnsi="Book Antiqua" w:cs="Times New Roman"/>
          <w:i/>
          <w:iCs/>
          <w:color w:val="000000" w:themeColor="text1"/>
        </w:rPr>
        <w:t>Clin Gastroenterol Hepatol</w:t>
      </w:r>
      <w:r w:rsidRPr="00B81113">
        <w:rPr>
          <w:rFonts w:ascii="Book Antiqua" w:eastAsia="MS Mincho" w:hAnsi="Book Antiqua" w:cs="Times New Roman"/>
          <w:color w:val="000000" w:themeColor="text1"/>
        </w:rPr>
        <w:t> 2015; </w:t>
      </w:r>
      <w:r w:rsidRPr="00B81113">
        <w:rPr>
          <w:rFonts w:ascii="Book Antiqua" w:eastAsia="MS Mincho" w:hAnsi="Book Antiqua" w:cs="Times New Roman"/>
          <w:b/>
          <w:bCs/>
          <w:color w:val="000000" w:themeColor="text1"/>
        </w:rPr>
        <w:t>13</w:t>
      </w:r>
      <w:r w:rsidRPr="00B81113">
        <w:rPr>
          <w:rFonts w:ascii="Book Antiqua" w:eastAsia="MS Mincho" w:hAnsi="Book Antiqua" w:cs="Times New Roman"/>
          <w:color w:val="000000" w:themeColor="text1"/>
        </w:rPr>
        <w:t>: 906-12.e2 [PMID: 25460554 DOI: 10.1016/j.cgh.2014.11.007]</w:t>
      </w:r>
    </w:p>
    <w:p w14:paraId="3A6B861A"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23 </w:t>
      </w:r>
      <w:r w:rsidRPr="00B81113">
        <w:rPr>
          <w:rFonts w:ascii="Book Antiqua" w:eastAsia="MS Mincho" w:hAnsi="Book Antiqua" w:cs="Times New Roman"/>
          <w:b/>
          <w:bCs/>
          <w:color w:val="000000" w:themeColor="text1"/>
        </w:rPr>
        <w:t>Shimomura A</w:t>
      </w:r>
      <w:r w:rsidRPr="00B81113">
        <w:rPr>
          <w:rFonts w:ascii="Book Antiqua" w:eastAsia="MS Mincho" w:hAnsi="Book Antiqua" w:cs="Times New Roman"/>
          <w:color w:val="000000" w:themeColor="text1"/>
        </w:rPr>
        <w:t>, Nagata N, Shimbo T, Sakurai T, Moriyasu S, Okubo H, Watanabe K, Yokoi C, Akiyama J, Uemura N. New predictive model for acute gastrointestinal bleeding in patients taking oral anticoagulants: A cohort study. </w:t>
      </w:r>
      <w:r w:rsidRPr="00B81113">
        <w:rPr>
          <w:rFonts w:ascii="Book Antiqua" w:eastAsia="MS Mincho" w:hAnsi="Book Antiqua" w:cs="Times New Roman"/>
          <w:i/>
          <w:iCs/>
          <w:color w:val="000000" w:themeColor="text1"/>
        </w:rPr>
        <w:t>J Gastroenterol Hepatol</w:t>
      </w:r>
      <w:r w:rsidRPr="00B81113">
        <w:rPr>
          <w:rFonts w:ascii="Book Antiqua" w:eastAsia="MS Mincho" w:hAnsi="Book Antiqua" w:cs="Times New Roman"/>
          <w:color w:val="000000" w:themeColor="text1"/>
        </w:rPr>
        <w:t> 2018; </w:t>
      </w:r>
      <w:r w:rsidRPr="00B81113">
        <w:rPr>
          <w:rFonts w:ascii="Book Antiqua" w:eastAsia="MS Mincho" w:hAnsi="Book Antiqua" w:cs="Times New Roman"/>
          <w:b/>
          <w:bCs/>
          <w:color w:val="000000" w:themeColor="text1"/>
        </w:rPr>
        <w:t>33</w:t>
      </w:r>
      <w:r w:rsidRPr="00B81113">
        <w:rPr>
          <w:rFonts w:ascii="Book Antiqua" w:eastAsia="MS Mincho" w:hAnsi="Book Antiqua" w:cs="Times New Roman"/>
          <w:color w:val="000000" w:themeColor="text1"/>
        </w:rPr>
        <w:t>: 164-171 [PMID: 28544091 DOI: 10.1111/jgh.13830]</w:t>
      </w:r>
    </w:p>
    <w:p w14:paraId="4A04796C"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24 </w:t>
      </w:r>
      <w:r w:rsidRPr="00B81113">
        <w:rPr>
          <w:rFonts w:ascii="Book Antiqua" w:eastAsia="MS Mincho" w:hAnsi="Book Antiqua" w:cs="Times New Roman"/>
          <w:b/>
          <w:bCs/>
          <w:color w:val="000000" w:themeColor="text1"/>
        </w:rPr>
        <w:t>Senoo K</w:t>
      </w:r>
      <w:r w:rsidRPr="00B81113">
        <w:rPr>
          <w:rFonts w:ascii="Book Antiqua" w:eastAsia="MS Mincho" w:hAnsi="Book Antiqua" w:cs="Times New Roman"/>
          <w:color w:val="000000" w:themeColor="text1"/>
        </w:rPr>
        <w:t>, Lau YC, Dzeshka M, Lane D, Okumura K, Lip GY. Efficacy and safety of non-vitamin K antagonist oral anticoagulants vs. warfarin in Japanese patients with atrial fibrillation – meta-analysis. </w:t>
      </w:r>
      <w:r w:rsidRPr="00B81113">
        <w:rPr>
          <w:rFonts w:ascii="Book Antiqua" w:eastAsia="MS Mincho" w:hAnsi="Book Antiqua" w:cs="Times New Roman"/>
          <w:i/>
          <w:iCs/>
          <w:color w:val="000000" w:themeColor="text1"/>
        </w:rPr>
        <w:t>Circ J</w:t>
      </w:r>
      <w:r w:rsidRPr="00B81113">
        <w:rPr>
          <w:rFonts w:ascii="Book Antiqua" w:eastAsia="MS Mincho" w:hAnsi="Book Antiqua" w:cs="Times New Roman"/>
          <w:color w:val="000000" w:themeColor="text1"/>
        </w:rPr>
        <w:t> 2015; </w:t>
      </w:r>
      <w:r w:rsidRPr="00B81113">
        <w:rPr>
          <w:rFonts w:ascii="Book Antiqua" w:eastAsia="MS Mincho" w:hAnsi="Book Antiqua" w:cs="Times New Roman"/>
          <w:b/>
          <w:bCs/>
          <w:color w:val="000000" w:themeColor="text1"/>
        </w:rPr>
        <w:t>79</w:t>
      </w:r>
      <w:r w:rsidRPr="00B81113">
        <w:rPr>
          <w:rFonts w:ascii="Book Antiqua" w:eastAsia="MS Mincho" w:hAnsi="Book Antiqua" w:cs="Times New Roman"/>
          <w:color w:val="000000" w:themeColor="text1"/>
        </w:rPr>
        <w:t>: 339-345 [PMID: 25501801 DOI: 10.1253/circj.CJ-14-1042]</w:t>
      </w:r>
    </w:p>
    <w:p w14:paraId="28B3063E"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25 </w:t>
      </w:r>
      <w:r w:rsidRPr="00B81113">
        <w:rPr>
          <w:rFonts w:ascii="Book Antiqua" w:eastAsia="MS Mincho" w:hAnsi="Book Antiqua" w:cs="Times New Roman"/>
          <w:b/>
          <w:bCs/>
          <w:color w:val="000000" w:themeColor="text1"/>
        </w:rPr>
        <w:t>Miller CS</w:t>
      </w:r>
      <w:r w:rsidRPr="00B81113">
        <w:rPr>
          <w:rFonts w:ascii="Book Antiqua" w:eastAsia="MS Mincho" w:hAnsi="Book Antiqua" w:cs="Times New Roman"/>
          <w:color w:val="000000" w:themeColor="text1"/>
        </w:rPr>
        <w:t xml:space="preserve">, Dorreen A, Martel M, Huynh T, Barkun AN. Risk of </w:t>
      </w:r>
      <w:r w:rsidRPr="00B81113">
        <w:rPr>
          <w:rFonts w:ascii="Book Antiqua" w:eastAsia="MS Mincho" w:hAnsi="Book Antiqua" w:cs="Times New Roman"/>
          <w:color w:val="000000" w:themeColor="text1"/>
        </w:rPr>
        <w:lastRenderedPageBreak/>
        <w:t>Gastrointestinal Bleeding in Patients Taking Non-Vitamin K Antagonist Oral Anticoagulants: A Systematic Review and Meta-analysis. </w:t>
      </w:r>
      <w:r w:rsidRPr="00B81113">
        <w:rPr>
          <w:rFonts w:ascii="Book Antiqua" w:eastAsia="MS Mincho" w:hAnsi="Book Antiqua" w:cs="Times New Roman"/>
          <w:i/>
          <w:iCs/>
          <w:color w:val="000000" w:themeColor="text1"/>
        </w:rPr>
        <w:t>Clin Gastroenterol Hepatol</w:t>
      </w:r>
      <w:r w:rsidRPr="00B81113">
        <w:rPr>
          <w:rFonts w:ascii="Book Antiqua" w:eastAsia="MS Mincho" w:hAnsi="Book Antiqua" w:cs="Times New Roman"/>
          <w:color w:val="000000" w:themeColor="text1"/>
        </w:rPr>
        <w:t> 2017; </w:t>
      </w:r>
      <w:r w:rsidRPr="00B81113">
        <w:rPr>
          <w:rFonts w:ascii="Book Antiqua" w:eastAsia="MS Mincho" w:hAnsi="Book Antiqua" w:cs="Times New Roman"/>
          <w:b/>
          <w:bCs/>
          <w:color w:val="000000" w:themeColor="text1"/>
        </w:rPr>
        <w:t>15</w:t>
      </w:r>
      <w:r w:rsidRPr="00B81113">
        <w:rPr>
          <w:rFonts w:ascii="Book Antiqua" w:eastAsia="MS Mincho" w:hAnsi="Book Antiqua" w:cs="Times New Roman"/>
          <w:color w:val="000000" w:themeColor="text1"/>
        </w:rPr>
        <w:t>: 1674-1683.e3 [PMID: 28458008 DOI: 10.1016/j.cgh.2017.04.031]</w:t>
      </w:r>
    </w:p>
    <w:p w14:paraId="7703427A"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26 </w:t>
      </w:r>
      <w:r w:rsidRPr="00B81113">
        <w:rPr>
          <w:rFonts w:ascii="Book Antiqua" w:eastAsia="MS Mincho" w:hAnsi="Book Antiqua" w:cs="Times New Roman"/>
          <w:b/>
          <w:bCs/>
          <w:color w:val="000000" w:themeColor="text1"/>
        </w:rPr>
        <w:t>Serebruany VL</w:t>
      </w:r>
      <w:r w:rsidRPr="00B81113">
        <w:rPr>
          <w:rFonts w:ascii="Book Antiqua" w:eastAsia="MS Mincho" w:hAnsi="Book Antiqua" w:cs="Times New Roman"/>
          <w:color w:val="000000" w:themeColor="text1"/>
        </w:rPr>
        <w:t>, Steinhubl SR, Berger PB, Malinin AI, Baggish JS, Bhatt DL, Topol EJ. Analysis of risk of bleeding complications after different doses of aspirin in 192,036 patients enrolled in 31 randomized controlled trials. </w:t>
      </w:r>
      <w:r w:rsidRPr="00B81113">
        <w:rPr>
          <w:rFonts w:ascii="Book Antiqua" w:eastAsia="MS Mincho" w:hAnsi="Book Antiqua" w:cs="Times New Roman"/>
          <w:i/>
          <w:iCs/>
          <w:color w:val="000000" w:themeColor="text1"/>
        </w:rPr>
        <w:t>Am J Cardiol</w:t>
      </w:r>
      <w:r w:rsidRPr="00B81113">
        <w:rPr>
          <w:rFonts w:ascii="Book Antiqua" w:eastAsia="MS Mincho" w:hAnsi="Book Antiqua" w:cs="Times New Roman"/>
          <w:color w:val="000000" w:themeColor="text1"/>
        </w:rPr>
        <w:t> 2005; </w:t>
      </w:r>
      <w:r w:rsidRPr="00B81113">
        <w:rPr>
          <w:rFonts w:ascii="Book Antiqua" w:eastAsia="MS Mincho" w:hAnsi="Book Antiqua" w:cs="Times New Roman"/>
          <w:b/>
          <w:bCs/>
          <w:color w:val="000000" w:themeColor="text1"/>
        </w:rPr>
        <w:t>95</w:t>
      </w:r>
      <w:r w:rsidRPr="00B81113">
        <w:rPr>
          <w:rFonts w:ascii="Book Antiqua" w:eastAsia="MS Mincho" w:hAnsi="Book Antiqua" w:cs="Times New Roman"/>
          <w:color w:val="000000" w:themeColor="text1"/>
        </w:rPr>
        <w:t>: 1218-1222 [PMID: 15877994 DOI: 10.1016/j.amjcard.2005.01.049]</w:t>
      </w:r>
    </w:p>
    <w:p w14:paraId="531A26E0"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27 </w:t>
      </w:r>
      <w:r w:rsidRPr="00B81113">
        <w:rPr>
          <w:rFonts w:ascii="Book Antiqua" w:eastAsia="MS Mincho" w:hAnsi="Book Antiqua" w:cs="Times New Roman"/>
          <w:b/>
          <w:bCs/>
          <w:color w:val="000000" w:themeColor="text1"/>
        </w:rPr>
        <w:t>García Rodríguez LA</w:t>
      </w:r>
      <w:r w:rsidRPr="00B81113">
        <w:rPr>
          <w:rFonts w:ascii="Book Antiqua" w:eastAsia="MS Mincho" w:hAnsi="Book Antiqua" w:cs="Times New Roman"/>
          <w:color w:val="000000" w:themeColor="text1"/>
        </w:rPr>
        <w:t>, Lin KJ, Hernández-Díaz S, Johansson S. Risk of upper gastrointestinal bleeding with low-dose acetylsalicylic acid alone and in combination with clopidogrel and other medications. </w:t>
      </w:r>
      <w:r w:rsidRPr="00B81113">
        <w:rPr>
          <w:rFonts w:ascii="Book Antiqua" w:eastAsia="MS Mincho" w:hAnsi="Book Antiqua" w:cs="Times New Roman"/>
          <w:i/>
          <w:iCs/>
          <w:color w:val="000000" w:themeColor="text1"/>
        </w:rPr>
        <w:t>Circulation</w:t>
      </w:r>
      <w:r w:rsidRPr="00B81113">
        <w:rPr>
          <w:rFonts w:ascii="Book Antiqua" w:eastAsia="MS Mincho" w:hAnsi="Book Antiqua" w:cs="Times New Roman"/>
          <w:color w:val="000000" w:themeColor="text1"/>
        </w:rPr>
        <w:t>2011; </w:t>
      </w:r>
      <w:r w:rsidRPr="00B81113">
        <w:rPr>
          <w:rFonts w:ascii="Book Antiqua" w:eastAsia="MS Mincho" w:hAnsi="Book Antiqua" w:cs="Times New Roman"/>
          <w:b/>
          <w:bCs/>
          <w:color w:val="000000" w:themeColor="text1"/>
        </w:rPr>
        <w:t>123</w:t>
      </w:r>
      <w:r w:rsidRPr="00B81113">
        <w:rPr>
          <w:rFonts w:ascii="Book Antiqua" w:eastAsia="MS Mincho" w:hAnsi="Book Antiqua" w:cs="Times New Roman"/>
          <w:color w:val="000000" w:themeColor="text1"/>
        </w:rPr>
        <w:t>: 1108-1115 [PMID: 21357821 DOI: 10.1161/CIRCULATIONAHA.110.973008]</w:t>
      </w:r>
    </w:p>
    <w:p w14:paraId="2D523039"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28 </w:t>
      </w:r>
      <w:r w:rsidRPr="00B81113">
        <w:rPr>
          <w:rFonts w:ascii="Book Antiqua" w:eastAsia="MS Mincho" w:hAnsi="Book Antiqua" w:cs="Times New Roman"/>
          <w:b/>
          <w:bCs/>
          <w:color w:val="000000" w:themeColor="text1"/>
        </w:rPr>
        <w:t>Rockall TA</w:t>
      </w:r>
      <w:r w:rsidRPr="00B81113">
        <w:rPr>
          <w:rFonts w:ascii="Book Antiqua" w:eastAsia="MS Mincho" w:hAnsi="Book Antiqua" w:cs="Times New Roman"/>
          <w:color w:val="000000" w:themeColor="text1"/>
        </w:rPr>
        <w:t>, Logan RF, Devlin HB, Northfield TC. Risk assessment after acute upper gastrointestinal haemorrhage. </w:t>
      </w:r>
      <w:r w:rsidRPr="00B81113">
        <w:rPr>
          <w:rFonts w:ascii="Book Antiqua" w:eastAsia="MS Mincho" w:hAnsi="Book Antiqua" w:cs="Times New Roman"/>
          <w:i/>
          <w:iCs/>
          <w:color w:val="000000" w:themeColor="text1"/>
        </w:rPr>
        <w:t>Gut</w:t>
      </w:r>
      <w:r w:rsidRPr="00B81113">
        <w:rPr>
          <w:rFonts w:ascii="Book Antiqua" w:eastAsia="MS Mincho" w:hAnsi="Book Antiqua" w:cs="Times New Roman"/>
          <w:color w:val="000000" w:themeColor="text1"/>
        </w:rPr>
        <w:t> 1996; </w:t>
      </w:r>
      <w:r w:rsidRPr="00B81113">
        <w:rPr>
          <w:rFonts w:ascii="Book Antiqua" w:eastAsia="MS Mincho" w:hAnsi="Book Antiqua" w:cs="Times New Roman"/>
          <w:b/>
          <w:bCs/>
          <w:color w:val="000000" w:themeColor="text1"/>
        </w:rPr>
        <w:t>38</w:t>
      </w:r>
      <w:r w:rsidRPr="00B81113">
        <w:rPr>
          <w:rFonts w:ascii="Book Antiqua" w:eastAsia="MS Mincho" w:hAnsi="Book Antiqua" w:cs="Times New Roman"/>
          <w:color w:val="000000" w:themeColor="text1"/>
        </w:rPr>
        <w:t>: 316-321 [PMID: 8675081]</w:t>
      </w:r>
    </w:p>
    <w:p w14:paraId="4510D42C"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29 </w:t>
      </w:r>
      <w:r w:rsidRPr="00B81113">
        <w:rPr>
          <w:rFonts w:ascii="Book Antiqua" w:eastAsia="MS Mincho" w:hAnsi="Book Antiqua" w:cs="Times New Roman"/>
          <w:b/>
          <w:bCs/>
          <w:color w:val="000000" w:themeColor="text1"/>
        </w:rPr>
        <w:t>Sung JJ</w:t>
      </w:r>
      <w:r w:rsidRPr="00B81113">
        <w:rPr>
          <w:rFonts w:ascii="Book Antiqua" w:eastAsia="MS Mincho" w:hAnsi="Book Antiqua" w:cs="Times New Roman"/>
          <w:color w:val="000000" w:themeColor="text1"/>
        </w:rPr>
        <w:t>, Tsoi KK, Ma TK, Yung MY, Lau JY, Chiu PW. Causes of mortality in patients with peptic ulcer bleeding: a prospective cohort study of 10,428 cases. </w:t>
      </w:r>
      <w:r w:rsidRPr="00B81113">
        <w:rPr>
          <w:rFonts w:ascii="Book Antiqua" w:eastAsia="MS Mincho" w:hAnsi="Book Antiqua" w:cs="Times New Roman"/>
          <w:i/>
          <w:iCs/>
          <w:color w:val="000000" w:themeColor="text1"/>
        </w:rPr>
        <w:t>Am J Gastroenterol</w:t>
      </w:r>
      <w:r w:rsidRPr="00B81113">
        <w:rPr>
          <w:rFonts w:ascii="Book Antiqua" w:eastAsia="MS Mincho" w:hAnsi="Book Antiqua" w:cs="Times New Roman"/>
          <w:color w:val="000000" w:themeColor="text1"/>
        </w:rPr>
        <w:t> 2010; </w:t>
      </w:r>
      <w:r w:rsidRPr="00B81113">
        <w:rPr>
          <w:rFonts w:ascii="Book Antiqua" w:eastAsia="MS Mincho" w:hAnsi="Book Antiqua" w:cs="Times New Roman"/>
          <w:b/>
          <w:bCs/>
          <w:color w:val="000000" w:themeColor="text1"/>
        </w:rPr>
        <w:t>105</w:t>
      </w:r>
      <w:r w:rsidRPr="00B81113">
        <w:rPr>
          <w:rFonts w:ascii="Book Antiqua" w:eastAsia="MS Mincho" w:hAnsi="Book Antiqua" w:cs="Times New Roman"/>
          <w:color w:val="000000" w:themeColor="text1"/>
        </w:rPr>
        <w:t>: 84-89 [PMID: 19755976 DOI: 10.1038/ajg.2009.507]</w:t>
      </w:r>
    </w:p>
    <w:p w14:paraId="31A8712E"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30 </w:t>
      </w:r>
      <w:r w:rsidRPr="00B81113">
        <w:rPr>
          <w:rFonts w:ascii="Book Antiqua" w:eastAsia="MS Mincho" w:hAnsi="Book Antiqua" w:cs="Times New Roman"/>
          <w:b/>
          <w:bCs/>
          <w:color w:val="000000" w:themeColor="text1"/>
        </w:rPr>
        <w:t>Blatchford O</w:t>
      </w:r>
      <w:r w:rsidRPr="00B81113">
        <w:rPr>
          <w:rFonts w:ascii="Book Antiqua" w:eastAsia="MS Mincho" w:hAnsi="Book Antiqua" w:cs="Times New Roman"/>
          <w:color w:val="000000" w:themeColor="text1"/>
        </w:rPr>
        <w:t>, Davidson LA, Murray WR, Blatchford M, Pell J. Acute upper gastrointestinal haemorrhage in west of Scotland: case ascertainment study. </w:t>
      </w:r>
      <w:r w:rsidRPr="00B81113">
        <w:rPr>
          <w:rFonts w:ascii="Book Antiqua" w:eastAsia="MS Mincho" w:hAnsi="Book Antiqua" w:cs="Times New Roman"/>
          <w:i/>
          <w:iCs/>
          <w:color w:val="000000" w:themeColor="text1"/>
        </w:rPr>
        <w:t>BMJ</w:t>
      </w:r>
      <w:r w:rsidRPr="00B81113">
        <w:rPr>
          <w:rFonts w:ascii="Book Antiqua" w:eastAsia="MS Mincho" w:hAnsi="Book Antiqua" w:cs="Times New Roman"/>
          <w:color w:val="000000" w:themeColor="text1"/>
        </w:rPr>
        <w:t> 1997; </w:t>
      </w:r>
      <w:r w:rsidRPr="00B81113">
        <w:rPr>
          <w:rFonts w:ascii="Book Antiqua" w:eastAsia="MS Mincho" w:hAnsi="Book Antiqua" w:cs="Times New Roman"/>
          <w:b/>
          <w:bCs/>
          <w:color w:val="000000" w:themeColor="text1"/>
        </w:rPr>
        <w:t>315</w:t>
      </w:r>
      <w:r w:rsidRPr="00B81113">
        <w:rPr>
          <w:rFonts w:ascii="Book Antiqua" w:eastAsia="MS Mincho" w:hAnsi="Book Antiqua" w:cs="Times New Roman"/>
          <w:color w:val="000000" w:themeColor="text1"/>
        </w:rPr>
        <w:t>: 510-514 [PMID: 9329304]</w:t>
      </w:r>
    </w:p>
    <w:p w14:paraId="260AB958"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31 </w:t>
      </w:r>
      <w:r w:rsidRPr="00B81113">
        <w:rPr>
          <w:rFonts w:ascii="Book Antiqua" w:eastAsia="MS Mincho" w:hAnsi="Book Antiqua" w:cs="Times New Roman"/>
          <w:b/>
          <w:bCs/>
          <w:color w:val="000000" w:themeColor="text1"/>
        </w:rPr>
        <w:t>Stanley AJ</w:t>
      </w:r>
      <w:r w:rsidRPr="00B81113">
        <w:rPr>
          <w:rFonts w:ascii="Book Antiqua" w:eastAsia="MS Mincho" w:hAnsi="Book Antiqua" w:cs="Times New Roman"/>
          <w:color w:val="000000" w:themeColor="text1"/>
        </w:rPr>
        <w:t>, Laine L, Dalton HR, Ngu JH, Schultz M, Abazi R, Zakko L, Thornton S, Wilkinson K, Khor CJ, Murray IA, Laursen SB; International Gastrointestinal Bleeding Consortium. Comparison of risk scoring systems for patients presenting with upper gastrointestinal bleeding: international multicentre prospective study. </w:t>
      </w:r>
      <w:r w:rsidRPr="00B81113">
        <w:rPr>
          <w:rFonts w:ascii="Book Antiqua" w:eastAsia="MS Mincho" w:hAnsi="Book Antiqua" w:cs="Times New Roman"/>
          <w:i/>
          <w:iCs/>
          <w:color w:val="000000" w:themeColor="text1"/>
        </w:rPr>
        <w:t>BMJ</w:t>
      </w:r>
      <w:r w:rsidRPr="00B81113">
        <w:rPr>
          <w:rFonts w:ascii="Book Antiqua" w:eastAsia="MS Mincho" w:hAnsi="Book Antiqua" w:cs="Times New Roman"/>
          <w:color w:val="000000" w:themeColor="text1"/>
        </w:rPr>
        <w:t> 2017; </w:t>
      </w:r>
      <w:r w:rsidRPr="00B81113">
        <w:rPr>
          <w:rFonts w:ascii="Book Antiqua" w:eastAsia="MS Mincho" w:hAnsi="Book Antiqua" w:cs="Times New Roman"/>
          <w:b/>
          <w:bCs/>
          <w:color w:val="000000" w:themeColor="text1"/>
        </w:rPr>
        <w:t>356</w:t>
      </w:r>
      <w:r w:rsidRPr="00B81113">
        <w:rPr>
          <w:rFonts w:ascii="Book Antiqua" w:eastAsia="MS Mincho" w:hAnsi="Book Antiqua" w:cs="Times New Roman"/>
          <w:color w:val="000000" w:themeColor="text1"/>
        </w:rPr>
        <w:t>: i6432 [PMID: 28053181 DOI: 10.1136/bmj.i6432]</w:t>
      </w:r>
    </w:p>
    <w:p w14:paraId="04753153"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32 </w:t>
      </w:r>
      <w:r w:rsidRPr="00B81113">
        <w:rPr>
          <w:rFonts w:ascii="Book Antiqua" w:eastAsia="MS Mincho" w:hAnsi="Book Antiqua" w:cs="Times New Roman"/>
          <w:b/>
          <w:bCs/>
          <w:color w:val="000000" w:themeColor="text1"/>
        </w:rPr>
        <w:t>Travis AC</w:t>
      </w:r>
      <w:r w:rsidRPr="00B81113">
        <w:rPr>
          <w:rFonts w:ascii="Book Antiqua" w:eastAsia="MS Mincho" w:hAnsi="Book Antiqua" w:cs="Times New Roman"/>
          <w:color w:val="000000" w:themeColor="text1"/>
        </w:rPr>
        <w:t>, Wasan SK, Saltzman JR. Model to predict rebleeding following endoscopic therapy for non-variceal upper gastrointestinal hemorrhage. </w:t>
      </w:r>
      <w:r w:rsidRPr="00B81113">
        <w:rPr>
          <w:rFonts w:ascii="Book Antiqua" w:eastAsia="MS Mincho" w:hAnsi="Book Antiqua" w:cs="Times New Roman"/>
          <w:i/>
          <w:iCs/>
          <w:color w:val="000000" w:themeColor="text1"/>
        </w:rPr>
        <w:t xml:space="preserve">J </w:t>
      </w:r>
      <w:r w:rsidRPr="00B81113">
        <w:rPr>
          <w:rFonts w:ascii="Book Antiqua" w:eastAsia="MS Mincho" w:hAnsi="Book Antiqua" w:cs="Times New Roman"/>
          <w:i/>
          <w:iCs/>
          <w:color w:val="000000" w:themeColor="text1"/>
        </w:rPr>
        <w:lastRenderedPageBreak/>
        <w:t>Gastroenterol Hepatol</w:t>
      </w:r>
      <w:r w:rsidRPr="00B81113">
        <w:rPr>
          <w:rFonts w:ascii="Book Antiqua" w:eastAsia="MS Mincho" w:hAnsi="Book Antiqua" w:cs="Times New Roman"/>
          <w:color w:val="000000" w:themeColor="text1"/>
        </w:rPr>
        <w:t> 2008; </w:t>
      </w:r>
      <w:r w:rsidRPr="00B81113">
        <w:rPr>
          <w:rFonts w:ascii="Book Antiqua" w:eastAsia="MS Mincho" w:hAnsi="Book Antiqua" w:cs="Times New Roman"/>
          <w:b/>
          <w:bCs/>
          <w:color w:val="000000" w:themeColor="text1"/>
        </w:rPr>
        <w:t>23</w:t>
      </w:r>
      <w:r w:rsidRPr="00B81113">
        <w:rPr>
          <w:rFonts w:ascii="Book Antiqua" w:eastAsia="MS Mincho" w:hAnsi="Book Antiqua" w:cs="Times New Roman"/>
          <w:color w:val="000000" w:themeColor="text1"/>
        </w:rPr>
        <w:t>: 1505-1510 [PMID: 18823441 DOI: 10.1111/j.1440-1746.2008.05594.x]</w:t>
      </w:r>
    </w:p>
    <w:p w14:paraId="1EF1F427"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33 </w:t>
      </w:r>
      <w:r w:rsidRPr="00B81113">
        <w:rPr>
          <w:rFonts w:ascii="Book Antiqua" w:eastAsia="MS Mincho" w:hAnsi="Book Antiqua" w:cs="Times New Roman"/>
          <w:b/>
          <w:bCs/>
          <w:color w:val="000000" w:themeColor="text1"/>
        </w:rPr>
        <w:t>Witt DM</w:t>
      </w:r>
      <w:r w:rsidRPr="00B81113">
        <w:rPr>
          <w:rFonts w:ascii="Book Antiqua" w:eastAsia="MS Mincho" w:hAnsi="Book Antiqua" w:cs="Times New Roman"/>
          <w:color w:val="000000" w:themeColor="text1"/>
        </w:rPr>
        <w:t>, Delate T, Garcia DA, Clark NP, Hylek EM, Ageno W, Dentali F, Crowther MA. Risk of thromboembolism, recurrent hemorrhage, and death after warfarin therapy interruption for gastrointestinal tract bleeding. </w:t>
      </w:r>
      <w:r w:rsidRPr="00B81113">
        <w:rPr>
          <w:rFonts w:ascii="Book Antiqua" w:eastAsia="MS Mincho" w:hAnsi="Book Antiqua" w:cs="Times New Roman"/>
          <w:i/>
          <w:iCs/>
          <w:color w:val="000000" w:themeColor="text1"/>
        </w:rPr>
        <w:t>Arch Intern Med</w:t>
      </w:r>
      <w:r w:rsidRPr="00B81113">
        <w:rPr>
          <w:rFonts w:ascii="Book Antiqua" w:eastAsia="MS Mincho" w:hAnsi="Book Antiqua" w:cs="Times New Roman"/>
          <w:color w:val="000000" w:themeColor="text1"/>
        </w:rPr>
        <w:t> 2012; </w:t>
      </w:r>
      <w:r w:rsidRPr="00B81113">
        <w:rPr>
          <w:rFonts w:ascii="Book Antiqua" w:eastAsia="MS Mincho" w:hAnsi="Book Antiqua" w:cs="Times New Roman"/>
          <w:b/>
          <w:bCs/>
          <w:color w:val="000000" w:themeColor="text1"/>
        </w:rPr>
        <w:t>172</w:t>
      </w:r>
      <w:r w:rsidRPr="00B81113">
        <w:rPr>
          <w:rFonts w:ascii="Book Antiqua" w:eastAsia="MS Mincho" w:hAnsi="Book Antiqua" w:cs="Times New Roman"/>
          <w:color w:val="000000" w:themeColor="text1"/>
        </w:rPr>
        <w:t>: 1484-1491 [PMID: 22987143 DOI: 10.1001/archinternmed.2012.4261]</w:t>
      </w:r>
    </w:p>
    <w:p w14:paraId="43303C15"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34 </w:t>
      </w:r>
      <w:r w:rsidRPr="00B81113">
        <w:rPr>
          <w:rFonts w:ascii="Book Antiqua" w:eastAsia="MS Mincho" w:hAnsi="Book Antiqua" w:cs="Times New Roman"/>
          <w:b/>
          <w:bCs/>
          <w:color w:val="000000" w:themeColor="text1"/>
        </w:rPr>
        <w:t>Maulaz AB</w:t>
      </w:r>
      <w:r w:rsidRPr="00B81113">
        <w:rPr>
          <w:rFonts w:ascii="Book Antiqua" w:eastAsia="MS Mincho" w:hAnsi="Book Antiqua" w:cs="Times New Roman"/>
          <w:color w:val="000000" w:themeColor="text1"/>
        </w:rPr>
        <w:t>, Bezerra DC, Michel P, Bogousslavsky J. Effect of discontinuing aspirin therapy on the risk of brain ischemic stroke. </w:t>
      </w:r>
      <w:r w:rsidRPr="00B81113">
        <w:rPr>
          <w:rFonts w:ascii="Book Antiqua" w:eastAsia="MS Mincho" w:hAnsi="Book Antiqua" w:cs="Times New Roman"/>
          <w:i/>
          <w:iCs/>
          <w:color w:val="000000" w:themeColor="text1"/>
        </w:rPr>
        <w:t>Arch Neurol</w:t>
      </w:r>
      <w:r w:rsidRPr="00B81113">
        <w:rPr>
          <w:rFonts w:ascii="Book Antiqua" w:eastAsia="MS Mincho" w:hAnsi="Book Antiqua" w:cs="Times New Roman"/>
          <w:color w:val="000000" w:themeColor="text1"/>
        </w:rPr>
        <w:t> 2005; </w:t>
      </w:r>
      <w:r w:rsidRPr="00B81113">
        <w:rPr>
          <w:rFonts w:ascii="Book Antiqua" w:eastAsia="MS Mincho" w:hAnsi="Book Antiqua" w:cs="Times New Roman"/>
          <w:b/>
          <w:bCs/>
          <w:color w:val="000000" w:themeColor="text1"/>
        </w:rPr>
        <w:t>62</w:t>
      </w:r>
      <w:r w:rsidRPr="00B81113">
        <w:rPr>
          <w:rFonts w:ascii="Book Antiqua" w:eastAsia="MS Mincho" w:hAnsi="Book Antiqua" w:cs="Times New Roman"/>
          <w:color w:val="000000" w:themeColor="text1"/>
        </w:rPr>
        <w:t>: 1217-1220 [PMID: 16087761 DOI: 10.1001/archneur.62.8.1217]</w:t>
      </w:r>
    </w:p>
    <w:p w14:paraId="2C7DC926"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35 </w:t>
      </w:r>
      <w:r w:rsidRPr="00B81113">
        <w:rPr>
          <w:rFonts w:ascii="Book Antiqua" w:eastAsia="MS Mincho" w:hAnsi="Book Antiqua" w:cs="Times New Roman"/>
          <w:b/>
          <w:bCs/>
          <w:color w:val="000000" w:themeColor="text1"/>
        </w:rPr>
        <w:t>Kim SY</w:t>
      </w:r>
      <w:r w:rsidRPr="00B81113">
        <w:rPr>
          <w:rFonts w:ascii="Book Antiqua" w:eastAsia="MS Mincho" w:hAnsi="Book Antiqua" w:cs="Times New Roman"/>
          <w:color w:val="000000" w:themeColor="text1"/>
        </w:rPr>
        <w:t>, Hyun JJ, Suh SJ, Jung SW, Jung YK, Koo JS, Yim HJ, Park JJ, Chun HJ, Lee SW. Risk of Vascular Thrombotic Events Following Discontinuation of Antithrombotics After Peptic Ulcer Bleeding. </w:t>
      </w:r>
      <w:r w:rsidRPr="00B81113">
        <w:rPr>
          <w:rFonts w:ascii="Book Antiqua" w:eastAsia="MS Mincho" w:hAnsi="Book Antiqua" w:cs="Times New Roman"/>
          <w:i/>
          <w:iCs/>
          <w:color w:val="000000" w:themeColor="text1"/>
        </w:rPr>
        <w:t>J Clin Gastroenterol</w:t>
      </w:r>
      <w:r w:rsidRPr="00B81113">
        <w:rPr>
          <w:rFonts w:ascii="Book Antiqua" w:eastAsia="MS Mincho" w:hAnsi="Book Antiqua" w:cs="Times New Roman"/>
          <w:color w:val="000000" w:themeColor="text1"/>
        </w:rPr>
        <w:t> 2016; </w:t>
      </w:r>
      <w:r w:rsidRPr="00B81113">
        <w:rPr>
          <w:rFonts w:ascii="Book Antiqua" w:eastAsia="MS Mincho" w:hAnsi="Book Antiqua" w:cs="Times New Roman"/>
          <w:b/>
          <w:bCs/>
          <w:color w:val="000000" w:themeColor="text1"/>
        </w:rPr>
        <w:t>50</w:t>
      </w:r>
      <w:r w:rsidRPr="00B81113">
        <w:rPr>
          <w:rFonts w:ascii="Book Antiqua" w:eastAsia="MS Mincho" w:hAnsi="Book Antiqua" w:cs="Times New Roman"/>
          <w:color w:val="000000" w:themeColor="text1"/>
        </w:rPr>
        <w:t>: e40-e44 [PMID: 26084008 DOI: 10.1097/MCG.0000000000000354]</w:t>
      </w:r>
    </w:p>
    <w:p w14:paraId="709A7046"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36 </w:t>
      </w:r>
      <w:r w:rsidRPr="00B81113">
        <w:rPr>
          <w:rFonts w:ascii="Book Antiqua" w:eastAsia="MS Mincho" w:hAnsi="Book Antiqua" w:cs="Times New Roman"/>
          <w:b/>
          <w:bCs/>
          <w:color w:val="000000" w:themeColor="text1"/>
        </w:rPr>
        <w:t>Sung JJ</w:t>
      </w:r>
      <w:r w:rsidRPr="00B81113">
        <w:rPr>
          <w:rFonts w:ascii="Book Antiqua" w:eastAsia="MS Mincho" w:hAnsi="Book Antiqua" w:cs="Times New Roman"/>
          <w:color w:val="000000" w:themeColor="text1"/>
        </w:rPr>
        <w:t>, Lau JY, Ching JY, Wu JC, Lee YT, Chiu PW, Leung VK, Wong VW, Chan FK. Continuation of low-dose aspirin therapy in peptic ulcer bleeding: a randomized trial. </w:t>
      </w:r>
      <w:r w:rsidRPr="00B81113">
        <w:rPr>
          <w:rFonts w:ascii="Book Antiqua" w:eastAsia="MS Mincho" w:hAnsi="Book Antiqua" w:cs="Times New Roman"/>
          <w:i/>
          <w:iCs/>
          <w:color w:val="000000" w:themeColor="text1"/>
        </w:rPr>
        <w:t>Ann Intern Med</w:t>
      </w:r>
      <w:r w:rsidRPr="00B81113">
        <w:rPr>
          <w:rFonts w:ascii="Book Antiqua" w:eastAsia="MS Mincho" w:hAnsi="Book Antiqua" w:cs="Times New Roman"/>
          <w:color w:val="000000" w:themeColor="text1"/>
        </w:rPr>
        <w:t> 2010; </w:t>
      </w:r>
      <w:r w:rsidRPr="00B81113">
        <w:rPr>
          <w:rFonts w:ascii="Book Antiqua" w:eastAsia="MS Mincho" w:hAnsi="Book Antiqua" w:cs="Times New Roman"/>
          <w:b/>
          <w:bCs/>
          <w:color w:val="000000" w:themeColor="text1"/>
        </w:rPr>
        <w:t>152</w:t>
      </w:r>
      <w:r w:rsidRPr="00B81113">
        <w:rPr>
          <w:rFonts w:ascii="Book Antiqua" w:eastAsia="MS Mincho" w:hAnsi="Book Antiqua" w:cs="Times New Roman"/>
          <w:color w:val="000000" w:themeColor="text1"/>
        </w:rPr>
        <w:t>: 1-9 [PMID: 19949136 DOI: 10.7326/0003-4819-152-1-201001050-00179]</w:t>
      </w:r>
    </w:p>
    <w:p w14:paraId="6FD2137B"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37 </w:t>
      </w:r>
      <w:r w:rsidRPr="00B81113">
        <w:rPr>
          <w:rFonts w:ascii="Book Antiqua" w:eastAsia="MS Mincho" w:hAnsi="Book Antiqua" w:cs="Times New Roman"/>
          <w:b/>
          <w:bCs/>
          <w:color w:val="000000" w:themeColor="text1"/>
        </w:rPr>
        <w:t>Nagata N</w:t>
      </w:r>
      <w:r w:rsidRPr="00B81113">
        <w:rPr>
          <w:rFonts w:ascii="Book Antiqua" w:eastAsia="MS Mincho" w:hAnsi="Book Antiqua" w:cs="Times New Roman"/>
          <w:color w:val="000000" w:themeColor="text1"/>
        </w:rPr>
        <w:t>, Sakurai T, Shimbo T, Moriyasu S, Okubo H, Watanabe K, Yokoi C, Yanase M, Akiyama J, Uemura N. Acute Severe Gastrointestinal Tract Bleeding Is Associated With an Increased Risk of Thromboembolism and Death. </w:t>
      </w:r>
      <w:r w:rsidRPr="00B81113">
        <w:rPr>
          <w:rFonts w:ascii="Book Antiqua" w:eastAsia="MS Mincho" w:hAnsi="Book Antiqua" w:cs="Times New Roman"/>
          <w:i/>
          <w:iCs/>
          <w:color w:val="000000" w:themeColor="text1"/>
        </w:rPr>
        <w:t>Clin Gastroenterol Hepatol</w:t>
      </w:r>
      <w:r w:rsidRPr="00B81113">
        <w:rPr>
          <w:rFonts w:ascii="Book Antiqua" w:eastAsia="MS Mincho" w:hAnsi="Book Antiqua" w:cs="Times New Roman"/>
          <w:color w:val="000000" w:themeColor="text1"/>
        </w:rPr>
        <w:t> 2017; </w:t>
      </w:r>
      <w:r w:rsidRPr="00B81113">
        <w:rPr>
          <w:rFonts w:ascii="Book Antiqua" w:eastAsia="MS Mincho" w:hAnsi="Book Antiqua" w:cs="Times New Roman"/>
          <w:b/>
          <w:bCs/>
          <w:color w:val="000000" w:themeColor="text1"/>
        </w:rPr>
        <w:t>15</w:t>
      </w:r>
      <w:r w:rsidRPr="00B81113">
        <w:rPr>
          <w:rFonts w:ascii="Book Antiqua" w:eastAsia="MS Mincho" w:hAnsi="Book Antiqua" w:cs="Times New Roman"/>
          <w:color w:val="000000" w:themeColor="text1"/>
        </w:rPr>
        <w:t>: 1882-1889.e1 [PMID: 28634133 DOI: 10.1016/j.cgh.2017.06.028]</w:t>
      </w:r>
    </w:p>
    <w:p w14:paraId="69423ECE"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38 </w:t>
      </w:r>
      <w:r w:rsidRPr="00B81113">
        <w:rPr>
          <w:rFonts w:ascii="Book Antiqua" w:eastAsia="MS Mincho" w:hAnsi="Book Antiqua" w:cs="Times New Roman"/>
          <w:b/>
          <w:bCs/>
          <w:color w:val="000000" w:themeColor="text1"/>
        </w:rPr>
        <w:t>Sugano K</w:t>
      </w:r>
      <w:r w:rsidRPr="00B81113">
        <w:rPr>
          <w:rFonts w:ascii="Book Antiqua" w:eastAsia="MS Mincho" w:hAnsi="Book Antiqua" w:cs="Times New Roman"/>
          <w:color w:val="000000" w:themeColor="text1"/>
        </w:rPr>
        <w:t>, Matsumoto Y, Itabashi T, Abe S, Sakaki N, Ashida K, Mizokami Y, Chiba T, Matsui S, Kanto T, Shimada K, Uchiyama S, Uemura N, Hiramatsu N. Lansoprazole for secondary prevention of gastric or duodenal ulcers associated with long-term low-dose aspirin therapy: results of a prospective, multicenter, double-blind, randomized, double-dummy, active-controlled trial. </w:t>
      </w:r>
      <w:r w:rsidRPr="00B81113">
        <w:rPr>
          <w:rFonts w:ascii="Book Antiqua" w:eastAsia="MS Mincho" w:hAnsi="Book Antiqua" w:cs="Times New Roman"/>
          <w:i/>
          <w:iCs/>
          <w:color w:val="000000" w:themeColor="text1"/>
        </w:rPr>
        <w:t>J Gastroenterol</w:t>
      </w:r>
      <w:r w:rsidRPr="00B81113">
        <w:rPr>
          <w:rFonts w:ascii="Book Antiqua" w:eastAsia="MS Mincho" w:hAnsi="Book Antiqua" w:cs="Times New Roman"/>
          <w:color w:val="000000" w:themeColor="text1"/>
        </w:rPr>
        <w:t> 2011; </w:t>
      </w:r>
      <w:r w:rsidRPr="00B81113">
        <w:rPr>
          <w:rFonts w:ascii="Book Antiqua" w:eastAsia="MS Mincho" w:hAnsi="Book Antiqua" w:cs="Times New Roman"/>
          <w:b/>
          <w:bCs/>
          <w:color w:val="000000" w:themeColor="text1"/>
        </w:rPr>
        <w:t>46</w:t>
      </w:r>
      <w:r w:rsidRPr="00B81113">
        <w:rPr>
          <w:rFonts w:ascii="Book Antiqua" w:eastAsia="MS Mincho" w:hAnsi="Book Antiqua" w:cs="Times New Roman"/>
          <w:color w:val="000000" w:themeColor="text1"/>
        </w:rPr>
        <w:t>: 724-735 [PMID: 21499703 DOI: 10.1007/s00535-011-0397-7]</w:t>
      </w:r>
    </w:p>
    <w:p w14:paraId="2D705F0C"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39 </w:t>
      </w:r>
      <w:r w:rsidRPr="00B81113">
        <w:rPr>
          <w:rFonts w:ascii="Book Antiqua" w:eastAsia="MS Mincho" w:hAnsi="Book Antiqua" w:cs="Times New Roman"/>
          <w:b/>
          <w:bCs/>
          <w:color w:val="000000" w:themeColor="text1"/>
        </w:rPr>
        <w:t>Sanuki T</w:t>
      </w:r>
      <w:r w:rsidRPr="00B81113">
        <w:rPr>
          <w:rFonts w:ascii="Book Antiqua" w:eastAsia="MS Mincho" w:hAnsi="Book Antiqua" w:cs="Times New Roman"/>
          <w:color w:val="000000" w:themeColor="text1"/>
        </w:rPr>
        <w:t xml:space="preserve">, Fujita T, Kutsumi H, Hayakumo T, Yoshida S, Inokuchi H, </w:t>
      </w:r>
      <w:r w:rsidRPr="00B81113">
        <w:rPr>
          <w:rFonts w:ascii="Book Antiqua" w:eastAsia="MS Mincho" w:hAnsi="Book Antiqua" w:cs="Times New Roman"/>
          <w:color w:val="000000" w:themeColor="text1"/>
        </w:rPr>
        <w:lastRenderedPageBreak/>
        <w:t>Murakami M, Matsubara Y, Kuwayama H, Kawai T, Miyaji H, Fujisawa T, Terao S, Yamazaki Y, Azuma T; Care Study Group. Rabeprazole reduces the recurrence risk of peptic ulcers associated with low-dose aspirin in patients with cardiovascular or cerebrovascular disease: a prospective randomized active-controlled trial. </w:t>
      </w:r>
      <w:r w:rsidRPr="00B81113">
        <w:rPr>
          <w:rFonts w:ascii="Book Antiqua" w:eastAsia="MS Mincho" w:hAnsi="Book Antiqua" w:cs="Times New Roman"/>
          <w:i/>
          <w:iCs/>
          <w:color w:val="000000" w:themeColor="text1"/>
        </w:rPr>
        <w:t>J Gastroenterol</w:t>
      </w:r>
      <w:r w:rsidRPr="00B81113">
        <w:rPr>
          <w:rFonts w:ascii="Book Antiqua" w:eastAsia="MS Mincho" w:hAnsi="Book Antiqua" w:cs="Times New Roman"/>
          <w:color w:val="000000" w:themeColor="text1"/>
        </w:rPr>
        <w:t> 2012; </w:t>
      </w:r>
      <w:r w:rsidRPr="00B81113">
        <w:rPr>
          <w:rFonts w:ascii="Book Antiqua" w:eastAsia="MS Mincho" w:hAnsi="Book Antiqua" w:cs="Times New Roman"/>
          <w:b/>
          <w:bCs/>
          <w:color w:val="000000" w:themeColor="text1"/>
        </w:rPr>
        <w:t>47</w:t>
      </w:r>
      <w:r w:rsidRPr="00B81113">
        <w:rPr>
          <w:rFonts w:ascii="Book Antiqua" w:eastAsia="MS Mincho" w:hAnsi="Book Antiqua" w:cs="Times New Roman"/>
          <w:color w:val="000000" w:themeColor="text1"/>
        </w:rPr>
        <w:t>: 1186-1197 [PMID: 22526273 DOI: 10.1007/s00535-012-0588-x]</w:t>
      </w:r>
    </w:p>
    <w:p w14:paraId="4AFB0CA6"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40 </w:t>
      </w:r>
      <w:r w:rsidRPr="00B81113">
        <w:rPr>
          <w:rFonts w:ascii="Book Antiqua" w:eastAsia="MS Mincho" w:hAnsi="Book Antiqua" w:cs="Times New Roman"/>
          <w:b/>
          <w:bCs/>
          <w:color w:val="000000" w:themeColor="text1"/>
        </w:rPr>
        <w:t>Sugano K</w:t>
      </w:r>
      <w:r w:rsidRPr="00B81113">
        <w:rPr>
          <w:rFonts w:ascii="Book Antiqua" w:eastAsia="MS Mincho" w:hAnsi="Book Antiqua" w:cs="Times New Roman"/>
          <w:color w:val="000000" w:themeColor="text1"/>
        </w:rPr>
        <w:t>, Choi MG, Lin JT, Goto S, Okada Y, Kinoshita Y, Miwa H, Chiang CE, Chiba T, Hori M, Fukushima Y, Kim HS, Chang CY, Date M; LAVENDER Study Group. Multinational, double-blind, randomised, placebo-controlled, prospective study of esomeprazole in the prevention of recurrent peptic ulcer in low-dose acetylsalicylic acid users: the LAVENDER study. </w:t>
      </w:r>
      <w:r w:rsidRPr="00B81113">
        <w:rPr>
          <w:rFonts w:ascii="Book Antiqua" w:eastAsia="MS Mincho" w:hAnsi="Book Antiqua" w:cs="Times New Roman"/>
          <w:i/>
          <w:iCs/>
          <w:color w:val="000000" w:themeColor="text1"/>
        </w:rPr>
        <w:t>Gut</w:t>
      </w:r>
      <w:r w:rsidRPr="00B81113">
        <w:rPr>
          <w:rFonts w:ascii="Book Antiqua" w:eastAsia="MS Mincho" w:hAnsi="Book Antiqua" w:cs="Times New Roman"/>
          <w:color w:val="000000" w:themeColor="text1"/>
        </w:rPr>
        <w:t> 2014; </w:t>
      </w:r>
      <w:r w:rsidRPr="00B81113">
        <w:rPr>
          <w:rFonts w:ascii="Book Antiqua" w:eastAsia="MS Mincho" w:hAnsi="Book Antiqua" w:cs="Times New Roman"/>
          <w:b/>
          <w:bCs/>
          <w:color w:val="000000" w:themeColor="text1"/>
        </w:rPr>
        <w:t>63</w:t>
      </w:r>
      <w:r w:rsidRPr="00B81113">
        <w:rPr>
          <w:rFonts w:ascii="Book Antiqua" w:eastAsia="MS Mincho" w:hAnsi="Book Antiqua" w:cs="Times New Roman"/>
          <w:color w:val="000000" w:themeColor="text1"/>
        </w:rPr>
        <w:t>: 1061-1068 [PMID: 24326741 DOI: 10.1136/gutjnl-2013-304722]</w:t>
      </w:r>
    </w:p>
    <w:p w14:paraId="1C212C7A"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41 </w:t>
      </w:r>
      <w:r w:rsidRPr="00B81113">
        <w:rPr>
          <w:rFonts w:ascii="Book Antiqua" w:eastAsia="MS Mincho" w:hAnsi="Book Antiqua" w:cs="Times New Roman"/>
          <w:b/>
          <w:bCs/>
          <w:color w:val="000000" w:themeColor="text1"/>
        </w:rPr>
        <w:t>Yeomans N</w:t>
      </w:r>
      <w:r w:rsidRPr="00B81113">
        <w:rPr>
          <w:rFonts w:ascii="Book Antiqua" w:eastAsia="MS Mincho" w:hAnsi="Book Antiqua" w:cs="Times New Roman"/>
          <w:color w:val="000000" w:themeColor="text1"/>
        </w:rPr>
        <w:t>, Lanas A, Labenz J, van Zanten SV, van Rensburg C, Rácz I, Tchernev K, Karamanolis D, Roda E, Hawkey C, Nauclér E, Svedberg LE. Efficacy of esomeprazole (20 mg once daily) for reducing the risk of gastroduodenal ulcers associated with continuous use of low-dose aspirin. </w:t>
      </w:r>
      <w:r w:rsidRPr="00B81113">
        <w:rPr>
          <w:rFonts w:ascii="Book Antiqua" w:eastAsia="MS Mincho" w:hAnsi="Book Antiqua" w:cs="Times New Roman"/>
          <w:i/>
          <w:iCs/>
          <w:color w:val="000000" w:themeColor="text1"/>
        </w:rPr>
        <w:t>Am J Gastroenterol</w:t>
      </w:r>
      <w:r w:rsidRPr="00B81113">
        <w:rPr>
          <w:rFonts w:ascii="Book Antiqua" w:eastAsia="MS Mincho" w:hAnsi="Book Antiqua" w:cs="Times New Roman"/>
          <w:color w:val="000000" w:themeColor="text1"/>
        </w:rPr>
        <w:t> 2008; </w:t>
      </w:r>
      <w:r w:rsidRPr="00B81113">
        <w:rPr>
          <w:rFonts w:ascii="Book Antiqua" w:eastAsia="MS Mincho" w:hAnsi="Book Antiqua" w:cs="Times New Roman"/>
          <w:b/>
          <w:bCs/>
          <w:color w:val="000000" w:themeColor="text1"/>
        </w:rPr>
        <w:t>103</w:t>
      </w:r>
      <w:r w:rsidRPr="00B81113">
        <w:rPr>
          <w:rFonts w:ascii="Book Antiqua" w:eastAsia="MS Mincho" w:hAnsi="Book Antiqua" w:cs="Times New Roman"/>
          <w:color w:val="000000" w:themeColor="text1"/>
        </w:rPr>
        <w:t>: 2465-2473 [PMID: 18637091 DOI: 10.1111/j.1572-0241.2008.01995.x]</w:t>
      </w:r>
    </w:p>
    <w:p w14:paraId="3FB3F493" w14:textId="27B1B73F" w:rsidR="00B81113" w:rsidRPr="00C4354E" w:rsidRDefault="00B81113" w:rsidP="00921973">
      <w:pPr>
        <w:adjustRightInd w:val="0"/>
        <w:snapToGrid w:val="0"/>
        <w:spacing w:line="360" w:lineRule="auto"/>
        <w:rPr>
          <w:rFonts w:ascii="Book Antiqua" w:hAnsi="Book Antiqua" w:cs="Times New Roman"/>
          <w:color w:val="000000" w:themeColor="text1"/>
          <w:lang w:eastAsia="zh-CN"/>
        </w:rPr>
      </w:pPr>
      <w:r w:rsidRPr="00B81113">
        <w:rPr>
          <w:rFonts w:ascii="Book Antiqua" w:eastAsia="MS Mincho" w:hAnsi="Book Antiqua" w:cs="Times New Roman"/>
          <w:color w:val="000000" w:themeColor="text1"/>
        </w:rPr>
        <w:t>42 </w:t>
      </w:r>
      <w:r w:rsidRPr="00C4354E">
        <w:rPr>
          <w:rFonts w:ascii="Book Antiqua" w:eastAsia="MS Mincho" w:hAnsi="Book Antiqua" w:cs="Times New Roman"/>
          <w:bCs/>
          <w:color w:val="000000" w:themeColor="text1"/>
        </w:rPr>
        <w:t>Evidence-based clinical practice guidline for peptic ulcer 2015 (2nd Edition),</w:t>
      </w:r>
      <w:r w:rsidRPr="00B81113">
        <w:rPr>
          <w:rFonts w:ascii="Book Antiqua" w:eastAsia="MS Mincho" w:hAnsi="Book Antiqua" w:cs="Times New Roman"/>
          <w:color w:val="000000" w:themeColor="text1"/>
        </w:rPr>
        <w:t> Nankodo, Tokyo, 2015. (</w:t>
      </w:r>
      <w:r w:rsidRPr="00C4354E">
        <w:rPr>
          <w:rFonts w:ascii="Book Antiqua" w:eastAsia="MS Mincho" w:hAnsi="Book Antiqua" w:cs="Times New Roman"/>
          <w:caps/>
          <w:color w:val="000000" w:themeColor="text1"/>
        </w:rPr>
        <w:t>i</w:t>
      </w:r>
      <w:r w:rsidRPr="00B81113">
        <w:rPr>
          <w:rFonts w:ascii="Book Antiqua" w:eastAsia="MS Mincho" w:hAnsi="Book Antiqua" w:cs="Times New Roman"/>
          <w:color w:val="000000" w:themeColor="text1"/>
        </w:rPr>
        <w:t>n Japanese)</w:t>
      </w:r>
    </w:p>
    <w:p w14:paraId="75BA8457" w14:textId="77777777" w:rsidR="00B81113" w:rsidRPr="00B81113" w:rsidRDefault="00B81113" w:rsidP="00921973">
      <w:pPr>
        <w:adjustRightInd w:val="0"/>
        <w:snapToGrid w:val="0"/>
        <w:spacing w:line="360" w:lineRule="auto"/>
        <w:rPr>
          <w:rFonts w:ascii="Book Antiqua" w:eastAsia="MS Mincho" w:hAnsi="Book Antiqua" w:cs="Times New Roman"/>
          <w:color w:val="000000" w:themeColor="text1"/>
        </w:rPr>
      </w:pPr>
      <w:r w:rsidRPr="00B81113">
        <w:rPr>
          <w:rFonts w:ascii="Book Antiqua" w:eastAsia="MS Mincho" w:hAnsi="Book Antiqua" w:cs="Times New Roman"/>
          <w:color w:val="000000" w:themeColor="text1"/>
        </w:rPr>
        <w:t>43 </w:t>
      </w:r>
      <w:r w:rsidRPr="00B81113">
        <w:rPr>
          <w:rFonts w:ascii="Book Antiqua" w:eastAsia="MS Mincho" w:hAnsi="Book Antiqua" w:cs="Times New Roman"/>
          <w:b/>
          <w:bCs/>
          <w:color w:val="000000" w:themeColor="text1"/>
        </w:rPr>
        <w:t>Satoh K</w:t>
      </w:r>
      <w:r w:rsidRPr="00B81113">
        <w:rPr>
          <w:rFonts w:ascii="Book Antiqua" w:eastAsia="MS Mincho" w:hAnsi="Book Antiqua" w:cs="Times New Roman"/>
          <w:color w:val="000000" w:themeColor="text1"/>
        </w:rPr>
        <w:t>, Yoshino J, Akamatsu T, Itoh T, Kato M, Kamada T, Takagi A, Chiba T, Nomura S, Mizokami Y, Murakami K, Sakamoto C, Hiraishi H, Ichinose M, Uemura N, Goto H, Joh T, Miwa H, Sugano K, Shimosegawa T. Evidence-based clinical practice guidelines for peptic ulcer disease 2015. </w:t>
      </w:r>
      <w:r w:rsidRPr="00B81113">
        <w:rPr>
          <w:rFonts w:ascii="Book Antiqua" w:eastAsia="MS Mincho" w:hAnsi="Book Antiqua" w:cs="Times New Roman"/>
          <w:i/>
          <w:iCs/>
          <w:color w:val="000000" w:themeColor="text1"/>
        </w:rPr>
        <w:t>J Gastroenterol</w:t>
      </w:r>
      <w:r w:rsidRPr="00B81113">
        <w:rPr>
          <w:rFonts w:ascii="Book Antiqua" w:eastAsia="MS Mincho" w:hAnsi="Book Antiqua" w:cs="Times New Roman"/>
          <w:color w:val="000000" w:themeColor="text1"/>
        </w:rPr>
        <w:t> 2016; </w:t>
      </w:r>
      <w:r w:rsidRPr="00B81113">
        <w:rPr>
          <w:rFonts w:ascii="Book Antiqua" w:eastAsia="MS Mincho" w:hAnsi="Book Antiqua" w:cs="Times New Roman"/>
          <w:b/>
          <w:bCs/>
          <w:color w:val="000000" w:themeColor="text1"/>
        </w:rPr>
        <w:t>51</w:t>
      </w:r>
      <w:r w:rsidRPr="00B81113">
        <w:rPr>
          <w:rFonts w:ascii="Book Antiqua" w:eastAsia="MS Mincho" w:hAnsi="Book Antiqua" w:cs="Times New Roman"/>
          <w:color w:val="000000" w:themeColor="text1"/>
        </w:rPr>
        <w:t>: 177-194 [PMID: 26879862 DOI: 10.1007/s00535-016-1166-4]</w:t>
      </w:r>
    </w:p>
    <w:p w14:paraId="62357A8C" w14:textId="0CA176D9" w:rsidR="00EE6C3A" w:rsidRDefault="00EE6C3A" w:rsidP="00921973">
      <w:pPr>
        <w:snapToGrid w:val="0"/>
        <w:spacing w:line="360" w:lineRule="auto"/>
        <w:jc w:val="right"/>
        <w:rPr>
          <w:rFonts w:ascii="Book Antiqua" w:hAnsi="Book Antiqua"/>
          <w:b/>
          <w:bCs/>
        </w:rPr>
      </w:pPr>
      <w:bookmarkStart w:id="27" w:name="OLE_LINK148"/>
      <w:bookmarkStart w:id="28" w:name="OLE_LINK320"/>
      <w:bookmarkStart w:id="29" w:name="OLE_LINK387"/>
      <w:bookmarkStart w:id="30" w:name="OLE_LINK254"/>
      <w:bookmarkStart w:id="31" w:name="OLE_LINK149"/>
      <w:bookmarkStart w:id="32" w:name="OLE_LINK225"/>
      <w:bookmarkStart w:id="33" w:name="OLE_LINK207"/>
      <w:bookmarkStart w:id="34" w:name="OLE_LINK226"/>
      <w:bookmarkStart w:id="35" w:name="OLE_LINK212"/>
      <w:bookmarkStart w:id="36" w:name="OLE_LINK250"/>
      <w:bookmarkStart w:id="37" w:name="OLE_LINK281"/>
      <w:bookmarkStart w:id="38" w:name="OLE_LINK282"/>
      <w:bookmarkStart w:id="39" w:name="OLE_LINK313"/>
      <w:bookmarkStart w:id="40" w:name="OLE_LINK304"/>
      <w:bookmarkStart w:id="41" w:name="OLE_LINK321"/>
      <w:bookmarkStart w:id="42" w:name="OLE_LINK385"/>
      <w:bookmarkStart w:id="43" w:name="OLE_LINK400"/>
      <w:bookmarkStart w:id="44" w:name="OLE_LINK346"/>
      <w:bookmarkStart w:id="45" w:name="OLE_LINK371"/>
      <w:bookmarkStart w:id="46" w:name="OLE_LINK334"/>
      <w:bookmarkStart w:id="47" w:name="OLE_LINK1830"/>
      <w:bookmarkStart w:id="48" w:name="OLE_LINK457"/>
      <w:bookmarkStart w:id="49" w:name="OLE_LINK288"/>
      <w:bookmarkStart w:id="50" w:name="OLE_LINK384"/>
      <w:bookmarkStart w:id="51" w:name="OLE_LINK379"/>
      <w:bookmarkStart w:id="52" w:name="OLE_LINK303"/>
      <w:bookmarkStart w:id="53" w:name="OLE_LINK450"/>
      <w:bookmarkStart w:id="54" w:name="OLE_LINK489"/>
      <w:bookmarkStart w:id="55" w:name="OLE_LINK535"/>
      <w:bookmarkStart w:id="56" w:name="OLE_LINK648"/>
      <w:bookmarkStart w:id="57" w:name="OLE_LINK686"/>
      <w:bookmarkStart w:id="58" w:name="OLE_LINK471"/>
      <w:bookmarkStart w:id="59" w:name="OLE_LINK462"/>
      <w:bookmarkStart w:id="60" w:name="OLE_LINK519"/>
      <w:bookmarkStart w:id="61" w:name="OLE_LINK575"/>
      <w:bookmarkStart w:id="62" w:name="OLE_LINK491"/>
      <w:bookmarkStart w:id="63" w:name="OLE_LINK532"/>
      <w:bookmarkStart w:id="64" w:name="OLE_LINK572"/>
      <w:bookmarkStart w:id="65" w:name="OLE_LINK574"/>
      <w:bookmarkStart w:id="66" w:name="OLE_LINK480"/>
      <w:bookmarkStart w:id="67" w:name="OLE_LINK567"/>
      <w:bookmarkStart w:id="68" w:name="OLE_LINK2700"/>
      <w:bookmarkStart w:id="69" w:name="OLE_LINK581"/>
      <w:bookmarkStart w:id="70" w:name="OLE_LINK639"/>
      <w:bookmarkStart w:id="71" w:name="OLE_LINK688"/>
      <w:bookmarkStart w:id="72" w:name="OLE_LINK722"/>
      <w:bookmarkStart w:id="73" w:name="OLE_LINK542"/>
      <w:bookmarkStart w:id="74" w:name="OLE_LINK589"/>
      <w:bookmarkStart w:id="75" w:name="OLE_LINK582"/>
      <w:bookmarkStart w:id="76" w:name="OLE_LINK640"/>
      <w:bookmarkStart w:id="77" w:name="OLE_LINK714"/>
      <w:bookmarkStart w:id="78" w:name="OLE_LINK593"/>
      <w:bookmarkStart w:id="79" w:name="OLE_LINK716"/>
      <w:bookmarkStart w:id="80" w:name="OLE_LINK770"/>
      <w:bookmarkStart w:id="81" w:name="OLE_LINK801"/>
      <w:bookmarkStart w:id="82" w:name="OLE_LINK660"/>
      <w:bookmarkStart w:id="83" w:name="OLE_LINK781"/>
      <w:bookmarkStart w:id="84" w:name="OLE_LINK833"/>
      <w:bookmarkStart w:id="85" w:name="OLE_LINK642"/>
      <w:bookmarkStart w:id="86" w:name="OLE_LINK700"/>
      <w:bookmarkStart w:id="87" w:name="OLE_LINK792"/>
      <w:bookmarkStart w:id="88" w:name="OLE_LINK2882"/>
      <w:bookmarkStart w:id="89" w:name="OLE_LINK836"/>
      <w:bookmarkStart w:id="90" w:name="OLE_LINK889"/>
      <w:bookmarkStart w:id="91" w:name="OLE_LINK782"/>
      <w:bookmarkStart w:id="92" w:name="OLE_LINK826"/>
      <w:bookmarkStart w:id="93" w:name="OLE_LINK865"/>
      <w:bookmarkStart w:id="94" w:name="OLE_LINK856"/>
      <w:bookmarkStart w:id="95" w:name="OLE_LINK908"/>
      <w:bookmarkStart w:id="96" w:name="OLE_LINK980"/>
      <w:bookmarkStart w:id="97" w:name="OLE_LINK1018"/>
      <w:bookmarkStart w:id="98" w:name="OLE_LINK1049"/>
      <w:bookmarkStart w:id="99" w:name="OLE_LINK1076"/>
      <w:bookmarkStart w:id="100" w:name="OLE_LINK1106"/>
      <w:bookmarkStart w:id="101" w:name="OLE_LINK891"/>
      <w:bookmarkStart w:id="102" w:name="OLE_LINK943"/>
      <w:bookmarkStart w:id="103" w:name="OLE_LINK981"/>
      <w:bookmarkStart w:id="104" w:name="OLE_LINK1030"/>
      <w:bookmarkStart w:id="105" w:name="OLE_LINK847"/>
      <w:bookmarkStart w:id="106" w:name="OLE_LINK909"/>
      <w:bookmarkStart w:id="107" w:name="OLE_LINK906"/>
      <w:bookmarkStart w:id="108" w:name="OLE_LINK992"/>
      <w:bookmarkStart w:id="109" w:name="OLE_LINK993"/>
      <w:bookmarkStart w:id="110" w:name="OLE_LINK1052"/>
      <w:bookmarkStart w:id="111" w:name="OLE_LINK946"/>
      <w:bookmarkStart w:id="112" w:name="OLE_LINK911"/>
      <w:bookmarkStart w:id="113" w:name="OLE_LINK930"/>
      <w:bookmarkStart w:id="114" w:name="OLE_LINK1059"/>
      <w:bookmarkStart w:id="115" w:name="OLE_LINK1174"/>
      <w:bookmarkStart w:id="116" w:name="OLE_LINK1137"/>
      <w:bookmarkStart w:id="117" w:name="OLE_LINK1167"/>
      <w:bookmarkStart w:id="118" w:name="OLE_LINK1200"/>
      <w:bookmarkStart w:id="119" w:name="OLE_LINK1241"/>
      <w:bookmarkStart w:id="120" w:name="OLE_LINK1288"/>
      <w:bookmarkStart w:id="121" w:name="OLE_LINK1056"/>
      <w:bookmarkStart w:id="122" w:name="OLE_LINK1158"/>
      <w:bookmarkStart w:id="123" w:name="OLE_LINK1175"/>
      <w:bookmarkStart w:id="124" w:name="OLE_LINK1074"/>
      <w:bookmarkStart w:id="125" w:name="OLE_LINK1169"/>
      <w:r w:rsidRPr="004F57C6">
        <w:rPr>
          <w:rFonts w:ascii="Book Antiqua" w:hAnsi="Book Antiqua"/>
          <w:b/>
          <w:bCs/>
        </w:rPr>
        <w:t>P-Reviewer:</w:t>
      </w:r>
      <w:r w:rsidRPr="004F57C6">
        <w:rPr>
          <w:rFonts w:ascii="Book Antiqua" w:hAnsi="Book Antiqua" w:hint="eastAsia"/>
          <w:b/>
          <w:bCs/>
        </w:rPr>
        <w:t xml:space="preserve"> </w:t>
      </w:r>
      <w:r w:rsidRPr="00EE6C3A">
        <w:rPr>
          <w:rFonts w:ascii="Book Antiqua" w:hAnsi="Book Antiqua"/>
          <w:bCs/>
        </w:rPr>
        <w:t>Caboclo</w:t>
      </w:r>
      <w:r>
        <w:rPr>
          <w:rFonts w:ascii="Book Antiqua" w:hAnsi="Book Antiqua" w:hint="eastAsia"/>
          <w:bCs/>
        </w:rPr>
        <w:t xml:space="preserve"> JF</w:t>
      </w:r>
      <w:r w:rsidRPr="0053246E">
        <w:rPr>
          <w:rFonts w:ascii="Book Antiqua" w:hAnsi="Book Antiqua" w:hint="eastAsia"/>
          <w:bCs/>
        </w:rPr>
        <w:t xml:space="preserve">, </w:t>
      </w:r>
      <w:r w:rsidRPr="00EE6C3A">
        <w:rPr>
          <w:rFonts w:ascii="Book Antiqua" w:hAnsi="Book Antiqua"/>
          <w:bCs/>
        </w:rPr>
        <w:t>Rodrigo</w:t>
      </w:r>
      <w:r>
        <w:rPr>
          <w:rFonts w:ascii="Book Antiqua" w:hAnsi="Book Antiqua" w:hint="eastAsia"/>
          <w:bCs/>
        </w:rPr>
        <w:t xml:space="preserve"> L</w:t>
      </w:r>
      <w:r w:rsidRPr="0053246E">
        <w:rPr>
          <w:rFonts w:ascii="Book Antiqua" w:hAnsi="Book Antiqua" w:hint="eastAsia"/>
          <w:bCs/>
        </w:rPr>
        <w:t xml:space="preserve">, </w:t>
      </w:r>
      <w:bookmarkStart w:id="126" w:name="OLE_LINK1"/>
      <w:bookmarkStart w:id="127" w:name="OLE_LINK2"/>
      <w:bookmarkStart w:id="128" w:name="_GoBack"/>
      <w:r w:rsidRPr="00EE6C3A">
        <w:rPr>
          <w:rFonts w:ascii="Book Antiqua" w:hAnsi="Book Antiqua"/>
          <w:bCs/>
        </w:rPr>
        <w:t>Tarnawski</w:t>
      </w:r>
      <w:r w:rsidRPr="0053246E">
        <w:rPr>
          <w:rFonts w:ascii="Book Antiqua" w:hAnsi="Book Antiqua" w:hint="eastAsia"/>
          <w:bCs/>
        </w:rPr>
        <w:t xml:space="preserve"> </w:t>
      </w:r>
      <w:bookmarkEnd w:id="126"/>
      <w:bookmarkEnd w:id="127"/>
      <w:bookmarkEnd w:id="128"/>
      <w:r>
        <w:rPr>
          <w:rFonts w:ascii="Book Antiqua" w:hAnsi="Book Antiqua" w:hint="eastAsia"/>
          <w:bCs/>
        </w:rPr>
        <w:t>AS</w:t>
      </w:r>
    </w:p>
    <w:p w14:paraId="38AB48F1" w14:textId="77777777" w:rsidR="00EE6C3A" w:rsidRPr="0053246E" w:rsidRDefault="00EE6C3A" w:rsidP="00921973">
      <w:pPr>
        <w:snapToGrid w:val="0"/>
        <w:spacing w:line="360" w:lineRule="auto"/>
        <w:jc w:val="right"/>
        <w:rPr>
          <w:rFonts w:ascii="Book Antiqua" w:hAnsi="Book Antiqua"/>
        </w:rPr>
      </w:pPr>
      <w:r w:rsidRPr="004F57C6">
        <w:rPr>
          <w:rFonts w:ascii="Book Antiqua" w:hAnsi="Book Antiqua"/>
          <w:b/>
          <w:bCs/>
        </w:rPr>
        <w:t>S-Editor:</w:t>
      </w:r>
      <w:r w:rsidRPr="004F57C6">
        <w:rPr>
          <w:rFonts w:ascii="Book Antiqua" w:hAnsi="Book Antiqua" w:hint="eastAsia"/>
        </w:rPr>
        <w:t xml:space="preserve"> Gong ZM</w:t>
      </w:r>
      <w:r>
        <w:rPr>
          <w:rFonts w:ascii="Book Antiqua" w:hAnsi="Book Antiqua" w:hint="eastAsia"/>
        </w:rPr>
        <w:t xml:space="preserve"> </w:t>
      </w:r>
      <w:r w:rsidRPr="004F57C6">
        <w:rPr>
          <w:rFonts w:ascii="Book Antiqua" w:hAnsi="Book Antiqua"/>
          <w:b/>
          <w:bCs/>
        </w:rPr>
        <w:t>L-Editor:</w:t>
      </w:r>
      <w:r w:rsidRPr="004F57C6">
        <w:rPr>
          <w:rFonts w:ascii="Book Antiqua" w:hAnsi="Book Antiqua"/>
        </w:rPr>
        <w:t xml:space="preserve"> </w:t>
      </w:r>
      <w:r w:rsidRPr="004F57C6">
        <w:rPr>
          <w:rFonts w:ascii="Book Antiqua" w:hAnsi="Book Antiqua"/>
          <w:b/>
          <w:bCs/>
        </w:rPr>
        <w:t>E-Editor:</w:t>
      </w:r>
    </w:p>
    <w:p w14:paraId="1E1A179A" w14:textId="77777777" w:rsidR="00EE6C3A" w:rsidRPr="004F57C6" w:rsidRDefault="00EE6C3A" w:rsidP="00921973">
      <w:pPr>
        <w:shd w:val="clear" w:color="auto" w:fill="FFFFFF"/>
        <w:snapToGrid w:val="0"/>
        <w:spacing w:line="360" w:lineRule="auto"/>
        <w:rPr>
          <w:rFonts w:ascii="Book Antiqua" w:hAnsi="Book Antiqua" w:cs="Helvetica"/>
          <w:b/>
        </w:rPr>
      </w:pPr>
      <w:bookmarkStart w:id="129" w:name="OLE_LINK880"/>
      <w:bookmarkStart w:id="130" w:name="OLE_LINK88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4F57C6">
        <w:rPr>
          <w:rFonts w:ascii="Book Antiqua" w:hAnsi="Book Antiqua" w:cs="Helvetica"/>
          <w:b/>
        </w:rPr>
        <w:t xml:space="preserve">Specialty type: </w:t>
      </w:r>
      <w:r w:rsidRPr="004F57C6">
        <w:rPr>
          <w:rFonts w:ascii="Book Antiqua" w:hAnsi="Book Antiqua" w:cs="Helvetica"/>
        </w:rPr>
        <w:t>Gastroenterology and</w:t>
      </w:r>
      <w:r w:rsidRPr="004F57C6">
        <w:rPr>
          <w:rFonts w:ascii="Book Antiqua" w:hAnsi="Book Antiqua" w:cs="Helvetica" w:hint="eastAsia"/>
        </w:rPr>
        <w:t xml:space="preserve"> </w:t>
      </w:r>
      <w:r w:rsidRPr="004F57C6">
        <w:rPr>
          <w:rFonts w:ascii="Book Antiqua" w:hAnsi="Book Antiqua" w:cs="Helvetica"/>
        </w:rPr>
        <w:t>hepatology</w:t>
      </w:r>
    </w:p>
    <w:p w14:paraId="6A081E73" w14:textId="26FEFDEC" w:rsidR="00EE6C3A" w:rsidRPr="004F57C6" w:rsidRDefault="00EE6C3A" w:rsidP="00921973">
      <w:pPr>
        <w:shd w:val="clear" w:color="auto" w:fill="FFFFFF"/>
        <w:snapToGrid w:val="0"/>
        <w:spacing w:line="360" w:lineRule="auto"/>
        <w:rPr>
          <w:rFonts w:ascii="Book Antiqua" w:hAnsi="Book Antiqua" w:cs="Helvetica"/>
          <w:b/>
        </w:rPr>
      </w:pPr>
      <w:r w:rsidRPr="004F57C6">
        <w:rPr>
          <w:rFonts w:ascii="Book Antiqua" w:hAnsi="Book Antiqua" w:cs="Helvetica"/>
          <w:b/>
        </w:rPr>
        <w:t xml:space="preserve">Country of origin: </w:t>
      </w:r>
      <w:r>
        <w:rPr>
          <w:rFonts w:ascii="Book Antiqua" w:hAnsi="Book Antiqua" w:cs="Helvetica"/>
          <w:lang w:val="en-CA"/>
        </w:rPr>
        <w:t>Japan</w:t>
      </w:r>
    </w:p>
    <w:p w14:paraId="548501C2" w14:textId="77777777" w:rsidR="00EE6C3A" w:rsidRPr="004F57C6" w:rsidRDefault="00EE6C3A" w:rsidP="00921973">
      <w:pPr>
        <w:shd w:val="clear" w:color="auto" w:fill="FFFFFF"/>
        <w:snapToGrid w:val="0"/>
        <w:spacing w:line="360" w:lineRule="auto"/>
        <w:rPr>
          <w:rFonts w:ascii="Book Antiqua" w:hAnsi="Book Antiqua" w:cs="Helvetica"/>
          <w:b/>
        </w:rPr>
      </w:pPr>
      <w:r w:rsidRPr="004F57C6">
        <w:rPr>
          <w:rFonts w:ascii="Book Antiqua" w:hAnsi="Book Antiqua" w:cs="Helvetica"/>
          <w:b/>
        </w:rPr>
        <w:lastRenderedPageBreak/>
        <w:t>Peer-review report classification</w:t>
      </w:r>
    </w:p>
    <w:p w14:paraId="0DA16378" w14:textId="77777777" w:rsidR="00EE6C3A" w:rsidRPr="004F57C6" w:rsidRDefault="00EE6C3A" w:rsidP="00921973">
      <w:pPr>
        <w:shd w:val="clear" w:color="auto" w:fill="FFFFFF"/>
        <w:snapToGrid w:val="0"/>
        <w:spacing w:line="360" w:lineRule="auto"/>
        <w:rPr>
          <w:rFonts w:ascii="Book Antiqua" w:hAnsi="Book Antiqua" w:cs="Helvetica"/>
        </w:rPr>
      </w:pPr>
      <w:r w:rsidRPr="004F57C6">
        <w:rPr>
          <w:rFonts w:ascii="Book Antiqua" w:hAnsi="Book Antiqua" w:cs="Helvetica"/>
        </w:rPr>
        <w:t xml:space="preserve">Grade A (Excellent): </w:t>
      </w:r>
      <w:r>
        <w:rPr>
          <w:rFonts w:ascii="Book Antiqua" w:hAnsi="Book Antiqua" w:cs="Helvetica" w:hint="eastAsia"/>
        </w:rPr>
        <w:t>0</w:t>
      </w:r>
    </w:p>
    <w:p w14:paraId="0371ACF8" w14:textId="042EF55C" w:rsidR="00EE6C3A" w:rsidRPr="004F57C6" w:rsidRDefault="00EE6C3A" w:rsidP="00921973">
      <w:pPr>
        <w:shd w:val="clear" w:color="auto" w:fill="FFFFFF"/>
        <w:snapToGrid w:val="0"/>
        <w:spacing w:line="360" w:lineRule="auto"/>
        <w:rPr>
          <w:rFonts w:ascii="Book Antiqua" w:hAnsi="Book Antiqua" w:cs="Helvetica"/>
        </w:rPr>
      </w:pPr>
      <w:r w:rsidRPr="004F57C6">
        <w:rPr>
          <w:rFonts w:ascii="Book Antiqua" w:hAnsi="Book Antiqua" w:cs="Helvetica"/>
        </w:rPr>
        <w:t xml:space="preserve">Grade B (Very good): </w:t>
      </w:r>
      <w:r>
        <w:rPr>
          <w:rFonts w:ascii="Book Antiqua" w:hAnsi="Book Antiqua" w:cs="Helvetica" w:hint="eastAsia"/>
        </w:rPr>
        <w:t>B</w:t>
      </w:r>
      <w:r>
        <w:rPr>
          <w:rFonts w:ascii="Book Antiqua" w:hAnsi="Book Antiqua" w:cs="Helvetica"/>
        </w:rPr>
        <w:t>, B</w:t>
      </w:r>
    </w:p>
    <w:p w14:paraId="3B054650" w14:textId="41480D31" w:rsidR="00EE6C3A" w:rsidRPr="004F57C6" w:rsidRDefault="00EE6C3A" w:rsidP="00921973">
      <w:pPr>
        <w:shd w:val="clear" w:color="auto" w:fill="FFFFFF"/>
        <w:snapToGrid w:val="0"/>
        <w:spacing w:line="360" w:lineRule="auto"/>
        <w:rPr>
          <w:rFonts w:ascii="Book Antiqua" w:hAnsi="Book Antiqua" w:cs="Helvetica"/>
        </w:rPr>
      </w:pPr>
      <w:r w:rsidRPr="004F57C6">
        <w:rPr>
          <w:rFonts w:ascii="Book Antiqua" w:hAnsi="Book Antiqua" w:cs="Helvetica"/>
        </w:rPr>
        <w:t xml:space="preserve">Grade C (Good): </w:t>
      </w:r>
      <w:r>
        <w:rPr>
          <w:rFonts w:ascii="Book Antiqua" w:hAnsi="Book Antiqua" w:cs="Helvetica" w:hint="eastAsia"/>
        </w:rPr>
        <w:t>C</w:t>
      </w:r>
    </w:p>
    <w:p w14:paraId="546748F2" w14:textId="77777777" w:rsidR="00EE6C3A" w:rsidRPr="004F57C6" w:rsidRDefault="00EE6C3A" w:rsidP="00921973">
      <w:pPr>
        <w:shd w:val="clear" w:color="auto" w:fill="FFFFFF"/>
        <w:snapToGrid w:val="0"/>
        <w:spacing w:line="360" w:lineRule="auto"/>
        <w:rPr>
          <w:rFonts w:ascii="Book Antiqua" w:hAnsi="Book Antiqua" w:cs="Helvetica"/>
        </w:rPr>
      </w:pPr>
      <w:r w:rsidRPr="004F57C6">
        <w:rPr>
          <w:rFonts w:ascii="Book Antiqua" w:hAnsi="Book Antiqua" w:cs="Helvetica"/>
        </w:rPr>
        <w:t xml:space="preserve">Grade D (Fair): </w:t>
      </w:r>
      <w:r>
        <w:rPr>
          <w:rFonts w:ascii="Book Antiqua" w:hAnsi="Book Antiqua" w:cs="Helvetica" w:hint="eastAsia"/>
        </w:rPr>
        <w:t>0</w:t>
      </w:r>
    </w:p>
    <w:p w14:paraId="06FB8758" w14:textId="5E9F1A82" w:rsidR="00EE6C3A" w:rsidRPr="00EE6C3A" w:rsidRDefault="00EE6C3A" w:rsidP="00921973">
      <w:pPr>
        <w:snapToGrid w:val="0"/>
        <w:spacing w:line="360" w:lineRule="auto"/>
        <w:rPr>
          <w:rFonts w:ascii="Book Antiqua" w:hAnsi="Book Antiqua"/>
          <w:b/>
          <w:iCs/>
        </w:rPr>
        <w:sectPr w:rsidR="00EE6C3A" w:rsidRPr="00EE6C3A" w:rsidSect="00D319E0">
          <w:footerReference w:type="even" r:id="rId9"/>
          <w:footerReference w:type="default" r:id="rId10"/>
          <w:pgSz w:w="11906" w:h="16838" w:code="9"/>
          <w:pgMar w:top="1440" w:right="1800" w:bottom="1440" w:left="1800" w:header="851" w:footer="992" w:gutter="0"/>
          <w:cols w:space="425"/>
          <w:docGrid w:type="lines" w:linePitch="326"/>
        </w:sectPr>
      </w:pPr>
      <w:r w:rsidRPr="004F57C6">
        <w:rPr>
          <w:rFonts w:ascii="Book Antiqua" w:hAnsi="Book Antiqua" w:cs="Helvetica"/>
        </w:rPr>
        <w:t xml:space="preserve">Grade E (Poor): </w:t>
      </w:r>
      <w:r w:rsidRPr="004F57C6">
        <w:rPr>
          <w:rFonts w:ascii="Book Antiqua" w:hAnsi="Book Antiqua" w:cs="Helvetica" w:hint="eastAsia"/>
        </w:rPr>
        <w:t>0</w:t>
      </w:r>
      <w:bookmarkEnd w:id="129"/>
      <w:bookmarkEnd w:id="130"/>
    </w:p>
    <w:p w14:paraId="63C5830D" w14:textId="25018EDD" w:rsidR="00824F5B" w:rsidRPr="00C4354E" w:rsidRDefault="00824F5B" w:rsidP="00921973">
      <w:pPr>
        <w:widowControl/>
        <w:snapToGrid w:val="0"/>
        <w:spacing w:line="360" w:lineRule="auto"/>
        <w:jc w:val="left"/>
        <w:rPr>
          <w:rFonts w:ascii="Book Antiqua" w:hAnsi="Book Antiqua"/>
          <w:b/>
          <w:color w:val="000000" w:themeColor="text1"/>
          <w:kern w:val="0"/>
          <w:lang w:eastAsia="zh-CN"/>
        </w:rPr>
      </w:pPr>
      <w:r w:rsidRPr="00824F5B">
        <w:rPr>
          <w:rFonts w:ascii="Book Antiqua" w:eastAsia="MS PGothic" w:hAnsi="Book Antiqua"/>
          <w:b/>
          <w:color w:val="000000" w:themeColor="text1"/>
          <w:kern w:val="0"/>
        </w:rPr>
        <w:lastRenderedPageBreak/>
        <w:t>A</w:t>
      </w:r>
    </w:p>
    <w:p w14:paraId="2B417360" w14:textId="70570A1E" w:rsidR="00824F5B" w:rsidRDefault="00824F5B" w:rsidP="00921973">
      <w:pPr>
        <w:autoSpaceDE w:val="0"/>
        <w:autoSpaceDN w:val="0"/>
        <w:snapToGrid w:val="0"/>
        <w:spacing w:line="360" w:lineRule="auto"/>
        <w:rPr>
          <w:rFonts w:ascii="Book Antiqua" w:eastAsia="MS PGothic" w:hAnsi="Book Antiqua"/>
          <w:color w:val="000000" w:themeColor="text1"/>
          <w:kern w:val="0"/>
        </w:rPr>
      </w:pPr>
      <w:r w:rsidRPr="00424AE4">
        <w:rPr>
          <w:rFonts w:ascii="Book Antiqua" w:eastAsia="MS Mincho" w:hAnsi="Book Antiqua" w:cs="Times New Roman"/>
          <w:noProof/>
          <w:color w:val="000000" w:themeColor="text1"/>
          <w:lang w:eastAsia="zh-CN"/>
        </w:rPr>
        <w:drawing>
          <wp:inline distT="0" distB="0" distL="0" distR="0" wp14:anchorId="562C0693" wp14:editId="370EEBA4">
            <wp:extent cx="4340693" cy="3033179"/>
            <wp:effectExtent l="0" t="0" r="3175" b="0"/>
            <wp:docPr id="1"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5.JPG"/>
                    <pic:cNvPicPr/>
                  </pic:nvPicPr>
                  <pic:blipFill rotWithShape="1">
                    <a:blip r:embed="rId11">
                      <a:extLst>
                        <a:ext uri="{28A0092B-C50C-407E-A947-70E740481C1C}">
                          <a14:useLocalDpi xmlns:a14="http://schemas.microsoft.com/office/drawing/2010/main" val="0"/>
                        </a:ext>
                      </a:extLst>
                    </a:blip>
                    <a:srcRect t="6837"/>
                    <a:stretch/>
                  </pic:blipFill>
                  <pic:spPr bwMode="auto">
                    <a:xfrm>
                      <a:off x="0" y="0"/>
                      <a:ext cx="4369327" cy="3053188"/>
                    </a:xfrm>
                    <a:prstGeom prst="rect">
                      <a:avLst/>
                    </a:prstGeom>
                    <a:ln>
                      <a:noFill/>
                    </a:ln>
                    <a:extLst>
                      <a:ext uri="{53640926-AAD7-44D8-BBD7-CCE9431645EC}">
                        <a14:shadowObscured xmlns:a14="http://schemas.microsoft.com/office/drawing/2010/main"/>
                      </a:ext>
                    </a:extLst>
                  </pic:spPr>
                </pic:pic>
              </a:graphicData>
            </a:graphic>
          </wp:inline>
        </w:drawing>
      </w:r>
    </w:p>
    <w:p w14:paraId="6F7F656A" w14:textId="47D269A2" w:rsidR="00824F5B" w:rsidRPr="00C4354E" w:rsidRDefault="00824F5B" w:rsidP="00921973">
      <w:pPr>
        <w:autoSpaceDE w:val="0"/>
        <w:autoSpaceDN w:val="0"/>
        <w:snapToGrid w:val="0"/>
        <w:spacing w:line="360" w:lineRule="auto"/>
        <w:rPr>
          <w:rFonts w:ascii="Book Antiqua" w:hAnsi="Book Antiqua"/>
          <w:b/>
          <w:color w:val="000000" w:themeColor="text1"/>
          <w:kern w:val="0"/>
          <w:lang w:eastAsia="zh-CN"/>
        </w:rPr>
      </w:pPr>
      <w:r w:rsidRPr="00824F5B">
        <w:rPr>
          <w:rFonts w:ascii="Book Antiqua" w:eastAsia="MS PGothic" w:hAnsi="Book Antiqua"/>
          <w:b/>
          <w:color w:val="000000" w:themeColor="text1"/>
          <w:kern w:val="0"/>
        </w:rPr>
        <w:t>B</w:t>
      </w:r>
    </w:p>
    <w:p w14:paraId="5272D123" w14:textId="38585945" w:rsidR="00824F5B" w:rsidRDefault="00824F5B" w:rsidP="00921973">
      <w:pPr>
        <w:autoSpaceDE w:val="0"/>
        <w:autoSpaceDN w:val="0"/>
        <w:snapToGrid w:val="0"/>
        <w:spacing w:line="360" w:lineRule="auto"/>
        <w:rPr>
          <w:rFonts w:ascii="Book Antiqua" w:eastAsia="MS PGothic" w:hAnsi="Book Antiqua"/>
          <w:color w:val="000000" w:themeColor="text1"/>
          <w:kern w:val="0"/>
        </w:rPr>
      </w:pPr>
      <w:r w:rsidRPr="00424AE4">
        <w:rPr>
          <w:rFonts w:ascii="Book Antiqua" w:eastAsia="MS Mincho" w:hAnsi="Book Antiqua" w:cs="Times New Roman"/>
          <w:noProof/>
          <w:color w:val="000000" w:themeColor="text1"/>
          <w:lang w:eastAsia="zh-CN"/>
        </w:rPr>
        <w:drawing>
          <wp:inline distT="0" distB="0" distL="0" distR="0" wp14:anchorId="30658921" wp14:editId="7ABB3D7F">
            <wp:extent cx="4346404" cy="3017787"/>
            <wp:effectExtent l="0" t="0" r="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ライド6.JPG"/>
                    <pic:cNvPicPr/>
                  </pic:nvPicPr>
                  <pic:blipFill rotWithShape="1">
                    <a:blip r:embed="rId12">
                      <a:extLst>
                        <a:ext uri="{28A0092B-C50C-407E-A947-70E740481C1C}">
                          <a14:useLocalDpi xmlns:a14="http://schemas.microsoft.com/office/drawing/2010/main" val="0"/>
                        </a:ext>
                      </a:extLst>
                    </a:blip>
                    <a:srcRect t="7431"/>
                    <a:stretch/>
                  </pic:blipFill>
                  <pic:spPr bwMode="auto">
                    <a:xfrm>
                      <a:off x="0" y="0"/>
                      <a:ext cx="4362204" cy="3028757"/>
                    </a:xfrm>
                    <a:prstGeom prst="rect">
                      <a:avLst/>
                    </a:prstGeom>
                    <a:ln>
                      <a:noFill/>
                    </a:ln>
                    <a:extLst>
                      <a:ext uri="{53640926-AAD7-44D8-BBD7-CCE9431645EC}">
                        <a14:shadowObscured xmlns:a14="http://schemas.microsoft.com/office/drawing/2010/main"/>
                      </a:ext>
                    </a:extLst>
                  </pic:spPr>
                </pic:pic>
              </a:graphicData>
            </a:graphic>
          </wp:inline>
        </w:drawing>
      </w:r>
    </w:p>
    <w:p w14:paraId="33C235B6" w14:textId="1A866FA1" w:rsidR="00824F5B" w:rsidRDefault="00505810" w:rsidP="00921973">
      <w:pPr>
        <w:autoSpaceDE w:val="0"/>
        <w:autoSpaceDN w:val="0"/>
        <w:snapToGrid w:val="0"/>
        <w:spacing w:line="360" w:lineRule="auto"/>
        <w:rPr>
          <w:rFonts w:ascii="Book Antiqua" w:eastAsia="MS PGothic" w:hAnsi="Book Antiqua"/>
          <w:color w:val="000000" w:themeColor="text1"/>
          <w:kern w:val="0"/>
        </w:rPr>
      </w:pPr>
      <w:r w:rsidRPr="00824F5B">
        <w:rPr>
          <w:rFonts w:ascii="Book Antiqua" w:eastAsia="MS PGothic" w:hAnsi="Book Antiqua"/>
          <w:b/>
          <w:color w:val="000000" w:themeColor="text1"/>
          <w:kern w:val="0"/>
        </w:rPr>
        <w:t>Figure 1</w:t>
      </w:r>
      <w:r w:rsidR="002C42FA" w:rsidRPr="00824F5B">
        <w:rPr>
          <w:rFonts w:ascii="Book Antiqua" w:eastAsia="MS PGothic" w:hAnsi="Book Antiqua"/>
          <w:b/>
          <w:color w:val="000000" w:themeColor="text1"/>
          <w:kern w:val="0"/>
        </w:rPr>
        <w:t xml:space="preserve"> </w:t>
      </w:r>
      <w:r w:rsidR="00EC75B4" w:rsidRPr="00824F5B">
        <w:rPr>
          <w:rFonts w:ascii="Book Antiqua" w:eastAsia="MS PGothic" w:hAnsi="Book Antiqua"/>
          <w:b/>
          <w:color w:val="000000" w:themeColor="text1"/>
          <w:kern w:val="0"/>
        </w:rPr>
        <w:t>Comparison between 2 groups</w:t>
      </w:r>
      <w:r w:rsidR="00824F5B" w:rsidRPr="00824F5B">
        <w:rPr>
          <w:rFonts w:ascii="Book Antiqua" w:eastAsia="MS PGothic" w:hAnsi="Book Antiqua"/>
          <w:b/>
          <w:color w:val="000000" w:themeColor="text1"/>
          <w:kern w:val="0"/>
        </w:rPr>
        <w:t>.</w:t>
      </w:r>
      <w:r w:rsidR="002C42FA" w:rsidRPr="00424AE4">
        <w:rPr>
          <w:rFonts w:ascii="Book Antiqua" w:eastAsia="MS PGothic" w:hAnsi="Book Antiqua"/>
          <w:color w:val="000000" w:themeColor="text1"/>
          <w:kern w:val="0"/>
        </w:rPr>
        <w:t xml:space="preserve"> </w:t>
      </w:r>
      <w:r w:rsidR="00824F5B">
        <w:rPr>
          <w:rFonts w:ascii="Book Antiqua" w:eastAsia="MS PGothic" w:hAnsi="Book Antiqua"/>
          <w:color w:val="000000" w:themeColor="text1"/>
          <w:kern w:val="0"/>
        </w:rPr>
        <w:t>A</w:t>
      </w:r>
      <w:r w:rsidR="00E052E6">
        <w:rPr>
          <w:rFonts w:ascii="Book Antiqua" w:hAnsi="Book Antiqua" w:hint="eastAsia"/>
          <w:color w:val="000000" w:themeColor="text1"/>
          <w:kern w:val="0"/>
          <w:lang w:eastAsia="zh-CN"/>
        </w:rPr>
        <w:t>:</w:t>
      </w:r>
      <w:r w:rsidR="00E052E6">
        <w:rPr>
          <w:rFonts w:ascii="Book Antiqua" w:eastAsia="MS PGothic" w:hAnsi="Book Antiqua"/>
          <w:color w:val="000000" w:themeColor="text1"/>
          <w:kern w:val="0"/>
        </w:rPr>
        <w:t xml:space="preserve"> </w:t>
      </w:r>
      <w:r w:rsidR="00EC75B4" w:rsidRPr="00424AE4">
        <w:rPr>
          <w:rFonts w:ascii="Book Antiqua" w:eastAsia="MS PGothic" w:hAnsi="Book Antiqua"/>
          <w:color w:val="000000" w:themeColor="text1"/>
          <w:kern w:val="0"/>
        </w:rPr>
        <w:t>M</w:t>
      </w:r>
      <w:r w:rsidRPr="00424AE4">
        <w:rPr>
          <w:rFonts w:ascii="Book Antiqua" w:eastAsia="MS PGothic" w:hAnsi="Book Antiqua"/>
          <w:color w:val="000000" w:themeColor="text1"/>
          <w:kern w:val="0"/>
        </w:rPr>
        <w:t>edicated and non-medicated groups</w:t>
      </w:r>
      <w:r w:rsidR="002A35DE">
        <w:rPr>
          <w:rFonts w:ascii="Book Antiqua" w:hAnsi="Book Antiqua" w:hint="eastAsia"/>
          <w:color w:val="000000" w:themeColor="text1"/>
          <w:kern w:val="0"/>
          <w:lang w:eastAsia="zh-CN"/>
        </w:rPr>
        <w:t>;</w:t>
      </w:r>
      <w:r w:rsidR="002A35DE">
        <w:rPr>
          <w:rFonts w:ascii="Book Antiqua" w:eastAsia="MS PGothic" w:hAnsi="Book Antiqua"/>
          <w:color w:val="000000" w:themeColor="text1"/>
          <w:kern w:val="0"/>
        </w:rPr>
        <w:t xml:space="preserve"> </w:t>
      </w:r>
      <w:r w:rsidR="00824F5B">
        <w:rPr>
          <w:rFonts w:ascii="Book Antiqua" w:eastAsia="MS PGothic" w:hAnsi="Book Antiqua"/>
          <w:color w:val="000000" w:themeColor="text1"/>
          <w:kern w:val="0"/>
        </w:rPr>
        <w:t>B</w:t>
      </w:r>
      <w:r w:rsidR="00E052E6">
        <w:rPr>
          <w:rFonts w:ascii="Book Antiqua" w:hAnsi="Book Antiqua" w:hint="eastAsia"/>
          <w:color w:val="000000" w:themeColor="text1"/>
          <w:kern w:val="0"/>
          <w:lang w:eastAsia="zh-CN"/>
        </w:rPr>
        <w:t>:</w:t>
      </w:r>
      <w:r w:rsidR="00E052E6">
        <w:rPr>
          <w:rFonts w:ascii="Book Antiqua" w:eastAsia="MS PGothic" w:hAnsi="Book Antiqua"/>
          <w:color w:val="000000" w:themeColor="text1"/>
          <w:kern w:val="0"/>
        </w:rPr>
        <w:t xml:space="preserve"> </w:t>
      </w:r>
      <w:r w:rsidR="00EC75B4" w:rsidRPr="00424AE4">
        <w:rPr>
          <w:rFonts w:ascii="Book Antiqua" w:eastAsia="MS PGothic" w:hAnsi="Book Antiqua"/>
          <w:color w:val="000000" w:themeColor="text1"/>
          <w:kern w:val="0"/>
        </w:rPr>
        <w:t>E</w:t>
      </w:r>
      <w:r w:rsidRPr="00424AE4">
        <w:rPr>
          <w:rFonts w:ascii="Book Antiqua" w:eastAsia="MS PGothic" w:hAnsi="Book Antiqua"/>
          <w:color w:val="000000" w:themeColor="text1"/>
          <w:kern w:val="0"/>
        </w:rPr>
        <w:t>lderly and non-elderly groups</w:t>
      </w:r>
      <w:r w:rsidR="00824F5B">
        <w:rPr>
          <w:rFonts w:ascii="Book Antiqua" w:eastAsia="MS PGothic" w:hAnsi="Book Antiqua"/>
          <w:color w:val="000000" w:themeColor="text1"/>
          <w:kern w:val="0"/>
        </w:rPr>
        <w:t xml:space="preserve">. </w:t>
      </w:r>
      <w:r w:rsidR="00824F5B">
        <w:rPr>
          <w:rFonts w:ascii="Book Antiqua" w:hAnsi="Book Antiqua" w:cs="Times New Roman"/>
        </w:rPr>
        <w:t>Hb: H</w:t>
      </w:r>
      <w:r w:rsidR="00824F5B" w:rsidRPr="00424AE4">
        <w:rPr>
          <w:rFonts w:ascii="Book Antiqua" w:hAnsi="Book Antiqua" w:cs="Times New Roman"/>
        </w:rPr>
        <w:t>emoglobin;</w:t>
      </w:r>
      <w:r w:rsidR="00824F5B">
        <w:rPr>
          <w:rFonts w:ascii="Book Antiqua" w:hAnsi="Book Antiqua" w:cs="Times New Roman"/>
        </w:rPr>
        <w:t xml:space="preserve"> IVR: Interventional radiology.</w:t>
      </w:r>
      <w:r w:rsidR="00EE6C3A">
        <w:rPr>
          <w:rFonts w:ascii="Book Antiqua" w:eastAsia="MS PGothic" w:hAnsi="Book Antiqua"/>
          <w:color w:val="000000" w:themeColor="text1"/>
          <w:kern w:val="0"/>
        </w:rPr>
        <w:t xml:space="preserve"> </w:t>
      </w:r>
      <w:r w:rsidR="00824F5B">
        <w:rPr>
          <w:rFonts w:ascii="Book Antiqua" w:eastAsia="MS PGothic" w:hAnsi="Book Antiqua"/>
          <w:color w:val="000000" w:themeColor="text1"/>
          <w:kern w:val="0"/>
        </w:rPr>
        <w:br w:type="page"/>
      </w:r>
    </w:p>
    <w:p w14:paraId="3C934C80" w14:textId="2F26A602" w:rsidR="00824F5B" w:rsidRDefault="00824F5B" w:rsidP="00921973">
      <w:pPr>
        <w:autoSpaceDE w:val="0"/>
        <w:autoSpaceDN w:val="0"/>
        <w:snapToGrid w:val="0"/>
        <w:spacing w:line="360" w:lineRule="auto"/>
        <w:rPr>
          <w:rFonts w:ascii="Book Antiqua" w:eastAsia="MS PGothic" w:hAnsi="Book Antiqua"/>
          <w:color w:val="000000" w:themeColor="text1"/>
          <w:kern w:val="0"/>
        </w:rPr>
      </w:pPr>
      <w:r w:rsidRPr="00424AE4">
        <w:rPr>
          <w:rFonts w:ascii="Book Antiqua" w:eastAsia="MS Mincho" w:hAnsi="Book Antiqua" w:cs="Times New Roman"/>
          <w:noProof/>
          <w:color w:val="000000" w:themeColor="text1"/>
          <w:lang w:eastAsia="zh-CN"/>
        </w:rPr>
        <w:lastRenderedPageBreak/>
        <w:drawing>
          <wp:inline distT="0" distB="0" distL="0" distR="0" wp14:anchorId="78BB547E" wp14:editId="14005D24">
            <wp:extent cx="5396230" cy="3527592"/>
            <wp:effectExtent l="0" t="0" r="0" b="317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a:extLst>
                        <a:ext uri="{28A0092B-C50C-407E-A947-70E740481C1C}">
                          <a14:useLocalDpi xmlns:a14="http://schemas.microsoft.com/office/drawing/2010/main" val="0"/>
                        </a:ext>
                      </a:extLst>
                    </a:blip>
                    <a:srcRect t="12790"/>
                    <a:stretch/>
                  </pic:blipFill>
                  <pic:spPr bwMode="auto">
                    <a:xfrm>
                      <a:off x="0" y="0"/>
                      <a:ext cx="5396230" cy="3527592"/>
                    </a:xfrm>
                    <a:prstGeom prst="rect">
                      <a:avLst/>
                    </a:prstGeom>
                    <a:noFill/>
                    <a:ln>
                      <a:noFill/>
                    </a:ln>
                    <a:extLst>
                      <a:ext uri="{53640926-AAD7-44D8-BBD7-CCE9431645EC}">
                        <a14:shadowObscured xmlns:a14="http://schemas.microsoft.com/office/drawing/2010/main"/>
                      </a:ext>
                    </a:extLst>
                  </pic:spPr>
                </pic:pic>
              </a:graphicData>
            </a:graphic>
          </wp:inline>
        </w:drawing>
      </w:r>
    </w:p>
    <w:p w14:paraId="6591BB95" w14:textId="2002E635" w:rsidR="00ED468C" w:rsidRPr="00424AE4" w:rsidRDefault="002C42FA" w:rsidP="00921973">
      <w:pPr>
        <w:autoSpaceDE w:val="0"/>
        <w:autoSpaceDN w:val="0"/>
        <w:snapToGrid w:val="0"/>
        <w:spacing w:line="360" w:lineRule="auto"/>
        <w:rPr>
          <w:rFonts w:ascii="Book Antiqua" w:eastAsia="MS PGothic" w:hAnsi="Book Antiqua"/>
          <w:color w:val="000000" w:themeColor="text1"/>
          <w:kern w:val="0"/>
        </w:rPr>
      </w:pPr>
      <w:r w:rsidRPr="00824F5B">
        <w:rPr>
          <w:rFonts w:ascii="Book Antiqua" w:eastAsia="MS PGothic" w:hAnsi="Book Antiqua"/>
          <w:b/>
          <w:color w:val="000000" w:themeColor="text1"/>
          <w:kern w:val="0"/>
        </w:rPr>
        <w:t>Figure 2</w:t>
      </w:r>
      <w:r w:rsidR="00505810" w:rsidRPr="00824F5B">
        <w:rPr>
          <w:rFonts w:ascii="Book Antiqua" w:eastAsia="MS PGothic" w:hAnsi="Book Antiqua"/>
          <w:b/>
          <w:color w:val="000000" w:themeColor="text1"/>
          <w:kern w:val="0"/>
        </w:rPr>
        <w:t xml:space="preserve"> Comparison between the </w:t>
      </w:r>
      <w:r w:rsidR="00824F5B" w:rsidRPr="00824F5B">
        <w:rPr>
          <w:rFonts w:ascii="Book Antiqua" w:hAnsi="Book Antiqua" w:cs="Times New Roman"/>
          <w:b/>
        </w:rPr>
        <w:t>low dose aspirin</w:t>
      </w:r>
      <w:r w:rsidR="00505810" w:rsidRPr="00824F5B">
        <w:rPr>
          <w:rFonts w:ascii="Book Antiqua" w:eastAsia="MS PGothic" w:hAnsi="Book Antiqua"/>
          <w:b/>
          <w:color w:val="000000" w:themeColor="text1"/>
          <w:kern w:val="0"/>
        </w:rPr>
        <w:t xml:space="preserve"> monotherapy and </w:t>
      </w:r>
      <w:r w:rsidR="00824F5B" w:rsidRPr="00824F5B">
        <w:rPr>
          <w:rFonts w:ascii="Book Antiqua" w:hAnsi="Book Antiqua" w:cs="Times New Roman"/>
          <w:b/>
        </w:rPr>
        <w:t>low dose aspirin</w:t>
      </w:r>
      <w:r w:rsidR="00505810" w:rsidRPr="00824F5B">
        <w:rPr>
          <w:rFonts w:ascii="Book Antiqua" w:eastAsia="MS PGothic" w:hAnsi="Book Antiqua"/>
          <w:b/>
          <w:color w:val="000000" w:themeColor="text1"/>
          <w:kern w:val="0"/>
        </w:rPr>
        <w:t xml:space="preserve"> combination therapy groups in the elderly</w:t>
      </w:r>
      <w:r w:rsidR="00824F5B" w:rsidRPr="00824F5B">
        <w:rPr>
          <w:rFonts w:ascii="Book Antiqua" w:eastAsia="MS PGothic" w:hAnsi="Book Antiqua"/>
          <w:b/>
          <w:color w:val="000000" w:themeColor="text1"/>
          <w:kern w:val="0"/>
        </w:rPr>
        <w:t>.</w:t>
      </w:r>
      <w:r w:rsidR="00824F5B">
        <w:rPr>
          <w:rFonts w:ascii="Book Antiqua" w:eastAsia="MS PGothic" w:hAnsi="Book Antiqua"/>
          <w:color w:val="000000" w:themeColor="text1"/>
          <w:kern w:val="0"/>
        </w:rPr>
        <w:t xml:space="preserve"> </w:t>
      </w:r>
      <w:bookmarkStart w:id="131" w:name="OLE_LINK48"/>
      <w:r w:rsidR="00824F5B">
        <w:rPr>
          <w:rFonts w:ascii="Book Antiqua" w:hAnsi="Book Antiqua" w:cs="Times New Roman"/>
        </w:rPr>
        <w:t>LDA:</w:t>
      </w:r>
      <w:bookmarkStart w:id="132" w:name="OLE_LINK47"/>
      <w:r w:rsidR="00824F5B" w:rsidRPr="00424AE4">
        <w:rPr>
          <w:rFonts w:ascii="Book Antiqua" w:hAnsi="Book Antiqua" w:cs="Times New Roman"/>
        </w:rPr>
        <w:t xml:space="preserve"> </w:t>
      </w:r>
      <w:r w:rsidR="00824F5B">
        <w:rPr>
          <w:rFonts w:ascii="Book Antiqua" w:hAnsi="Book Antiqua" w:cs="Times New Roman"/>
        </w:rPr>
        <w:t>L</w:t>
      </w:r>
      <w:r w:rsidR="00824F5B" w:rsidRPr="00424AE4">
        <w:rPr>
          <w:rFonts w:ascii="Book Antiqua" w:hAnsi="Book Antiqua" w:cs="Times New Roman"/>
        </w:rPr>
        <w:t>ow dose aspirin</w:t>
      </w:r>
      <w:bookmarkEnd w:id="132"/>
      <w:r w:rsidR="00824F5B">
        <w:rPr>
          <w:rFonts w:ascii="Book Antiqua" w:hAnsi="Book Antiqua" w:cs="Times New Roman"/>
        </w:rPr>
        <w:t>.</w:t>
      </w:r>
      <w:bookmarkEnd w:id="131"/>
    </w:p>
    <w:p w14:paraId="6579C228" w14:textId="77777777" w:rsidR="00824F5B" w:rsidRDefault="00824F5B" w:rsidP="00921973">
      <w:pPr>
        <w:widowControl/>
        <w:snapToGrid w:val="0"/>
        <w:spacing w:line="360" w:lineRule="auto"/>
        <w:jc w:val="left"/>
        <w:rPr>
          <w:rFonts w:ascii="Book Antiqua" w:eastAsia="MS PGothic" w:hAnsi="Book Antiqua"/>
          <w:color w:val="000000" w:themeColor="text1"/>
          <w:kern w:val="0"/>
        </w:rPr>
      </w:pPr>
      <w:r>
        <w:rPr>
          <w:rFonts w:ascii="Book Antiqua" w:eastAsia="MS PGothic" w:hAnsi="Book Antiqua"/>
          <w:color w:val="000000" w:themeColor="text1"/>
          <w:kern w:val="0"/>
        </w:rPr>
        <w:br w:type="page"/>
      </w:r>
    </w:p>
    <w:p w14:paraId="0B1A6209" w14:textId="1F9E23CF" w:rsidR="00824F5B" w:rsidRDefault="00824F5B" w:rsidP="00921973">
      <w:pPr>
        <w:autoSpaceDE w:val="0"/>
        <w:autoSpaceDN w:val="0"/>
        <w:snapToGrid w:val="0"/>
        <w:spacing w:line="360" w:lineRule="auto"/>
        <w:rPr>
          <w:rFonts w:ascii="Book Antiqua" w:eastAsia="MS PGothic" w:hAnsi="Book Antiqua"/>
          <w:color w:val="000000" w:themeColor="text1"/>
          <w:kern w:val="0"/>
        </w:rPr>
      </w:pPr>
      <w:r w:rsidRPr="00301206">
        <w:rPr>
          <w:rFonts w:ascii="Times New Roman" w:eastAsia="MS Mincho" w:hAnsi="Times New Roman" w:cs="Times New Roman"/>
          <w:noProof/>
          <w:color w:val="000000" w:themeColor="text1"/>
          <w:lang w:eastAsia="zh-CN"/>
        </w:rPr>
        <w:lastRenderedPageBreak/>
        <w:drawing>
          <wp:inline distT="0" distB="0" distL="0" distR="0" wp14:anchorId="10D06D21" wp14:editId="0F96CEAC">
            <wp:extent cx="5396230" cy="3613718"/>
            <wp:effectExtent l="0" t="0" r="0" b="0"/>
            <wp:docPr id="7" name="図 7" descr="G:\胃十二指腸潰瘍　データ\1st submission\submission\Figures &amp; Tables\Figures &amp; Tables WJG改訂　最終\Figures &amp; Tables WJGrevise 平石先生提出前\スライド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胃十二指腸潰瘍　データ\1st submission\submission\Figures &amp; Tables\Figures &amp; Tables WJG改訂　最終\Figures &amp; Tables WJGrevise 平石先生提出前\スライド8.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10703"/>
                    <a:stretch/>
                  </pic:blipFill>
                  <pic:spPr bwMode="auto">
                    <a:xfrm>
                      <a:off x="0" y="0"/>
                      <a:ext cx="5396230" cy="3613718"/>
                    </a:xfrm>
                    <a:prstGeom prst="rect">
                      <a:avLst/>
                    </a:prstGeom>
                    <a:noFill/>
                    <a:ln>
                      <a:noFill/>
                    </a:ln>
                    <a:extLst>
                      <a:ext uri="{53640926-AAD7-44D8-BBD7-CCE9431645EC}">
                        <a14:shadowObscured xmlns:a14="http://schemas.microsoft.com/office/drawing/2010/main"/>
                      </a:ext>
                    </a:extLst>
                  </pic:spPr>
                </pic:pic>
              </a:graphicData>
            </a:graphic>
          </wp:inline>
        </w:drawing>
      </w:r>
    </w:p>
    <w:p w14:paraId="6591BB96" w14:textId="6CC5A79B" w:rsidR="00505810" w:rsidRPr="00424AE4" w:rsidRDefault="002C42FA" w:rsidP="00921973">
      <w:pPr>
        <w:autoSpaceDE w:val="0"/>
        <w:autoSpaceDN w:val="0"/>
        <w:snapToGrid w:val="0"/>
        <w:spacing w:line="360" w:lineRule="auto"/>
        <w:rPr>
          <w:rFonts w:ascii="Book Antiqua" w:eastAsia="MS PGothic" w:hAnsi="Book Antiqua"/>
          <w:color w:val="000000" w:themeColor="text1"/>
          <w:kern w:val="0"/>
        </w:rPr>
      </w:pPr>
      <w:r w:rsidRPr="00824F5B">
        <w:rPr>
          <w:rFonts w:ascii="Book Antiqua" w:eastAsia="MS PGothic" w:hAnsi="Book Antiqua"/>
          <w:b/>
          <w:color w:val="000000" w:themeColor="text1"/>
          <w:kern w:val="0"/>
        </w:rPr>
        <w:t>Figure 3</w:t>
      </w:r>
      <w:r w:rsidR="00505810" w:rsidRPr="00824F5B">
        <w:rPr>
          <w:rFonts w:ascii="Book Antiqua" w:eastAsia="MS PGothic" w:hAnsi="Book Antiqua"/>
          <w:b/>
          <w:color w:val="000000" w:themeColor="text1"/>
          <w:kern w:val="0"/>
        </w:rPr>
        <w:t xml:space="preserve"> Comparison between the elderly and non-elderly groups in patients receiving </w:t>
      </w:r>
      <w:r w:rsidR="00824F5B" w:rsidRPr="00824F5B">
        <w:rPr>
          <w:rFonts w:ascii="Book Antiqua" w:hAnsi="Book Antiqua" w:cs="Times New Roman"/>
          <w:b/>
        </w:rPr>
        <w:t>low dose aspirin</w:t>
      </w:r>
      <w:r w:rsidR="00505810" w:rsidRPr="00824F5B">
        <w:rPr>
          <w:rFonts w:ascii="Book Antiqua" w:eastAsia="MS PGothic" w:hAnsi="Book Antiqua"/>
          <w:b/>
          <w:color w:val="000000" w:themeColor="text1"/>
          <w:kern w:val="0"/>
        </w:rPr>
        <w:t xml:space="preserve"> monotherapy</w:t>
      </w:r>
      <w:r w:rsidR="00824F5B" w:rsidRPr="00824F5B">
        <w:rPr>
          <w:rFonts w:ascii="Book Antiqua" w:eastAsia="MS PGothic" w:hAnsi="Book Antiqua"/>
          <w:b/>
          <w:color w:val="000000" w:themeColor="text1"/>
          <w:kern w:val="0"/>
        </w:rPr>
        <w:t>.</w:t>
      </w:r>
      <w:r w:rsidR="00824F5B">
        <w:rPr>
          <w:rFonts w:ascii="Book Antiqua" w:eastAsia="MS PGothic" w:hAnsi="Book Antiqua"/>
          <w:color w:val="000000" w:themeColor="text1"/>
          <w:kern w:val="0"/>
        </w:rPr>
        <w:t xml:space="preserve"> </w:t>
      </w:r>
      <w:r w:rsidR="00824F5B">
        <w:rPr>
          <w:rFonts w:ascii="Book Antiqua" w:hAnsi="Book Antiqua" w:cs="Times New Roman"/>
        </w:rPr>
        <w:t>LDA:</w:t>
      </w:r>
      <w:r w:rsidR="00824F5B" w:rsidRPr="00424AE4">
        <w:rPr>
          <w:rFonts w:ascii="Book Antiqua" w:hAnsi="Book Antiqua" w:cs="Times New Roman"/>
        </w:rPr>
        <w:t xml:space="preserve"> </w:t>
      </w:r>
      <w:r w:rsidR="00824F5B">
        <w:rPr>
          <w:rFonts w:ascii="Book Antiqua" w:hAnsi="Book Antiqua" w:cs="Times New Roman"/>
        </w:rPr>
        <w:t>L</w:t>
      </w:r>
      <w:r w:rsidR="00824F5B" w:rsidRPr="00424AE4">
        <w:rPr>
          <w:rFonts w:ascii="Book Antiqua" w:hAnsi="Book Antiqua" w:cs="Times New Roman"/>
        </w:rPr>
        <w:t>ow dose aspirin</w:t>
      </w:r>
      <w:r w:rsidR="00824F5B">
        <w:rPr>
          <w:rFonts w:ascii="Book Antiqua" w:hAnsi="Book Antiqua" w:cs="Times New Roman"/>
        </w:rPr>
        <w:t>.</w:t>
      </w:r>
    </w:p>
    <w:p w14:paraId="4715B7E4" w14:textId="77777777" w:rsidR="00B81113" w:rsidRDefault="00B81113" w:rsidP="00921973">
      <w:pPr>
        <w:widowControl/>
        <w:snapToGrid w:val="0"/>
        <w:spacing w:line="360" w:lineRule="auto"/>
        <w:jc w:val="left"/>
        <w:rPr>
          <w:rFonts w:ascii="Book Antiqua" w:hAnsi="Book Antiqua" w:cs="Times New Roman"/>
        </w:rPr>
      </w:pPr>
      <w:r>
        <w:rPr>
          <w:rFonts w:ascii="Book Antiqua" w:hAnsi="Book Antiqua" w:cs="Times New Roman"/>
        </w:rPr>
        <w:br w:type="page"/>
      </w:r>
    </w:p>
    <w:p w14:paraId="68E94E39" w14:textId="5432C551" w:rsidR="00B74A56" w:rsidRPr="00B81113" w:rsidRDefault="00B74A56" w:rsidP="00921973">
      <w:pPr>
        <w:snapToGrid w:val="0"/>
        <w:spacing w:line="360" w:lineRule="auto"/>
        <w:rPr>
          <w:rFonts w:ascii="Book Antiqua" w:hAnsi="Book Antiqua" w:cs="Times New Roman"/>
          <w:b/>
        </w:rPr>
      </w:pPr>
      <w:r w:rsidRPr="00B81113">
        <w:rPr>
          <w:rFonts w:ascii="Book Antiqua" w:hAnsi="Book Antiqua" w:cs="Times New Roman"/>
          <w:b/>
        </w:rPr>
        <w:lastRenderedPageBreak/>
        <w:t>Table 1 Baseline characteristics</w:t>
      </w:r>
      <w:r w:rsidR="00B81113" w:rsidRPr="00B81113">
        <w:rPr>
          <w:rFonts w:ascii="Book Antiqua" w:hAnsi="Book Antiqua" w:cs="Times New Roman"/>
          <w:b/>
          <w:i/>
        </w:rPr>
        <w:t xml:space="preserve"> </w:t>
      </w:r>
      <w:bookmarkStart w:id="133" w:name="OLE_LINK42"/>
      <w:bookmarkStart w:id="134" w:name="OLE_LINK43"/>
      <w:r w:rsidR="00B81113" w:rsidRPr="00B81113">
        <w:rPr>
          <w:rFonts w:ascii="Book Antiqua" w:hAnsi="Book Antiqua" w:cs="Times New Roman"/>
          <w:b/>
          <w:i/>
        </w:rPr>
        <w:t>n</w:t>
      </w:r>
      <w:r w:rsidR="00B81113">
        <w:rPr>
          <w:rFonts w:ascii="Book Antiqua" w:hAnsi="Book Antiqua" w:cs="Times New Roman"/>
          <w:b/>
        </w:rPr>
        <w:t xml:space="preserve"> (%)</w:t>
      </w:r>
      <w:bookmarkEnd w:id="133"/>
      <w:bookmarkEnd w:id="134"/>
    </w:p>
    <w:tbl>
      <w:tblPr>
        <w:tblW w:w="8166" w:type="dxa"/>
        <w:tblCellMar>
          <w:left w:w="0" w:type="dxa"/>
          <w:right w:w="0" w:type="dxa"/>
        </w:tblCellMar>
        <w:tblLook w:val="04A0" w:firstRow="1" w:lastRow="0" w:firstColumn="1" w:lastColumn="0" w:noHBand="0" w:noVBand="1"/>
      </w:tblPr>
      <w:tblGrid>
        <w:gridCol w:w="4809"/>
        <w:gridCol w:w="3357"/>
      </w:tblGrid>
      <w:tr w:rsidR="00B74A56" w:rsidRPr="00424AE4" w14:paraId="2CB17232" w14:textId="77777777" w:rsidTr="00C4354E">
        <w:trPr>
          <w:trHeight w:val="220"/>
        </w:trPr>
        <w:tc>
          <w:tcPr>
            <w:tcW w:w="4809" w:type="dxa"/>
            <w:tcBorders>
              <w:top w:val="single" w:sz="8" w:space="0" w:color="000000"/>
              <w:left w:val="nil"/>
              <w:bottom w:val="single" w:sz="8" w:space="0" w:color="000000"/>
              <w:right w:val="nil"/>
            </w:tcBorders>
            <w:shd w:val="clear" w:color="auto" w:fill="auto"/>
            <w:tcMar>
              <w:top w:w="8" w:type="dxa"/>
              <w:left w:w="53" w:type="dxa"/>
              <w:bottom w:w="0" w:type="dxa"/>
              <w:right w:w="53" w:type="dxa"/>
            </w:tcMar>
            <w:hideMark/>
          </w:tcPr>
          <w:p w14:paraId="596ACB67" w14:textId="77777777" w:rsidR="00B74A56" w:rsidRPr="00B81113" w:rsidRDefault="00B74A56" w:rsidP="00921973">
            <w:pPr>
              <w:snapToGrid w:val="0"/>
              <w:spacing w:line="360" w:lineRule="auto"/>
              <w:rPr>
                <w:rFonts w:ascii="Book Antiqua" w:hAnsi="Book Antiqua" w:cs="Times New Roman"/>
                <w:b/>
              </w:rPr>
            </w:pPr>
            <w:bookmarkStart w:id="135" w:name="OLE_LINK38"/>
            <w:bookmarkStart w:id="136" w:name="OLE_LINK39"/>
            <w:r w:rsidRPr="00B81113">
              <w:rPr>
                <w:rFonts w:ascii="Book Antiqua" w:hAnsi="Book Antiqua" w:cs="Times New Roman"/>
                <w:b/>
              </w:rPr>
              <w:t>Items</w:t>
            </w:r>
            <w:bookmarkEnd w:id="135"/>
            <w:bookmarkEnd w:id="136"/>
          </w:p>
        </w:tc>
        <w:tc>
          <w:tcPr>
            <w:tcW w:w="3357" w:type="dxa"/>
            <w:tcBorders>
              <w:top w:val="single" w:sz="8" w:space="0" w:color="000000"/>
              <w:left w:val="nil"/>
              <w:bottom w:val="single" w:sz="8" w:space="0" w:color="000000"/>
              <w:right w:val="nil"/>
            </w:tcBorders>
            <w:shd w:val="clear" w:color="auto" w:fill="auto"/>
            <w:tcMar>
              <w:top w:w="8" w:type="dxa"/>
              <w:left w:w="53" w:type="dxa"/>
              <w:bottom w:w="0" w:type="dxa"/>
              <w:right w:w="53" w:type="dxa"/>
            </w:tcMar>
            <w:vAlign w:val="center"/>
            <w:hideMark/>
          </w:tcPr>
          <w:p w14:paraId="710A216E" w14:textId="448AB8DF" w:rsidR="00B74A56" w:rsidRPr="00B81113" w:rsidRDefault="00B74A56" w:rsidP="00921973">
            <w:pPr>
              <w:snapToGrid w:val="0"/>
              <w:spacing w:line="360" w:lineRule="auto"/>
              <w:jc w:val="center"/>
              <w:rPr>
                <w:rFonts w:ascii="Book Antiqua" w:hAnsi="Book Antiqua" w:cs="Times New Roman"/>
                <w:b/>
              </w:rPr>
            </w:pPr>
            <w:r w:rsidRPr="00B81113">
              <w:rPr>
                <w:rFonts w:ascii="Book Antiqua" w:hAnsi="Book Antiqua" w:cs="Times New Roman"/>
                <w:b/>
              </w:rPr>
              <w:t>All cases (</w:t>
            </w:r>
            <w:bookmarkStart w:id="137" w:name="OLE_LINK35"/>
            <w:r w:rsidRPr="00B81113">
              <w:rPr>
                <w:rFonts w:ascii="Book Antiqua" w:hAnsi="Book Antiqua" w:cs="Times New Roman"/>
                <w:b/>
                <w:i/>
              </w:rPr>
              <w:t>n</w:t>
            </w:r>
            <w:bookmarkEnd w:id="137"/>
            <w:r w:rsidR="00B81113">
              <w:rPr>
                <w:rFonts w:ascii="Book Antiqua" w:hAnsi="Book Antiqua" w:cs="Times New Roman"/>
                <w:b/>
                <w:i/>
              </w:rPr>
              <w:t xml:space="preserve"> </w:t>
            </w:r>
            <w:r w:rsidRPr="00B81113">
              <w:rPr>
                <w:rFonts w:ascii="Book Antiqua" w:hAnsi="Book Antiqua" w:cs="Times New Roman"/>
                <w:b/>
              </w:rPr>
              <w:t>=</w:t>
            </w:r>
            <w:r w:rsidR="00B81113">
              <w:rPr>
                <w:rFonts w:ascii="Book Antiqua" w:hAnsi="Book Antiqua" w:cs="Times New Roman"/>
                <w:b/>
              </w:rPr>
              <w:t xml:space="preserve"> </w:t>
            </w:r>
            <w:r w:rsidRPr="00B81113">
              <w:rPr>
                <w:rFonts w:ascii="Book Antiqua" w:hAnsi="Book Antiqua" w:cs="Times New Roman"/>
                <w:b/>
              </w:rPr>
              <w:t>1105)</w:t>
            </w:r>
          </w:p>
        </w:tc>
      </w:tr>
      <w:tr w:rsidR="00B74A56" w:rsidRPr="00424AE4" w14:paraId="7F32468F" w14:textId="77777777" w:rsidTr="00C4354E">
        <w:trPr>
          <w:trHeight w:val="211"/>
        </w:trPr>
        <w:tc>
          <w:tcPr>
            <w:tcW w:w="4809" w:type="dxa"/>
            <w:tcBorders>
              <w:top w:val="single" w:sz="8" w:space="0" w:color="000000"/>
              <w:left w:val="nil"/>
              <w:bottom w:val="nil"/>
              <w:right w:val="nil"/>
            </w:tcBorders>
            <w:shd w:val="clear" w:color="auto" w:fill="auto"/>
            <w:tcMar>
              <w:top w:w="8" w:type="dxa"/>
              <w:left w:w="53" w:type="dxa"/>
              <w:bottom w:w="0" w:type="dxa"/>
              <w:right w:w="53" w:type="dxa"/>
            </w:tcMar>
            <w:vAlign w:val="center"/>
            <w:hideMark/>
          </w:tcPr>
          <w:p w14:paraId="2E76BDF5" w14:textId="004A8049" w:rsidR="00B74A56" w:rsidRPr="00424AE4" w:rsidRDefault="00B81113" w:rsidP="00921973">
            <w:pPr>
              <w:snapToGrid w:val="0"/>
              <w:spacing w:line="360" w:lineRule="auto"/>
              <w:jc w:val="left"/>
              <w:rPr>
                <w:rFonts w:ascii="Book Antiqua" w:hAnsi="Book Antiqua" w:cs="Times New Roman"/>
              </w:rPr>
            </w:pPr>
            <w:r>
              <w:rPr>
                <w:rFonts w:ascii="Book Antiqua" w:hAnsi="Book Antiqua" w:cs="Times New Roman"/>
              </w:rPr>
              <w:t>Mean age (yr</w:t>
            </w:r>
            <w:r w:rsidR="00B74A56" w:rsidRPr="00424AE4">
              <w:rPr>
                <w:rFonts w:ascii="Book Antiqua" w:hAnsi="Book Antiqua" w:cs="Times New Roman"/>
              </w:rPr>
              <w:t>)</w:t>
            </w:r>
          </w:p>
        </w:tc>
        <w:tc>
          <w:tcPr>
            <w:tcW w:w="3357" w:type="dxa"/>
            <w:tcBorders>
              <w:top w:val="single" w:sz="8" w:space="0" w:color="000000"/>
              <w:left w:val="nil"/>
              <w:bottom w:val="nil"/>
              <w:right w:val="nil"/>
            </w:tcBorders>
            <w:shd w:val="clear" w:color="auto" w:fill="auto"/>
            <w:tcMar>
              <w:top w:w="8" w:type="dxa"/>
              <w:left w:w="53" w:type="dxa"/>
              <w:bottom w:w="0" w:type="dxa"/>
              <w:right w:w="53" w:type="dxa"/>
            </w:tcMar>
            <w:vAlign w:val="center"/>
            <w:hideMark/>
          </w:tcPr>
          <w:p w14:paraId="1C623905"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64.37</w:t>
            </w:r>
          </w:p>
        </w:tc>
      </w:tr>
      <w:tr w:rsidR="00B74A56" w:rsidRPr="00424AE4" w14:paraId="6FE22EFB" w14:textId="77777777" w:rsidTr="00C4354E">
        <w:trPr>
          <w:trHeight w:val="202"/>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46C9E2AC" w14:textId="327541DD"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Sex</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4A09AA97"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482F05D7"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53314200"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Male</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23BDECB8"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823 (74.5)</w:t>
            </w:r>
          </w:p>
        </w:tc>
      </w:tr>
      <w:tr w:rsidR="00B74A56" w:rsidRPr="00424AE4" w14:paraId="558110BB"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4EFFEF62"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Female</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4B8F5A1E"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282 (25.5)</w:t>
            </w:r>
          </w:p>
        </w:tc>
      </w:tr>
      <w:tr w:rsidR="00B74A56" w:rsidRPr="00424AE4" w14:paraId="0FB62984" w14:textId="77777777" w:rsidTr="00C4354E">
        <w:trPr>
          <w:trHeight w:val="395"/>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536BBBFC" w14:textId="30A6378D"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Mean len</w:t>
            </w:r>
            <w:r w:rsidR="00B81113">
              <w:rPr>
                <w:rFonts w:ascii="Book Antiqua" w:hAnsi="Book Antiqua" w:cs="Times New Roman"/>
              </w:rPr>
              <w:t>gth of hospital stay (d</w:t>
            </w:r>
            <w:r w:rsidRPr="00424AE4">
              <w:rPr>
                <w:rFonts w:ascii="Book Antiqua" w:hAnsi="Book Antiqua" w:cs="Times New Roman"/>
              </w:rPr>
              <w:t>)</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67179B85"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04D3B110" w14:textId="77777777" w:rsidTr="00C4354E">
        <w:trPr>
          <w:trHeight w:val="147"/>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5A636B84"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After endoscopic treatment</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33209A7E"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19.8</w:t>
            </w:r>
          </w:p>
        </w:tc>
      </w:tr>
      <w:tr w:rsidR="00B74A56" w:rsidRPr="00424AE4" w14:paraId="5A0FB0FE" w14:textId="77777777" w:rsidTr="00C4354E">
        <w:trPr>
          <w:trHeight w:val="147"/>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483C6BC2"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Overall</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50FECD1D"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22.1</w:t>
            </w:r>
          </w:p>
        </w:tc>
      </w:tr>
      <w:tr w:rsidR="00B74A56" w:rsidRPr="00424AE4" w14:paraId="0DDA13B0"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2705E9D9" w14:textId="734CDAEA" w:rsidR="00B74A56" w:rsidRPr="00424AE4" w:rsidRDefault="00B81113" w:rsidP="00921973">
            <w:pPr>
              <w:snapToGrid w:val="0"/>
              <w:spacing w:line="360" w:lineRule="auto"/>
              <w:jc w:val="left"/>
              <w:rPr>
                <w:rFonts w:ascii="Book Antiqua" w:hAnsi="Book Antiqua" w:cs="Times New Roman"/>
              </w:rPr>
            </w:pPr>
            <w:r>
              <w:rPr>
                <w:rFonts w:ascii="Book Antiqua" w:hAnsi="Book Antiqua" w:cs="Times New Roman"/>
              </w:rPr>
              <w:t>Hb (mg/</w:t>
            </w:r>
            <w:r w:rsidR="00B74A56" w:rsidRPr="00424AE4">
              <w:rPr>
                <w:rFonts w:ascii="Book Antiqua" w:hAnsi="Book Antiqua" w:cs="Times New Roman"/>
              </w:rPr>
              <w:t>L)</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28E9010D" w14:textId="42FA2C22" w:rsidR="00B74A56" w:rsidRPr="00424AE4" w:rsidRDefault="00B81113" w:rsidP="00921973">
            <w:pPr>
              <w:snapToGrid w:val="0"/>
              <w:spacing w:line="360" w:lineRule="auto"/>
              <w:jc w:val="center"/>
              <w:rPr>
                <w:rFonts w:ascii="Book Antiqua" w:hAnsi="Book Antiqua" w:cs="Times New Roman"/>
              </w:rPr>
            </w:pPr>
            <w:r>
              <w:rPr>
                <w:rFonts w:ascii="Book Antiqua" w:hAnsi="Book Antiqua" w:cs="Times New Roman"/>
              </w:rPr>
              <w:t>8</w:t>
            </w:r>
            <w:r w:rsidR="00B74A56" w:rsidRPr="00424AE4">
              <w:rPr>
                <w:rFonts w:ascii="Book Antiqua" w:hAnsi="Book Antiqua" w:cs="Times New Roman"/>
              </w:rPr>
              <w:t>7</w:t>
            </w:r>
            <w:r>
              <w:rPr>
                <w:rFonts w:ascii="Book Antiqua" w:hAnsi="Book Antiqua" w:cs="Times New Roman"/>
              </w:rPr>
              <w:t>.</w:t>
            </w:r>
            <w:r w:rsidR="00B74A56" w:rsidRPr="00424AE4">
              <w:rPr>
                <w:rFonts w:ascii="Book Antiqua" w:hAnsi="Book Antiqua" w:cs="Times New Roman"/>
              </w:rPr>
              <w:t>4</w:t>
            </w:r>
          </w:p>
        </w:tc>
      </w:tr>
      <w:tr w:rsidR="00B74A56" w:rsidRPr="00424AE4" w14:paraId="4A8D1035"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0231F0C0" w14:textId="576C94F9"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Hb decrease</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50EDB6DD"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509 (46.1)</w:t>
            </w:r>
          </w:p>
        </w:tc>
      </w:tr>
      <w:tr w:rsidR="00B74A56" w:rsidRPr="00424AE4" w14:paraId="7A7BE6A3" w14:textId="77777777" w:rsidTr="00C4354E">
        <w:trPr>
          <w:trHeight w:val="203"/>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20B39C85" w14:textId="7B9BFE8D"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Blood transfusion</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258856EF"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594 (53.8)</w:t>
            </w:r>
          </w:p>
        </w:tc>
      </w:tr>
      <w:tr w:rsidR="00B74A56" w:rsidRPr="00424AE4" w14:paraId="6B720164"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7E4BF6EB" w14:textId="56BB1EF4" w:rsidR="00B74A56" w:rsidRPr="00424AE4" w:rsidRDefault="00971DCE" w:rsidP="00921973">
            <w:pPr>
              <w:snapToGrid w:val="0"/>
              <w:spacing w:line="360" w:lineRule="auto"/>
              <w:jc w:val="left"/>
              <w:rPr>
                <w:rFonts w:ascii="Book Antiqua" w:hAnsi="Book Antiqua" w:cs="Times New Roman"/>
              </w:rPr>
            </w:pPr>
            <w:r w:rsidRPr="00424AE4">
              <w:rPr>
                <w:rFonts w:ascii="Book Antiqua" w:hAnsi="Book Antiqua"/>
                <w:i/>
                <w:color w:val="000000" w:themeColor="text1"/>
              </w:rPr>
              <w:t>H</w:t>
            </w:r>
            <w:r>
              <w:rPr>
                <w:rFonts w:ascii="Book Antiqua" w:hAnsi="Book Antiqua" w:hint="eastAsia"/>
                <w:i/>
                <w:color w:val="000000" w:themeColor="text1"/>
                <w:lang w:eastAsia="zh-CN"/>
              </w:rPr>
              <w:t xml:space="preserve">. </w:t>
            </w:r>
            <w:r w:rsidRPr="00424AE4">
              <w:rPr>
                <w:rFonts w:ascii="Book Antiqua" w:hAnsi="Book Antiqua"/>
                <w:i/>
                <w:iCs/>
                <w:color w:val="000000" w:themeColor="text1"/>
              </w:rPr>
              <w:t>pylori</w:t>
            </w:r>
            <w:r w:rsidR="002272D6">
              <w:rPr>
                <w:rFonts w:ascii="Book Antiqua" w:hAnsi="Book Antiqua" w:hint="eastAsia"/>
                <w:i/>
                <w:iCs/>
                <w:color w:val="000000" w:themeColor="text1"/>
                <w:lang w:eastAsia="zh-CN"/>
              </w:rPr>
              <w:t xml:space="preserve"> </w:t>
            </w:r>
            <w:r w:rsidR="00B74A56" w:rsidRPr="00424AE4">
              <w:rPr>
                <w:rFonts w:ascii="Book Antiqua" w:hAnsi="Book Antiqua" w:cs="Times New Roman"/>
              </w:rPr>
              <w:t>positive</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434C9161"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857 (77.6)</w:t>
            </w:r>
          </w:p>
        </w:tc>
      </w:tr>
      <w:tr w:rsidR="00B74A56" w:rsidRPr="00424AE4" w14:paraId="3605C440"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0FAC3A4A"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Endoscopic findings</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5D44DE01"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6587BBEC"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164696B5"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Ulcer</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2D104DDC"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1DEF8143"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2341461F"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Single</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1A2BD0A1"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759 (68.7)</w:t>
            </w:r>
          </w:p>
        </w:tc>
      </w:tr>
      <w:tr w:rsidR="00B74A56" w:rsidRPr="00424AE4" w14:paraId="7416A6B4"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083EB9D7"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Multiple</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696C200E"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346 (31.3)</w:t>
            </w:r>
          </w:p>
        </w:tc>
      </w:tr>
      <w:tr w:rsidR="00B74A56" w:rsidRPr="00424AE4" w14:paraId="5970F7C2" w14:textId="77777777" w:rsidTr="00C4354E">
        <w:trPr>
          <w:trHeight w:val="246"/>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24063DA1" w14:textId="639F67B5"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Forrest classification</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1E771518"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77EF1A2A"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5DDDB699"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Ia</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1DB305B8"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88 (8.0)</w:t>
            </w:r>
          </w:p>
        </w:tc>
      </w:tr>
      <w:tr w:rsidR="00B74A56" w:rsidRPr="00424AE4" w14:paraId="05FAA7E9"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2ACBB18C"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Ib</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63671E1A"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171 (15.5)</w:t>
            </w:r>
          </w:p>
        </w:tc>
      </w:tr>
      <w:tr w:rsidR="00B74A56" w:rsidRPr="00424AE4" w14:paraId="5FCD751F"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7C084EA9"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IIa</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65BEB25D"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525 (47.5)</w:t>
            </w:r>
          </w:p>
        </w:tc>
      </w:tr>
      <w:tr w:rsidR="00B74A56" w:rsidRPr="00424AE4" w14:paraId="465BC1C8"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68131035"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IIb</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3E61BB5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142 (12.8)</w:t>
            </w:r>
          </w:p>
        </w:tc>
      </w:tr>
      <w:tr w:rsidR="00B74A56" w:rsidRPr="00424AE4" w14:paraId="249455F6"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4925E7B4"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III</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4E36BA42"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179 (16.2)</w:t>
            </w:r>
          </w:p>
        </w:tc>
      </w:tr>
      <w:tr w:rsidR="00B74A56" w:rsidRPr="00424AE4" w14:paraId="0F22C350" w14:textId="77777777" w:rsidTr="00C4354E">
        <w:trPr>
          <w:trHeight w:val="213"/>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69B28BFE" w14:textId="755A6843"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Rebleeding</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01B17003"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82 (7.4)</w:t>
            </w:r>
          </w:p>
        </w:tc>
      </w:tr>
      <w:tr w:rsidR="00B74A56" w:rsidRPr="00424AE4" w14:paraId="32D5A89F"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43AB8B96" w14:textId="285EC68E"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Recurrence</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2716DAD3"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60 (5.4)</w:t>
            </w:r>
          </w:p>
        </w:tc>
      </w:tr>
      <w:tr w:rsidR="00B74A56" w:rsidRPr="00424AE4" w14:paraId="5CF22AFE" w14:textId="77777777" w:rsidTr="00C4354E">
        <w:trPr>
          <w:trHeight w:val="225"/>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49B298AE"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Surgery/IVR/death</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63981889" w14:textId="56F404EF"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32 (2.9</w:t>
            </w:r>
            <w:r w:rsidR="00432C0F" w:rsidRPr="00424AE4">
              <w:rPr>
                <w:rFonts w:ascii="Book Antiqua" w:hAnsi="Book Antiqua" w:cs="Times New Roman"/>
              </w:rPr>
              <w:t>)</w:t>
            </w:r>
          </w:p>
        </w:tc>
      </w:tr>
      <w:tr w:rsidR="00B74A56" w:rsidRPr="00424AE4" w14:paraId="33A64AB1" w14:textId="77777777" w:rsidTr="00C4354E">
        <w:trPr>
          <w:trHeight w:val="225"/>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51682957"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Prophylactic anti-ulcer medication</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2406CAFE"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1D206C51" w14:textId="77777777" w:rsidTr="00C4354E">
        <w:trPr>
          <w:trHeight w:val="209"/>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0D8C28AB"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None</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5500DCB8"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749 (67.8)</w:t>
            </w:r>
          </w:p>
        </w:tc>
      </w:tr>
      <w:tr w:rsidR="00B74A56" w:rsidRPr="00424AE4" w14:paraId="596EC437"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7FE8215C"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lastRenderedPageBreak/>
              <w:t xml:space="preserve">　</w:t>
            </w:r>
            <w:r w:rsidRPr="00424AE4">
              <w:rPr>
                <w:rFonts w:ascii="Book Antiqua" w:hAnsi="Book Antiqua" w:cs="Times New Roman"/>
              </w:rPr>
              <w:t>PPI</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0754C0A2"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88 (8.0)</w:t>
            </w:r>
          </w:p>
        </w:tc>
      </w:tr>
      <w:tr w:rsidR="00B74A56" w:rsidRPr="00424AE4" w14:paraId="4D7DDA01"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096A691F"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H2RA</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524F7665"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117 (10.6)</w:t>
            </w:r>
          </w:p>
        </w:tc>
      </w:tr>
      <w:tr w:rsidR="00B74A56" w:rsidRPr="00424AE4" w14:paraId="135E8ED7"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702145FB"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MP</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4786A46C"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152 (13.6)</w:t>
            </w:r>
          </w:p>
        </w:tc>
      </w:tr>
      <w:tr w:rsidR="00B74A56" w:rsidRPr="00424AE4" w14:paraId="09C29E73" w14:textId="77777777" w:rsidTr="00C4354E">
        <w:trPr>
          <w:trHeight w:val="228"/>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2D9A8C26"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Comorbidity</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1CFF5091"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552831C1"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0A45581B"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Cardiac disease</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2151AB5F"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254 (30.0)</w:t>
            </w:r>
          </w:p>
        </w:tc>
      </w:tr>
      <w:tr w:rsidR="00B74A56" w:rsidRPr="00424AE4" w14:paraId="7C838CA0"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02099594"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Cerebrovascular disorder</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44BC07C9"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180 (16.3)</w:t>
            </w:r>
          </w:p>
        </w:tc>
      </w:tr>
      <w:tr w:rsidR="00B74A56" w:rsidRPr="00424AE4" w14:paraId="4268530E"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5DB6C877"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Renal failure</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48355E1D"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125 (11.3)</w:t>
            </w:r>
          </w:p>
        </w:tc>
      </w:tr>
      <w:tr w:rsidR="00B74A56" w:rsidRPr="00424AE4" w14:paraId="1437B715"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374715BB"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DM</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3D197203"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198 (17.9)</w:t>
            </w:r>
          </w:p>
        </w:tc>
      </w:tr>
      <w:tr w:rsidR="00B74A56" w:rsidRPr="00424AE4" w14:paraId="36F05EA8" w14:textId="77777777" w:rsidTr="00C4354E">
        <w:trPr>
          <w:trHeight w:val="201"/>
        </w:trPr>
        <w:tc>
          <w:tcPr>
            <w:tcW w:w="4809" w:type="dxa"/>
            <w:tcBorders>
              <w:top w:val="nil"/>
              <w:left w:val="nil"/>
              <w:bottom w:val="nil"/>
              <w:right w:val="nil"/>
            </w:tcBorders>
            <w:shd w:val="clear" w:color="auto" w:fill="auto"/>
            <w:tcMar>
              <w:top w:w="8" w:type="dxa"/>
              <w:left w:w="53" w:type="dxa"/>
              <w:bottom w:w="0" w:type="dxa"/>
              <w:right w:w="53" w:type="dxa"/>
            </w:tcMar>
            <w:vAlign w:val="center"/>
            <w:hideMark/>
          </w:tcPr>
          <w:p w14:paraId="387759E0"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Orthopedic disorder</w:t>
            </w:r>
          </w:p>
        </w:tc>
        <w:tc>
          <w:tcPr>
            <w:tcW w:w="3357" w:type="dxa"/>
            <w:tcBorders>
              <w:top w:val="nil"/>
              <w:left w:val="nil"/>
              <w:bottom w:val="nil"/>
              <w:right w:val="nil"/>
            </w:tcBorders>
            <w:shd w:val="clear" w:color="auto" w:fill="auto"/>
            <w:tcMar>
              <w:top w:w="8" w:type="dxa"/>
              <w:left w:w="53" w:type="dxa"/>
              <w:bottom w:w="0" w:type="dxa"/>
              <w:right w:w="53" w:type="dxa"/>
            </w:tcMar>
            <w:vAlign w:val="center"/>
            <w:hideMark/>
          </w:tcPr>
          <w:p w14:paraId="55BFB785"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162 (14.7)</w:t>
            </w:r>
          </w:p>
        </w:tc>
      </w:tr>
      <w:tr w:rsidR="00B74A56" w:rsidRPr="00424AE4" w14:paraId="11B4C5CD" w14:textId="77777777" w:rsidTr="00C4354E">
        <w:trPr>
          <w:trHeight w:val="201"/>
        </w:trPr>
        <w:tc>
          <w:tcPr>
            <w:tcW w:w="4809" w:type="dxa"/>
            <w:tcBorders>
              <w:top w:val="nil"/>
              <w:left w:val="nil"/>
              <w:bottom w:val="single" w:sz="8" w:space="0" w:color="000000"/>
              <w:right w:val="nil"/>
            </w:tcBorders>
            <w:shd w:val="clear" w:color="auto" w:fill="auto"/>
            <w:tcMar>
              <w:top w:w="8" w:type="dxa"/>
              <w:left w:w="53" w:type="dxa"/>
              <w:bottom w:w="0" w:type="dxa"/>
              <w:right w:w="53" w:type="dxa"/>
            </w:tcMar>
            <w:vAlign w:val="center"/>
            <w:hideMark/>
          </w:tcPr>
          <w:p w14:paraId="3E6C17BE"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History of ulcer</w:t>
            </w:r>
          </w:p>
        </w:tc>
        <w:tc>
          <w:tcPr>
            <w:tcW w:w="3357" w:type="dxa"/>
            <w:tcBorders>
              <w:top w:val="nil"/>
              <w:left w:val="nil"/>
              <w:bottom w:val="single" w:sz="8" w:space="0" w:color="000000"/>
              <w:right w:val="nil"/>
            </w:tcBorders>
            <w:shd w:val="clear" w:color="auto" w:fill="auto"/>
            <w:tcMar>
              <w:top w:w="8" w:type="dxa"/>
              <w:left w:w="53" w:type="dxa"/>
              <w:bottom w:w="0" w:type="dxa"/>
              <w:right w:w="53" w:type="dxa"/>
            </w:tcMar>
            <w:vAlign w:val="center"/>
            <w:hideMark/>
          </w:tcPr>
          <w:p w14:paraId="53D79D27"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317 (28.7)</w:t>
            </w:r>
          </w:p>
        </w:tc>
      </w:tr>
    </w:tbl>
    <w:p w14:paraId="2ECCE0B8" w14:textId="6A6E2C5F" w:rsidR="00301206" w:rsidRPr="00424AE4" w:rsidRDefault="00B81113" w:rsidP="00921973">
      <w:pPr>
        <w:snapToGrid w:val="0"/>
        <w:spacing w:line="360" w:lineRule="auto"/>
        <w:rPr>
          <w:rFonts w:ascii="Book Antiqua" w:eastAsia="MS Mincho" w:hAnsi="Book Antiqua" w:cs="Times New Roman"/>
          <w:color w:val="000000" w:themeColor="text1"/>
        </w:rPr>
      </w:pPr>
      <w:bookmarkStart w:id="138" w:name="OLE_LINK46"/>
      <w:r>
        <w:rPr>
          <w:rFonts w:ascii="Book Antiqua" w:hAnsi="Book Antiqua" w:cs="Times New Roman"/>
        </w:rPr>
        <w:t>Hb: H</w:t>
      </w:r>
      <w:r w:rsidRPr="00424AE4">
        <w:rPr>
          <w:rFonts w:ascii="Book Antiqua" w:hAnsi="Book Antiqua" w:cs="Times New Roman"/>
        </w:rPr>
        <w:t xml:space="preserve">emoglobin; </w:t>
      </w:r>
      <w:bookmarkStart w:id="139" w:name="OLE_LINK63"/>
      <w:bookmarkStart w:id="140" w:name="OLE_LINK64"/>
      <w:r w:rsidR="00971DCE" w:rsidRPr="00424AE4">
        <w:rPr>
          <w:rFonts w:ascii="Book Antiqua" w:hAnsi="Book Antiqua"/>
          <w:i/>
          <w:color w:val="000000" w:themeColor="text1"/>
        </w:rPr>
        <w:t>H</w:t>
      </w:r>
      <w:r w:rsidR="00971DCE">
        <w:rPr>
          <w:rFonts w:ascii="Book Antiqua" w:hAnsi="Book Antiqua" w:hint="eastAsia"/>
          <w:i/>
          <w:color w:val="000000" w:themeColor="text1"/>
          <w:lang w:eastAsia="zh-CN"/>
        </w:rPr>
        <w:t xml:space="preserve">. </w:t>
      </w:r>
      <w:r w:rsidR="00971DCE" w:rsidRPr="00424AE4">
        <w:rPr>
          <w:rFonts w:ascii="Book Antiqua" w:hAnsi="Book Antiqua"/>
          <w:i/>
          <w:iCs/>
          <w:color w:val="000000" w:themeColor="text1"/>
        </w:rPr>
        <w:t>pylori</w:t>
      </w:r>
      <w:r>
        <w:rPr>
          <w:rFonts w:ascii="Book Antiqua" w:hAnsi="Book Antiqua" w:cs="Times New Roman"/>
        </w:rPr>
        <w:t>:</w:t>
      </w:r>
      <w:r w:rsidRPr="00424AE4">
        <w:rPr>
          <w:rFonts w:ascii="Book Antiqua" w:hAnsi="Book Antiqua" w:cs="Times New Roman"/>
        </w:rPr>
        <w:t xml:space="preserve"> </w:t>
      </w:r>
      <w:r w:rsidRPr="00424AE4">
        <w:rPr>
          <w:rFonts w:ascii="Book Antiqua" w:hAnsi="Book Antiqua" w:cs="Times New Roman"/>
          <w:i/>
          <w:iCs/>
        </w:rPr>
        <w:t>Helicobacter pylori</w:t>
      </w:r>
      <w:bookmarkEnd w:id="139"/>
      <w:bookmarkEnd w:id="140"/>
      <w:r w:rsidRPr="00424AE4">
        <w:rPr>
          <w:rFonts w:ascii="Book Antiqua" w:hAnsi="Book Antiqua" w:cs="Times New Roman"/>
        </w:rPr>
        <w:t>;</w:t>
      </w:r>
      <w:r w:rsidRPr="00424AE4">
        <w:rPr>
          <w:rFonts w:ascii="Book Antiqua" w:hAnsi="Book Antiqua" w:cs="Times New Roman"/>
          <w:i/>
          <w:iCs/>
        </w:rPr>
        <w:t xml:space="preserve"> </w:t>
      </w:r>
      <w:r>
        <w:rPr>
          <w:rFonts w:ascii="Book Antiqua" w:hAnsi="Book Antiqua" w:cs="Times New Roman"/>
        </w:rPr>
        <w:t>IVR: Interventional radiology</w:t>
      </w:r>
      <w:bookmarkEnd w:id="138"/>
      <w:r>
        <w:rPr>
          <w:rFonts w:ascii="Book Antiqua" w:hAnsi="Book Antiqua" w:cs="Times New Roman"/>
        </w:rPr>
        <w:t>; PPI: Proton pump inhibitor; H2RA: H</w:t>
      </w:r>
      <w:r w:rsidRPr="00424AE4">
        <w:rPr>
          <w:rFonts w:ascii="Book Antiqua" w:hAnsi="Book Antiqua" w:cs="Times New Roman"/>
        </w:rPr>
        <w:t>ista</w:t>
      </w:r>
      <w:r>
        <w:rPr>
          <w:rFonts w:ascii="Book Antiqua" w:hAnsi="Book Antiqua" w:cs="Times New Roman"/>
        </w:rPr>
        <w:t>mine-2 receptor antagonists; MP: Mucosal protectant; DM: D</w:t>
      </w:r>
      <w:r w:rsidRPr="00424AE4">
        <w:rPr>
          <w:rFonts w:ascii="Book Antiqua" w:hAnsi="Book Antiqua" w:cs="Times New Roman"/>
        </w:rPr>
        <w:t>iabetes mellitus.</w:t>
      </w:r>
    </w:p>
    <w:p w14:paraId="686B76B0" w14:textId="77777777" w:rsidR="00B74A56" w:rsidRPr="00424AE4" w:rsidRDefault="00B74A56" w:rsidP="00921973">
      <w:pPr>
        <w:snapToGrid w:val="0"/>
        <w:spacing w:line="360" w:lineRule="auto"/>
        <w:rPr>
          <w:rFonts w:ascii="Book Antiqua" w:eastAsia="MS Mincho" w:hAnsi="Book Antiqua" w:cs="Times New Roman"/>
          <w:color w:val="000000" w:themeColor="text1"/>
        </w:rPr>
      </w:pPr>
    </w:p>
    <w:p w14:paraId="69D9FC11" w14:textId="77777777" w:rsidR="00041A6A" w:rsidRDefault="00041A6A">
      <w:pPr>
        <w:widowControl/>
        <w:jc w:val="left"/>
        <w:rPr>
          <w:rFonts w:ascii="Book Antiqua" w:eastAsia="MS Mincho" w:hAnsi="Book Antiqua" w:cs="Times New Roman"/>
          <w:color w:val="000000" w:themeColor="text1"/>
        </w:rPr>
      </w:pPr>
      <w:bookmarkStart w:id="141" w:name="OLE_LINK40"/>
      <w:bookmarkStart w:id="142" w:name="OLE_LINK41"/>
      <w:r>
        <w:rPr>
          <w:rFonts w:ascii="Book Antiqua" w:eastAsia="MS Mincho" w:hAnsi="Book Antiqua" w:cs="Times New Roman"/>
          <w:color w:val="000000" w:themeColor="text1"/>
        </w:rPr>
        <w:br w:type="page"/>
      </w:r>
    </w:p>
    <w:p w14:paraId="60237EB3" w14:textId="29CE492D" w:rsidR="00B74A56" w:rsidRPr="00B81113" w:rsidRDefault="00113A5E" w:rsidP="00921973">
      <w:pPr>
        <w:snapToGrid w:val="0"/>
        <w:spacing w:line="360" w:lineRule="auto"/>
        <w:rPr>
          <w:rFonts w:ascii="Book Antiqua" w:hAnsi="Book Antiqua" w:cs="Times New Roman"/>
          <w:b/>
        </w:rPr>
      </w:pPr>
      <w:r>
        <w:rPr>
          <w:rFonts w:ascii="Book Antiqua" w:hAnsi="Book Antiqua" w:cs="Times New Roman"/>
          <w:b/>
        </w:rPr>
        <w:lastRenderedPageBreak/>
        <w:t xml:space="preserve">Table 2 </w:t>
      </w:r>
      <w:r w:rsidR="00B74A56" w:rsidRPr="00B81113">
        <w:rPr>
          <w:rFonts w:ascii="Book Antiqua" w:hAnsi="Book Antiqua" w:cs="Times New Roman"/>
          <w:b/>
        </w:rPr>
        <w:t>Char</w:t>
      </w:r>
      <w:r w:rsidR="00B81113" w:rsidRPr="00B81113">
        <w:rPr>
          <w:rFonts w:ascii="Book Antiqua" w:hAnsi="Book Antiqua" w:cs="Times New Roman"/>
          <w:b/>
        </w:rPr>
        <w:t xml:space="preserve">acteristics of the medicated </w:t>
      </w:r>
      <w:r w:rsidR="00B81113" w:rsidRPr="00B81113">
        <w:rPr>
          <w:rFonts w:ascii="Book Antiqua" w:hAnsi="Book Antiqua" w:cs="Times New Roman"/>
          <w:b/>
          <w:i/>
        </w:rPr>
        <w:t>vs</w:t>
      </w:r>
      <w:r w:rsidR="00B74A56" w:rsidRPr="00B81113">
        <w:rPr>
          <w:rFonts w:ascii="Book Antiqua" w:hAnsi="Book Antiqua" w:cs="Times New Roman"/>
          <w:b/>
        </w:rPr>
        <w:t xml:space="preserve"> non-medi</w:t>
      </w:r>
      <w:r w:rsidR="00B81113" w:rsidRPr="00B81113">
        <w:rPr>
          <w:rFonts w:ascii="Book Antiqua" w:hAnsi="Book Antiqua" w:cs="Times New Roman"/>
          <w:b/>
        </w:rPr>
        <w:t xml:space="preserve">cated groups and the elderly </w:t>
      </w:r>
      <w:r w:rsidR="00B81113" w:rsidRPr="00B81113">
        <w:rPr>
          <w:rFonts w:ascii="Book Antiqua" w:hAnsi="Book Antiqua" w:cs="Times New Roman"/>
          <w:b/>
          <w:i/>
        </w:rPr>
        <w:t>vs</w:t>
      </w:r>
      <w:r w:rsidR="00B74A56" w:rsidRPr="00B81113">
        <w:rPr>
          <w:rFonts w:ascii="Book Antiqua" w:hAnsi="Book Antiqua" w:cs="Times New Roman"/>
          <w:b/>
        </w:rPr>
        <w:t xml:space="preserve"> non-elderly groups</w:t>
      </w:r>
    </w:p>
    <w:bookmarkEnd w:id="141"/>
    <w:bookmarkEnd w:id="142"/>
    <w:tbl>
      <w:tblPr>
        <w:tblW w:w="9416" w:type="dxa"/>
        <w:tblLayout w:type="fixed"/>
        <w:tblCellMar>
          <w:left w:w="0" w:type="dxa"/>
          <w:right w:w="0" w:type="dxa"/>
        </w:tblCellMar>
        <w:tblLook w:val="04A0" w:firstRow="1" w:lastRow="0" w:firstColumn="1" w:lastColumn="0" w:noHBand="0" w:noVBand="1"/>
      </w:tblPr>
      <w:tblGrid>
        <w:gridCol w:w="2093"/>
        <w:gridCol w:w="1280"/>
        <w:gridCol w:w="1813"/>
        <w:gridCol w:w="806"/>
        <w:gridCol w:w="1066"/>
        <w:gridCol w:w="1454"/>
        <w:gridCol w:w="904"/>
      </w:tblGrid>
      <w:tr w:rsidR="00B74A56" w:rsidRPr="00424AE4" w14:paraId="6EB3BE1D" w14:textId="77777777" w:rsidTr="00C4354E">
        <w:trPr>
          <w:trHeight w:val="439"/>
        </w:trPr>
        <w:tc>
          <w:tcPr>
            <w:tcW w:w="2093" w:type="dxa"/>
            <w:tcBorders>
              <w:top w:val="single" w:sz="8" w:space="0" w:color="000000"/>
              <w:left w:val="nil"/>
              <w:bottom w:val="single" w:sz="8" w:space="0" w:color="000000"/>
              <w:right w:val="nil"/>
            </w:tcBorders>
            <w:shd w:val="clear" w:color="auto" w:fill="auto"/>
            <w:tcMar>
              <w:top w:w="9" w:type="dxa"/>
              <w:left w:w="60" w:type="dxa"/>
              <w:bottom w:w="0" w:type="dxa"/>
              <w:right w:w="60" w:type="dxa"/>
            </w:tcMar>
            <w:hideMark/>
          </w:tcPr>
          <w:p w14:paraId="4CC0756A" w14:textId="77777777" w:rsidR="00B74A56" w:rsidRPr="00B81113" w:rsidRDefault="00B74A56" w:rsidP="00921973">
            <w:pPr>
              <w:snapToGrid w:val="0"/>
              <w:spacing w:line="360" w:lineRule="auto"/>
              <w:rPr>
                <w:rFonts w:ascii="Book Antiqua" w:hAnsi="Book Antiqua" w:cs="Times New Roman"/>
                <w:b/>
              </w:rPr>
            </w:pPr>
          </w:p>
        </w:tc>
        <w:tc>
          <w:tcPr>
            <w:tcW w:w="1280" w:type="dxa"/>
            <w:tcBorders>
              <w:top w:val="single" w:sz="8" w:space="0" w:color="000000"/>
              <w:left w:val="nil"/>
              <w:bottom w:val="single" w:sz="8" w:space="0" w:color="000000"/>
              <w:right w:val="nil"/>
            </w:tcBorders>
            <w:shd w:val="clear" w:color="auto" w:fill="auto"/>
            <w:tcMar>
              <w:top w:w="9" w:type="dxa"/>
              <w:left w:w="60" w:type="dxa"/>
              <w:bottom w:w="0" w:type="dxa"/>
              <w:right w:w="60" w:type="dxa"/>
            </w:tcMar>
            <w:vAlign w:val="center"/>
            <w:hideMark/>
          </w:tcPr>
          <w:p w14:paraId="0E653BED" w14:textId="77777777" w:rsidR="00B74A56" w:rsidRPr="00B81113" w:rsidRDefault="00B74A56" w:rsidP="00921973">
            <w:pPr>
              <w:snapToGrid w:val="0"/>
              <w:spacing w:line="360" w:lineRule="auto"/>
              <w:jc w:val="center"/>
              <w:rPr>
                <w:rFonts w:ascii="Book Antiqua" w:hAnsi="Book Antiqua" w:cs="Times New Roman"/>
                <w:b/>
              </w:rPr>
            </w:pPr>
            <w:r w:rsidRPr="00B81113">
              <w:rPr>
                <w:rFonts w:ascii="Book Antiqua" w:hAnsi="Book Antiqua" w:cs="Times New Roman"/>
                <w:b/>
              </w:rPr>
              <w:t>Medicated group</w:t>
            </w:r>
          </w:p>
          <w:p w14:paraId="5CB8B376" w14:textId="5A215967" w:rsidR="00B74A56" w:rsidRPr="00B81113" w:rsidRDefault="00B74A56" w:rsidP="00921973">
            <w:pPr>
              <w:snapToGrid w:val="0"/>
              <w:spacing w:line="360" w:lineRule="auto"/>
              <w:jc w:val="center"/>
              <w:rPr>
                <w:rFonts w:ascii="Book Antiqua" w:hAnsi="Book Antiqua" w:cs="Times New Roman"/>
                <w:b/>
              </w:rPr>
            </w:pPr>
            <w:r w:rsidRPr="00B81113">
              <w:rPr>
                <w:rFonts w:ascii="Book Antiqua" w:hAnsi="Book Antiqua" w:cs="Times New Roman"/>
                <w:b/>
              </w:rPr>
              <w:t>(</w:t>
            </w:r>
            <w:r w:rsidRPr="00B81113">
              <w:rPr>
                <w:rFonts w:ascii="Book Antiqua" w:hAnsi="Book Antiqua" w:cs="Times New Roman"/>
                <w:b/>
                <w:i/>
              </w:rPr>
              <w:t>n</w:t>
            </w:r>
            <w:r w:rsidRPr="00B81113">
              <w:rPr>
                <w:rFonts w:ascii="Book Antiqua" w:hAnsi="Book Antiqua" w:cs="Times New Roman"/>
                <w:b/>
              </w:rPr>
              <w:t xml:space="preserve"> =</w:t>
            </w:r>
            <w:r w:rsidR="00B81113">
              <w:rPr>
                <w:rFonts w:ascii="Book Antiqua" w:hAnsi="Book Antiqua" w:cs="Times New Roman"/>
                <w:b/>
              </w:rPr>
              <w:t xml:space="preserve"> </w:t>
            </w:r>
            <w:r w:rsidRPr="00B81113">
              <w:rPr>
                <w:rFonts w:ascii="Book Antiqua" w:hAnsi="Book Antiqua" w:cs="Times New Roman"/>
                <w:b/>
              </w:rPr>
              <w:t>474)</w:t>
            </w:r>
          </w:p>
        </w:tc>
        <w:tc>
          <w:tcPr>
            <w:tcW w:w="1813" w:type="dxa"/>
            <w:tcBorders>
              <w:top w:val="single" w:sz="8" w:space="0" w:color="000000"/>
              <w:left w:val="nil"/>
              <w:bottom w:val="single" w:sz="8" w:space="0" w:color="000000"/>
              <w:right w:val="nil"/>
            </w:tcBorders>
            <w:shd w:val="clear" w:color="auto" w:fill="auto"/>
            <w:tcMar>
              <w:top w:w="9" w:type="dxa"/>
              <w:left w:w="60" w:type="dxa"/>
              <w:bottom w:w="0" w:type="dxa"/>
              <w:right w:w="60" w:type="dxa"/>
            </w:tcMar>
            <w:vAlign w:val="center"/>
            <w:hideMark/>
          </w:tcPr>
          <w:p w14:paraId="34C990D5" w14:textId="77777777" w:rsidR="00B74A56" w:rsidRPr="00B81113" w:rsidRDefault="00B74A56" w:rsidP="00921973">
            <w:pPr>
              <w:snapToGrid w:val="0"/>
              <w:spacing w:line="360" w:lineRule="auto"/>
              <w:jc w:val="center"/>
              <w:rPr>
                <w:rFonts w:ascii="Book Antiqua" w:hAnsi="Book Antiqua" w:cs="Times New Roman"/>
                <w:b/>
              </w:rPr>
            </w:pPr>
            <w:r w:rsidRPr="00B81113">
              <w:rPr>
                <w:rFonts w:ascii="Book Antiqua" w:hAnsi="Book Antiqua" w:cs="Times New Roman"/>
                <w:b/>
              </w:rPr>
              <w:t>Non-medicated group</w:t>
            </w:r>
          </w:p>
          <w:p w14:paraId="33C6027D" w14:textId="4C6F9EC8" w:rsidR="00B74A56" w:rsidRPr="00B81113" w:rsidRDefault="00B74A56" w:rsidP="00921973">
            <w:pPr>
              <w:snapToGrid w:val="0"/>
              <w:spacing w:line="360" w:lineRule="auto"/>
              <w:jc w:val="center"/>
              <w:rPr>
                <w:rFonts w:ascii="Book Antiqua" w:hAnsi="Book Antiqua" w:cs="Times New Roman"/>
                <w:b/>
              </w:rPr>
            </w:pPr>
            <w:r w:rsidRPr="00B81113">
              <w:rPr>
                <w:rFonts w:ascii="Book Antiqua" w:hAnsi="Book Antiqua" w:cs="Times New Roman"/>
                <w:b/>
              </w:rPr>
              <w:t>(</w:t>
            </w:r>
            <w:r w:rsidRPr="00B81113">
              <w:rPr>
                <w:rFonts w:ascii="Book Antiqua" w:hAnsi="Book Antiqua" w:cs="Times New Roman"/>
                <w:b/>
                <w:i/>
              </w:rPr>
              <w:t>n</w:t>
            </w:r>
            <w:r w:rsidRPr="00B81113">
              <w:rPr>
                <w:rFonts w:ascii="Book Antiqua" w:hAnsi="Book Antiqua" w:cs="Times New Roman"/>
                <w:b/>
              </w:rPr>
              <w:t xml:space="preserve"> =</w:t>
            </w:r>
            <w:r w:rsidR="00B81113">
              <w:rPr>
                <w:rFonts w:ascii="Book Antiqua" w:hAnsi="Book Antiqua" w:cs="Times New Roman"/>
                <w:b/>
              </w:rPr>
              <w:t xml:space="preserve"> </w:t>
            </w:r>
            <w:r w:rsidRPr="00B81113">
              <w:rPr>
                <w:rFonts w:ascii="Book Antiqua" w:hAnsi="Book Antiqua" w:cs="Times New Roman"/>
                <w:b/>
              </w:rPr>
              <w:t>631)</w:t>
            </w:r>
          </w:p>
        </w:tc>
        <w:tc>
          <w:tcPr>
            <w:tcW w:w="806" w:type="dxa"/>
            <w:tcBorders>
              <w:top w:val="single" w:sz="8" w:space="0" w:color="000000"/>
              <w:left w:val="nil"/>
              <w:bottom w:val="single" w:sz="8" w:space="0" w:color="000000"/>
              <w:right w:val="nil"/>
            </w:tcBorders>
            <w:shd w:val="clear" w:color="auto" w:fill="auto"/>
            <w:tcMar>
              <w:top w:w="9" w:type="dxa"/>
              <w:left w:w="60" w:type="dxa"/>
              <w:bottom w:w="0" w:type="dxa"/>
              <w:right w:w="60" w:type="dxa"/>
            </w:tcMar>
            <w:vAlign w:val="center"/>
            <w:hideMark/>
          </w:tcPr>
          <w:p w14:paraId="4E5A3759" w14:textId="6B0B04E8" w:rsidR="00B74A56" w:rsidRPr="00B81113" w:rsidRDefault="00B81113" w:rsidP="00921973">
            <w:pPr>
              <w:snapToGrid w:val="0"/>
              <w:spacing w:line="360" w:lineRule="auto"/>
              <w:jc w:val="center"/>
              <w:rPr>
                <w:rFonts w:ascii="Book Antiqua" w:hAnsi="Book Antiqua" w:cs="Times New Roman"/>
                <w:b/>
                <w:i/>
                <w:lang w:eastAsia="zh-CN"/>
              </w:rPr>
            </w:pPr>
            <w:r w:rsidRPr="00B81113">
              <w:rPr>
                <w:rFonts w:ascii="Book Antiqua" w:hAnsi="Book Antiqua" w:cs="Times New Roman"/>
                <w:b/>
                <w:i/>
              </w:rPr>
              <w:t>P</w:t>
            </w:r>
            <w:r w:rsidR="002823B6">
              <w:rPr>
                <w:rFonts w:ascii="Book Antiqua" w:hAnsi="Book Antiqua" w:cs="Times New Roman" w:hint="eastAsia"/>
                <w:b/>
                <w:i/>
                <w:lang w:eastAsia="zh-CN"/>
              </w:rPr>
              <w:t xml:space="preserve"> </w:t>
            </w:r>
            <w:r w:rsidR="002823B6" w:rsidRPr="00D33176">
              <w:rPr>
                <w:rFonts w:ascii="Book Antiqua" w:hAnsi="Book Antiqua" w:cs="Times New Roman" w:hint="eastAsia"/>
                <w:b/>
                <w:lang w:eastAsia="zh-CN"/>
              </w:rPr>
              <w:t>value</w:t>
            </w:r>
          </w:p>
        </w:tc>
        <w:tc>
          <w:tcPr>
            <w:tcW w:w="1066" w:type="dxa"/>
            <w:tcBorders>
              <w:top w:val="single" w:sz="8" w:space="0" w:color="000000"/>
              <w:left w:val="nil"/>
              <w:bottom w:val="single" w:sz="8" w:space="0" w:color="000000"/>
              <w:right w:val="nil"/>
            </w:tcBorders>
            <w:shd w:val="clear" w:color="auto" w:fill="auto"/>
            <w:tcMar>
              <w:top w:w="9" w:type="dxa"/>
              <w:left w:w="60" w:type="dxa"/>
              <w:bottom w:w="0" w:type="dxa"/>
              <w:right w:w="60" w:type="dxa"/>
            </w:tcMar>
            <w:vAlign w:val="center"/>
            <w:hideMark/>
          </w:tcPr>
          <w:p w14:paraId="760A252C" w14:textId="77777777" w:rsidR="00B74A56" w:rsidRPr="00B81113" w:rsidRDefault="00B74A56" w:rsidP="00921973">
            <w:pPr>
              <w:snapToGrid w:val="0"/>
              <w:spacing w:line="360" w:lineRule="auto"/>
              <w:jc w:val="center"/>
              <w:rPr>
                <w:rFonts w:ascii="Book Antiqua" w:hAnsi="Book Antiqua" w:cs="Times New Roman"/>
                <w:b/>
              </w:rPr>
            </w:pPr>
            <w:r w:rsidRPr="00B81113">
              <w:rPr>
                <w:rFonts w:ascii="Book Antiqua" w:hAnsi="Book Antiqua" w:cs="Times New Roman"/>
                <w:b/>
              </w:rPr>
              <w:t>Elderly group</w:t>
            </w:r>
          </w:p>
          <w:p w14:paraId="7E411300" w14:textId="71EE6DB1" w:rsidR="00B74A56" w:rsidRPr="00B81113" w:rsidRDefault="00B74A56" w:rsidP="00921973">
            <w:pPr>
              <w:snapToGrid w:val="0"/>
              <w:spacing w:line="360" w:lineRule="auto"/>
              <w:jc w:val="center"/>
              <w:rPr>
                <w:rFonts w:ascii="Book Antiqua" w:hAnsi="Book Antiqua" w:cs="Times New Roman"/>
                <w:b/>
              </w:rPr>
            </w:pPr>
            <w:r w:rsidRPr="00B81113">
              <w:rPr>
                <w:rFonts w:ascii="Book Antiqua" w:hAnsi="Book Antiqua" w:cs="Times New Roman"/>
                <w:b/>
              </w:rPr>
              <w:t>(</w:t>
            </w:r>
            <w:r w:rsidRPr="00B81113">
              <w:rPr>
                <w:rFonts w:ascii="Book Antiqua" w:hAnsi="Book Antiqua" w:cs="Times New Roman"/>
                <w:b/>
                <w:i/>
              </w:rPr>
              <w:t>n</w:t>
            </w:r>
            <w:r w:rsidRPr="00B81113">
              <w:rPr>
                <w:rFonts w:ascii="Book Antiqua" w:hAnsi="Book Antiqua" w:cs="Times New Roman"/>
                <w:b/>
              </w:rPr>
              <w:t xml:space="preserve"> =</w:t>
            </w:r>
            <w:r w:rsidR="00B81113">
              <w:rPr>
                <w:rFonts w:ascii="Book Antiqua" w:hAnsi="Book Antiqua" w:cs="Times New Roman"/>
                <w:b/>
              </w:rPr>
              <w:t xml:space="preserve"> </w:t>
            </w:r>
            <w:r w:rsidRPr="00B81113">
              <w:rPr>
                <w:rFonts w:ascii="Book Antiqua" w:hAnsi="Book Antiqua" w:cs="Times New Roman"/>
                <w:b/>
              </w:rPr>
              <w:t>436)</w:t>
            </w:r>
          </w:p>
        </w:tc>
        <w:tc>
          <w:tcPr>
            <w:tcW w:w="1454" w:type="dxa"/>
            <w:tcBorders>
              <w:top w:val="single" w:sz="8" w:space="0" w:color="000000"/>
              <w:left w:val="nil"/>
              <w:bottom w:val="single" w:sz="8" w:space="0" w:color="000000"/>
              <w:right w:val="nil"/>
            </w:tcBorders>
            <w:shd w:val="clear" w:color="auto" w:fill="auto"/>
            <w:tcMar>
              <w:top w:w="9" w:type="dxa"/>
              <w:left w:w="60" w:type="dxa"/>
              <w:bottom w:w="0" w:type="dxa"/>
              <w:right w:w="60" w:type="dxa"/>
            </w:tcMar>
            <w:vAlign w:val="center"/>
            <w:hideMark/>
          </w:tcPr>
          <w:p w14:paraId="2182D72B" w14:textId="77777777" w:rsidR="00B74A56" w:rsidRPr="00B81113" w:rsidRDefault="00B74A56" w:rsidP="00921973">
            <w:pPr>
              <w:snapToGrid w:val="0"/>
              <w:spacing w:line="360" w:lineRule="auto"/>
              <w:jc w:val="center"/>
              <w:rPr>
                <w:rFonts w:ascii="Book Antiqua" w:hAnsi="Book Antiqua" w:cs="Times New Roman"/>
                <w:b/>
              </w:rPr>
            </w:pPr>
            <w:r w:rsidRPr="00B81113">
              <w:rPr>
                <w:rFonts w:ascii="Book Antiqua" w:hAnsi="Book Antiqua" w:cs="Times New Roman"/>
                <w:b/>
              </w:rPr>
              <w:t>Non-elderly group</w:t>
            </w:r>
          </w:p>
          <w:p w14:paraId="33856350" w14:textId="78659982" w:rsidR="00B74A56" w:rsidRPr="00B81113" w:rsidRDefault="00B74A56" w:rsidP="00921973">
            <w:pPr>
              <w:snapToGrid w:val="0"/>
              <w:spacing w:line="360" w:lineRule="auto"/>
              <w:jc w:val="center"/>
              <w:rPr>
                <w:rFonts w:ascii="Book Antiqua" w:hAnsi="Book Antiqua" w:cs="Times New Roman"/>
                <w:b/>
              </w:rPr>
            </w:pPr>
            <w:r w:rsidRPr="00B81113">
              <w:rPr>
                <w:rFonts w:ascii="Book Antiqua" w:hAnsi="Book Antiqua" w:cs="Times New Roman"/>
                <w:b/>
              </w:rPr>
              <w:t>(</w:t>
            </w:r>
            <w:r w:rsidRPr="00B81113">
              <w:rPr>
                <w:rFonts w:ascii="Book Antiqua" w:hAnsi="Book Antiqua" w:cs="Times New Roman"/>
                <w:b/>
                <w:i/>
              </w:rPr>
              <w:t>n</w:t>
            </w:r>
            <w:r w:rsidRPr="00B81113">
              <w:rPr>
                <w:rFonts w:ascii="Book Antiqua" w:hAnsi="Book Antiqua" w:cs="Times New Roman"/>
                <w:b/>
              </w:rPr>
              <w:t xml:space="preserve"> =</w:t>
            </w:r>
            <w:r w:rsidR="00B81113">
              <w:rPr>
                <w:rFonts w:ascii="Book Antiqua" w:hAnsi="Book Antiqua" w:cs="Times New Roman"/>
                <w:b/>
              </w:rPr>
              <w:t xml:space="preserve"> </w:t>
            </w:r>
            <w:r w:rsidRPr="00B81113">
              <w:rPr>
                <w:rFonts w:ascii="Book Antiqua" w:hAnsi="Book Antiqua" w:cs="Times New Roman"/>
                <w:b/>
              </w:rPr>
              <w:t>669)</w:t>
            </w:r>
          </w:p>
        </w:tc>
        <w:tc>
          <w:tcPr>
            <w:tcW w:w="904" w:type="dxa"/>
            <w:tcBorders>
              <w:top w:val="single" w:sz="8" w:space="0" w:color="000000"/>
              <w:left w:val="nil"/>
              <w:bottom w:val="single" w:sz="8" w:space="0" w:color="000000"/>
              <w:right w:val="nil"/>
            </w:tcBorders>
            <w:shd w:val="clear" w:color="auto" w:fill="auto"/>
            <w:tcMar>
              <w:top w:w="9" w:type="dxa"/>
              <w:left w:w="60" w:type="dxa"/>
              <w:bottom w:w="0" w:type="dxa"/>
              <w:right w:w="60" w:type="dxa"/>
            </w:tcMar>
            <w:vAlign w:val="center"/>
            <w:hideMark/>
          </w:tcPr>
          <w:p w14:paraId="1F3FD3F9" w14:textId="1F8D09F2" w:rsidR="00B74A56" w:rsidRPr="003605F1" w:rsidRDefault="00B81113" w:rsidP="00921973">
            <w:pPr>
              <w:snapToGrid w:val="0"/>
              <w:spacing w:line="360" w:lineRule="auto"/>
              <w:jc w:val="center"/>
              <w:rPr>
                <w:rFonts w:ascii="Book Antiqua" w:hAnsi="Book Antiqua" w:cs="Times New Roman"/>
                <w:b/>
                <w:i/>
                <w:lang w:eastAsia="zh-CN"/>
              </w:rPr>
            </w:pPr>
            <w:r w:rsidRPr="003605F1">
              <w:rPr>
                <w:rFonts w:ascii="Book Antiqua" w:hAnsi="Book Antiqua" w:cs="Times New Roman"/>
                <w:b/>
                <w:i/>
              </w:rPr>
              <w:t>P</w:t>
            </w:r>
            <w:r w:rsidR="002823B6">
              <w:rPr>
                <w:rFonts w:ascii="Book Antiqua" w:hAnsi="Book Antiqua" w:cs="Times New Roman" w:hint="eastAsia"/>
                <w:b/>
                <w:i/>
                <w:lang w:eastAsia="zh-CN"/>
              </w:rPr>
              <w:t xml:space="preserve"> </w:t>
            </w:r>
            <w:r w:rsidR="002823B6" w:rsidRPr="00C4354E">
              <w:rPr>
                <w:rFonts w:ascii="Book Antiqua" w:hAnsi="Book Antiqua" w:cs="Times New Roman"/>
                <w:b/>
                <w:lang w:eastAsia="zh-CN"/>
              </w:rPr>
              <w:t>value</w:t>
            </w:r>
          </w:p>
        </w:tc>
      </w:tr>
      <w:tr w:rsidR="00B74A56" w:rsidRPr="00424AE4" w14:paraId="5660706F" w14:textId="77777777" w:rsidTr="00C4354E">
        <w:trPr>
          <w:trHeight w:val="237"/>
        </w:trPr>
        <w:tc>
          <w:tcPr>
            <w:tcW w:w="2093" w:type="dxa"/>
            <w:tcBorders>
              <w:top w:val="single" w:sz="8" w:space="0" w:color="000000"/>
              <w:left w:val="nil"/>
              <w:bottom w:val="nil"/>
              <w:right w:val="nil"/>
            </w:tcBorders>
            <w:shd w:val="clear" w:color="auto" w:fill="auto"/>
            <w:tcMar>
              <w:top w:w="9" w:type="dxa"/>
              <w:left w:w="60" w:type="dxa"/>
              <w:bottom w:w="0" w:type="dxa"/>
              <w:right w:w="60" w:type="dxa"/>
            </w:tcMar>
            <w:vAlign w:val="center"/>
            <w:hideMark/>
          </w:tcPr>
          <w:p w14:paraId="00914365" w14:textId="5550C859" w:rsidR="00B74A56" w:rsidRPr="00424AE4" w:rsidRDefault="00B81113" w:rsidP="00921973">
            <w:pPr>
              <w:snapToGrid w:val="0"/>
              <w:spacing w:line="360" w:lineRule="auto"/>
              <w:jc w:val="left"/>
              <w:rPr>
                <w:rFonts w:ascii="Book Antiqua" w:hAnsi="Book Antiqua" w:cs="Times New Roman"/>
              </w:rPr>
            </w:pPr>
            <w:r>
              <w:rPr>
                <w:rFonts w:ascii="Book Antiqua" w:hAnsi="Book Antiqua" w:cs="Times New Roman"/>
              </w:rPr>
              <w:t>Mean age (yr</w:t>
            </w:r>
            <w:r w:rsidR="00B74A56" w:rsidRPr="00424AE4">
              <w:rPr>
                <w:rFonts w:ascii="Book Antiqua" w:hAnsi="Book Antiqua" w:cs="Times New Roman"/>
              </w:rPr>
              <w:t>)</w:t>
            </w:r>
          </w:p>
        </w:tc>
        <w:tc>
          <w:tcPr>
            <w:tcW w:w="1280" w:type="dxa"/>
            <w:tcBorders>
              <w:top w:val="single" w:sz="8" w:space="0" w:color="000000"/>
              <w:left w:val="nil"/>
              <w:bottom w:val="nil"/>
              <w:right w:val="nil"/>
            </w:tcBorders>
            <w:shd w:val="clear" w:color="auto" w:fill="auto"/>
            <w:tcMar>
              <w:top w:w="9" w:type="dxa"/>
              <w:left w:w="60" w:type="dxa"/>
              <w:bottom w:w="0" w:type="dxa"/>
              <w:right w:w="60" w:type="dxa"/>
            </w:tcMar>
            <w:vAlign w:val="center"/>
            <w:hideMark/>
          </w:tcPr>
          <w:p w14:paraId="5FD31989"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69.7</w:t>
            </w:r>
          </w:p>
        </w:tc>
        <w:tc>
          <w:tcPr>
            <w:tcW w:w="1813" w:type="dxa"/>
            <w:tcBorders>
              <w:top w:val="single" w:sz="8" w:space="0" w:color="000000"/>
              <w:left w:val="nil"/>
              <w:bottom w:val="nil"/>
              <w:right w:val="nil"/>
            </w:tcBorders>
            <w:shd w:val="clear" w:color="auto" w:fill="auto"/>
            <w:tcMar>
              <w:top w:w="9" w:type="dxa"/>
              <w:left w:w="60" w:type="dxa"/>
              <w:bottom w:w="0" w:type="dxa"/>
              <w:right w:w="60" w:type="dxa"/>
            </w:tcMar>
            <w:vAlign w:val="center"/>
            <w:hideMark/>
          </w:tcPr>
          <w:p w14:paraId="40877E2E"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60.4</w:t>
            </w:r>
          </w:p>
        </w:tc>
        <w:tc>
          <w:tcPr>
            <w:tcW w:w="806" w:type="dxa"/>
            <w:tcBorders>
              <w:top w:val="single" w:sz="8" w:space="0" w:color="000000"/>
              <w:left w:val="nil"/>
              <w:bottom w:val="nil"/>
              <w:right w:val="nil"/>
            </w:tcBorders>
            <w:shd w:val="clear" w:color="auto" w:fill="auto"/>
            <w:tcMar>
              <w:top w:w="9" w:type="dxa"/>
              <w:left w:w="60" w:type="dxa"/>
              <w:bottom w:w="0" w:type="dxa"/>
              <w:right w:w="60" w:type="dxa"/>
            </w:tcMar>
            <w:vAlign w:val="center"/>
            <w:hideMark/>
          </w:tcPr>
          <w:p w14:paraId="29006EBF" w14:textId="1722D986"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w:t>
            </w:r>
            <w:r w:rsidR="00B81113">
              <w:rPr>
                <w:rFonts w:ascii="Book Antiqua" w:hAnsi="Book Antiqua" w:cs="Times New Roman"/>
              </w:rPr>
              <w:t xml:space="preserve"> </w:t>
            </w:r>
            <w:r w:rsidRPr="00424AE4">
              <w:rPr>
                <w:rFonts w:ascii="Book Antiqua" w:hAnsi="Book Antiqua" w:cs="Times New Roman"/>
              </w:rPr>
              <w:t>0.001</w:t>
            </w:r>
          </w:p>
        </w:tc>
        <w:tc>
          <w:tcPr>
            <w:tcW w:w="1066" w:type="dxa"/>
            <w:tcBorders>
              <w:top w:val="single" w:sz="8" w:space="0" w:color="000000"/>
              <w:left w:val="nil"/>
              <w:bottom w:val="nil"/>
              <w:right w:val="nil"/>
            </w:tcBorders>
            <w:shd w:val="clear" w:color="auto" w:fill="auto"/>
            <w:tcMar>
              <w:top w:w="9" w:type="dxa"/>
              <w:left w:w="63" w:type="dxa"/>
              <w:bottom w:w="0" w:type="dxa"/>
              <w:right w:w="63" w:type="dxa"/>
            </w:tcMar>
            <w:vAlign w:val="center"/>
            <w:hideMark/>
          </w:tcPr>
          <w:p w14:paraId="10A56C88"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78.5</w:t>
            </w:r>
          </w:p>
        </w:tc>
        <w:tc>
          <w:tcPr>
            <w:tcW w:w="1454" w:type="dxa"/>
            <w:tcBorders>
              <w:top w:val="single" w:sz="8" w:space="0" w:color="000000"/>
              <w:left w:val="nil"/>
              <w:bottom w:val="nil"/>
              <w:right w:val="nil"/>
            </w:tcBorders>
            <w:shd w:val="clear" w:color="auto" w:fill="auto"/>
            <w:tcMar>
              <w:top w:w="9" w:type="dxa"/>
              <w:left w:w="63" w:type="dxa"/>
              <w:bottom w:w="0" w:type="dxa"/>
              <w:right w:w="63" w:type="dxa"/>
            </w:tcMar>
            <w:vAlign w:val="center"/>
            <w:hideMark/>
          </w:tcPr>
          <w:p w14:paraId="35415A66"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54.9</w:t>
            </w:r>
          </w:p>
        </w:tc>
        <w:tc>
          <w:tcPr>
            <w:tcW w:w="904" w:type="dxa"/>
            <w:tcBorders>
              <w:top w:val="single" w:sz="8" w:space="0" w:color="000000"/>
              <w:left w:val="nil"/>
              <w:bottom w:val="nil"/>
              <w:right w:val="nil"/>
            </w:tcBorders>
            <w:shd w:val="clear" w:color="auto" w:fill="auto"/>
            <w:tcMar>
              <w:top w:w="9" w:type="dxa"/>
              <w:left w:w="63" w:type="dxa"/>
              <w:bottom w:w="0" w:type="dxa"/>
              <w:right w:w="63" w:type="dxa"/>
            </w:tcMar>
            <w:vAlign w:val="center"/>
            <w:hideMark/>
          </w:tcPr>
          <w:p w14:paraId="2735CF5A" w14:textId="2EFF9F54"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w:t>
            </w:r>
            <w:r w:rsidR="00B81113">
              <w:rPr>
                <w:rFonts w:ascii="Book Antiqua" w:hAnsi="Book Antiqua" w:cs="Times New Roman"/>
              </w:rPr>
              <w:t xml:space="preserve"> </w:t>
            </w:r>
            <w:r w:rsidRPr="00424AE4">
              <w:rPr>
                <w:rFonts w:ascii="Book Antiqua" w:hAnsi="Book Antiqua" w:cs="Times New Roman"/>
              </w:rPr>
              <w:t>0.001</w:t>
            </w:r>
          </w:p>
        </w:tc>
      </w:tr>
      <w:tr w:rsidR="00B74A56" w:rsidRPr="00424AE4" w14:paraId="3ADD2550" w14:textId="77777777" w:rsidTr="00C4354E">
        <w:trPr>
          <w:trHeight w:val="261"/>
        </w:trPr>
        <w:tc>
          <w:tcPr>
            <w:tcW w:w="2093" w:type="dxa"/>
            <w:tcBorders>
              <w:top w:val="nil"/>
              <w:left w:val="nil"/>
              <w:bottom w:val="nil"/>
              <w:right w:val="nil"/>
            </w:tcBorders>
            <w:shd w:val="clear" w:color="auto" w:fill="auto"/>
            <w:tcMar>
              <w:top w:w="9" w:type="dxa"/>
              <w:left w:w="60" w:type="dxa"/>
              <w:bottom w:w="0" w:type="dxa"/>
              <w:right w:w="60" w:type="dxa"/>
            </w:tcMar>
            <w:vAlign w:val="center"/>
            <w:hideMark/>
          </w:tcPr>
          <w:p w14:paraId="4CC629C4"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Sex (male:female)</w:t>
            </w:r>
          </w:p>
        </w:tc>
        <w:tc>
          <w:tcPr>
            <w:tcW w:w="1280" w:type="dxa"/>
            <w:tcBorders>
              <w:top w:val="nil"/>
              <w:left w:val="nil"/>
              <w:bottom w:val="nil"/>
              <w:right w:val="nil"/>
            </w:tcBorders>
            <w:shd w:val="clear" w:color="auto" w:fill="auto"/>
            <w:tcMar>
              <w:top w:w="9" w:type="dxa"/>
              <w:left w:w="60" w:type="dxa"/>
              <w:bottom w:w="0" w:type="dxa"/>
              <w:right w:w="60" w:type="dxa"/>
            </w:tcMar>
            <w:vAlign w:val="center"/>
            <w:hideMark/>
          </w:tcPr>
          <w:p w14:paraId="693D1D11"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352:122</w:t>
            </w:r>
          </w:p>
        </w:tc>
        <w:tc>
          <w:tcPr>
            <w:tcW w:w="1813" w:type="dxa"/>
            <w:tcBorders>
              <w:top w:val="nil"/>
              <w:left w:val="nil"/>
              <w:bottom w:val="nil"/>
              <w:right w:val="nil"/>
            </w:tcBorders>
            <w:shd w:val="clear" w:color="auto" w:fill="auto"/>
            <w:tcMar>
              <w:top w:w="9" w:type="dxa"/>
              <w:left w:w="60" w:type="dxa"/>
              <w:bottom w:w="0" w:type="dxa"/>
              <w:right w:w="60" w:type="dxa"/>
            </w:tcMar>
            <w:vAlign w:val="center"/>
            <w:hideMark/>
          </w:tcPr>
          <w:p w14:paraId="6890FF59"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491:140</w:t>
            </w:r>
          </w:p>
        </w:tc>
        <w:tc>
          <w:tcPr>
            <w:tcW w:w="806" w:type="dxa"/>
            <w:tcBorders>
              <w:top w:val="nil"/>
              <w:left w:val="nil"/>
              <w:bottom w:val="nil"/>
              <w:right w:val="nil"/>
            </w:tcBorders>
            <w:shd w:val="clear" w:color="auto" w:fill="auto"/>
            <w:tcMar>
              <w:top w:w="9" w:type="dxa"/>
              <w:left w:w="60" w:type="dxa"/>
              <w:bottom w:w="0" w:type="dxa"/>
              <w:right w:w="60" w:type="dxa"/>
            </w:tcMar>
            <w:vAlign w:val="center"/>
            <w:hideMark/>
          </w:tcPr>
          <w:p w14:paraId="1DA0E1EF" w14:textId="1F903574"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w:t>
            </w:r>
            <w:r w:rsidR="00B81113">
              <w:rPr>
                <w:rFonts w:ascii="Book Antiqua" w:hAnsi="Book Antiqua" w:cs="Times New Roman"/>
              </w:rPr>
              <w:t xml:space="preserve"> </w:t>
            </w:r>
            <w:r w:rsidRPr="00424AE4">
              <w:rPr>
                <w:rFonts w:ascii="Book Antiqua" w:hAnsi="Book Antiqua" w:cs="Times New Roman"/>
              </w:rPr>
              <w:t>0.001</w:t>
            </w:r>
          </w:p>
        </w:tc>
        <w:tc>
          <w:tcPr>
            <w:tcW w:w="1066" w:type="dxa"/>
            <w:tcBorders>
              <w:top w:val="nil"/>
              <w:left w:val="nil"/>
              <w:bottom w:val="nil"/>
              <w:right w:val="nil"/>
            </w:tcBorders>
            <w:shd w:val="clear" w:color="auto" w:fill="auto"/>
            <w:tcMar>
              <w:top w:w="9" w:type="dxa"/>
              <w:left w:w="63" w:type="dxa"/>
              <w:bottom w:w="0" w:type="dxa"/>
              <w:right w:w="63" w:type="dxa"/>
            </w:tcMar>
            <w:vAlign w:val="center"/>
            <w:hideMark/>
          </w:tcPr>
          <w:p w14:paraId="4008572E"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271:165</w:t>
            </w:r>
          </w:p>
        </w:tc>
        <w:tc>
          <w:tcPr>
            <w:tcW w:w="1454" w:type="dxa"/>
            <w:tcBorders>
              <w:top w:val="nil"/>
              <w:left w:val="nil"/>
              <w:bottom w:val="nil"/>
              <w:right w:val="nil"/>
            </w:tcBorders>
            <w:shd w:val="clear" w:color="auto" w:fill="auto"/>
            <w:tcMar>
              <w:top w:w="9" w:type="dxa"/>
              <w:left w:w="63" w:type="dxa"/>
              <w:bottom w:w="0" w:type="dxa"/>
              <w:right w:w="63" w:type="dxa"/>
            </w:tcMar>
            <w:vAlign w:val="center"/>
            <w:hideMark/>
          </w:tcPr>
          <w:p w14:paraId="1B0552E2"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552:117</w:t>
            </w:r>
          </w:p>
        </w:tc>
        <w:tc>
          <w:tcPr>
            <w:tcW w:w="904" w:type="dxa"/>
            <w:tcBorders>
              <w:top w:val="nil"/>
              <w:left w:val="nil"/>
              <w:bottom w:val="nil"/>
              <w:right w:val="nil"/>
            </w:tcBorders>
            <w:shd w:val="clear" w:color="auto" w:fill="auto"/>
            <w:tcMar>
              <w:top w:w="9" w:type="dxa"/>
              <w:left w:w="63" w:type="dxa"/>
              <w:bottom w:w="0" w:type="dxa"/>
              <w:right w:w="63" w:type="dxa"/>
            </w:tcMar>
            <w:vAlign w:val="center"/>
            <w:hideMark/>
          </w:tcPr>
          <w:p w14:paraId="36497368" w14:textId="7A5F781B"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w:t>
            </w:r>
            <w:r w:rsidR="00B81113">
              <w:rPr>
                <w:rFonts w:ascii="Book Antiqua" w:hAnsi="Book Antiqua" w:cs="Times New Roman"/>
              </w:rPr>
              <w:t xml:space="preserve"> </w:t>
            </w:r>
            <w:r w:rsidRPr="00424AE4">
              <w:rPr>
                <w:rFonts w:ascii="Book Antiqua" w:hAnsi="Book Antiqua" w:cs="Times New Roman"/>
              </w:rPr>
              <w:t>0.001</w:t>
            </w:r>
          </w:p>
        </w:tc>
      </w:tr>
      <w:tr w:rsidR="00B74A56" w:rsidRPr="00424AE4" w14:paraId="5BB3EB1F" w14:textId="77777777" w:rsidTr="00C4354E">
        <w:trPr>
          <w:trHeight w:val="282"/>
        </w:trPr>
        <w:tc>
          <w:tcPr>
            <w:tcW w:w="2093" w:type="dxa"/>
            <w:tcBorders>
              <w:top w:val="nil"/>
              <w:left w:val="nil"/>
              <w:bottom w:val="nil"/>
              <w:right w:val="nil"/>
            </w:tcBorders>
            <w:shd w:val="clear" w:color="auto" w:fill="auto"/>
            <w:tcMar>
              <w:top w:w="9" w:type="dxa"/>
              <w:left w:w="60" w:type="dxa"/>
              <w:bottom w:w="0" w:type="dxa"/>
              <w:right w:w="60" w:type="dxa"/>
            </w:tcMar>
            <w:vAlign w:val="center"/>
            <w:hideMark/>
          </w:tcPr>
          <w:p w14:paraId="50ED414F" w14:textId="10771A22" w:rsidR="00B74A56" w:rsidRPr="00424AE4" w:rsidRDefault="00B81113" w:rsidP="00921973">
            <w:pPr>
              <w:snapToGrid w:val="0"/>
              <w:spacing w:line="360" w:lineRule="auto"/>
              <w:jc w:val="left"/>
              <w:rPr>
                <w:rFonts w:ascii="Book Antiqua" w:hAnsi="Book Antiqua" w:cs="Times New Roman"/>
              </w:rPr>
            </w:pPr>
            <w:r>
              <w:rPr>
                <w:rFonts w:ascii="Book Antiqua" w:hAnsi="Book Antiqua" w:cs="Times New Roman"/>
              </w:rPr>
              <w:t>Hb (mg/</w:t>
            </w:r>
            <w:r w:rsidR="00B74A56" w:rsidRPr="00424AE4">
              <w:rPr>
                <w:rFonts w:ascii="Book Antiqua" w:hAnsi="Book Antiqua" w:cs="Times New Roman"/>
              </w:rPr>
              <w:t>L)</w:t>
            </w:r>
          </w:p>
        </w:tc>
        <w:tc>
          <w:tcPr>
            <w:tcW w:w="1280" w:type="dxa"/>
            <w:tcBorders>
              <w:top w:val="nil"/>
              <w:left w:val="nil"/>
              <w:bottom w:val="nil"/>
              <w:right w:val="nil"/>
            </w:tcBorders>
            <w:shd w:val="clear" w:color="auto" w:fill="auto"/>
            <w:tcMar>
              <w:top w:w="9" w:type="dxa"/>
              <w:left w:w="60" w:type="dxa"/>
              <w:bottom w:w="0" w:type="dxa"/>
              <w:right w:w="60" w:type="dxa"/>
            </w:tcMar>
            <w:vAlign w:val="center"/>
            <w:hideMark/>
          </w:tcPr>
          <w:p w14:paraId="38EF45F9" w14:textId="167A50AA" w:rsidR="00B74A56" w:rsidRPr="00424AE4" w:rsidRDefault="00B81113" w:rsidP="00921973">
            <w:pPr>
              <w:snapToGrid w:val="0"/>
              <w:spacing w:line="360" w:lineRule="auto"/>
              <w:jc w:val="center"/>
              <w:rPr>
                <w:rFonts w:ascii="Book Antiqua" w:hAnsi="Book Antiqua" w:cs="Times New Roman"/>
              </w:rPr>
            </w:pPr>
            <w:r>
              <w:rPr>
                <w:rFonts w:ascii="Book Antiqua" w:hAnsi="Book Antiqua" w:cs="Times New Roman"/>
              </w:rPr>
              <w:t>8</w:t>
            </w:r>
            <w:r w:rsidR="00B74A56" w:rsidRPr="00424AE4">
              <w:rPr>
                <w:rFonts w:ascii="Book Antiqua" w:hAnsi="Book Antiqua" w:cs="Times New Roman"/>
              </w:rPr>
              <w:t>2</w:t>
            </w:r>
            <w:r>
              <w:rPr>
                <w:rFonts w:ascii="Book Antiqua" w:hAnsi="Book Antiqua" w:cs="Times New Roman"/>
              </w:rPr>
              <w:t>.</w:t>
            </w:r>
            <w:r w:rsidR="00B74A56" w:rsidRPr="00424AE4">
              <w:rPr>
                <w:rFonts w:ascii="Book Antiqua" w:hAnsi="Book Antiqua" w:cs="Times New Roman"/>
              </w:rPr>
              <w:t>6</w:t>
            </w:r>
          </w:p>
        </w:tc>
        <w:tc>
          <w:tcPr>
            <w:tcW w:w="1813" w:type="dxa"/>
            <w:tcBorders>
              <w:top w:val="nil"/>
              <w:left w:val="nil"/>
              <w:bottom w:val="nil"/>
              <w:right w:val="nil"/>
            </w:tcBorders>
            <w:shd w:val="clear" w:color="auto" w:fill="auto"/>
            <w:tcMar>
              <w:top w:w="9" w:type="dxa"/>
              <w:left w:w="60" w:type="dxa"/>
              <w:bottom w:w="0" w:type="dxa"/>
              <w:right w:w="60" w:type="dxa"/>
            </w:tcMar>
            <w:vAlign w:val="center"/>
            <w:hideMark/>
          </w:tcPr>
          <w:p w14:paraId="4E5C25DE" w14:textId="194D8D94" w:rsidR="00B74A56" w:rsidRPr="00424AE4" w:rsidRDefault="00B81113" w:rsidP="00921973">
            <w:pPr>
              <w:snapToGrid w:val="0"/>
              <w:spacing w:line="360" w:lineRule="auto"/>
              <w:jc w:val="center"/>
              <w:rPr>
                <w:rFonts w:ascii="Book Antiqua" w:hAnsi="Book Antiqua" w:cs="Times New Roman"/>
              </w:rPr>
            </w:pPr>
            <w:r>
              <w:rPr>
                <w:rFonts w:ascii="Book Antiqua" w:hAnsi="Book Antiqua" w:cs="Times New Roman"/>
              </w:rPr>
              <w:t>9</w:t>
            </w:r>
            <w:r w:rsidR="00B74A56" w:rsidRPr="00424AE4">
              <w:rPr>
                <w:rFonts w:ascii="Book Antiqua" w:hAnsi="Book Antiqua" w:cs="Times New Roman"/>
              </w:rPr>
              <w:t>1</w:t>
            </w:r>
            <w:r>
              <w:rPr>
                <w:rFonts w:ascii="Book Antiqua" w:hAnsi="Book Antiqua" w:cs="Times New Roman"/>
              </w:rPr>
              <w:t>.</w:t>
            </w:r>
            <w:r w:rsidR="00B74A56" w:rsidRPr="00424AE4">
              <w:rPr>
                <w:rFonts w:ascii="Book Antiqua" w:hAnsi="Book Antiqua" w:cs="Times New Roman"/>
              </w:rPr>
              <w:t>1</w:t>
            </w:r>
          </w:p>
        </w:tc>
        <w:tc>
          <w:tcPr>
            <w:tcW w:w="806" w:type="dxa"/>
            <w:tcBorders>
              <w:top w:val="nil"/>
              <w:left w:val="nil"/>
              <w:bottom w:val="nil"/>
              <w:right w:val="nil"/>
            </w:tcBorders>
            <w:shd w:val="clear" w:color="auto" w:fill="auto"/>
            <w:tcMar>
              <w:top w:w="9" w:type="dxa"/>
              <w:left w:w="60" w:type="dxa"/>
              <w:bottom w:w="0" w:type="dxa"/>
              <w:right w:w="60" w:type="dxa"/>
            </w:tcMar>
            <w:vAlign w:val="center"/>
            <w:hideMark/>
          </w:tcPr>
          <w:p w14:paraId="40258945"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&lt;0.001</w:t>
            </w:r>
          </w:p>
        </w:tc>
        <w:tc>
          <w:tcPr>
            <w:tcW w:w="1066" w:type="dxa"/>
            <w:tcBorders>
              <w:top w:val="nil"/>
              <w:left w:val="nil"/>
              <w:bottom w:val="nil"/>
              <w:right w:val="nil"/>
            </w:tcBorders>
            <w:shd w:val="clear" w:color="auto" w:fill="auto"/>
            <w:tcMar>
              <w:top w:w="9" w:type="dxa"/>
              <w:left w:w="63" w:type="dxa"/>
              <w:bottom w:w="0" w:type="dxa"/>
              <w:right w:w="63" w:type="dxa"/>
            </w:tcMar>
            <w:vAlign w:val="center"/>
            <w:hideMark/>
          </w:tcPr>
          <w:p w14:paraId="7B0FEAD0" w14:textId="45DEBB7B" w:rsidR="00B74A56" w:rsidRPr="00424AE4" w:rsidRDefault="00B81113" w:rsidP="00921973">
            <w:pPr>
              <w:snapToGrid w:val="0"/>
              <w:spacing w:line="360" w:lineRule="auto"/>
              <w:jc w:val="center"/>
              <w:rPr>
                <w:rFonts w:ascii="Book Antiqua" w:hAnsi="Book Antiqua" w:cs="Times New Roman"/>
              </w:rPr>
            </w:pPr>
            <w:r>
              <w:rPr>
                <w:rFonts w:ascii="Book Antiqua" w:hAnsi="Book Antiqua" w:cs="Times New Roman"/>
              </w:rPr>
              <w:t>8</w:t>
            </w:r>
            <w:r w:rsidR="00B74A56" w:rsidRPr="00424AE4">
              <w:rPr>
                <w:rFonts w:ascii="Book Antiqua" w:hAnsi="Book Antiqua" w:cs="Times New Roman"/>
              </w:rPr>
              <w:t>0</w:t>
            </w:r>
            <w:r>
              <w:rPr>
                <w:rFonts w:ascii="Book Antiqua" w:hAnsi="Book Antiqua" w:cs="Times New Roman"/>
              </w:rPr>
              <w:t>.</w:t>
            </w:r>
            <w:r w:rsidR="00B74A56" w:rsidRPr="00424AE4">
              <w:rPr>
                <w:rFonts w:ascii="Book Antiqua" w:hAnsi="Book Antiqua" w:cs="Times New Roman"/>
              </w:rPr>
              <w:t>8</w:t>
            </w:r>
          </w:p>
        </w:tc>
        <w:tc>
          <w:tcPr>
            <w:tcW w:w="1454" w:type="dxa"/>
            <w:tcBorders>
              <w:top w:val="nil"/>
              <w:left w:val="nil"/>
              <w:bottom w:val="nil"/>
              <w:right w:val="nil"/>
            </w:tcBorders>
            <w:shd w:val="clear" w:color="auto" w:fill="auto"/>
            <w:tcMar>
              <w:top w:w="9" w:type="dxa"/>
              <w:left w:w="63" w:type="dxa"/>
              <w:bottom w:w="0" w:type="dxa"/>
              <w:right w:w="63" w:type="dxa"/>
            </w:tcMar>
            <w:vAlign w:val="center"/>
            <w:hideMark/>
          </w:tcPr>
          <w:p w14:paraId="2CB02A18" w14:textId="3F0F33A6" w:rsidR="00B74A56" w:rsidRPr="00424AE4" w:rsidRDefault="00B81113" w:rsidP="00921973">
            <w:pPr>
              <w:snapToGrid w:val="0"/>
              <w:spacing w:line="360" w:lineRule="auto"/>
              <w:jc w:val="center"/>
              <w:rPr>
                <w:rFonts w:ascii="Book Antiqua" w:hAnsi="Book Antiqua" w:cs="Times New Roman"/>
              </w:rPr>
            </w:pPr>
            <w:r>
              <w:rPr>
                <w:rFonts w:ascii="Book Antiqua" w:hAnsi="Book Antiqua" w:cs="Times New Roman"/>
              </w:rPr>
              <w:t>9</w:t>
            </w:r>
            <w:r w:rsidR="00B74A56" w:rsidRPr="00424AE4">
              <w:rPr>
                <w:rFonts w:ascii="Book Antiqua" w:hAnsi="Book Antiqua" w:cs="Times New Roman"/>
              </w:rPr>
              <w:t>1</w:t>
            </w:r>
            <w:r>
              <w:rPr>
                <w:rFonts w:ascii="Book Antiqua" w:hAnsi="Book Antiqua" w:cs="Times New Roman"/>
              </w:rPr>
              <w:t>.</w:t>
            </w:r>
            <w:r w:rsidR="00B74A56" w:rsidRPr="00424AE4">
              <w:rPr>
                <w:rFonts w:ascii="Book Antiqua" w:hAnsi="Book Antiqua" w:cs="Times New Roman"/>
              </w:rPr>
              <w:t>9</w:t>
            </w:r>
          </w:p>
        </w:tc>
        <w:tc>
          <w:tcPr>
            <w:tcW w:w="904" w:type="dxa"/>
            <w:tcBorders>
              <w:top w:val="nil"/>
              <w:left w:val="nil"/>
              <w:bottom w:val="nil"/>
              <w:right w:val="nil"/>
            </w:tcBorders>
            <w:shd w:val="clear" w:color="auto" w:fill="auto"/>
            <w:tcMar>
              <w:top w:w="9" w:type="dxa"/>
              <w:left w:w="63" w:type="dxa"/>
              <w:bottom w:w="0" w:type="dxa"/>
              <w:right w:w="63" w:type="dxa"/>
            </w:tcMar>
            <w:vAlign w:val="center"/>
            <w:hideMark/>
          </w:tcPr>
          <w:p w14:paraId="7D4BB035"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&lt;0.001</w:t>
            </w:r>
          </w:p>
        </w:tc>
      </w:tr>
      <w:tr w:rsidR="00B74A56" w:rsidRPr="00424AE4" w14:paraId="33E312ED" w14:textId="77777777" w:rsidTr="00C4354E">
        <w:trPr>
          <w:trHeight w:val="353"/>
        </w:trPr>
        <w:tc>
          <w:tcPr>
            <w:tcW w:w="2093" w:type="dxa"/>
            <w:tcBorders>
              <w:top w:val="nil"/>
              <w:left w:val="nil"/>
              <w:bottom w:val="nil"/>
              <w:right w:val="nil"/>
            </w:tcBorders>
            <w:shd w:val="clear" w:color="auto" w:fill="auto"/>
            <w:tcMar>
              <w:top w:w="9" w:type="dxa"/>
              <w:left w:w="60" w:type="dxa"/>
              <w:bottom w:w="0" w:type="dxa"/>
              <w:right w:w="60" w:type="dxa"/>
            </w:tcMar>
            <w:vAlign w:val="center"/>
            <w:hideMark/>
          </w:tcPr>
          <w:p w14:paraId="204FE67F" w14:textId="70ADC26A" w:rsidR="00B74A56" w:rsidRPr="00424AE4" w:rsidRDefault="00971DCE" w:rsidP="00921973">
            <w:pPr>
              <w:snapToGrid w:val="0"/>
              <w:spacing w:line="360" w:lineRule="auto"/>
              <w:jc w:val="left"/>
              <w:rPr>
                <w:rFonts w:ascii="Book Antiqua" w:hAnsi="Book Antiqua" w:cs="Times New Roman"/>
              </w:rPr>
            </w:pPr>
            <w:r w:rsidRPr="00424AE4">
              <w:rPr>
                <w:rFonts w:ascii="Book Antiqua" w:hAnsi="Book Antiqua"/>
                <w:i/>
                <w:color w:val="000000" w:themeColor="text1"/>
              </w:rPr>
              <w:t>H</w:t>
            </w:r>
            <w:r>
              <w:rPr>
                <w:rFonts w:ascii="Book Antiqua" w:hAnsi="Book Antiqua" w:hint="eastAsia"/>
                <w:i/>
                <w:color w:val="000000" w:themeColor="text1"/>
                <w:lang w:eastAsia="zh-CN"/>
              </w:rPr>
              <w:t xml:space="preserve">. </w:t>
            </w:r>
            <w:r w:rsidRPr="00424AE4">
              <w:rPr>
                <w:rFonts w:ascii="Book Antiqua" w:hAnsi="Book Antiqua"/>
                <w:i/>
                <w:iCs/>
                <w:color w:val="000000" w:themeColor="text1"/>
              </w:rPr>
              <w:t>pylori</w:t>
            </w:r>
            <w:r w:rsidR="00B74A56" w:rsidRPr="00424AE4">
              <w:rPr>
                <w:rFonts w:ascii="Book Antiqua" w:hAnsi="Book Antiqua" w:cs="Times New Roman"/>
              </w:rPr>
              <w:t xml:space="preserve"> infection (positive:negative)</w:t>
            </w:r>
          </w:p>
        </w:tc>
        <w:tc>
          <w:tcPr>
            <w:tcW w:w="1280" w:type="dxa"/>
            <w:tcBorders>
              <w:top w:val="nil"/>
              <w:left w:val="nil"/>
              <w:bottom w:val="nil"/>
              <w:right w:val="nil"/>
            </w:tcBorders>
            <w:shd w:val="clear" w:color="auto" w:fill="auto"/>
            <w:tcMar>
              <w:top w:w="9" w:type="dxa"/>
              <w:left w:w="60" w:type="dxa"/>
              <w:bottom w:w="0" w:type="dxa"/>
              <w:right w:w="60" w:type="dxa"/>
            </w:tcMar>
            <w:vAlign w:val="center"/>
            <w:hideMark/>
          </w:tcPr>
          <w:p w14:paraId="344A4EA2"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73.5% (324:117)</w:t>
            </w:r>
          </w:p>
        </w:tc>
        <w:tc>
          <w:tcPr>
            <w:tcW w:w="1813" w:type="dxa"/>
            <w:tcBorders>
              <w:top w:val="nil"/>
              <w:left w:val="nil"/>
              <w:bottom w:val="nil"/>
              <w:right w:val="nil"/>
            </w:tcBorders>
            <w:shd w:val="clear" w:color="auto" w:fill="auto"/>
            <w:tcMar>
              <w:top w:w="9" w:type="dxa"/>
              <w:left w:w="60" w:type="dxa"/>
              <w:bottom w:w="0" w:type="dxa"/>
              <w:right w:w="60" w:type="dxa"/>
            </w:tcMar>
            <w:vAlign w:val="center"/>
            <w:hideMark/>
          </w:tcPr>
          <w:p w14:paraId="21B7750B"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89.3% (533:64)</w:t>
            </w:r>
          </w:p>
        </w:tc>
        <w:tc>
          <w:tcPr>
            <w:tcW w:w="806" w:type="dxa"/>
            <w:tcBorders>
              <w:top w:val="nil"/>
              <w:left w:val="nil"/>
              <w:bottom w:val="nil"/>
              <w:right w:val="nil"/>
            </w:tcBorders>
            <w:shd w:val="clear" w:color="auto" w:fill="auto"/>
            <w:tcMar>
              <w:top w:w="9" w:type="dxa"/>
              <w:left w:w="60" w:type="dxa"/>
              <w:bottom w:w="0" w:type="dxa"/>
              <w:right w:w="60" w:type="dxa"/>
            </w:tcMar>
            <w:vAlign w:val="center"/>
            <w:hideMark/>
          </w:tcPr>
          <w:p w14:paraId="1611F8D2" w14:textId="453D4F15"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w:t>
            </w:r>
            <w:r w:rsidR="00B81113">
              <w:rPr>
                <w:rFonts w:ascii="Book Antiqua" w:hAnsi="Book Antiqua" w:cs="Times New Roman"/>
              </w:rPr>
              <w:t xml:space="preserve"> </w:t>
            </w:r>
            <w:r w:rsidRPr="00424AE4">
              <w:rPr>
                <w:rFonts w:ascii="Book Antiqua" w:hAnsi="Book Antiqua" w:cs="Times New Roman"/>
              </w:rPr>
              <w:t>0.001</w:t>
            </w:r>
          </w:p>
        </w:tc>
        <w:tc>
          <w:tcPr>
            <w:tcW w:w="1066" w:type="dxa"/>
            <w:tcBorders>
              <w:top w:val="nil"/>
              <w:left w:val="nil"/>
              <w:bottom w:val="nil"/>
              <w:right w:val="nil"/>
            </w:tcBorders>
            <w:shd w:val="clear" w:color="auto" w:fill="auto"/>
            <w:tcMar>
              <w:top w:w="9" w:type="dxa"/>
              <w:left w:w="63" w:type="dxa"/>
              <w:bottom w:w="0" w:type="dxa"/>
              <w:right w:w="63" w:type="dxa"/>
            </w:tcMar>
            <w:vAlign w:val="center"/>
            <w:hideMark/>
          </w:tcPr>
          <w:p w14:paraId="4A83514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77.9% (311:88)</w:t>
            </w:r>
          </w:p>
        </w:tc>
        <w:tc>
          <w:tcPr>
            <w:tcW w:w="1454" w:type="dxa"/>
            <w:tcBorders>
              <w:top w:val="nil"/>
              <w:left w:val="nil"/>
              <w:bottom w:val="nil"/>
              <w:right w:val="nil"/>
            </w:tcBorders>
            <w:shd w:val="clear" w:color="auto" w:fill="auto"/>
            <w:tcMar>
              <w:top w:w="9" w:type="dxa"/>
              <w:left w:w="63" w:type="dxa"/>
              <w:bottom w:w="0" w:type="dxa"/>
              <w:right w:w="63" w:type="dxa"/>
            </w:tcMar>
            <w:vAlign w:val="center"/>
            <w:hideMark/>
          </w:tcPr>
          <w:p w14:paraId="2AD0F099"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85.4% (546:93)</w:t>
            </w:r>
          </w:p>
        </w:tc>
        <w:tc>
          <w:tcPr>
            <w:tcW w:w="904" w:type="dxa"/>
            <w:tcBorders>
              <w:top w:val="nil"/>
              <w:left w:val="nil"/>
              <w:bottom w:val="nil"/>
              <w:right w:val="nil"/>
            </w:tcBorders>
            <w:shd w:val="clear" w:color="auto" w:fill="auto"/>
            <w:tcMar>
              <w:top w:w="9" w:type="dxa"/>
              <w:left w:w="63" w:type="dxa"/>
              <w:bottom w:w="0" w:type="dxa"/>
              <w:right w:w="63" w:type="dxa"/>
            </w:tcMar>
            <w:vAlign w:val="center"/>
            <w:hideMark/>
          </w:tcPr>
          <w:p w14:paraId="2CAAEA16"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0.002</w:t>
            </w:r>
          </w:p>
        </w:tc>
      </w:tr>
      <w:tr w:rsidR="00B74A56" w:rsidRPr="00424AE4" w14:paraId="56F4CF07" w14:textId="77777777" w:rsidTr="00C4354E">
        <w:trPr>
          <w:trHeight w:val="322"/>
        </w:trPr>
        <w:tc>
          <w:tcPr>
            <w:tcW w:w="2093" w:type="dxa"/>
            <w:tcBorders>
              <w:top w:val="nil"/>
              <w:left w:val="nil"/>
              <w:bottom w:val="nil"/>
              <w:right w:val="nil"/>
            </w:tcBorders>
            <w:shd w:val="clear" w:color="auto" w:fill="auto"/>
            <w:tcMar>
              <w:top w:w="9" w:type="dxa"/>
              <w:left w:w="60" w:type="dxa"/>
              <w:bottom w:w="0" w:type="dxa"/>
              <w:right w:w="60" w:type="dxa"/>
            </w:tcMar>
            <w:vAlign w:val="center"/>
            <w:hideMark/>
          </w:tcPr>
          <w:p w14:paraId="2959EC22"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Single ulcer</w:t>
            </w:r>
          </w:p>
        </w:tc>
        <w:tc>
          <w:tcPr>
            <w:tcW w:w="1280" w:type="dxa"/>
            <w:tcBorders>
              <w:top w:val="nil"/>
              <w:left w:val="nil"/>
              <w:bottom w:val="nil"/>
              <w:right w:val="nil"/>
            </w:tcBorders>
            <w:shd w:val="clear" w:color="auto" w:fill="auto"/>
            <w:tcMar>
              <w:top w:w="9" w:type="dxa"/>
              <w:left w:w="60" w:type="dxa"/>
              <w:bottom w:w="0" w:type="dxa"/>
              <w:right w:w="60" w:type="dxa"/>
            </w:tcMar>
            <w:vAlign w:val="center"/>
            <w:hideMark/>
          </w:tcPr>
          <w:p w14:paraId="79C4AC9D"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61.4% (291:183)</w:t>
            </w:r>
          </w:p>
        </w:tc>
        <w:tc>
          <w:tcPr>
            <w:tcW w:w="1813" w:type="dxa"/>
            <w:tcBorders>
              <w:top w:val="nil"/>
              <w:left w:val="nil"/>
              <w:bottom w:val="nil"/>
              <w:right w:val="nil"/>
            </w:tcBorders>
            <w:shd w:val="clear" w:color="auto" w:fill="auto"/>
            <w:tcMar>
              <w:top w:w="9" w:type="dxa"/>
              <w:left w:w="60" w:type="dxa"/>
              <w:bottom w:w="0" w:type="dxa"/>
              <w:right w:w="60" w:type="dxa"/>
            </w:tcMar>
            <w:vAlign w:val="center"/>
            <w:hideMark/>
          </w:tcPr>
          <w:p w14:paraId="091F0231"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74.2 (468:163)</w:t>
            </w:r>
          </w:p>
        </w:tc>
        <w:tc>
          <w:tcPr>
            <w:tcW w:w="806" w:type="dxa"/>
            <w:tcBorders>
              <w:top w:val="nil"/>
              <w:left w:val="nil"/>
              <w:bottom w:val="nil"/>
              <w:right w:val="nil"/>
            </w:tcBorders>
            <w:shd w:val="clear" w:color="auto" w:fill="auto"/>
            <w:tcMar>
              <w:top w:w="9" w:type="dxa"/>
              <w:left w:w="60" w:type="dxa"/>
              <w:bottom w:w="0" w:type="dxa"/>
              <w:right w:w="60" w:type="dxa"/>
            </w:tcMar>
            <w:vAlign w:val="center"/>
            <w:hideMark/>
          </w:tcPr>
          <w:p w14:paraId="05A3CEB9" w14:textId="5C0FA20F"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w:t>
            </w:r>
            <w:r w:rsidR="00B81113">
              <w:rPr>
                <w:rFonts w:ascii="Book Antiqua" w:hAnsi="Book Antiqua" w:cs="Times New Roman"/>
              </w:rPr>
              <w:t xml:space="preserve"> </w:t>
            </w:r>
            <w:r w:rsidRPr="00424AE4">
              <w:rPr>
                <w:rFonts w:ascii="Book Antiqua" w:hAnsi="Book Antiqua" w:cs="Times New Roman"/>
              </w:rPr>
              <w:t>0.001</w:t>
            </w:r>
          </w:p>
        </w:tc>
        <w:tc>
          <w:tcPr>
            <w:tcW w:w="1066" w:type="dxa"/>
            <w:tcBorders>
              <w:top w:val="nil"/>
              <w:left w:val="nil"/>
              <w:bottom w:val="nil"/>
              <w:right w:val="nil"/>
            </w:tcBorders>
            <w:shd w:val="clear" w:color="auto" w:fill="auto"/>
            <w:tcMar>
              <w:top w:w="9" w:type="dxa"/>
              <w:left w:w="63" w:type="dxa"/>
              <w:bottom w:w="0" w:type="dxa"/>
              <w:right w:w="63" w:type="dxa"/>
            </w:tcMar>
            <w:vAlign w:val="center"/>
            <w:hideMark/>
          </w:tcPr>
          <w:p w14:paraId="783E362B"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40.1% (175:261)</w:t>
            </w:r>
          </w:p>
        </w:tc>
        <w:tc>
          <w:tcPr>
            <w:tcW w:w="1454" w:type="dxa"/>
            <w:tcBorders>
              <w:top w:val="nil"/>
              <w:left w:val="nil"/>
              <w:bottom w:val="nil"/>
              <w:right w:val="nil"/>
            </w:tcBorders>
            <w:shd w:val="clear" w:color="auto" w:fill="auto"/>
            <w:tcMar>
              <w:top w:w="9" w:type="dxa"/>
              <w:left w:w="63" w:type="dxa"/>
              <w:bottom w:w="0" w:type="dxa"/>
              <w:right w:w="63" w:type="dxa"/>
            </w:tcMar>
            <w:vAlign w:val="center"/>
            <w:hideMark/>
          </w:tcPr>
          <w:p w14:paraId="05B0FAD9"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25.6% (171:498)</w:t>
            </w:r>
          </w:p>
        </w:tc>
        <w:tc>
          <w:tcPr>
            <w:tcW w:w="904" w:type="dxa"/>
            <w:tcBorders>
              <w:top w:val="nil"/>
              <w:left w:val="nil"/>
              <w:bottom w:val="nil"/>
              <w:right w:val="nil"/>
            </w:tcBorders>
            <w:shd w:val="clear" w:color="auto" w:fill="auto"/>
            <w:tcMar>
              <w:top w:w="9" w:type="dxa"/>
              <w:left w:w="63" w:type="dxa"/>
              <w:bottom w:w="0" w:type="dxa"/>
              <w:right w:w="63" w:type="dxa"/>
            </w:tcMar>
            <w:vAlign w:val="center"/>
            <w:hideMark/>
          </w:tcPr>
          <w:p w14:paraId="7194079C" w14:textId="5EC8F396"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w:t>
            </w:r>
            <w:r w:rsidR="00B81113">
              <w:rPr>
                <w:rFonts w:ascii="Book Antiqua" w:hAnsi="Book Antiqua" w:cs="Times New Roman"/>
              </w:rPr>
              <w:t xml:space="preserve"> </w:t>
            </w:r>
            <w:r w:rsidRPr="00424AE4">
              <w:rPr>
                <w:rFonts w:ascii="Book Antiqua" w:hAnsi="Book Antiqua" w:cs="Times New Roman"/>
              </w:rPr>
              <w:t>0.001</w:t>
            </w:r>
          </w:p>
        </w:tc>
      </w:tr>
      <w:tr w:rsidR="00B74A56" w:rsidRPr="00424AE4" w14:paraId="48E35B81" w14:textId="77777777" w:rsidTr="00C4354E">
        <w:trPr>
          <w:trHeight w:val="237"/>
        </w:trPr>
        <w:tc>
          <w:tcPr>
            <w:tcW w:w="2093" w:type="dxa"/>
            <w:tcBorders>
              <w:top w:val="nil"/>
              <w:left w:val="nil"/>
              <w:bottom w:val="nil"/>
              <w:right w:val="nil"/>
            </w:tcBorders>
            <w:shd w:val="clear" w:color="auto" w:fill="auto"/>
            <w:tcMar>
              <w:top w:w="9" w:type="dxa"/>
              <w:left w:w="60" w:type="dxa"/>
              <w:bottom w:w="0" w:type="dxa"/>
              <w:right w:w="60" w:type="dxa"/>
            </w:tcMar>
            <w:vAlign w:val="center"/>
            <w:hideMark/>
          </w:tcPr>
          <w:p w14:paraId="08B713D7"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Forrest</w:t>
            </w:r>
            <w:r w:rsidRPr="00424AE4">
              <w:rPr>
                <w:rFonts w:ascii="MS Mincho" w:eastAsia="MS Mincho" w:hAnsi="MS Mincho" w:cs="MS Mincho"/>
              </w:rPr>
              <w:t>Ⅰ</w:t>
            </w:r>
          </w:p>
        </w:tc>
        <w:tc>
          <w:tcPr>
            <w:tcW w:w="1280" w:type="dxa"/>
            <w:tcBorders>
              <w:top w:val="nil"/>
              <w:left w:val="nil"/>
              <w:bottom w:val="nil"/>
              <w:right w:val="nil"/>
            </w:tcBorders>
            <w:shd w:val="clear" w:color="auto" w:fill="auto"/>
            <w:tcMar>
              <w:top w:w="9" w:type="dxa"/>
              <w:left w:w="60" w:type="dxa"/>
              <w:bottom w:w="0" w:type="dxa"/>
              <w:right w:w="60" w:type="dxa"/>
            </w:tcMar>
            <w:vAlign w:val="center"/>
            <w:hideMark/>
          </w:tcPr>
          <w:p w14:paraId="7280DFD7"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25.7% (122:352)</w:t>
            </w:r>
          </w:p>
        </w:tc>
        <w:tc>
          <w:tcPr>
            <w:tcW w:w="1813" w:type="dxa"/>
            <w:tcBorders>
              <w:top w:val="nil"/>
              <w:left w:val="nil"/>
              <w:bottom w:val="nil"/>
              <w:right w:val="nil"/>
            </w:tcBorders>
            <w:shd w:val="clear" w:color="auto" w:fill="auto"/>
            <w:tcMar>
              <w:top w:w="9" w:type="dxa"/>
              <w:left w:w="60" w:type="dxa"/>
              <w:bottom w:w="0" w:type="dxa"/>
              <w:right w:w="60" w:type="dxa"/>
            </w:tcMar>
            <w:vAlign w:val="center"/>
            <w:hideMark/>
          </w:tcPr>
          <w:p w14:paraId="551838E9"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21.7% (137:494)</w:t>
            </w:r>
          </w:p>
        </w:tc>
        <w:tc>
          <w:tcPr>
            <w:tcW w:w="806" w:type="dxa"/>
            <w:tcBorders>
              <w:top w:val="nil"/>
              <w:left w:val="nil"/>
              <w:bottom w:val="nil"/>
              <w:right w:val="nil"/>
            </w:tcBorders>
            <w:shd w:val="clear" w:color="auto" w:fill="auto"/>
            <w:tcMar>
              <w:top w:w="9" w:type="dxa"/>
              <w:left w:w="60" w:type="dxa"/>
              <w:bottom w:w="0" w:type="dxa"/>
              <w:right w:w="60" w:type="dxa"/>
            </w:tcMar>
            <w:vAlign w:val="center"/>
            <w:hideMark/>
          </w:tcPr>
          <w:p w14:paraId="1D4C1B96"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0.118</w:t>
            </w:r>
          </w:p>
        </w:tc>
        <w:tc>
          <w:tcPr>
            <w:tcW w:w="1066" w:type="dxa"/>
            <w:tcBorders>
              <w:top w:val="nil"/>
              <w:left w:val="nil"/>
              <w:bottom w:val="nil"/>
              <w:right w:val="nil"/>
            </w:tcBorders>
            <w:shd w:val="clear" w:color="auto" w:fill="auto"/>
            <w:tcMar>
              <w:top w:w="9" w:type="dxa"/>
              <w:left w:w="63" w:type="dxa"/>
              <w:bottom w:w="0" w:type="dxa"/>
              <w:right w:w="63" w:type="dxa"/>
            </w:tcMar>
            <w:vAlign w:val="center"/>
            <w:hideMark/>
          </w:tcPr>
          <w:p w14:paraId="0BCB1446"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25.5% (11:325)</w:t>
            </w:r>
          </w:p>
        </w:tc>
        <w:tc>
          <w:tcPr>
            <w:tcW w:w="1454" w:type="dxa"/>
            <w:tcBorders>
              <w:top w:val="nil"/>
              <w:left w:val="nil"/>
              <w:bottom w:val="nil"/>
              <w:right w:val="nil"/>
            </w:tcBorders>
            <w:shd w:val="clear" w:color="auto" w:fill="auto"/>
            <w:tcMar>
              <w:top w:w="9" w:type="dxa"/>
              <w:left w:w="63" w:type="dxa"/>
              <w:bottom w:w="0" w:type="dxa"/>
              <w:right w:w="63" w:type="dxa"/>
            </w:tcMar>
            <w:vAlign w:val="center"/>
            <w:hideMark/>
          </w:tcPr>
          <w:p w14:paraId="08D57F8D"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22.1% (148:521)</w:t>
            </w:r>
          </w:p>
        </w:tc>
        <w:tc>
          <w:tcPr>
            <w:tcW w:w="904" w:type="dxa"/>
            <w:tcBorders>
              <w:top w:val="nil"/>
              <w:left w:val="nil"/>
              <w:bottom w:val="nil"/>
              <w:right w:val="nil"/>
            </w:tcBorders>
            <w:shd w:val="clear" w:color="auto" w:fill="auto"/>
            <w:tcMar>
              <w:top w:w="9" w:type="dxa"/>
              <w:left w:w="63" w:type="dxa"/>
              <w:bottom w:w="0" w:type="dxa"/>
              <w:right w:w="63" w:type="dxa"/>
            </w:tcMar>
            <w:vAlign w:val="center"/>
            <w:hideMark/>
          </w:tcPr>
          <w:p w14:paraId="018AE798"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0.201</w:t>
            </w:r>
          </w:p>
        </w:tc>
      </w:tr>
      <w:tr w:rsidR="00B74A56" w:rsidRPr="00424AE4" w14:paraId="29CAAC80" w14:textId="77777777" w:rsidTr="00C4354E">
        <w:trPr>
          <w:trHeight w:val="278"/>
        </w:trPr>
        <w:tc>
          <w:tcPr>
            <w:tcW w:w="2093" w:type="dxa"/>
            <w:tcBorders>
              <w:top w:val="nil"/>
              <w:left w:val="nil"/>
              <w:bottom w:val="nil"/>
              <w:right w:val="nil"/>
            </w:tcBorders>
            <w:shd w:val="clear" w:color="auto" w:fill="auto"/>
            <w:tcMar>
              <w:top w:w="9" w:type="dxa"/>
              <w:left w:w="60" w:type="dxa"/>
              <w:bottom w:w="0" w:type="dxa"/>
              <w:right w:w="60" w:type="dxa"/>
            </w:tcMar>
            <w:vAlign w:val="center"/>
            <w:hideMark/>
          </w:tcPr>
          <w:p w14:paraId="553A40ED"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Anti-ulcer medication</w:t>
            </w:r>
          </w:p>
        </w:tc>
        <w:tc>
          <w:tcPr>
            <w:tcW w:w="1280" w:type="dxa"/>
            <w:tcBorders>
              <w:top w:val="nil"/>
              <w:left w:val="nil"/>
              <w:bottom w:val="nil"/>
              <w:right w:val="nil"/>
            </w:tcBorders>
            <w:shd w:val="clear" w:color="auto" w:fill="auto"/>
            <w:tcMar>
              <w:top w:w="9" w:type="dxa"/>
              <w:left w:w="60" w:type="dxa"/>
              <w:bottom w:w="0" w:type="dxa"/>
              <w:right w:w="60" w:type="dxa"/>
            </w:tcMar>
            <w:vAlign w:val="center"/>
            <w:hideMark/>
          </w:tcPr>
          <w:p w14:paraId="36D999F7"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52.1% (247:227)</w:t>
            </w:r>
          </w:p>
        </w:tc>
        <w:tc>
          <w:tcPr>
            <w:tcW w:w="1813" w:type="dxa"/>
            <w:tcBorders>
              <w:top w:val="nil"/>
              <w:left w:val="nil"/>
              <w:bottom w:val="nil"/>
              <w:right w:val="nil"/>
            </w:tcBorders>
            <w:shd w:val="clear" w:color="auto" w:fill="auto"/>
            <w:tcMar>
              <w:top w:w="9" w:type="dxa"/>
              <w:left w:w="60" w:type="dxa"/>
              <w:bottom w:w="0" w:type="dxa"/>
              <w:right w:w="60" w:type="dxa"/>
            </w:tcMar>
            <w:vAlign w:val="center"/>
            <w:hideMark/>
          </w:tcPr>
          <w:p w14:paraId="54F478B6"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17.3% (109:522)</w:t>
            </w:r>
          </w:p>
        </w:tc>
        <w:tc>
          <w:tcPr>
            <w:tcW w:w="806" w:type="dxa"/>
            <w:tcBorders>
              <w:top w:val="nil"/>
              <w:left w:val="nil"/>
              <w:bottom w:val="nil"/>
              <w:right w:val="nil"/>
            </w:tcBorders>
            <w:shd w:val="clear" w:color="auto" w:fill="auto"/>
            <w:tcMar>
              <w:top w:w="9" w:type="dxa"/>
              <w:left w:w="60" w:type="dxa"/>
              <w:bottom w:w="0" w:type="dxa"/>
              <w:right w:w="60" w:type="dxa"/>
            </w:tcMar>
            <w:vAlign w:val="center"/>
            <w:hideMark/>
          </w:tcPr>
          <w:p w14:paraId="41C7D21B" w14:textId="5E35AF09"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w:t>
            </w:r>
            <w:r w:rsidR="00B81113">
              <w:rPr>
                <w:rFonts w:ascii="Book Antiqua" w:hAnsi="Book Antiqua" w:cs="Times New Roman"/>
              </w:rPr>
              <w:t xml:space="preserve"> </w:t>
            </w:r>
            <w:r w:rsidRPr="00424AE4">
              <w:rPr>
                <w:rFonts w:ascii="Book Antiqua" w:hAnsi="Book Antiqua" w:cs="Times New Roman"/>
              </w:rPr>
              <w:t>0.001</w:t>
            </w:r>
          </w:p>
        </w:tc>
        <w:tc>
          <w:tcPr>
            <w:tcW w:w="1066" w:type="dxa"/>
            <w:tcBorders>
              <w:top w:val="nil"/>
              <w:left w:val="nil"/>
              <w:bottom w:val="nil"/>
              <w:right w:val="nil"/>
            </w:tcBorders>
            <w:shd w:val="clear" w:color="auto" w:fill="auto"/>
            <w:tcMar>
              <w:top w:w="9" w:type="dxa"/>
              <w:left w:w="63" w:type="dxa"/>
              <w:bottom w:w="0" w:type="dxa"/>
              <w:right w:w="63" w:type="dxa"/>
            </w:tcMar>
            <w:vAlign w:val="center"/>
            <w:hideMark/>
          </w:tcPr>
          <w:p w14:paraId="29D4368B"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41.3% (189:256)</w:t>
            </w:r>
          </w:p>
        </w:tc>
        <w:tc>
          <w:tcPr>
            <w:tcW w:w="1454" w:type="dxa"/>
            <w:tcBorders>
              <w:top w:val="nil"/>
              <w:left w:val="nil"/>
              <w:bottom w:val="nil"/>
              <w:right w:val="nil"/>
            </w:tcBorders>
            <w:shd w:val="clear" w:color="auto" w:fill="auto"/>
            <w:tcMar>
              <w:top w:w="9" w:type="dxa"/>
              <w:left w:w="63" w:type="dxa"/>
              <w:bottom w:w="0" w:type="dxa"/>
              <w:right w:w="63" w:type="dxa"/>
            </w:tcMar>
            <w:vAlign w:val="center"/>
            <w:hideMark/>
          </w:tcPr>
          <w:p w14:paraId="4D3D3914"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26.3% (176:493)</w:t>
            </w:r>
          </w:p>
        </w:tc>
        <w:tc>
          <w:tcPr>
            <w:tcW w:w="904" w:type="dxa"/>
            <w:tcBorders>
              <w:top w:val="nil"/>
              <w:left w:val="nil"/>
              <w:bottom w:val="nil"/>
              <w:right w:val="nil"/>
            </w:tcBorders>
            <w:shd w:val="clear" w:color="auto" w:fill="auto"/>
            <w:tcMar>
              <w:top w:w="9" w:type="dxa"/>
              <w:left w:w="63" w:type="dxa"/>
              <w:bottom w:w="0" w:type="dxa"/>
              <w:right w:w="63" w:type="dxa"/>
            </w:tcMar>
            <w:vAlign w:val="center"/>
            <w:hideMark/>
          </w:tcPr>
          <w:p w14:paraId="40C39227" w14:textId="4C88DB8A"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w:t>
            </w:r>
            <w:r w:rsidR="00B81113">
              <w:rPr>
                <w:rFonts w:ascii="Book Antiqua" w:hAnsi="Book Antiqua" w:cs="Times New Roman"/>
              </w:rPr>
              <w:t xml:space="preserve"> </w:t>
            </w:r>
            <w:r w:rsidRPr="00424AE4">
              <w:rPr>
                <w:rFonts w:ascii="Book Antiqua" w:hAnsi="Book Antiqua" w:cs="Times New Roman"/>
              </w:rPr>
              <w:t>0.001</w:t>
            </w:r>
          </w:p>
        </w:tc>
      </w:tr>
      <w:tr w:rsidR="00B74A56" w:rsidRPr="00424AE4" w14:paraId="36AE091B" w14:textId="77777777" w:rsidTr="00C4354E">
        <w:trPr>
          <w:trHeight w:val="278"/>
        </w:trPr>
        <w:tc>
          <w:tcPr>
            <w:tcW w:w="2093" w:type="dxa"/>
            <w:tcBorders>
              <w:top w:val="nil"/>
              <w:left w:val="nil"/>
              <w:bottom w:val="nil"/>
              <w:right w:val="nil"/>
            </w:tcBorders>
            <w:shd w:val="clear" w:color="auto" w:fill="auto"/>
            <w:tcMar>
              <w:top w:w="9" w:type="dxa"/>
              <w:left w:w="60" w:type="dxa"/>
              <w:bottom w:w="0" w:type="dxa"/>
              <w:right w:w="60" w:type="dxa"/>
            </w:tcMar>
            <w:vAlign w:val="center"/>
            <w:hideMark/>
          </w:tcPr>
          <w:p w14:paraId="5F48652B"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Underlying disease</w:t>
            </w:r>
          </w:p>
        </w:tc>
        <w:tc>
          <w:tcPr>
            <w:tcW w:w="1280" w:type="dxa"/>
            <w:tcBorders>
              <w:top w:val="nil"/>
              <w:left w:val="nil"/>
              <w:bottom w:val="nil"/>
              <w:right w:val="nil"/>
            </w:tcBorders>
            <w:shd w:val="clear" w:color="auto" w:fill="auto"/>
            <w:tcMar>
              <w:top w:w="9" w:type="dxa"/>
              <w:left w:w="60" w:type="dxa"/>
              <w:bottom w:w="0" w:type="dxa"/>
              <w:right w:w="60" w:type="dxa"/>
            </w:tcMar>
            <w:vAlign w:val="center"/>
            <w:hideMark/>
          </w:tcPr>
          <w:p w14:paraId="775E0513" w14:textId="77777777" w:rsidR="00B74A56" w:rsidRPr="00424AE4" w:rsidRDefault="00B74A56" w:rsidP="00921973">
            <w:pPr>
              <w:snapToGrid w:val="0"/>
              <w:spacing w:line="360" w:lineRule="auto"/>
              <w:jc w:val="center"/>
              <w:rPr>
                <w:rFonts w:ascii="Book Antiqua" w:hAnsi="Book Antiqua" w:cs="Times New Roman"/>
              </w:rPr>
            </w:pPr>
          </w:p>
        </w:tc>
        <w:tc>
          <w:tcPr>
            <w:tcW w:w="1813" w:type="dxa"/>
            <w:tcBorders>
              <w:top w:val="nil"/>
              <w:left w:val="nil"/>
              <w:bottom w:val="nil"/>
              <w:right w:val="nil"/>
            </w:tcBorders>
            <w:shd w:val="clear" w:color="auto" w:fill="auto"/>
            <w:tcMar>
              <w:top w:w="9" w:type="dxa"/>
              <w:left w:w="60" w:type="dxa"/>
              <w:bottom w:w="0" w:type="dxa"/>
              <w:right w:w="60" w:type="dxa"/>
            </w:tcMar>
            <w:vAlign w:val="center"/>
            <w:hideMark/>
          </w:tcPr>
          <w:p w14:paraId="6CF59DAA" w14:textId="77777777" w:rsidR="00B74A56" w:rsidRPr="00424AE4" w:rsidRDefault="00B74A56" w:rsidP="00921973">
            <w:pPr>
              <w:snapToGrid w:val="0"/>
              <w:spacing w:line="360" w:lineRule="auto"/>
              <w:jc w:val="center"/>
              <w:rPr>
                <w:rFonts w:ascii="Book Antiqua" w:hAnsi="Book Antiqua" w:cs="Times New Roman"/>
              </w:rPr>
            </w:pPr>
          </w:p>
        </w:tc>
        <w:tc>
          <w:tcPr>
            <w:tcW w:w="806" w:type="dxa"/>
            <w:tcBorders>
              <w:top w:val="nil"/>
              <w:left w:val="nil"/>
              <w:bottom w:val="nil"/>
              <w:right w:val="nil"/>
            </w:tcBorders>
            <w:shd w:val="clear" w:color="auto" w:fill="auto"/>
            <w:tcMar>
              <w:top w:w="9" w:type="dxa"/>
              <w:left w:w="60" w:type="dxa"/>
              <w:bottom w:w="0" w:type="dxa"/>
              <w:right w:w="60" w:type="dxa"/>
            </w:tcMar>
            <w:vAlign w:val="center"/>
            <w:hideMark/>
          </w:tcPr>
          <w:p w14:paraId="25AE7507" w14:textId="77777777" w:rsidR="00B74A56" w:rsidRPr="00424AE4" w:rsidRDefault="00B74A56" w:rsidP="00921973">
            <w:pPr>
              <w:snapToGrid w:val="0"/>
              <w:spacing w:line="360" w:lineRule="auto"/>
              <w:jc w:val="center"/>
              <w:rPr>
                <w:rFonts w:ascii="Book Antiqua" w:hAnsi="Book Antiqua" w:cs="Times New Roman"/>
              </w:rPr>
            </w:pPr>
          </w:p>
        </w:tc>
        <w:tc>
          <w:tcPr>
            <w:tcW w:w="1066" w:type="dxa"/>
            <w:tcBorders>
              <w:top w:val="nil"/>
              <w:left w:val="nil"/>
              <w:bottom w:val="nil"/>
              <w:right w:val="nil"/>
            </w:tcBorders>
            <w:shd w:val="clear" w:color="auto" w:fill="auto"/>
            <w:tcMar>
              <w:top w:w="9" w:type="dxa"/>
              <w:left w:w="60" w:type="dxa"/>
              <w:bottom w:w="0" w:type="dxa"/>
              <w:right w:w="60" w:type="dxa"/>
            </w:tcMar>
            <w:vAlign w:val="center"/>
            <w:hideMark/>
          </w:tcPr>
          <w:p w14:paraId="30CC412B" w14:textId="77777777" w:rsidR="00B74A56" w:rsidRPr="00424AE4" w:rsidRDefault="00B74A56" w:rsidP="00921973">
            <w:pPr>
              <w:snapToGrid w:val="0"/>
              <w:spacing w:line="360" w:lineRule="auto"/>
              <w:jc w:val="center"/>
              <w:rPr>
                <w:rFonts w:ascii="Book Antiqua" w:hAnsi="Book Antiqua" w:cs="Times New Roman"/>
              </w:rPr>
            </w:pPr>
          </w:p>
        </w:tc>
        <w:tc>
          <w:tcPr>
            <w:tcW w:w="1454" w:type="dxa"/>
            <w:tcBorders>
              <w:top w:val="nil"/>
              <w:left w:val="nil"/>
              <w:bottom w:val="nil"/>
              <w:right w:val="nil"/>
            </w:tcBorders>
            <w:shd w:val="clear" w:color="auto" w:fill="auto"/>
            <w:tcMar>
              <w:top w:w="9" w:type="dxa"/>
              <w:left w:w="60" w:type="dxa"/>
              <w:bottom w:w="0" w:type="dxa"/>
              <w:right w:w="60" w:type="dxa"/>
            </w:tcMar>
            <w:vAlign w:val="center"/>
            <w:hideMark/>
          </w:tcPr>
          <w:p w14:paraId="26ECEE3B" w14:textId="77777777" w:rsidR="00B74A56" w:rsidRPr="00424AE4" w:rsidRDefault="00B74A56" w:rsidP="00921973">
            <w:pPr>
              <w:snapToGrid w:val="0"/>
              <w:spacing w:line="360" w:lineRule="auto"/>
              <w:jc w:val="center"/>
              <w:rPr>
                <w:rFonts w:ascii="Book Antiqua" w:hAnsi="Book Antiqua" w:cs="Times New Roman"/>
              </w:rPr>
            </w:pPr>
          </w:p>
        </w:tc>
        <w:tc>
          <w:tcPr>
            <w:tcW w:w="904" w:type="dxa"/>
            <w:tcBorders>
              <w:top w:val="nil"/>
              <w:left w:val="nil"/>
              <w:bottom w:val="nil"/>
              <w:right w:val="nil"/>
            </w:tcBorders>
            <w:shd w:val="clear" w:color="auto" w:fill="auto"/>
            <w:tcMar>
              <w:top w:w="9" w:type="dxa"/>
              <w:left w:w="60" w:type="dxa"/>
              <w:bottom w:w="0" w:type="dxa"/>
              <w:right w:w="60" w:type="dxa"/>
            </w:tcMar>
            <w:vAlign w:val="center"/>
            <w:hideMark/>
          </w:tcPr>
          <w:p w14:paraId="6A7C1E94"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5EF86AB5" w14:textId="77777777" w:rsidTr="00C4354E">
        <w:trPr>
          <w:trHeight w:val="278"/>
        </w:trPr>
        <w:tc>
          <w:tcPr>
            <w:tcW w:w="2093" w:type="dxa"/>
            <w:tcBorders>
              <w:top w:val="nil"/>
              <w:left w:val="nil"/>
              <w:bottom w:val="nil"/>
              <w:right w:val="nil"/>
            </w:tcBorders>
            <w:shd w:val="clear" w:color="auto" w:fill="auto"/>
            <w:tcMar>
              <w:top w:w="9" w:type="dxa"/>
              <w:left w:w="60" w:type="dxa"/>
              <w:bottom w:w="0" w:type="dxa"/>
              <w:right w:w="60" w:type="dxa"/>
            </w:tcMar>
            <w:vAlign w:val="center"/>
            <w:hideMark/>
          </w:tcPr>
          <w:p w14:paraId="4DA01584"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Cardiac disease</w:t>
            </w:r>
          </w:p>
        </w:tc>
        <w:tc>
          <w:tcPr>
            <w:tcW w:w="1280" w:type="dxa"/>
            <w:tcBorders>
              <w:top w:val="nil"/>
              <w:left w:val="nil"/>
              <w:bottom w:val="nil"/>
              <w:right w:val="nil"/>
            </w:tcBorders>
            <w:shd w:val="clear" w:color="auto" w:fill="auto"/>
            <w:tcMar>
              <w:top w:w="9" w:type="dxa"/>
              <w:left w:w="60" w:type="dxa"/>
              <w:bottom w:w="0" w:type="dxa"/>
              <w:right w:w="60" w:type="dxa"/>
            </w:tcMar>
            <w:vAlign w:val="center"/>
            <w:hideMark/>
          </w:tcPr>
          <w:p w14:paraId="11665873"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43.0% (204:270)</w:t>
            </w:r>
          </w:p>
        </w:tc>
        <w:tc>
          <w:tcPr>
            <w:tcW w:w="1813" w:type="dxa"/>
            <w:tcBorders>
              <w:top w:val="nil"/>
              <w:left w:val="nil"/>
              <w:bottom w:val="nil"/>
              <w:right w:val="nil"/>
            </w:tcBorders>
            <w:shd w:val="clear" w:color="auto" w:fill="auto"/>
            <w:tcMar>
              <w:top w:w="9" w:type="dxa"/>
              <w:left w:w="60" w:type="dxa"/>
              <w:bottom w:w="0" w:type="dxa"/>
              <w:right w:w="60" w:type="dxa"/>
            </w:tcMar>
            <w:vAlign w:val="center"/>
            <w:hideMark/>
          </w:tcPr>
          <w:p w14:paraId="1E5BF20C"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7.9% (50:581)</w:t>
            </w:r>
          </w:p>
        </w:tc>
        <w:tc>
          <w:tcPr>
            <w:tcW w:w="806" w:type="dxa"/>
            <w:tcBorders>
              <w:top w:val="nil"/>
              <w:left w:val="nil"/>
              <w:bottom w:val="nil"/>
              <w:right w:val="nil"/>
            </w:tcBorders>
            <w:shd w:val="clear" w:color="auto" w:fill="auto"/>
            <w:tcMar>
              <w:top w:w="9" w:type="dxa"/>
              <w:left w:w="60" w:type="dxa"/>
              <w:bottom w:w="0" w:type="dxa"/>
              <w:right w:w="60" w:type="dxa"/>
            </w:tcMar>
            <w:vAlign w:val="center"/>
            <w:hideMark/>
          </w:tcPr>
          <w:p w14:paraId="486167A9" w14:textId="54772E73"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w:t>
            </w:r>
            <w:r w:rsidR="00B81113">
              <w:rPr>
                <w:rFonts w:ascii="Book Antiqua" w:hAnsi="Book Antiqua" w:cs="Times New Roman"/>
              </w:rPr>
              <w:t xml:space="preserve"> </w:t>
            </w:r>
            <w:r w:rsidRPr="00424AE4">
              <w:rPr>
                <w:rFonts w:ascii="Book Antiqua" w:hAnsi="Book Antiqua" w:cs="Times New Roman"/>
              </w:rPr>
              <w:t>0.001</w:t>
            </w:r>
          </w:p>
        </w:tc>
        <w:tc>
          <w:tcPr>
            <w:tcW w:w="1066" w:type="dxa"/>
            <w:tcBorders>
              <w:top w:val="nil"/>
              <w:left w:val="nil"/>
              <w:bottom w:val="nil"/>
              <w:right w:val="nil"/>
            </w:tcBorders>
            <w:shd w:val="clear" w:color="auto" w:fill="auto"/>
            <w:tcMar>
              <w:top w:w="9" w:type="dxa"/>
              <w:left w:w="63" w:type="dxa"/>
              <w:bottom w:w="0" w:type="dxa"/>
              <w:right w:w="63" w:type="dxa"/>
            </w:tcMar>
            <w:vAlign w:val="center"/>
            <w:hideMark/>
          </w:tcPr>
          <w:p w14:paraId="5BD2AC2A"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33.9% (148:288)</w:t>
            </w:r>
          </w:p>
        </w:tc>
        <w:tc>
          <w:tcPr>
            <w:tcW w:w="1454" w:type="dxa"/>
            <w:tcBorders>
              <w:top w:val="nil"/>
              <w:left w:val="nil"/>
              <w:bottom w:val="nil"/>
              <w:right w:val="nil"/>
            </w:tcBorders>
            <w:shd w:val="clear" w:color="auto" w:fill="auto"/>
            <w:tcMar>
              <w:top w:w="9" w:type="dxa"/>
              <w:left w:w="63" w:type="dxa"/>
              <w:bottom w:w="0" w:type="dxa"/>
              <w:right w:w="63" w:type="dxa"/>
            </w:tcMar>
            <w:vAlign w:val="center"/>
            <w:hideMark/>
          </w:tcPr>
          <w:p w14:paraId="3C23A512"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15.8% (106:563)</w:t>
            </w:r>
          </w:p>
        </w:tc>
        <w:tc>
          <w:tcPr>
            <w:tcW w:w="904" w:type="dxa"/>
            <w:tcBorders>
              <w:top w:val="nil"/>
              <w:left w:val="nil"/>
              <w:bottom w:val="nil"/>
              <w:right w:val="nil"/>
            </w:tcBorders>
            <w:shd w:val="clear" w:color="auto" w:fill="auto"/>
            <w:tcMar>
              <w:top w:w="9" w:type="dxa"/>
              <w:left w:w="63" w:type="dxa"/>
              <w:bottom w:w="0" w:type="dxa"/>
              <w:right w:w="63" w:type="dxa"/>
            </w:tcMar>
            <w:vAlign w:val="center"/>
            <w:hideMark/>
          </w:tcPr>
          <w:p w14:paraId="3E8066E6" w14:textId="7B3DC28C"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w:t>
            </w:r>
            <w:r w:rsidR="00B81113">
              <w:rPr>
                <w:rFonts w:ascii="Book Antiqua" w:hAnsi="Book Antiqua" w:cs="Times New Roman"/>
              </w:rPr>
              <w:t xml:space="preserve"> </w:t>
            </w:r>
            <w:r w:rsidRPr="00424AE4">
              <w:rPr>
                <w:rFonts w:ascii="Book Antiqua" w:hAnsi="Book Antiqua" w:cs="Times New Roman"/>
              </w:rPr>
              <w:t>0.001</w:t>
            </w:r>
          </w:p>
        </w:tc>
      </w:tr>
      <w:tr w:rsidR="00B74A56" w:rsidRPr="00424AE4" w14:paraId="03455DCA" w14:textId="77777777" w:rsidTr="00C4354E">
        <w:trPr>
          <w:trHeight w:val="278"/>
        </w:trPr>
        <w:tc>
          <w:tcPr>
            <w:tcW w:w="2093" w:type="dxa"/>
            <w:tcBorders>
              <w:top w:val="nil"/>
              <w:left w:val="nil"/>
              <w:bottom w:val="nil"/>
              <w:right w:val="nil"/>
            </w:tcBorders>
            <w:shd w:val="clear" w:color="auto" w:fill="auto"/>
            <w:tcMar>
              <w:top w:w="9" w:type="dxa"/>
              <w:left w:w="60" w:type="dxa"/>
              <w:bottom w:w="0" w:type="dxa"/>
              <w:right w:w="60" w:type="dxa"/>
            </w:tcMar>
            <w:vAlign w:val="bottom"/>
            <w:hideMark/>
          </w:tcPr>
          <w:p w14:paraId="7B2283D5"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Cerebrovascular disorder</w:t>
            </w:r>
          </w:p>
        </w:tc>
        <w:tc>
          <w:tcPr>
            <w:tcW w:w="1280" w:type="dxa"/>
            <w:tcBorders>
              <w:top w:val="nil"/>
              <w:left w:val="nil"/>
              <w:bottom w:val="nil"/>
              <w:right w:val="nil"/>
            </w:tcBorders>
            <w:shd w:val="clear" w:color="auto" w:fill="auto"/>
            <w:tcMar>
              <w:top w:w="9" w:type="dxa"/>
              <w:left w:w="60" w:type="dxa"/>
              <w:bottom w:w="0" w:type="dxa"/>
              <w:right w:w="60" w:type="dxa"/>
            </w:tcMar>
            <w:vAlign w:val="center"/>
            <w:hideMark/>
          </w:tcPr>
          <w:p w14:paraId="762879A9"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25.9% (123:351)</w:t>
            </w:r>
          </w:p>
        </w:tc>
        <w:tc>
          <w:tcPr>
            <w:tcW w:w="1813" w:type="dxa"/>
            <w:tcBorders>
              <w:top w:val="nil"/>
              <w:left w:val="nil"/>
              <w:bottom w:val="nil"/>
              <w:right w:val="nil"/>
            </w:tcBorders>
            <w:shd w:val="clear" w:color="auto" w:fill="auto"/>
            <w:tcMar>
              <w:top w:w="9" w:type="dxa"/>
              <w:left w:w="60" w:type="dxa"/>
              <w:bottom w:w="0" w:type="dxa"/>
              <w:right w:w="60" w:type="dxa"/>
            </w:tcMar>
            <w:vAlign w:val="center"/>
            <w:hideMark/>
          </w:tcPr>
          <w:p w14:paraId="09D04F32"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4.0% (25:606)</w:t>
            </w:r>
          </w:p>
        </w:tc>
        <w:tc>
          <w:tcPr>
            <w:tcW w:w="806" w:type="dxa"/>
            <w:tcBorders>
              <w:top w:val="nil"/>
              <w:left w:val="nil"/>
              <w:bottom w:val="nil"/>
              <w:right w:val="nil"/>
            </w:tcBorders>
            <w:shd w:val="clear" w:color="auto" w:fill="auto"/>
            <w:tcMar>
              <w:top w:w="9" w:type="dxa"/>
              <w:left w:w="60" w:type="dxa"/>
              <w:bottom w:w="0" w:type="dxa"/>
              <w:right w:w="60" w:type="dxa"/>
            </w:tcMar>
            <w:vAlign w:val="center"/>
            <w:hideMark/>
          </w:tcPr>
          <w:p w14:paraId="177ADBF3" w14:textId="0B5D6DB9"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w:t>
            </w:r>
            <w:r w:rsidR="00B81113">
              <w:rPr>
                <w:rFonts w:ascii="Book Antiqua" w:hAnsi="Book Antiqua" w:cs="Times New Roman"/>
              </w:rPr>
              <w:t xml:space="preserve"> </w:t>
            </w:r>
            <w:r w:rsidRPr="00424AE4">
              <w:rPr>
                <w:rFonts w:ascii="Book Antiqua" w:hAnsi="Book Antiqua" w:cs="Times New Roman"/>
              </w:rPr>
              <w:t>0.001</w:t>
            </w:r>
          </w:p>
        </w:tc>
        <w:tc>
          <w:tcPr>
            <w:tcW w:w="1066" w:type="dxa"/>
            <w:tcBorders>
              <w:top w:val="nil"/>
              <w:left w:val="nil"/>
              <w:bottom w:val="nil"/>
              <w:right w:val="nil"/>
            </w:tcBorders>
            <w:shd w:val="clear" w:color="auto" w:fill="auto"/>
            <w:tcMar>
              <w:top w:w="9" w:type="dxa"/>
              <w:left w:w="63" w:type="dxa"/>
              <w:bottom w:w="0" w:type="dxa"/>
              <w:right w:w="63" w:type="dxa"/>
            </w:tcMar>
            <w:vAlign w:val="center"/>
            <w:hideMark/>
          </w:tcPr>
          <w:p w14:paraId="5F54C84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22.2% (97:339)</w:t>
            </w:r>
          </w:p>
        </w:tc>
        <w:tc>
          <w:tcPr>
            <w:tcW w:w="1454" w:type="dxa"/>
            <w:tcBorders>
              <w:top w:val="nil"/>
              <w:left w:val="nil"/>
              <w:bottom w:val="nil"/>
              <w:right w:val="nil"/>
            </w:tcBorders>
            <w:shd w:val="clear" w:color="auto" w:fill="auto"/>
            <w:tcMar>
              <w:top w:w="9" w:type="dxa"/>
              <w:left w:w="63" w:type="dxa"/>
              <w:bottom w:w="0" w:type="dxa"/>
              <w:right w:w="63" w:type="dxa"/>
            </w:tcMar>
            <w:vAlign w:val="center"/>
            <w:hideMark/>
          </w:tcPr>
          <w:p w14:paraId="52932A52"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7.6% (51:618)</w:t>
            </w:r>
          </w:p>
        </w:tc>
        <w:tc>
          <w:tcPr>
            <w:tcW w:w="904" w:type="dxa"/>
            <w:tcBorders>
              <w:top w:val="nil"/>
              <w:left w:val="nil"/>
              <w:bottom w:val="nil"/>
              <w:right w:val="nil"/>
            </w:tcBorders>
            <w:shd w:val="clear" w:color="auto" w:fill="auto"/>
            <w:tcMar>
              <w:top w:w="9" w:type="dxa"/>
              <w:left w:w="63" w:type="dxa"/>
              <w:bottom w:w="0" w:type="dxa"/>
              <w:right w:w="63" w:type="dxa"/>
            </w:tcMar>
            <w:vAlign w:val="center"/>
            <w:hideMark/>
          </w:tcPr>
          <w:p w14:paraId="72CB7B48" w14:textId="1A47053C"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w:t>
            </w:r>
            <w:r w:rsidR="00B81113">
              <w:rPr>
                <w:rFonts w:ascii="Book Antiqua" w:hAnsi="Book Antiqua" w:cs="Times New Roman"/>
              </w:rPr>
              <w:t xml:space="preserve"> </w:t>
            </w:r>
            <w:r w:rsidRPr="00424AE4">
              <w:rPr>
                <w:rFonts w:ascii="Book Antiqua" w:hAnsi="Book Antiqua" w:cs="Times New Roman"/>
              </w:rPr>
              <w:t>0.001</w:t>
            </w:r>
          </w:p>
        </w:tc>
      </w:tr>
      <w:tr w:rsidR="00B74A56" w:rsidRPr="00424AE4" w14:paraId="08482AC2" w14:textId="77777777" w:rsidTr="00C4354E">
        <w:trPr>
          <w:trHeight w:val="278"/>
        </w:trPr>
        <w:tc>
          <w:tcPr>
            <w:tcW w:w="2093" w:type="dxa"/>
            <w:tcBorders>
              <w:top w:val="nil"/>
              <w:left w:val="nil"/>
              <w:bottom w:val="nil"/>
              <w:right w:val="nil"/>
            </w:tcBorders>
            <w:shd w:val="clear" w:color="auto" w:fill="auto"/>
            <w:tcMar>
              <w:top w:w="9" w:type="dxa"/>
              <w:left w:w="60" w:type="dxa"/>
              <w:bottom w:w="0" w:type="dxa"/>
              <w:right w:w="60" w:type="dxa"/>
            </w:tcMar>
            <w:vAlign w:val="center"/>
            <w:hideMark/>
          </w:tcPr>
          <w:p w14:paraId="172BBFC3"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Renal disease</w:t>
            </w:r>
          </w:p>
        </w:tc>
        <w:tc>
          <w:tcPr>
            <w:tcW w:w="1280" w:type="dxa"/>
            <w:tcBorders>
              <w:top w:val="nil"/>
              <w:left w:val="nil"/>
              <w:bottom w:val="nil"/>
              <w:right w:val="nil"/>
            </w:tcBorders>
            <w:shd w:val="clear" w:color="auto" w:fill="auto"/>
            <w:tcMar>
              <w:top w:w="9" w:type="dxa"/>
              <w:left w:w="60" w:type="dxa"/>
              <w:bottom w:w="0" w:type="dxa"/>
              <w:right w:w="60" w:type="dxa"/>
            </w:tcMar>
            <w:vAlign w:val="center"/>
            <w:hideMark/>
          </w:tcPr>
          <w:p w14:paraId="04686A39"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16.5% (78:396)</w:t>
            </w:r>
          </w:p>
        </w:tc>
        <w:tc>
          <w:tcPr>
            <w:tcW w:w="1813" w:type="dxa"/>
            <w:tcBorders>
              <w:top w:val="nil"/>
              <w:left w:val="nil"/>
              <w:bottom w:val="nil"/>
              <w:right w:val="nil"/>
            </w:tcBorders>
            <w:shd w:val="clear" w:color="auto" w:fill="auto"/>
            <w:tcMar>
              <w:top w:w="9" w:type="dxa"/>
              <w:left w:w="60" w:type="dxa"/>
              <w:bottom w:w="0" w:type="dxa"/>
              <w:right w:w="60" w:type="dxa"/>
            </w:tcMar>
            <w:vAlign w:val="center"/>
            <w:hideMark/>
          </w:tcPr>
          <w:p w14:paraId="34BFB0AC"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7.4% (47:584)</w:t>
            </w:r>
          </w:p>
        </w:tc>
        <w:tc>
          <w:tcPr>
            <w:tcW w:w="806" w:type="dxa"/>
            <w:tcBorders>
              <w:top w:val="nil"/>
              <w:left w:val="nil"/>
              <w:bottom w:val="nil"/>
              <w:right w:val="nil"/>
            </w:tcBorders>
            <w:shd w:val="clear" w:color="auto" w:fill="auto"/>
            <w:tcMar>
              <w:top w:w="9" w:type="dxa"/>
              <w:left w:w="60" w:type="dxa"/>
              <w:bottom w:w="0" w:type="dxa"/>
              <w:right w:w="60" w:type="dxa"/>
            </w:tcMar>
            <w:vAlign w:val="center"/>
            <w:hideMark/>
          </w:tcPr>
          <w:p w14:paraId="38E99784" w14:textId="31A09D06"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w:t>
            </w:r>
            <w:r w:rsidR="00B81113">
              <w:rPr>
                <w:rFonts w:ascii="Book Antiqua" w:hAnsi="Book Antiqua" w:cs="Times New Roman"/>
              </w:rPr>
              <w:t xml:space="preserve"> </w:t>
            </w:r>
            <w:r w:rsidRPr="00424AE4">
              <w:rPr>
                <w:rFonts w:ascii="Book Antiqua" w:hAnsi="Book Antiqua" w:cs="Times New Roman"/>
              </w:rPr>
              <w:t>0.001</w:t>
            </w:r>
          </w:p>
        </w:tc>
        <w:tc>
          <w:tcPr>
            <w:tcW w:w="1066" w:type="dxa"/>
            <w:tcBorders>
              <w:top w:val="nil"/>
              <w:left w:val="nil"/>
              <w:bottom w:val="nil"/>
              <w:right w:val="nil"/>
            </w:tcBorders>
            <w:shd w:val="clear" w:color="auto" w:fill="auto"/>
            <w:tcMar>
              <w:top w:w="9" w:type="dxa"/>
              <w:left w:w="63" w:type="dxa"/>
              <w:bottom w:w="0" w:type="dxa"/>
              <w:right w:w="63" w:type="dxa"/>
            </w:tcMar>
            <w:vAlign w:val="center"/>
            <w:hideMark/>
          </w:tcPr>
          <w:p w14:paraId="74668568"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13.1% (57:379)</w:t>
            </w:r>
          </w:p>
        </w:tc>
        <w:tc>
          <w:tcPr>
            <w:tcW w:w="1454" w:type="dxa"/>
            <w:tcBorders>
              <w:top w:val="nil"/>
              <w:left w:val="nil"/>
              <w:bottom w:val="nil"/>
              <w:right w:val="nil"/>
            </w:tcBorders>
            <w:shd w:val="clear" w:color="auto" w:fill="auto"/>
            <w:tcMar>
              <w:top w:w="9" w:type="dxa"/>
              <w:left w:w="63" w:type="dxa"/>
              <w:bottom w:w="0" w:type="dxa"/>
              <w:right w:w="63" w:type="dxa"/>
            </w:tcMar>
            <w:vAlign w:val="center"/>
            <w:hideMark/>
          </w:tcPr>
          <w:p w14:paraId="1C18DA8C"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10.2% (68:601)</w:t>
            </w:r>
          </w:p>
        </w:tc>
        <w:tc>
          <w:tcPr>
            <w:tcW w:w="904" w:type="dxa"/>
            <w:tcBorders>
              <w:top w:val="nil"/>
              <w:left w:val="nil"/>
              <w:bottom w:val="nil"/>
              <w:right w:val="nil"/>
            </w:tcBorders>
            <w:shd w:val="clear" w:color="auto" w:fill="auto"/>
            <w:tcMar>
              <w:top w:w="9" w:type="dxa"/>
              <w:left w:w="63" w:type="dxa"/>
              <w:bottom w:w="0" w:type="dxa"/>
              <w:right w:w="63" w:type="dxa"/>
            </w:tcMar>
            <w:vAlign w:val="center"/>
            <w:hideMark/>
          </w:tcPr>
          <w:p w14:paraId="0084F8C4"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0.136</w:t>
            </w:r>
          </w:p>
        </w:tc>
      </w:tr>
      <w:tr w:rsidR="00B74A56" w:rsidRPr="00424AE4" w14:paraId="796FAAD0" w14:textId="77777777" w:rsidTr="00C4354E">
        <w:trPr>
          <w:trHeight w:val="278"/>
        </w:trPr>
        <w:tc>
          <w:tcPr>
            <w:tcW w:w="2093" w:type="dxa"/>
            <w:tcBorders>
              <w:top w:val="nil"/>
              <w:left w:val="nil"/>
              <w:bottom w:val="nil"/>
              <w:right w:val="nil"/>
            </w:tcBorders>
            <w:shd w:val="clear" w:color="auto" w:fill="auto"/>
            <w:tcMar>
              <w:top w:w="9" w:type="dxa"/>
              <w:left w:w="60" w:type="dxa"/>
              <w:bottom w:w="0" w:type="dxa"/>
              <w:right w:w="60" w:type="dxa"/>
            </w:tcMar>
            <w:vAlign w:val="center"/>
            <w:hideMark/>
          </w:tcPr>
          <w:p w14:paraId="539D06C1"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 xml:space="preserve">Respiratory </w:t>
            </w:r>
            <w:r w:rsidRPr="00424AE4">
              <w:rPr>
                <w:rFonts w:ascii="Book Antiqua" w:hAnsi="Book Antiqua" w:cs="Times New Roman"/>
              </w:rPr>
              <w:lastRenderedPageBreak/>
              <w:t>disease</w:t>
            </w:r>
          </w:p>
        </w:tc>
        <w:tc>
          <w:tcPr>
            <w:tcW w:w="1280" w:type="dxa"/>
            <w:tcBorders>
              <w:top w:val="nil"/>
              <w:left w:val="nil"/>
              <w:bottom w:val="nil"/>
              <w:right w:val="nil"/>
            </w:tcBorders>
            <w:shd w:val="clear" w:color="auto" w:fill="auto"/>
            <w:tcMar>
              <w:top w:w="9" w:type="dxa"/>
              <w:left w:w="60" w:type="dxa"/>
              <w:bottom w:w="0" w:type="dxa"/>
              <w:right w:w="60" w:type="dxa"/>
            </w:tcMar>
            <w:vAlign w:val="center"/>
            <w:hideMark/>
          </w:tcPr>
          <w:p w14:paraId="4A18FAE2"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lastRenderedPageBreak/>
              <w:t xml:space="preserve">13.5% </w:t>
            </w:r>
            <w:r w:rsidRPr="00424AE4">
              <w:rPr>
                <w:rFonts w:ascii="Book Antiqua" w:hAnsi="Book Antiqua" w:cs="Times New Roman"/>
              </w:rPr>
              <w:lastRenderedPageBreak/>
              <w:t>(64:410)</w:t>
            </w:r>
          </w:p>
        </w:tc>
        <w:tc>
          <w:tcPr>
            <w:tcW w:w="1813" w:type="dxa"/>
            <w:tcBorders>
              <w:top w:val="nil"/>
              <w:left w:val="nil"/>
              <w:bottom w:val="nil"/>
              <w:right w:val="nil"/>
            </w:tcBorders>
            <w:shd w:val="clear" w:color="auto" w:fill="auto"/>
            <w:tcMar>
              <w:top w:w="9" w:type="dxa"/>
              <w:left w:w="60" w:type="dxa"/>
              <w:bottom w:w="0" w:type="dxa"/>
              <w:right w:w="60" w:type="dxa"/>
            </w:tcMar>
            <w:vAlign w:val="center"/>
            <w:hideMark/>
          </w:tcPr>
          <w:p w14:paraId="3B5D8D63"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lastRenderedPageBreak/>
              <w:t>8.1% (51:580)</w:t>
            </w:r>
          </w:p>
        </w:tc>
        <w:tc>
          <w:tcPr>
            <w:tcW w:w="806" w:type="dxa"/>
            <w:tcBorders>
              <w:top w:val="nil"/>
              <w:left w:val="nil"/>
              <w:bottom w:val="nil"/>
              <w:right w:val="nil"/>
            </w:tcBorders>
            <w:shd w:val="clear" w:color="auto" w:fill="auto"/>
            <w:tcMar>
              <w:top w:w="9" w:type="dxa"/>
              <w:left w:w="60" w:type="dxa"/>
              <w:bottom w:w="0" w:type="dxa"/>
              <w:right w:w="60" w:type="dxa"/>
            </w:tcMar>
            <w:vAlign w:val="center"/>
            <w:hideMark/>
          </w:tcPr>
          <w:p w14:paraId="0F05EE47"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0.003</w:t>
            </w:r>
          </w:p>
        </w:tc>
        <w:tc>
          <w:tcPr>
            <w:tcW w:w="1066" w:type="dxa"/>
            <w:tcBorders>
              <w:top w:val="nil"/>
              <w:left w:val="nil"/>
              <w:bottom w:val="nil"/>
              <w:right w:val="nil"/>
            </w:tcBorders>
            <w:shd w:val="clear" w:color="auto" w:fill="auto"/>
            <w:tcMar>
              <w:top w:w="9" w:type="dxa"/>
              <w:left w:w="63" w:type="dxa"/>
              <w:bottom w:w="0" w:type="dxa"/>
              <w:right w:w="63" w:type="dxa"/>
            </w:tcMar>
            <w:vAlign w:val="center"/>
            <w:hideMark/>
          </w:tcPr>
          <w:p w14:paraId="7192CF1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 xml:space="preserve">14.9% </w:t>
            </w:r>
            <w:r w:rsidRPr="00424AE4">
              <w:rPr>
                <w:rFonts w:ascii="Book Antiqua" w:hAnsi="Book Antiqua" w:cs="Times New Roman"/>
              </w:rPr>
              <w:lastRenderedPageBreak/>
              <w:t>(65:371)</w:t>
            </w:r>
          </w:p>
        </w:tc>
        <w:tc>
          <w:tcPr>
            <w:tcW w:w="1454" w:type="dxa"/>
            <w:tcBorders>
              <w:top w:val="nil"/>
              <w:left w:val="nil"/>
              <w:bottom w:val="nil"/>
              <w:right w:val="nil"/>
            </w:tcBorders>
            <w:shd w:val="clear" w:color="auto" w:fill="auto"/>
            <w:tcMar>
              <w:top w:w="9" w:type="dxa"/>
              <w:left w:w="63" w:type="dxa"/>
              <w:bottom w:w="0" w:type="dxa"/>
              <w:right w:w="63" w:type="dxa"/>
            </w:tcMar>
            <w:vAlign w:val="center"/>
            <w:hideMark/>
          </w:tcPr>
          <w:p w14:paraId="281E9EA3"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lastRenderedPageBreak/>
              <w:t xml:space="preserve">7.5% </w:t>
            </w:r>
            <w:r w:rsidRPr="00424AE4">
              <w:rPr>
                <w:rFonts w:ascii="Book Antiqua" w:hAnsi="Book Antiqua" w:cs="Times New Roman"/>
              </w:rPr>
              <w:lastRenderedPageBreak/>
              <w:t>(50:619)</w:t>
            </w:r>
          </w:p>
        </w:tc>
        <w:tc>
          <w:tcPr>
            <w:tcW w:w="904" w:type="dxa"/>
            <w:tcBorders>
              <w:top w:val="nil"/>
              <w:left w:val="nil"/>
              <w:bottom w:val="nil"/>
              <w:right w:val="nil"/>
            </w:tcBorders>
            <w:shd w:val="clear" w:color="auto" w:fill="auto"/>
            <w:tcMar>
              <w:top w:w="9" w:type="dxa"/>
              <w:left w:w="63" w:type="dxa"/>
              <w:bottom w:w="0" w:type="dxa"/>
              <w:right w:w="63" w:type="dxa"/>
            </w:tcMar>
            <w:vAlign w:val="center"/>
            <w:hideMark/>
          </w:tcPr>
          <w:p w14:paraId="39B8966D" w14:textId="79B4BAEE"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lastRenderedPageBreak/>
              <w:t>&lt;</w:t>
            </w:r>
            <w:r w:rsidR="00B81113">
              <w:rPr>
                <w:rFonts w:ascii="Book Antiqua" w:hAnsi="Book Antiqua" w:cs="Times New Roman"/>
              </w:rPr>
              <w:t xml:space="preserve"> </w:t>
            </w:r>
            <w:r w:rsidRPr="00424AE4">
              <w:rPr>
                <w:rFonts w:ascii="Book Antiqua" w:hAnsi="Book Antiqua" w:cs="Times New Roman"/>
              </w:rPr>
              <w:t>0.001</w:t>
            </w:r>
          </w:p>
        </w:tc>
      </w:tr>
      <w:tr w:rsidR="00B74A56" w:rsidRPr="00424AE4" w14:paraId="09EEAD19" w14:textId="77777777" w:rsidTr="00C4354E">
        <w:trPr>
          <w:trHeight w:val="278"/>
        </w:trPr>
        <w:tc>
          <w:tcPr>
            <w:tcW w:w="2093" w:type="dxa"/>
            <w:tcBorders>
              <w:top w:val="nil"/>
              <w:left w:val="nil"/>
              <w:bottom w:val="nil"/>
              <w:right w:val="nil"/>
            </w:tcBorders>
            <w:shd w:val="clear" w:color="auto" w:fill="auto"/>
            <w:tcMar>
              <w:top w:w="9" w:type="dxa"/>
              <w:left w:w="60" w:type="dxa"/>
              <w:bottom w:w="0" w:type="dxa"/>
              <w:right w:w="60" w:type="dxa"/>
            </w:tcMar>
            <w:vAlign w:val="center"/>
            <w:hideMark/>
          </w:tcPr>
          <w:p w14:paraId="4BF8D7E3"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Orthopedic disorder</w:t>
            </w:r>
          </w:p>
        </w:tc>
        <w:tc>
          <w:tcPr>
            <w:tcW w:w="1280" w:type="dxa"/>
            <w:tcBorders>
              <w:top w:val="nil"/>
              <w:left w:val="nil"/>
              <w:bottom w:val="nil"/>
              <w:right w:val="nil"/>
            </w:tcBorders>
            <w:shd w:val="clear" w:color="auto" w:fill="auto"/>
            <w:tcMar>
              <w:top w:w="9" w:type="dxa"/>
              <w:left w:w="60" w:type="dxa"/>
              <w:bottom w:w="0" w:type="dxa"/>
              <w:right w:w="60" w:type="dxa"/>
            </w:tcMar>
            <w:vAlign w:val="center"/>
            <w:hideMark/>
          </w:tcPr>
          <w:p w14:paraId="247EEFB7"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28.9% (137:337)</w:t>
            </w:r>
          </w:p>
        </w:tc>
        <w:tc>
          <w:tcPr>
            <w:tcW w:w="1813" w:type="dxa"/>
            <w:tcBorders>
              <w:top w:val="nil"/>
              <w:left w:val="nil"/>
              <w:bottom w:val="nil"/>
              <w:right w:val="nil"/>
            </w:tcBorders>
            <w:shd w:val="clear" w:color="auto" w:fill="auto"/>
            <w:tcMar>
              <w:top w:w="9" w:type="dxa"/>
              <w:left w:w="60" w:type="dxa"/>
              <w:bottom w:w="0" w:type="dxa"/>
              <w:right w:w="60" w:type="dxa"/>
            </w:tcMar>
            <w:vAlign w:val="center"/>
            <w:hideMark/>
          </w:tcPr>
          <w:p w14:paraId="34BF079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4.0% (25:606)</w:t>
            </w:r>
          </w:p>
        </w:tc>
        <w:tc>
          <w:tcPr>
            <w:tcW w:w="806" w:type="dxa"/>
            <w:tcBorders>
              <w:top w:val="nil"/>
              <w:left w:val="nil"/>
              <w:bottom w:val="nil"/>
              <w:right w:val="nil"/>
            </w:tcBorders>
            <w:shd w:val="clear" w:color="auto" w:fill="auto"/>
            <w:tcMar>
              <w:top w:w="9" w:type="dxa"/>
              <w:left w:w="60" w:type="dxa"/>
              <w:bottom w:w="0" w:type="dxa"/>
              <w:right w:w="60" w:type="dxa"/>
            </w:tcMar>
            <w:vAlign w:val="center"/>
            <w:hideMark/>
          </w:tcPr>
          <w:p w14:paraId="1F91EF1D" w14:textId="25742ECE"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w:t>
            </w:r>
            <w:r w:rsidR="00B81113">
              <w:rPr>
                <w:rFonts w:ascii="Book Antiqua" w:hAnsi="Book Antiqua" w:cs="Times New Roman"/>
              </w:rPr>
              <w:t xml:space="preserve"> </w:t>
            </w:r>
            <w:r w:rsidRPr="00424AE4">
              <w:rPr>
                <w:rFonts w:ascii="Book Antiqua" w:hAnsi="Book Antiqua" w:cs="Times New Roman"/>
              </w:rPr>
              <w:t>0.001</w:t>
            </w:r>
          </w:p>
        </w:tc>
        <w:tc>
          <w:tcPr>
            <w:tcW w:w="1066" w:type="dxa"/>
            <w:tcBorders>
              <w:top w:val="nil"/>
              <w:left w:val="nil"/>
              <w:bottom w:val="nil"/>
              <w:right w:val="nil"/>
            </w:tcBorders>
            <w:shd w:val="clear" w:color="auto" w:fill="auto"/>
            <w:tcMar>
              <w:top w:w="9" w:type="dxa"/>
              <w:left w:w="63" w:type="dxa"/>
              <w:bottom w:w="0" w:type="dxa"/>
              <w:right w:w="63" w:type="dxa"/>
            </w:tcMar>
            <w:vAlign w:val="center"/>
            <w:hideMark/>
          </w:tcPr>
          <w:p w14:paraId="3C8EF02C"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21.6% (94:342)</w:t>
            </w:r>
          </w:p>
        </w:tc>
        <w:tc>
          <w:tcPr>
            <w:tcW w:w="1454" w:type="dxa"/>
            <w:tcBorders>
              <w:top w:val="nil"/>
              <w:left w:val="nil"/>
              <w:bottom w:val="nil"/>
              <w:right w:val="nil"/>
            </w:tcBorders>
            <w:shd w:val="clear" w:color="auto" w:fill="auto"/>
            <w:tcMar>
              <w:top w:w="9" w:type="dxa"/>
              <w:left w:w="63" w:type="dxa"/>
              <w:bottom w:w="0" w:type="dxa"/>
              <w:right w:w="63" w:type="dxa"/>
            </w:tcMar>
            <w:vAlign w:val="center"/>
            <w:hideMark/>
          </w:tcPr>
          <w:p w14:paraId="52A08A25"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10.2% (68:601)</w:t>
            </w:r>
          </w:p>
        </w:tc>
        <w:tc>
          <w:tcPr>
            <w:tcW w:w="904" w:type="dxa"/>
            <w:tcBorders>
              <w:top w:val="nil"/>
              <w:left w:val="nil"/>
              <w:bottom w:val="nil"/>
              <w:right w:val="nil"/>
            </w:tcBorders>
            <w:shd w:val="clear" w:color="auto" w:fill="auto"/>
            <w:tcMar>
              <w:top w:w="9" w:type="dxa"/>
              <w:left w:w="63" w:type="dxa"/>
              <w:bottom w:w="0" w:type="dxa"/>
              <w:right w:w="63" w:type="dxa"/>
            </w:tcMar>
            <w:vAlign w:val="center"/>
            <w:hideMark/>
          </w:tcPr>
          <w:p w14:paraId="73E09630" w14:textId="72DAEA51"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w:t>
            </w:r>
            <w:r w:rsidR="00B81113">
              <w:rPr>
                <w:rFonts w:ascii="Book Antiqua" w:hAnsi="Book Antiqua" w:cs="Times New Roman"/>
              </w:rPr>
              <w:t xml:space="preserve"> </w:t>
            </w:r>
            <w:r w:rsidRPr="00424AE4">
              <w:rPr>
                <w:rFonts w:ascii="Book Antiqua" w:hAnsi="Book Antiqua" w:cs="Times New Roman"/>
              </w:rPr>
              <w:t>0.001</w:t>
            </w:r>
          </w:p>
        </w:tc>
      </w:tr>
      <w:tr w:rsidR="00B74A56" w:rsidRPr="00424AE4" w14:paraId="1603E9F0" w14:textId="77777777" w:rsidTr="00C4354E">
        <w:trPr>
          <w:trHeight w:val="278"/>
        </w:trPr>
        <w:tc>
          <w:tcPr>
            <w:tcW w:w="2093" w:type="dxa"/>
            <w:tcBorders>
              <w:top w:val="nil"/>
              <w:left w:val="nil"/>
              <w:bottom w:val="nil"/>
              <w:right w:val="nil"/>
            </w:tcBorders>
            <w:shd w:val="clear" w:color="auto" w:fill="auto"/>
            <w:tcMar>
              <w:top w:w="9" w:type="dxa"/>
              <w:left w:w="60" w:type="dxa"/>
              <w:bottom w:w="0" w:type="dxa"/>
              <w:right w:w="60" w:type="dxa"/>
            </w:tcMar>
            <w:vAlign w:val="center"/>
            <w:hideMark/>
          </w:tcPr>
          <w:p w14:paraId="24733CB9"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History of ulcer</w:t>
            </w:r>
          </w:p>
        </w:tc>
        <w:tc>
          <w:tcPr>
            <w:tcW w:w="1280" w:type="dxa"/>
            <w:tcBorders>
              <w:top w:val="nil"/>
              <w:left w:val="nil"/>
              <w:bottom w:val="nil"/>
              <w:right w:val="nil"/>
            </w:tcBorders>
            <w:shd w:val="clear" w:color="auto" w:fill="auto"/>
            <w:tcMar>
              <w:top w:w="9" w:type="dxa"/>
              <w:left w:w="60" w:type="dxa"/>
              <w:bottom w:w="0" w:type="dxa"/>
              <w:right w:w="60" w:type="dxa"/>
            </w:tcMar>
            <w:vAlign w:val="center"/>
            <w:hideMark/>
          </w:tcPr>
          <w:p w14:paraId="73ED583A"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21.9% (104:370)</w:t>
            </w:r>
          </w:p>
        </w:tc>
        <w:tc>
          <w:tcPr>
            <w:tcW w:w="1813" w:type="dxa"/>
            <w:tcBorders>
              <w:top w:val="nil"/>
              <w:left w:val="nil"/>
              <w:bottom w:val="nil"/>
              <w:right w:val="nil"/>
            </w:tcBorders>
            <w:shd w:val="clear" w:color="auto" w:fill="auto"/>
            <w:tcMar>
              <w:top w:w="9" w:type="dxa"/>
              <w:left w:w="60" w:type="dxa"/>
              <w:bottom w:w="0" w:type="dxa"/>
              <w:right w:w="60" w:type="dxa"/>
            </w:tcMar>
            <w:vAlign w:val="center"/>
            <w:hideMark/>
          </w:tcPr>
          <w:p w14:paraId="735E8CCC"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28.7% (181:450)</w:t>
            </w:r>
          </w:p>
        </w:tc>
        <w:tc>
          <w:tcPr>
            <w:tcW w:w="806" w:type="dxa"/>
            <w:tcBorders>
              <w:top w:val="nil"/>
              <w:left w:val="nil"/>
              <w:bottom w:val="nil"/>
              <w:right w:val="nil"/>
            </w:tcBorders>
            <w:shd w:val="clear" w:color="auto" w:fill="auto"/>
            <w:tcMar>
              <w:top w:w="9" w:type="dxa"/>
              <w:left w:w="60" w:type="dxa"/>
              <w:bottom w:w="0" w:type="dxa"/>
              <w:right w:w="60" w:type="dxa"/>
            </w:tcMar>
            <w:vAlign w:val="center"/>
            <w:hideMark/>
          </w:tcPr>
          <w:p w14:paraId="0D4C6553" w14:textId="75344F80"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w:t>
            </w:r>
            <w:r w:rsidR="00B81113">
              <w:rPr>
                <w:rFonts w:ascii="Book Antiqua" w:hAnsi="Book Antiqua" w:cs="Times New Roman"/>
              </w:rPr>
              <w:t xml:space="preserve"> </w:t>
            </w:r>
            <w:r w:rsidRPr="00424AE4">
              <w:rPr>
                <w:rFonts w:ascii="Book Antiqua" w:hAnsi="Book Antiqua" w:cs="Times New Roman"/>
              </w:rPr>
              <w:t>0.001</w:t>
            </w:r>
          </w:p>
        </w:tc>
        <w:tc>
          <w:tcPr>
            <w:tcW w:w="1066" w:type="dxa"/>
            <w:tcBorders>
              <w:top w:val="nil"/>
              <w:left w:val="nil"/>
              <w:bottom w:val="nil"/>
              <w:right w:val="nil"/>
            </w:tcBorders>
            <w:shd w:val="clear" w:color="auto" w:fill="auto"/>
            <w:tcMar>
              <w:top w:w="9" w:type="dxa"/>
              <w:left w:w="63" w:type="dxa"/>
              <w:bottom w:w="0" w:type="dxa"/>
              <w:right w:w="63" w:type="dxa"/>
            </w:tcMar>
            <w:vAlign w:val="center"/>
            <w:hideMark/>
          </w:tcPr>
          <w:p w14:paraId="46D7D454"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18.3% (80:356)</w:t>
            </w:r>
          </w:p>
        </w:tc>
        <w:tc>
          <w:tcPr>
            <w:tcW w:w="1454" w:type="dxa"/>
            <w:tcBorders>
              <w:top w:val="nil"/>
              <w:left w:val="nil"/>
              <w:bottom w:val="nil"/>
              <w:right w:val="nil"/>
            </w:tcBorders>
            <w:shd w:val="clear" w:color="auto" w:fill="auto"/>
            <w:tcMar>
              <w:top w:w="9" w:type="dxa"/>
              <w:left w:w="63" w:type="dxa"/>
              <w:bottom w:w="0" w:type="dxa"/>
              <w:right w:w="63" w:type="dxa"/>
            </w:tcMar>
            <w:vAlign w:val="center"/>
            <w:hideMark/>
          </w:tcPr>
          <w:p w14:paraId="60F976AD"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30.6% (205:464)</w:t>
            </w:r>
          </w:p>
        </w:tc>
        <w:tc>
          <w:tcPr>
            <w:tcW w:w="904" w:type="dxa"/>
            <w:tcBorders>
              <w:top w:val="nil"/>
              <w:left w:val="nil"/>
              <w:bottom w:val="nil"/>
              <w:right w:val="nil"/>
            </w:tcBorders>
            <w:shd w:val="clear" w:color="auto" w:fill="auto"/>
            <w:tcMar>
              <w:top w:w="9" w:type="dxa"/>
              <w:left w:w="63" w:type="dxa"/>
              <w:bottom w:w="0" w:type="dxa"/>
              <w:right w:w="63" w:type="dxa"/>
            </w:tcMar>
            <w:vAlign w:val="center"/>
            <w:hideMark/>
          </w:tcPr>
          <w:p w14:paraId="5D4AB4B8" w14:textId="535C195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w:t>
            </w:r>
            <w:r w:rsidR="00B81113">
              <w:rPr>
                <w:rFonts w:ascii="Book Antiqua" w:hAnsi="Book Antiqua" w:cs="Times New Roman"/>
              </w:rPr>
              <w:t xml:space="preserve"> </w:t>
            </w:r>
            <w:r w:rsidRPr="00424AE4">
              <w:rPr>
                <w:rFonts w:ascii="Book Antiqua" w:hAnsi="Book Antiqua" w:cs="Times New Roman"/>
              </w:rPr>
              <w:t>0.001</w:t>
            </w:r>
          </w:p>
        </w:tc>
      </w:tr>
      <w:tr w:rsidR="00B74A56" w:rsidRPr="00424AE4" w14:paraId="4EA62C5A" w14:textId="77777777" w:rsidTr="00C4354E">
        <w:trPr>
          <w:trHeight w:val="278"/>
        </w:trPr>
        <w:tc>
          <w:tcPr>
            <w:tcW w:w="2093" w:type="dxa"/>
            <w:tcBorders>
              <w:top w:val="nil"/>
              <w:left w:val="nil"/>
              <w:bottom w:val="nil"/>
              <w:right w:val="nil"/>
            </w:tcBorders>
            <w:shd w:val="clear" w:color="auto" w:fill="auto"/>
            <w:tcMar>
              <w:top w:w="9" w:type="dxa"/>
              <w:left w:w="60" w:type="dxa"/>
              <w:bottom w:w="0" w:type="dxa"/>
              <w:right w:w="60" w:type="dxa"/>
            </w:tcMar>
            <w:vAlign w:val="center"/>
            <w:hideMark/>
          </w:tcPr>
          <w:p w14:paraId="2F324FAA"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Hypertension</w:t>
            </w:r>
          </w:p>
        </w:tc>
        <w:tc>
          <w:tcPr>
            <w:tcW w:w="1280" w:type="dxa"/>
            <w:tcBorders>
              <w:top w:val="nil"/>
              <w:left w:val="nil"/>
              <w:bottom w:val="nil"/>
              <w:right w:val="nil"/>
            </w:tcBorders>
            <w:shd w:val="clear" w:color="auto" w:fill="auto"/>
            <w:tcMar>
              <w:top w:w="9" w:type="dxa"/>
              <w:left w:w="60" w:type="dxa"/>
              <w:bottom w:w="0" w:type="dxa"/>
              <w:right w:w="60" w:type="dxa"/>
            </w:tcMar>
            <w:vAlign w:val="center"/>
            <w:hideMark/>
          </w:tcPr>
          <w:p w14:paraId="3826FE6E"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41.4% (196:278)</w:t>
            </w:r>
          </w:p>
        </w:tc>
        <w:tc>
          <w:tcPr>
            <w:tcW w:w="1813" w:type="dxa"/>
            <w:tcBorders>
              <w:top w:val="nil"/>
              <w:left w:val="nil"/>
              <w:bottom w:val="nil"/>
              <w:right w:val="nil"/>
            </w:tcBorders>
            <w:shd w:val="clear" w:color="auto" w:fill="auto"/>
            <w:tcMar>
              <w:top w:w="9" w:type="dxa"/>
              <w:left w:w="60" w:type="dxa"/>
              <w:bottom w:w="0" w:type="dxa"/>
              <w:right w:w="60" w:type="dxa"/>
            </w:tcMar>
            <w:vAlign w:val="center"/>
            <w:hideMark/>
          </w:tcPr>
          <w:p w14:paraId="4AFB9B5A"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25.9% (158:473)</w:t>
            </w:r>
          </w:p>
        </w:tc>
        <w:tc>
          <w:tcPr>
            <w:tcW w:w="806" w:type="dxa"/>
            <w:tcBorders>
              <w:top w:val="nil"/>
              <w:left w:val="nil"/>
              <w:bottom w:val="nil"/>
              <w:right w:val="nil"/>
            </w:tcBorders>
            <w:shd w:val="clear" w:color="auto" w:fill="auto"/>
            <w:tcMar>
              <w:top w:w="9" w:type="dxa"/>
              <w:left w:w="60" w:type="dxa"/>
              <w:bottom w:w="0" w:type="dxa"/>
              <w:right w:w="60" w:type="dxa"/>
            </w:tcMar>
            <w:vAlign w:val="center"/>
            <w:hideMark/>
          </w:tcPr>
          <w:p w14:paraId="318399EC" w14:textId="0F44F873"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w:t>
            </w:r>
            <w:r w:rsidR="00B81113">
              <w:rPr>
                <w:rFonts w:ascii="Book Antiqua" w:hAnsi="Book Antiqua" w:cs="Times New Roman"/>
              </w:rPr>
              <w:t xml:space="preserve"> </w:t>
            </w:r>
            <w:r w:rsidRPr="00424AE4">
              <w:rPr>
                <w:rFonts w:ascii="Book Antiqua" w:hAnsi="Book Antiqua" w:cs="Times New Roman"/>
              </w:rPr>
              <w:t>0.001</w:t>
            </w:r>
          </w:p>
        </w:tc>
        <w:tc>
          <w:tcPr>
            <w:tcW w:w="1066" w:type="dxa"/>
            <w:tcBorders>
              <w:top w:val="nil"/>
              <w:left w:val="nil"/>
              <w:bottom w:val="nil"/>
              <w:right w:val="nil"/>
            </w:tcBorders>
            <w:shd w:val="clear" w:color="auto" w:fill="auto"/>
            <w:tcMar>
              <w:top w:w="9" w:type="dxa"/>
              <w:left w:w="63" w:type="dxa"/>
              <w:bottom w:w="0" w:type="dxa"/>
              <w:right w:w="63" w:type="dxa"/>
            </w:tcMar>
            <w:vAlign w:val="center"/>
            <w:hideMark/>
          </w:tcPr>
          <w:p w14:paraId="20B4BE7D"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45.2% (197:239)</w:t>
            </w:r>
          </w:p>
        </w:tc>
        <w:tc>
          <w:tcPr>
            <w:tcW w:w="1454" w:type="dxa"/>
            <w:tcBorders>
              <w:top w:val="nil"/>
              <w:left w:val="nil"/>
              <w:bottom w:val="nil"/>
              <w:right w:val="nil"/>
            </w:tcBorders>
            <w:shd w:val="clear" w:color="auto" w:fill="auto"/>
            <w:tcMar>
              <w:top w:w="9" w:type="dxa"/>
              <w:left w:w="63" w:type="dxa"/>
              <w:bottom w:w="0" w:type="dxa"/>
              <w:right w:w="63" w:type="dxa"/>
            </w:tcMar>
            <w:vAlign w:val="center"/>
            <w:hideMark/>
          </w:tcPr>
          <w:p w14:paraId="50FC8D63"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23.5% (157:512)</w:t>
            </w:r>
          </w:p>
        </w:tc>
        <w:tc>
          <w:tcPr>
            <w:tcW w:w="904" w:type="dxa"/>
            <w:tcBorders>
              <w:top w:val="nil"/>
              <w:left w:val="nil"/>
              <w:bottom w:val="nil"/>
              <w:right w:val="nil"/>
            </w:tcBorders>
            <w:shd w:val="clear" w:color="auto" w:fill="auto"/>
            <w:tcMar>
              <w:top w:w="9" w:type="dxa"/>
              <w:left w:w="63" w:type="dxa"/>
              <w:bottom w:w="0" w:type="dxa"/>
              <w:right w:w="63" w:type="dxa"/>
            </w:tcMar>
            <w:vAlign w:val="center"/>
            <w:hideMark/>
          </w:tcPr>
          <w:p w14:paraId="03C8EFDA" w14:textId="63FBFF16"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w:t>
            </w:r>
            <w:r w:rsidR="00B81113">
              <w:rPr>
                <w:rFonts w:ascii="Book Antiqua" w:hAnsi="Book Antiqua" w:cs="Times New Roman"/>
              </w:rPr>
              <w:t xml:space="preserve"> </w:t>
            </w:r>
            <w:r w:rsidRPr="00424AE4">
              <w:rPr>
                <w:rFonts w:ascii="Book Antiqua" w:hAnsi="Book Antiqua" w:cs="Times New Roman"/>
              </w:rPr>
              <w:t>0.001</w:t>
            </w:r>
          </w:p>
        </w:tc>
      </w:tr>
      <w:tr w:rsidR="00B74A56" w:rsidRPr="00424AE4" w14:paraId="758165F3" w14:textId="77777777" w:rsidTr="00C4354E">
        <w:trPr>
          <w:trHeight w:val="278"/>
        </w:trPr>
        <w:tc>
          <w:tcPr>
            <w:tcW w:w="2093" w:type="dxa"/>
            <w:tcBorders>
              <w:top w:val="nil"/>
              <w:left w:val="nil"/>
              <w:bottom w:val="single" w:sz="8" w:space="0" w:color="000000"/>
              <w:right w:val="nil"/>
            </w:tcBorders>
            <w:shd w:val="clear" w:color="auto" w:fill="auto"/>
            <w:tcMar>
              <w:top w:w="9" w:type="dxa"/>
              <w:left w:w="60" w:type="dxa"/>
              <w:bottom w:w="0" w:type="dxa"/>
              <w:right w:w="60" w:type="dxa"/>
            </w:tcMar>
            <w:vAlign w:val="center"/>
            <w:hideMark/>
          </w:tcPr>
          <w:p w14:paraId="58004E56"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w:t>
            </w:r>
            <w:r w:rsidRPr="00424AE4">
              <w:rPr>
                <w:rFonts w:ascii="Book Antiqua" w:hAnsi="Book Antiqua" w:cs="Times New Roman"/>
              </w:rPr>
              <w:t>DM</w:t>
            </w:r>
          </w:p>
        </w:tc>
        <w:tc>
          <w:tcPr>
            <w:tcW w:w="1280" w:type="dxa"/>
            <w:tcBorders>
              <w:top w:val="nil"/>
              <w:left w:val="nil"/>
              <w:bottom w:val="single" w:sz="8" w:space="0" w:color="000000"/>
              <w:right w:val="nil"/>
            </w:tcBorders>
            <w:shd w:val="clear" w:color="auto" w:fill="auto"/>
            <w:tcMar>
              <w:top w:w="9" w:type="dxa"/>
              <w:left w:w="60" w:type="dxa"/>
              <w:bottom w:w="0" w:type="dxa"/>
              <w:right w:w="60" w:type="dxa"/>
            </w:tcMar>
            <w:vAlign w:val="center"/>
            <w:hideMark/>
          </w:tcPr>
          <w:p w14:paraId="1ECA2AB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21.7% (103:371)</w:t>
            </w:r>
          </w:p>
        </w:tc>
        <w:tc>
          <w:tcPr>
            <w:tcW w:w="1813" w:type="dxa"/>
            <w:tcBorders>
              <w:top w:val="nil"/>
              <w:left w:val="nil"/>
              <w:bottom w:val="single" w:sz="8" w:space="0" w:color="000000"/>
              <w:right w:val="nil"/>
            </w:tcBorders>
            <w:shd w:val="clear" w:color="auto" w:fill="auto"/>
            <w:tcMar>
              <w:top w:w="9" w:type="dxa"/>
              <w:left w:w="60" w:type="dxa"/>
              <w:bottom w:w="0" w:type="dxa"/>
              <w:right w:w="60" w:type="dxa"/>
            </w:tcMar>
            <w:vAlign w:val="center"/>
            <w:hideMark/>
          </w:tcPr>
          <w:p w14:paraId="4CD4559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15.1% (95:536)</w:t>
            </w:r>
          </w:p>
        </w:tc>
        <w:tc>
          <w:tcPr>
            <w:tcW w:w="806" w:type="dxa"/>
            <w:tcBorders>
              <w:top w:val="nil"/>
              <w:left w:val="nil"/>
              <w:bottom w:val="single" w:sz="8" w:space="0" w:color="000000"/>
              <w:right w:val="nil"/>
            </w:tcBorders>
            <w:shd w:val="clear" w:color="auto" w:fill="auto"/>
            <w:tcMar>
              <w:top w:w="9" w:type="dxa"/>
              <w:left w:w="60" w:type="dxa"/>
              <w:bottom w:w="0" w:type="dxa"/>
              <w:right w:w="60" w:type="dxa"/>
            </w:tcMar>
            <w:vAlign w:val="center"/>
            <w:hideMark/>
          </w:tcPr>
          <w:p w14:paraId="08E354ED"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0.004</w:t>
            </w:r>
          </w:p>
        </w:tc>
        <w:tc>
          <w:tcPr>
            <w:tcW w:w="1066" w:type="dxa"/>
            <w:tcBorders>
              <w:top w:val="nil"/>
              <w:left w:val="nil"/>
              <w:bottom w:val="single" w:sz="8" w:space="0" w:color="000000"/>
              <w:right w:val="nil"/>
            </w:tcBorders>
            <w:shd w:val="clear" w:color="auto" w:fill="auto"/>
            <w:tcMar>
              <w:top w:w="9" w:type="dxa"/>
              <w:left w:w="63" w:type="dxa"/>
              <w:bottom w:w="0" w:type="dxa"/>
              <w:right w:w="63" w:type="dxa"/>
            </w:tcMar>
            <w:vAlign w:val="center"/>
            <w:hideMark/>
          </w:tcPr>
          <w:p w14:paraId="143DB2E2"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18.3% (80:356)</w:t>
            </w:r>
          </w:p>
        </w:tc>
        <w:tc>
          <w:tcPr>
            <w:tcW w:w="1454" w:type="dxa"/>
            <w:tcBorders>
              <w:top w:val="nil"/>
              <w:left w:val="nil"/>
              <w:bottom w:val="single" w:sz="8" w:space="0" w:color="000000"/>
              <w:right w:val="nil"/>
            </w:tcBorders>
            <w:shd w:val="clear" w:color="auto" w:fill="auto"/>
            <w:tcMar>
              <w:top w:w="9" w:type="dxa"/>
              <w:left w:w="63" w:type="dxa"/>
              <w:bottom w:w="0" w:type="dxa"/>
              <w:right w:w="63" w:type="dxa"/>
            </w:tcMar>
            <w:vAlign w:val="center"/>
            <w:hideMark/>
          </w:tcPr>
          <w:p w14:paraId="1E045714"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17.6% (118:551)</w:t>
            </w:r>
          </w:p>
        </w:tc>
        <w:tc>
          <w:tcPr>
            <w:tcW w:w="904" w:type="dxa"/>
            <w:tcBorders>
              <w:top w:val="nil"/>
              <w:left w:val="nil"/>
              <w:bottom w:val="single" w:sz="8" w:space="0" w:color="000000"/>
              <w:right w:val="nil"/>
            </w:tcBorders>
            <w:shd w:val="clear" w:color="auto" w:fill="auto"/>
            <w:tcMar>
              <w:top w:w="9" w:type="dxa"/>
              <w:left w:w="63" w:type="dxa"/>
              <w:bottom w:w="0" w:type="dxa"/>
              <w:right w:w="63" w:type="dxa"/>
            </w:tcMar>
            <w:vAlign w:val="center"/>
            <w:hideMark/>
          </w:tcPr>
          <w:p w14:paraId="278D5EFA"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0.763</w:t>
            </w:r>
          </w:p>
        </w:tc>
      </w:tr>
    </w:tbl>
    <w:p w14:paraId="7339A3F8" w14:textId="09C958C9" w:rsidR="00B74A56" w:rsidRPr="00563523" w:rsidRDefault="00B81113" w:rsidP="00921973">
      <w:pPr>
        <w:snapToGrid w:val="0"/>
        <w:spacing w:line="360" w:lineRule="auto"/>
        <w:rPr>
          <w:rFonts w:ascii="Book Antiqua" w:hAnsi="Book Antiqua" w:cs="Times New Roman"/>
          <w:color w:val="000000" w:themeColor="text1"/>
          <w:lang w:eastAsia="zh-CN"/>
        </w:rPr>
      </w:pPr>
      <w:r>
        <w:rPr>
          <w:rFonts w:ascii="Book Antiqua" w:hAnsi="Book Antiqua" w:cs="Times New Roman"/>
        </w:rPr>
        <w:t> Hb: H</w:t>
      </w:r>
      <w:r w:rsidRPr="00424AE4">
        <w:rPr>
          <w:rFonts w:ascii="Book Antiqua" w:hAnsi="Book Antiqua" w:cs="Times New Roman"/>
        </w:rPr>
        <w:t xml:space="preserve">emoglobin; </w:t>
      </w:r>
      <w:r w:rsidR="00971DCE" w:rsidRPr="00424AE4">
        <w:rPr>
          <w:rFonts w:ascii="Book Antiqua" w:hAnsi="Book Antiqua"/>
          <w:i/>
          <w:color w:val="000000" w:themeColor="text1"/>
        </w:rPr>
        <w:t>H</w:t>
      </w:r>
      <w:r w:rsidR="00971DCE">
        <w:rPr>
          <w:rFonts w:ascii="Book Antiqua" w:hAnsi="Book Antiqua" w:hint="eastAsia"/>
          <w:i/>
          <w:color w:val="000000" w:themeColor="text1"/>
          <w:lang w:eastAsia="zh-CN"/>
        </w:rPr>
        <w:t xml:space="preserve">. </w:t>
      </w:r>
      <w:r w:rsidR="00971DCE" w:rsidRPr="00424AE4">
        <w:rPr>
          <w:rFonts w:ascii="Book Antiqua" w:hAnsi="Book Antiqua"/>
          <w:i/>
          <w:iCs/>
          <w:color w:val="000000" w:themeColor="text1"/>
        </w:rPr>
        <w:t>pylori</w:t>
      </w:r>
      <w:r>
        <w:rPr>
          <w:rFonts w:ascii="Book Antiqua" w:hAnsi="Book Antiqua" w:cs="Times New Roman"/>
        </w:rPr>
        <w:t>:</w:t>
      </w:r>
      <w:r w:rsidRPr="00424AE4">
        <w:rPr>
          <w:rFonts w:ascii="Book Antiqua" w:hAnsi="Book Antiqua" w:cs="Times New Roman"/>
        </w:rPr>
        <w:t xml:space="preserve"> </w:t>
      </w:r>
      <w:r w:rsidRPr="00424AE4">
        <w:rPr>
          <w:rFonts w:ascii="Book Antiqua" w:hAnsi="Book Antiqua" w:cs="Times New Roman"/>
          <w:i/>
          <w:iCs/>
        </w:rPr>
        <w:t>Helicobacter pylori</w:t>
      </w:r>
      <w:r w:rsidRPr="00424AE4">
        <w:rPr>
          <w:rFonts w:ascii="Book Antiqua" w:hAnsi="Book Antiqua" w:cs="Times New Roman"/>
        </w:rPr>
        <w:t>;</w:t>
      </w:r>
      <w:r w:rsidRPr="00424AE4">
        <w:rPr>
          <w:rFonts w:ascii="Book Antiqua" w:hAnsi="Book Antiqua" w:cs="Times New Roman"/>
          <w:i/>
          <w:iCs/>
        </w:rPr>
        <w:t xml:space="preserve"> </w:t>
      </w:r>
      <w:r>
        <w:rPr>
          <w:rFonts w:ascii="Book Antiqua" w:hAnsi="Book Antiqua" w:cs="Times New Roman"/>
        </w:rPr>
        <w:t>DM: D</w:t>
      </w:r>
      <w:r w:rsidRPr="00424AE4">
        <w:rPr>
          <w:rFonts w:ascii="Book Antiqua" w:hAnsi="Book Antiqua" w:cs="Times New Roman"/>
        </w:rPr>
        <w:t>iabetes mellitus.</w:t>
      </w:r>
    </w:p>
    <w:p w14:paraId="2AD67095" w14:textId="77777777" w:rsidR="00B74A56" w:rsidRPr="00424AE4" w:rsidRDefault="00B74A56" w:rsidP="00921973">
      <w:pPr>
        <w:snapToGrid w:val="0"/>
        <w:spacing w:line="360" w:lineRule="auto"/>
        <w:rPr>
          <w:rFonts w:ascii="Book Antiqua" w:eastAsia="MS Mincho" w:hAnsi="Book Antiqua" w:cs="Times New Roman"/>
          <w:color w:val="000000" w:themeColor="text1"/>
        </w:rPr>
      </w:pPr>
    </w:p>
    <w:p w14:paraId="02B04AB5" w14:textId="77777777" w:rsidR="00B81113" w:rsidRDefault="00B81113" w:rsidP="00921973">
      <w:pPr>
        <w:widowControl/>
        <w:snapToGrid w:val="0"/>
        <w:spacing w:line="360" w:lineRule="auto"/>
        <w:jc w:val="left"/>
        <w:rPr>
          <w:rFonts w:ascii="Book Antiqua" w:hAnsi="Book Antiqua" w:cs="Times New Roman"/>
        </w:rPr>
      </w:pPr>
      <w:r>
        <w:rPr>
          <w:rFonts w:ascii="Book Antiqua" w:hAnsi="Book Antiqua" w:cs="Times New Roman"/>
        </w:rPr>
        <w:br w:type="page"/>
      </w:r>
    </w:p>
    <w:p w14:paraId="4AFC9926" w14:textId="05D837C6" w:rsidR="00B74A56" w:rsidRPr="00B81113" w:rsidRDefault="00B74A56" w:rsidP="00921973">
      <w:pPr>
        <w:snapToGrid w:val="0"/>
        <w:spacing w:line="360" w:lineRule="auto"/>
        <w:rPr>
          <w:rFonts w:ascii="Book Antiqua" w:hAnsi="Book Antiqua" w:cs="Times New Roman"/>
          <w:b/>
        </w:rPr>
      </w:pPr>
      <w:r w:rsidRPr="00B81113">
        <w:rPr>
          <w:rFonts w:ascii="Book Antiqua" w:hAnsi="Book Antiqua" w:cs="Times New Roman"/>
          <w:b/>
        </w:rPr>
        <w:lastRenderedPageBreak/>
        <w:t xml:space="preserve">Table 3 Characteristics of </w:t>
      </w:r>
      <w:r w:rsidR="00B81113" w:rsidRPr="00B81113">
        <w:rPr>
          <w:rFonts w:ascii="Book Antiqua" w:hAnsi="Book Antiqua" w:cs="Times New Roman"/>
          <w:b/>
        </w:rPr>
        <w:t>low dose aspirin</w:t>
      </w:r>
      <w:r w:rsidRPr="00B81113">
        <w:rPr>
          <w:rFonts w:ascii="Book Antiqua" w:hAnsi="Book Antiqua" w:cs="Times New Roman"/>
          <w:b/>
        </w:rPr>
        <w:t xml:space="preserve"> therapy </w:t>
      </w:r>
    </w:p>
    <w:tbl>
      <w:tblPr>
        <w:tblW w:w="10540" w:type="dxa"/>
        <w:tblInd w:w="-1016" w:type="dxa"/>
        <w:tblCellMar>
          <w:left w:w="0" w:type="dxa"/>
          <w:right w:w="0" w:type="dxa"/>
        </w:tblCellMar>
        <w:tblLook w:val="0600" w:firstRow="0" w:lastRow="0" w:firstColumn="0" w:lastColumn="0" w:noHBand="1" w:noVBand="1"/>
      </w:tblPr>
      <w:tblGrid>
        <w:gridCol w:w="3486"/>
        <w:gridCol w:w="1487"/>
        <w:gridCol w:w="1407"/>
        <w:gridCol w:w="1487"/>
        <w:gridCol w:w="1407"/>
        <w:gridCol w:w="706"/>
        <w:gridCol w:w="560"/>
      </w:tblGrid>
      <w:tr w:rsidR="00CA7189" w:rsidRPr="00424AE4" w14:paraId="111E7953" w14:textId="77777777" w:rsidTr="00563523">
        <w:trPr>
          <w:trHeight w:val="345"/>
        </w:trPr>
        <w:tc>
          <w:tcPr>
            <w:tcW w:w="3486" w:type="dxa"/>
            <w:vMerge w:val="restart"/>
            <w:tcBorders>
              <w:top w:val="single" w:sz="8" w:space="0" w:color="000000"/>
              <w:left w:val="nil"/>
              <w:right w:val="nil"/>
            </w:tcBorders>
            <w:shd w:val="clear" w:color="auto" w:fill="FFFFFF"/>
            <w:tcMar>
              <w:top w:w="10" w:type="dxa"/>
              <w:left w:w="10" w:type="dxa"/>
              <w:bottom w:w="0" w:type="dxa"/>
              <w:right w:w="10" w:type="dxa"/>
            </w:tcMar>
            <w:hideMark/>
          </w:tcPr>
          <w:p w14:paraId="578C2D01" w14:textId="1FAA30ED" w:rsidR="00CA7189" w:rsidRPr="003605F1" w:rsidRDefault="00CA7189" w:rsidP="00921973">
            <w:pPr>
              <w:snapToGrid w:val="0"/>
              <w:spacing w:line="360" w:lineRule="auto"/>
              <w:rPr>
                <w:rFonts w:ascii="Book Antiqua" w:hAnsi="Book Antiqua" w:cs="Times New Roman"/>
                <w:b/>
                <w:lang w:eastAsia="zh-CN"/>
              </w:rPr>
            </w:pPr>
          </w:p>
        </w:tc>
        <w:tc>
          <w:tcPr>
            <w:tcW w:w="2894" w:type="dxa"/>
            <w:gridSpan w:val="2"/>
            <w:tcBorders>
              <w:top w:val="single" w:sz="8" w:space="0" w:color="000000"/>
              <w:left w:val="nil"/>
              <w:bottom w:val="single" w:sz="8" w:space="0" w:color="000000"/>
              <w:right w:val="nil"/>
            </w:tcBorders>
            <w:shd w:val="clear" w:color="auto" w:fill="FFFFFF"/>
            <w:tcMar>
              <w:top w:w="10" w:type="dxa"/>
              <w:left w:w="10" w:type="dxa"/>
              <w:bottom w:w="0" w:type="dxa"/>
              <w:right w:w="10" w:type="dxa"/>
            </w:tcMar>
            <w:vAlign w:val="center"/>
            <w:hideMark/>
          </w:tcPr>
          <w:p w14:paraId="37A77646" w14:textId="2E12DFB6" w:rsidR="00CA7189" w:rsidRPr="003605F1" w:rsidRDefault="00CA7189" w:rsidP="00921973">
            <w:pPr>
              <w:snapToGrid w:val="0"/>
              <w:spacing w:line="360" w:lineRule="auto"/>
              <w:jc w:val="center"/>
              <w:rPr>
                <w:rFonts w:ascii="Book Antiqua" w:hAnsi="Book Antiqua" w:cs="Times New Roman"/>
                <w:b/>
              </w:rPr>
            </w:pPr>
            <w:r w:rsidRPr="003605F1">
              <w:rPr>
                <w:rFonts w:ascii="Book Antiqua" w:hAnsi="Book Antiqua" w:cs="Times New Roman"/>
                <w:b/>
              </w:rPr>
              <w:t>Elderly patients (</w:t>
            </w:r>
            <w:r w:rsidRPr="00836827">
              <w:rPr>
                <w:rFonts w:ascii="Book Antiqua" w:hAnsi="Book Antiqua" w:cs="Times New Roman"/>
                <w:b/>
                <w:i/>
              </w:rPr>
              <w:t>n</w:t>
            </w:r>
            <w:r>
              <w:rPr>
                <w:rFonts w:ascii="Book Antiqua" w:hAnsi="Book Antiqua" w:cs="Times New Roman" w:hint="eastAsia"/>
                <w:b/>
                <w:lang w:eastAsia="zh-CN"/>
              </w:rPr>
              <w:t xml:space="preserve"> </w:t>
            </w:r>
            <w:r w:rsidRPr="003605F1">
              <w:rPr>
                <w:rFonts w:ascii="Book Antiqua" w:hAnsi="Book Antiqua" w:cs="Times New Roman"/>
                <w:b/>
              </w:rPr>
              <w:t>=</w:t>
            </w:r>
            <w:r>
              <w:rPr>
                <w:rFonts w:ascii="Book Antiqua" w:hAnsi="Book Antiqua" w:cs="Times New Roman" w:hint="eastAsia"/>
                <w:b/>
                <w:lang w:eastAsia="zh-CN"/>
              </w:rPr>
              <w:t xml:space="preserve"> </w:t>
            </w:r>
            <w:r w:rsidRPr="003605F1">
              <w:rPr>
                <w:rFonts w:ascii="Book Antiqua" w:hAnsi="Book Antiqua" w:cs="Times New Roman"/>
                <w:b/>
              </w:rPr>
              <w:t>111)</w:t>
            </w:r>
          </w:p>
        </w:tc>
        <w:tc>
          <w:tcPr>
            <w:tcW w:w="2894" w:type="dxa"/>
            <w:gridSpan w:val="2"/>
            <w:tcBorders>
              <w:top w:val="single" w:sz="8" w:space="0" w:color="000000"/>
              <w:left w:val="nil"/>
              <w:bottom w:val="single" w:sz="8" w:space="0" w:color="000000"/>
              <w:right w:val="nil"/>
            </w:tcBorders>
            <w:shd w:val="clear" w:color="auto" w:fill="FFFFFF"/>
            <w:tcMar>
              <w:top w:w="10" w:type="dxa"/>
              <w:left w:w="10" w:type="dxa"/>
              <w:bottom w:w="0" w:type="dxa"/>
              <w:right w:w="10" w:type="dxa"/>
            </w:tcMar>
            <w:vAlign w:val="center"/>
            <w:hideMark/>
          </w:tcPr>
          <w:p w14:paraId="2E713F63" w14:textId="65551667" w:rsidR="00CA7189" w:rsidRPr="003605F1" w:rsidRDefault="00CA7189" w:rsidP="00921973">
            <w:pPr>
              <w:snapToGrid w:val="0"/>
              <w:spacing w:line="360" w:lineRule="auto"/>
              <w:jc w:val="center"/>
              <w:rPr>
                <w:rFonts w:ascii="Book Antiqua" w:hAnsi="Book Antiqua" w:cs="Times New Roman"/>
                <w:b/>
              </w:rPr>
            </w:pPr>
            <w:r w:rsidRPr="003605F1">
              <w:rPr>
                <w:rFonts w:ascii="Book Antiqua" w:hAnsi="Book Antiqua" w:cs="Times New Roman"/>
                <w:b/>
              </w:rPr>
              <w:t>Non-elderly patients (</w:t>
            </w:r>
            <w:r w:rsidRPr="00836827">
              <w:rPr>
                <w:rFonts w:ascii="Book Antiqua" w:hAnsi="Book Antiqua" w:cs="Times New Roman"/>
                <w:b/>
                <w:i/>
              </w:rPr>
              <w:t>n</w:t>
            </w:r>
            <w:r>
              <w:rPr>
                <w:rFonts w:ascii="Book Antiqua" w:hAnsi="Book Antiqua" w:cs="Times New Roman" w:hint="eastAsia"/>
                <w:b/>
                <w:lang w:eastAsia="zh-CN"/>
              </w:rPr>
              <w:t xml:space="preserve"> </w:t>
            </w:r>
            <w:r w:rsidRPr="003605F1">
              <w:rPr>
                <w:rFonts w:ascii="Book Antiqua" w:hAnsi="Book Antiqua" w:cs="Times New Roman"/>
                <w:b/>
              </w:rPr>
              <w:t>=</w:t>
            </w:r>
            <w:r>
              <w:rPr>
                <w:rFonts w:ascii="Book Antiqua" w:hAnsi="Book Antiqua" w:cs="Times New Roman" w:hint="eastAsia"/>
                <w:b/>
                <w:lang w:eastAsia="zh-CN"/>
              </w:rPr>
              <w:t xml:space="preserve"> </w:t>
            </w:r>
            <w:r w:rsidRPr="003605F1">
              <w:rPr>
                <w:rFonts w:ascii="Book Antiqua" w:hAnsi="Book Antiqua" w:cs="Times New Roman"/>
                <w:b/>
              </w:rPr>
              <w:t>99)</w:t>
            </w:r>
          </w:p>
        </w:tc>
        <w:tc>
          <w:tcPr>
            <w:tcW w:w="706" w:type="dxa"/>
            <w:tcBorders>
              <w:top w:val="single" w:sz="8" w:space="0" w:color="000000"/>
              <w:left w:val="nil"/>
              <w:bottom w:val="single" w:sz="8" w:space="0" w:color="000000"/>
              <w:right w:val="nil"/>
            </w:tcBorders>
            <w:shd w:val="clear" w:color="auto" w:fill="FFFFFF"/>
            <w:tcMar>
              <w:top w:w="10" w:type="dxa"/>
              <w:left w:w="10" w:type="dxa"/>
              <w:bottom w:w="0" w:type="dxa"/>
              <w:right w:w="10" w:type="dxa"/>
            </w:tcMar>
            <w:vAlign w:val="center"/>
            <w:hideMark/>
          </w:tcPr>
          <w:p w14:paraId="49997847" w14:textId="08CC2F6B" w:rsidR="00CA7189" w:rsidRPr="003605F1" w:rsidRDefault="00CA7189" w:rsidP="00921973">
            <w:pPr>
              <w:snapToGrid w:val="0"/>
              <w:spacing w:line="360" w:lineRule="auto"/>
              <w:jc w:val="center"/>
              <w:rPr>
                <w:rFonts w:ascii="Book Antiqua" w:hAnsi="Book Antiqua" w:cs="Times New Roman"/>
                <w:b/>
              </w:rPr>
            </w:pPr>
          </w:p>
        </w:tc>
        <w:tc>
          <w:tcPr>
            <w:tcW w:w="560" w:type="dxa"/>
            <w:tcBorders>
              <w:top w:val="single" w:sz="8" w:space="0" w:color="000000"/>
              <w:left w:val="nil"/>
              <w:bottom w:val="single" w:sz="8" w:space="0" w:color="000000"/>
              <w:right w:val="nil"/>
            </w:tcBorders>
            <w:shd w:val="clear" w:color="auto" w:fill="FFFFFF"/>
            <w:tcMar>
              <w:top w:w="10" w:type="dxa"/>
              <w:left w:w="10" w:type="dxa"/>
              <w:bottom w:w="0" w:type="dxa"/>
              <w:right w:w="10" w:type="dxa"/>
            </w:tcMar>
            <w:vAlign w:val="center"/>
            <w:hideMark/>
          </w:tcPr>
          <w:p w14:paraId="1FA8284B" w14:textId="1C43D199" w:rsidR="00CA7189" w:rsidRPr="003605F1" w:rsidRDefault="00CA7189" w:rsidP="00921973">
            <w:pPr>
              <w:snapToGrid w:val="0"/>
              <w:spacing w:line="360" w:lineRule="auto"/>
              <w:jc w:val="center"/>
              <w:rPr>
                <w:rFonts w:ascii="Book Antiqua" w:hAnsi="Book Antiqua" w:cs="Times New Roman"/>
                <w:b/>
              </w:rPr>
            </w:pPr>
          </w:p>
        </w:tc>
      </w:tr>
      <w:tr w:rsidR="00CA7189" w:rsidRPr="00424AE4" w14:paraId="50216584" w14:textId="77777777" w:rsidTr="00563523">
        <w:trPr>
          <w:trHeight w:val="345"/>
        </w:trPr>
        <w:tc>
          <w:tcPr>
            <w:tcW w:w="3486" w:type="dxa"/>
            <w:vMerge/>
            <w:tcBorders>
              <w:left w:val="nil"/>
              <w:bottom w:val="single" w:sz="8" w:space="0" w:color="000000"/>
              <w:right w:val="nil"/>
            </w:tcBorders>
            <w:shd w:val="clear" w:color="auto" w:fill="FFFFFF"/>
            <w:tcMar>
              <w:top w:w="10" w:type="dxa"/>
              <w:left w:w="10" w:type="dxa"/>
              <w:bottom w:w="0" w:type="dxa"/>
              <w:right w:w="10" w:type="dxa"/>
            </w:tcMar>
            <w:hideMark/>
          </w:tcPr>
          <w:p w14:paraId="592121D8" w14:textId="64DD345F" w:rsidR="00CA7189" w:rsidRPr="00424AE4" w:rsidRDefault="00CA7189" w:rsidP="00921973">
            <w:pPr>
              <w:snapToGrid w:val="0"/>
              <w:spacing w:line="360" w:lineRule="auto"/>
              <w:jc w:val="left"/>
              <w:rPr>
                <w:rFonts w:ascii="Book Antiqua" w:hAnsi="Book Antiqua" w:cs="Times New Roman"/>
              </w:rPr>
            </w:pPr>
          </w:p>
        </w:tc>
        <w:tc>
          <w:tcPr>
            <w:tcW w:w="1487" w:type="dxa"/>
            <w:tcBorders>
              <w:top w:val="single" w:sz="8" w:space="0" w:color="000000"/>
              <w:left w:val="nil"/>
              <w:bottom w:val="single" w:sz="8" w:space="0" w:color="000000"/>
              <w:right w:val="nil"/>
            </w:tcBorders>
            <w:shd w:val="clear" w:color="auto" w:fill="FFFFFF"/>
            <w:tcMar>
              <w:top w:w="10" w:type="dxa"/>
              <w:left w:w="10" w:type="dxa"/>
              <w:bottom w:w="0" w:type="dxa"/>
              <w:right w:w="10" w:type="dxa"/>
            </w:tcMar>
            <w:vAlign w:val="center"/>
            <w:hideMark/>
          </w:tcPr>
          <w:p w14:paraId="671C3A40" w14:textId="77777777" w:rsidR="00CA7189" w:rsidRPr="00C4354E" w:rsidRDefault="00CA7189" w:rsidP="00921973">
            <w:pPr>
              <w:snapToGrid w:val="0"/>
              <w:spacing w:line="360" w:lineRule="auto"/>
              <w:jc w:val="center"/>
              <w:rPr>
                <w:rFonts w:ascii="Book Antiqua" w:hAnsi="Book Antiqua" w:cs="Times New Roman"/>
                <w:b/>
              </w:rPr>
            </w:pPr>
            <w:r w:rsidRPr="00C4354E">
              <w:rPr>
                <w:rFonts w:ascii="Book Antiqua" w:hAnsi="Book Antiqua" w:cs="Times New Roman"/>
                <w:b/>
              </w:rPr>
              <w:t>Group A: LDA monotherapy</w:t>
            </w:r>
          </w:p>
          <w:p w14:paraId="40F3A0D6" w14:textId="73CE7778" w:rsidR="00CA7189" w:rsidRPr="00C4354E" w:rsidRDefault="00CA7189" w:rsidP="00921973">
            <w:pPr>
              <w:snapToGrid w:val="0"/>
              <w:spacing w:line="360" w:lineRule="auto"/>
              <w:jc w:val="center"/>
              <w:rPr>
                <w:rFonts w:ascii="Book Antiqua" w:hAnsi="Book Antiqua" w:cs="Times New Roman"/>
                <w:b/>
              </w:rPr>
            </w:pPr>
            <w:r w:rsidRPr="00C4354E">
              <w:rPr>
                <w:rFonts w:ascii="Book Antiqua" w:hAnsi="Book Antiqua" w:cs="Times New Roman"/>
                <w:b/>
              </w:rPr>
              <w:t>(</w:t>
            </w:r>
            <w:r w:rsidRPr="00C4354E">
              <w:rPr>
                <w:rFonts w:ascii="Book Antiqua" w:hAnsi="Book Antiqua" w:cs="Times New Roman"/>
                <w:b/>
                <w:i/>
              </w:rPr>
              <w:t>n</w:t>
            </w:r>
            <w:r w:rsidRPr="00C4354E">
              <w:rPr>
                <w:rFonts w:ascii="Book Antiqua" w:hAnsi="Book Antiqua" w:cs="Times New Roman"/>
                <w:b/>
              </w:rPr>
              <w:t xml:space="preserve"> = 63)</w:t>
            </w:r>
          </w:p>
        </w:tc>
        <w:tc>
          <w:tcPr>
            <w:tcW w:w="1407" w:type="dxa"/>
            <w:tcBorders>
              <w:top w:val="single" w:sz="8" w:space="0" w:color="000000"/>
              <w:left w:val="nil"/>
              <w:bottom w:val="single" w:sz="8" w:space="0" w:color="000000"/>
              <w:right w:val="nil"/>
            </w:tcBorders>
            <w:shd w:val="clear" w:color="auto" w:fill="FFFFFF"/>
            <w:tcMar>
              <w:top w:w="10" w:type="dxa"/>
              <w:left w:w="10" w:type="dxa"/>
              <w:bottom w:w="0" w:type="dxa"/>
              <w:right w:w="10" w:type="dxa"/>
            </w:tcMar>
            <w:vAlign w:val="center"/>
            <w:hideMark/>
          </w:tcPr>
          <w:p w14:paraId="5D6E07AF" w14:textId="77777777" w:rsidR="00CA7189" w:rsidRPr="00C4354E" w:rsidRDefault="00CA7189" w:rsidP="00921973">
            <w:pPr>
              <w:snapToGrid w:val="0"/>
              <w:spacing w:line="360" w:lineRule="auto"/>
              <w:jc w:val="center"/>
              <w:rPr>
                <w:rFonts w:ascii="Book Antiqua" w:hAnsi="Book Antiqua" w:cs="Times New Roman"/>
                <w:b/>
              </w:rPr>
            </w:pPr>
            <w:r w:rsidRPr="00C4354E">
              <w:rPr>
                <w:rFonts w:ascii="Book Antiqua" w:hAnsi="Book Antiqua" w:cs="Times New Roman"/>
                <w:b/>
              </w:rPr>
              <w:t>Group B: LDA combination therapy</w:t>
            </w:r>
          </w:p>
          <w:p w14:paraId="6129AB86" w14:textId="32998260" w:rsidR="00CA7189" w:rsidRPr="00C4354E" w:rsidRDefault="00CA7189" w:rsidP="00921973">
            <w:pPr>
              <w:snapToGrid w:val="0"/>
              <w:spacing w:line="360" w:lineRule="auto"/>
              <w:jc w:val="center"/>
              <w:rPr>
                <w:rFonts w:ascii="Book Antiqua" w:hAnsi="Book Antiqua" w:cs="Times New Roman"/>
                <w:b/>
              </w:rPr>
            </w:pPr>
            <w:r w:rsidRPr="00C4354E">
              <w:rPr>
                <w:rFonts w:ascii="Book Antiqua" w:hAnsi="Book Antiqua" w:cs="Times New Roman"/>
                <w:b/>
              </w:rPr>
              <w:t>(</w:t>
            </w:r>
            <w:r w:rsidRPr="00C4354E">
              <w:rPr>
                <w:rFonts w:ascii="Book Antiqua" w:hAnsi="Book Antiqua" w:cs="Times New Roman"/>
                <w:b/>
                <w:i/>
              </w:rPr>
              <w:t>n</w:t>
            </w:r>
            <w:r w:rsidRPr="00C4354E">
              <w:rPr>
                <w:rFonts w:ascii="Book Antiqua" w:hAnsi="Book Antiqua" w:cs="Times New Roman"/>
                <w:b/>
              </w:rPr>
              <w:t xml:space="preserve"> = 48)</w:t>
            </w:r>
          </w:p>
        </w:tc>
        <w:tc>
          <w:tcPr>
            <w:tcW w:w="1487" w:type="dxa"/>
            <w:tcBorders>
              <w:top w:val="single" w:sz="8" w:space="0" w:color="000000"/>
              <w:left w:val="nil"/>
              <w:bottom w:val="single" w:sz="8" w:space="0" w:color="000000"/>
              <w:right w:val="nil"/>
            </w:tcBorders>
            <w:shd w:val="clear" w:color="auto" w:fill="FFFFFF"/>
            <w:tcMar>
              <w:top w:w="10" w:type="dxa"/>
              <w:left w:w="10" w:type="dxa"/>
              <w:bottom w:w="0" w:type="dxa"/>
              <w:right w:w="10" w:type="dxa"/>
            </w:tcMar>
            <w:vAlign w:val="center"/>
            <w:hideMark/>
          </w:tcPr>
          <w:p w14:paraId="16A6238D" w14:textId="77777777" w:rsidR="00CA7189" w:rsidRPr="00C4354E" w:rsidRDefault="00CA7189" w:rsidP="00921973">
            <w:pPr>
              <w:snapToGrid w:val="0"/>
              <w:spacing w:line="360" w:lineRule="auto"/>
              <w:jc w:val="center"/>
              <w:rPr>
                <w:rFonts w:ascii="Book Antiqua" w:hAnsi="Book Antiqua" w:cs="Times New Roman"/>
                <w:b/>
              </w:rPr>
            </w:pPr>
            <w:r w:rsidRPr="00C4354E">
              <w:rPr>
                <w:rFonts w:ascii="Book Antiqua" w:hAnsi="Book Antiqua" w:cs="Times New Roman"/>
                <w:b/>
              </w:rPr>
              <w:t>Group C: LDA monotherapy</w:t>
            </w:r>
          </w:p>
          <w:p w14:paraId="7EAE92F7" w14:textId="0A28D6AB" w:rsidR="00CA7189" w:rsidRPr="00C4354E" w:rsidRDefault="00CA7189" w:rsidP="00921973">
            <w:pPr>
              <w:snapToGrid w:val="0"/>
              <w:spacing w:line="360" w:lineRule="auto"/>
              <w:jc w:val="center"/>
              <w:rPr>
                <w:rFonts w:ascii="Book Antiqua" w:hAnsi="Book Antiqua" w:cs="Times New Roman"/>
                <w:b/>
              </w:rPr>
            </w:pPr>
            <w:r w:rsidRPr="00C4354E">
              <w:rPr>
                <w:rFonts w:ascii="Book Antiqua" w:hAnsi="Book Antiqua" w:cs="Times New Roman"/>
                <w:b/>
              </w:rPr>
              <w:t>(</w:t>
            </w:r>
            <w:r w:rsidRPr="00C4354E">
              <w:rPr>
                <w:rFonts w:ascii="Book Antiqua" w:hAnsi="Book Antiqua" w:cs="Times New Roman"/>
                <w:b/>
                <w:i/>
              </w:rPr>
              <w:t>n</w:t>
            </w:r>
            <w:r w:rsidRPr="00C4354E">
              <w:rPr>
                <w:rFonts w:ascii="Book Antiqua" w:hAnsi="Book Antiqua" w:cs="Times New Roman"/>
                <w:b/>
              </w:rPr>
              <w:t xml:space="preserve"> = 49)</w:t>
            </w:r>
          </w:p>
        </w:tc>
        <w:tc>
          <w:tcPr>
            <w:tcW w:w="1407" w:type="dxa"/>
            <w:tcBorders>
              <w:top w:val="single" w:sz="8" w:space="0" w:color="000000"/>
              <w:left w:val="nil"/>
              <w:bottom w:val="single" w:sz="8" w:space="0" w:color="000000"/>
              <w:right w:val="nil"/>
            </w:tcBorders>
            <w:shd w:val="clear" w:color="auto" w:fill="FFFFFF"/>
            <w:tcMar>
              <w:top w:w="10" w:type="dxa"/>
              <w:left w:w="10" w:type="dxa"/>
              <w:bottom w:w="0" w:type="dxa"/>
              <w:right w:w="10" w:type="dxa"/>
            </w:tcMar>
            <w:vAlign w:val="center"/>
            <w:hideMark/>
          </w:tcPr>
          <w:p w14:paraId="0A48F728" w14:textId="727E4B9B" w:rsidR="00CA7189" w:rsidRPr="00C4354E" w:rsidRDefault="00CA7189" w:rsidP="00921973">
            <w:pPr>
              <w:snapToGrid w:val="0"/>
              <w:spacing w:line="360" w:lineRule="auto"/>
              <w:jc w:val="center"/>
              <w:rPr>
                <w:rFonts w:ascii="Book Antiqua" w:hAnsi="Book Antiqua" w:cs="Times New Roman"/>
                <w:b/>
              </w:rPr>
            </w:pPr>
            <w:r w:rsidRPr="00C4354E">
              <w:rPr>
                <w:rFonts w:ascii="Book Antiqua" w:hAnsi="Book Antiqua" w:cs="Times New Roman"/>
                <w:b/>
              </w:rPr>
              <w:t>Group D: LDA combination therapy (</w:t>
            </w:r>
            <w:bookmarkStart w:id="143" w:name="OLE_LINK45"/>
            <w:r w:rsidRPr="00C4354E">
              <w:rPr>
                <w:rFonts w:ascii="Book Antiqua" w:hAnsi="Book Antiqua" w:cs="Times New Roman"/>
                <w:b/>
                <w:i/>
              </w:rPr>
              <w:t>n</w:t>
            </w:r>
            <w:bookmarkEnd w:id="143"/>
            <w:r w:rsidRPr="00C4354E">
              <w:rPr>
                <w:rFonts w:ascii="Book Antiqua" w:hAnsi="Book Antiqua" w:cs="Times New Roman"/>
                <w:b/>
              </w:rPr>
              <w:t xml:space="preserve"> = 50)</w:t>
            </w:r>
          </w:p>
        </w:tc>
        <w:tc>
          <w:tcPr>
            <w:tcW w:w="706" w:type="dxa"/>
            <w:tcBorders>
              <w:top w:val="single" w:sz="8" w:space="0" w:color="000000"/>
              <w:left w:val="nil"/>
              <w:bottom w:val="single" w:sz="8" w:space="0" w:color="000000"/>
              <w:right w:val="nil"/>
            </w:tcBorders>
            <w:shd w:val="clear" w:color="auto" w:fill="FFFFFF"/>
            <w:tcMar>
              <w:top w:w="10" w:type="dxa"/>
              <w:left w:w="10" w:type="dxa"/>
              <w:bottom w:w="0" w:type="dxa"/>
              <w:right w:w="10" w:type="dxa"/>
            </w:tcMar>
            <w:vAlign w:val="center"/>
            <w:hideMark/>
          </w:tcPr>
          <w:p w14:paraId="2C3E82E3" w14:textId="05EDB02A" w:rsidR="00CA7189" w:rsidRPr="00C4354E" w:rsidRDefault="00CA7189" w:rsidP="00921973">
            <w:pPr>
              <w:snapToGrid w:val="0"/>
              <w:spacing w:line="360" w:lineRule="auto"/>
              <w:jc w:val="center"/>
              <w:rPr>
                <w:rFonts w:ascii="Book Antiqua" w:hAnsi="Book Antiqua" w:cs="Times New Roman"/>
                <w:b/>
              </w:rPr>
            </w:pPr>
            <w:r w:rsidRPr="00C4354E">
              <w:rPr>
                <w:rFonts w:ascii="Book Antiqua" w:hAnsi="Book Antiqua" w:cs="Times New Roman"/>
                <w:b/>
                <w:i/>
              </w:rPr>
              <w:t>P</w:t>
            </w:r>
            <w:r w:rsidRPr="00C4354E">
              <w:rPr>
                <w:rFonts w:ascii="Book Antiqua" w:hAnsi="Book Antiqua" w:cs="Times New Roman"/>
                <w:b/>
                <w:i/>
                <w:iCs/>
              </w:rPr>
              <w:t xml:space="preserve"> </w:t>
            </w:r>
            <w:r w:rsidRPr="00C4354E">
              <w:rPr>
                <w:rFonts w:ascii="Book Antiqua" w:hAnsi="Book Antiqua" w:cs="Times New Roman"/>
                <w:b/>
              </w:rPr>
              <w:t xml:space="preserve">(A </w:t>
            </w:r>
            <w:r w:rsidRPr="00C4354E">
              <w:rPr>
                <w:rFonts w:ascii="Book Antiqua" w:hAnsi="Book Antiqua" w:cs="Times New Roman"/>
                <w:b/>
                <w:i/>
              </w:rPr>
              <w:t>vs</w:t>
            </w:r>
            <w:r w:rsidRPr="00C4354E">
              <w:rPr>
                <w:rFonts w:ascii="Book Antiqua" w:hAnsi="Book Antiqua" w:cs="Times New Roman"/>
                <w:b/>
              </w:rPr>
              <w:t xml:space="preserve"> B)</w:t>
            </w:r>
          </w:p>
        </w:tc>
        <w:tc>
          <w:tcPr>
            <w:tcW w:w="560" w:type="dxa"/>
            <w:tcBorders>
              <w:top w:val="single" w:sz="8" w:space="0" w:color="000000"/>
              <w:left w:val="nil"/>
              <w:bottom w:val="single" w:sz="8" w:space="0" w:color="000000"/>
              <w:right w:val="nil"/>
            </w:tcBorders>
            <w:shd w:val="clear" w:color="auto" w:fill="FFFFFF"/>
            <w:tcMar>
              <w:top w:w="10" w:type="dxa"/>
              <w:left w:w="10" w:type="dxa"/>
              <w:bottom w:w="0" w:type="dxa"/>
              <w:right w:w="10" w:type="dxa"/>
            </w:tcMar>
            <w:vAlign w:val="center"/>
            <w:hideMark/>
          </w:tcPr>
          <w:p w14:paraId="753011A2" w14:textId="34B17B36" w:rsidR="00CA7189" w:rsidRPr="00C4354E" w:rsidRDefault="00CA7189" w:rsidP="00921973">
            <w:pPr>
              <w:snapToGrid w:val="0"/>
              <w:spacing w:line="360" w:lineRule="auto"/>
              <w:jc w:val="center"/>
              <w:rPr>
                <w:rFonts w:ascii="Book Antiqua" w:hAnsi="Book Antiqua" w:cs="Times New Roman"/>
                <w:b/>
              </w:rPr>
            </w:pPr>
            <w:r w:rsidRPr="00C4354E">
              <w:rPr>
                <w:rFonts w:ascii="Book Antiqua" w:hAnsi="Book Antiqua" w:cs="Times New Roman"/>
                <w:b/>
                <w:i/>
              </w:rPr>
              <w:t>P</w:t>
            </w:r>
            <w:r w:rsidRPr="00C4354E">
              <w:rPr>
                <w:rFonts w:ascii="Book Antiqua" w:hAnsi="Book Antiqua" w:cs="Times New Roman"/>
                <w:b/>
                <w:i/>
                <w:iCs/>
              </w:rPr>
              <w:t xml:space="preserve"> </w:t>
            </w:r>
            <w:r w:rsidRPr="00C4354E">
              <w:rPr>
                <w:rFonts w:ascii="Book Antiqua" w:hAnsi="Book Antiqua" w:cs="Times New Roman"/>
                <w:b/>
              </w:rPr>
              <w:t xml:space="preserve">(A </w:t>
            </w:r>
            <w:r w:rsidRPr="00C4354E">
              <w:rPr>
                <w:rFonts w:ascii="Book Antiqua" w:hAnsi="Book Antiqua" w:cs="Times New Roman"/>
                <w:b/>
                <w:i/>
              </w:rPr>
              <w:t>vs</w:t>
            </w:r>
            <w:r w:rsidRPr="00C4354E">
              <w:rPr>
                <w:rFonts w:ascii="Book Antiqua" w:hAnsi="Book Antiqua" w:cs="Times New Roman"/>
                <w:b/>
              </w:rPr>
              <w:t xml:space="preserve"> C)</w:t>
            </w:r>
          </w:p>
        </w:tc>
      </w:tr>
      <w:tr w:rsidR="00B74A56" w:rsidRPr="00424AE4" w14:paraId="6C88195F" w14:textId="77777777" w:rsidTr="00563523">
        <w:trPr>
          <w:trHeight w:val="345"/>
        </w:trPr>
        <w:tc>
          <w:tcPr>
            <w:tcW w:w="3486" w:type="dxa"/>
            <w:tcBorders>
              <w:top w:val="single" w:sz="8" w:space="0" w:color="000000"/>
              <w:left w:val="nil"/>
              <w:bottom w:val="nil"/>
              <w:right w:val="nil"/>
            </w:tcBorders>
            <w:shd w:val="clear" w:color="auto" w:fill="FFFFFF"/>
            <w:tcMar>
              <w:top w:w="10" w:type="dxa"/>
              <w:left w:w="10" w:type="dxa"/>
              <w:bottom w:w="0" w:type="dxa"/>
              <w:right w:w="10" w:type="dxa"/>
            </w:tcMar>
            <w:vAlign w:val="center"/>
            <w:hideMark/>
          </w:tcPr>
          <w:p w14:paraId="2C4067EC" w14:textId="15288598" w:rsidR="00B74A56" w:rsidRPr="00424AE4" w:rsidRDefault="003605F1" w:rsidP="00921973">
            <w:pPr>
              <w:snapToGrid w:val="0"/>
              <w:spacing w:line="360" w:lineRule="auto"/>
              <w:jc w:val="left"/>
              <w:rPr>
                <w:rFonts w:ascii="Book Antiqua" w:hAnsi="Book Antiqua" w:cs="Times New Roman"/>
              </w:rPr>
            </w:pPr>
            <w:r>
              <w:rPr>
                <w:rFonts w:ascii="Book Antiqua" w:hAnsi="Book Antiqua" w:cs="Times New Roman"/>
              </w:rPr>
              <w:t>Mean age (yr</w:t>
            </w:r>
            <w:r w:rsidR="00B74A56" w:rsidRPr="00424AE4">
              <w:rPr>
                <w:rFonts w:ascii="Book Antiqua" w:hAnsi="Book Antiqua" w:cs="Times New Roman"/>
              </w:rPr>
              <w:t>)</w:t>
            </w:r>
          </w:p>
        </w:tc>
        <w:tc>
          <w:tcPr>
            <w:tcW w:w="1487" w:type="dxa"/>
            <w:tcBorders>
              <w:top w:val="single" w:sz="8" w:space="0" w:color="000000"/>
              <w:left w:val="nil"/>
              <w:bottom w:val="nil"/>
              <w:right w:val="nil"/>
            </w:tcBorders>
            <w:shd w:val="clear" w:color="auto" w:fill="FFFFFF"/>
            <w:tcMar>
              <w:top w:w="10" w:type="dxa"/>
              <w:left w:w="10" w:type="dxa"/>
              <w:bottom w:w="0" w:type="dxa"/>
              <w:right w:w="10" w:type="dxa"/>
            </w:tcMar>
            <w:vAlign w:val="center"/>
            <w:hideMark/>
          </w:tcPr>
          <w:p w14:paraId="3DDFA2F3"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80</w:t>
            </w:r>
          </w:p>
        </w:tc>
        <w:tc>
          <w:tcPr>
            <w:tcW w:w="1407" w:type="dxa"/>
            <w:tcBorders>
              <w:top w:val="single" w:sz="8" w:space="0" w:color="000000"/>
              <w:left w:val="nil"/>
              <w:bottom w:val="nil"/>
              <w:right w:val="nil"/>
            </w:tcBorders>
            <w:shd w:val="clear" w:color="auto" w:fill="FFFFFF"/>
            <w:tcMar>
              <w:top w:w="10" w:type="dxa"/>
              <w:left w:w="10" w:type="dxa"/>
              <w:bottom w:w="0" w:type="dxa"/>
              <w:right w:w="10" w:type="dxa"/>
            </w:tcMar>
            <w:vAlign w:val="center"/>
            <w:hideMark/>
          </w:tcPr>
          <w:p w14:paraId="477B126D"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80</w:t>
            </w:r>
          </w:p>
        </w:tc>
        <w:tc>
          <w:tcPr>
            <w:tcW w:w="1487" w:type="dxa"/>
            <w:tcBorders>
              <w:top w:val="single" w:sz="8" w:space="0" w:color="000000"/>
              <w:left w:val="nil"/>
              <w:bottom w:val="nil"/>
              <w:right w:val="nil"/>
            </w:tcBorders>
            <w:shd w:val="clear" w:color="auto" w:fill="FFFFFF"/>
            <w:tcMar>
              <w:top w:w="10" w:type="dxa"/>
              <w:left w:w="10" w:type="dxa"/>
              <w:bottom w:w="0" w:type="dxa"/>
              <w:right w:w="10" w:type="dxa"/>
            </w:tcMar>
            <w:vAlign w:val="center"/>
            <w:hideMark/>
          </w:tcPr>
          <w:p w14:paraId="577ECABE"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58.3</w:t>
            </w:r>
          </w:p>
        </w:tc>
        <w:tc>
          <w:tcPr>
            <w:tcW w:w="1407" w:type="dxa"/>
            <w:tcBorders>
              <w:top w:val="single" w:sz="8" w:space="0" w:color="000000"/>
              <w:left w:val="nil"/>
              <w:bottom w:val="nil"/>
              <w:right w:val="nil"/>
            </w:tcBorders>
            <w:shd w:val="clear" w:color="auto" w:fill="FFFFFF"/>
            <w:tcMar>
              <w:top w:w="10" w:type="dxa"/>
              <w:left w:w="10" w:type="dxa"/>
              <w:bottom w:w="0" w:type="dxa"/>
              <w:right w:w="10" w:type="dxa"/>
            </w:tcMar>
            <w:vAlign w:val="center"/>
            <w:hideMark/>
          </w:tcPr>
          <w:p w14:paraId="3634D17C"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60.7</w:t>
            </w:r>
          </w:p>
        </w:tc>
        <w:tc>
          <w:tcPr>
            <w:tcW w:w="706" w:type="dxa"/>
            <w:tcBorders>
              <w:top w:val="single" w:sz="8" w:space="0" w:color="000000"/>
              <w:left w:val="nil"/>
              <w:bottom w:val="nil"/>
              <w:right w:val="nil"/>
            </w:tcBorders>
            <w:shd w:val="clear" w:color="auto" w:fill="FFFFFF"/>
            <w:tcMar>
              <w:top w:w="10" w:type="dxa"/>
              <w:left w:w="10" w:type="dxa"/>
              <w:bottom w:w="0" w:type="dxa"/>
              <w:right w:w="10" w:type="dxa"/>
            </w:tcMar>
            <w:vAlign w:val="center"/>
            <w:hideMark/>
          </w:tcPr>
          <w:p w14:paraId="2355628E"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0.989</w:t>
            </w:r>
          </w:p>
        </w:tc>
        <w:tc>
          <w:tcPr>
            <w:tcW w:w="560" w:type="dxa"/>
            <w:tcBorders>
              <w:top w:val="single" w:sz="8" w:space="0" w:color="000000"/>
              <w:left w:val="nil"/>
              <w:bottom w:val="nil"/>
              <w:right w:val="nil"/>
            </w:tcBorders>
            <w:shd w:val="clear" w:color="auto" w:fill="FFFFFF"/>
            <w:tcMar>
              <w:top w:w="10" w:type="dxa"/>
              <w:left w:w="10" w:type="dxa"/>
              <w:bottom w:w="0" w:type="dxa"/>
              <w:right w:w="10" w:type="dxa"/>
            </w:tcMar>
            <w:vAlign w:val="center"/>
            <w:hideMark/>
          </w:tcPr>
          <w:p w14:paraId="1DB2B9A1" w14:textId="17D0A09C"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w:t>
            </w:r>
            <w:r w:rsidR="003605F1">
              <w:rPr>
                <w:rFonts w:ascii="Book Antiqua" w:hAnsi="Book Antiqua" w:cs="Times New Roman"/>
              </w:rPr>
              <w:t xml:space="preserve"> </w:t>
            </w:r>
            <w:r w:rsidRPr="00424AE4">
              <w:rPr>
                <w:rFonts w:ascii="Book Antiqua" w:hAnsi="Book Antiqua" w:cs="Times New Roman"/>
              </w:rPr>
              <w:t>0.001</w:t>
            </w:r>
          </w:p>
        </w:tc>
      </w:tr>
      <w:tr w:rsidR="00B74A56" w:rsidRPr="00424AE4" w14:paraId="50980583" w14:textId="77777777" w:rsidTr="00563523">
        <w:trPr>
          <w:trHeight w:val="345"/>
        </w:trPr>
        <w:tc>
          <w:tcPr>
            <w:tcW w:w="3486" w:type="dxa"/>
            <w:tcBorders>
              <w:top w:val="nil"/>
              <w:left w:val="nil"/>
              <w:bottom w:val="nil"/>
              <w:right w:val="nil"/>
            </w:tcBorders>
            <w:shd w:val="clear" w:color="auto" w:fill="FFFFFF"/>
            <w:tcMar>
              <w:top w:w="10" w:type="dxa"/>
              <w:left w:w="10" w:type="dxa"/>
              <w:bottom w:w="0" w:type="dxa"/>
              <w:right w:w="10" w:type="dxa"/>
            </w:tcMar>
            <w:vAlign w:val="center"/>
            <w:hideMark/>
          </w:tcPr>
          <w:p w14:paraId="3C424115"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Sex (male:female)</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54C787F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43:20</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05B6DCB4"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34:14</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533DA90D"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45:4</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7F8B3262"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44:6</w:t>
            </w:r>
          </w:p>
        </w:tc>
        <w:tc>
          <w:tcPr>
            <w:tcW w:w="706" w:type="dxa"/>
            <w:tcBorders>
              <w:top w:val="nil"/>
              <w:left w:val="nil"/>
              <w:bottom w:val="nil"/>
              <w:right w:val="nil"/>
            </w:tcBorders>
            <w:shd w:val="clear" w:color="auto" w:fill="FFFFFF"/>
            <w:tcMar>
              <w:top w:w="10" w:type="dxa"/>
              <w:left w:w="10" w:type="dxa"/>
              <w:bottom w:w="0" w:type="dxa"/>
              <w:right w:w="10" w:type="dxa"/>
            </w:tcMar>
            <w:vAlign w:val="center"/>
            <w:hideMark/>
          </w:tcPr>
          <w:p w14:paraId="1A18D19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0.77</w:t>
            </w:r>
          </w:p>
        </w:tc>
        <w:tc>
          <w:tcPr>
            <w:tcW w:w="560" w:type="dxa"/>
            <w:tcBorders>
              <w:top w:val="nil"/>
              <w:left w:val="nil"/>
              <w:bottom w:val="nil"/>
              <w:right w:val="nil"/>
            </w:tcBorders>
            <w:shd w:val="clear" w:color="auto" w:fill="FFFFFF"/>
            <w:tcMar>
              <w:top w:w="10" w:type="dxa"/>
              <w:left w:w="10" w:type="dxa"/>
              <w:bottom w:w="0" w:type="dxa"/>
              <w:right w:w="10" w:type="dxa"/>
            </w:tcMar>
            <w:vAlign w:val="center"/>
            <w:hideMark/>
          </w:tcPr>
          <w:p w14:paraId="452C53CF"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0.003</w:t>
            </w:r>
          </w:p>
        </w:tc>
      </w:tr>
      <w:tr w:rsidR="00B74A56" w:rsidRPr="00424AE4" w14:paraId="07AEB822" w14:textId="77777777" w:rsidTr="00563523">
        <w:trPr>
          <w:trHeight w:val="345"/>
        </w:trPr>
        <w:tc>
          <w:tcPr>
            <w:tcW w:w="3486" w:type="dxa"/>
            <w:tcBorders>
              <w:top w:val="nil"/>
              <w:left w:val="nil"/>
              <w:bottom w:val="nil"/>
              <w:right w:val="nil"/>
            </w:tcBorders>
            <w:shd w:val="clear" w:color="auto" w:fill="FFFFFF"/>
            <w:tcMar>
              <w:top w:w="10" w:type="dxa"/>
              <w:left w:w="10" w:type="dxa"/>
              <w:bottom w:w="0" w:type="dxa"/>
              <w:right w:w="10" w:type="dxa"/>
            </w:tcMar>
            <w:vAlign w:val="center"/>
            <w:hideMark/>
          </w:tcPr>
          <w:p w14:paraId="73186035" w14:textId="4E99DC41"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Mean length of hospital stay (d)</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092FC77F" w14:textId="77777777" w:rsidR="00B74A56" w:rsidRPr="00424AE4" w:rsidRDefault="00B74A56" w:rsidP="00921973">
            <w:pPr>
              <w:snapToGrid w:val="0"/>
              <w:spacing w:line="360" w:lineRule="auto"/>
              <w:jc w:val="center"/>
              <w:rPr>
                <w:rFonts w:ascii="Book Antiqua" w:hAnsi="Book Antiqua" w:cs="Times New Roman"/>
              </w:rPr>
            </w:pP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0904F861" w14:textId="77777777" w:rsidR="00B74A56" w:rsidRPr="00424AE4" w:rsidRDefault="00B74A56" w:rsidP="00921973">
            <w:pPr>
              <w:snapToGrid w:val="0"/>
              <w:spacing w:line="360" w:lineRule="auto"/>
              <w:jc w:val="center"/>
              <w:rPr>
                <w:rFonts w:ascii="Book Antiqua" w:hAnsi="Book Antiqua" w:cs="Times New Roman"/>
              </w:rPr>
            </w:pP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1EB95F48" w14:textId="77777777" w:rsidR="00B74A56" w:rsidRPr="00424AE4" w:rsidRDefault="00B74A56" w:rsidP="00921973">
            <w:pPr>
              <w:snapToGrid w:val="0"/>
              <w:spacing w:line="360" w:lineRule="auto"/>
              <w:jc w:val="center"/>
              <w:rPr>
                <w:rFonts w:ascii="Book Antiqua" w:hAnsi="Book Antiqua" w:cs="Times New Roman"/>
              </w:rPr>
            </w:pP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48890FEB" w14:textId="77777777" w:rsidR="00B74A56" w:rsidRPr="00424AE4" w:rsidRDefault="00B74A56" w:rsidP="00921973">
            <w:pPr>
              <w:snapToGrid w:val="0"/>
              <w:spacing w:line="360" w:lineRule="auto"/>
              <w:jc w:val="center"/>
              <w:rPr>
                <w:rFonts w:ascii="Book Antiqua" w:hAnsi="Book Antiqua" w:cs="Times New Roman"/>
              </w:rPr>
            </w:pPr>
          </w:p>
        </w:tc>
        <w:tc>
          <w:tcPr>
            <w:tcW w:w="706" w:type="dxa"/>
            <w:tcBorders>
              <w:top w:val="nil"/>
              <w:left w:val="nil"/>
              <w:bottom w:val="nil"/>
              <w:right w:val="nil"/>
            </w:tcBorders>
            <w:shd w:val="clear" w:color="auto" w:fill="FFFFFF"/>
            <w:tcMar>
              <w:top w:w="10" w:type="dxa"/>
              <w:left w:w="10" w:type="dxa"/>
              <w:bottom w:w="0" w:type="dxa"/>
              <w:right w:w="10" w:type="dxa"/>
            </w:tcMar>
            <w:vAlign w:val="center"/>
            <w:hideMark/>
          </w:tcPr>
          <w:p w14:paraId="4D347E24" w14:textId="77777777" w:rsidR="00B74A56" w:rsidRPr="00424AE4" w:rsidRDefault="00B74A56" w:rsidP="00921973">
            <w:pPr>
              <w:snapToGrid w:val="0"/>
              <w:spacing w:line="360" w:lineRule="auto"/>
              <w:jc w:val="center"/>
              <w:rPr>
                <w:rFonts w:ascii="Book Antiqua" w:hAnsi="Book Antiqua" w:cs="Times New Roman"/>
              </w:rPr>
            </w:pPr>
          </w:p>
        </w:tc>
        <w:tc>
          <w:tcPr>
            <w:tcW w:w="560" w:type="dxa"/>
            <w:tcBorders>
              <w:top w:val="nil"/>
              <w:left w:val="nil"/>
              <w:bottom w:val="nil"/>
              <w:right w:val="nil"/>
            </w:tcBorders>
            <w:shd w:val="clear" w:color="auto" w:fill="FFFFFF"/>
            <w:tcMar>
              <w:top w:w="10" w:type="dxa"/>
              <w:left w:w="10" w:type="dxa"/>
              <w:bottom w:w="0" w:type="dxa"/>
              <w:right w:w="10" w:type="dxa"/>
            </w:tcMar>
            <w:vAlign w:val="center"/>
            <w:hideMark/>
          </w:tcPr>
          <w:p w14:paraId="71D807C3"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137D9D7E" w14:textId="77777777" w:rsidTr="00563523">
        <w:trPr>
          <w:trHeight w:val="345"/>
        </w:trPr>
        <w:tc>
          <w:tcPr>
            <w:tcW w:w="3486" w:type="dxa"/>
            <w:tcBorders>
              <w:top w:val="nil"/>
              <w:left w:val="nil"/>
              <w:bottom w:val="nil"/>
              <w:right w:val="nil"/>
            </w:tcBorders>
            <w:shd w:val="clear" w:color="auto" w:fill="FFFFFF"/>
            <w:tcMar>
              <w:top w:w="10" w:type="dxa"/>
              <w:left w:w="10" w:type="dxa"/>
              <w:bottom w:w="0" w:type="dxa"/>
              <w:right w:w="10" w:type="dxa"/>
            </w:tcMar>
            <w:vAlign w:val="center"/>
            <w:hideMark/>
          </w:tcPr>
          <w:p w14:paraId="54DAA03B"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After endoscopic treatment</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6241D3E5"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20</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126AD794"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25.5</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27DD0503"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20.9</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6515F91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21.9</w:t>
            </w:r>
          </w:p>
        </w:tc>
        <w:tc>
          <w:tcPr>
            <w:tcW w:w="706" w:type="dxa"/>
            <w:tcBorders>
              <w:top w:val="nil"/>
              <w:left w:val="nil"/>
              <w:bottom w:val="nil"/>
              <w:right w:val="nil"/>
            </w:tcBorders>
            <w:shd w:val="clear" w:color="auto" w:fill="FFFFFF"/>
            <w:tcMar>
              <w:top w:w="10" w:type="dxa"/>
              <w:left w:w="10" w:type="dxa"/>
              <w:bottom w:w="0" w:type="dxa"/>
              <w:right w:w="10" w:type="dxa"/>
            </w:tcMar>
            <w:vAlign w:val="center"/>
            <w:hideMark/>
          </w:tcPr>
          <w:p w14:paraId="1700C4C4"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0.194</w:t>
            </w:r>
          </w:p>
        </w:tc>
        <w:tc>
          <w:tcPr>
            <w:tcW w:w="560" w:type="dxa"/>
            <w:tcBorders>
              <w:top w:val="nil"/>
              <w:left w:val="nil"/>
              <w:bottom w:val="nil"/>
              <w:right w:val="nil"/>
            </w:tcBorders>
            <w:shd w:val="clear" w:color="auto" w:fill="FFFFFF"/>
            <w:tcMar>
              <w:top w:w="10" w:type="dxa"/>
              <w:left w:w="10" w:type="dxa"/>
              <w:bottom w:w="0" w:type="dxa"/>
              <w:right w:w="10" w:type="dxa"/>
            </w:tcMar>
            <w:vAlign w:val="center"/>
            <w:hideMark/>
          </w:tcPr>
          <w:p w14:paraId="1389408A"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0.323</w:t>
            </w:r>
          </w:p>
        </w:tc>
      </w:tr>
      <w:tr w:rsidR="00B74A56" w:rsidRPr="00424AE4" w14:paraId="07AFA8BB" w14:textId="77777777" w:rsidTr="00563523">
        <w:trPr>
          <w:trHeight w:val="345"/>
        </w:trPr>
        <w:tc>
          <w:tcPr>
            <w:tcW w:w="3486" w:type="dxa"/>
            <w:tcBorders>
              <w:top w:val="nil"/>
              <w:left w:val="nil"/>
              <w:bottom w:val="nil"/>
              <w:right w:val="nil"/>
            </w:tcBorders>
            <w:shd w:val="clear" w:color="auto" w:fill="FFFFFF"/>
            <w:tcMar>
              <w:top w:w="10" w:type="dxa"/>
              <w:left w:w="10" w:type="dxa"/>
              <w:bottom w:w="0" w:type="dxa"/>
              <w:right w:w="10" w:type="dxa"/>
            </w:tcMar>
            <w:vAlign w:val="center"/>
            <w:hideMark/>
          </w:tcPr>
          <w:p w14:paraId="550F9675"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Overall</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520BDC5F"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20.1</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2C12087F"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28.4</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4ADCBDC3"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23</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1168C293"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27.3</w:t>
            </w:r>
          </w:p>
        </w:tc>
        <w:tc>
          <w:tcPr>
            <w:tcW w:w="706" w:type="dxa"/>
            <w:tcBorders>
              <w:top w:val="nil"/>
              <w:left w:val="nil"/>
              <w:bottom w:val="nil"/>
              <w:right w:val="nil"/>
            </w:tcBorders>
            <w:shd w:val="clear" w:color="auto" w:fill="FFFFFF"/>
            <w:tcMar>
              <w:top w:w="10" w:type="dxa"/>
              <w:left w:w="10" w:type="dxa"/>
              <w:bottom w:w="0" w:type="dxa"/>
              <w:right w:w="10" w:type="dxa"/>
            </w:tcMar>
            <w:vAlign w:val="center"/>
            <w:hideMark/>
          </w:tcPr>
          <w:p w14:paraId="7AFD47FB"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0.12</w:t>
            </w:r>
          </w:p>
        </w:tc>
        <w:tc>
          <w:tcPr>
            <w:tcW w:w="560" w:type="dxa"/>
            <w:tcBorders>
              <w:top w:val="nil"/>
              <w:left w:val="nil"/>
              <w:bottom w:val="nil"/>
              <w:right w:val="nil"/>
            </w:tcBorders>
            <w:shd w:val="clear" w:color="auto" w:fill="FFFFFF"/>
            <w:tcMar>
              <w:top w:w="10" w:type="dxa"/>
              <w:left w:w="10" w:type="dxa"/>
              <w:bottom w:w="0" w:type="dxa"/>
              <w:right w:w="10" w:type="dxa"/>
            </w:tcMar>
            <w:vAlign w:val="center"/>
            <w:hideMark/>
          </w:tcPr>
          <w:p w14:paraId="61BF6C6E"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0.685</w:t>
            </w:r>
          </w:p>
        </w:tc>
      </w:tr>
      <w:tr w:rsidR="00B74A56" w:rsidRPr="00424AE4" w14:paraId="51305F64" w14:textId="77777777" w:rsidTr="00563523">
        <w:trPr>
          <w:trHeight w:val="345"/>
        </w:trPr>
        <w:tc>
          <w:tcPr>
            <w:tcW w:w="3486" w:type="dxa"/>
            <w:tcBorders>
              <w:top w:val="nil"/>
              <w:left w:val="nil"/>
              <w:bottom w:val="nil"/>
              <w:right w:val="nil"/>
            </w:tcBorders>
            <w:shd w:val="clear" w:color="auto" w:fill="FFFFFF"/>
            <w:tcMar>
              <w:top w:w="10" w:type="dxa"/>
              <w:left w:w="10" w:type="dxa"/>
              <w:bottom w:w="0" w:type="dxa"/>
              <w:right w:w="10" w:type="dxa"/>
            </w:tcMar>
            <w:vAlign w:val="center"/>
            <w:hideMark/>
          </w:tcPr>
          <w:p w14:paraId="78E8CF91" w14:textId="6BF0BD84" w:rsidR="00B74A56" w:rsidRPr="00424AE4" w:rsidRDefault="003605F1" w:rsidP="00921973">
            <w:pPr>
              <w:snapToGrid w:val="0"/>
              <w:spacing w:line="360" w:lineRule="auto"/>
              <w:jc w:val="left"/>
              <w:rPr>
                <w:rFonts w:ascii="Book Antiqua" w:hAnsi="Book Antiqua" w:cs="Times New Roman"/>
              </w:rPr>
            </w:pPr>
            <w:r>
              <w:rPr>
                <w:rFonts w:ascii="Book Antiqua" w:hAnsi="Book Antiqua" w:cs="Times New Roman"/>
              </w:rPr>
              <w:t>Hb (mg/</w:t>
            </w:r>
            <w:r w:rsidR="00B74A56" w:rsidRPr="00424AE4">
              <w:rPr>
                <w:rFonts w:ascii="Book Antiqua" w:hAnsi="Book Antiqua" w:cs="Times New Roman"/>
              </w:rPr>
              <w:t>L)</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166FF260" w14:textId="5098101B" w:rsidR="00B74A56" w:rsidRPr="00424AE4" w:rsidRDefault="003605F1" w:rsidP="00921973">
            <w:pPr>
              <w:snapToGrid w:val="0"/>
              <w:spacing w:line="360" w:lineRule="auto"/>
              <w:jc w:val="center"/>
              <w:rPr>
                <w:rFonts w:ascii="Book Antiqua" w:hAnsi="Book Antiqua" w:cs="Times New Roman"/>
              </w:rPr>
            </w:pPr>
            <w:r>
              <w:rPr>
                <w:rFonts w:ascii="Book Antiqua" w:hAnsi="Book Antiqua" w:cs="Times New Roman"/>
              </w:rPr>
              <w:t>8</w:t>
            </w:r>
            <w:r w:rsidR="00B74A56" w:rsidRPr="00424AE4">
              <w:rPr>
                <w:rFonts w:ascii="Book Antiqua" w:hAnsi="Book Antiqua" w:cs="Times New Roman"/>
              </w:rPr>
              <w:t>4</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5FB21AB9" w14:textId="6D1117C2" w:rsidR="00B74A56" w:rsidRPr="00424AE4" w:rsidRDefault="003605F1" w:rsidP="00921973">
            <w:pPr>
              <w:snapToGrid w:val="0"/>
              <w:spacing w:line="360" w:lineRule="auto"/>
              <w:jc w:val="center"/>
              <w:rPr>
                <w:rFonts w:ascii="Book Antiqua" w:hAnsi="Book Antiqua" w:cs="Times New Roman"/>
              </w:rPr>
            </w:pPr>
            <w:r>
              <w:rPr>
                <w:rFonts w:ascii="Book Antiqua" w:hAnsi="Book Antiqua" w:cs="Times New Roman"/>
              </w:rPr>
              <w:t>8</w:t>
            </w:r>
            <w:r w:rsidR="00B74A56" w:rsidRPr="00424AE4">
              <w:rPr>
                <w:rFonts w:ascii="Book Antiqua" w:hAnsi="Book Antiqua" w:cs="Times New Roman"/>
              </w:rPr>
              <w:t>4</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4EB820D8" w14:textId="214DC04A" w:rsidR="00B74A56" w:rsidRPr="00424AE4" w:rsidRDefault="003605F1" w:rsidP="00921973">
            <w:pPr>
              <w:snapToGrid w:val="0"/>
              <w:spacing w:line="360" w:lineRule="auto"/>
              <w:jc w:val="center"/>
              <w:rPr>
                <w:rFonts w:ascii="Book Antiqua" w:hAnsi="Book Antiqua" w:cs="Times New Roman"/>
              </w:rPr>
            </w:pPr>
            <w:r>
              <w:rPr>
                <w:rFonts w:ascii="Book Antiqua" w:hAnsi="Book Antiqua" w:cs="Times New Roman"/>
              </w:rPr>
              <w:t>8</w:t>
            </w:r>
            <w:r w:rsidR="00B74A56" w:rsidRPr="00424AE4">
              <w:rPr>
                <w:rFonts w:ascii="Book Antiqua" w:hAnsi="Book Antiqua" w:cs="Times New Roman"/>
              </w:rPr>
              <w:t>9</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08D0DF0E" w14:textId="481F163D" w:rsidR="00B74A56" w:rsidRPr="00424AE4" w:rsidRDefault="003605F1" w:rsidP="00921973">
            <w:pPr>
              <w:snapToGrid w:val="0"/>
              <w:spacing w:line="360" w:lineRule="auto"/>
              <w:jc w:val="center"/>
              <w:rPr>
                <w:rFonts w:ascii="Book Antiqua" w:hAnsi="Book Antiqua" w:cs="Times New Roman"/>
              </w:rPr>
            </w:pPr>
            <w:r>
              <w:rPr>
                <w:rFonts w:ascii="Book Antiqua" w:hAnsi="Book Antiqua" w:cs="Times New Roman"/>
              </w:rPr>
              <w:t>8</w:t>
            </w:r>
            <w:r w:rsidR="00B74A56" w:rsidRPr="00424AE4">
              <w:rPr>
                <w:rFonts w:ascii="Book Antiqua" w:hAnsi="Book Antiqua" w:cs="Times New Roman"/>
              </w:rPr>
              <w:t>6</w:t>
            </w:r>
          </w:p>
        </w:tc>
        <w:tc>
          <w:tcPr>
            <w:tcW w:w="706" w:type="dxa"/>
            <w:tcBorders>
              <w:top w:val="nil"/>
              <w:left w:val="nil"/>
              <w:bottom w:val="nil"/>
              <w:right w:val="nil"/>
            </w:tcBorders>
            <w:shd w:val="clear" w:color="auto" w:fill="FFFFFF"/>
            <w:tcMar>
              <w:top w:w="10" w:type="dxa"/>
              <w:left w:w="10" w:type="dxa"/>
              <w:bottom w:w="0" w:type="dxa"/>
              <w:right w:w="10" w:type="dxa"/>
            </w:tcMar>
            <w:vAlign w:val="center"/>
            <w:hideMark/>
          </w:tcPr>
          <w:p w14:paraId="5009D4BB" w14:textId="35166A25"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9</w:t>
            </w:r>
            <w:r w:rsidR="003605F1">
              <w:rPr>
                <w:rFonts w:ascii="Book Antiqua" w:hAnsi="Book Antiqua" w:cs="Times New Roman"/>
              </w:rPr>
              <w:t>.</w:t>
            </w:r>
            <w:r w:rsidRPr="00424AE4">
              <w:rPr>
                <w:rFonts w:ascii="Book Antiqua" w:hAnsi="Book Antiqua" w:cs="Times New Roman"/>
              </w:rPr>
              <w:t>48</w:t>
            </w:r>
          </w:p>
        </w:tc>
        <w:tc>
          <w:tcPr>
            <w:tcW w:w="560" w:type="dxa"/>
            <w:tcBorders>
              <w:top w:val="nil"/>
              <w:left w:val="nil"/>
              <w:bottom w:val="nil"/>
              <w:right w:val="nil"/>
            </w:tcBorders>
            <w:shd w:val="clear" w:color="auto" w:fill="FFFFFF"/>
            <w:tcMar>
              <w:top w:w="10" w:type="dxa"/>
              <w:left w:w="10" w:type="dxa"/>
              <w:bottom w:w="0" w:type="dxa"/>
              <w:right w:w="10" w:type="dxa"/>
            </w:tcMar>
            <w:vAlign w:val="center"/>
            <w:hideMark/>
          </w:tcPr>
          <w:p w14:paraId="2432F010" w14:textId="7B4C5616"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w:t>
            </w:r>
            <w:r w:rsidR="003605F1">
              <w:rPr>
                <w:rFonts w:ascii="Book Antiqua" w:hAnsi="Book Antiqua" w:cs="Times New Roman"/>
              </w:rPr>
              <w:t>.</w:t>
            </w:r>
            <w:r w:rsidRPr="00424AE4">
              <w:rPr>
                <w:rFonts w:ascii="Book Antiqua" w:hAnsi="Book Antiqua" w:cs="Times New Roman"/>
              </w:rPr>
              <w:t>07</w:t>
            </w:r>
          </w:p>
        </w:tc>
      </w:tr>
      <w:tr w:rsidR="00B74A56" w:rsidRPr="00424AE4" w14:paraId="45A6F1B1" w14:textId="77777777" w:rsidTr="00563523">
        <w:trPr>
          <w:trHeight w:val="345"/>
        </w:trPr>
        <w:tc>
          <w:tcPr>
            <w:tcW w:w="3486" w:type="dxa"/>
            <w:tcBorders>
              <w:top w:val="nil"/>
              <w:left w:val="nil"/>
              <w:bottom w:val="nil"/>
              <w:right w:val="nil"/>
            </w:tcBorders>
            <w:shd w:val="clear" w:color="auto" w:fill="FFFFFF"/>
            <w:tcMar>
              <w:top w:w="10" w:type="dxa"/>
              <w:left w:w="10" w:type="dxa"/>
              <w:bottom w:w="0" w:type="dxa"/>
              <w:right w:w="10" w:type="dxa"/>
            </w:tcMar>
            <w:vAlign w:val="center"/>
            <w:hideMark/>
          </w:tcPr>
          <w:p w14:paraId="47C86767"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Hb decrease (present:absent)</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6E33BFB8"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43.5% (27:35)</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524EE5DC"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53.2% (25:22)</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37D5180B"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49.0% (24:25)</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05081FC9"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67.4% (31:15)</w:t>
            </w:r>
          </w:p>
        </w:tc>
        <w:tc>
          <w:tcPr>
            <w:tcW w:w="706" w:type="dxa"/>
            <w:tcBorders>
              <w:top w:val="nil"/>
              <w:left w:val="nil"/>
              <w:bottom w:val="nil"/>
              <w:right w:val="nil"/>
            </w:tcBorders>
            <w:shd w:val="clear" w:color="auto" w:fill="FFFFFF"/>
            <w:tcMar>
              <w:top w:w="10" w:type="dxa"/>
              <w:left w:w="10" w:type="dxa"/>
              <w:bottom w:w="0" w:type="dxa"/>
              <w:right w:w="10" w:type="dxa"/>
            </w:tcMar>
            <w:vAlign w:val="center"/>
            <w:hideMark/>
          </w:tcPr>
          <w:p w14:paraId="23B827EE"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0.702</w:t>
            </w:r>
          </w:p>
        </w:tc>
        <w:tc>
          <w:tcPr>
            <w:tcW w:w="560" w:type="dxa"/>
            <w:tcBorders>
              <w:top w:val="nil"/>
              <w:left w:val="nil"/>
              <w:bottom w:val="nil"/>
              <w:right w:val="nil"/>
            </w:tcBorders>
            <w:shd w:val="clear" w:color="auto" w:fill="FFFFFF"/>
            <w:tcMar>
              <w:top w:w="10" w:type="dxa"/>
              <w:left w:w="10" w:type="dxa"/>
              <w:bottom w:w="0" w:type="dxa"/>
              <w:right w:w="10" w:type="dxa"/>
            </w:tcMar>
            <w:vAlign w:val="center"/>
            <w:hideMark/>
          </w:tcPr>
          <w:p w14:paraId="6AE09AFE"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0.569</w:t>
            </w:r>
          </w:p>
        </w:tc>
      </w:tr>
      <w:tr w:rsidR="00B74A56" w:rsidRPr="00424AE4" w14:paraId="425ADD5C" w14:textId="77777777" w:rsidTr="00563523">
        <w:trPr>
          <w:trHeight w:val="345"/>
        </w:trPr>
        <w:tc>
          <w:tcPr>
            <w:tcW w:w="3486" w:type="dxa"/>
            <w:tcBorders>
              <w:top w:val="nil"/>
              <w:left w:val="nil"/>
              <w:bottom w:val="nil"/>
              <w:right w:val="nil"/>
            </w:tcBorders>
            <w:shd w:val="clear" w:color="auto" w:fill="FFFFFF"/>
            <w:tcMar>
              <w:top w:w="10" w:type="dxa"/>
              <w:left w:w="10" w:type="dxa"/>
              <w:bottom w:w="0" w:type="dxa"/>
              <w:right w:w="10" w:type="dxa"/>
            </w:tcMar>
            <w:vAlign w:val="center"/>
            <w:hideMark/>
          </w:tcPr>
          <w:p w14:paraId="3092F10A"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Blood transfusion (present:absent)</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1035C907"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61.3% (38:24)</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7A6DD473"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66.0% (31:16)</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627C47D8"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38.8% (19:30)</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54DD2446"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58.7% (27:19)</w:t>
            </w:r>
          </w:p>
        </w:tc>
        <w:tc>
          <w:tcPr>
            <w:tcW w:w="706" w:type="dxa"/>
            <w:tcBorders>
              <w:top w:val="nil"/>
              <w:left w:val="nil"/>
              <w:bottom w:val="nil"/>
              <w:right w:val="nil"/>
            </w:tcBorders>
            <w:shd w:val="clear" w:color="auto" w:fill="FFFFFF"/>
            <w:tcMar>
              <w:top w:w="10" w:type="dxa"/>
              <w:left w:w="10" w:type="dxa"/>
              <w:bottom w:w="0" w:type="dxa"/>
              <w:right w:w="10" w:type="dxa"/>
            </w:tcMar>
            <w:vAlign w:val="center"/>
            <w:hideMark/>
          </w:tcPr>
          <w:p w14:paraId="42C58678"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0.69</w:t>
            </w:r>
          </w:p>
        </w:tc>
        <w:tc>
          <w:tcPr>
            <w:tcW w:w="560" w:type="dxa"/>
            <w:tcBorders>
              <w:top w:val="nil"/>
              <w:left w:val="nil"/>
              <w:bottom w:val="nil"/>
              <w:right w:val="nil"/>
            </w:tcBorders>
            <w:shd w:val="clear" w:color="auto" w:fill="FFFFFF"/>
            <w:tcMar>
              <w:top w:w="10" w:type="dxa"/>
              <w:left w:w="10" w:type="dxa"/>
              <w:bottom w:w="0" w:type="dxa"/>
              <w:right w:w="10" w:type="dxa"/>
            </w:tcMar>
            <w:vAlign w:val="center"/>
            <w:hideMark/>
          </w:tcPr>
          <w:p w14:paraId="2EC478CB"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0.018</w:t>
            </w:r>
          </w:p>
        </w:tc>
      </w:tr>
      <w:tr w:rsidR="00B74A56" w:rsidRPr="00424AE4" w14:paraId="44D6D5BC" w14:textId="77777777" w:rsidTr="00563523">
        <w:trPr>
          <w:trHeight w:val="345"/>
        </w:trPr>
        <w:tc>
          <w:tcPr>
            <w:tcW w:w="3486" w:type="dxa"/>
            <w:tcBorders>
              <w:top w:val="nil"/>
              <w:left w:val="nil"/>
              <w:bottom w:val="nil"/>
              <w:right w:val="nil"/>
            </w:tcBorders>
            <w:shd w:val="clear" w:color="auto" w:fill="FFFFFF"/>
            <w:tcMar>
              <w:top w:w="10" w:type="dxa"/>
              <w:left w:w="10" w:type="dxa"/>
              <w:bottom w:w="0" w:type="dxa"/>
              <w:right w:w="10" w:type="dxa"/>
            </w:tcMar>
            <w:vAlign w:val="center"/>
            <w:hideMark/>
          </w:tcPr>
          <w:p w14:paraId="32EAF58E" w14:textId="2697CEE1" w:rsidR="00B74A56" w:rsidRPr="00424AE4" w:rsidRDefault="00971DCE" w:rsidP="00921973">
            <w:pPr>
              <w:snapToGrid w:val="0"/>
              <w:spacing w:line="360" w:lineRule="auto"/>
              <w:jc w:val="left"/>
              <w:rPr>
                <w:rFonts w:ascii="Book Antiqua" w:hAnsi="Book Antiqua" w:cs="Times New Roman"/>
              </w:rPr>
            </w:pPr>
            <w:r w:rsidRPr="00424AE4">
              <w:rPr>
                <w:rFonts w:ascii="Book Antiqua" w:hAnsi="Book Antiqua"/>
                <w:i/>
                <w:color w:val="000000" w:themeColor="text1"/>
              </w:rPr>
              <w:t>H</w:t>
            </w:r>
            <w:r>
              <w:rPr>
                <w:rFonts w:ascii="Book Antiqua" w:hAnsi="Book Antiqua" w:hint="eastAsia"/>
                <w:i/>
                <w:color w:val="000000" w:themeColor="text1"/>
                <w:lang w:eastAsia="zh-CN"/>
              </w:rPr>
              <w:t xml:space="preserve">. </w:t>
            </w:r>
            <w:r w:rsidRPr="00424AE4">
              <w:rPr>
                <w:rFonts w:ascii="Book Antiqua" w:hAnsi="Book Antiqua"/>
                <w:i/>
                <w:iCs/>
                <w:color w:val="000000" w:themeColor="text1"/>
              </w:rPr>
              <w:t>pylori</w:t>
            </w:r>
            <w:r w:rsidR="00B74A56" w:rsidRPr="00424AE4">
              <w:rPr>
                <w:rFonts w:ascii="Book Antiqua" w:hAnsi="Book Antiqua" w:cs="Times New Roman"/>
              </w:rPr>
              <w:t xml:space="preserve"> infection (positive:negative)</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7ADB07F9"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77.4% (48:14)</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3FCDCEEC"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68.3% (28:13)</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55880A2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80.9% (38:9)</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5EF95806"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68.8% (33:15)</w:t>
            </w:r>
          </w:p>
        </w:tc>
        <w:tc>
          <w:tcPr>
            <w:tcW w:w="706" w:type="dxa"/>
            <w:tcBorders>
              <w:top w:val="nil"/>
              <w:left w:val="nil"/>
              <w:bottom w:val="nil"/>
              <w:right w:val="nil"/>
            </w:tcBorders>
            <w:shd w:val="clear" w:color="auto" w:fill="FFFFFF"/>
            <w:tcMar>
              <w:top w:w="10" w:type="dxa"/>
              <w:left w:w="10" w:type="dxa"/>
              <w:bottom w:w="0" w:type="dxa"/>
              <w:right w:w="10" w:type="dxa"/>
            </w:tcMar>
            <w:vAlign w:val="center"/>
            <w:hideMark/>
          </w:tcPr>
          <w:p w14:paraId="1EB2B553"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0.303</w:t>
            </w:r>
          </w:p>
        </w:tc>
        <w:tc>
          <w:tcPr>
            <w:tcW w:w="560" w:type="dxa"/>
            <w:tcBorders>
              <w:top w:val="nil"/>
              <w:left w:val="nil"/>
              <w:bottom w:val="nil"/>
              <w:right w:val="nil"/>
            </w:tcBorders>
            <w:shd w:val="clear" w:color="auto" w:fill="FFFFFF"/>
            <w:tcMar>
              <w:top w:w="10" w:type="dxa"/>
              <w:left w:w="10" w:type="dxa"/>
              <w:bottom w:w="0" w:type="dxa"/>
              <w:right w:w="10" w:type="dxa"/>
            </w:tcMar>
            <w:vAlign w:val="center"/>
            <w:hideMark/>
          </w:tcPr>
          <w:p w14:paraId="48E2EE25"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0.664</w:t>
            </w:r>
          </w:p>
        </w:tc>
      </w:tr>
      <w:tr w:rsidR="00B74A56" w:rsidRPr="00424AE4" w14:paraId="64CF92BE" w14:textId="77777777" w:rsidTr="00563523">
        <w:trPr>
          <w:trHeight w:val="345"/>
        </w:trPr>
        <w:tc>
          <w:tcPr>
            <w:tcW w:w="3486" w:type="dxa"/>
            <w:tcBorders>
              <w:top w:val="nil"/>
              <w:left w:val="nil"/>
              <w:bottom w:val="nil"/>
              <w:right w:val="nil"/>
            </w:tcBorders>
            <w:shd w:val="clear" w:color="auto" w:fill="FFFFFF"/>
            <w:tcMar>
              <w:top w:w="10" w:type="dxa"/>
              <w:left w:w="10" w:type="dxa"/>
              <w:bottom w:w="0" w:type="dxa"/>
              <w:right w:w="10" w:type="dxa"/>
            </w:tcMar>
            <w:vAlign w:val="center"/>
            <w:hideMark/>
          </w:tcPr>
          <w:p w14:paraId="00D27467"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Forrest (I:II, III)</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24C8447F"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23.8% (15:48)</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31F89501"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27.1% (13:35)</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287916AD"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16.3% (8:41)</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4867BBBC"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20.0% (10:40)</w:t>
            </w:r>
          </w:p>
        </w:tc>
        <w:tc>
          <w:tcPr>
            <w:tcW w:w="706" w:type="dxa"/>
            <w:tcBorders>
              <w:top w:val="nil"/>
              <w:left w:val="nil"/>
              <w:bottom w:val="nil"/>
              <w:right w:val="nil"/>
            </w:tcBorders>
            <w:shd w:val="clear" w:color="auto" w:fill="FFFFFF"/>
            <w:tcMar>
              <w:top w:w="10" w:type="dxa"/>
              <w:left w:w="10" w:type="dxa"/>
              <w:bottom w:w="0" w:type="dxa"/>
              <w:right w:w="10" w:type="dxa"/>
            </w:tcMar>
            <w:vAlign w:val="center"/>
            <w:hideMark/>
          </w:tcPr>
          <w:p w14:paraId="4E99E51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0.694</w:t>
            </w:r>
          </w:p>
        </w:tc>
        <w:tc>
          <w:tcPr>
            <w:tcW w:w="560" w:type="dxa"/>
            <w:tcBorders>
              <w:top w:val="nil"/>
              <w:left w:val="nil"/>
              <w:bottom w:val="nil"/>
              <w:right w:val="nil"/>
            </w:tcBorders>
            <w:shd w:val="clear" w:color="auto" w:fill="FFFFFF"/>
            <w:tcMar>
              <w:top w:w="10" w:type="dxa"/>
              <w:left w:w="10" w:type="dxa"/>
              <w:bottom w:w="0" w:type="dxa"/>
              <w:right w:w="10" w:type="dxa"/>
            </w:tcMar>
            <w:vAlign w:val="center"/>
            <w:hideMark/>
          </w:tcPr>
          <w:p w14:paraId="00F57D2B"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0.331</w:t>
            </w:r>
          </w:p>
        </w:tc>
      </w:tr>
      <w:tr w:rsidR="00B74A56" w:rsidRPr="00424AE4" w14:paraId="5EB0909D" w14:textId="77777777" w:rsidTr="00563523">
        <w:trPr>
          <w:trHeight w:val="345"/>
        </w:trPr>
        <w:tc>
          <w:tcPr>
            <w:tcW w:w="3486" w:type="dxa"/>
            <w:tcBorders>
              <w:top w:val="nil"/>
              <w:left w:val="nil"/>
              <w:bottom w:val="nil"/>
              <w:right w:val="nil"/>
            </w:tcBorders>
            <w:shd w:val="clear" w:color="auto" w:fill="FFFFFF"/>
            <w:tcMar>
              <w:top w:w="10" w:type="dxa"/>
              <w:left w:w="10" w:type="dxa"/>
              <w:bottom w:w="0" w:type="dxa"/>
              <w:right w:w="10" w:type="dxa"/>
            </w:tcMar>
            <w:vAlign w:val="center"/>
            <w:hideMark/>
          </w:tcPr>
          <w:p w14:paraId="0A3D5EBE"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Ulcer (multiple:single)</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6F68442F"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42.9 (27:36)</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0E0CC2E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39.6% (19:29)</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1A9CD256"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22.4% (11:38)</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0D3DE13F"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46.0% (23:27)</w:t>
            </w:r>
          </w:p>
        </w:tc>
        <w:tc>
          <w:tcPr>
            <w:tcW w:w="706" w:type="dxa"/>
            <w:tcBorders>
              <w:top w:val="nil"/>
              <w:left w:val="nil"/>
              <w:bottom w:val="nil"/>
              <w:right w:val="nil"/>
            </w:tcBorders>
            <w:shd w:val="clear" w:color="auto" w:fill="FFFFFF"/>
            <w:tcMar>
              <w:top w:w="10" w:type="dxa"/>
              <w:left w:w="10" w:type="dxa"/>
              <w:bottom w:w="0" w:type="dxa"/>
              <w:right w:w="10" w:type="dxa"/>
            </w:tcMar>
            <w:vAlign w:val="center"/>
            <w:hideMark/>
          </w:tcPr>
          <w:p w14:paraId="19F6E39D"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0.846</w:t>
            </w:r>
          </w:p>
        </w:tc>
        <w:tc>
          <w:tcPr>
            <w:tcW w:w="560" w:type="dxa"/>
            <w:tcBorders>
              <w:top w:val="nil"/>
              <w:left w:val="nil"/>
              <w:bottom w:val="nil"/>
              <w:right w:val="nil"/>
            </w:tcBorders>
            <w:shd w:val="clear" w:color="auto" w:fill="FFFFFF"/>
            <w:tcMar>
              <w:top w:w="10" w:type="dxa"/>
              <w:left w:w="10" w:type="dxa"/>
              <w:bottom w:w="0" w:type="dxa"/>
              <w:right w:w="10" w:type="dxa"/>
            </w:tcMar>
            <w:vAlign w:val="center"/>
            <w:hideMark/>
          </w:tcPr>
          <w:p w14:paraId="2F86BA94"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0.024</w:t>
            </w:r>
          </w:p>
        </w:tc>
      </w:tr>
      <w:tr w:rsidR="00B74A56" w:rsidRPr="00424AE4" w14:paraId="35A95E31" w14:textId="77777777" w:rsidTr="00563523">
        <w:trPr>
          <w:trHeight w:val="345"/>
        </w:trPr>
        <w:tc>
          <w:tcPr>
            <w:tcW w:w="3486" w:type="dxa"/>
            <w:tcBorders>
              <w:top w:val="nil"/>
              <w:left w:val="nil"/>
              <w:bottom w:val="nil"/>
              <w:right w:val="nil"/>
            </w:tcBorders>
            <w:shd w:val="clear" w:color="auto" w:fill="FFFFFF"/>
            <w:tcMar>
              <w:top w:w="10" w:type="dxa"/>
              <w:left w:w="10" w:type="dxa"/>
              <w:bottom w:w="0" w:type="dxa"/>
              <w:right w:w="10" w:type="dxa"/>
            </w:tcMar>
            <w:vAlign w:val="center"/>
            <w:hideMark/>
          </w:tcPr>
          <w:p w14:paraId="36A8B080"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Rebleeding (present:absent)</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0087F3B3"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3.2% (2:61)</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7A9CBB4B"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12.5% (6:42)</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69CA1EF6"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2.0% (1:48)</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0A12AC32"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8.0% (4:46)</w:t>
            </w:r>
          </w:p>
        </w:tc>
        <w:tc>
          <w:tcPr>
            <w:tcW w:w="706" w:type="dxa"/>
            <w:tcBorders>
              <w:top w:val="nil"/>
              <w:left w:val="nil"/>
              <w:bottom w:val="nil"/>
              <w:right w:val="nil"/>
            </w:tcBorders>
            <w:shd w:val="clear" w:color="auto" w:fill="FFFFFF"/>
            <w:tcMar>
              <w:top w:w="10" w:type="dxa"/>
              <w:left w:w="10" w:type="dxa"/>
              <w:bottom w:w="0" w:type="dxa"/>
              <w:right w:w="10" w:type="dxa"/>
            </w:tcMar>
            <w:vAlign w:val="center"/>
            <w:hideMark/>
          </w:tcPr>
          <w:p w14:paraId="0964B21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0.06</w:t>
            </w:r>
          </w:p>
        </w:tc>
        <w:tc>
          <w:tcPr>
            <w:tcW w:w="560" w:type="dxa"/>
            <w:tcBorders>
              <w:top w:val="nil"/>
              <w:left w:val="nil"/>
              <w:bottom w:val="nil"/>
              <w:right w:val="nil"/>
            </w:tcBorders>
            <w:shd w:val="clear" w:color="auto" w:fill="FFFFFF"/>
            <w:tcMar>
              <w:top w:w="10" w:type="dxa"/>
              <w:left w:w="10" w:type="dxa"/>
              <w:bottom w:w="0" w:type="dxa"/>
              <w:right w:w="10" w:type="dxa"/>
            </w:tcMar>
            <w:vAlign w:val="center"/>
            <w:hideMark/>
          </w:tcPr>
          <w:p w14:paraId="770FD69E"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w:t>
            </w:r>
          </w:p>
        </w:tc>
      </w:tr>
      <w:tr w:rsidR="00B74A56" w:rsidRPr="00424AE4" w14:paraId="25F6B277" w14:textId="77777777" w:rsidTr="00563523">
        <w:trPr>
          <w:trHeight w:val="345"/>
        </w:trPr>
        <w:tc>
          <w:tcPr>
            <w:tcW w:w="3486" w:type="dxa"/>
            <w:tcBorders>
              <w:top w:val="nil"/>
              <w:left w:val="nil"/>
              <w:bottom w:val="nil"/>
              <w:right w:val="nil"/>
            </w:tcBorders>
            <w:shd w:val="clear" w:color="auto" w:fill="FFFFFF"/>
            <w:tcMar>
              <w:top w:w="10" w:type="dxa"/>
              <w:left w:w="10" w:type="dxa"/>
              <w:bottom w:w="0" w:type="dxa"/>
              <w:right w:w="10" w:type="dxa"/>
            </w:tcMar>
            <w:vAlign w:val="center"/>
            <w:hideMark/>
          </w:tcPr>
          <w:p w14:paraId="3D8F3BC4"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Rebleeding/surgery/IVR/death (present:absent)</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3AF4B05C"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3.2% (2:61)</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581E915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14.6% (7:41)</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27B9866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4.1% (2:47)</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1364E253"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8.0% (4:46)</w:t>
            </w:r>
          </w:p>
        </w:tc>
        <w:tc>
          <w:tcPr>
            <w:tcW w:w="706" w:type="dxa"/>
            <w:tcBorders>
              <w:top w:val="nil"/>
              <w:left w:val="nil"/>
              <w:bottom w:val="nil"/>
              <w:right w:val="nil"/>
            </w:tcBorders>
            <w:shd w:val="clear" w:color="auto" w:fill="FFFFFF"/>
            <w:tcMar>
              <w:top w:w="10" w:type="dxa"/>
              <w:left w:w="10" w:type="dxa"/>
              <w:bottom w:w="0" w:type="dxa"/>
              <w:right w:w="10" w:type="dxa"/>
            </w:tcMar>
            <w:vAlign w:val="center"/>
            <w:hideMark/>
          </w:tcPr>
          <w:p w14:paraId="204B4EA4"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0.038</w:t>
            </w:r>
          </w:p>
        </w:tc>
        <w:tc>
          <w:tcPr>
            <w:tcW w:w="560" w:type="dxa"/>
            <w:tcBorders>
              <w:top w:val="nil"/>
              <w:left w:val="nil"/>
              <w:bottom w:val="nil"/>
              <w:right w:val="nil"/>
            </w:tcBorders>
            <w:shd w:val="clear" w:color="auto" w:fill="FFFFFF"/>
            <w:tcMar>
              <w:top w:w="10" w:type="dxa"/>
              <w:left w:w="10" w:type="dxa"/>
              <w:bottom w:w="0" w:type="dxa"/>
              <w:right w:w="10" w:type="dxa"/>
            </w:tcMar>
            <w:vAlign w:val="center"/>
            <w:hideMark/>
          </w:tcPr>
          <w:p w14:paraId="04149DCF"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w:t>
            </w:r>
          </w:p>
        </w:tc>
      </w:tr>
      <w:tr w:rsidR="00B74A56" w:rsidRPr="00424AE4" w14:paraId="781F5143" w14:textId="77777777" w:rsidTr="00563523">
        <w:trPr>
          <w:trHeight w:val="345"/>
        </w:trPr>
        <w:tc>
          <w:tcPr>
            <w:tcW w:w="3486" w:type="dxa"/>
            <w:tcBorders>
              <w:top w:val="nil"/>
              <w:left w:val="nil"/>
              <w:bottom w:val="nil"/>
              <w:right w:val="nil"/>
            </w:tcBorders>
            <w:shd w:val="clear" w:color="auto" w:fill="FFFFFF"/>
            <w:tcMar>
              <w:top w:w="10" w:type="dxa"/>
              <w:left w:w="10" w:type="dxa"/>
              <w:bottom w:w="0" w:type="dxa"/>
              <w:right w:w="10" w:type="dxa"/>
            </w:tcMar>
            <w:vAlign w:val="center"/>
            <w:hideMark/>
          </w:tcPr>
          <w:p w14:paraId="042955C7"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Recurrence (present:absent)</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40CC5EE7"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 (0:63)</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7B6192D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4.2% (2:46)</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694A4007"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8.2% (4:45)</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60874028"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4.0% (2:48)</w:t>
            </w:r>
          </w:p>
        </w:tc>
        <w:tc>
          <w:tcPr>
            <w:tcW w:w="706" w:type="dxa"/>
            <w:tcBorders>
              <w:top w:val="nil"/>
              <w:left w:val="nil"/>
              <w:bottom w:val="nil"/>
              <w:right w:val="nil"/>
            </w:tcBorders>
            <w:shd w:val="clear" w:color="auto" w:fill="FFFFFF"/>
            <w:tcMar>
              <w:top w:w="10" w:type="dxa"/>
              <w:left w:w="10" w:type="dxa"/>
              <w:bottom w:w="0" w:type="dxa"/>
              <w:right w:w="10" w:type="dxa"/>
            </w:tcMar>
            <w:vAlign w:val="center"/>
            <w:hideMark/>
          </w:tcPr>
          <w:p w14:paraId="3FB522C9"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0.185</w:t>
            </w:r>
          </w:p>
        </w:tc>
        <w:tc>
          <w:tcPr>
            <w:tcW w:w="560" w:type="dxa"/>
            <w:tcBorders>
              <w:top w:val="nil"/>
              <w:left w:val="nil"/>
              <w:bottom w:val="nil"/>
              <w:right w:val="nil"/>
            </w:tcBorders>
            <w:shd w:val="clear" w:color="auto" w:fill="FFFFFF"/>
            <w:tcMar>
              <w:top w:w="10" w:type="dxa"/>
              <w:left w:w="10" w:type="dxa"/>
              <w:bottom w:w="0" w:type="dxa"/>
              <w:right w:w="10" w:type="dxa"/>
            </w:tcMar>
            <w:vAlign w:val="center"/>
            <w:hideMark/>
          </w:tcPr>
          <w:p w14:paraId="23045436"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0.034</w:t>
            </w:r>
          </w:p>
        </w:tc>
      </w:tr>
      <w:tr w:rsidR="00B74A56" w:rsidRPr="00424AE4" w14:paraId="096A8AD0" w14:textId="77777777" w:rsidTr="00563523">
        <w:trPr>
          <w:trHeight w:val="345"/>
        </w:trPr>
        <w:tc>
          <w:tcPr>
            <w:tcW w:w="3486" w:type="dxa"/>
            <w:tcBorders>
              <w:top w:val="nil"/>
              <w:left w:val="nil"/>
              <w:bottom w:val="nil"/>
              <w:right w:val="nil"/>
            </w:tcBorders>
            <w:shd w:val="clear" w:color="auto" w:fill="FFFFFF"/>
            <w:tcMar>
              <w:top w:w="10" w:type="dxa"/>
              <w:left w:w="10" w:type="dxa"/>
              <w:bottom w:w="0" w:type="dxa"/>
              <w:right w:w="10" w:type="dxa"/>
            </w:tcMar>
            <w:vAlign w:val="center"/>
            <w:hideMark/>
          </w:tcPr>
          <w:p w14:paraId="647D79A3"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DM</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3CB05D9F"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17.5% (11:51)</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55047CD2"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25.0% (12:36)</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283558E3"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36.7% (18:31)</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219FB2B7"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36.0% (18:32)</w:t>
            </w:r>
          </w:p>
        </w:tc>
        <w:tc>
          <w:tcPr>
            <w:tcW w:w="706" w:type="dxa"/>
            <w:tcBorders>
              <w:top w:val="nil"/>
              <w:left w:val="nil"/>
              <w:bottom w:val="nil"/>
              <w:right w:val="nil"/>
            </w:tcBorders>
            <w:shd w:val="clear" w:color="auto" w:fill="FFFFFF"/>
            <w:tcMar>
              <w:top w:w="10" w:type="dxa"/>
              <w:left w:w="10" w:type="dxa"/>
              <w:bottom w:w="0" w:type="dxa"/>
              <w:right w:w="10" w:type="dxa"/>
            </w:tcMar>
            <w:vAlign w:val="center"/>
            <w:hideMark/>
          </w:tcPr>
          <w:p w14:paraId="0697DD71"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0.332</w:t>
            </w:r>
          </w:p>
        </w:tc>
        <w:tc>
          <w:tcPr>
            <w:tcW w:w="560" w:type="dxa"/>
            <w:tcBorders>
              <w:top w:val="nil"/>
              <w:left w:val="nil"/>
              <w:bottom w:val="nil"/>
              <w:right w:val="nil"/>
            </w:tcBorders>
            <w:shd w:val="clear" w:color="auto" w:fill="FFFFFF"/>
            <w:tcMar>
              <w:top w:w="10" w:type="dxa"/>
              <w:left w:w="10" w:type="dxa"/>
              <w:bottom w:w="0" w:type="dxa"/>
              <w:right w:w="10" w:type="dxa"/>
            </w:tcMar>
            <w:vAlign w:val="center"/>
            <w:hideMark/>
          </w:tcPr>
          <w:p w14:paraId="0B16EC0E"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0.021</w:t>
            </w:r>
          </w:p>
        </w:tc>
      </w:tr>
      <w:tr w:rsidR="00B74A56" w:rsidRPr="00424AE4" w14:paraId="7AD303F1" w14:textId="77777777" w:rsidTr="00563523">
        <w:trPr>
          <w:trHeight w:val="345"/>
        </w:trPr>
        <w:tc>
          <w:tcPr>
            <w:tcW w:w="3486" w:type="dxa"/>
            <w:tcBorders>
              <w:top w:val="nil"/>
              <w:left w:val="nil"/>
              <w:bottom w:val="nil"/>
              <w:right w:val="nil"/>
            </w:tcBorders>
            <w:shd w:val="clear" w:color="auto" w:fill="FFFFFF"/>
            <w:tcMar>
              <w:top w:w="10" w:type="dxa"/>
              <w:left w:w="10" w:type="dxa"/>
              <w:bottom w:w="0" w:type="dxa"/>
              <w:right w:w="10" w:type="dxa"/>
            </w:tcMar>
            <w:vAlign w:val="center"/>
            <w:hideMark/>
          </w:tcPr>
          <w:p w14:paraId="575C0A1A"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Cardiac disease</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00FC7EA9"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52.4% (33:30)</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7193CC7E"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66.7% (32:16)</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4E18F955"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46.9% (23:26)</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2F2204FA"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78.0% (39:11)</w:t>
            </w:r>
          </w:p>
        </w:tc>
        <w:tc>
          <w:tcPr>
            <w:tcW w:w="706" w:type="dxa"/>
            <w:tcBorders>
              <w:top w:val="nil"/>
              <w:left w:val="nil"/>
              <w:bottom w:val="nil"/>
              <w:right w:val="nil"/>
            </w:tcBorders>
            <w:shd w:val="clear" w:color="auto" w:fill="FFFFFF"/>
            <w:tcMar>
              <w:top w:w="10" w:type="dxa"/>
              <w:left w:w="10" w:type="dxa"/>
              <w:bottom w:w="0" w:type="dxa"/>
              <w:right w:w="10" w:type="dxa"/>
            </w:tcMar>
            <w:vAlign w:val="center"/>
            <w:hideMark/>
          </w:tcPr>
          <w:p w14:paraId="4725AF28"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0.13</w:t>
            </w:r>
          </w:p>
        </w:tc>
        <w:tc>
          <w:tcPr>
            <w:tcW w:w="560" w:type="dxa"/>
            <w:tcBorders>
              <w:top w:val="nil"/>
              <w:left w:val="nil"/>
              <w:bottom w:val="nil"/>
              <w:right w:val="nil"/>
            </w:tcBorders>
            <w:shd w:val="clear" w:color="auto" w:fill="FFFFFF"/>
            <w:tcMar>
              <w:top w:w="10" w:type="dxa"/>
              <w:left w:w="10" w:type="dxa"/>
              <w:bottom w:w="0" w:type="dxa"/>
              <w:right w:w="10" w:type="dxa"/>
            </w:tcMar>
            <w:vAlign w:val="center"/>
            <w:hideMark/>
          </w:tcPr>
          <w:p w14:paraId="0BBD5E3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0.568</w:t>
            </w:r>
          </w:p>
        </w:tc>
      </w:tr>
      <w:tr w:rsidR="00B74A56" w:rsidRPr="00424AE4" w14:paraId="00A9568D" w14:textId="77777777" w:rsidTr="00563523">
        <w:trPr>
          <w:trHeight w:val="345"/>
        </w:trPr>
        <w:tc>
          <w:tcPr>
            <w:tcW w:w="3486" w:type="dxa"/>
            <w:tcBorders>
              <w:top w:val="nil"/>
              <w:left w:val="nil"/>
              <w:bottom w:val="nil"/>
              <w:right w:val="nil"/>
            </w:tcBorders>
            <w:shd w:val="clear" w:color="auto" w:fill="FFFFFF"/>
            <w:tcMar>
              <w:top w:w="10" w:type="dxa"/>
              <w:left w:w="10" w:type="dxa"/>
              <w:bottom w:w="0" w:type="dxa"/>
              <w:right w:w="10" w:type="dxa"/>
            </w:tcMar>
            <w:vAlign w:val="center"/>
            <w:hideMark/>
          </w:tcPr>
          <w:p w14:paraId="0C4B30B6"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Cerebrovascular disorder</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3B9868D8"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38.1% (24:39)</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60FAFF2F"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39.6% (19:29)</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181C8A5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22.4% (11:38)</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19F2E98B"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34.0% (17:33)</w:t>
            </w:r>
          </w:p>
        </w:tc>
        <w:tc>
          <w:tcPr>
            <w:tcW w:w="706" w:type="dxa"/>
            <w:tcBorders>
              <w:top w:val="nil"/>
              <w:left w:val="nil"/>
              <w:bottom w:val="nil"/>
              <w:right w:val="nil"/>
            </w:tcBorders>
            <w:shd w:val="clear" w:color="auto" w:fill="FFFFFF"/>
            <w:tcMar>
              <w:top w:w="10" w:type="dxa"/>
              <w:left w:w="10" w:type="dxa"/>
              <w:bottom w:w="0" w:type="dxa"/>
              <w:right w:w="10" w:type="dxa"/>
            </w:tcMar>
            <w:vAlign w:val="center"/>
            <w:hideMark/>
          </w:tcPr>
          <w:p w14:paraId="16F6421B"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0.873</w:t>
            </w:r>
          </w:p>
        </w:tc>
        <w:tc>
          <w:tcPr>
            <w:tcW w:w="560" w:type="dxa"/>
            <w:tcBorders>
              <w:top w:val="nil"/>
              <w:left w:val="nil"/>
              <w:bottom w:val="nil"/>
              <w:right w:val="nil"/>
            </w:tcBorders>
            <w:shd w:val="clear" w:color="auto" w:fill="FFFFFF"/>
            <w:tcMar>
              <w:top w:w="10" w:type="dxa"/>
              <w:left w:w="10" w:type="dxa"/>
              <w:bottom w:w="0" w:type="dxa"/>
              <w:right w:w="10" w:type="dxa"/>
            </w:tcMar>
            <w:vAlign w:val="center"/>
            <w:hideMark/>
          </w:tcPr>
          <w:p w14:paraId="0052B9AA"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0.076</w:t>
            </w:r>
          </w:p>
        </w:tc>
      </w:tr>
      <w:tr w:rsidR="00B74A56" w:rsidRPr="00424AE4" w14:paraId="7803A0F7" w14:textId="77777777" w:rsidTr="00563523">
        <w:trPr>
          <w:trHeight w:val="345"/>
        </w:trPr>
        <w:tc>
          <w:tcPr>
            <w:tcW w:w="3486" w:type="dxa"/>
            <w:tcBorders>
              <w:top w:val="nil"/>
              <w:left w:val="nil"/>
              <w:bottom w:val="nil"/>
              <w:right w:val="nil"/>
            </w:tcBorders>
            <w:shd w:val="clear" w:color="auto" w:fill="FFFFFF"/>
            <w:tcMar>
              <w:top w:w="10" w:type="dxa"/>
              <w:left w:w="10" w:type="dxa"/>
              <w:bottom w:w="0" w:type="dxa"/>
              <w:right w:w="10" w:type="dxa"/>
            </w:tcMar>
            <w:vAlign w:val="center"/>
            <w:hideMark/>
          </w:tcPr>
          <w:p w14:paraId="7B69FDA4"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lastRenderedPageBreak/>
              <w:t>Orthopedic disorder</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2C34816A"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12.7% (8:55)</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75559599"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25.0% (12:36)</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6F590378"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6.1% (3:46)</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44E6FA38"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20.0% (10:40)</w:t>
            </w:r>
          </w:p>
        </w:tc>
        <w:tc>
          <w:tcPr>
            <w:tcW w:w="706" w:type="dxa"/>
            <w:tcBorders>
              <w:top w:val="nil"/>
              <w:left w:val="nil"/>
              <w:bottom w:val="nil"/>
              <w:right w:val="nil"/>
            </w:tcBorders>
            <w:shd w:val="clear" w:color="auto" w:fill="FFFFFF"/>
            <w:tcMar>
              <w:top w:w="10" w:type="dxa"/>
              <w:left w:w="10" w:type="dxa"/>
              <w:bottom w:w="0" w:type="dxa"/>
              <w:right w:w="10" w:type="dxa"/>
            </w:tcMar>
            <w:vAlign w:val="center"/>
            <w:hideMark/>
          </w:tcPr>
          <w:p w14:paraId="6C1A1846"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0.095</w:t>
            </w:r>
          </w:p>
        </w:tc>
        <w:tc>
          <w:tcPr>
            <w:tcW w:w="560" w:type="dxa"/>
            <w:tcBorders>
              <w:top w:val="nil"/>
              <w:left w:val="nil"/>
              <w:bottom w:val="nil"/>
              <w:right w:val="nil"/>
            </w:tcBorders>
            <w:shd w:val="clear" w:color="auto" w:fill="FFFFFF"/>
            <w:tcMar>
              <w:top w:w="10" w:type="dxa"/>
              <w:left w:w="10" w:type="dxa"/>
              <w:bottom w:w="0" w:type="dxa"/>
              <w:right w:w="10" w:type="dxa"/>
            </w:tcMar>
            <w:vAlign w:val="center"/>
            <w:hideMark/>
          </w:tcPr>
          <w:p w14:paraId="40221EC7"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0.342</w:t>
            </w:r>
          </w:p>
        </w:tc>
      </w:tr>
      <w:tr w:rsidR="00B74A56" w:rsidRPr="00424AE4" w14:paraId="2F4217C8" w14:textId="77777777" w:rsidTr="00563523">
        <w:trPr>
          <w:trHeight w:val="345"/>
        </w:trPr>
        <w:tc>
          <w:tcPr>
            <w:tcW w:w="3486" w:type="dxa"/>
            <w:tcBorders>
              <w:top w:val="nil"/>
              <w:left w:val="nil"/>
              <w:bottom w:val="nil"/>
              <w:right w:val="nil"/>
            </w:tcBorders>
            <w:shd w:val="clear" w:color="auto" w:fill="FFFFFF"/>
            <w:tcMar>
              <w:top w:w="10" w:type="dxa"/>
              <w:left w:w="10" w:type="dxa"/>
              <w:bottom w:w="0" w:type="dxa"/>
              <w:right w:w="10" w:type="dxa"/>
            </w:tcMar>
            <w:vAlign w:val="center"/>
            <w:hideMark/>
          </w:tcPr>
          <w:p w14:paraId="3E431A6B"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Respiratory disease</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2F5949EC"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17.5% (11:52)</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0F75AE6A"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14.6% (7:41)</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30B0DD85"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4.1% (2:47)</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0C2EF5F6"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4.0% (2:48)</w:t>
            </w:r>
          </w:p>
        </w:tc>
        <w:tc>
          <w:tcPr>
            <w:tcW w:w="706" w:type="dxa"/>
            <w:tcBorders>
              <w:top w:val="nil"/>
              <w:left w:val="nil"/>
              <w:bottom w:val="nil"/>
              <w:right w:val="nil"/>
            </w:tcBorders>
            <w:shd w:val="clear" w:color="auto" w:fill="FFFFFF"/>
            <w:tcMar>
              <w:top w:w="10" w:type="dxa"/>
              <w:left w:w="10" w:type="dxa"/>
              <w:bottom w:w="0" w:type="dxa"/>
              <w:right w:w="10" w:type="dxa"/>
            </w:tcMar>
            <w:vAlign w:val="center"/>
            <w:hideMark/>
          </w:tcPr>
          <w:p w14:paraId="009E8C27"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0.684</w:t>
            </w:r>
          </w:p>
        </w:tc>
        <w:tc>
          <w:tcPr>
            <w:tcW w:w="560" w:type="dxa"/>
            <w:tcBorders>
              <w:top w:val="nil"/>
              <w:left w:val="nil"/>
              <w:bottom w:val="nil"/>
              <w:right w:val="nil"/>
            </w:tcBorders>
            <w:shd w:val="clear" w:color="auto" w:fill="FFFFFF"/>
            <w:tcMar>
              <w:top w:w="10" w:type="dxa"/>
              <w:left w:w="10" w:type="dxa"/>
              <w:bottom w:w="0" w:type="dxa"/>
              <w:right w:w="10" w:type="dxa"/>
            </w:tcMar>
            <w:vAlign w:val="center"/>
            <w:hideMark/>
          </w:tcPr>
          <w:p w14:paraId="5D7366F8"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0.028</w:t>
            </w:r>
          </w:p>
        </w:tc>
      </w:tr>
      <w:tr w:rsidR="00B74A56" w:rsidRPr="00424AE4" w14:paraId="5B7D1133" w14:textId="77777777" w:rsidTr="00563523">
        <w:trPr>
          <w:trHeight w:val="345"/>
        </w:trPr>
        <w:tc>
          <w:tcPr>
            <w:tcW w:w="3486" w:type="dxa"/>
            <w:tcBorders>
              <w:top w:val="nil"/>
              <w:left w:val="nil"/>
              <w:bottom w:val="nil"/>
              <w:right w:val="nil"/>
            </w:tcBorders>
            <w:shd w:val="clear" w:color="auto" w:fill="FFFFFF"/>
            <w:tcMar>
              <w:top w:w="10" w:type="dxa"/>
              <w:left w:w="10" w:type="dxa"/>
              <w:bottom w:w="0" w:type="dxa"/>
              <w:right w:w="10" w:type="dxa"/>
            </w:tcMar>
            <w:vAlign w:val="center"/>
            <w:hideMark/>
          </w:tcPr>
          <w:p w14:paraId="159710E0"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Renal disease</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5F6F2436"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12.7% (8:55)</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45CD065B"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22.9% (11:37)</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6579A99F"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18.4% (9:40)</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076D2D6E"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24.0% (12:38)</w:t>
            </w:r>
          </w:p>
        </w:tc>
        <w:tc>
          <w:tcPr>
            <w:tcW w:w="706" w:type="dxa"/>
            <w:tcBorders>
              <w:top w:val="nil"/>
              <w:left w:val="nil"/>
              <w:bottom w:val="nil"/>
              <w:right w:val="nil"/>
            </w:tcBorders>
            <w:shd w:val="clear" w:color="auto" w:fill="FFFFFF"/>
            <w:tcMar>
              <w:top w:w="10" w:type="dxa"/>
              <w:left w:w="10" w:type="dxa"/>
              <w:bottom w:w="0" w:type="dxa"/>
              <w:right w:w="10" w:type="dxa"/>
            </w:tcMar>
            <w:vAlign w:val="center"/>
            <w:hideMark/>
          </w:tcPr>
          <w:p w14:paraId="02748153"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0.157</w:t>
            </w:r>
          </w:p>
        </w:tc>
        <w:tc>
          <w:tcPr>
            <w:tcW w:w="560" w:type="dxa"/>
            <w:tcBorders>
              <w:top w:val="nil"/>
              <w:left w:val="nil"/>
              <w:bottom w:val="nil"/>
              <w:right w:val="nil"/>
            </w:tcBorders>
            <w:shd w:val="clear" w:color="auto" w:fill="FFFFFF"/>
            <w:tcMar>
              <w:top w:w="10" w:type="dxa"/>
              <w:left w:w="10" w:type="dxa"/>
              <w:bottom w:w="0" w:type="dxa"/>
              <w:right w:w="10" w:type="dxa"/>
            </w:tcMar>
            <w:vAlign w:val="center"/>
            <w:hideMark/>
          </w:tcPr>
          <w:p w14:paraId="4A91EEA5"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0.407</w:t>
            </w:r>
          </w:p>
        </w:tc>
      </w:tr>
      <w:tr w:rsidR="00B74A56" w:rsidRPr="00424AE4" w14:paraId="09A260E2" w14:textId="77777777" w:rsidTr="00563523">
        <w:trPr>
          <w:trHeight w:val="345"/>
        </w:trPr>
        <w:tc>
          <w:tcPr>
            <w:tcW w:w="3486" w:type="dxa"/>
            <w:tcBorders>
              <w:top w:val="nil"/>
              <w:left w:val="nil"/>
              <w:bottom w:val="nil"/>
              <w:right w:val="nil"/>
            </w:tcBorders>
            <w:shd w:val="clear" w:color="auto" w:fill="FFFFFF"/>
            <w:tcMar>
              <w:top w:w="10" w:type="dxa"/>
              <w:left w:w="10" w:type="dxa"/>
              <w:bottom w:w="0" w:type="dxa"/>
              <w:right w:w="10" w:type="dxa"/>
            </w:tcMar>
            <w:vAlign w:val="center"/>
            <w:hideMark/>
          </w:tcPr>
          <w:p w14:paraId="6809B987"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History of peptic ulcer</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581F4E6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19.0% (12:51)</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440EAD04"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12.5% (6:42)</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02103AC3"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28.6% (14:35)</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43AB092E"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20.0% (10:40)</w:t>
            </w:r>
          </w:p>
        </w:tc>
        <w:tc>
          <w:tcPr>
            <w:tcW w:w="706" w:type="dxa"/>
            <w:tcBorders>
              <w:top w:val="nil"/>
              <w:left w:val="nil"/>
              <w:bottom w:val="nil"/>
              <w:right w:val="nil"/>
            </w:tcBorders>
            <w:shd w:val="clear" w:color="auto" w:fill="FFFFFF"/>
            <w:tcMar>
              <w:top w:w="10" w:type="dxa"/>
              <w:left w:w="10" w:type="dxa"/>
              <w:bottom w:w="0" w:type="dxa"/>
              <w:right w:w="10" w:type="dxa"/>
            </w:tcMar>
            <w:vAlign w:val="center"/>
            <w:hideMark/>
          </w:tcPr>
          <w:p w14:paraId="138C085A"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0.354</w:t>
            </w:r>
          </w:p>
        </w:tc>
        <w:tc>
          <w:tcPr>
            <w:tcW w:w="560" w:type="dxa"/>
            <w:tcBorders>
              <w:top w:val="nil"/>
              <w:left w:val="nil"/>
              <w:bottom w:val="nil"/>
              <w:right w:val="nil"/>
            </w:tcBorders>
            <w:shd w:val="clear" w:color="auto" w:fill="FFFFFF"/>
            <w:tcMar>
              <w:top w:w="10" w:type="dxa"/>
              <w:left w:w="10" w:type="dxa"/>
              <w:bottom w:w="0" w:type="dxa"/>
              <w:right w:w="10" w:type="dxa"/>
            </w:tcMar>
            <w:vAlign w:val="center"/>
            <w:hideMark/>
          </w:tcPr>
          <w:p w14:paraId="7E29189E"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0.236</w:t>
            </w:r>
          </w:p>
        </w:tc>
      </w:tr>
      <w:tr w:rsidR="00B74A56" w:rsidRPr="00424AE4" w14:paraId="0334E463" w14:textId="77777777" w:rsidTr="00563523">
        <w:trPr>
          <w:trHeight w:val="345"/>
        </w:trPr>
        <w:tc>
          <w:tcPr>
            <w:tcW w:w="3486" w:type="dxa"/>
            <w:tcBorders>
              <w:top w:val="nil"/>
              <w:left w:val="nil"/>
              <w:bottom w:val="nil"/>
              <w:right w:val="nil"/>
            </w:tcBorders>
            <w:shd w:val="clear" w:color="auto" w:fill="FFFFFF"/>
            <w:tcMar>
              <w:top w:w="10" w:type="dxa"/>
              <w:left w:w="10" w:type="dxa"/>
              <w:bottom w:w="0" w:type="dxa"/>
              <w:right w:w="10" w:type="dxa"/>
            </w:tcMar>
            <w:vAlign w:val="center"/>
            <w:hideMark/>
          </w:tcPr>
          <w:p w14:paraId="356B7EC4"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Hypertension</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77EAF5AC"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49.2% (31:32)</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0BDFCAD6"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52.1% (25:23)</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23753741"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36.7% (18:31)</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62D58557"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42.0% (21:29)</w:t>
            </w:r>
          </w:p>
        </w:tc>
        <w:tc>
          <w:tcPr>
            <w:tcW w:w="706" w:type="dxa"/>
            <w:tcBorders>
              <w:top w:val="nil"/>
              <w:left w:val="nil"/>
              <w:bottom w:val="nil"/>
              <w:right w:val="nil"/>
            </w:tcBorders>
            <w:shd w:val="clear" w:color="auto" w:fill="FFFFFF"/>
            <w:tcMar>
              <w:top w:w="10" w:type="dxa"/>
              <w:left w:w="10" w:type="dxa"/>
              <w:bottom w:w="0" w:type="dxa"/>
              <w:right w:w="10" w:type="dxa"/>
            </w:tcMar>
            <w:vAlign w:val="center"/>
            <w:hideMark/>
          </w:tcPr>
          <w:p w14:paraId="34693472"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0.764</w:t>
            </w:r>
          </w:p>
        </w:tc>
        <w:tc>
          <w:tcPr>
            <w:tcW w:w="560" w:type="dxa"/>
            <w:tcBorders>
              <w:top w:val="nil"/>
              <w:left w:val="nil"/>
              <w:bottom w:val="nil"/>
              <w:right w:val="nil"/>
            </w:tcBorders>
            <w:shd w:val="clear" w:color="auto" w:fill="FFFFFF"/>
            <w:tcMar>
              <w:top w:w="10" w:type="dxa"/>
              <w:left w:w="10" w:type="dxa"/>
              <w:bottom w:w="0" w:type="dxa"/>
              <w:right w:w="10" w:type="dxa"/>
            </w:tcMar>
            <w:vAlign w:val="center"/>
            <w:hideMark/>
          </w:tcPr>
          <w:p w14:paraId="430DCB16"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0.187</w:t>
            </w:r>
          </w:p>
        </w:tc>
      </w:tr>
      <w:tr w:rsidR="00B74A56" w:rsidRPr="00424AE4" w14:paraId="2CE43FE0" w14:textId="77777777" w:rsidTr="00563523">
        <w:trPr>
          <w:trHeight w:val="345"/>
        </w:trPr>
        <w:tc>
          <w:tcPr>
            <w:tcW w:w="3486" w:type="dxa"/>
            <w:tcBorders>
              <w:top w:val="nil"/>
              <w:left w:val="nil"/>
              <w:bottom w:val="nil"/>
              <w:right w:val="nil"/>
            </w:tcBorders>
            <w:shd w:val="clear" w:color="auto" w:fill="FFFFFF"/>
            <w:tcMar>
              <w:top w:w="10" w:type="dxa"/>
              <w:left w:w="10" w:type="dxa"/>
              <w:bottom w:w="0" w:type="dxa"/>
              <w:right w:w="10" w:type="dxa"/>
            </w:tcMar>
            <w:vAlign w:val="center"/>
            <w:hideMark/>
          </w:tcPr>
          <w:p w14:paraId="1F2A51D4"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Preceding anti-ulcer medication (present:absent)</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3591FDC5"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38.1% (24:39)</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3CC1518C"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79.2% (38:10)</w:t>
            </w:r>
          </w:p>
        </w:tc>
        <w:tc>
          <w:tcPr>
            <w:tcW w:w="1487" w:type="dxa"/>
            <w:tcBorders>
              <w:top w:val="nil"/>
              <w:left w:val="nil"/>
              <w:bottom w:val="nil"/>
              <w:right w:val="nil"/>
            </w:tcBorders>
            <w:shd w:val="clear" w:color="auto" w:fill="FFFFFF"/>
            <w:tcMar>
              <w:top w:w="10" w:type="dxa"/>
              <w:left w:w="10" w:type="dxa"/>
              <w:bottom w:w="0" w:type="dxa"/>
              <w:right w:w="10" w:type="dxa"/>
            </w:tcMar>
            <w:vAlign w:val="center"/>
            <w:hideMark/>
          </w:tcPr>
          <w:p w14:paraId="5F623FAC"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44.9% (22:27)</w:t>
            </w:r>
          </w:p>
        </w:tc>
        <w:tc>
          <w:tcPr>
            <w:tcW w:w="1407" w:type="dxa"/>
            <w:tcBorders>
              <w:top w:val="nil"/>
              <w:left w:val="nil"/>
              <w:bottom w:val="nil"/>
              <w:right w:val="nil"/>
            </w:tcBorders>
            <w:shd w:val="clear" w:color="auto" w:fill="FFFFFF"/>
            <w:tcMar>
              <w:top w:w="10" w:type="dxa"/>
              <w:left w:w="10" w:type="dxa"/>
              <w:bottom w:w="0" w:type="dxa"/>
              <w:right w:w="10" w:type="dxa"/>
            </w:tcMar>
            <w:vAlign w:val="center"/>
            <w:hideMark/>
          </w:tcPr>
          <w:p w14:paraId="5731A531"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58.0% (29:21)</w:t>
            </w:r>
          </w:p>
        </w:tc>
        <w:tc>
          <w:tcPr>
            <w:tcW w:w="706" w:type="dxa"/>
            <w:tcBorders>
              <w:top w:val="nil"/>
              <w:left w:val="nil"/>
              <w:bottom w:val="nil"/>
              <w:right w:val="nil"/>
            </w:tcBorders>
            <w:shd w:val="clear" w:color="auto" w:fill="FFFFFF"/>
            <w:tcMar>
              <w:top w:w="10" w:type="dxa"/>
              <w:left w:w="10" w:type="dxa"/>
              <w:bottom w:w="0" w:type="dxa"/>
              <w:right w:w="10" w:type="dxa"/>
            </w:tcMar>
            <w:vAlign w:val="center"/>
            <w:hideMark/>
          </w:tcPr>
          <w:p w14:paraId="269B1E5F"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&lt;0.001</w:t>
            </w:r>
          </w:p>
        </w:tc>
        <w:tc>
          <w:tcPr>
            <w:tcW w:w="560" w:type="dxa"/>
            <w:tcBorders>
              <w:top w:val="nil"/>
              <w:left w:val="nil"/>
              <w:bottom w:val="nil"/>
              <w:right w:val="nil"/>
            </w:tcBorders>
            <w:shd w:val="clear" w:color="auto" w:fill="FFFFFF"/>
            <w:tcMar>
              <w:top w:w="10" w:type="dxa"/>
              <w:left w:w="10" w:type="dxa"/>
              <w:bottom w:w="0" w:type="dxa"/>
              <w:right w:w="10" w:type="dxa"/>
            </w:tcMar>
            <w:vAlign w:val="center"/>
            <w:hideMark/>
          </w:tcPr>
          <w:p w14:paraId="27E8E6A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0.468</w:t>
            </w:r>
          </w:p>
        </w:tc>
      </w:tr>
      <w:tr w:rsidR="00B74A56" w:rsidRPr="00424AE4" w14:paraId="07175AC2" w14:textId="77777777" w:rsidTr="00563523">
        <w:trPr>
          <w:trHeight w:val="345"/>
        </w:trPr>
        <w:tc>
          <w:tcPr>
            <w:tcW w:w="3486" w:type="dxa"/>
            <w:tcBorders>
              <w:top w:val="nil"/>
              <w:left w:val="nil"/>
              <w:bottom w:val="single" w:sz="8" w:space="0" w:color="000000"/>
              <w:right w:val="nil"/>
            </w:tcBorders>
            <w:shd w:val="clear" w:color="auto" w:fill="FFFFFF"/>
            <w:tcMar>
              <w:top w:w="10" w:type="dxa"/>
              <w:left w:w="10" w:type="dxa"/>
              <w:bottom w:w="0" w:type="dxa"/>
              <w:right w:w="10" w:type="dxa"/>
            </w:tcMar>
            <w:vAlign w:val="center"/>
            <w:hideMark/>
          </w:tcPr>
          <w:p w14:paraId="4B732D3F"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Preceding PPI medication</w:t>
            </w:r>
          </w:p>
        </w:tc>
        <w:tc>
          <w:tcPr>
            <w:tcW w:w="1487" w:type="dxa"/>
            <w:tcBorders>
              <w:top w:val="nil"/>
              <w:left w:val="nil"/>
              <w:bottom w:val="single" w:sz="8" w:space="0" w:color="000000"/>
              <w:right w:val="nil"/>
            </w:tcBorders>
            <w:shd w:val="clear" w:color="auto" w:fill="FFFFFF"/>
            <w:tcMar>
              <w:top w:w="10" w:type="dxa"/>
              <w:left w:w="10" w:type="dxa"/>
              <w:bottom w:w="0" w:type="dxa"/>
              <w:right w:w="10" w:type="dxa"/>
            </w:tcMar>
            <w:vAlign w:val="center"/>
            <w:hideMark/>
          </w:tcPr>
          <w:p w14:paraId="1C9B9E8F"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11.1% (7:56)</w:t>
            </w:r>
          </w:p>
        </w:tc>
        <w:tc>
          <w:tcPr>
            <w:tcW w:w="1407" w:type="dxa"/>
            <w:tcBorders>
              <w:top w:val="nil"/>
              <w:left w:val="nil"/>
              <w:bottom w:val="single" w:sz="8" w:space="0" w:color="000000"/>
              <w:right w:val="nil"/>
            </w:tcBorders>
            <w:shd w:val="clear" w:color="auto" w:fill="FFFFFF"/>
            <w:tcMar>
              <w:top w:w="10" w:type="dxa"/>
              <w:left w:w="10" w:type="dxa"/>
              <w:bottom w:w="0" w:type="dxa"/>
              <w:right w:w="10" w:type="dxa"/>
            </w:tcMar>
            <w:vAlign w:val="center"/>
            <w:hideMark/>
          </w:tcPr>
          <w:p w14:paraId="191E912B"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22.9% (11:37)</w:t>
            </w:r>
          </w:p>
        </w:tc>
        <w:tc>
          <w:tcPr>
            <w:tcW w:w="1487" w:type="dxa"/>
            <w:tcBorders>
              <w:top w:val="nil"/>
              <w:left w:val="nil"/>
              <w:bottom w:val="single" w:sz="8" w:space="0" w:color="000000"/>
              <w:right w:val="nil"/>
            </w:tcBorders>
            <w:shd w:val="clear" w:color="auto" w:fill="FFFFFF"/>
            <w:tcMar>
              <w:top w:w="10" w:type="dxa"/>
              <w:left w:w="10" w:type="dxa"/>
              <w:bottom w:w="0" w:type="dxa"/>
              <w:right w:w="10" w:type="dxa"/>
            </w:tcMar>
            <w:vAlign w:val="center"/>
            <w:hideMark/>
          </w:tcPr>
          <w:p w14:paraId="44B3E175"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12.2% (6:43)</w:t>
            </w:r>
          </w:p>
        </w:tc>
        <w:tc>
          <w:tcPr>
            <w:tcW w:w="1407" w:type="dxa"/>
            <w:tcBorders>
              <w:top w:val="nil"/>
              <w:left w:val="nil"/>
              <w:bottom w:val="single" w:sz="8" w:space="0" w:color="000000"/>
              <w:right w:val="nil"/>
            </w:tcBorders>
            <w:shd w:val="clear" w:color="auto" w:fill="FFFFFF"/>
            <w:tcMar>
              <w:top w:w="10" w:type="dxa"/>
              <w:left w:w="10" w:type="dxa"/>
              <w:bottom w:w="0" w:type="dxa"/>
              <w:right w:w="10" w:type="dxa"/>
            </w:tcMar>
            <w:vAlign w:val="center"/>
            <w:hideMark/>
          </w:tcPr>
          <w:p w14:paraId="43DD203E"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16.0% (8:42)</w:t>
            </w:r>
          </w:p>
        </w:tc>
        <w:tc>
          <w:tcPr>
            <w:tcW w:w="706" w:type="dxa"/>
            <w:tcBorders>
              <w:top w:val="nil"/>
              <w:left w:val="nil"/>
              <w:bottom w:val="single" w:sz="8" w:space="0" w:color="000000"/>
              <w:right w:val="nil"/>
            </w:tcBorders>
            <w:shd w:val="clear" w:color="auto" w:fill="FFFFFF"/>
            <w:tcMar>
              <w:top w:w="10" w:type="dxa"/>
              <w:left w:w="10" w:type="dxa"/>
              <w:bottom w:w="0" w:type="dxa"/>
              <w:right w:w="10" w:type="dxa"/>
            </w:tcMar>
            <w:vAlign w:val="center"/>
            <w:hideMark/>
          </w:tcPr>
          <w:p w14:paraId="152AC317"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0.095</w:t>
            </w:r>
          </w:p>
        </w:tc>
        <w:tc>
          <w:tcPr>
            <w:tcW w:w="560" w:type="dxa"/>
            <w:tcBorders>
              <w:top w:val="nil"/>
              <w:left w:val="nil"/>
              <w:bottom w:val="single" w:sz="8" w:space="0" w:color="000000"/>
              <w:right w:val="nil"/>
            </w:tcBorders>
            <w:shd w:val="clear" w:color="auto" w:fill="FFFFFF"/>
            <w:tcMar>
              <w:top w:w="10" w:type="dxa"/>
              <w:left w:w="10" w:type="dxa"/>
              <w:bottom w:w="0" w:type="dxa"/>
              <w:right w:w="10" w:type="dxa"/>
            </w:tcMar>
            <w:vAlign w:val="center"/>
            <w:hideMark/>
          </w:tcPr>
          <w:p w14:paraId="248B17A8"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0.853</w:t>
            </w:r>
          </w:p>
        </w:tc>
      </w:tr>
    </w:tbl>
    <w:p w14:paraId="677759B7" w14:textId="28E85380" w:rsidR="00741488" w:rsidRPr="00424AE4" w:rsidRDefault="003605F1" w:rsidP="00921973">
      <w:pPr>
        <w:snapToGrid w:val="0"/>
        <w:spacing w:line="360" w:lineRule="auto"/>
        <w:rPr>
          <w:rFonts w:ascii="Book Antiqua" w:eastAsia="MS Mincho" w:hAnsi="Book Antiqua" w:cs="Times New Roman"/>
          <w:color w:val="000000" w:themeColor="text1"/>
        </w:rPr>
      </w:pPr>
      <w:r>
        <w:rPr>
          <w:rFonts w:ascii="Book Antiqua" w:hAnsi="Book Antiqua" w:cs="Times New Roman"/>
        </w:rPr>
        <w:t>Hb: Hemoglobin; LDA:</w:t>
      </w:r>
      <w:r w:rsidRPr="00424AE4">
        <w:rPr>
          <w:rFonts w:ascii="Book Antiqua" w:hAnsi="Book Antiqua" w:cs="Times New Roman"/>
        </w:rPr>
        <w:t xml:space="preserve"> </w:t>
      </w:r>
      <w:bookmarkStart w:id="144" w:name="OLE_LINK44"/>
      <w:r>
        <w:rPr>
          <w:rFonts w:ascii="Book Antiqua" w:hAnsi="Book Antiqua" w:cs="Times New Roman"/>
        </w:rPr>
        <w:t>L</w:t>
      </w:r>
      <w:r w:rsidRPr="00424AE4">
        <w:rPr>
          <w:rFonts w:ascii="Book Antiqua" w:hAnsi="Book Antiqua" w:cs="Times New Roman"/>
        </w:rPr>
        <w:t>ow dose aspirin</w:t>
      </w:r>
      <w:bookmarkEnd w:id="144"/>
      <w:r w:rsidRPr="00424AE4">
        <w:rPr>
          <w:rFonts w:ascii="Book Antiqua" w:hAnsi="Book Antiqua" w:cs="Times New Roman"/>
        </w:rPr>
        <w:t xml:space="preserve">; </w:t>
      </w:r>
      <w:r w:rsidR="00971DCE" w:rsidRPr="00424AE4">
        <w:rPr>
          <w:rFonts w:ascii="Book Antiqua" w:hAnsi="Book Antiqua"/>
          <w:i/>
          <w:color w:val="000000" w:themeColor="text1"/>
        </w:rPr>
        <w:t>H</w:t>
      </w:r>
      <w:r w:rsidR="00971DCE">
        <w:rPr>
          <w:rFonts w:ascii="Book Antiqua" w:hAnsi="Book Antiqua" w:hint="eastAsia"/>
          <w:i/>
          <w:color w:val="000000" w:themeColor="text1"/>
          <w:lang w:eastAsia="zh-CN"/>
        </w:rPr>
        <w:t xml:space="preserve">. </w:t>
      </w:r>
      <w:r w:rsidR="00971DCE" w:rsidRPr="00424AE4">
        <w:rPr>
          <w:rFonts w:ascii="Book Antiqua" w:hAnsi="Book Antiqua"/>
          <w:i/>
          <w:iCs/>
          <w:color w:val="000000" w:themeColor="text1"/>
        </w:rPr>
        <w:t>pylori</w:t>
      </w:r>
      <w:r>
        <w:rPr>
          <w:rFonts w:ascii="Book Antiqua" w:hAnsi="Book Antiqua" w:cs="Times New Roman"/>
        </w:rPr>
        <w:t>:</w:t>
      </w:r>
      <w:r w:rsidRPr="00424AE4">
        <w:rPr>
          <w:rFonts w:ascii="Book Antiqua" w:hAnsi="Book Antiqua" w:cs="Times New Roman"/>
        </w:rPr>
        <w:t xml:space="preserve"> </w:t>
      </w:r>
      <w:r w:rsidRPr="00424AE4">
        <w:rPr>
          <w:rFonts w:ascii="Book Antiqua" w:hAnsi="Book Antiqua" w:cs="Times New Roman"/>
          <w:i/>
          <w:iCs/>
        </w:rPr>
        <w:t xml:space="preserve">Helicobacter pylori; </w:t>
      </w:r>
      <w:r>
        <w:rPr>
          <w:rFonts w:ascii="Book Antiqua" w:hAnsi="Book Antiqua" w:cs="Times New Roman"/>
        </w:rPr>
        <w:t>IVR: I</w:t>
      </w:r>
      <w:r w:rsidRPr="00424AE4">
        <w:rPr>
          <w:rFonts w:ascii="Book Antiqua" w:hAnsi="Book Antiqua" w:cs="Times New Roman"/>
        </w:rPr>
        <w:t>nterventional rad</w:t>
      </w:r>
      <w:r>
        <w:rPr>
          <w:rFonts w:ascii="Book Antiqua" w:hAnsi="Book Antiqua" w:cs="Times New Roman"/>
        </w:rPr>
        <w:t>iology; PPI: P</w:t>
      </w:r>
      <w:r w:rsidRPr="00424AE4">
        <w:rPr>
          <w:rFonts w:ascii="Book Antiqua" w:hAnsi="Book Antiqua" w:cs="Times New Roman"/>
        </w:rPr>
        <w:t>roton pump inhibitor; DM</w:t>
      </w:r>
      <w:r>
        <w:rPr>
          <w:rFonts w:ascii="Book Antiqua" w:hAnsi="Book Antiqua" w:cs="Times New Roman"/>
        </w:rPr>
        <w:t>: D</w:t>
      </w:r>
      <w:r w:rsidRPr="00424AE4">
        <w:rPr>
          <w:rFonts w:ascii="Book Antiqua" w:hAnsi="Book Antiqua" w:cs="Times New Roman"/>
        </w:rPr>
        <w:t>iabetes mellitus.</w:t>
      </w:r>
    </w:p>
    <w:p w14:paraId="591C6385" w14:textId="0738E14B" w:rsidR="00741488" w:rsidRPr="00424AE4" w:rsidRDefault="00741488" w:rsidP="00921973">
      <w:pPr>
        <w:snapToGrid w:val="0"/>
        <w:spacing w:line="360" w:lineRule="auto"/>
        <w:rPr>
          <w:rFonts w:ascii="Book Antiqua" w:eastAsia="MS Mincho" w:hAnsi="Book Antiqua" w:cs="Times New Roman"/>
          <w:color w:val="000000" w:themeColor="text1"/>
        </w:rPr>
      </w:pPr>
    </w:p>
    <w:p w14:paraId="52A979BD" w14:textId="77777777" w:rsidR="00B74A56" w:rsidRPr="00424AE4" w:rsidRDefault="00B74A56" w:rsidP="00921973">
      <w:pPr>
        <w:snapToGrid w:val="0"/>
        <w:spacing w:line="360" w:lineRule="auto"/>
        <w:rPr>
          <w:rFonts w:ascii="Book Antiqua" w:eastAsia="MS Mincho" w:hAnsi="Book Antiqua" w:cs="Times New Roman"/>
          <w:color w:val="000000" w:themeColor="text1"/>
        </w:rPr>
      </w:pPr>
    </w:p>
    <w:p w14:paraId="771993B1" w14:textId="77777777" w:rsidR="003605F1" w:rsidRDefault="003605F1" w:rsidP="00921973">
      <w:pPr>
        <w:widowControl/>
        <w:snapToGrid w:val="0"/>
        <w:spacing w:line="360" w:lineRule="auto"/>
        <w:jc w:val="left"/>
        <w:rPr>
          <w:rFonts w:ascii="Book Antiqua" w:hAnsi="Book Antiqua" w:cs="Times New Roman"/>
        </w:rPr>
      </w:pPr>
      <w:r>
        <w:rPr>
          <w:rFonts w:ascii="Book Antiqua" w:hAnsi="Book Antiqua" w:cs="Times New Roman"/>
        </w:rPr>
        <w:br w:type="page"/>
      </w:r>
    </w:p>
    <w:p w14:paraId="3605F412" w14:textId="494AA121" w:rsidR="00B74A56" w:rsidRPr="003605F1" w:rsidRDefault="003605F1" w:rsidP="00921973">
      <w:pPr>
        <w:snapToGrid w:val="0"/>
        <w:spacing w:line="360" w:lineRule="auto"/>
        <w:rPr>
          <w:rFonts w:ascii="Book Antiqua" w:hAnsi="Book Antiqua" w:cs="Times New Roman"/>
          <w:b/>
        </w:rPr>
      </w:pPr>
      <w:r>
        <w:rPr>
          <w:rFonts w:ascii="Book Antiqua" w:hAnsi="Book Antiqua" w:cs="Times New Roman"/>
          <w:b/>
        </w:rPr>
        <w:lastRenderedPageBreak/>
        <w:t xml:space="preserve">Table 4 </w:t>
      </w:r>
      <w:r w:rsidR="00B74A56" w:rsidRPr="003605F1">
        <w:rPr>
          <w:rFonts w:ascii="Book Antiqua" w:hAnsi="Book Antiqua" w:cs="Times New Roman"/>
          <w:b/>
        </w:rPr>
        <w:t>Comparison between the severe and non-severe groups in the elderly group</w:t>
      </w:r>
    </w:p>
    <w:tbl>
      <w:tblPr>
        <w:tblW w:w="10558" w:type="dxa"/>
        <w:tblInd w:w="-840" w:type="dxa"/>
        <w:tblCellMar>
          <w:left w:w="0" w:type="dxa"/>
          <w:right w:w="0" w:type="dxa"/>
        </w:tblCellMar>
        <w:tblLook w:val="0600" w:firstRow="0" w:lastRow="0" w:firstColumn="0" w:lastColumn="0" w:noHBand="1" w:noVBand="1"/>
      </w:tblPr>
      <w:tblGrid>
        <w:gridCol w:w="3022"/>
        <w:gridCol w:w="1613"/>
        <w:gridCol w:w="1697"/>
        <w:gridCol w:w="1266"/>
        <w:gridCol w:w="1792"/>
        <w:gridCol w:w="1168"/>
      </w:tblGrid>
      <w:tr w:rsidR="003D5A4A" w:rsidRPr="00424AE4" w14:paraId="6ED2CB3A" w14:textId="77777777" w:rsidTr="000A4CBD">
        <w:trPr>
          <w:trHeight w:val="455"/>
        </w:trPr>
        <w:tc>
          <w:tcPr>
            <w:tcW w:w="3022" w:type="dxa"/>
            <w:vMerge w:val="restart"/>
            <w:tcBorders>
              <w:top w:val="single" w:sz="8" w:space="0" w:color="000000"/>
              <w:left w:val="nil"/>
              <w:right w:val="nil"/>
            </w:tcBorders>
            <w:shd w:val="clear" w:color="auto" w:fill="auto"/>
            <w:tcMar>
              <w:top w:w="11" w:type="dxa"/>
              <w:left w:w="11" w:type="dxa"/>
              <w:bottom w:w="0" w:type="dxa"/>
              <w:right w:w="11" w:type="dxa"/>
            </w:tcMar>
            <w:hideMark/>
          </w:tcPr>
          <w:p w14:paraId="247BA29D" w14:textId="77777777" w:rsidR="003D5A4A" w:rsidRPr="00824F5B" w:rsidRDefault="003D5A4A" w:rsidP="00921973">
            <w:pPr>
              <w:snapToGrid w:val="0"/>
              <w:spacing w:line="360" w:lineRule="auto"/>
              <w:rPr>
                <w:rFonts w:ascii="Book Antiqua" w:hAnsi="Book Antiqua" w:cs="Times New Roman"/>
                <w:b/>
              </w:rPr>
            </w:pPr>
          </w:p>
        </w:tc>
        <w:tc>
          <w:tcPr>
            <w:tcW w:w="3310" w:type="dxa"/>
            <w:gridSpan w:val="2"/>
            <w:tcBorders>
              <w:top w:val="single" w:sz="8" w:space="0" w:color="000000"/>
              <w:left w:val="nil"/>
              <w:bottom w:val="single" w:sz="8" w:space="0" w:color="000000"/>
              <w:right w:val="nil"/>
            </w:tcBorders>
            <w:shd w:val="clear" w:color="auto" w:fill="auto"/>
            <w:tcMar>
              <w:top w:w="11" w:type="dxa"/>
              <w:left w:w="11" w:type="dxa"/>
              <w:bottom w:w="0" w:type="dxa"/>
              <w:right w:w="11" w:type="dxa"/>
            </w:tcMar>
            <w:vAlign w:val="center"/>
            <w:hideMark/>
          </w:tcPr>
          <w:p w14:paraId="361A26A5" w14:textId="54918DE1" w:rsidR="003D5A4A" w:rsidRPr="00022B0B" w:rsidRDefault="003D5A4A" w:rsidP="00921973">
            <w:pPr>
              <w:snapToGrid w:val="0"/>
              <w:spacing w:line="360" w:lineRule="auto"/>
              <w:jc w:val="center"/>
              <w:rPr>
                <w:rFonts w:ascii="Book Antiqua" w:hAnsi="Book Antiqua" w:cs="Times New Roman"/>
                <w:b/>
              </w:rPr>
            </w:pPr>
            <w:r w:rsidRPr="003D5A4A">
              <w:rPr>
                <w:rFonts w:ascii="Book Antiqua" w:hAnsi="Book Antiqua" w:cs="Times New Roman"/>
                <w:b/>
              </w:rPr>
              <w:t>Elderly group (</w:t>
            </w:r>
            <w:r w:rsidRPr="0035614C">
              <w:rPr>
                <w:rFonts w:ascii="Book Antiqua" w:hAnsi="Book Antiqua" w:cs="Times New Roman"/>
                <w:b/>
                <w:i/>
              </w:rPr>
              <w:t>n</w:t>
            </w:r>
            <w:r w:rsidRPr="0035614C">
              <w:rPr>
                <w:rFonts w:ascii="Book Antiqua" w:hAnsi="Book Antiqua" w:cs="Times New Roman"/>
                <w:b/>
              </w:rPr>
              <w:t xml:space="preserve"> </w:t>
            </w:r>
            <w:r w:rsidRPr="00022B0B">
              <w:rPr>
                <w:rFonts w:ascii="Book Antiqua" w:hAnsi="Book Antiqua" w:cs="Times New Roman"/>
                <w:b/>
              </w:rPr>
              <w:t>= 436</w:t>
            </w:r>
            <w:r w:rsidRPr="00022B0B">
              <w:rPr>
                <w:rFonts w:ascii="Book Antiqua" w:hAnsi="Book Antiqua" w:cs="Times New Roman"/>
                <w:b/>
              </w:rPr>
              <w:t>）</w:t>
            </w:r>
          </w:p>
        </w:tc>
        <w:tc>
          <w:tcPr>
            <w:tcW w:w="1266" w:type="dxa"/>
            <w:tcBorders>
              <w:top w:val="single" w:sz="8" w:space="0" w:color="000000"/>
              <w:left w:val="nil"/>
              <w:bottom w:val="single" w:sz="8" w:space="0" w:color="000000"/>
              <w:right w:val="nil"/>
            </w:tcBorders>
            <w:shd w:val="clear" w:color="auto" w:fill="auto"/>
            <w:tcMar>
              <w:top w:w="11" w:type="dxa"/>
              <w:left w:w="11" w:type="dxa"/>
              <w:bottom w:w="0" w:type="dxa"/>
              <w:right w:w="11" w:type="dxa"/>
            </w:tcMar>
            <w:vAlign w:val="center"/>
            <w:hideMark/>
          </w:tcPr>
          <w:p w14:paraId="244957F8" w14:textId="77777777" w:rsidR="003D5A4A" w:rsidRPr="003D5A4A" w:rsidRDefault="003D5A4A" w:rsidP="00921973">
            <w:pPr>
              <w:snapToGrid w:val="0"/>
              <w:spacing w:line="360" w:lineRule="auto"/>
              <w:jc w:val="center"/>
              <w:rPr>
                <w:rFonts w:ascii="Book Antiqua" w:hAnsi="Book Antiqua" w:cs="Times New Roman"/>
                <w:b/>
              </w:rPr>
            </w:pPr>
            <w:r w:rsidRPr="003D5A4A">
              <w:rPr>
                <w:rFonts w:ascii="Book Antiqua" w:hAnsi="Book Antiqua" w:cs="Times New Roman"/>
                <w:b/>
              </w:rPr>
              <w:t>Univariate analysis</w:t>
            </w:r>
          </w:p>
        </w:tc>
        <w:tc>
          <w:tcPr>
            <w:tcW w:w="2960" w:type="dxa"/>
            <w:gridSpan w:val="2"/>
            <w:tcBorders>
              <w:top w:val="single" w:sz="8" w:space="0" w:color="000000"/>
              <w:left w:val="nil"/>
              <w:bottom w:val="single" w:sz="8" w:space="0" w:color="000000"/>
              <w:right w:val="nil"/>
            </w:tcBorders>
            <w:shd w:val="clear" w:color="auto" w:fill="auto"/>
            <w:tcMar>
              <w:top w:w="11" w:type="dxa"/>
              <w:left w:w="11" w:type="dxa"/>
              <w:bottom w:w="0" w:type="dxa"/>
              <w:right w:w="11" w:type="dxa"/>
            </w:tcMar>
            <w:vAlign w:val="center"/>
            <w:hideMark/>
          </w:tcPr>
          <w:p w14:paraId="2CC07845" w14:textId="77777777" w:rsidR="003D5A4A" w:rsidRPr="003D5A4A" w:rsidRDefault="003D5A4A" w:rsidP="00921973">
            <w:pPr>
              <w:snapToGrid w:val="0"/>
              <w:spacing w:line="360" w:lineRule="auto"/>
              <w:jc w:val="center"/>
              <w:rPr>
                <w:rFonts w:ascii="Book Antiqua" w:hAnsi="Book Antiqua" w:cs="Times New Roman"/>
                <w:b/>
              </w:rPr>
            </w:pPr>
            <w:r w:rsidRPr="003D5A4A">
              <w:rPr>
                <w:rFonts w:ascii="Book Antiqua" w:hAnsi="Book Antiqua" w:cs="Times New Roman"/>
                <w:b/>
              </w:rPr>
              <w:t>Multivariate analysis</w:t>
            </w:r>
          </w:p>
        </w:tc>
      </w:tr>
      <w:tr w:rsidR="003D5A4A" w:rsidRPr="00424AE4" w14:paraId="78867408" w14:textId="77777777" w:rsidTr="000A4CBD">
        <w:trPr>
          <w:trHeight w:val="455"/>
        </w:trPr>
        <w:tc>
          <w:tcPr>
            <w:tcW w:w="3022" w:type="dxa"/>
            <w:vMerge/>
            <w:tcBorders>
              <w:left w:val="nil"/>
              <w:bottom w:val="single" w:sz="8" w:space="0" w:color="000000"/>
              <w:right w:val="nil"/>
            </w:tcBorders>
            <w:shd w:val="clear" w:color="auto" w:fill="auto"/>
            <w:tcMar>
              <w:top w:w="11" w:type="dxa"/>
              <w:left w:w="11" w:type="dxa"/>
              <w:bottom w:w="0" w:type="dxa"/>
              <w:right w:w="11" w:type="dxa"/>
            </w:tcMar>
            <w:hideMark/>
          </w:tcPr>
          <w:p w14:paraId="27CB59F2" w14:textId="6EFCC70E" w:rsidR="003D5A4A" w:rsidRPr="00424AE4" w:rsidRDefault="003D5A4A" w:rsidP="00921973">
            <w:pPr>
              <w:snapToGrid w:val="0"/>
              <w:spacing w:line="360" w:lineRule="auto"/>
              <w:jc w:val="left"/>
              <w:rPr>
                <w:rFonts w:ascii="Book Antiqua" w:hAnsi="Book Antiqua" w:cs="Times New Roman"/>
              </w:rPr>
            </w:pPr>
          </w:p>
        </w:tc>
        <w:tc>
          <w:tcPr>
            <w:tcW w:w="1613" w:type="dxa"/>
            <w:tcBorders>
              <w:top w:val="single" w:sz="8" w:space="0" w:color="000000"/>
              <w:left w:val="nil"/>
              <w:bottom w:val="single" w:sz="8" w:space="0" w:color="000000"/>
              <w:right w:val="nil"/>
            </w:tcBorders>
            <w:shd w:val="clear" w:color="auto" w:fill="auto"/>
            <w:tcMar>
              <w:top w:w="11" w:type="dxa"/>
              <w:left w:w="11" w:type="dxa"/>
              <w:bottom w:w="0" w:type="dxa"/>
              <w:right w:w="11" w:type="dxa"/>
            </w:tcMar>
            <w:vAlign w:val="center"/>
            <w:hideMark/>
          </w:tcPr>
          <w:p w14:paraId="3F4665B7" w14:textId="1B81D8B7" w:rsidR="003D5A4A" w:rsidRPr="00C4354E" w:rsidRDefault="003D5A4A" w:rsidP="00921973">
            <w:pPr>
              <w:snapToGrid w:val="0"/>
              <w:spacing w:line="360" w:lineRule="auto"/>
              <w:jc w:val="center"/>
              <w:rPr>
                <w:rFonts w:ascii="Book Antiqua" w:hAnsi="Book Antiqua" w:cs="Times New Roman"/>
                <w:b/>
              </w:rPr>
            </w:pPr>
            <w:r w:rsidRPr="00C4354E">
              <w:rPr>
                <w:rFonts w:ascii="Book Antiqua" w:hAnsi="Book Antiqua" w:cs="Times New Roman"/>
                <w:b/>
              </w:rPr>
              <w:t>Severe cases (</w:t>
            </w:r>
            <w:r w:rsidRPr="00C4354E">
              <w:rPr>
                <w:rFonts w:ascii="Book Antiqua" w:hAnsi="Book Antiqua" w:cs="Times New Roman"/>
                <w:b/>
                <w:i/>
              </w:rPr>
              <w:t>n</w:t>
            </w:r>
            <w:r w:rsidRPr="00C4354E">
              <w:rPr>
                <w:rFonts w:ascii="Book Antiqua" w:hAnsi="Book Antiqua" w:cs="Times New Roman"/>
                <w:b/>
              </w:rPr>
              <w:t xml:space="preserve"> = 51)</w:t>
            </w:r>
          </w:p>
        </w:tc>
        <w:tc>
          <w:tcPr>
            <w:tcW w:w="1697" w:type="dxa"/>
            <w:tcBorders>
              <w:top w:val="single" w:sz="8" w:space="0" w:color="000000"/>
              <w:left w:val="nil"/>
              <w:bottom w:val="single" w:sz="8" w:space="0" w:color="000000"/>
              <w:right w:val="nil"/>
            </w:tcBorders>
            <w:shd w:val="clear" w:color="auto" w:fill="auto"/>
            <w:tcMar>
              <w:top w:w="11" w:type="dxa"/>
              <w:left w:w="11" w:type="dxa"/>
              <w:bottom w:w="0" w:type="dxa"/>
              <w:right w:w="11" w:type="dxa"/>
            </w:tcMar>
            <w:vAlign w:val="center"/>
            <w:hideMark/>
          </w:tcPr>
          <w:p w14:paraId="0AB8FE4B" w14:textId="351A9E70" w:rsidR="003D5A4A" w:rsidRPr="00C4354E" w:rsidRDefault="003D5A4A" w:rsidP="00921973">
            <w:pPr>
              <w:snapToGrid w:val="0"/>
              <w:spacing w:line="360" w:lineRule="auto"/>
              <w:jc w:val="center"/>
              <w:rPr>
                <w:rFonts w:ascii="Book Antiqua" w:hAnsi="Book Antiqua" w:cs="Times New Roman"/>
                <w:b/>
              </w:rPr>
            </w:pPr>
            <w:r w:rsidRPr="00C4354E">
              <w:rPr>
                <w:rFonts w:ascii="Book Antiqua" w:hAnsi="Book Antiqua" w:cs="Times New Roman"/>
                <w:b/>
              </w:rPr>
              <w:t>Non-severe cases (</w:t>
            </w:r>
            <w:r w:rsidRPr="00C4354E">
              <w:rPr>
                <w:rFonts w:ascii="Book Antiqua" w:hAnsi="Book Antiqua" w:cs="Times New Roman"/>
                <w:b/>
                <w:i/>
              </w:rPr>
              <w:t>n</w:t>
            </w:r>
            <w:r w:rsidRPr="00C4354E">
              <w:rPr>
                <w:rFonts w:ascii="Book Antiqua" w:hAnsi="Book Antiqua" w:cs="Times New Roman"/>
                <w:b/>
              </w:rPr>
              <w:t xml:space="preserve"> = 385)</w:t>
            </w:r>
          </w:p>
        </w:tc>
        <w:tc>
          <w:tcPr>
            <w:tcW w:w="1266" w:type="dxa"/>
            <w:tcBorders>
              <w:top w:val="single" w:sz="8" w:space="0" w:color="000000"/>
              <w:left w:val="nil"/>
              <w:bottom w:val="single" w:sz="8" w:space="0" w:color="000000"/>
              <w:right w:val="nil"/>
            </w:tcBorders>
            <w:shd w:val="clear" w:color="auto" w:fill="auto"/>
            <w:tcMar>
              <w:top w:w="11" w:type="dxa"/>
              <w:left w:w="11" w:type="dxa"/>
              <w:bottom w:w="0" w:type="dxa"/>
              <w:right w:w="11" w:type="dxa"/>
            </w:tcMar>
            <w:vAlign w:val="center"/>
            <w:hideMark/>
          </w:tcPr>
          <w:p w14:paraId="76002A6E" w14:textId="4DF4192A" w:rsidR="003D5A4A" w:rsidRPr="00C4354E" w:rsidRDefault="003D5A4A" w:rsidP="00921973">
            <w:pPr>
              <w:snapToGrid w:val="0"/>
              <w:spacing w:line="360" w:lineRule="auto"/>
              <w:jc w:val="center"/>
              <w:rPr>
                <w:rFonts w:ascii="Book Antiqua" w:hAnsi="Book Antiqua" w:cs="Times New Roman"/>
                <w:b/>
                <w:i/>
              </w:rPr>
            </w:pPr>
            <w:r w:rsidRPr="00C4354E">
              <w:rPr>
                <w:rFonts w:ascii="Book Antiqua" w:hAnsi="Book Antiqua" w:cs="Times New Roman"/>
                <w:b/>
                <w:i/>
              </w:rPr>
              <w:t>P</w:t>
            </w:r>
          </w:p>
        </w:tc>
        <w:tc>
          <w:tcPr>
            <w:tcW w:w="1792" w:type="dxa"/>
            <w:tcBorders>
              <w:top w:val="single" w:sz="8" w:space="0" w:color="000000"/>
              <w:left w:val="nil"/>
              <w:bottom w:val="single" w:sz="8" w:space="0" w:color="000000"/>
              <w:right w:val="nil"/>
            </w:tcBorders>
            <w:shd w:val="clear" w:color="auto" w:fill="auto"/>
            <w:tcMar>
              <w:top w:w="11" w:type="dxa"/>
              <w:left w:w="11" w:type="dxa"/>
              <w:bottom w:w="0" w:type="dxa"/>
              <w:right w:w="11" w:type="dxa"/>
            </w:tcMar>
            <w:vAlign w:val="center"/>
            <w:hideMark/>
          </w:tcPr>
          <w:p w14:paraId="7F68BE16" w14:textId="427B4961" w:rsidR="003D5A4A" w:rsidRPr="00C4354E" w:rsidRDefault="003D5A4A" w:rsidP="00921973">
            <w:pPr>
              <w:snapToGrid w:val="0"/>
              <w:spacing w:line="360" w:lineRule="auto"/>
              <w:jc w:val="center"/>
              <w:rPr>
                <w:rFonts w:ascii="Book Antiqua" w:hAnsi="Book Antiqua" w:cs="Times New Roman"/>
                <w:b/>
                <w:lang w:eastAsia="zh-CN"/>
              </w:rPr>
            </w:pPr>
            <w:r w:rsidRPr="00C4354E">
              <w:rPr>
                <w:rFonts w:ascii="Book Antiqua" w:hAnsi="Book Antiqua" w:cs="Times New Roman"/>
                <w:b/>
              </w:rPr>
              <w:t>OR</w:t>
            </w:r>
            <w:r w:rsidRPr="00C4354E">
              <w:rPr>
                <w:rFonts w:ascii="Book Antiqua" w:hAnsi="Book Antiqua" w:cs="Times New Roman"/>
                <w:b/>
                <w:lang w:eastAsia="zh-CN"/>
              </w:rPr>
              <w:t xml:space="preserve"> (</w:t>
            </w:r>
            <w:r w:rsidRPr="00C4354E">
              <w:rPr>
                <w:rFonts w:ascii="Book Antiqua" w:hAnsi="Book Antiqua" w:cs="Times New Roman"/>
                <w:b/>
              </w:rPr>
              <w:t>95%CI</w:t>
            </w:r>
            <w:r w:rsidRPr="00C4354E">
              <w:rPr>
                <w:rFonts w:ascii="Book Antiqua" w:hAnsi="Book Antiqua" w:cs="Times New Roman"/>
                <w:b/>
                <w:lang w:eastAsia="zh-CN"/>
              </w:rPr>
              <w:t>)</w:t>
            </w:r>
          </w:p>
        </w:tc>
        <w:tc>
          <w:tcPr>
            <w:tcW w:w="1168" w:type="dxa"/>
            <w:tcBorders>
              <w:top w:val="single" w:sz="8" w:space="0" w:color="000000"/>
              <w:left w:val="nil"/>
              <w:bottom w:val="single" w:sz="8" w:space="0" w:color="000000"/>
              <w:right w:val="nil"/>
            </w:tcBorders>
            <w:shd w:val="clear" w:color="auto" w:fill="auto"/>
            <w:tcMar>
              <w:top w:w="11" w:type="dxa"/>
              <w:left w:w="11" w:type="dxa"/>
              <w:bottom w:w="0" w:type="dxa"/>
              <w:right w:w="11" w:type="dxa"/>
            </w:tcMar>
            <w:vAlign w:val="center"/>
            <w:hideMark/>
          </w:tcPr>
          <w:p w14:paraId="7051430E" w14:textId="0CFEC75E" w:rsidR="003D5A4A" w:rsidRPr="00C4354E" w:rsidRDefault="003D5A4A" w:rsidP="00921973">
            <w:pPr>
              <w:snapToGrid w:val="0"/>
              <w:spacing w:line="360" w:lineRule="auto"/>
              <w:jc w:val="center"/>
              <w:rPr>
                <w:rFonts w:ascii="Book Antiqua" w:hAnsi="Book Antiqua" w:cs="Times New Roman"/>
                <w:b/>
                <w:i/>
                <w:lang w:eastAsia="zh-CN"/>
              </w:rPr>
            </w:pPr>
            <w:r w:rsidRPr="00C4354E">
              <w:rPr>
                <w:rFonts w:ascii="Book Antiqua" w:hAnsi="Book Antiqua" w:cs="Times New Roman"/>
                <w:b/>
                <w:i/>
              </w:rPr>
              <w:t>P</w:t>
            </w:r>
            <w:r w:rsidRPr="00C4354E">
              <w:rPr>
                <w:rFonts w:ascii="Book Antiqua" w:hAnsi="Book Antiqua" w:cs="Times New Roman"/>
                <w:b/>
                <w:i/>
                <w:lang w:eastAsia="zh-CN"/>
              </w:rPr>
              <w:t xml:space="preserve"> </w:t>
            </w:r>
            <w:r w:rsidRPr="00C4354E">
              <w:rPr>
                <w:rFonts w:ascii="Book Antiqua" w:hAnsi="Book Antiqua" w:cs="Times New Roman"/>
                <w:b/>
                <w:lang w:eastAsia="zh-CN"/>
              </w:rPr>
              <w:t>value</w:t>
            </w:r>
          </w:p>
        </w:tc>
      </w:tr>
      <w:tr w:rsidR="00B74A56" w:rsidRPr="00424AE4" w14:paraId="252902C5" w14:textId="77777777" w:rsidTr="000A4CBD">
        <w:trPr>
          <w:trHeight w:val="455"/>
        </w:trPr>
        <w:tc>
          <w:tcPr>
            <w:tcW w:w="3022" w:type="dxa"/>
            <w:tcBorders>
              <w:top w:val="single" w:sz="8" w:space="0" w:color="000000"/>
              <w:left w:val="nil"/>
              <w:bottom w:val="nil"/>
              <w:right w:val="nil"/>
            </w:tcBorders>
            <w:shd w:val="clear" w:color="auto" w:fill="auto"/>
            <w:tcMar>
              <w:top w:w="11" w:type="dxa"/>
              <w:left w:w="11" w:type="dxa"/>
              <w:bottom w:w="0" w:type="dxa"/>
              <w:right w:w="11" w:type="dxa"/>
            </w:tcMar>
            <w:vAlign w:val="center"/>
            <w:hideMark/>
          </w:tcPr>
          <w:p w14:paraId="591E5229" w14:textId="183D6418" w:rsidR="00B74A56" w:rsidRPr="00424AE4" w:rsidRDefault="00824F5B" w:rsidP="00921973">
            <w:pPr>
              <w:snapToGrid w:val="0"/>
              <w:spacing w:line="360" w:lineRule="auto"/>
              <w:jc w:val="left"/>
              <w:rPr>
                <w:rFonts w:ascii="Book Antiqua" w:hAnsi="Book Antiqua" w:cs="Times New Roman"/>
              </w:rPr>
            </w:pPr>
            <w:r>
              <w:rPr>
                <w:rFonts w:ascii="Book Antiqua" w:hAnsi="Book Antiqua" w:cs="Times New Roman"/>
              </w:rPr>
              <w:t>Mean age (yr</w:t>
            </w:r>
            <w:r w:rsidR="00B74A56" w:rsidRPr="00424AE4">
              <w:rPr>
                <w:rFonts w:ascii="Book Antiqua" w:hAnsi="Book Antiqua" w:cs="Times New Roman"/>
              </w:rPr>
              <w:t>)</w:t>
            </w:r>
          </w:p>
        </w:tc>
        <w:tc>
          <w:tcPr>
            <w:tcW w:w="1613" w:type="dxa"/>
            <w:tcBorders>
              <w:top w:val="single" w:sz="8" w:space="0" w:color="000000"/>
              <w:left w:val="nil"/>
              <w:bottom w:val="nil"/>
              <w:right w:val="nil"/>
            </w:tcBorders>
            <w:shd w:val="clear" w:color="auto" w:fill="auto"/>
            <w:tcMar>
              <w:top w:w="11" w:type="dxa"/>
              <w:left w:w="11" w:type="dxa"/>
              <w:bottom w:w="0" w:type="dxa"/>
              <w:right w:w="11" w:type="dxa"/>
            </w:tcMar>
            <w:vAlign w:val="center"/>
            <w:hideMark/>
          </w:tcPr>
          <w:p w14:paraId="7B42E773"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79</w:t>
            </w:r>
          </w:p>
        </w:tc>
        <w:tc>
          <w:tcPr>
            <w:tcW w:w="1697" w:type="dxa"/>
            <w:tcBorders>
              <w:top w:val="single" w:sz="8" w:space="0" w:color="000000"/>
              <w:left w:val="nil"/>
              <w:bottom w:val="nil"/>
              <w:right w:val="nil"/>
            </w:tcBorders>
            <w:shd w:val="clear" w:color="auto" w:fill="auto"/>
            <w:tcMar>
              <w:top w:w="11" w:type="dxa"/>
              <w:left w:w="11" w:type="dxa"/>
              <w:bottom w:w="0" w:type="dxa"/>
              <w:right w:w="11" w:type="dxa"/>
            </w:tcMar>
            <w:vAlign w:val="center"/>
            <w:hideMark/>
          </w:tcPr>
          <w:p w14:paraId="50B630F2"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78.8</w:t>
            </w:r>
          </w:p>
        </w:tc>
        <w:tc>
          <w:tcPr>
            <w:tcW w:w="1266" w:type="dxa"/>
            <w:tcBorders>
              <w:top w:val="single" w:sz="8" w:space="0" w:color="000000"/>
              <w:left w:val="nil"/>
              <w:bottom w:val="nil"/>
              <w:right w:val="nil"/>
            </w:tcBorders>
            <w:shd w:val="clear" w:color="auto" w:fill="auto"/>
            <w:tcMar>
              <w:top w:w="11" w:type="dxa"/>
              <w:left w:w="11" w:type="dxa"/>
              <w:bottom w:w="0" w:type="dxa"/>
              <w:right w:w="11" w:type="dxa"/>
            </w:tcMar>
            <w:vAlign w:val="center"/>
            <w:hideMark/>
          </w:tcPr>
          <w:p w14:paraId="78808BA7"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0.846</w:t>
            </w:r>
          </w:p>
        </w:tc>
        <w:tc>
          <w:tcPr>
            <w:tcW w:w="1792" w:type="dxa"/>
            <w:tcBorders>
              <w:top w:val="single" w:sz="8" w:space="0" w:color="000000"/>
              <w:left w:val="nil"/>
              <w:bottom w:val="nil"/>
              <w:right w:val="nil"/>
            </w:tcBorders>
            <w:shd w:val="clear" w:color="auto" w:fill="auto"/>
            <w:tcMar>
              <w:top w:w="11" w:type="dxa"/>
              <w:left w:w="11" w:type="dxa"/>
              <w:bottom w:w="0" w:type="dxa"/>
              <w:right w:w="11" w:type="dxa"/>
            </w:tcMar>
            <w:vAlign w:val="center"/>
            <w:hideMark/>
          </w:tcPr>
          <w:p w14:paraId="767A7A67" w14:textId="77777777" w:rsidR="00B74A56" w:rsidRPr="00424AE4" w:rsidRDefault="00B74A56" w:rsidP="00921973">
            <w:pPr>
              <w:snapToGrid w:val="0"/>
              <w:spacing w:line="360" w:lineRule="auto"/>
              <w:jc w:val="center"/>
              <w:rPr>
                <w:rFonts w:ascii="Book Antiqua" w:hAnsi="Book Antiqua" w:cs="Times New Roman"/>
              </w:rPr>
            </w:pPr>
          </w:p>
        </w:tc>
        <w:tc>
          <w:tcPr>
            <w:tcW w:w="1168" w:type="dxa"/>
            <w:tcBorders>
              <w:top w:val="single" w:sz="8" w:space="0" w:color="000000"/>
              <w:left w:val="nil"/>
              <w:bottom w:val="nil"/>
              <w:right w:val="nil"/>
            </w:tcBorders>
            <w:shd w:val="clear" w:color="auto" w:fill="auto"/>
            <w:tcMar>
              <w:top w:w="11" w:type="dxa"/>
              <w:left w:w="11" w:type="dxa"/>
              <w:bottom w:w="0" w:type="dxa"/>
              <w:right w:w="11" w:type="dxa"/>
            </w:tcMar>
            <w:vAlign w:val="center"/>
            <w:hideMark/>
          </w:tcPr>
          <w:p w14:paraId="53B6C178"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72F5A9BF" w14:textId="77777777" w:rsidTr="000A4CBD">
        <w:trPr>
          <w:trHeight w:val="455"/>
        </w:trPr>
        <w:tc>
          <w:tcPr>
            <w:tcW w:w="3022" w:type="dxa"/>
            <w:tcBorders>
              <w:top w:val="nil"/>
              <w:left w:val="nil"/>
              <w:bottom w:val="nil"/>
              <w:right w:val="nil"/>
            </w:tcBorders>
            <w:shd w:val="clear" w:color="auto" w:fill="auto"/>
            <w:tcMar>
              <w:top w:w="11" w:type="dxa"/>
              <w:left w:w="11" w:type="dxa"/>
              <w:bottom w:w="0" w:type="dxa"/>
              <w:right w:w="11" w:type="dxa"/>
            </w:tcMar>
            <w:vAlign w:val="center"/>
            <w:hideMark/>
          </w:tcPr>
          <w:p w14:paraId="315C01CE"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Sex (male:female)</w:t>
            </w:r>
          </w:p>
        </w:tc>
        <w:tc>
          <w:tcPr>
            <w:tcW w:w="1613" w:type="dxa"/>
            <w:tcBorders>
              <w:top w:val="nil"/>
              <w:left w:val="nil"/>
              <w:bottom w:val="nil"/>
              <w:right w:val="nil"/>
            </w:tcBorders>
            <w:shd w:val="clear" w:color="auto" w:fill="auto"/>
            <w:tcMar>
              <w:top w:w="11" w:type="dxa"/>
              <w:left w:w="11" w:type="dxa"/>
              <w:bottom w:w="0" w:type="dxa"/>
              <w:right w:w="11" w:type="dxa"/>
            </w:tcMar>
            <w:vAlign w:val="center"/>
            <w:hideMark/>
          </w:tcPr>
          <w:p w14:paraId="31BE0531" w14:textId="53FD83BD" w:rsidR="00B74A56" w:rsidRPr="00424AE4" w:rsidRDefault="00B74A56" w:rsidP="000A4CBD">
            <w:pPr>
              <w:snapToGrid w:val="0"/>
              <w:spacing w:line="360" w:lineRule="auto"/>
              <w:jc w:val="center"/>
              <w:rPr>
                <w:rFonts w:ascii="Book Antiqua" w:hAnsi="Book Antiqua" w:cs="Times New Roman"/>
              </w:rPr>
            </w:pPr>
            <w:r w:rsidRPr="00424AE4">
              <w:rPr>
                <w:rFonts w:ascii="Book Antiqua" w:hAnsi="Book Antiqua" w:cs="Times New Roman"/>
              </w:rPr>
              <w:t>64.7%</w:t>
            </w:r>
            <w:r w:rsidR="000A4CBD">
              <w:rPr>
                <w:rFonts w:ascii="Book Antiqua" w:hAnsi="Book Antiqua" w:cs="Times New Roman" w:hint="eastAsia"/>
                <w:lang w:eastAsia="zh-CN"/>
              </w:rPr>
              <w:t xml:space="preserve"> </w:t>
            </w:r>
            <w:r w:rsidRPr="00424AE4">
              <w:rPr>
                <w:rFonts w:ascii="Book Antiqua" w:hAnsi="Book Antiqua" w:cs="Times New Roman"/>
              </w:rPr>
              <w:t>(33:18)</w:t>
            </w:r>
          </w:p>
        </w:tc>
        <w:tc>
          <w:tcPr>
            <w:tcW w:w="1697" w:type="dxa"/>
            <w:tcBorders>
              <w:top w:val="nil"/>
              <w:left w:val="nil"/>
              <w:bottom w:val="nil"/>
              <w:right w:val="nil"/>
            </w:tcBorders>
            <w:shd w:val="clear" w:color="auto" w:fill="auto"/>
            <w:tcMar>
              <w:top w:w="11" w:type="dxa"/>
              <w:left w:w="11" w:type="dxa"/>
              <w:bottom w:w="0" w:type="dxa"/>
              <w:right w:w="11" w:type="dxa"/>
            </w:tcMar>
            <w:vAlign w:val="center"/>
            <w:hideMark/>
          </w:tcPr>
          <w:p w14:paraId="61D9FBF8" w14:textId="5F4A50D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61.8%</w:t>
            </w:r>
            <w:r w:rsidR="00022B0B">
              <w:rPr>
                <w:rFonts w:ascii="Book Antiqua" w:hAnsi="Book Antiqua" w:cs="Times New Roman" w:hint="eastAsia"/>
                <w:lang w:eastAsia="zh-CN"/>
              </w:rPr>
              <w:t xml:space="preserve">　</w:t>
            </w:r>
            <w:r w:rsidRPr="00424AE4">
              <w:rPr>
                <w:rFonts w:ascii="Book Antiqua" w:hAnsi="Book Antiqua" w:cs="Times New Roman"/>
              </w:rPr>
              <w:t>(238:147)</w:t>
            </w:r>
          </w:p>
        </w:tc>
        <w:tc>
          <w:tcPr>
            <w:tcW w:w="1266" w:type="dxa"/>
            <w:tcBorders>
              <w:top w:val="nil"/>
              <w:left w:val="nil"/>
              <w:bottom w:val="nil"/>
              <w:right w:val="nil"/>
            </w:tcBorders>
            <w:shd w:val="clear" w:color="auto" w:fill="auto"/>
            <w:tcMar>
              <w:top w:w="11" w:type="dxa"/>
              <w:left w:w="11" w:type="dxa"/>
              <w:bottom w:w="0" w:type="dxa"/>
              <w:right w:w="11" w:type="dxa"/>
            </w:tcMar>
            <w:vAlign w:val="center"/>
            <w:hideMark/>
          </w:tcPr>
          <w:p w14:paraId="02A44AC4"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0.689</w:t>
            </w:r>
          </w:p>
        </w:tc>
        <w:tc>
          <w:tcPr>
            <w:tcW w:w="1792" w:type="dxa"/>
            <w:tcBorders>
              <w:top w:val="nil"/>
              <w:left w:val="nil"/>
              <w:bottom w:val="nil"/>
              <w:right w:val="nil"/>
            </w:tcBorders>
            <w:shd w:val="clear" w:color="auto" w:fill="auto"/>
            <w:tcMar>
              <w:top w:w="11" w:type="dxa"/>
              <w:left w:w="11" w:type="dxa"/>
              <w:bottom w:w="0" w:type="dxa"/>
              <w:right w:w="11" w:type="dxa"/>
            </w:tcMar>
            <w:vAlign w:val="center"/>
            <w:hideMark/>
          </w:tcPr>
          <w:p w14:paraId="73D4E35E" w14:textId="77777777" w:rsidR="00B74A56" w:rsidRPr="00424AE4" w:rsidRDefault="00B74A56" w:rsidP="00921973">
            <w:pPr>
              <w:snapToGrid w:val="0"/>
              <w:spacing w:line="360" w:lineRule="auto"/>
              <w:jc w:val="center"/>
              <w:rPr>
                <w:rFonts w:ascii="Book Antiqua" w:hAnsi="Book Antiqua" w:cs="Times New Roman"/>
              </w:rPr>
            </w:pPr>
          </w:p>
        </w:tc>
        <w:tc>
          <w:tcPr>
            <w:tcW w:w="1168" w:type="dxa"/>
            <w:tcBorders>
              <w:top w:val="nil"/>
              <w:left w:val="nil"/>
              <w:bottom w:val="nil"/>
              <w:right w:val="nil"/>
            </w:tcBorders>
            <w:shd w:val="clear" w:color="auto" w:fill="auto"/>
            <w:tcMar>
              <w:top w:w="11" w:type="dxa"/>
              <w:left w:w="11" w:type="dxa"/>
              <w:bottom w:w="0" w:type="dxa"/>
              <w:right w:w="11" w:type="dxa"/>
            </w:tcMar>
            <w:vAlign w:val="center"/>
            <w:hideMark/>
          </w:tcPr>
          <w:p w14:paraId="492386C2"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1AD1FB36" w14:textId="77777777" w:rsidTr="000A4CBD">
        <w:trPr>
          <w:trHeight w:val="455"/>
        </w:trPr>
        <w:tc>
          <w:tcPr>
            <w:tcW w:w="3022" w:type="dxa"/>
            <w:tcBorders>
              <w:top w:val="nil"/>
              <w:left w:val="nil"/>
              <w:bottom w:val="nil"/>
              <w:right w:val="nil"/>
            </w:tcBorders>
            <w:shd w:val="clear" w:color="auto" w:fill="auto"/>
            <w:tcMar>
              <w:top w:w="11" w:type="dxa"/>
              <w:left w:w="11" w:type="dxa"/>
              <w:bottom w:w="0" w:type="dxa"/>
              <w:right w:w="11" w:type="dxa"/>
            </w:tcMar>
            <w:vAlign w:val="center"/>
            <w:hideMark/>
          </w:tcPr>
          <w:p w14:paraId="557E0C75" w14:textId="0635BE65"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Mean length of hospital stay (d)</w:t>
            </w:r>
          </w:p>
        </w:tc>
        <w:tc>
          <w:tcPr>
            <w:tcW w:w="1613" w:type="dxa"/>
            <w:tcBorders>
              <w:top w:val="nil"/>
              <w:left w:val="nil"/>
              <w:bottom w:val="nil"/>
              <w:right w:val="nil"/>
            </w:tcBorders>
            <w:shd w:val="clear" w:color="auto" w:fill="auto"/>
            <w:tcMar>
              <w:top w:w="11" w:type="dxa"/>
              <w:left w:w="11" w:type="dxa"/>
              <w:bottom w:w="0" w:type="dxa"/>
              <w:right w:w="11" w:type="dxa"/>
            </w:tcMar>
            <w:vAlign w:val="center"/>
            <w:hideMark/>
          </w:tcPr>
          <w:p w14:paraId="5FB0B8F2" w14:textId="77777777" w:rsidR="00B74A56" w:rsidRPr="00424AE4" w:rsidRDefault="00B74A56" w:rsidP="00921973">
            <w:pPr>
              <w:snapToGrid w:val="0"/>
              <w:spacing w:line="360" w:lineRule="auto"/>
              <w:jc w:val="center"/>
              <w:rPr>
                <w:rFonts w:ascii="Book Antiqua" w:hAnsi="Book Antiqua" w:cs="Times New Roman"/>
              </w:rPr>
            </w:pPr>
          </w:p>
        </w:tc>
        <w:tc>
          <w:tcPr>
            <w:tcW w:w="1697" w:type="dxa"/>
            <w:tcBorders>
              <w:top w:val="nil"/>
              <w:left w:val="nil"/>
              <w:bottom w:val="nil"/>
              <w:right w:val="nil"/>
            </w:tcBorders>
            <w:shd w:val="clear" w:color="auto" w:fill="auto"/>
            <w:tcMar>
              <w:top w:w="11" w:type="dxa"/>
              <w:left w:w="11" w:type="dxa"/>
              <w:bottom w:w="0" w:type="dxa"/>
              <w:right w:w="11" w:type="dxa"/>
            </w:tcMar>
            <w:vAlign w:val="center"/>
            <w:hideMark/>
          </w:tcPr>
          <w:p w14:paraId="19B410F4" w14:textId="77777777" w:rsidR="00B74A56" w:rsidRPr="00424AE4" w:rsidRDefault="00B74A56" w:rsidP="00921973">
            <w:pPr>
              <w:snapToGrid w:val="0"/>
              <w:spacing w:line="360" w:lineRule="auto"/>
              <w:jc w:val="center"/>
              <w:rPr>
                <w:rFonts w:ascii="Book Antiqua" w:hAnsi="Book Antiqua" w:cs="Times New Roman"/>
              </w:rPr>
            </w:pPr>
          </w:p>
        </w:tc>
        <w:tc>
          <w:tcPr>
            <w:tcW w:w="1266" w:type="dxa"/>
            <w:tcBorders>
              <w:top w:val="nil"/>
              <w:left w:val="nil"/>
              <w:bottom w:val="nil"/>
              <w:right w:val="nil"/>
            </w:tcBorders>
            <w:shd w:val="clear" w:color="auto" w:fill="auto"/>
            <w:tcMar>
              <w:top w:w="11" w:type="dxa"/>
              <w:left w:w="11" w:type="dxa"/>
              <w:bottom w:w="0" w:type="dxa"/>
              <w:right w:w="11" w:type="dxa"/>
            </w:tcMar>
            <w:vAlign w:val="center"/>
            <w:hideMark/>
          </w:tcPr>
          <w:p w14:paraId="2BFB2FD7" w14:textId="77777777" w:rsidR="00B74A56" w:rsidRPr="00424AE4" w:rsidRDefault="00B74A56" w:rsidP="00921973">
            <w:pPr>
              <w:snapToGrid w:val="0"/>
              <w:spacing w:line="360" w:lineRule="auto"/>
              <w:jc w:val="center"/>
              <w:rPr>
                <w:rFonts w:ascii="Book Antiqua" w:hAnsi="Book Antiqua" w:cs="Times New Roman"/>
              </w:rPr>
            </w:pPr>
          </w:p>
        </w:tc>
        <w:tc>
          <w:tcPr>
            <w:tcW w:w="1792" w:type="dxa"/>
            <w:tcBorders>
              <w:top w:val="nil"/>
              <w:left w:val="nil"/>
              <w:bottom w:val="nil"/>
              <w:right w:val="nil"/>
            </w:tcBorders>
            <w:shd w:val="clear" w:color="auto" w:fill="auto"/>
            <w:tcMar>
              <w:top w:w="11" w:type="dxa"/>
              <w:left w:w="11" w:type="dxa"/>
              <w:bottom w:w="0" w:type="dxa"/>
              <w:right w:w="11" w:type="dxa"/>
            </w:tcMar>
            <w:vAlign w:val="center"/>
            <w:hideMark/>
          </w:tcPr>
          <w:p w14:paraId="5E6724B8" w14:textId="77777777" w:rsidR="00B74A56" w:rsidRPr="00424AE4" w:rsidRDefault="00B74A56" w:rsidP="00921973">
            <w:pPr>
              <w:snapToGrid w:val="0"/>
              <w:spacing w:line="360" w:lineRule="auto"/>
              <w:jc w:val="center"/>
              <w:rPr>
                <w:rFonts w:ascii="Book Antiqua" w:hAnsi="Book Antiqua" w:cs="Times New Roman"/>
              </w:rPr>
            </w:pPr>
          </w:p>
        </w:tc>
        <w:tc>
          <w:tcPr>
            <w:tcW w:w="1168" w:type="dxa"/>
            <w:tcBorders>
              <w:top w:val="nil"/>
              <w:left w:val="nil"/>
              <w:bottom w:val="nil"/>
              <w:right w:val="nil"/>
            </w:tcBorders>
            <w:shd w:val="clear" w:color="auto" w:fill="auto"/>
            <w:tcMar>
              <w:top w:w="11" w:type="dxa"/>
              <w:left w:w="11" w:type="dxa"/>
              <w:bottom w:w="0" w:type="dxa"/>
              <w:right w:w="11" w:type="dxa"/>
            </w:tcMar>
            <w:vAlign w:val="center"/>
            <w:hideMark/>
          </w:tcPr>
          <w:p w14:paraId="35F889FA"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46BDA96A" w14:textId="77777777" w:rsidTr="000A4CBD">
        <w:trPr>
          <w:trHeight w:val="455"/>
        </w:trPr>
        <w:tc>
          <w:tcPr>
            <w:tcW w:w="3022" w:type="dxa"/>
            <w:tcBorders>
              <w:top w:val="nil"/>
              <w:left w:val="nil"/>
              <w:bottom w:val="nil"/>
              <w:right w:val="nil"/>
            </w:tcBorders>
            <w:shd w:val="clear" w:color="auto" w:fill="auto"/>
            <w:tcMar>
              <w:top w:w="11" w:type="dxa"/>
              <w:left w:w="11" w:type="dxa"/>
              <w:bottom w:w="0" w:type="dxa"/>
              <w:right w:w="11" w:type="dxa"/>
            </w:tcMar>
            <w:vAlign w:val="center"/>
            <w:hideMark/>
          </w:tcPr>
          <w:p w14:paraId="049F13B9"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After endoscopic treatment</w:t>
            </w:r>
          </w:p>
        </w:tc>
        <w:tc>
          <w:tcPr>
            <w:tcW w:w="1613" w:type="dxa"/>
            <w:tcBorders>
              <w:top w:val="nil"/>
              <w:left w:val="nil"/>
              <w:bottom w:val="nil"/>
              <w:right w:val="nil"/>
            </w:tcBorders>
            <w:shd w:val="clear" w:color="auto" w:fill="auto"/>
            <w:tcMar>
              <w:top w:w="11" w:type="dxa"/>
              <w:left w:w="11" w:type="dxa"/>
              <w:bottom w:w="0" w:type="dxa"/>
              <w:right w:w="11" w:type="dxa"/>
            </w:tcMar>
            <w:vAlign w:val="center"/>
            <w:hideMark/>
          </w:tcPr>
          <w:p w14:paraId="65C45029"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21.9</w:t>
            </w:r>
          </w:p>
        </w:tc>
        <w:tc>
          <w:tcPr>
            <w:tcW w:w="1697" w:type="dxa"/>
            <w:tcBorders>
              <w:top w:val="nil"/>
              <w:left w:val="nil"/>
              <w:bottom w:val="nil"/>
              <w:right w:val="nil"/>
            </w:tcBorders>
            <w:shd w:val="clear" w:color="auto" w:fill="auto"/>
            <w:tcMar>
              <w:top w:w="11" w:type="dxa"/>
              <w:left w:w="11" w:type="dxa"/>
              <w:bottom w:w="0" w:type="dxa"/>
              <w:right w:w="11" w:type="dxa"/>
            </w:tcMar>
            <w:vAlign w:val="center"/>
            <w:hideMark/>
          </w:tcPr>
          <w:p w14:paraId="37441853"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23.5</w:t>
            </w:r>
          </w:p>
        </w:tc>
        <w:tc>
          <w:tcPr>
            <w:tcW w:w="1266" w:type="dxa"/>
            <w:tcBorders>
              <w:top w:val="nil"/>
              <w:left w:val="nil"/>
              <w:bottom w:val="nil"/>
              <w:right w:val="nil"/>
            </w:tcBorders>
            <w:shd w:val="clear" w:color="auto" w:fill="auto"/>
            <w:tcMar>
              <w:top w:w="11" w:type="dxa"/>
              <w:left w:w="11" w:type="dxa"/>
              <w:bottom w:w="0" w:type="dxa"/>
              <w:right w:w="11" w:type="dxa"/>
            </w:tcMar>
            <w:vAlign w:val="center"/>
            <w:hideMark/>
          </w:tcPr>
          <w:p w14:paraId="4A66036A"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0.699</w:t>
            </w:r>
          </w:p>
        </w:tc>
        <w:tc>
          <w:tcPr>
            <w:tcW w:w="1792" w:type="dxa"/>
            <w:tcBorders>
              <w:top w:val="nil"/>
              <w:left w:val="nil"/>
              <w:bottom w:val="nil"/>
              <w:right w:val="nil"/>
            </w:tcBorders>
            <w:shd w:val="clear" w:color="auto" w:fill="auto"/>
            <w:tcMar>
              <w:top w:w="11" w:type="dxa"/>
              <w:left w:w="11" w:type="dxa"/>
              <w:bottom w:w="0" w:type="dxa"/>
              <w:right w:w="11" w:type="dxa"/>
            </w:tcMar>
            <w:vAlign w:val="center"/>
            <w:hideMark/>
          </w:tcPr>
          <w:p w14:paraId="469DDC7D" w14:textId="77777777" w:rsidR="00B74A56" w:rsidRPr="00424AE4" w:rsidRDefault="00B74A56" w:rsidP="00921973">
            <w:pPr>
              <w:snapToGrid w:val="0"/>
              <w:spacing w:line="360" w:lineRule="auto"/>
              <w:jc w:val="center"/>
              <w:rPr>
                <w:rFonts w:ascii="Book Antiqua" w:hAnsi="Book Antiqua" w:cs="Times New Roman"/>
              </w:rPr>
            </w:pPr>
          </w:p>
        </w:tc>
        <w:tc>
          <w:tcPr>
            <w:tcW w:w="1168" w:type="dxa"/>
            <w:vMerge w:val="restart"/>
            <w:tcBorders>
              <w:top w:val="nil"/>
              <w:left w:val="nil"/>
              <w:bottom w:val="nil"/>
              <w:right w:val="nil"/>
            </w:tcBorders>
            <w:shd w:val="clear" w:color="auto" w:fill="auto"/>
            <w:tcMar>
              <w:top w:w="11" w:type="dxa"/>
              <w:left w:w="11" w:type="dxa"/>
              <w:bottom w:w="0" w:type="dxa"/>
              <w:right w:w="11" w:type="dxa"/>
            </w:tcMar>
            <w:vAlign w:val="center"/>
            <w:hideMark/>
          </w:tcPr>
          <w:p w14:paraId="31207F3A"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649EA880" w14:textId="77777777" w:rsidTr="000A4CBD">
        <w:trPr>
          <w:trHeight w:val="455"/>
        </w:trPr>
        <w:tc>
          <w:tcPr>
            <w:tcW w:w="3022" w:type="dxa"/>
            <w:tcBorders>
              <w:top w:val="nil"/>
              <w:left w:val="nil"/>
              <w:bottom w:val="nil"/>
              <w:right w:val="nil"/>
            </w:tcBorders>
            <w:shd w:val="clear" w:color="auto" w:fill="auto"/>
            <w:tcMar>
              <w:top w:w="11" w:type="dxa"/>
              <w:left w:w="11" w:type="dxa"/>
              <w:bottom w:w="0" w:type="dxa"/>
              <w:right w:w="11" w:type="dxa"/>
            </w:tcMar>
            <w:vAlign w:val="center"/>
            <w:hideMark/>
          </w:tcPr>
          <w:p w14:paraId="75191D13"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 xml:space="preserve">    Overall</w:t>
            </w:r>
          </w:p>
        </w:tc>
        <w:tc>
          <w:tcPr>
            <w:tcW w:w="1613" w:type="dxa"/>
            <w:tcBorders>
              <w:top w:val="nil"/>
              <w:left w:val="nil"/>
              <w:bottom w:val="nil"/>
              <w:right w:val="nil"/>
            </w:tcBorders>
            <w:shd w:val="clear" w:color="auto" w:fill="auto"/>
            <w:tcMar>
              <w:top w:w="11" w:type="dxa"/>
              <w:left w:w="11" w:type="dxa"/>
              <w:bottom w:w="0" w:type="dxa"/>
              <w:right w:w="11" w:type="dxa"/>
            </w:tcMar>
            <w:vAlign w:val="center"/>
            <w:hideMark/>
          </w:tcPr>
          <w:p w14:paraId="5F7D4C6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25.9</w:t>
            </w:r>
          </w:p>
        </w:tc>
        <w:tc>
          <w:tcPr>
            <w:tcW w:w="1697" w:type="dxa"/>
            <w:tcBorders>
              <w:top w:val="nil"/>
              <w:left w:val="nil"/>
              <w:bottom w:val="nil"/>
              <w:right w:val="nil"/>
            </w:tcBorders>
            <w:shd w:val="clear" w:color="auto" w:fill="auto"/>
            <w:tcMar>
              <w:top w:w="11" w:type="dxa"/>
              <w:left w:w="11" w:type="dxa"/>
              <w:bottom w:w="0" w:type="dxa"/>
              <w:right w:w="11" w:type="dxa"/>
            </w:tcMar>
            <w:vAlign w:val="center"/>
            <w:hideMark/>
          </w:tcPr>
          <w:p w14:paraId="64E7DD0F"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27</w:t>
            </w:r>
          </w:p>
        </w:tc>
        <w:tc>
          <w:tcPr>
            <w:tcW w:w="1266" w:type="dxa"/>
            <w:tcBorders>
              <w:top w:val="nil"/>
              <w:left w:val="nil"/>
              <w:bottom w:val="nil"/>
              <w:right w:val="nil"/>
            </w:tcBorders>
            <w:shd w:val="clear" w:color="auto" w:fill="auto"/>
            <w:tcMar>
              <w:top w:w="11" w:type="dxa"/>
              <w:left w:w="11" w:type="dxa"/>
              <w:bottom w:w="0" w:type="dxa"/>
              <w:right w:w="11" w:type="dxa"/>
            </w:tcMar>
            <w:vAlign w:val="center"/>
            <w:hideMark/>
          </w:tcPr>
          <w:p w14:paraId="2E186EA7"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0.823</w:t>
            </w:r>
          </w:p>
        </w:tc>
        <w:tc>
          <w:tcPr>
            <w:tcW w:w="1792" w:type="dxa"/>
            <w:tcBorders>
              <w:top w:val="nil"/>
              <w:left w:val="nil"/>
              <w:bottom w:val="nil"/>
              <w:right w:val="nil"/>
            </w:tcBorders>
            <w:shd w:val="clear" w:color="auto" w:fill="auto"/>
            <w:tcMar>
              <w:top w:w="11" w:type="dxa"/>
              <w:left w:w="11" w:type="dxa"/>
              <w:bottom w:w="0" w:type="dxa"/>
              <w:right w:w="11" w:type="dxa"/>
            </w:tcMar>
            <w:vAlign w:val="center"/>
            <w:hideMark/>
          </w:tcPr>
          <w:p w14:paraId="7A59CD36" w14:textId="77777777" w:rsidR="00B74A56" w:rsidRPr="00424AE4" w:rsidRDefault="00B74A56" w:rsidP="00921973">
            <w:pPr>
              <w:snapToGrid w:val="0"/>
              <w:spacing w:line="360" w:lineRule="auto"/>
              <w:jc w:val="center"/>
              <w:rPr>
                <w:rFonts w:ascii="Book Antiqua" w:hAnsi="Book Antiqua" w:cs="Times New Roman"/>
              </w:rPr>
            </w:pPr>
          </w:p>
        </w:tc>
        <w:tc>
          <w:tcPr>
            <w:tcW w:w="1168" w:type="dxa"/>
            <w:vMerge/>
            <w:tcBorders>
              <w:top w:val="nil"/>
              <w:left w:val="nil"/>
              <w:bottom w:val="nil"/>
              <w:right w:val="nil"/>
            </w:tcBorders>
            <w:vAlign w:val="center"/>
            <w:hideMark/>
          </w:tcPr>
          <w:p w14:paraId="62229AEF"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6FF83733" w14:textId="77777777" w:rsidTr="000A4CBD">
        <w:trPr>
          <w:trHeight w:val="455"/>
        </w:trPr>
        <w:tc>
          <w:tcPr>
            <w:tcW w:w="3022" w:type="dxa"/>
            <w:tcBorders>
              <w:top w:val="nil"/>
              <w:left w:val="nil"/>
              <w:bottom w:val="nil"/>
              <w:right w:val="nil"/>
            </w:tcBorders>
            <w:shd w:val="clear" w:color="auto" w:fill="auto"/>
            <w:tcMar>
              <w:top w:w="11" w:type="dxa"/>
              <w:left w:w="11" w:type="dxa"/>
              <w:bottom w:w="0" w:type="dxa"/>
              <w:right w:w="11" w:type="dxa"/>
            </w:tcMar>
            <w:vAlign w:val="center"/>
            <w:hideMark/>
          </w:tcPr>
          <w:p w14:paraId="35B322FF" w14:textId="655AF011" w:rsidR="00B74A56" w:rsidRPr="00424AE4" w:rsidRDefault="00824F5B" w:rsidP="00921973">
            <w:pPr>
              <w:snapToGrid w:val="0"/>
              <w:spacing w:line="360" w:lineRule="auto"/>
              <w:jc w:val="left"/>
              <w:rPr>
                <w:rFonts w:ascii="Book Antiqua" w:hAnsi="Book Antiqua" w:cs="Times New Roman"/>
              </w:rPr>
            </w:pPr>
            <w:r>
              <w:rPr>
                <w:rFonts w:ascii="Book Antiqua" w:hAnsi="Book Antiqua" w:cs="Times New Roman"/>
              </w:rPr>
              <w:t>Hb (mg/</w:t>
            </w:r>
            <w:r w:rsidR="00B74A56" w:rsidRPr="00424AE4">
              <w:rPr>
                <w:rFonts w:ascii="Book Antiqua" w:hAnsi="Book Antiqua" w:cs="Times New Roman"/>
              </w:rPr>
              <w:t>L)</w:t>
            </w:r>
          </w:p>
        </w:tc>
        <w:tc>
          <w:tcPr>
            <w:tcW w:w="1613" w:type="dxa"/>
            <w:tcBorders>
              <w:top w:val="nil"/>
              <w:left w:val="nil"/>
              <w:bottom w:val="nil"/>
              <w:right w:val="nil"/>
            </w:tcBorders>
            <w:shd w:val="clear" w:color="auto" w:fill="auto"/>
            <w:tcMar>
              <w:top w:w="11" w:type="dxa"/>
              <w:left w:w="11" w:type="dxa"/>
              <w:bottom w:w="0" w:type="dxa"/>
              <w:right w:w="11" w:type="dxa"/>
            </w:tcMar>
            <w:vAlign w:val="center"/>
            <w:hideMark/>
          </w:tcPr>
          <w:p w14:paraId="34526B14" w14:textId="0B9D4EBE" w:rsidR="00B74A56" w:rsidRPr="00424AE4" w:rsidRDefault="00824F5B" w:rsidP="00921973">
            <w:pPr>
              <w:snapToGrid w:val="0"/>
              <w:spacing w:line="360" w:lineRule="auto"/>
              <w:jc w:val="center"/>
              <w:rPr>
                <w:rFonts w:ascii="Book Antiqua" w:hAnsi="Book Antiqua" w:cs="Times New Roman"/>
              </w:rPr>
            </w:pPr>
            <w:r>
              <w:rPr>
                <w:rFonts w:ascii="Book Antiqua" w:hAnsi="Book Antiqua" w:cs="Times New Roman"/>
              </w:rPr>
              <w:t>7</w:t>
            </w:r>
            <w:r w:rsidR="00B74A56" w:rsidRPr="00424AE4">
              <w:rPr>
                <w:rFonts w:ascii="Book Antiqua" w:hAnsi="Book Antiqua" w:cs="Times New Roman"/>
              </w:rPr>
              <w:t>6</w:t>
            </w:r>
            <w:r>
              <w:rPr>
                <w:rFonts w:ascii="Book Antiqua" w:hAnsi="Book Antiqua" w:cs="Times New Roman"/>
              </w:rPr>
              <w:t>.</w:t>
            </w:r>
            <w:r w:rsidR="00B74A56" w:rsidRPr="00424AE4">
              <w:rPr>
                <w:rFonts w:ascii="Book Antiqua" w:hAnsi="Book Antiqua" w:cs="Times New Roman"/>
              </w:rPr>
              <w:t>3</w:t>
            </w:r>
          </w:p>
        </w:tc>
        <w:tc>
          <w:tcPr>
            <w:tcW w:w="1697" w:type="dxa"/>
            <w:tcBorders>
              <w:top w:val="nil"/>
              <w:left w:val="nil"/>
              <w:bottom w:val="nil"/>
              <w:right w:val="nil"/>
            </w:tcBorders>
            <w:shd w:val="clear" w:color="auto" w:fill="auto"/>
            <w:tcMar>
              <w:top w:w="11" w:type="dxa"/>
              <w:left w:w="11" w:type="dxa"/>
              <w:bottom w:w="0" w:type="dxa"/>
              <w:right w:w="11" w:type="dxa"/>
            </w:tcMar>
            <w:vAlign w:val="center"/>
            <w:hideMark/>
          </w:tcPr>
          <w:p w14:paraId="58E29AF5" w14:textId="352714CD" w:rsidR="00B74A56" w:rsidRPr="00424AE4" w:rsidRDefault="00824F5B" w:rsidP="00921973">
            <w:pPr>
              <w:snapToGrid w:val="0"/>
              <w:spacing w:line="360" w:lineRule="auto"/>
              <w:jc w:val="center"/>
              <w:rPr>
                <w:rFonts w:ascii="Book Antiqua" w:hAnsi="Book Antiqua" w:cs="Times New Roman"/>
              </w:rPr>
            </w:pPr>
            <w:r>
              <w:rPr>
                <w:rFonts w:ascii="Book Antiqua" w:hAnsi="Book Antiqua" w:cs="Times New Roman"/>
              </w:rPr>
              <w:t>8</w:t>
            </w:r>
            <w:r w:rsidR="00B74A56" w:rsidRPr="00424AE4">
              <w:rPr>
                <w:rFonts w:ascii="Book Antiqua" w:hAnsi="Book Antiqua" w:cs="Times New Roman"/>
              </w:rPr>
              <w:t>1</w:t>
            </w:r>
            <w:r>
              <w:rPr>
                <w:rFonts w:ascii="Book Antiqua" w:hAnsi="Book Antiqua" w:cs="Times New Roman"/>
              </w:rPr>
              <w:t>.</w:t>
            </w:r>
            <w:r w:rsidR="00B74A56" w:rsidRPr="00424AE4">
              <w:rPr>
                <w:rFonts w:ascii="Book Antiqua" w:hAnsi="Book Antiqua" w:cs="Times New Roman"/>
              </w:rPr>
              <w:t>4</w:t>
            </w:r>
          </w:p>
        </w:tc>
        <w:tc>
          <w:tcPr>
            <w:tcW w:w="1266" w:type="dxa"/>
            <w:tcBorders>
              <w:top w:val="nil"/>
              <w:left w:val="nil"/>
              <w:bottom w:val="nil"/>
              <w:right w:val="nil"/>
            </w:tcBorders>
            <w:shd w:val="clear" w:color="auto" w:fill="auto"/>
            <w:tcMar>
              <w:top w:w="11" w:type="dxa"/>
              <w:left w:w="11" w:type="dxa"/>
              <w:bottom w:w="0" w:type="dxa"/>
              <w:right w:w="11" w:type="dxa"/>
            </w:tcMar>
            <w:vAlign w:val="center"/>
            <w:hideMark/>
          </w:tcPr>
          <w:p w14:paraId="085F87CB" w14:textId="720318A1"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w:t>
            </w:r>
            <w:r w:rsidR="00824F5B">
              <w:rPr>
                <w:rFonts w:ascii="Book Antiqua" w:hAnsi="Book Antiqua" w:cs="Times New Roman"/>
              </w:rPr>
              <w:t>.</w:t>
            </w:r>
            <w:r w:rsidRPr="00424AE4">
              <w:rPr>
                <w:rFonts w:ascii="Book Antiqua" w:hAnsi="Book Antiqua" w:cs="Times New Roman"/>
              </w:rPr>
              <w:t>13</w:t>
            </w:r>
          </w:p>
        </w:tc>
        <w:tc>
          <w:tcPr>
            <w:tcW w:w="1792" w:type="dxa"/>
            <w:tcBorders>
              <w:top w:val="nil"/>
              <w:left w:val="nil"/>
              <w:bottom w:val="nil"/>
              <w:right w:val="nil"/>
            </w:tcBorders>
            <w:shd w:val="clear" w:color="auto" w:fill="auto"/>
            <w:tcMar>
              <w:top w:w="11" w:type="dxa"/>
              <w:left w:w="11" w:type="dxa"/>
              <w:bottom w:w="0" w:type="dxa"/>
              <w:right w:w="11" w:type="dxa"/>
            </w:tcMar>
            <w:vAlign w:val="center"/>
            <w:hideMark/>
          </w:tcPr>
          <w:p w14:paraId="53E9219B" w14:textId="77777777" w:rsidR="00B74A56" w:rsidRPr="00424AE4" w:rsidRDefault="00B74A56" w:rsidP="00921973">
            <w:pPr>
              <w:snapToGrid w:val="0"/>
              <w:spacing w:line="360" w:lineRule="auto"/>
              <w:jc w:val="center"/>
              <w:rPr>
                <w:rFonts w:ascii="Book Antiqua" w:hAnsi="Book Antiqua" w:cs="Times New Roman"/>
              </w:rPr>
            </w:pPr>
          </w:p>
        </w:tc>
        <w:tc>
          <w:tcPr>
            <w:tcW w:w="1168" w:type="dxa"/>
            <w:tcBorders>
              <w:top w:val="nil"/>
              <w:left w:val="nil"/>
              <w:bottom w:val="nil"/>
              <w:right w:val="nil"/>
            </w:tcBorders>
            <w:shd w:val="clear" w:color="auto" w:fill="auto"/>
            <w:tcMar>
              <w:top w:w="11" w:type="dxa"/>
              <w:left w:w="11" w:type="dxa"/>
              <w:bottom w:w="0" w:type="dxa"/>
              <w:right w:w="11" w:type="dxa"/>
            </w:tcMar>
            <w:vAlign w:val="center"/>
            <w:hideMark/>
          </w:tcPr>
          <w:p w14:paraId="31BB0D41"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5F2C9CA2" w14:textId="77777777" w:rsidTr="000A4CBD">
        <w:trPr>
          <w:trHeight w:val="455"/>
        </w:trPr>
        <w:tc>
          <w:tcPr>
            <w:tcW w:w="3022" w:type="dxa"/>
            <w:tcBorders>
              <w:top w:val="nil"/>
              <w:left w:val="nil"/>
              <w:bottom w:val="nil"/>
              <w:right w:val="nil"/>
            </w:tcBorders>
            <w:shd w:val="clear" w:color="auto" w:fill="auto"/>
            <w:tcMar>
              <w:top w:w="11" w:type="dxa"/>
              <w:left w:w="11" w:type="dxa"/>
              <w:bottom w:w="0" w:type="dxa"/>
              <w:right w:w="11" w:type="dxa"/>
            </w:tcMar>
            <w:vAlign w:val="center"/>
            <w:hideMark/>
          </w:tcPr>
          <w:p w14:paraId="206A8F66"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Hb decrease (present:absent)</w:t>
            </w:r>
          </w:p>
        </w:tc>
        <w:tc>
          <w:tcPr>
            <w:tcW w:w="1613" w:type="dxa"/>
            <w:tcBorders>
              <w:top w:val="nil"/>
              <w:left w:val="nil"/>
              <w:bottom w:val="nil"/>
              <w:right w:val="nil"/>
            </w:tcBorders>
            <w:shd w:val="clear" w:color="auto" w:fill="auto"/>
            <w:tcMar>
              <w:top w:w="11" w:type="dxa"/>
              <w:left w:w="11" w:type="dxa"/>
              <w:bottom w:w="0" w:type="dxa"/>
              <w:right w:w="11" w:type="dxa"/>
            </w:tcMar>
            <w:vAlign w:val="center"/>
            <w:hideMark/>
          </w:tcPr>
          <w:p w14:paraId="330BF6E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70.0% (35:15)</w:t>
            </w:r>
          </w:p>
        </w:tc>
        <w:tc>
          <w:tcPr>
            <w:tcW w:w="1697" w:type="dxa"/>
            <w:tcBorders>
              <w:top w:val="nil"/>
              <w:left w:val="nil"/>
              <w:bottom w:val="nil"/>
              <w:right w:val="nil"/>
            </w:tcBorders>
            <w:shd w:val="clear" w:color="auto" w:fill="auto"/>
            <w:tcMar>
              <w:top w:w="11" w:type="dxa"/>
              <w:left w:w="11" w:type="dxa"/>
              <w:bottom w:w="0" w:type="dxa"/>
              <w:right w:w="11" w:type="dxa"/>
            </w:tcMar>
            <w:vAlign w:val="center"/>
            <w:hideMark/>
          </w:tcPr>
          <w:p w14:paraId="6D0AB967"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52.1% (198:182)</w:t>
            </w:r>
          </w:p>
        </w:tc>
        <w:tc>
          <w:tcPr>
            <w:tcW w:w="1266" w:type="dxa"/>
            <w:tcBorders>
              <w:top w:val="nil"/>
              <w:left w:val="nil"/>
              <w:bottom w:val="nil"/>
              <w:right w:val="nil"/>
            </w:tcBorders>
            <w:shd w:val="clear" w:color="auto" w:fill="auto"/>
            <w:tcMar>
              <w:top w:w="11" w:type="dxa"/>
              <w:left w:w="11" w:type="dxa"/>
              <w:bottom w:w="0" w:type="dxa"/>
              <w:right w:w="11" w:type="dxa"/>
            </w:tcMar>
            <w:vAlign w:val="center"/>
            <w:hideMark/>
          </w:tcPr>
          <w:p w14:paraId="4F778FF1"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0.017</w:t>
            </w:r>
          </w:p>
        </w:tc>
        <w:tc>
          <w:tcPr>
            <w:tcW w:w="1792" w:type="dxa"/>
            <w:tcBorders>
              <w:top w:val="nil"/>
              <w:left w:val="nil"/>
              <w:bottom w:val="nil"/>
              <w:right w:val="nil"/>
            </w:tcBorders>
            <w:shd w:val="clear" w:color="auto" w:fill="auto"/>
            <w:tcMar>
              <w:top w:w="11" w:type="dxa"/>
              <w:left w:w="11" w:type="dxa"/>
              <w:bottom w:w="0" w:type="dxa"/>
              <w:right w:w="11" w:type="dxa"/>
            </w:tcMar>
            <w:vAlign w:val="center"/>
            <w:hideMark/>
          </w:tcPr>
          <w:p w14:paraId="38D9DD34"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1.378 (0.693-2.74)</w:t>
            </w:r>
          </w:p>
        </w:tc>
        <w:tc>
          <w:tcPr>
            <w:tcW w:w="1168" w:type="dxa"/>
            <w:tcBorders>
              <w:top w:val="nil"/>
              <w:left w:val="nil"/>
              <w:bottom w:val="nil"/>
              <w:right w:val="nil"/>
            </w:tcBorders>
            <w:shd w:val="clear" w:color="auto" w:fill="auto"/>
            <w:tcMar>
              <w:top w:w="11" w:type="dxa"/>
              <w:left w:w="11" w:type="dxa"/>
              <w:bottom w:w="0" w:type="dxa"/>
              <w:right w:w="11" w:type="dxa"/>
            </w:tcMar>
            <w:vAlign w:val="center"/>
            <w:hideMark/>
          </w:tcPr>
          <w:p w14:paraId="1907E6C4"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0.361</w:t>
            </w:r>
          </w:p>
        </w:tc>
      </w:tr>
      <w:tr w:rsidR="00B74A56" w:rsidRPr="00424AE4" w14:paraId="3C26FDB9" w14:textId="77777777" w:rsidTr="000A4CBD">
        <w:trPr>
          <w:trHeight w:val="455"/>
        </w:trPr>
        <w:tc>
          <w:tcPr>
            <w:tcW w:w="3022" w:type="dxa"/>
            <w:tcBorders>
              <w:top w:val="nil"/>
              <w:left w:val="nil"/>
              <w:bottom w:val="nil"/>
              <w:right w:val="nil"/>
            </w:tcBorders>
            <w:shd w:val="clear" w:color="auto" w:fill="auto"/>
            <w:tcMar>
              <w:top w:w="11" w:type="dxa"/>
              <w:left w:w="11" w:type="dxa"/>
              <w:bottom w:w="0" w:type="dxa"/>
              <w:right w:w="11" w:type="dxa"/>
            </w:tcMar>
            <w:vAlign w:val="center"/>
            <w:hideMark/>
          </w:tcPr>
          <w:p w14:paraId="4D81CBDE"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Blood transfusion (present:absent)</w:t>
            </w:r>
          </w:p>
        </w:tc>
        <w:tc>
          <w:tcPr>
            <w:tcW w:w="1613" w:type="dxa"/>
            <w:tcBorders>
              <w:top w:val="nil"/>
              <w:left w:val="nil"/>
              <w:bottom w:val="nil"/>
              <w:right w:val="nil"/>
            </w:tcBorders>
            <w:shd w:val="clear" w:color="auto" w:fill="auto"/>
            <w:tcMar>
              <w:top w:w="11" w:type="dxa"/>
              <w:left w:w="11" w:type="dxa"/>
              <w:bottom w:w="0" w:type="dxa"/>
              <w:right w:w="11" w:type="dxa"/>
            </w:tcMar>
            <w:vAlign w:val="center"/>
            <w:hideMark/>
          </w:tcPr>
          <w:p w14:paraId="0776D566"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88.0% (44:6)</w:t>
            </w:r>
          </w:p>
        </w:tc>
        <w:tc>
          <w:tcPr>
            <w:tcW w:w="1697" w:type="dxa"/>
            <w:tcBorders>
              <w:top w:val="nil"/>
              <w:left w:val="nil"/>
              <w:bottom w:val="nil"/>
              <w:right w:val="nil"/>
            </w:tcBorders>
            <w:shd w:val="clear" w:color="auto" w:fill="auto"/>
            <w:tcMar>
              <w:top w:w="11" w:type="dxa"/>
              <w:left w:w="11" w:type="dxa"/>
              <w:bottom w:w="0" w:type="dxa"/>
              <w:right w:w="11" w:type="dxa"/>
            </w:tcMar>
            <w:vAlign w:val="center"/>
            <w:hideMark/>
          </w:tcPr>
          <w:p w14:paraId="74E5640C"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62.4% (237:143)</w:t>
            </w:r>
          </w:p>
        </w:tc>
        <w:tc>
          <w:tcPr>
            <w:tcW w:w="1266" w:type="dxa"/>
            <w:tcBorders>
              <w:top w:val="nil"/>
              <w:left w:val="nil"/>
              <w:bottom w:val="nil"/>
              <w:right w:val="nil"/>
            </w:tcBorders>
            <w:shd w:val="clear" w:color="auto" w:fill="auto"/>
            <w:tcMar>
              <w:top w:w="11" w:type="dxa"/>
              <w:left w:w="11" w:type="dxa"/>
              <w:bottom w:w="0" w:type="dxa"/>
              <w:right w:w="11" w:type="dxa"/>
            </w:tcMar>
            <w:vAlign w:val="center"/>
            <w:hideMark/>
          </w:tcPr>
          <w:p w14:paraId="1F3C10D4" w14:textId="7BD4D3BE"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&lt;</w:t>
            </w:r>
            <w:r w:rsidR="00824F5B">
              <w:rPr>
                <w:rFonts w:ascii="Book Antiqua" w:hAnsi="Book Antiqua" w:cs="Times New Roman"/>
              </w:rPr>
              <w:t xml:space="preserve"> </w:t>
            </w:r>
            <w:r w:rsidRPr="00424AE4">
              <w:rPr>
                <w:rFonts w:ascii="Book Antiqua" w:hAnsi="Book Antiqua" w:cs="Times New Roman"/>
              </w:rPr>
              <w:t>0.001</w:t>
            </w:r>
          </w:p>
        </w:tc>
        <w:tc>
          <w:tcPr>
            <w:tcW w:w="1792" w:type="dxa"/>
            <w:tcBorders>
              <w:top w:val="nil"/>
              <w:left w:val="nil"/>
              <w:bottom w:val="nil"/>
              <w:right w:val="nil"/>
            </w:tcBorders>
            <w:shd w:val="clear" w:color="auto" w:fill="auto"/>
            <w:tcMar>
              <w:top w:w="11" w:type="dxa"/>
              <w:left w:w="11" w:type="dxa"/>
              <w:bottom w:w="0" w:type="dxa"/>
              <w:right w:w="11" w:type="dxa"/>
            </w:tcMar>
            <w:vAlign w:val="center"/>
            <w:hideMark/>
          </w:tcPr>
          <w:p w14:paraId="5E5E6137"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3.592 (1.423-9.064)</w:t>
            </w:r>
          </w:p>
        </w:tc>
        <w:tc>
          <w:tcPr>
            <w:tcW w:w="1168" w:type="dxa"/>
            <w:tcBorders>
              <w:top w:val="nil"/>
              <w:left w:val="nil"/>
              <w:bottom w:val="nil"/>
              <w:right w:val="nil"/>
            </w:tcBorders>
            <w:shd w:val="clear" w:color="auto" w:fill="auto"/>
            <w:tcMar>
              <w:top w:w="11" w:type="dxa"/>
              <w:left w:w="11" w:type="dxa"/>
              <w:bottom w:w="0" w:type="dxa"/>
              <w:right w:w="11" w:type="dxa"/>
            </w:tcMar>
            <w:vAlign w:val="center"/>
            <w:hideMark/>
          </w:tcPr>
          <w:p w14:paraId="65C470C4"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0.007</w:t>
            </w:r>
          </w:p>
        </w:tc>
      </w:tr>
      <w:tr w:rsidR="00B74A56" w:rsidRPr="00424AE4" w14:paraId="00721F17" w14:textId="77777777" w:rsidTr="000A4CBD">
        <w:trPr>
          <w:trHeight w:val="455"/>
        </w:trPr>
        <w:tc>
          <w:tcPr>
            <w:tcW w:w="3022" w:type="dxa"/>
            <w:tcBorders>
              <w:top w:val="nil"/>
              <w:left w:val="nil"/>
              <w:bottom w:val="nil"/>
              <w:right w:val="nil"/>
            </w:tcBorders>
            <w:shd w:val="clear" w:color="auto" w:fill="auto"/>
            <w:tcMar>
              <w:top w:w="11" w:type="dxa"/>
              <w:left w:w="11" w:type="dxa"/>
              <w:bottom w:w="0" w:type="dxa"/>
              <w:right w:w="11" w:type="dxa"/>
            </w:tcMar>
            <w:vAlign w:val="center"/>
            <w:hideMark/>
          </w:tcPr>
          <w:p w14:paraId="3EE078F9" w14:textId="0EBAEB3A" w:rsidR="00B74A56" w:rsidRPr="00424AE4" w:rsidRDefault="00971DCE" w:rsidP="00921973">
            <w:pPr>
              <w:snapToGrid w:val="0"/>
              <w:spacing w:line="360" w:lineRule="auto"/>
              <w:jc w:val="left"/>
              <w:rPr>
                <w:rFonts w:ascii="Book Antiqua" w:hAnsi="Book Antiqua" w:cs="Times New Roman"/>
              </w:rPr>
            </w:pPr>
            <w:r w:rsidRPr="00424AE4">
              <w:rPr>
                <w:rFonts w:ascii="Book Antiqua" w:hAnsi="Book Antiqua"/>
                <w:i/>
                <w:color w:val="000000" w:themeColor="text1"/>
              </w:rPr>
              <w:t>H</w:t>
            </w:r>
            <w:r>
              <w:rPr>
                <w:rFonts w:ascii="Book Antiqua" w:hAnsi="Book Antiqua" w:hint="eastAsia"/>
                <w:i/>
                <w:color w:val="000000" w:themeColor="text1"/>
                <w:lang w:eastAsia="zh-CN"/>
              </w:rPr>
              <w:t xml:space="preserve">. </w:t>
            </w:r>
            <w:r w:rsidRPr="00424AE4">
              <w:rPr>
                <w:rFonts w:ascii="Book Antiqua" w:hAnsi="Book Antiqua"/>
                <w:i/>
                <w:iCs/>
                <w:color w:val="000000" w:themeColor="text1"/>
              </w:rPr>
              <w:t>pylori</w:t>
            </w:r>
            <w:r w:rsidR="00B74A56" w:rsidRPr="00424AE4">
              <w:rPr>
                <w:rFonts w:ascii="Book Antiqua" w:hAnsi="Book Antiqua" w:cs="Times New Roman"/>
              </w:rPr>
              <w:t xml:space="preserve"> infection (positive:negative)</w:t>
            </w:r>
          </w:p>
        </w:tc>
        <w:tc>
          <w:tcPr>
            <w:tcW w:w="1613" w:type="dxa"/>
            <w:tcBorders>
              <w:top w:val="nil"/>
              <w:left w:val="nil"/>
              <w:bottom w:val="nil"/>
              <w:right w:val="nil"/>
            </w:tcBorders>
            <w:shd w:val="clear" w:color="auto" w:fill="auto"/>
            <w:tcMar>
              <w:top w:w="11" w:type="dxa"/>
              <w:left w:w="11" w:type="dxa"/>
              <w:bottom w:w="0" w:type="dxa"/>
              <w:right w:w="11" w:type="dxa"/>
            </w:tcMar>
            <w:vAlign w:val="center"/>
            <w:hideMark/>
          </w:tcPr>
          <w:p w14:paraId="448DCF55"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69.8% (30:13)</w:t>
            </w:r>
          </w:p>
        </w:tc>
        <w:tc>
          <w:tcPr>
            <w:tcW w:w="1697" w:type="dxa"/>
            <w:tcBorders>
              <w:top w:val="nil"/>
              <w:left w:val="nil"/>
              <w:bottom w:val="nil"/>
              <w:right w:val="nil"/>
            </w:tcBorders>
            <w:shd w:val="clear" w:color="auto" w:fill="auto"/>
            <w:tcMar>
              <w:top w:w="11" w:type="dxa"/>
              <w:left w:w="11" w:type="dxa"/>
              <w:bottom w:w="0" w:type="dxa"/>
              <w:right w:w="11" w:type="dxa"/>
            </w:tcMar>
            <w:vAlign w:val="center"/>
            <w:hideMark/>
          </w:tcPr>
          <w:p w14:paraId="0F57D8C8"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78.9% (281:75)</w:t>
            </w:r>
          </w:p>
        </w:tc>
        <w:tc>
          <w:tcPr>
            <w:tcW w:w="1266" w:type="dxa"/>
            <w:tcBorders>
              <w:top w:val="nil"/>
              <w:left w:val="nil"/>
              <w:bottom w:val="nil"/>
              <w:right w:val="nil"/>
            </w:tcBorders>
            <w:shd w:val="clear" w:color="auto" w:fill="auto"/>
            <w:tcMar>
              <w:top w:w="11" w:type="dxa"/>
              <w:left w:w="11" w:type="dxa"/>
              <w:bottom w:w="0" w:type="dxa"/>
              <w:right w:w="11" w:type="dxa"/>
            </w:tcMar>
            <w:vAlign w:val="center"/>
            <w:hideMark/>
          </w:tcPr>
          <w:p w14:paraId="38242F86"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0.171</w:t>
            </w:r>
          </w:p>
        </w:tc>
        <w:tc>
          <w:tcPr>
            <w:tcW w:w="1792" w:type="dxa"/>
            <w:tcBorders>
              <w:top w:val="nil"/>
              <w:left w:val="nil"/>
              <w:bottom w:val="nil"/>
              <w:right w:val="nil"/>
            </w:tcBorders>
            <w:shd w:val="clear" w:color="auto" w:fill="auto"/>
            <w:tcMar>
              <w:top w:w="11" w:type="dxa"/>
              <w:left w:w="11" w:type="dxa"/>
              <w:bottom w:w="0" w:type="dxa"/>
              <w:right w:w="11" w:type="dxa"/>
            </w:tcMar>
            <w:vAlign w:val="center"/>
            <w:hideMark/>
          </w:tcPr>
          <w:p w14:paraId="5F3FEA5D" w14:textId="77777777" w:rsidR="00B74A56" w:rsidRPr="00424AE4" w:rsidRDefault="00B74A56" w:rsidP="00921973">
            <w:pPr>
              <w:snapToGrid w:val="0"/>
              <w:spacing w:line="360" w:lineRule="auto"/>
              <w:jc w:val="center"/>
              <w:rPr>
                <w:rFonts w:ascii="Book Antiqua" w:hAnsi="Book Antiqua" w:cs="Times New Roman"/>
              </w:rPr>
            </w:pPr>
          </w:p>
        </w:tc>
        <w:tc>
          <w:tcPr>
            <w:tcW w:w="1168" w:type="dxa"/>
            <w:tcBorders>
              <w:top w:val="nil"/>
              <w:left w:val="nil"/>
              <w:bottom w:val="nil"/>
              <w:right w:val="nil"/>
            </w:tcBorders>
            <w:shd w:val="clear" w:color="auto" w:fill="auto"/>
            <w:tcMar>
              <w:top w:w="11" w:type="dxa"/>
              <w:left w:w="11" w:type="dxa"/>
              <w:bottom w:w="0" w:type="dxa"/>
              <w:right w:w="11" w:type="dxa"/>
            </w:tcMar>
            <w:vAlign w:val="center"/>
            <w:hideMark/>
          </w:tcPr>
          <w:p w14:paraId="320EE4F3"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6B0393CD" w14:textId="77777777" w:rsidTr="000A4CBD">
        <w:trPr>
          <w:trHeight w:val="455"/>
        </w:trPr>
        <w:tc>
          <w:tcPr>
            <w:tcW w:w="3022" w:type="dxa"/>
            <w:tcBorders>
              <w:top w:val="nil"/>
              <w:left w:val="nil"/>
              <w:bottom w:val="nil"/>
              <w:right w:val="nil"/>
            </w:tcBorders>
            <w:shd w:val="clear" w:color="auto" w:fill="auto"/>
            <w:tcMar>
              <w:top w:w="11" w:type="dxa"/>
              <w:left w:w="11" w:type="dxa"/>
              <w:bottom w:w="0" w:type="dxa"/>
              <w:right w:w="11" w:type="dxa"/>
            </w:tcMar>
            <w:vAlign w:val="center"/>
            <w:hideMark/>
          </w:tcPr>
          <w:p w14:paraId="351F5C8B" w14:textId="34C8C991" w:rsidR="00B74A56" w:rsidRPr="00424AE4" w:rsidRDefault="00B74A56" w:rsidP="00C33D41">
            <w:pPr>
              <w:snapToGrid w:val="0"/>
              <w:spacing w:line="360" w:lineRule="auto"/>
              <w:jc w:val="left"/>
              <w:rPr>
                <w:rFonts w:ascii="Book Antiqua" w:hAnsi="Book Antiqua" w:cs="Times New Roman"/>
                <w:lang w:eastAsia="zh-CN"/>
              </w:rPr>
            </w:pPr>
            <w:r w:rsidRPr="00424AE4">
              <w:rPr>
                <w:rFonts w:ascii="Book Antiqua" w:hAnsi="Book Antiqua" w:cs="Times New Roman"/>
              </w:rPr>
              <w:t>Forrest (I:II, III</w:t>
            </w:r>
            <w:r w:rsidR="00C33D41">
              <w:rPr>
                <w:rFonts w:ascii="Book Antiqua" w:hAnsi="Book Antiqua" w:cs="Times New Roman" w:hint="eastAsia"/>
                <w:lang w:eastAsia="zh-CN"/>
              </w:rPr>
              <w:t>)</w:t>
            </w:r>
          </w:p>
        </w:tc>
        <w:tc>
          <w:tcPr>
            <w:tcW w:w="1613" w:type="dxa"/>
            <w:tcBorders>
              <w:top w:val="nil"/>
              <w:left w:val="nil"/>
              <w:bottom w:val="nil"/>
              <w:right w:val="nil"/>
            </w:tcBorders>
            <w:shd w:val="clear" w:color="auto" w:fill="auto"/>
            <w:tcMar>
              <w:top w:w="11" w:type="dxa"/>
              <w:left w:w="11" w:type="dxa"/>
              <w:bottom w:w="0" w:type="dxa"/>
              <w:right w:w="11" w:type="dxa"/>
            </w:tcMar>
            <w:vAlign w:val="center"/>
            <w:hideMark/>
          </w:tcPr>
          <w:p w14:paraId="0F2E1A44"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45.1% (23:28)</w:t>
            </w:r>
          </w:p>
        </w:tc>
        <w:tc>
          <w:tcPr>
            <w:tcW w:w="1697" w:type="dxa"/>
            <w:tcBorders>
              <w:top w:val="nil"/>
              <w:left w:val="nil"/>
              <w:bottom w:val="nil"/>
              <w:right w:val="nil"/>
            </w:tcBorders>
            <w:shd w:val="clear" w:color="auto" w:fill="auto"/>
            <w:tcMar>
              <w:top w:w="11" w:type="dxa"/>
              <w:left w:w="11" w:type="dxa"/>
              <w:bottom w:w="0" w:type="dxa"/>
              <w:right w:w="11" w:type="dxa"/>
            </w:tcMar>
            <w:vAlign w:val="center"/>
            <w:hideMark/>
          </w:tcPr>
          <w:p w14:paraId="76B2528B"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22.9% (88:297)</w:t>
            </w:r>
          </w:p>
        </w:tc>
        <w:tc>
          <w:tcPr>
            <w:tcW w:w="1266" w:type="dxa"/>
            <w:tcBorders>
              <w:top w:val="nil"/>
              <w:left w:val="nil"/>
              <w:bottom w:val="nil"/>
              <w:right w:val="nil"/>
            </w:tcBorders>
            <w:shd w:val="clear" w:color="auto" w:fill="auto"/>
            <w:tcMar>
              <w:top w:w="11" w:type="dxa"/>
              <w:left w:w="11" w:type="dxa"/>
              <w:bottom w:w="0" w:type="dxa"/>
              <w:right w:w="11" w:type="dxa"/>
            </w:tcMar>
            <w:vAlign w:val="center"/>
            <w:hideMark/>
          </w:tcPr>
          <w:p w14:paraId="32158AA8"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0.001</w:t>
            </w:r>
          </w:p>
        </w:tc>
        <w:tc>
          <w:tcPr>
            <w:tcW w:w="1792" w:type="dxa"/>
            <w:tcBorders>
              <w:top w:val="nil"/>
              <w:left w:val="nil"/>
              <w:bottom w:val="nil"/>
              <w:right w:val="nil"/>
            </w:tcBorders>
            <w:shd w:val="clear" w:color="auto" w:fill="auto"/>
            <w:tcMar>
              <w:top w:w="11" w:type="dxa"/>
              <w:left w:w="11" w:type="dxa"/>
              <w:bottom w:w="0" w:type="dxa"/>
              <w:right w:w="11" w:type="dxa"/>
            </w:tcMar>
            <w:vAlign w:val="center"/>
            <w:hideMark/>
          </w:tcPr>
          <w:p w14:paraId="7F751D54"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2.395 (1.065-4.537)</w:t>
            </w:r>
          </w:p>
        </w:tc>
        <w:tc>
          <w:tcPr>
            <w:tcW w:w="1168" w:type="dxa"/>
            <w:tcBorders>
              <w:top w:val="nil"/>
              <w:left w:val="nil"/>
              <w:bottom w:val="nil"/>
              <w:right w:val="nil"/>
            </w:tcBorders>
            <w:shd w:val="clear" w:color="auto" w:fill="auto"/>
            <w:tcMar>
              <w:top w:w="11" w:type="dxa"/>
              <w:left w:w="11" w:type="dxa"/>
              <w:bottom w:w="0" w:type="dxa"/>
              <w:right w:w="11" w:type="dxa"/>
            </w:tcMar>
            <w:vAlign w:val="center"/>
            <w:hideMark/>
          </w:tcPr>
          <w:p w14:paraId="4AF31899"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0.007</w:t>
            </w:r>
          </w:p>
        </w:tc>
      </w:tr>
      <w:tr w:rsidR="00B74A56" w:rsidRPr="00424AE4" w14:paraId="6CB7DE99" w14:textId="77777777" w:rsidTr="000A4CBD">
        <w:trPr>
          <w:trHeight w:val="455"/>
        </w:trPr>
        <w:tc>
          <w:tcPr>
            <w:tcW w:w="3022" w:type="dxa"/>
            <w:tcBorders>
              <w:top w:val="nil"/>
              <w:left w:val="nil"/>
              <w:bottom w:val="nil"/>
              <w:right w:val="nil"/>
            </w:tcBorders>
            <w:shd w:val="clear" w:color="auto" w:fill="auto"/>
            <w:tcMar>
              <w:top w:w="11" w:type="dxa"/>
              <w:left w:w="11" w:type="dxa"/>
              <w:bottom w:w="0" w:type="dxa"/>
              <w:right w:w="11" w:type="dxa"/>
            </w:tcMar>
            <w:vAlign w:val="center"/>
            <w:hideMark/>
          </w:tcPr>
          <w:p w14:paraId="034A00BC"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Ulcer (multiple:single)</w:t>
            </w:r>
          </w:p>
        </w:tc>
        <w:tc>
          <w:tcPr>
            <w:tcW w:w="1613" w:type="dxa"/>
            <w:tcBorders>
              <w:top w:val="nil"/>
              <w:left w:val="nil"/>
              <w:bottom w:val="nil"/>
              <w:right w:val="nil"/>
            </w:tcBorders>
            <w:shd w:val="clear" w:color="auto" w:fill="auto"/>
            <w:tcMar>
              <w:top w:w="11" w:type="dxa"/>
              <w:left w:w="11" w:type="dxa"/>
              <w:bottom w:w="0" w:type="dxa"/>
              <w:right w:w="11" w:type="dxa"/>
            </w:tcMar>
            <w:vAlign w:val="center"/>
            <w:hideMark/>
          </w:tcPr>
          <w:p w14:paraId="490AD6EE"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31.4% (16:35)</w:t>
            </w:r>
          </w:p>
        </w:tc>
        <w:tc>
          <w:tcPr>
            <w:tcW w:w="1697" w:type="dxa"/>
            <w:tcBorders>
              <w:top w:val="nil"/>
              <w:left w:val="nil"/>
              <w:bottom w:val="nil"/>
              <w:right w:val="nil"/>
            </w:tcBorders>
            <w:shd w:val="clear" w:color="auto" w:fill="auto"/>
            <w:tcMar>
              <w:top w:w="11" w:type="dxa"/>
              <w:left w:w="11" w:type="dxa"/>
              <w:bottom w:w="0" w:type="dxa"/>
              <w:right w:w="11" w:type="dxa"/>
            </w:tcMar>
            <w:vAlign w:val="center"/>
            <w:hideMark/>
          </w:tcPr>
          <w:p w14:paraId="3FE44FDD"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41.3% (159:226)</w:t>
            </w:r>
          </w:p>
        </w:tc>
        <w:tc>
          <w:tcPr>
            <w:tcW w:w="1266" w:type="dxa"/>
            <w:tcBorders>
              <w:top w:val="nil"/>
              <w:left w:val="nil"/>
              <w:bottom w:val="nil"/>
              <w:right w:val="nil"/>
            </w:tcBorders>
            <w:shd w:val="clear" w:color="auto" w:fill="auto"/>
            <w:tcMar>
              <w:top w:w="11" w:type="dxa"/>
              <w:left w:w="11" w:type="dxa"/>
              <w:bottom w:w="0" w:type="dxa"/>
              <w:right w:w="11" w:type="dxa"/>
            </w:tcMar>
            <w:vAlign w:val="center"/>
            <w:hideMark/>
          </w:tcPr>
          <w:p w14:paraId="34D8B53E"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0.174</w:t>
            </w:r>
          </w:p>
        </w:tc>
        <w:tc>
          <w:tcPr>
            <w:tcW w:w="1792" w:type="dxa"/>
            <w:tcBorders>
              <w:top w:val="nil"/>
              <w:left w:val="nil"/>
              <w:bottom w:val="nil"/>
              <w:right w:val="nil"/>
            </w:tcBorders>
            <w:shd w:val="clear" w:color="auto" w:fill="auto"/>
            <w:tcMar>
              <w:top w:w="11" w:type="dxa"/>
              <w:left w:w="11" w:type="dxa"/>
              <w:bottom w:w="0" w:type="dxa"/>
              <w:right w:w="11" w:type="dxa"/>
            </w:tcMar>
            <w:vAlign w:val="center"/>
            <w:hideMark/>
          </w:tcPr>
          <w:p w14:paraId="78ADCAD6" w14:textId="77777777" w:rsidR="00B74A56" w:rsidRPr="00424AE4" w:rsidRDefault="00B74A56" w:rsidP="00921973">
            <w:pPr>
              <w:snapToGrid w:val="0"/>
              <w:spacing w:line="360" w:lineRule="auto"/>
              <w:jc w:val="center"/>
              <w:rPr>
                <w:rFonts w:ascii="Book Antiqua" w:hAnsi="Book Antiqua" w:cs="Times New Roman"/>
              </w:rPr>
            </w:pPr>
          </w:p>
        </w:tc>
        <w:tc>
          <w:tcPr>
            <w:tcW w:w="1168" w:type="dxa"/>
            <w:tcBorders>
              <w:top w:val="nil"/>
              <w:left w:val="nil"/>
              <w:bottom w:val="nil"/>
              <w:right w:val="nil"/>
            </w:tcBorders>
            <w:shd w:val="clear" w:color="auto" w:fill="auto"/>
            <w:tcMar>
              <w:top w:w="11" w:type="dxa"/>
              <w:left w:w="11" w:type="dxa"/>
              <w:bottom w:w="0" w:type="dxa"/>
              <w:right w:w="11" w:type="dxa"/>
            </w:tcMar>
            <w:vAlign w:val="center"/>
            <w:hideMark/>
          </w:tcPr>
          <w:p w14:paraId="3E4B603D"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5B04CACA" w14:textId="77777777" w:rsidTr="000A4CBD">
        <w:trPr>
          <w:trHeight w:val="455"/>
        </w:trPr>
        <w:tc>
          <w:tcPr>
            <w:tcW w:w="3022" w:type="dxa"/>
            <w:tcBorders>
              <w:top w:val="nil"/>
              <w:left w:val="nil"/>
              <w:bottom w:val="nil"/>
              <w:right w:val="nil"/>
            </w:tcBorders>
            <w:shd w:val="clear" w:color="auto" w:fill="auto"/>
            <w:tcMar>
              <w:top w:w="11" w:type="dxa"/>
              <w:left w:w="11" w:type="dxa"/>
              <w:bottom w:w="0" w:type="dxa"/>
              <w:right w:w="11" w:type="dxa"/>
            </w:tcMar>
            <w:vAlign w:val="center"/>
            <w:hideMark/>
          </w:tcPr>
          <w:p w14:paraId="64E376A3"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HSE use</w:t>
            </w:r>
          </w:p>
        </w:tc>
        <w:tc>
          <w:tcPr>
            <w:tcW w:w="1613" w:type="dxa"/>
            <w:tcBorders>
              <w:top w:val="nil"/>
              <w:left w:val="nil"/>
              <w:bottom w:val="nil"/>
              <w:right w:val="nil"/>
            </w:tcBorders>
            <w:shd w:val="clear" w:color="auto" w:fill="auto"/>
            <w:tcMar>
              <w:top w:w="11" w:type="dxa"/>
              <w:left w:w="11" w:type="dxa"/>
              <w:bottom w:w="0" w:type="dxa"/>
              <w:right w:w="11" w:type="dxa"/>
            </w:tcMar>
            <w:vAlign w:val="center"/>
            <w:hideMark/>
          </w:tcPr>
          <w:p w14:paraId="054B2A01"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21.6% (11:40)</w:t>
            </w:r>
          </w:p>
        </w:tc>
        <w:tc>
          <w:tcPr>
            <w:tcW w:w="1697" w:type="dxa"/>
            <w:tcBorders>
              <w:top w:val="nil"/>
              <w:left w:val="nil"/>
              <w:bottom w:val="nil"/>
              <w:right w:val="nil"/>
            </w:tcBorders>
            <w:shd w:val="clear" w:color="auto" w:fill="auto"/>
            <w:tcMar>
              <w:top w:w="11" w:type="dxa"/>
              <w:left w:w="11" w:type="dxa"/>
              <w:bottom w:w="0" w:type="dxa"/>
              <w:right w:w="11" w:type="dxa"/>
            </w:tcMar>
            <w:vAlign w:val="center"/>
            <w:hideMark/>
          </w:tcPr>
          <w:p w14:paraId="2F971339"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9.6% (37:348)</w:t>
            </w:r>
          </w:p>
        </w:tc>
        <w:tc>
          <w:tcPr>
            <w:tcW w:w="1266" w:type="dxa"/>
            <w:tcBorders>
              <w:top w:val="nil"/>
              <w:left w:val="nil"/>
              <w:bottom w:val="nil"/>
              <w:right w:val="nil"/>
            </w:tcBorders>
            <w:shd w:val="clear" w:color="auto" w:fill="auto"/>
            <w:tcMar>
              <w:top w:w="11" w:type="dxa"/>
              <w:left w:w="11" w:type="dxa"/>
              <w:bottom w:w="0" w:type="dxa"/>
              <w:right w:w="11" w:type="dxa"/>
            </w:tcMar>
            <w:vAlign w:val="center"/>
            <w:hideMark/>
          </w:tcPr>
          <w:p w14:paraId="51C947A6"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0.01</w:t>
            </w:r>
          </w:p>
        </w:tc>
        <w:tc>
          <w:tcPr>
            <w:tcW w:w="1792" w:type="dxa"/>
            <w:tcBorders>
              <w:top w:val="nil"/>
              <w:left w:val="nil"/>
              <w:bottom w:val="nil"/>
              <w:right w:val="nil"/>
            </w:tcBorders>
            <w:shd w:val="clear" w:color="auto" w:fill="auto"/>
            <w:tcMar>
              <w:top w:w="11" w:type="dxa"/>
              <w:left w:w="11" w:type="dxa"/>
              <w:bottom w:w="0" w:type="dxa"/>
              <w:right w:w="11" w:type="dxa"/>
            </w:tcMar>
            <w:vAlign w:val="center"/>
            <w:hideMark/>
          </w:tcPr>
          <w:p w14:paraId="31CE9242"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2.178 (0.975-4.862)</w:t>
            </w:r>
          </w:p>
        </w:tc>
        <w:tc>
          <w:tcPr>
            <w:tcW w:w="1168" w:type="dxa"/>
            <w:tcBorders>
              <w:top w:val="nil"/>
              <w:left w:val="nil"/>
              <w:bottom w:val="nil"/>
              <w:right w:val="nil"/>
            </w:tcBorders>
            <w:shd w:val="clear" w:color="auto" w:fill="auto"/>
            <w:tcMar>
              <w:top w:w="11" w:type="dxa"/>
              <w:left w:w="11" w:type="dxa"/>
              <w:bottom w:w="0" w:type="dxa"/>
              <w:right w:w="11" w:type="dxa"/>
            </w:tcMar>
            <w:vAlign w:val="center"/>
            <w:hideMark/>
          </w:tcPr>
          <w:p w14:paraId="5CCDB77B"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0.058</w:t>
            </w:r>
          </w:p>
        </w:tc>
      </w:tr>
      <w:tr w:rsidR="00B74A56" w:rsidRPr="00424AE4" w14:paraId="739B16F0" w14:textId="77777777" w:rsidTr="000A4CBD">
        <w:trPr>
          <w:trHeight w:val="455"/>
        </w:trPr>
        <w:tc>
          <w:tcPr>
            <w:tcW w:w="3022" w:type="dxa"/>
            <w:tcBorders>
              <w:top w:val="nil"/>
              <w:left w:val="nil"/>
              <w:bottom w:val="nil"/>
              <w:right w:val="nil"/>
            </w:tcBorders>
            <w:shd w:val="clear" w:color="auto" w:fill="auto"/>
            <w:tcMar>
              <w:top w:w="11" w:type="dxa"/>
              <w:left w:w="11" w:type="dxa"/>
              <w:bottom w:w="0" w:type="dxa"/>
              <w:right w:w="11" w:type="dxa"/>
            </w:tcMar>
            <w:vAlign w:val="center"/>
            <w:hideMark/>
          </w:tcPr>
          <w:p w14:paraId="61E490CE"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DM</w:t>
            </w:r>
          </w:p>
        </w:tc>
        <w:tc>
          <w:tcPr>
            <w:tcW w:w="1613" w:type="dxa"/>
            <w:tcBorders>
              <w:top w:val="nil"/>
              <w:left w:val="nil"/>
              <w:bottom w:val="nil"/>
              <w:right w:val="nil"/>
            </w:tcBorders>
            <w:shd w:val="clear" w:color="auto" w:fill="auto"/>
            <w:tcMar>
              <w:top w:w="11" w:type="dxa"/>
              <w:left w:w="11" w:type="dxa"/>
              <w:bottom w:w="0" w:type="dxa"/>
              <w:right w:w="11" w:type="dxa"/>
            </w:tcMar>
            <w:vAlign w:val="center"/>
            <w:hideMark/>
          </w:tcPr>
          <w:p w14:paraId="18941E7B"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29.4% (15:36)</w:t>
            </w:r>
          </w:p>
        </w:tc>
        <w:tc>
          <w:tcPr>
            <w:tcW w:w="1697" w:type="dxa"/>
            <w:tcBorders>
              <w:top w:val="nil"/>
              <w:left w:val="nil"/>
              <w:bottom w:val="nil"/>
              <w:right w:val="nil"/>
            </w:tcBorders>
            <w:shd w:val="clear" w:color="auto" w:fill="auto"/>
            <w:tcMar>
              <w:top w:w="11" w:type="dxa"/>
              <w:left w:w="11" w:type="dxa"/>
              <w:bottom w:w="0" w:type="dxa"/>
              <w:right w:w="11" w:type="dxa"/>
            </w:tcMar>
            <w:vAlign w:val="center"/>
            <w:hideMark/>
          </w:tcPr>
          <w:p w14:paraId="056220E4"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16.9% (65:320)</w:t>
            </w:r>
          </w:p>
        </w:tc>
        <w:tc>
          <w:tcPr>
            <w:tcW w:w="1266" w:type="dxa"/>
            <w:tcBorders>
              <w:top w:val="nil"/>
              <w:left w:val="nil"/>
              <w:bottom w:val="nil"/>
              <w:right w:val="nil"/>
            </w:tcBorders>
            <w:shd w:val="clear" w:color="auto" w:fill="auto"/>
            <w:tcMar>
              <w:top w:w="11" w:type="dxa"/>
              <w:left w:w="11" w:type="dxa"/>
              <w:bottom w:w="0" w:type="dxa"/>
              <w:right w:w="11" w:type="dxa"/>
            </w:tcMar>
            <w:vAlign w:val="center"/>
            <w:hideMark/>
          </w:tcPr>
          <w:p w14:paraId="209473E4"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0.03</w:t>
            </w:r>
          </w:p>
        </w:tc>
        <w:tc>
          <w:tcPr>
            <w:tcW w:w="1792" w:type="dxa"/>
            <w:tcBorders>
              <w:top w:val="nil"/>
              <w:left w:val="nil"/>
              <w:bottom w:val="nil"/>
              <w:right w:val="nil"/>
            </w:tcBorders>
            <w:shd w:val="clear" w:color="auto" w:fill="auto"/>
            <w:tcMar>
              <w:top w:w="11" w:type="dxa"/>
              <w:left w:w="11" w:type="dxa"/>
              <w:bottom w:w="0" w:type="dxa"/>
              <w:right w:w="11" w:type="dxa"/>
            </w:tcMar>
            <w:vAlign w:val="center"/>
            <w:hideMark/>
          </w:tcPr>
          <w:p w14:paraId="7A2EB9FB"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2.018 (1.002-4.063)</w:t>
            </w:r>
          </w:p>
        </w:tc>
        <w:tc>
          <w:tcPr>
            <w:tcW w:w="1168" w:type="dxa"/>
            <w:tcBorders>
              <w:top w:val="nil"/>
              <w:left w:val="nil"/>
              <w:bottom w:val="nil"/>
              <w:right w:val="nil"/>
            </w:tcBorders>
            <w:shd w:val="clear" w:color="auto" w:fill="auto"/>
            <w:tcMar>
              <w:top w:w="11" w:type="dxa"/>
              <w:left w:w="11" w:type="dxa"/>
              <w:bottom w:w="0" w:type="dxa"/>
              <w:right w:w="11" w:type="dxa"/>
            </w:tcMar>
            <w:vAlign w:val="center"/>
            <w:hideMark/>
          </w:tcPr>
          <w:p w14:paraId="6DA1CF5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0.049</w:t>
            </w:r>
          </w:p>
        </w:tc>
      </w:tr>
      <w:tr w:rsidR="00B74A56" w:rsidRPr="00424AE4" w14:paraId="6858D209" w14:textId="77777777" w:rsidTr="000A4CBD">
        <w:trPr>
          <w:trHeight w:val="455"/>
        </w:trPr>
        <w:tc>
          <w:tcPr>
            <w:tcW w:w="3022" w:type="dxa"/>
            <w:tcBorders>
              <w:top w:val="nil"/>
              <w:left w:val="nil"/>
              <w:bottom w:val="nil"/>
              <w:right w:val="nil"/>
            </w:tcBorders>
            <w:shd w:val="clear" w:color="auto" w:fill="auto"/>
            <w:tcMar>
              <w:top w:w="11" w:type="dxa"/>
              <w:left w:w="11" w:type="dxa"/>
              <w:bottom w:w="0" w:type="dxa"/>
              <w:right w:w="11" w:type="dxa"/>
            </w:tcMar>
            <w:vAlign w:val="center"/>
            <w:hideMark/>
          </w:tcPr>
          <w:p w14:paraId="1FCBDE2A"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lastRenderedPageBreak/>
              <w:t>Cardiac disease</w:t>
            </w:r>
          </w:p>
        </w:tc>
        <w:tc>
          <w:tcPr>
            <w:tcW w:w="1613" w:type="dxa"/>
            <w:tcBorders>
              <w:top w:val="nil"/>
              <w:left w:val="nil"/>
              <w:bottom w:val="nil"/>
              <w:right w:val="nil"/>
            </w:tcBorders>
            <w:shd w:val="clear" w:color="auto" w:fill="auto"/>
            <w:tcMar>
              <w:top w:w="11" w:type="dxa"/>
              <w:left w:w="11" w:type="dxa"/>
              <w:bottom w:w="0" w:type="dxa"/>
              <w:right w:w="11" w:type="dxa"/>
            </w:tcMar>
            <w:vAlign w:val="center"/>
            <w:hideMark/>
          </w:tcPr>
          <w:p w14:paraId="6B16B72A"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29.4% (15:36)</w:t>
            </w:r>
          </w:p>
        </w:tc>
        <w:tc>
          <w:tcPr>
            <w:tcW w:w="1697" w:type="dxa"/>
            <w:tcBorders>
              <w:top w:val="nil"/>
              <w:left w:val="nil"/>
              <w:bottom w:val="nil"/>
              <w:right w:val="nil"/>
            </w:tcBorders>
            <w:shd w:val="clear" w:color="auto" w:fill="auto"/>
            <w:tcMar>
              <w:top w:w="11" w:type="dxa"/>
              <w:left w:w="11" w:type="dxa"/>
              <w:bottom w:w="0" w:type="dxa"/>
              <w:right w:w="11" w:type="dxa"/>
            </w:tcMar>
            <w:vAlign w:val="center"/>
            <w:hideMark/>
          </w:tcPr>
          <w:p w14:paraId="617DB227"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34.5% (133:252)</w:t>
            </w:r>
          </w:p>
        </w:tc>
        <w:tc>
          <w:tcPr>
            <w:tcW w:w="1266" w:type="dxa"/>
            <w:tcBorders>
              <w:top w:val="nil"/>
              <w:left w:val="nil"/>
              <w:bottom w:val="nil"/>
              <w:right w:val="nil"/>
            </w:tcBorders>
            <w:shd w:val="clear" w:color="auto" w:fill="auto"/>
            <w:tcMar>
              <w:top w:w="11" w:type="dxa"/>
              <w:left w:w="11" w:type="dxa"/>
              <w:bottom w:w="0" w:type="dxa"/>
              <w:right w:w="11" w:type="dxa"/>
            </w:tcMar>
            <w:vAlign w:val="center"/>
            <w:hideMark/>
          </w:tcPr>
          <w:p w14:paraId="2E287196"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0.467</w:t>
            </w:r>
          </w:p>
        </w:tc>
        <w:tc>
          <w:tcPr>
            <w:tcW w:w="1792" w:type="dxa"/>
            <w:tcBorders>
              <w:top w:val="nil"/>
              <w:left w:val="nil"/>
              <w:bottom w:val="nil"/>
              <w:right w:val="nil"/>
            </w:tcBorders>
            <w:shd w:val="clear" w:color="auto" w:fill="auto"/>
            <w:tcMar>
              <w:top w:w="11" w:type="dxa"/>
              <w:left w:w="11" w:type="dxa"/>
              <w:bottom w:w="0" w:type="dxa"/>
              <w:right w:w="11" w:type="dxa"/>
            </w:tcMar>
            <w:vAlign w:val="center"/>
            <w:hideMark/>
          </w:tcPr>
          <w:p w14:paraId="609A6527" w14:textId="77777777" w:rsidR="00B74A56" w:rsidRPr="00424AE4" w:rsidRDefault="00B74A56" w:rsidP="00921973">
            <w:pPr>
              <w:snapToGrid w:val="0"/>
              <w:spacing w:line="360" w:lineRule="auto"/>
              <w:jc w:val="center"/>
              <w:rPr>
                <w:rFonts w:ascii="Book Antiqua" w:hAnsi="Book Antiqua" w:cs="Times New Roman"/>
              </w:rPr>
            </w:pPr>
          </w:p>
        </w:tc>
        <w:tc>
          <w:tcPr>
            <w:tcW w:w="1168" w:type="dxa"/>
            <w:tcBorders>
              <w:top w:val="nil"/>
              <w:left w:val="nil"/>
              <w:bottom w:val="nil"/>
              <w:right w:val="nil"/>
            </w:tcBorders>
            <w:shd w:val="clear" w:color="auto" w:fill="auto"/>
            <w:tcMar>
              <w:top w:w="11" w:type="dxa"/>
              <w:left w:w="11" w:type="dxa"/>
              <w:bottom w:w="0" w:type="dxa"/>
              <w:right w:w="11" w:type="dxa"/>
            </w:tcMar>
            <w:vAlign w:val="center"/>
            <w:hideMark/>
          </w:tcPr>
          <w:p w14:paraId="1E2764F5"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437B0F6D" w14:textId="77777777" w:rsidTr="000A4CBD">
        <w:trPr>
          <w:trHeight w:val="455"/>
        </w:trPr>
        <w:tc>
          <w:tcPr>
            <w:tcW w:w="3022" w:type="dxa"/>
            <w:tcBorders>
              <w:top w:val="nil"/>
              <w:left w:val="nil"/>
              <w:bottom w:val="nil"/>
              <w:right w:val="nil"/>
            </w:tcBorders>
            <w:shd w:val="clear" w:color="auto" w:fill="auto"/>
            <w:tcMar>
              <w:top w:w="11" w:type="dxa"/>
              <w:left w:w="11" w:type="dxa"/>
              <w:bottom w:w="0" w:type="dxa"/>
              <w:right w:w="11" w:type="dxa"/>
            </w:tcMar>
            <w:vAlign w:val="center"/>
            <w:hideMark/>
          </w:tcPr>
          <w:p w14:paraId="327E849A"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Cerebrovascular disorder</w:t>
            </w:r>
          </w:p>
        </w:tc>
        <w:tc>
          <w:tcPr>
            <w:tcW w:w="1613" w:type="dxa"/>
            <w:tcBorders>
              <w:top w:val="nil"/>
              <w:left w:val="nil"/>
              <w:bottom w:val="nil"/>
              <w:right w:val="nil"/>
            </w:tcBorders>
            <w:shd w:val="clear" w:color="auto" w:fill="auto"/>
            <w:tcMar>
              <w:top w:w="11" w:type="dxa"/>
              <w:left w:w="11" w:type="dxa"/>
              <w:bottom w:w="0" w:type="dxa"/>
              <w:right w:w="11" w:type="dxa"/>
            </w:tcMar>
            <w:vAlign w:val="center"/>
            <w:hideMark/>
          </w:tcPr>
          <w:p w14:paraId="3AB1DFE9"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27.5% (14:37)</w:t>
            </w:r>
          </w:p>
        </w:tc>
        <w:tc>
          <w:tcPr>
            <w:tcW w:w="1697" w:type="dxa"/>
            <w:tcBorders>
              <w:top w:val="nil"/>
              <w:left w:val="nil"/>
              <w:bottom w:val="nil"/>
              <w:right w:val="nil"/>
            </w:tcBorders>
            <w:shd w:val="clear" w:color="auto" w:fill="auto"/>
            <w:tcMar>
              <w:top w:w="11" w:type="dxa"/>
              <w:left w:w="11" w:type="dxa"/>
              <w:bottom w:w="0" w:type="dxa"/>
              <w:right w:w="11" w:type="dxa"/>
            </w:tcMar>
            <w:vAlign w:val="center"/>
            <w:hideMark/>
          </w:tcPr>
          <w:p w14:paraId="54E7D0EC"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21.6% (83:302)</w:t>
            </w:r>
          </w:p>
        </w:tc>
        <w:tc>
          <w:tcPr>
            <w:tcW w:w="1266" w:type="dxa"/>
            <w:tcBorders>
              <w:top w:val="nil"/>
              <w:left w:val="nil"/>
              <w:bottom w:val="nil"/>
              <w:right w:val="nil"/>
            </w:tcBorders>
            <w:shd w:val="clear" w:color="auto" w:fill="auto"/>
            <w:tcMar>
              <w:top w:w="11" w:type="dxa"/>
              <w:left w:w="11" w:type="dxa"/>
              <w:bottom w:w="0" w:type="dxa"/>
              <w:right w:w="11" w:type="dxa"/>
            </w:tcMar>
            <w:vAlign w:val="center"/>
            <w:hideMark/>
          </w:tcPr>
          <w:p w14:paraId="5C46E16C"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0.342</w:t>
            </w:r>
          </w:p>
        </w:tc>
        <w:tc>
          <w:tcPr>
            <w:tcW w:w="1792" w:type="dxa"/>
            <w:tcBorders>
              <w:top w:val="nil"/>
              <w:left w:val="nil"/>
              <w:bottom w:val="nil"/>
              <w:right w:val="nil"/>
            </w:tcBorders>
            <w:shd w:val="clear" w:color="auto" w:fill="auto"/>
            <w:tcMar>
              <w:top w:w="11" w:type="dxa"/>
              <w:left w:w="11" w:type="dxa"/>
              <w:bottom w:w="0" w:type="dxa"/>
              <w:right w:w="11" w:type="dxa"/>
            </w:tcMar>
            <w:vAlign w:val="center"/>
            <w:hideMark/>
          </w:tcPr>
          <w:p w14:paraId="2642D775" w14:textId="77777777" w:rsidR="00B74A56" w:rsidRPr="00424AE4" w:rsidRDefault="00B74A56" w:rsidP="00921973">
            <w:pPr>
              <w:snapToGrid w:val="0"/>
              <w:spacing w:line="360" w:lineRule="auto"/>
              <w:jc w:val="center"/>
              <w:rPr>
                <w:rFonts w:ascii="Book Antiqua" w:hAnsi="Book Antiqua" w:cs="Times New Roman"/>
              </w:rPr>
            </w:pPr>
          </w:p>
        </w:tc>
        <w:tc>
          <w:tcPr>
            <w:tcW w:w="1168" w:type="dxa"/>
            <w:tcBorders>
              <w:top w:val="nil"/>
              <w:left w:val="nil"/>
              <w:bottom w:val="nil"/>
              <w:right w:val="nil"/>
            </w:tcBorders>
            <w:shd w:val="clear" w:color="auto" w:fill="auto"/>
            <w:tcMar>
              <w:top w:w="11" w:type="dxa"/>
              <w:left w:w="11" w:type="dxa"/>
              <w:bottom w:w="0" w:type="dxa"/>
              <w:right w:w="11" w:type="dxa"/>
            </w:tcMar>
            <w:vAlign w:val="center"/>
            <w:hideMark/>
          </w:tcPr>
          <w:p w14:paraId="6D507A91"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48AB6267" w14:textId="77777777" w:rsidTr="000A4CBD">
        <w:trPr>
          <w:trHeight w:val="455"/>
        </w:trPr>
        <w:tc>
          <w:tcPr>
            <w:tcW w:w="3022" w:type="dxa"/>
            <w:tcBorders>
              <w:top w:val="nil"/>
              <w:left w:val="nil"/>
              <w:bottom w:val="nil"/>
              <w:right w:val="nil"/>
            </w:tcBorders>
            <w:shd w:val="clear" w:color="auto" w:fill="auto"/>
            <w:tcMar>
              <w:top w:w="11" w:type="dxa"/>
              <w:left w:w="11" w:type="dxa"/>
              <w:bottom w:w="0" w:type="dxa"/>
              <w:right w:w="11" w:type="dxa"/>
            </w:tcMar>
            <w:vAlign w:val="center"/>
            <w:hideMark/>
          </w:tcPr>
          <w:p w14:paraId="630BA116"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Orthopedic disorder</w:t>
            </w:r>
          </w:p>
        </w:tc>
        <w:tc>
          <w:tcPr>
            <w:tcW w:w="1613" w:type="dxa"/>
            <w:tcBorders>
              <w:top w:val="nil"/>
              <w:left w:val="nil"/>
              <w:bottom w:val="nil"/>
              <w:right w:val="nil"/>
            </w:tcBorders>
            <w:shd w:val="clear" w:color="auto" w:fill="auto"/>
            <w:tcMar>
              <w:top w:w="11" w:type="dxa"/>
              <w:left w:w="11" w:type="dxa"/>
              <w:bottom w:w="0" w:type="dxa"/>
              <w:right w:w="11" w:type="dxa"/>
            </w:tcMar>
            <w:vAlign w:val="center"/>
            <w:hideMark/>
          </w:tcPr>
          <w:p w14:paraId="502FB6B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23.5% (12:39)</w:t>
            </w:r>
          </w:p>
        </w:tc>
        <w:tc>
          <w:tcPr>
            <w:tcW w:w="1697" w:type="dxa"/>
            <w:tcBorders>
              <w:top w:val="nil"/>
              <w:left w:val="nil"/>
              <w:bottom w:val="nil"/>
              <w:right w:val="nil"/>
            </w:tcBorders>
            <w:shd w:val="clear" w:color="auto" w:fill="auto"/>
            <w:tcMar>
              <w:top w:w="11" w:type="dxa"/>
              <w:left w:w="11" w:type="dxa"/>
              <w:bottom w:w="0" w:type="dxa"/>
              <w:right w:w="11" w:type="dxa"/>
            </w:tcMar>
            <w:vAlign w:val="center"/>
            <w:hideMark/>
          </w:tcPr>
          <w:p w14:paraId="518054C7"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21.3% (82:303)</w:t>
            </w:r>
          </w:p>
        </w:tc>
        <w:tc>
          <w:tcPr>
            <w:tcW w:w="1266" w:type="dxa"/>
            <w:tcBorders>
              <w:top w:val="nil"/>
              <w:left w:val="nil"/>
              <w:bottom w:val="nil"/>
              <w:right w:val="nil"/>
            </w:tcBorders>
            <w:shd w:val="clear" w:color="auto" w:fill="auto"/>
            <w:tcMar>
              <w:top w:w="11" w:type="dxa"/>
              <w:left w:w="11" w:type="dxa"/>
              <w:bottom w:w="0" w:type="dxa"/>
              <w:right w:w="11" w:type="dxa"/>
            </w:tcMar>
            <w:vAlign w:val="center"/>
            <w:hideMark/>
          </w:tcPr>
          <w:p w14:paraId="43414423"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0.716</w:t>
            </w:r>
          </w:p>
        </w:tc>
        <w:tc>
          <w:tcPr>
            <w:tcW w:w="1792" w:type="dxa"/>
            <w:tcBorders>
              <w:top w:val="nil"/>
              <w:left w:val="nil"/>
              <w:bottom w:val="nil"/>
              <w:right w:val="nil"/>
            </w:tcBorders>
            <w:shd w:val="clear" w:color="auto" w:fill="auto"/>
            <w:tcMar>
              <w:top w:w="11" w:type="dxa"/>
              <w:left w:w="11" w:type="dxa"/>
              <w:bottom w:w="0" w:type="dxa"/>
              <w:right w:w="11" w:type="dxa"/>
            </w:tcMar>
            <w:vAlign w:val="center"/>
            <w:hideMark/>
          </w:tcPr>
          <w:p w14:paraId="39DFD77E" w14:textId="77777777" w:rsidR="00B74A56" w:rsidRPr="00424AE4" w:rsidRDefault="00B74A56" w:rsidP="00921973">
            <w:pPr>
              <w:snapToGrid w:val="0"/>
              <w:spacing w:line="360" w:lineRule="auto"/>
              <w:jc w:val="center"/>
              <w:rPr>
                <w:rFonts w:ascii="Book Antiqua" w:hAnsi="Book Antiqua" w:cs="Times New Roman"/>
              </w:rPr>
            </w:pPr>
          </w:p>
        </w:tc>
        <w:tc>
          <w:tcPr>
            <w:tcW w:w="1168" w:type="dxa"/>
            <w:tcBorders>
              <w:top w:val="nil"/>
              <w:left w:val="nil"/>
              <w:bottom w:val="nil"/>
              <w:right w:val="nil"/>
            </w:tcBorders>
            <w:shd w:val="clear" w:color="auto" w:fill="auto"/>
            <w:tcMar>
              <w:top w:w="11" w:type="dxa"/>
              <w:left w:w="11" w:type="dxa"/>
              <w:bottom w:w="0" w:type="dxa"/>
              <w:right w:w="11" w:type="dxa"/>
            </w:tcMar>
            <w:vAlign w:val="center"/>
            <w:hideMark/>
          </w:tcPr>
          <w:p w14:paraId="5B5AE260"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1E6EFACB" w14:textId="77777777" w:rsidTr="000A4CBD">
        <w:trPr>
          <w:trHeight w:val="455"/>
        </w:trPr>
        <w:tc>
          <w:tcPr>
            <w:tcW w:w="3022" w:type="dxa"/>
            <w:tcBorders>
              <w:top w:val="nil"/>
              <w:left w:val="nil"/>
              <w:bottom w:val="nil"/>
              <w:right w:val="nil"/>
            </w:tcBorders>
            <w:shd w:val="clear" w:color="auto" w:fill="auto"/>
            <w:tcMar>
              <w:top w:w="11" w:type="dxa"/>
              <w:left w:w="11" w:type="dxa"/>
              <w:bottom w:w="0" w:type="dxa"/>
              <w:right w:w="11" w:type="dxa"/>
            </w:tcMar>
            <w:vAlign w:val="center"/>
            <w:hideMark/>
          </w:tcPr>
          <w:p w14:paraId="71EAE7FA"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Respiratory disease</w:t>
            </w:r>
          </w:p>
        </w:tc>
        <w:tc>
          <w:tcPr>
            <w:tcW w:w="1613" w:type="dxa"/>
            <w:tcBorders>
              <w:top w:val="nil"/>
              <w:left w:val="nil"/>
              <w:bottom w:val="nil"/>
              <w:right w:val="nil"/>
            </w:tcBorders>
            <w:shd w:val="clear" w:color="auto" w:fill="auto"/>
            <w:tcMar>
              <w:top w:w="11" w:type="dxa"/>
              <w:left w:w="11" w:type="dxa"/>
              <w:bottom w:w="0" w:type="dxa"/>
              <w:right w:w="11" w:type="dxa"/>
            </w:tcMar>
            <w:vAlign w:val="center"/>
            <w:hideMark/>
          </w:tcPr>
          <w:p w14:paraId="5BD24480"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21.6% (11:40)</w:t>
            </w:r>
          </w:p>
        </w:tc>
        <w:tc>
          <w:tcPr>
            <w:tcW w:w="1697" w:type="dxa"/>
            <w:tcBorders>
              <w:top w:val="nil"/>
              <w:left w:val="nil"/>
              <w:bottom w:val="nil"/>
              <w:right w:val="nil"/>
            </w:tcBorders>
            <w:shd w:val="clear" w:color="auto" w:fill="auto"/>
            <w:tcMar>
              <w:top w:w="11" w:type="dxa"/>
              <w:left w:w="11" w:type="dxa"/>
              <w:bottom w:w="0" w:type="dxa"/>
              <w:right w:w="11" w:type="dxa"/>
            </w:tcMar>
            <w:vAlign w:val="center"/>
            <w:hideMark/>
          </w:tcPr>
          <w:p w14:paraId="2C9AC4E2"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14.0% (54:331)</w:t>
            </w:r>
          </w:p>
        </w:tc>
        <w:tc>
          <w:tcPr>
            <w:tcW w:w="1266" w:type="dxa"/>
            <w:tcBorders>
              <w:top w:val="nil"/>
              <w:left w:val="nil"/>
              <w:bottom w:val="nil"/>
              <w:right w:val="nil"/>
            </w:tcBorders>
            <w:shd w:val="clear" w:color="auto" w:fill="auto"/>
            <w:tcMar>
              <w:top w:w="11" w:type="dxa"/>
              <w:left w:w="11" w:type="dxa"/>
              <w:bottom w:w="0" w:type="dxa"/>
              <w:right w:w="11" w:type="dxa"/>
            </w:tcMar>
            <w:vAlign w:val="center"/>
            <w:hideMark/>
          </w:tcPr>
          <w:p w14:paraId="487FD889"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0.155</w:t>
            </w:r>
          </w:p>
        </w:tc>
        <w:tc>
          <w:tcPr>
            <w:tcW w:w="1792" w:type="dxa"/>
            <w:tcBorders>
              <w:top w:val="nil"/>
              <w:left w:val="nil"/>
              <w:bottom w:val="nil"/>
              <w:right w:val="nil"/>
            </w:tcBorders>
            <w:shd w:val="clear" w:color="auto" w:fill="auto"/>
            <w:tcMar>
              <w:top w:w="11" w:type="dxa"/>
              <w:left w:w="11" w:type="dxa"/>
              <w:bottom w:w="0" w:type="dxa"/>
              <w:right w:w="11" w:type="dxa"/>
            </w:tcMar>
            <w:vAlign w:val="center"/>
            <w:hideMark/>
          </w:tcPr>
          <w:p w14:paraId="6BA2CFB7" w14:textId="77777777" w:rsidR="00B74A56" w:rsidRPr="00424AE4" w:rsidRDefault="00B74A56" w:rsidP="00921973">
            <w:pPr>
              <w:snapToGrid w:val="0"/>
              <w:spacing w:line="360" w:lineRule="auto"/>
              <w:jc w:val="center"/>
              <w:rPr>
                <w:rFonts w:ascii="Book Antiqua" w:hAnsi="Book Antiqua" w:cs="Times New Roman"/>
              </w:rPr>
            </w:pPr>
          </w:p>
        </w:tc>
        <w:tc>
          <w:tcPr>
            <w:tcW w:w="1168" w:type="dxa"/>
            <w:tcBorders>
              <w:top w:val="nil"/>
              <w:left w:val="nil"/>
              <w:bottom w:val="nil"/>
              <w:right w:val="nil"/>
            </w:tcBorders>
            <w:shd w:val="clear" w:color="auto" w:fill="auto"/>
            <w:tcMar>
              <w:top w:w="11" w:type="dxa"/>
              <w:left w:w="11" w:type="dxa"/>
              <w:bottom w:w="0" w:type="dxa"/>
              <w:right w:w="11" w:type="dxa"/>
            </w:tcMar>
            <w:vAlign w:val="center"/>
            <w:hideMark/>
          </w:tcPr>
          <w:p w14:paraId="6007986A"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3B35C718" w14:textId="77777777" w:rsidTr="000A4CBD">
        <w:trPr>
          <w:trHeight w:val="455"/>
        </w:trPr>
        <w:tc>
          <w:tcPr>
            <w:tcW w:w="3022" w:type="dxa"/>
            <w:tcBorders>
              <w:top w:val="nil"/>
              <w:left w:val="nil"/>
              <w:bottom w:val="nil"/>
              <w:right w:val="nil"/>
            </w:tcBorders>
            <w:shd w:val="clear" w:color="auto" w:fill="auto"/>
            <w:tcMar>
              <w:top w:w="11" w:type="dxa"/>
              <w:left w:w="11" w:type="dxa"/>
              <w:bottom w:w="0" w:type="dxa"/>
              <w:right w:w="11" w:type="dxa"/>
            </w:tcMar>
            <w:vAlign w:val="center"/>
            <w:hideMark/>
          </w:tcPr>
          <w:p w14:paraId="229800E2"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Renal disease</w:t>
            </w:r>
          </w:p>
        </w:tc>
        <w:tc>
          <w:tcPr>
            <w:tcW w:w="1613" w:type="dxa"/>
            <w:tcBorders>
              <w:top w:val="nil"/>
              <w:left w:val="nil"/>
              <w:bottom w:val="nil"/>
              <w:right w:val="nil"/>
            </w:tcBorders>
            <w:shd w:val="clear" w:color="auto" w:fill="auto"/>
            <w:tcMar>
              <w:top w:w="11" w:type="dxa"/>
              <w:left w:w="11" w:type="dxa"/>
              <w:bottom w:w="0" w:type="dxa"/>
              <w:right w:w="11" w:type="dxa"/>
            </w:tcMar>
            <w:vAlign w:val="center"/>
            <w:hideMark/>
          </w:tcPr>
          <w:p w14:paraId="3C66AE5A"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5.9% (3:48)</w:t>
            </w:r>
          </w:p>
        </w:tc>
        <w:tc>
          <w:tcPr>
            <w:tcW w:w="1697" w:type="dxa"/>
            <w:tcBorders>
              <w:top w:val="nil"/>
              <w:left w:val="nil"/>
              <w:bottom w:val="nil"/>
              <w:right w:val="nil"/>
            </w:tcBorders>
            <w:shd w:val="clear" w:color="auto" w:fill="auto"/>
            <w:tcMar>
              <w:top w:w="11" w:type="dxa"/>
              <w:left w:w="11" w:type="dxa"/>
              <w:bottom w:w="0" w:type="dxa"/>
              <w:right w:w="11" w:type="dxa"/>
            </w:tcMar>
            <w:vAlign w:val="center"/>
            <w:hideMark/>
          </w:tcPr>
          <w:p w14:paraId="4A3B7AC7"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14.0% (54:331)</w:t>
            </w:r>
          </w:p>
        </w:tc>
        <w:tc>
          <w:tcPr>
            <w:tcW w:w="1266" w:type="dxa"/>
            <w:tcBorders>
              <w:top w:val="nil"/>
              <w:left w:val="nil"/>
              <w:bottom w:val="nil"/>
              <w:right w:val="nil"/>
            </w:tcBorders>
            <w:shd w:val="clear" w:color="auto" w:fill="auto"/>
            <w:tcMar>
              <w:top w:w="11" w:type="dxa"/>
              <w:left w:w="11" w:type="dxa"/>
              <w:bottom w:w="0" w:type="dxa"/>
              <w:right w:w="11" w:type="dxa"/>
            </w:tcMar>
            <w:vAlign w:val="center"/>
            <w:hideMark/>
          </w:tcPr>
          <w:p w14:paraId="66E1F417"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0.105</w:t>
            </w:r>
          </w:p>
        </w:tc>
        <w:tc>
          <w:tcPr>
            <w:tcW w:w="1792" w:type="dxa"/>
            <w:tcBorders>
              <w:top w:val="nil"/>
              <w:left w:val="nil"/>
              <w:bottom w:val="nil"/>
              <w:right w:val="nil"/>
            </w:tcBorders>
            <w:shd w:val="clear" w:color="auto" w:fill="auto"/>
            <w:tcMar>
              <w:top w:w="11" w:type="dxa"/>
              <w:left w:w="11" w:type="dxa"/>
              <w:bottom w:w="0" w:type="dxa"/>
              <w:right w:w="11" w:type="dxa"/>
            </w:tcMar>
            <w:vAlign w:val="center"/>
            <w:hideMark/>
          </w:tcPr>
          <w:p w14:paraId="055E015B" w14:textId="77777777" w:rsidR="00B74A56" w:rsidRPr="00424AE4" w:rsidRDefault="00B74A56" w:rsidP="00921973">
            <w:pPr>
              <w:snapToGrid w:val="0"/>
              <w:spacing w:line="360" w:lineRule="auto"/>
              <w:jc w:val="center"/>
              <w:rPr>
                <w:rFonts w:ascii="Book Antiqua" w:hAnsi="Book Antiqua" w:cs="Times New Roman"/>
              </w:rPr>
            </w:pPr>
          </w:p>
        </w:tc>
        <w:tc>
          <w:tcPr>
            <w:tcW w:w="1168" w:type="dxa"/>
            <w:tcBorders>
              <w:top w:val="nil"/>
              <w:left w:val="nil"/>
              <w:bottom w:val="nil"/>
              <w:right w:val="nil"/>
            </w:tcBorders>
            <w:shd w:val="clear" w:color="auto" w:fill="auto"/>
            <w:tcMar>
              <w:top w:w="11" w:type="dxa"/>
              <w:left w:w="11" w:type="dxa"/>
              <w:bottom w:w="0" w:type="dxa"/>
              <w:right w:w="11" w:type="dxa"/>
            </w:tcMar>
            <w:vAlign w:val="center"/>
            <w:hideMark/>
          </w:tcPr>
          <w:p w14:paraId="0266C239"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13807250" w14:textId="77777777" w:rsidTr="000A4CBD">
        <w:trPr>
          <w:trHeight w:val="455"/>
        </w:trPr>
        <w:tc>
          <w:tcPr>
            <w:tcW w:w="3022" w:type="dxa"/>
            <w:tcBorders>
              <w:top w:val="nil"/>
              <w:left w:val="nil"/>
              <w:bottom w:val="nil"/>
              <w:right w:val="nil"/>
            </w:tcBorders>
            <w:shd w:val="clear" w:color="auto" w:fill="auto"/>
            <w:tcMar>
              <w:top w:w="11" w:type="dxa"/>
              <w:left w:w="11" w:type="dxa"/>
              <w:bottom w:w="0" w:type="dxa"/>
              <w:right w:w="11" w:type="dxa"/>
            </w:tcMar>
            <w:vAlign w:val="center"/>
            <w:hideMark/>
          </w:tcPr>
          <w:p w14:paraId="1923BB04"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History of peptic ulcer</w:t>
            </w:r>
          </w:p>
        </w:tc>
        <w:tc>
          <w:tcPr>
            <w:tcW w:w="1613" w:type="dxa"/>
            <w:tcBorders>
              <w:top w:val="nil"/>
              <w:left w:val="nil"/>
              <w:bottom w:val="nil"/>
              <w:right w:val="nil"/>
            </w:tcBorders>
            <w:shd w:val="clear" w:color="auto" w:fill="auto"/>
            <w:tcMar>
              <w:top w:w="11" w:type="dxa"/>
              <w:left w:w="11" w:type="dxa"/>
              <w:bottom w:w="0" w:type="dxa"/>
              <w:right w:w="11" w:type="dxa"/>
            </w:tcMar>
            <w:vAlign w:val="center"/>
            <w:hideMark/>
          </w:tcPr>
          <w:p w14:paraId="0ACA4406"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23.5% (12:39)</w:t>
            </w:r>
          </w:p>
        </w:tc>
        <w:tc>
          <w:tcPr>
            <w:tcW w:w="1697" w:type="dxa"/>
            <w:tcBorders>
              <w:top w:val="nil"/>
              <w:left w:val="nil"/>
              <w:bottom w:val="nil"/>
              <w:right w:val="nil"/>
            </w:tcBorders>
            <w:shd w:val="clear" w:color="auto" w:fill="auto"/>
            <w:tcMar>
              <w:top w:w="11" w:type="dxa"/>
              <w:left w:w="11" w:type="dxa"/>
              <w:bottom w:w="0" w:type="dxa"/>
              <w:right w:w="11" w:type="dxa"/>
            </w:tcMar>
            <w:vAlign w:val="center"/>
            <w:hideMark/>
          </w:tcPr>
          <w:p w14:paraId="0CA05D2B"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17.7% (68:317)</w:t>
            </w:r>
          </w:p>
        </w:tc>
        <w:tc>
          <w:tcPr>
            <w:tcW w:w="1266" w:type="dxa"/>
            <w:tcBorders>
              <w:top w:val="nil"/>
              <w:left w:val="nil"/>
              <w:bottom w:val="nil"/>
              <w:right w:val="nil"/>
            </w:tcBorders>
            <w:shd w:val="clear" w:color="auto" w:fill="auto"/>
            <w:tcMar>
              <w:top w:w="11" w:type="dxa"/>
              <w:left w:w="11" w:type="dxa"/>
              <w:bottom w:w="0" w:type="dxa"/>
              <w:right w:w="11" w:type="dxa"/>
            </w:tcMar>
            <w:vAlign w:val="center"/>
            <w:hideMark/>
          </w:tcPr>
          <w:p w14:paraId="7F22FCEE"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0.309</w:t>
            </w:r>
          </w:p>
        </w:tc>
        <w:tc>
          <w:tcPr>
            <w:tcW w:w="1792" w:type="dxa"/>
            <w:tcBorders>
              <w:top w:val="nil"/>
              <w:left w:val="nil"/>
              <w:bottom w:val="nil"/>
              <w:right w:val="nil"/>
            </w:tcBorders>
            <w:shd w:val="clear" w:color="auto" w:fill="auto"/>
            <w:tcMar>
              <w:top w:w="11" w:type="dxa"/>
              <w:left w:w="11" w:type="dxa"/>
              <w:bottom w:w="0" w:type="dxa"/>
              <w:right w:w="11" w:type="dxa"/>
            </w:tcMar>
            <w:vAlign w:val="center"/>
            <w:hideMark/>
          </w:tcPr>
          <w:p w14:paraId="7C4E2D25" w14:textId="77777777" w:rsidR="00B74A56" w:rsidRPr="00424AE4" w:rsidRDefault="00B74A56" w:rsidP="00921973">
            <w:pPr>
              <w:snapToGrid w:val="0"/>
              <w:spacing w:line="360" w:lineRule="auto"/>
              <w:jc w:val="center"/>
              <w:rPr>
                <w:rFonts w:ascii="Book Antiqua" w:hAnsi="Book Antiqua" w:cs="Times New Roman"/>
              </w:rPr>
            </w:pPr>
          </w:p>
        </w:tc>
        <w:tc>
          <w:tcPr>
            <w:tcW w:w="1168" w:type="dxa"/>
            <w:tcBorders>
              <w:top w:val="nil"/>
              <w:left w:val="nil"/>
              <w:bottom w:val="nil"/>
              <w:right w:val="nil"/>
            </w:tcBorders>
            <w:shd w:val="clear" w:color="auto" w:fill="auto"/>
            <w:tcMar>
              <w:top w:w="11" w:type="dxa"/>
              <w:left w:w="11" w:type="dxa"/>
              <w:bottom w:w="0" w:type="dxa"/>
              <w:right w:w="11" w:type="dxa"/>
            </w:tcMar>
            <w:vAlign w:val="center"/>
            <w:hideMark/>
          </w:tcPr>
          <w:p w14:paraId="5E26D9DA"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0497323C" w14:textId="77777777" w:rsidTr="000A4CBD">
        <w:trPr>
          <w:trHeight w:val="455"/>
        </w:trPr>
        <w:tc>
          <w:tcPr>
            <w:tcW w:w="3022" w:type="dxa"/>
            <w:tcBorders>
              <w:top w:val="nil"/>
              <w:left w:val="nil"/>
              <w:bottom w:val="nil"/>
              <w:right w:val="nil"/>
            </w:tcBorders>
            <w:shd w:val="clear" w:color="auto" w:fill="auto"/>
            <w:tcMar>
              <w:top w:w="11" w:type="dxa"/>
              <w:left w:w="11" w:type="dxa"/>
              <w:bottom w:w="0" w:type="dxa"/>
              <w:right w:w="11" w:type="dxa"/>
            </w:tcMar>
            <w:vAlign w:val="center"/>
            <w:hideMark/>
          </w:tcPr>
          <w:p w14:paraId="41AE330A"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Hypertension</w:t>
            </w:r>
          </w:p>
        </w:tc>
        <w:tc>
          <w:tcPr>
            <w:tcW w:w="1613" w:type="dxa"/>
            <w:tcBorders>
              <w:top w:val="nil"/>
              <w:left w:val="nil"/>
              <w:bottom w:val="nil"/>
              <w:right w:val="nil"/>
            </w:tcBorders>
            <w:shd w:val="clear" w:color="auto" w:fill="auto"/>
            <w:tcMar>
              <w:top w:w="11" w:type="dxa"/>
              <w:left w:w="11" w:type="dxa"/>
              <w:bottom w:w="0" w:type="dxa"/>
              <w:right w:w="11" w:type="dxa"/>
            </w:tcMar>
            <w:vAlign w:val="center"/>
            <w:hideMark/>
          </w:tcPr>
          <w:p w14:paraId="52E8E784"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41.2% (21:30)</w:t>
            </w:r>
          </w:p>
        </w:tc>
        <w:tc>
          <w:tcPr>
            <w:tcW w:w="1697" w:type="dxa"/>
            <w:tcBorders>
              <w:top w:val="nil"/>
              <w:left w:val="nil"/>
              <w:bottom w:val="nil"/>
              <w:right w:val="nil"/>
            </w:tcBorders>
            <w:shd w:val="clear" w:color="auto" w:fill="auto"/>
            <w:tcMar>
              <w:top w:w="11" w:type="dxa"/>
              <w:left w:w="11" w:type="dxa"/>
              <w:bottom w:w="0" w:type="dxa"/>
              <w:right w:w="11" w:type="dxa"/>
            </w:tcMar>
            <w:vAlign w:val="center"/>
            <w:hideMark/>
          </w:tcPr>
          <w:p w14:paraId="4C068779"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45.7% (176:209)</w:t>
            </w:r>
          </w:p>
        </w:tc>
        <w:tc>
          <w:tcPr>
            <w:tcW w:w="1266" w:type="dxa"/>
            <w:tcBorders>
              <w:top w:val="nil"/>
              <w:left w:val="nil"/>
              <w:bottom w:val="nil"/>
              <w:right w:val="nil"/>
            </w:tcBorders>
            <w:shd w:val="clear" w:color="auto" w:fill="auto"/>
            <w:tcMar>
              <w:top w:w="11" w:type="dxa"/>
              <w:left w:w="11" w:type="dxa"/>
              <w:bottom w:w="0" w:type="dxa"/>
              <w:right w:w="11" w:type="dxa"/>
            </w:tcMar>
            <w:vAlign w:val="center"/>
            <w:hideMark/>
          </w:tcPr>
          <w:p w14:paraId="3188029A"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0.541</w:t>
            </w:r>
          </w:p>
        </w:tc>
        <w:tc>
          <w:tcPr>
            <w:tcW w:w="1792" w:type="dxa"/>
            <w:tcBorders>
              <w:top w:val="nil"/>
              <w:left w:val="nil"/>
              <w:bottom w:val="nil"/>
              <w:right w:val="nil"/>
            </w:tcBorders>
            <w:shd w:val="clear" w:color="auto" w:fill="auto"/>
            <w:tcMar>
              <w:top w:w="11" w:type="dxa"/>
              <w:left w:w="11" w:type="dxa"/>
              <w:bottom w:w="0" w:type="dxa"/>
              <w:right w:w="11" w:type="dxa"/>
            </w:tcMar>
            <w:vAlign w:val="center"/>
            <w:hideMark/>
          </w:tcPr>
          <w:p w14:paraId="49D89906" w14:textId="77777777" w:rsidR="00B74A56" w:rsidRPr="00424AE4" w:rsidRDefault="00B74A56" w:rsidP="00921973">
            <w:pPr>
              <w:snapToGrid w:val="0"/>
              <w:spacing w:line="360" w:lineRule="auto"/>
              <w:jc w:val="center"/>
              <w:rPr>
                <w:rFonts w:ascii="Book Antiqua" w:hAnsi="Book Antiqua" w:cs="Times New Roman"/>
              </w:rPr>
            </w:pPr>
          </w:p>
        </w:tc>
        <w:tc>
          <w:tcPr>
            <w:tcW w:w="1168" w:type="dxa"/>
            <w:tcBorders>
              <w:top w:val="nil"/>
              <w:left w:val="nil"/>
              <w:bottom w:val="nil"/>
              <w:right w:val="nil"/>
            </w:tcBorders>
            <w:shd w:val="clear" w:color="auto" w:fill="auto"/>
            <w:tcMar>
              <w:top w:w="11" w:type="dxa"/>
              <w:left w:w="11" w:type="dxa"/>
              <w:bottom w:w="0" w:type="dxa"/>
              <w:right w:w="11" w:type="dxa"/>
            </w:tcMar>
            <w:vAlign w:val="center"/>
            <w:hideMark/>
          </w:tcPr>
          <w:p w14:paraId="1573552C"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15C6402B" w14:textId="77777777" w:rsidTr="000A4CBD">
        <w:trPr>
          <w:trHeight w:val="455"/>
        </w:trPr>
        <w:tc>
          <w:tcPr>
            <w:tcW w:w="3022" w:type="dxa"/>
            <w:tcBorders>
              <w:top w:val="nil"/>
              <w:left w:val="nil"/>
              <w:bottom w:val="nil"/>
              <w:right w:val="nil"/>
            </w:tcBorders>
            <w:shd w:val="clear" w:color="auto" w:fill="auto"/>
            <w:tcMar>
              <w:top w:w="11" w:type="dxa"/>
              <w:left w:w="11" w:type="dxa"/>
              <w:bottom w:w="0" w:type="dxa"/>
              <w:right w:w="11" w:type="dxa"/>
            </w:tcMar>
            <w:vAlign w:val="center"/>
            <w:hideMark/>
          </w:tcPr>
          <w:p w14:paraId="376ED295"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Preceding anti-ulcer medication</w:t>
            </w:r>
          </w:p>
        </w:tc>
        <w:tc>
          <w:tcPr>
            <w:tcW w:w="1613" w:type="dxa"/>
            <w:tcBorders>
              <w:top w:val="nil"/>
              <w:left w:val="nil"/>
              <w:bottom w:val="nil"/>
              <w:right w:val="nil"/>
            </w:tcBorders>
            <w:shd w:val="clear" w:color="auto" w:fill="auto"/>
            <w:tcMar>
              <w:top w:w="11" w:type="dxa"/>
              <w:left w:w="11" w:type="dxa"/>
              <w:bottom w:w="0" w:type="dxa"/>
              <w:right w:w="11" w:type="dxa"/>
            </w:tcMar>
            <w:vAlign w:val="center"/>
            <w:hideMark/>
          </w:tcPr>
          <w:p w14:paraId="31916D1B"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52.9% (27:24)</w:t>
            </w:r>
          </w:p>
        </w:tc>
        <w:tc>
          <w:tcPr>
            <w:tcW w:w="1697" w:type="dxa"/>
            <w:tcBorders>
              <w:top w:val="nil"/>
              <w:left w:val="nil"/>
              <w:bottom w:val="nil"/>
              <w:right w:val="nil"/>
            </w:tcBorders>
            <w:shd w:val="clear" w:color="auto" w:fill="auto"/>
            <w:tcMar>
              <w:top w:w="11" w:type="dxa"/>
              <w:left w:w="11" w:type="dxa"/>
              <w:bottom w:w="0" w:type="dxa"/>
              <w:right w:w="11" w:type="dxa"/>
            </w:tcMar>
            <w:vAlign w:val="center"/>
            <w:hideMark/>
          </w:tcPr>
          <w:p w14:paraId="33136985"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39.7% (153:232)</w:t>
            </w:r>
          </w:p>
        </w:tc>
        <w:tc>
          <w:tcPr>
            <w:tcW w:w="1266" w:type="dxa"/>
            <w:tcBorders>
              <w:top w:val="nil"/>
              <w:left w:val="nil"/>
              <w:bottom w:val="nil"/>
              <w:right w:val="nil"/>
            </w:tcBorders>
            <w:shd w:val="clear" w:color="auto" w:fill="auto"/>
            <w:tcMar>
              <w:top w:w="11" w:type="dxa"/>
              <w:left w:w="11" w:type="dxa"/>
              <w:bottom w:w="0" w:type="dxa"/>
              <w:right w:w="11" w:type="dxa"/>
            </w:tcMar>
            <w:vAlign w:val="center"/>
            <w:hideMark/>
          </w:tcPr>
          <w:p w14:paraId="0AC3DC73"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0.072</w:t>
            </w:r>
          </w:p>
        </w:tc>
        <w:tc>
          <w:tcPr>
            <w:tcW w:w="1792" w:type="dxa"/>
            <w:tcBorders>
              <w:top w:val="nil"/>
              <w:left w:val="nil"/>
              <w:bottom w:val="nil"/>
              <w:right w:val="nil"/>
            </w:tcBorders>
            <w:shd w:val="clear" w:color="auto" w:fill="auto"/>
            <w:tcMar>
              <w:top w:w="11" w:type="dxa"/>
              <w:left w:w="11" w:type="dxa"/>
              <w:bottom w:w="0" w:type="dxa"/>
              <w:right w:w="11" w:type="dxa"/>
            </w:tcMar>
            <w:vAlign w:val="center"/>
            <w:hideMark/>
          </w:tcPr>
          <w:p w14:paraId="16ECE60C" w14:textId="77777777" w:rsidR="00B74A56" w:rsidRPr="00424AE4" w:rsidRDefault="00B74A56" w:rsidP="00921973">
            <w:pPr>
              <w:snapToGrid w:val="0"/>
              <w:spacing w:line="360" w:lineRule="auto"/>
              <w:jc w:val="center"/>
              <w:rPr>
                <w:rFonts w:ascii="Book Antiqua" w:hAnsi="Book Antiqua" w:cs="Times New Roman"/>
              </w:rPr>
            </w:pPr>
          </w:p>
        </w:tc>
        <w:tc>
          <w:tcPr>
            <w:tcW w:w="1168" w:type="dxa"/>
            <w:tcBorders>
              <w:top w:val="nil"/>
              <w:left w:val="nil"/>
              <w:bottom w:val="nil"/>
              <w:right w:val="nil"/>
            </w:tcBorders>
            <w:shd w:val="clear" w:color="auto" w:fill="auto"/>
            <w:tcMar>
              <w:top w:w="11" w:type="dxa"/>
              <w:left w:w="11" w:type="dxa"/>
              <w:bottom w:w="0" w:type="dxa"/>
              <w:right w:w="11" w:type="dxa"/>
            </w:tcMar>
            <w:vAlign w:val="center"/>
            <w:hideMark/>
          </w:tcPr>
          <w:p w14:paraId="19420BAA" w14:textId="77777777" w:rsidR="00B74A56" w:rsidRPr="00424AE4" w:rsidRDefault="00B74A56" w:rsidP="00921973">
            <w:pPr>
              <w:snapToGrid w:val="0"/>
              <w:spacing w:line="360" w:lineRule="auto"/>
              <w:jc w:val="center"/>
              <w:rPr>
                <w:rFonts w:ascii="Book Antiqua" w:hAnsi="Book Antiqua" w:cs="Times New Roman"/>
              </w:rPr>
            </w:pPr>
          </w:p>
        </w:tc>
      </w:tr>
      <w:tr w:rsidR="00B74A56" w:rsidRPr="00424AE4" w14:paraId="0D0F2773" w14:textId="77777777" w:rsidTr="000A4CBD">
        <w:trPr>
          <w:trHeight w:val="455"/>
        </w:trPr>
        <w:tc>
          <w:tcPr>
            <w:tcW w:w="3022" w:type="dxa"/>
            <w:tcBorders>
              <w:top w:val="nil"/>
              <w:left w:val="nil"/>
              <w:bottom w:val="single" w:sz="8" w:space="0" w:color="000000"/>
              <w:right w:val="nil"/>
            </w:tcBorders>
            <w:shd w:val="clear" w:color="auto" w:fill="auto"/>
            <w:tcMar>
              <w:top w:w="11" w:type="dxa"/>
              <w:left w:w="11" w:type="dxa"/>
              <w:bottom w:w="0" w:type="dxa"/>
              <w:right w:w="11" w:type="dxa"/>
            </w:tcMar>
            <w:vAlign w:val="center"/>
            <w:hideMark/>
          </w:tcPr>
          <w:p w14:paraId="71986911" w14:textId="77777777" w:rsidR="00B74A56" w:rsidRPr="00424AE4" w:rsidRDefault="00B74A56" w:rsidP="00921973">
            <w:pPr>
              <w:snapToGrid w:val="0"/>
              <w:spacing w:line="360" w:lineRule="auto"/>
              <w:jc w:val="left"/>
              <w:rPr>
                <w:rFonts w:ascii="Book Antiqua" w:hAnsi="Book Antiqua" w:cs="Times New Roman"/>
              </w:rPr>
            </w:pPr>
            <w:r w:rsidRPr="00424AE4">
              <w:rPr>
                <w:rFonts w:ascii="Book Antiqua" w:hAnsi="Book Antiqua" w:cs="Times New Roman"/>
              </w:rPr>
              <w:t>Preceding PPI medication</w:t>
            </w:r>
          </w:p>
        </w:tc>
        <w:tc>
          <w:tcPr>
            <w:tcW w:w="1613" w:type="dxa"/>
            <w:tcBorders>
              <w:top w:val="nil"/>
              <w:left w:val="nil"/>
              <w:bottom w:val="single" w:sz="8" w:space="0" w:color="000000"/>
              <w:right w:val="nil"/>
            </w:tcBorders>
            <w:shd w:val="clear" w:color="auto" w:fill="auto"/>
            <w:tcMar>
              <w:top w:w="11" w:type="dxa"/>
              <w:left w:w="11" w:type="dxa"/>
              <w:bottom w:w="0" w:type="dxa"/>
              <w:right w:w="11" w:type="dxa"/>
            </w:tcMar>
            <w:vAlign w:val="center"/>
            <w:hideMark/>
          </w:tcPr>
          <w:p w14:paraId="7F039AE5"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11.8% (6:45)</w:t>
            </w:r>
          </w:p>
        </w:tc>
        <w:tc>
          <w:tcPr>
            <w:tcW w:w="1697" w:type="dxa"/>
            <w:tcBorders>
              <w:top w:val="nil"/>
              <w:left w:val="nil"/>
              <w:bottom w:val="single" w:sz="8" w:space="0" w:color="000000"/>
              <w:right w:val="nil"/>
            </w:tcBorders>
            <w:shd w:val="clear" w:color="auto" w:fill="auto"/>
            <w:tcMar>
              <w:top w:w="11" w:type="dxa"/>
              <w:left w:w="11" w:type="dxa"/>
              <w:bottom w:w="0" w:type="dxa"/>
              <w:right w:w="11" w:type="dxa"/>
            </w:tcMar>
            <w:vAlign w:val="center"/>
            <w:hideMark/>
          </w:tcPr>
          <w:p w14:paraId="485A4EC8"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11.7% (45:340)</w:t>
            </w:r>
          </w:p>
        </w:tc>
        <w:tc>
          <w:tcPr>
            <w:tcW w:w="1266" w:type="dxa"/>
            <w:tcBorders>
              <w:top w:val="nil"/>
              <w:left w:val="nil"/>
              <w:bottom w:val="single" w:sz="8" w:space="0" w:color="000000"/>
              <w:right w:val="nil"/>
            </w:tcBorders>
            <w:shd w:val="clear" w:color="auto" w:fill="auto"/>
            <w:tcMar>
              <w:top w:w="11" w:type="dxa"/>
              <w:left w:w="11" w:type="dxa"/>
              <w:bottom w:w="0" w:type="dxa"/>
              <w:right w:w="11" w:type="dxa"/>
            </w:tcMar>
            <w:vAlign w:val="center"/>
            <w:hideMark/>
          </w:tcPr>
          <w:p w14:paraId="4B8D37C8" w14:textId="77777777" w:rsidR="00B74A56" w:rsidRPr="00424AE4" w:rsidRDefault="00B74A56" w:rsidP="00921973">
            <w:pPr>
              <w:snapToGrid w:val="0"/>
              <w:spacing w:line="360" w:lineRule="auto"/>
              <w:jc w:val="center"/>
              <w:rPr>
                <w:rFonts w:ascii="Book Antiqua" w:hAnsi="Book Antiqua" w:cs="Times New Roman"/>
              </w:rPr>
            </w:pPr>
            <w:r w:rsidRPr="00424AE4">
              <w:rPr>
                <w:rFonts w:ascii="Book Antiqua" w:hAnsi="Book Antiqua" w:cs="Times New Roman"/>
              </w:rPr>
              <w:t>0.987</w:t>
            </w:r>
          </w:p>
        </w:tc>
        <w:tc>
          <w:tcPr>
            <w:tcW w:w="1792" w:type="dxa"/>
            <w:tcBorders>
              <w:top w:val="nil"/>
              <w:left w:val="nil"/>
              <w:bottom w:val="single" w:sz="8" w:space="0" w:color="000000"/>
              <w:right w:val="nil"/>
            </w:tcBorders>
            <w:shd w:val="clear" w:color="auto" w:fill="auto"/>
            <w:tcMar>
              <w:top w:w="11" w:type="dxa"/>
              <w:left w:w="11" w:type="dxa"/>
              <w:bottom w:w="0" w:type="dxa"/>
              <w:right w:w="11" w:type="dxa"/>
            </w:tcMar>
            <w:vAlign w:val="center"/>
            <w:hideMark/>
          </w:tcPr>
          <w:p w14:paraId="03A1C76E" w14:textId="77777777" w:rsidR="00B74A56" w:rsidRPr="00424AE4" w:rsidRDefault="00B74A56" w:rsidP="00921973">
            <w:pPr>
              <w:snapToGrid w:val="0"/>
              <w:spacing w:line="360" w:lineRule="auto"/>
              <w:jc w:val="center"/>
              <w:rPr>
                <w:rFonts w:ascii="Book Antiqua" w:hAnsi="Book Antiqua" w:cs="Times New Roman"/>
              </w:rPr>
            </w:pPr>
          </w:p>
        </w:tc>
        <w:tc>
          <w:tcPr>
            <w:tcW w:w="1168" w:type="dxa"/>
            <w:tcBorders>
              <w:top w:val="nil"/>
              <w:left w:val="nil"/>
              <w:bottom w:val="single" w:sz="8" w:space="0" w:color="000000"/>
              <w:right w:val="nil"/>
            </w:tcBorders>
            <w:shd w:val="clear" w:color="auto" w:fill="auto"/>
            <w:tcMar>
              <w:top w:w="11" w:type="dxa"/>
              <w:left w:w="11" w:type="dxa"/>
              <w:bottom w:w="0" w:type="dxa"/>
              <w:right w:w="11" w:type="dxa"/>
            </w:tcMar>
            <w:vAlign w:val="center"/>
            <w:hideMark/>
          </w:tcPr>
          <w:p w14:paraId="706C7D48" w14:textId="77777777" w:rsidR="00B74A56" w:rsidRPr="00424AE4" w:rsidRDefault="00B74A56" w:rsidP="00921973">
            <w:pPr>
              <w:snapToGrid w:val="0"/>
              <w:spacing w:line="360" w:lineRule="auto"/>
              <w:jc w:val="center"/>
              <w:rPr>
                <w:rFonts w:ascii="Book Antiqua" w:hAnsi="Book Antiqua" w:cs="Times New Roman"/>
              </w:rPr>
            </w:pPr>
          </w:p>
        </w:tc>
      </w:tr>
    </w:tbl>
    <w:p w14:paraId="4A87CD67" w14:textId="5E89E854" w:rsidR="00614CA9" w:rsidRPr="0066250D" w:rsidRDefault="00824F5B" w:rsidP="0066250D">
      <w:pPr>
        <w:adjustRightInd w:val="0"/>
        <w:snapToGrid w:val="0"/>
        <w:spacing w:line="360" w:lineRule="auto"/>
        <w:rPr>
          <w:rFonts w:ascii="Book Antiqua" w:hAnsi="Book Antiqua" w:cs="Times New Roman"/>
          <w:color w:val="000000" w:themeColor="text1"/>
          <w:lang w:eastAsia="zh-CN"/>
        </w:rPr>
      </w:pPr>
      <w:r>
        <w:rPr>
          <w:rFonts w:ascii="Book Antiqua" w:hAnsi="Book Antiqua" w:cs="Times New Roman"/>
        </w:rPr>
        <w:t xml:space="preserve">Hb: Hemoglobin; </w:t>
      </w:r>
      <w:r w:rsidR="00971DCE" w:rsidRPr="00424AE4">
        <w:rPr>
          <w:rFonts w:ascii="Book Antiqua" w:hAnsi="Book Antiqua"/>
          <w:i/>
          <w:color w:val="000000" w:themeColor="text1"/>
        </w:rPr>
        <w:t>H</w:t>
      </w:r>
      <w:r w:rsidR="00971DCE">
        <w:rPr>
          <w:rFonts w:ascii="Book Antiqua" w:hAnsi="Book Antiqua" w:hint="eastAsia"/>
          <w:i/>
          <w:color w:val="000000" w:themeColor="text1"/>
          <w:lang w:eastAsia="zh-CN"/>
        </w:rPr>
        <w:t xml:space="preserve">. </w:t>
      </w:r>
      <w:r w:rsidR="00971DCE" w:rsidRPr="00424AE4">
        <w:rPr>
          <w:rFonts w:ascii="Book Antiqua" w:hAnsi="Book Antiqua"/>
          <w:i/>
          <w:iCs/>
          <w:color w:val="000000" w:themeColor="text1"/>
        </w:rPr>
        <w:t>pylori</w:t>
      </w:r>
      <w:r>
        <w:rPr>
          <w:rFonts w:ascii="Book Antiqua" w:hAnsi="Book Antiqua" w:cs="Times New Roman"/>
        </w:rPr>
        <w:t>:</w:t>
      </w:r>
      <w:r w:rsidRPr="00424AE4">
        <w:rPr>
          <w:rFonts w:ascii="Book Antiqua" w:hAnsi="Book Antiqua" w:cs="Times New Roman"/>
        </w:rPr>
        <w:t xml:space="preserve"> </w:t>
      </w:r>
      <w:r w:rsidRPr="00824F5B">
        <w:rPr>
          <w:rFonts w:ascii="Book Antiqua" w:hAnsi="Book Antiqua" w:cs="Times New Roman"/>
          <w:i/>
        </w:rPr>
        <w:t>Helicobacter pylori</w:t>
      </w:r>
      <w:r>
        <w:rPr>
          <w:rFonts w:ascii="Book Antiqua" w:hAnsi="Book Antiqua" w:cs="Times New Roman"/>
        </w:rPr>
        <w:t>; IVR: Interventional radiology; HSE: H</w:t>
      </w:r>
      <w:r w:rsidRPr="00424AE4">
        <w:rPr>
          <w:rFonts w:ascii="Book Antiqua" w:hAnsi="Book Antiqua" w:cs="Times New Roman"/>
        </w:rPr>
        <w:t>y</w:t>
      </w:r>
      <w:r>
        <w:rPr>
          <w:rFonts w:ascii="Book Antiqua" w:hAnsi="Book Antiqua" w:cs="Times New Roman"/>
        </w:rPr>
        <w:t>pertonic saline epinephrine; DM: Diabetes mellitus; PPI: P</w:t>
      </w:r>
      <w:r w:rsidRPr="00424AE4">
        <w:rPr>
          <w:rFonts w:ascii="Book Antiqua" w:hAnsi="Book Antiqua" w:cs="Times New Roman"/>
        </w:rPr>
        <w:t>roton pump inhibitor.</w:t>
      </w:r>
    </w:p>
    <w:sectPr w:rsidR="00614CA9" w:rsidRPr="0066250D" w:rsidSect="00240BDE">
      <w:pgSz w:w="11900" w:h="16840"/>
      <w:pgMar w:top="1985" w:right="1701" w:bottom="1701" w:left="1701" w:header="851" w:footer="992" w:gutter="0"/>
      <w:cols w:space="425"/>
      <w:docGrid w:type="lines" w:linePitch="4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91BBAA" w16cid:durableId="1DFF0B42"/>
  <w16cid:commentId w16cid:paraId="229F3A83" w16cid:durableId="1DFF332B"/>
  <w16cid:commentId w16cid:paraId="176380E4" w16cid:durableId="1DFF3BE2"/>
  <w16cid:commentId w16cid:paraId="6591BBAF" w16cid:durableId="1DFF0B46"/>
  <w16cid:commentId w16cid:paraId="6D1C2B76" w16cid:durableId="1DFF32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D567C" w14:textId="77777777" w:rsidR="008F754C" w:rsidRDefault="008F754C" w:rsidP="00862C26">
      <w:r>
        <w:separator/>
      </w:r>
    </w:p>
  </w:endnote>
  <w:endnote w:type="continuationSeparator" w:id="0">
    <w:p w14:paraId="199D63BA" w14:textId="77777777" w:rsidR="008F754C" w:rsidRDefault="008F754C" w:rsidP="0086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Yu Mincho">
    <w:altName w:val="MS Mincho"/>
    <w:charset w:val="80"/>
    <w:family w:val="auto"/>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Yu Gothic Light">
    <w:altName w:val="MS Gothic"/>
    <w:charset w:val="80"/>
    <w:family w:val="auto"/>
    <w:pitch w:val="variable"/>
    <w:sig w:usb0="00000000"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F70F" w14:textId="77777777" w:rsidR="002272D6" w:rsidRDefault="00227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9EE37" w14:textId="77777777" w:rsidR="002272D6" w:rsidRDefault="002272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ADB04" w14:textId="77777777" w:rsidR="002272D6" w:rsidRDefault="00227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34FA">
      <w:rPr>
        <w:rStyle w:val="PageNumber"/>
        <w:noProof/>
      </w:rPr>
      <w:t>29</w:t>
    </w:r>
    <w:r>
      <w:rPr>
        <w:rStyle w:val="PageNumber"/>
      </w:rPr>
      <w:fldChar w:fldCharType="end"/>
    </w:r>
  </w:p>
  <w:p w14:paraId="5AC10118" w14:textId="77777777" w:rsidR="002272D6" w:rsidRDefault="002272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4E7BE" w14:textId="77777777" w:rsidR="008F754C" w:rsidRDefault="008F754C" w:rsidP="00862C26">
      <w:r>
        <w:separator/>
      </w:r>
    </w:p>
  </w:footnote>
  <w:footnote w:type="continuationSeparator" w:id="0">
    <w:p w14:paraId="362E9A83" w14:textId="77777777" w:rsidR="008F754C" w:rsidRDefault="008F754C" w:rsidP="00862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E2252"/>
    <w:multiLevelType w:val="hybridMultilevel"/>
    <w:tmpl w:val="56DC87DA"/>
    <w:lvl w:ilvl="0" w:tplc="1018D57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6E7F5A4F"/>
    <w:multiLevelType w:val="hybridMultilevel"/>
    <w:tmpl w:val="74CC375A"/>
    <w:lvl w:ilvl="0" w:tplc="1D406B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16"/>
    <w:rsid w:val="000005E3"/>
    <w:rsid w:val="00002C95"/>
    <w:rsid w:val="000113E3"/>
    <w:rsid w:val="00011DD8"/>
    <w:rsid w:val="00012AEA"/>
    <w:rsid w:val="00012F24"/>
    <w:rsid w:val="00017BCF"/>
    <w:rsid w:val="00022416"/>
    <w:rsid w:val="00022B0B"/>
    <w:rsid w:val="0002797F"/>
    <w:rsid w:val="00032099"/>
    <w:rsid w:val="00032442"/>
    <w:rsid w:val="000329E3"/>
    <w:rsid w:val="0003351A"/>
    <w:rsid w:val="0003496E"/>
    <w:rsid w:val="00034EFA"/>
    <w:rsid w:val="0003697A"/>
    <w:rsid w:val="0004111B"/>
    <w:rsid w:val="0004113C"/>
    <w:rsid w:val="00041A6A"/>
    <w:rsid w:val="00045111"/>
    <w:rsid w:val="00047318"/>
    <w:rsid w:val="00047AB6"/>
    <w:rsid w:val="00057AF5"/>
    <w:rsid w:val="00057DBF"/>
    <w:rsid w:val="000609D3"/>
    <w:rsid w:val="00060D3D"/>
    <w:rsid w:val="000766FA"/>
    <w:rsid w:val="000774D4"/>
    <w:rsid w:val="0008025B"/>
    <w:rsid w:val="0008640A"/>
    <w:rsid w:val="00086E8F"/>
    <w:rsid w:val="00093567"/>
    <w:rsid w:val="000941BC"/>
    <w:rsid w:val="00094281"/>
    <w:rsid w:val="0009449F"/>
    <w:rsid w:val="0009495B"/>
    <w:rsid w:val="00095279"/>
    <w:rsid w:val="00095334"/>
    <w:rsid w:val="0009575C"/>
    <w:rsid w:val="00095F38"/>
    <w:rsid w:val="000A1A75"/>
    <w:rsid w:val="000A1C37"/>
    <w:rsid w:val="000A3700"/>
    <w:rsid w:val="000A4CBD"/>
    <w:rsid w:val="000A7E61"/>
    <w:rsid w:val="000B34F3"/>
    <w:rsid w:val="000B3A64"/>
    <w:rsid w:val="000B3F47"/>
    <w:rsid w:val="000C2443"/>
    <w:rsid w:val="000C2E23"/>
    <w:rsid w:val="000C5076"/>
    <w:rsid w:val="000C5152"/>
    <w:rsid w:val="000C6ACB"/>
    <w:rsid w:val="000D24FD"/>
    <w:rsid w:val="000D26A8"/>
    <w:rsid w:val="000D77CB"/>
    <w:rsid w:val="000F2A31"/>
    <w:rsid w:val="000F34B7"/>
    <w:rsid w:val="000F3EB7"/>
    <w:rsid w:val="000F5135"/>
    <w:rsid w:val="000F5BC5"/>
    <w:rsid w:val="000F699B"/>
    <w:rsid w:val="000F76DD"/>
    <w:rsid w:val="00100119"/>
    <w:rsid w:val="001056F9"/>
    <w:rsid w:val="00105C52"/>
    <w:rsid w:val="001120D0"/>
    <w:rsid w:val="00113A5E"/>
    <w:rsid w:val="0011570D"/>
    <w:rsid w:val="0011611E"/>
    <w:rsid w:val="00121617"/>
    <w:rsid w:val="001316D7"/>
    <w:rsid w:val="00132F26"/>
    <w:rsid w:val="0013440F"/>
    <w:rsid w:val="00134BEE"/>
    <w:rsid w:val="001372DB"/>
    <w:rsid w:val="00137393"/>
    <w:rsid w:val="00137957"/>
    <w:rsid w:val="00140D03"/>
    <w:rsid w:val="001417FC"/>
    <w:rsid w:val="00141DA8"/>
    <w:rsid w:val="00142869"/>
    <w:rsid w:val="00145D44"/>
    <w:rsid w:val="00147F8D"/>
    <w:rsid w:val="001508CA"/>
    <w:rsid w:val="0015261A"/>
    <w:rsid w:val="001530A7"/>
    <w:rsid w:val="0015487E"/>
    <w:rsid w:val="00156F61"/>
    <w:rsid w:val="00160047"/>
    <w:rsid w:val="00161EBE"/>
    <w:rsid w:val="001635DA"/>
    <w:rsid w:val="00163F02"/>
    <w:rsid w:val="00163F33"/>
    <w:rsid w:val="00167A66"/>
    <w:rsid w:val="00172E42"/>
    <w:rsid w:val="001730B4"/>
    <w:rsid w:val="001767D9"/>
    <w:rsid w:val="001777E0"/>
    <w:rsid w:val="00180ACF"/>
    <w:rsid w:val="00181773"/>
    <w:rsid w:val="00181C2A"/>
    <w:rsid w:val="00183391"/>
    <w:rsid w:val="001853C5"/>
    <w:rsid w:val="00185C5C"/>
    <w:rsid w:val="00185F26"/>
    <w:rsid w:val="0018763B"/>
    <w:rsid w:val="001878A4"/>
    <w:rsid w:val="001928BE"/>
    <w:rsid w:val="00193CC9"/>
    <w:rsid w:val="00196171"/>
    <w:rsid w:val="001965FF"/>
    <w:rsid w:val="001A286E"/>
    <w:rsid w:val="001A3883"/>
    <w:rsid w:val="001A5C78"/>
    <w:rsid w:val="001B3376"/>
    <w:rsid w:val="001B47A4"/>
    <w:rsid w:val="001B4A3C"/>
    <w:rsid w:val="001C296F"/>
    <w:rsid w:val="001C5466"/>
    <w:rsid w:val="001C5BA2"/>
    <w:rsid w:val="001D1EA1"/>
    <w:rsid w:val="001D2028"/>
    <w:rsid w:val="001E0B4D"/>
    <w:rsid w:val="001E14D6"/>
    <w:rsid w:val="001E1E7E"/>
    <w:rsid w:val="001E2513"/>
    <w:rsid w:val="001E4408"/>
    <w:rsid w:val="001E493C"/>
    <w:rsid w:val="001E65D2"/>
    <w:rsid w:val="001F0794"/>
    <w:rsid w:val="001F09C2"/>
    <w:rsid w:val="001F0D93"/>
    <w:rsid w:val="001F436E"/>
    <w:rsid w:val="001F52FD"/>
    <w:rsid w:val="001F6074"/>
    <w:rsid w:val="001F62B1"/>
    <w:rsid w:val="002015F5"/>
    <w:rsid w:val="002017B8"/>
    <w:rsid w:val="00202708"/>
    <w:rsid w:val="00210639"/>
    <w:rsid w:val="002108E2"/>
    <w:rsid w:val="00212E12"/>
    <w:rsid w:val="00212E60"/>
    <w:rsid w:val="00212F44"/>
    <w:rsid w:val="00214A6D"/>
    <w:rsid w:val="00217691"/>
    <w:rsid w:val="00221D42"/>
    <w:rsid w:val="002247C2"/>
    <w:rsid w:val="002272D6"/>
    <w:rsid w:val="00231C0C"/>
    <w:rsid w:val="00231C68"/>
    <w:rsid w:val="0023208B"/>
    <w:rsid w:val="00234786"/>
    <w:rsid w:val="00236E4A"/>
    <w:rsid w:val="00240BDE"/>
    <w:rsid w:val="00244E2B"/>
    <w:rsid w:val="00246731"/>
    <w:rsid w:val="002506C8"/>
    <w:rsid w:val="002523C8"/>
    <w:rsid w:val="00252726"/>
    <w:rsid w:val="002548C3"/>
    <w:rsid w:val="002554A7"/>
    <w:rsid w:val="00260F77"/>
    <w:rsid w:val="002656C9"/>
    <w:rsid w:val="002669F5"/>
    <w:rsid w:val="00267220"/>
    <w:rsid w:val="0027022D"/>
    <w:rsid w:val="0027032B"/>
    <w:rsid w:val="00270E2D"/>
    <w:rsid w:val="00274F8E"/>
    <w:rsid w:val="00274FE7"/>
    <w:rsid w:val="00275CA8"/>
    <w:rsid w:val="0027686A"/>
    <w:rsid w:val="00276C14"/>
    <w:rsid w:val="002823B6"/>
    <w:rsid w:val="0028248C"/>
    <w:rsid w:val="002824E4"/>
    <w:rsid w:val="0028624C"/>
    <w:rsid w:val="002870A7"/>
    <w:rsid w:val="0029027E"/>
    <w:rsid w:val="002934F6"/>
    <w:rsid w:val="002938FF"/>
    <w:rsid w:val="00296B36"/>
    <w:rsid w:val="002A10B5"/>
    <w:rsid w:val="002A3130"/>
    <w:rsid w:val="002A35DE"/>
    <w:rsid w:val="002A49D2"/>
    <w:rsid w:val="002A6C60"/>
    <w:rsid w:val="002A7F5E"/>
    <w:rsid w:val="002B0542"/>
    <w:rsid w:val="002B2099"/>
    <w:rsid w:val="002B2102"/>
    <w:rsid w:val="002B2DE4"/>
    <w:rsid w:val="002B4A81"/>
    <w:rsid w:val="002B4AA4"/>
    <w:rsid w:val="002C0685"/>
    <w:rsid w:val="002C18FD"/>
    <w:rsid w:val="002C1E6D"/>
    <w:rsid w:val="002C38B3"/>
    <w:rsid w:val="002C3FD1"/>
    <w:rsid w:val="002C42FA"/>
    <w:rsid w:val="002C66CF"/>
    <w:rsid w:val="002D1F48"/>
    <w:rsid w:val="002D7906"/>
    <w:rsid w:val="002E2487"/>
    <w:rsid w:val="002E348F"/>
    <w:rsid w:val="002E5D43"/>
    <w:rsid w:val="002E6282"/>
    <w:rsid w:val="002E6D18"/>
    <w:rsid w:val="002F12B7"/>
    <w:rsid w:val="002F392D"/>
    <w:rsid w:val="002F3979"/>
    <w:rsid w:val="00301206"/>
    <w:rsid w:val="003019DC"/>
    <w:rsid w:val="0030252E"/>
    <w:rsid w:val="00307656"/>
    <w:rsid w:val="003102F9"/>
    <w:rsid w:val="0031402F"/>
    <w:rsid w:val="0031404F"/>
    <w:rsid w:val="003146F7"/>
    <w:rsid w:val="00314B6C"/>
    <w:rsid w:val="003172D7"/>
    <w:rsid w:val="00321F03"/>
    <w:rsid w:val="00322BA3"/>
    <w:rsid w:val="00331723"/>
    <w:rsid w:val="00331D25"/>
    <w:rsid w:val="00332411"/>
    <w:rsid w:val="00332912"/>
    <w:rsid w:val="0033387D"/>
    <w:rsid w:val="00336DD5"/>
    <w:rsid w:val="003433F3"/>
    <w:rsid w:val="00343C30"/>
    <w:rsid w:val="003468C8"/>
    <w:rsid w:val="00351091"/>
    <w:rsid w:val="00353A2C"/>
    <w:rsid w:val="0035614C"/>
    <w:rsid w:val="003605F1"/>
    <w:rsid w:val="00360829"/>
    <w:rsid w:val="00361692"/>
    <w:rsid w:val="00361D34"/>
    <w:rsid w:val="00364152"/>
    <w:rsid w:val="003661CE"/>
    <w:rsid w:val="00371FFA"/>
    <w:rsid w:val="00372D38"/>
    <w:rsid w:val="00376120"/>
    <w:rsid w:val="00377A19"/>
    <w:rsid w:val="00377C4B"/>
    <w:rsid w:val="00380752"/>
    <w:rsid w:val="003808E6"/>
    <w:rsid w:val="00381079"/>
    <w:rsid w:val="00381D73"/>
    <w:rsid w:val="00383110"/>
    <w:rsid w:val="00384BEA"/>
    <w:rsid w:val="00384C7E"/>
    <w:rsid w:val="00385A85"/>
    <w:rsid w:val="00387F2C"/>
    <w:rsid w:val="0039103E"/>
    <w:rsid w:val="003917EF"/>
    <w:rsid w:val="003929BD"/>
    <w:rsid w:val="003931F1"/>
    <w:rsid w:val="003964AD"/>
    <w:rsid w:val="003966FF"/>
    <w:rsid w:val="00396F6C"/>
    <w:rsid w:val="003A0489"/>
    <w:rsid w:val="003A41F8"/>
    <w:rsid w:val="003A574B"/>
    <w:rsid w:val="003A6992"/>
    <w:rsid w:val="003B5C18"/>
    <w:rsid w:val="003B5DF8"/>
    <w:rsid w:val="003C0377"/>
    <w:rsid w:val="003C34AD"/>
    <w:rsid w:val="003C3CE9"/>
    <w:rsid w:val="003C628F"/>
    <w:rsid w:val="003D0CCD"/>
    <w:rsid w:val="003D0E71"/>
    <w:rsid w:val="003D106A"/>
    <w:rsid w:val="003D2A0D"/>
    <w:rsid w:val="003D4E6A"/>
    <w:rsid w:val="003D531C"/>
    <w:rsid w:val="003D5617"/>
    <w:rsid w:val="003D5A4A"/>
    <w:rsid w:val="003D6726"/>
    <w:rsid w:val="003D6A07"/>
    <w:rsid w:val="003D6BC0"/>
    <w:rsid w:val="003E0446"/>
    <w:rsid w:val="003E0A24"/>
    <w:rsid w:val="003E2AAB"/>
    <w:rsid w:val="003E2BB1"/>
    <w:rsid w:val="003E2D46"/>
    <w:rsid w:val="003E33C0"/>
    <w:rsid w:val="003E451D"/>
    <w:rsid w:val="003E56C6"/>
    <w:rsid w:val="003F0AFD"/>
    <w:rsid w:val="003F1CDD"/>
    <w:rsid w:val="003F3251"/>
    <w:rsid w:val="003F6161"/>
    <w:rsid w:val="003F6457"/>
    <w:rsid w:val="003F75F1"/>
    <w:rsid w:val="003F7A49"/>
    <w:rsid w:val="0040214B"/>
    <w:rsid w:val="00402A24"/>
    <w:rsid w:val="00402D85"/>
    <w:rsid w:val="00406FDA"/>
    <w:rsid w:val="00411790"/>
    <w:rsid w:val="004126E5"/>
    <w:rsid w:val="00412888"/>
    <w:rsid w:val="00416527"/>
    <w:rsid w:val="00420DB0"/>
    <w:rsid w:val="00424AE4"/>
    <w:rsid w:val="00425B3F"/>
    <w:rsid w:val="00426B2A"/>
    <w:rsid w:val="00431F30"/>
    <w:rsid w:val="00432C0F"/>
    <w:rsid w:val="00433BE9"/>
    <w:rsid w:val="004341B1"/>
    <w:rsid w:val="00436113"/>
    <w:rsid w:val="00436E27"/>
    <w:rsid w:val="00437A25"/>
    <w:rsid w:val="00440339"/>
    <w:rsid w:val="004407CE"/>
    <w:rsid w:val="0044195E"/>
    <w:rsid w:val="004447FD"/>
    <w:rsid w:val="0044787B"/>
    <w:rsid w:val="004479AF"/>
    <w:rsid w:val="00447C93"/>
    <w:rsid w:val="00447DF4"/>
    <w:rsid w:val="00450478"/>
    <w:rsid w:val="00450C08"/>
    <w:rsid w:val="00452FCC"/>
    <w:rsid w:val="00453173"/>
    <w:rsid w:val="00454CC9"/>
    <w:rsid w:val="00463470"/>
    <w:rsid w:val="00467FB2"/>
    <w:rsid w:val="00470084"/>
    <w:rsid w:val="00470BF4"/>
    <w:rsid w:val="0047744F"/>
    <w:rsid w:val="00481341"/>
    <w:rsid w:val="0048280B"/>
    <w:rsid w:val="00486CCC"/>
    <w:rsid w:val="00490D2D"/>
    <w:rsid w:val="00492B31"/>
    <w:rsid w:val="004A1AB0"/>
    <w:rsid w:val="004A2852"/>
    <w:rsid w:val="004A3D1F"/>
    <w:rsid w:val="004B08EF"/>
    <w:rsid w:val="004B15F8"/>
    <w:rsid w:val="004B1633"/>
    <w:rsid w:val="004B3BCE"/>
    <w:rsid w:val="004B642E"/>
    <w:rsid w:val="004B6AD2"/>
    <w:rsid w:val="004B73B9"/>
    <w:rsid w:val="004C0086"/>
    <w:rsid w:val="004C3ECA"/>
    <w:rsid w:val="004C5207"/>
    <w:rsid w:val="004D1380"/>
    <w:rsid w:val="004D162E"/>
    <w:rsid w:val="004D1F22"/>
    <w:rsid w:val="004D6242"/>
    <w:rsid w:val="004E74FF"/>
    <w:rsid w:val="004F5A3B"/>
    <w:rsid w:val="004F6D8F"/>
    <w:rsid w:val="004F72F4"/>
    <w:rsid w:val="00501EAF"/>
    <w:rsid w:val="00505540"/>
    <w:rsid w:val="00505810"/>
    <w:rsid w:val="00510A0A"/>
    <w:rsid w:val="00511AB9"/>
    <w:rsid w:val="0051295A"/>
    <w:rsid w:val="00515F62"/>
    <w:rsid w:val="0051631E"/>
    <w:rsid w:val="005172A0"/>
    <w:rsid w:val="005223DE"/>
    <w:rsid w:val="005241AF"/>
    <w:rsid w:val="00524EBF"/>
    <w:rsid w:val="0052508C"/>
    <w:rsid w:val="0053037B"/>
    <w:rsid w:val="00530794"/>
    <w:rsid w:val="00530E1A"/>
    <w:rsid w:val="005464FD"/>
    <w:rsid w:val="00553128"/>
    <w:rsid w:val="00555FE5"/>
    <w:rsid w:val="00556494"/>
    <w:rsid w:val="00557E0F"/>
    <w:rsid w:val="005607BB"/>
    <w:rsid w:val="00561356"/>
    <w:rsid w:val="00561626"/>
    <w:rsid w:val="005620C8"/>
    <w:rsid w:val="00563523"/>
    <w:rsid w:val="00563E6E"/>
    <w:rsid w:val="00564A09"/>
    <w:rsid w:val="00566347"/>
    <w:rsid w:val="00566D8D"/>
    <w:rsid w:val="005763E5"/>
    <w:rsid w:val="005809B1"/>
    <w:rsid w:val="00582C6A"/>
    <w:rsid w:val="005834DC"/>
    <w:rsid w:val="005841E7"/>
    <w:rsid w:val="00584EF7"/>
    <w:rsid w:val="005862E6"/>
    <w:rsid w:val="005869AA"/>
    <w:rsid w:val="005872DF"/>
    <w:rsid w:val="00590C08"/>
    <w:rsid w:val="005928D6"/>
    <w:rsid w:val="005932B4"/>
    <w:rsid w:val="00593393"/>
    <w:rsid w:val="005936C1"/>
    <w:rsid w:val="00594A18"/>
    <w:rsid w:val="00594E6D"/>
    <w:rsid w:val="005A045A"/>
    <w:rsid w:val="005A42EB"/>
    <w:rsid w:val="005A54D9"/>
    <w:rsid w:val="005B102D"/>
    <w:rsid w:val="005B1CEA"/>
    <w:rsid w:val="005B28EC"/>
    <w:rsid w:val="005B7B00"/>
    <w:rsid w:val="005C33ED"/>
    <w:rsid w:val="005D153A"/>
    <w:rsid w:val="005D3C01"/>
    <w:rsid w:val="005D51A3"/>
    <w:rsid w:val="005E15FA"/>
    <w:rsid w:val="005E1667"/>
    <w:rsid w:val="005E2DC3"/>
    <w:rsid w:val="005E5247"/>
    <w:rsid w:val="005F2F87"/>
    <w:rsid w:val="005F634A"/>
    <w:rsid w:val="00605D71"/>
    <w:rsid w:val="00605E85"/>
    <w:rsid w:val="00605FCC"/>
    <w:rsid w:val="0060603E"/>
    <w:rsid w:val="00606B3B"/>
    <w:rsid w:val="00606D6E"/>
    <w:rsid w:val="00611CBB"/>
    <w:rsid w:val="006131E4"/>
    <w:rsid w:val="00614CA9"/>
    <w:rsid w:val="00614D90"/>
    <w:rsid w:val="0061574C"/>
    <w:rsid w:val="00617A24"/>
    <w:rsid w:val="00617A48"/>
    <w:rsid w:val="00621CE0"/>
    <w:rsid w:val="00622D8D"/>
    <w:rsid w:val="00622FBB"/>
    <w:rsid w:val="00626B86"/>
    <w:rsid w:val="0063014A"/>
    <w:rsid w:val="006366FF"/>
    <w:rsid w:val="006378F7"/>
    <w:rsid w:val="00642956"/>
    <w:rsid w:val="00643916"/>
    <w:rsid w:val="00644638"/>
    <w:rsid w:val="00645BE6"/>
    <w:rsid w:val="00645C88"/>
    <w:rsid w:val="00647AD4"/>
    <w:rsid w:val="0065169F"/>
    <w:rsid w:val="00655931"/>
    <w:rsid w:val="00655C25"/>
    <w:rsid w:val="00657FF9"/>
    <w:rsid w:val="00661538"/>
    <w:rsid w:val="0066250D"/>
    <w:rsid w:val="00662FA7"/>
    <w:rsid w:val="00667725"/>
    <w:rsid w:val="0066776A"/>
    <w:rsid w:val="00673696"/>
    <w:rsid w:val="00677677"/>
    <w:rsid w:val="00677879"/>
    <w:rsid w:val="0068433C"/>
    <w:rsid w:val="00691660"/>
    <w:rsid w:val="006935AA"/>
    <w:rsid w:val="00694260"/>
    <w:rsid w:val="0069793E"/>
    <w:rsid w:val="006A315A"/>
    <w:rsid w:val="006A3C0E"/>
    <w:rsid w:val="006A3FAE"/>
    <w:rsid w:val="006A4950"/>
    <w:rsid w:val="006A5922"/>
    <w:rsid w:val="006A5A1A"/>
    <w:rsid w:val="006A60A2"/>
    <w:rsid w:val="006A6AB1"/>
    <w:rsid w:val="006A6B47"/>
    <w:rsid w:val="006B0950"/>
    <w:rsid w:val="006B4985"/>
    <w:rsid w:val="006C255E"/>
    <w:rsid w:val="006C2E32"/>
    <w:rsid w:val="006D3B50"/>
    <w:rsid w:val="006D5AA7"/>
    <w:rsid w:val="006D65FA"/>
    <w:rsid w:val="006E2068"/>
    <w:rsid w:val="006E2389"/>
    <w:rsid w:val="006E2412"/>
    <w:rsid w:val="006E4C37"/>
    <w:rsid w:val="006F1EB1"/>
    <w:rsid w:val="006F5B83"/>
    <w:rsid w:val="006F5F3A"/>
    <w:rsid w:val="007045DE"/>
    <w:rsid w:val="00706798"/>
    <w:rsid w:val="00710421"/>
    <w:rsid w:val="007116A2"/>
    <w:rsid w:val="007116FF"/>
    <w:rsid w:val="00717FBB"/>
    <w:rsid w:val="00721426"/>
    <w:rsid w:val="00722B1F"/>
    <w:rsid w:val="00723847"/>
    <w:rsid w:val="00726396"/>
    <w:rsid w:val="0072702B"/>
    <w:rsid w:val="00730DC5"/>
    <w:rsid w:val="007320E8"/>
    <w:rsid w:val="007323CE"/>
    <w:rsid w:val="007323E3"/>
    <w:rsid w:val="0073276B"/>
    <w:rsid w:val="00734C87"/>
    <w:rsid w:val="00740925"/>
    <w:rsid w:val="00740CE8"/>
    <w:rsid w:val="00740D37"/>
    <w:rsid w:val="00741488"/>
    <w:rsid w:val="00743A80"/>
    <w:rsid w:val="0074401A"/>
    <w:rsid w:val="007452CF"/>
    <w:rsid w:val="007518E7"/>
    <w:rsid w:val="0076016E"/>
    <w:rsid w:val="007602C8"/>
    <w:rsid w:val="0076070E"/>
    <w:rsid w:val="00763036"/>
    <w:rsid w:val="00773BE4"/>
    <w:rsid w:val="0077566E"/>
    <w:rsid w:val="007763DA"/>
    <w:rsid w:val="00776ABF"/>
    <w:rsid w:val="00776E81"/>
    <w:rsid w:val="00780299"/>
    <w:rsid w:val="0078383C"/>
    <w:rsid w:val="00787498"/>
    <w:rsid w:val="00790E92"/>
    <w:rsid w:val="00794412"/>
    <w:rsid w:val="00797196"/>
    <w:rsid w:val="007A0281"/>
    <w:rsid w:val="007A678D"/>
    <w:rsid w:val="007A724F"/>
    <w:rsid w:val="007A7C9A"/>
    <w:rsid w:val="007A7ED2"/>
    <w:rsid w:val="007B19CB"/>
    <w:rsid w:val="007B310D"/>
    <w:rsid w:val="007B41FE"/>
    <w:rsid w:val="007B43FA"/>
    <w:rsid w:val="007B48B1"/>
    <w:rsid w:val="007B5A77"/>
    <w:rsid w:val="007B68FD"/>
    <w:rsid w:val="007C3266"/>
    <w:rsid w:val="007C345D"/>
    <w:rsid w:val="007C4C1E"/>
    <w:rsid w:val="007D59FA"/>
    <w:rsid w:val="007D5CC6"/>
    <w:rsid w:val="007D65E8"/>
    <w:rsid w:val="007E092D"/>
    <w:rsid w:val="007E0F67"/>
    <w:rsid w:val="007E3D87"/>
    <w:rsid w:val="007E4D70"/>
    <w:rsid w:val="007F2AC3"/>
    <w:rsid w:val="007F37D6"/>
    <w:rsid w:val="007F3951"/>
    <w:rsid w:val="007F39E4"/>
    <w:rsid w:val="007F3F7D"/>
    <w:rsid w:val="00800191"/>
    <w:rsid w:val="00802FC7"/>
    <w:rsid w:val="00803316"/>
    <w:rsid w:val="00806530"/>
    <w:rsid w:val="00807078"/>
    <w:rsid w:val="00810860"/>
    <w:rsid w:val="00811EA6"/>
    <w:rsid w:val="00812379"/>
    <w:rsid w:val="008142DB"/>
    <w:rsid w:val="0082274A"/>
    <w:rsid w:val="00824F5B"/>
    <w:rsid w:val="00827034"/>
    <w:rsid w:val="0082717B"/>
    <w:rsid w:val="00833B9F"/>
    <w:rsid w:val="00836827"/>
    <w:rsid w:val="008423AE"/>
    <w:rsid w:val="008434FA"/>
    <w:rsid w:val="008501F4"/>
    <w:rsid w:val="0085045E"/>
    <w:rsid w:val="00853BD4"/>
    <w:rsid w:val="00855A1C"/>
    <w:rsid w:val="00860A3D"/>
    <w:rsid w:val="0086174F"/>
    <w:rsid w:val="00862141"/>
    <w:rsid w:val="00862C26"/>
    <w:rsid w:val="00863511"/>
    <w:rsid w:val="00867A7F"/>
    <w:rsid w:val="00872B4D"/>
    <w:rsid w:val="00875DE5"/>
    <w:rsid w:val="0088512F"/>
    <w:rsid w:val="00886E38"/>
    <w:rsid w:val="00892B85"/>
    <w:rsid w:val="00895F73"/>
    <w:rsid w:val="008978B9"/>
    <w:rsid w:val="008A118D"/>
    <w:rsid w:val="008A3927"/>
    <w:rsid w:val="008A5267"/>
    <w:rsid w:val="008A6026"/>
    <w:rsid w:val="008A60AA"/>
    <w:rsid w:val="008B4E03"/>
    <w:rsid w:val="008B64D6"/>
    <w:rsid w:val="008C1324"/>
    <w:rsid w:val="008C5F7F"/>
    <w:rsid w:val="008C79E4"/>
    <w:rsid w:val="008D0853"/>
    <w:rsid w:val="008D19E4"/>
    <w:rsid w:val="008D2128"/>
    <w:rsid w:val="008D2F60"/>
    <w:rsid w:val="008D4F03"/>
    <w:rsid w:val="008D5E61"/>
    <w:rsid w:val="008E46FB"/>
    <w:rsid w:val="008F6FCF"/>
    <w:rsid w:val="008F754C"/>
    <w:rsid w:val="009001A8"/>
    <w:rsid w:val="0090164A"/>
    <w:rsid w:val="009025A1"/>
    <w:rsid w:val="00902D95"/>
    <w:rsid w:val="00903DAF"/>
    <w:rsid w:val="00905D58"/>
    <w:rsid w:val="009063EE"/>
    <w:rsid w:val="00907DFF"/>
    <w:rsid w:val="00913ECF"/>
    <w:rsid w:val="0091437C"/>
    <w:rsid w:val="009155F7"/>
    <w:rsid w:val="00916E71"/>
    <w:rsid w:val="00920126"/>
    <w:rsid w:val="00921973"/>
    <w:rsid w:val="009228E9"/>
    <w:rsid w:val="00930D2F"/>
    <w:rsid w:val="00933FB9"/>
    <w:rsid w:val="00934883"/>
    <w:rsid w:val="00934DB3"/>
    <w:rsid w:val="00935C6A"/>
    <w:rsid w:val="00946479"/>
    <w:rsid w:val="00946D3A"/>
    <w:rsid w:val="0094764C"/>
    <w:rsid w:val="009507F1"/>
    <w:rsid w:val="00951A0E"/>
    <w:rsid w:val="00952306"/>
    <w:rsid w:val="00952B44"/>
    <w:rsid w:val="00952D50"/>
    <w:rsid w:val="00954935"/>
    <w:rsid w:val="00956A87"/>
    <w:rsid w:val="00961064"/>
    <w:rsid w:val="009626AB"/>
    <w:rsid w:val="00963EFE"/>
    <w:rsid w:val="00971DCE"/>
    <w:rsid w:val="00972769"/>
    <w:rsid w:val="00972FE2"/>
    <w:rsid w:val="00980041"/>
    <w:rsid w:val="0098046E"/>
    <w:rsid w:val="0098247B"/>
    <w:rsid w:val="00982B3B"/>
    <w:rsid w:val="00982E3E"/>
    <w:rsid w:val="009831BA"/>
    <w:rsid w:val="00983845"/>
    <w:rsid w:val="00990D41"/>
    <w:rsid w:val="0099108E"/>
    <w:rsid w:val="009916AE"/>
    <w:rsid w:val="0099250D"/>
    <w:rsid w:val="009925C4"/>
    <w:rsid w:val="00992CE5"/>
    <w:rsid w:val="00996221"/>
    <w:rsid w:val="009A04AD"/>
    <w:rsid w:val="009A409E"/>
    <w:rsid w:val="009A6FA8"/>
    <w:rsid w:val="009A734B"/>
    <w:rsid w:val="009B0C2D"/>
    <w:rsid w:val="009B15BC"/>
    <w:rsid w:val="009B1CFC"/>
    <w:rsid w:val="009B2419"/>
    <w:rsid w:val="009B323A"/>
    <w:rsid w:val="009B4BA7"/>
    <w:rsid w:val="009B6075"/>
    <w:rsid w:val="009B6692"/>
    <w:rsid w:val="009B6B62"/>
    <w:rsid w:val="009C0E9F"/>
    <w:rsid w:val="009C0FDF"/>
    <w:rsid w:val="009C1246"/>
    <w:rsid w:val="009C3306"/>
    <w:rsid w:val="009C4A3B"/>
    <w:rsid w:val="009C72F0"/>
    <w:rsid w:val="009C73E0"/>
    <w:rsid w:val="009D0180"/>
    <w:rsid w:val="009D0DA2"/>
    <w:rsid w:val="009D1856"/>
    <w:rsid w:val="009D2191"/>
    <w:rsid w:val="009D2E20"/>
    <w:rsid w:val="009D4474"/>
    <w:rsid w:val="009E365C"/>
    <w:rsid w:val="009E38D9"/>
    <w:rsid w:val="009E4F36"/>
    <w:rsid w:val="009E5AE0"/>
    <w:rsid w:val="009E7595"/>
    <w:rsid w:val="009F2D89"/>
    <w:rsid w:val="009F3685"/>
    <w:rsid w:val="009F3B29"/>
    <w:rsid w:val="009F6334"/>
    <w:rsid w:val="009F681A"/>
    <w:rsid w:val="00A0789D"/>
    <w:rsid w:val="00A11144"/>
    <w:rsid w:val="00A117A8"/>
    <w:rsid w:val="00A1573E"/>
    <w:rsid w:val="00A164B6"/>
    <w:rsid w:val="00A209DA"/>
    <w:rsid w:val="00A2138F"/>
    <w:rsid w:val="00A2258A"/>
    <w:rsid w:val="00A2701C"/>
    <w:rsid w:val="00A3076C"/>
    <w:rsid w:val="00A3766C"/>
    <w:rsid w:val="00A424C2"/>
    <w:rsid w:val="00A4252A"/>
    <w:rsid w:val="00A425C0"/>
    <w:rsid w:val="00A47B76"/>
    <w:rsid w:val="00A5011F"/>
    <w:rsid w:val="00A509EA"/>
    <w:rsid w:val="00A513C4"/>
    <w:rsid w:val="00A52A38"/>
    <w:rsid w:val="00A54B82"/>
    <w:rsid w:val="00A55B4C"/>
    <w:rsid w:val="00A57835"/>
    <w:rsid w:val="00A65025"/>
    <w:rsid w:val="00A67A30"/>
    <w:rsid w:val="00A704F9"/>
    <w:rsid w:val="00A70DFF"/>
    <w:rsid w:val="00A71660"/>
    <w:rsid w:val="00A74C0E"/>
    <w:rsid w:val="00A75B86"/>
    <w:rsid w:val="00A76303"/>
    <w:rsid w:val="00A77399"/>
    <w:rsid w:val="00A77A65"/>
    <w:rsid w:val="00A81017"/>
    <w:rsid w:val="00A84C79"/>
    <w:rsid w:val="00A957BD"/>
    <w:rsid w:val="00A97AEB"/>
    <w:rsid w:val="00A97B16"/>
    <w:rsid w:val="00AA4CD4"/>
    <w:rsid w:val="00AA60D9"/>
    <w:rsid w:val="00AA71D6"/>
    <w:rsid w:val="00AB02D8"/>
    <w:rsid w:val="00AB25DD"/>
    <w:rsid w:val="00AB7469"/>
    <w:rsid w:val="00AD32C8"/>
    <w:rsid w:val="00AD49EC"/>
    <w:rsid w:val="00AD5C8D"/>
    <w:rsid w:val="00AD5D48"/>
    <w:rsid w:val="00AD6349"/>
    <w:rsid w:val="00AD77F3"/>
    <w:rsid w:val="00AD7EFC"/>
    <w:rsid w:val="00AE2356"/>
    <w:rsid w:val="00AE4FB6"/>
    <w:rsid w:val="00AE6003"/>
    <w:rsid w:val="00AF0A4A"/>
    <w:rsid w:val="00AF1A70"/>
    <w:rsid w:val="00AF2387"/>
    <w:rsid w:val="00AF4CEB"/>
    <w:rsid w:val="00AF7177"/>
    <w:rsid w:val="00B0041B"/>
    <w:rsid w:val="00B01341"/>
    <w:rsid w:val="00B02327"/>
    <w:rsid w:val="00B02544"/>
    <w:rsid w:val="00B04E5E"/>
    <w:rsid w:val="00B075F6"/>
    <w:rsid w:val="00B113A5"/>
    <w:rsid w:val="00B11A8B"/>
    <w:rsid w:val="00B17F35"/>
    <w:rsid w:val="00B25DF7"/>
    <w:rsid w:val="00B2713A"/>
    <w:rsid w:val="00B27186"/>
    <w:rsid w:val="00B271F2"/>
    <w:rsid w:val="00B32396"/>
    <w:rsid w:val="00B33029"/>
    <w:rsid w:val="00B3381F"/>
    <w:rsid w:val="00B33F5B"/>
    <w:rsid w:val="00B40715"/>
    <w:rsid w:val="00B4138D"/>
    <w:rsid w:val="00B425C1"/>
    <w:rsid w:val="00B43FDD"/>
    <w:rsid w:val="00B44867"/>
    <w:rsid w:val="00B45F56"/>
    <w:rsid w:val="00B469CB"/>
    <w:rsid w:val="00B46B5C"/>
    <w:rsid w:val="00B47DCC"/>
    <w:rsid w:val="00B50D40"/>
    <w:rsid w:val="00B53117"/>
    <w:rsid w:val="00B53E94"/>
    <w:rsid w:val="00B54E7C"/>
    <w:rsid w:val="00B562A9"/>
    <w:rsid w:val="00B56EEF"/>
    <w:rsid w:val="00B5738E"/>
    <w:rsid w:val="00B575A1"/>
    <w:rsid w:val="00B5791B"/>
    <w:rsid w:val="00B60E03"/>
    <w:rsid w:val="00B62A92"/>
    <w:rsid w:val="00B64FB5"/>
    <w:rsid w:val="00B65368"/>
    <w:rsid w:val="00B6623E"/>
    <w:rsid w:val="00B676D4"/>
    <w:rsid w:val="00B726C1"/>
    <w:rsid w:val="00B72BAA"/>
    <w:rsid w:val="00B74A56"/>
    <w:rsid w:val="00B77A9C"/>
    <w:rsid w:val="00B807DA"/>
    <w:rsid w:val="00B81113"/>
    <w:rsid w:val="00B93BA6"/>
    <w:rsid w:val="00B9470E"/>
    <w:rsid w:val="00B95B6E"/>
    <w:rsid w:val="00B97258"/>
    <w:rsid w:val="00BA2EFC"/>
    <w:rsid w:val="00BA4CF2"/>
    <w:rsid w:val="00BA6541"/>
    <w:rsid w:val="00BA6D34"/>
    <w:rsid w:val="00BA771A"/>
    <w:rsid w:val="00BB1683"/>
    <w:rsid w:val="00BB3B7D"/>
    <w:rsid w:val="00BB5067"/>
    <w:rsid w:val="00BD14D1"/>
    <w:rsid w:val="00BD2C35"/>
    <w:rsid w:val="00BD2F8E"/>
    <w:rsid w:val="00BD72F0"/>
    <w:rsid w:val="00BD7AC0"/>
    <w:rsid w:val="00BE0A48"/>
    <w:rsid w:val="00BE0AB0"/>
    <w:rsid w:val="00BE1F6A"/>
    <w:rsid w:val="00BE3ABE"/>
    <w:rsid w:val="00BE4E55"/>
    <w:rsid w:val="00BE4E72"/>
    <w:rsid w:val="00BE53CA"/>
    <w:rsid w:val="00BF00D1"/>
    <w:rsid w:val="00BF2A35"/>
    <w:rsid w:val="00C00C51"/>
    <w:rsid w:val="00C02651"/>
    <w:rsid w:val="00C0285A"/>
    <w:rsid w:val="00C0296C"/>
    <w:rsid w:val="00C056F4"/>
    <w:rsid w:val="00C150A8"/>
    <w:rsid w:val="00C26DFE"/>
    <w:rsid w:val="00C270EE"/>
    <w:rsid w:val="00C300BC"/>
    <w:rsid w:val="00C31534"/>
    <w:rsid w:val="00C33722"/>
    <w:rsid w:val="00C33B73"/>
    <w:rsid w:val="00C33D41"/>
    <w:rsid w:val="00C35C8B"/>
    <w:rsid w:val="00C3713B"/>
    <w:rsid w:val="00C37637"/>
    <w:rsid w:val="00C40C70"/>
    <w:rsid w:val="00C41D73"/>
    <w:rsid w:val="00C42A4A"/>
    <w:rsid w:val="00C42BAE"/>
    <w:rsid w:val="00C43301"/>
    <w:rsid w:val="00C4354E"/>
    <w:rsid w:val="00C439CF"/>
    <w:rsid w:val="00C4589F"/>
    <w:rsid w:val="00C47438"/>
    <w:rsid w:val="00C54676"/>
    <w:rsid w:val="00C5534A"/>
    <w:rsid w:val="00C57158"/>
    <w:rsid w:val="00C57426"/>
    <w:rsid w:val="00C578C0"/>
    <w:rsid w:val="00C57B09"/>
    <w:rsid w:val="00C60402"/>
    <w:rsid w:val="00C64CB9"/>
    <w:rsid w:val="00C6571B"/>
    <w:rsid w:val="00C66AD1"/>
    <w:rsid w:val="00C6779B"/>
    <w:rsid w:val="00C70AD3"/>
    <w:rsid w:val="00C75C24"/>
    <w:rsid w:val="00C76A60"/>
    <w:rsid w:val="00C770E8"/>
    <w:rsid w:val="00C859D6"/>
    <w:rsid w:val="00C90B10"/>
    <w:rsid w:val="00C90CF0"/>
    <w:rsid w:val="00C955F9"/>
    <w:rsid w:val="00C95923"/>
    <w:rsid w:val="00C96465"/>
    <w:rsid w:val="00CA030A"/>
    <w:rsid w:val="00CA0600"/>
    <w:rsid w:val="00CA2097"/>
    <w:rsid w:val="00CA2703"/>
    <w:rsid w:val="00CA2AAF"/>
    <w:rsid w:val="00CA446B"/>
    <w:rsid w:val="00CA6979"/>
    <w:rsid w:val="00CA710E"/>
    <w:rsid w:val="00CA7189"/>
    <w:rsid w:val="00CB2186"/>
    <w:rsid w:val="00CB3137"/>
    <w:rsid w:val="00CB7D97"/>
    <w:rsid w:val="00CB7FED"/>
    <w:rsid w:val="00CC72BD"/>
    <w:rsid w:val="00CC79F3"/>
    <w:rsid w:val="00CD2CC4"/>
    <w:rsid w:val="00CD3593"/>
    <w:rsid w:val="00CD379D"/>
    <w:rsid w:val="00CD3A5B"/>
    <w:rsid w:val="00CD3E09"/>
    <w:rsid w:val="00CD571C"/>
    <w:rsid w:val="00CE02F1"/>
    <w:rsid w:val="00CE0C11"/>
    <w:rsid w:val="00CE48DC"/>
    <w:rsid w:val="00CE4BC0"/>
    <w:rsid w:val="00CF01EE"/>
    <w:rsid w:val="00CF0DBE"/>
    <w:rsid w:val="00CF26D9"/>
    <w:rsid w:val="00CF3C80"/>
    <w:rsid w:val="00CF4C11"/>
    <w:rsid w:val="00CF508D"/>
    <w:rsid w:val="00CF70EB"/>
    <w:rsid w:val="00CF7AD8"/>
    <w:rsid w:val="00D006DD"/>
    <w:rsid w:val="00D00DBF"/>
    <w:rsid w:val="00D03544"/>
    <w:rsid w:val="00D03B57"/>
    <w:rsid w:val="00D03C4A"/>
    <w:rsid w:val="00D04384"/>
    <w:rsid w:val="00D07715"/>
    <w:rsid w:val="00D10083"/>
    <w:rsid w:val="00D12E19"/>
    <w:rsid w:val="00D14B36"/>
    <w:rsid w:val="00D152E8"/>
    <w:rsid w:val="00D16C32"/>
    <w:rsid w:val="00D16FCA"/>
    <w:rsid w:val="00D1722C"/>
    <w:rsid w:val="00D209BC"/>
    <w:rsid w:val="00D248B4"/>
    <w:rsid w:val="00D30513"/>
    <w:rsid w:val="00D30EDA"/>
    <w:rsid w:val="00D3126C"/>
    <w:rsid w:val="00D319E0"/>
    <w:rsid w:val="00D33060"/>
    <w:rsid w:val="00D34A77"/>
    <w:rsid w:val="00D41A9D"/>
    <w:rsid w:val="00D4555A"/>
    <w:rsid w:val="00D45F72"/>
    <w:rsid w:val="00D470F3"/>
    <w:rsid w:val="00D47322"/>
    <w:rsid w:val="00D51DA7"/>
    <w:rsid w:val="00D53B28"/>
    <w:rsid w:val="00D54786"/>
    <w:rsid w:val="00D55584"/>
    <w:rsid w:val="00D56349"/>
    <w:rsid w:val="00D56897"/>
    <w:rsid w:val="00D60993"/>
    <w:rsid w:val="00D615E7"/>
    <w:rsid w:val="00D6330F"/>
    <w:rsid w:val="00D64551"/>
    <w:rsid w:val="00D668A4"/>
    <w:rsid w:val="00D676F2"/>
    <w:rsid w:val="00D678DD"/>
    <w:rsid w:val="00D704E4"/>
    <w:rsid w:val="00D718C7"/>
    <w:rsid w:val="00D72883"/>
    <w:rsid w:val="00D740AE"/>
    <w:rsid w:val="00D77441"/>
    <w:rsid w:val="00D82342"/>
    <w:rsid w:val="00D82F0B"/>
    <w:rsid w:val="00D83D9D"/>
    <w:rsid w:val="00D91103"/>
    <w:rsid w:val="00D911BA"/>
    <w:rsid w:val="00D927B9"/>
    <w:rsid w:val="00D93788"/>
    <w:rsid w:val="00D973C2"/>
    <w:rsid w:val="00D97F21"/>
    <w:rsid w:val="00DA20F1"/>
    <w:rsid w:val="00DA3AE3"/>
    <w:rsid w:val="00DA445B"/>
    <w:rsid w:val="00DA6313"/>
    <w:rsid w:val="00DA6B6A"/>
    <w:rsid w:val="00DA72DC"/>
    <w:rsid w:val="00DB3F2C"/>
    <w:rsid w:val="00DC2393"/>
    <w:rsid w:val="00DC334E"/>
    <w:rsid w:val="00DD01C2"/>
    <w:rsid w:val="00DD043B"/>
    <w:rsid w:val="00DD2443"/>
    <w:rsid w:val="00DD4318"/>
    <w:rsid w:val="00DD4D9E"/>
    <w:rsid w:val="00DE00FB"/>
    <w:rsid w:val="00DE6D16"/>
    <w:rsid w:val="00DE7094"/>
    <w:rsid w:val="00DF4165"/>
    <w:rsid w:val="00DF471C"/>
    <w:rsid w:val="00DF75D9"/>
    <w:rsid w:val="00DF775D"/>
    <w:rsid w:val="00DF7D50"/>
    <w:rsid w:val="00E01D02"/>
    <w:rsid w:val="00E036CD"/>
    <w:rsid w:val="00E052E6"/>
    <w:rsid w:val="00E05AB5"/>
    <w:rsid w:val="00E06A47"/>
    <w:rsid w:val="00E06E26"/>
    <w:rsid w:val="00E078AD"/>
    <w:rsid w:val="00E14A75"/>
    <w:rsid w:val="00E162BB"/>
    <w:rsid w:val="00E16F53"/>
    <w:rsid w:val="00E2298A"/>
    <w:rsid w:val="00E30E86"/>
    <w:rsid w:val="00E31026"/>
    <w:rsid w:val="00E320DD"/>
    <w:rsid w:val="00E42DC8"/>
    <w:rsid w:val="00E43D7B"/>
    <w:rsid w:val="00E4449F"/>
    <w:rsid w:val="00E4555C"/>
    <w:rsid w:val="00E4628E"/>
    <w:rsid w:val="00E51907"/>
    <w:rsid w:val="00E55926"/>
    <w:rsid w:val="00E55D12"/>
    <w:rsid w:val="00E61A43"/>
    <w:rsid w:val="00E62D0C"/>
    <w:rsid w:val="00E62F05"/>
    <w:rsid w:val="00E65B79"/>
    <w:rsid w:val="00E7005C"/>
    <w:rsid w:val="00E74B84"/>
    <w:rsid w:val="00E74E24"/>
    <w:rsid w:val="00E86E5F"/>
    <w:rsid w:val="00E90773"/>
    <w:rsid w:val="00E9256E"/>
    <w:rsid w:val="00E9267B"/>
    <w:rsid w:val="00E92854"/>
    <w:rsid w:val="00E94782"/>
    <w:rsid w:val="00E95937"/>
    <w:rsid w:val="00EA1A0E"/>
    <w:rsid w:val="00EA1EC3"/>
    <w:rsid w:val="00EA2243"/>
    <w:rsid w:val="00EA41B9"/>
    <w:rsid w:val="00EA58E7"/>
    <w:rsid w:val="00EA5B0A"/>
    <w:rsid w:val="00EA63A6"/>
    <w:rsid w:val="00EB28F2"/>
    <w:rsid w:val="00EB2BB1"/>
    <w:rsid w:val="00EB33CA"/>
    <w:rsid w:val="00EB47A8"/>
    <w:rsid w:val="00EB4CB3"/>
    <w:rsid w:val="00EB50F5"/>
    <w:rsid w:val="00EB7225"/>
    <w:rsid w:val="00EC0E90"/>
    <w:rsid w:val="00EC1360"/>
    <w:rsid w:val="00EC2D0C"/>
    <w:rsid w:val="00EC7066"/>
    <w:rsid w:val="00EC7538"/>
    <w:rsid w:val="00EC75B4"/>
    <w:rsid w:val="00ED11E5"/>
    <w:rsid w:val="00ED1DF6"/>
    <w:rsid w:val="00ED3A6F"/>
    <w:rsid w:val="00ED468C"/>
    <w:rsid w:val="00EE487F"/>
    <w:rsid w:val="00EE6C3A"/>
    <w:rsid w:val="00EE77C9"/>
    <w:rsid w:val="00EF0984"/>
    <w:rsid w:val="00EF667C"/>
    <w:rsid w:val="00EF6E63"/>
    <w:rsid w:val="00F0070F"/>
    <w:rsid w:val="00F00E09"/>
    <w:rsid w:val="00F014CA"/>
    <w:rsid w:val="00F02016"/>
    <w:rsid w:val="00F0324C"/>
    <w:rsid w:val="00F03F21"/>
    <w:rsid w:val="00F045DC"/>
    <w:rsid w:val="00F11415"/>
    <w:rsid w:val="00F13ECE"/>
    <w:rsid w:val="00F14772"/>
    <w:rsid w:val="00F149F8"/>
    <w:rsid w:val="00F16018"/>
    <w:rsid w:val="00F22642"/>
    <w:rsid w:val="00F24A78"/>
    <w:rsid w:val="00F2574A"/>
    <w:rsid w:val="00F25B42"/>
    <w:rsid w:val="00F26532"/>
    <w:rsid w:val="00F27722"/>
    <w:rsid w:val="00F30CD6"/>
    <w:rsid w:val="00F33BEE"/>
    <w:rsid w:val="00F34497"/>
    <w:rsid w:val="00F34BED"/>
    <w:rsid w:val="00F4024D"/>
    <w:rsid w:val="00F40F64"/>
    <w:rsid w:val="00F41FBB"/>
    <w:rsid w:val="00F43CF0"/>
    <w:rsid w:val="00F44EF1"/>
    <w:rsid w:val="00F44FCC"/>
    <w:rsid w:val="00F52A7D"/>
    <w:rsid w:val="00F53653"/>
    <w:rsid w:val="00F54099"/>
    <w:rsid w:val="00F55C24"/>
    <w:rsid w:val="00F56F69"/>
    <w:rsid w:val="00F6020E"/>
    <w:rsid w:val="00F615FA"/>
    <w:rsid w:val="00F72B9D"/>
    <w:rsid w:val="00F74538"/>
    <w:rsid w:val="00F749EC"/>
    <w:rsid w:val="00F80203"/>
    <w:rsid w:val="00F80587"/>
    <w:rsid w:val="00F828AD"/>
    <w:rsid w:val="00F82A6C"/>
    <w:rsid w:val="00F8369C"/>
    <w:rsid w:val="00F83A36"/>
    <w:rsid w:val="00F86592"/>
    <w:rsid w:val="00F900BB"/>
    <w:rsid w:val="00F90262"/>
    <w:rsid w:val="00F9113A"/>
    <w:rsid w:val="00F96C8B"/>
    <w:rsid w:val="00FA19C8"/>
    <w:rsid w:val="00FA21DF"/>
    <w:rsid w:val="00FA30CD"/>
    <w:rsid w:val="00FA47DE"/>
    <w:rsid w:val="00FA50B4"/>
    <w:rsid w:val="00FA5352"/>
    <w:rsid w:val="00FA6617"/>
    <w:rsid w:val="00FA6A76"/>
    <w:rsid w:val="00FA6EA3"/>
    <w:rsid w:val="00FB2C8F"/>
    <w:rsid w:val="00FB333A"/>
    <w:rsid w:val="00FB5A44"/>
    <w:rsid w:val="00FB7235"/>
    <w:rsid w:val="00FC46CF"/>
    <w:rsid w:val="00FC6D8A"/>
    <w:rsid w:val="00FD0F0F"/>
    <w:rsid w:val="00FD1003"/>
    <w:rsid w:val="00FE58EB"/>
    <w:rsid w:val="00FE6BE4"/>
    <w:rsid w:val="00FE71F9"/>
    <w:rsid w:val="00FF19CD"/>
    <w:rsid w:val="00FF3054"/>
    <w:rsid w:val="00FF6235"/>
    <w:rsid w:val="00FF6D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591BB03"/>
  <w15:docId w15:val="{32D5A753-1320-4BA4-BB88-463EE5DD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A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C26"/>
    <w:pPr>
      <w:tabs>
        <w:tab w:val="center" w:pos="4252"/>
        <w:tab w:val="right" w:pos="8504"/>
      </w:tabs>
      <w:snapToGrid w:val="0"/>
    </w:pPr>
  </w:style>
  <w:style w:type="character" w:customStyle="1" w:styleId="HeaderChar">
    <w:name w:val="Header Char"/>
    <w:basedOn w:val="DefaultParagraphFont"/>
    <w:link w:val="Header"/>
    <w:uiPriority w:val="99"/>
    <w:rsid w:val="00862C26"/>
  </w:style>
  <w:style w:type="paragraph" w:styleId="Footer">
    <w:name w:val="footer"/>
    <w:basedOn w:val="Normal"/>
    <w:link w:val="FooterChar"/>
    <w:uiPriority w:val="99"/>
    <w:unhideWhenUsed/>
    <w:rsid w:val="00862C26"/>
    <w:pPr>
      <w:tabs>
        <w:tab w:val="center" w:pos="4252"/>
        <w:tab w:val="right" w:pos="8504"/>
      </w:tabs>
      <w:snapToGrid w:val="0"/>
    </w:pPr>
  </w:style>
  <w:style w:type="character" w:customStyle="1" w:styleId="FooterChar">
    <w:name w:val="Footer Char"/>
    <w:basedOn w:val="DefaultParagraphFont"/>
    <w:link w:val="Footer"/>
    <w:uiPriority w:val="99"/>
    <w:rsid w:val="00862C26"/>
  </w:style>
  <w:style w:type="paragraph" w:styleId="ListParagraph">
    <w:name w:val="List Paragraph"/>
    <w:basedOn w:val="Normal"/>
    <w:uiPriority w:val="34"/>
    <w:qFormat/>
    <w:rsid w:val="00D33060"/>
    <w:pPr>
      <w:ind w:leftChars="400" w:left="840"/>
    </w:pPr>
  </w:style>
  <w:style w:type="paragraph" w:styleId="BalloonText">
    <w:name w:val="Balloon Text"/>
    <w:basedOn w:val="Normal"/>
    <w:link w:val="BalloonTextChar"/>
    <w:uiPriority w:val="99"/>
    <w:semiHidden/>
    <w:unhideWhenUsed/>
    <w:rsid w:val="00276C1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76C14"/>
    <w:rPr>
      <w:rFonts w:asciiTheme="majorHAnsi" w:eastAsiaTheme="majorEastAsia" w:hAnsiTheme="majorHAnsi" w:cstheme="majorBidi"/>
      <w:sz w:val="18"/>
      <w:szCs w:val="18"/>
    </w:rPr>
  </w:style>
  <w:style w:type="table" w:styleId="TableGrid">
    <w:name w:val="Table Grid"/>
    <w:basedOn w:val="TableNormal"/>
    <w:uiPriority w:val="39"/>
    <w:rsid w:val="002C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75C"/>
    <w:rPr>
      <w:color w:val="0563C1" w:themeColor="hyperlink"/>
      <w:u w:val="single"/>
    </w:rPr>
  </w:style>
  <w:style w:type="character" w:styleId="FollowedHyperlink">
    <w:name w:val="FollowedHyperlink"/>
    <w:basedOn w:val="DefaultParagraphFont"/>
    <w:uiPriority w:val="99"/>
    <w:semiHidden/>
    <w:unhideWhenUsed/>
    <w:rsid w:val="00267220"/>
    <w:rPr>
      <w:color w:val="954F72" w:themeColor="followedHyperlink"/>
      <w:u w:val="single"/>
    </w:rPr>
  </w:style>
  <w:style w:type="character" w:customStyle="1" w:styleId="highlight">
    <w:name w:val="highlight"/>
    <w:basedOn w:val="DefaultParagraphFont"/>
    <w:rsid w:val="002B4AA4"/>
  </w:style>
  <w:style w:type="character" w:customStyle="1" w:styleId="apple-converted-space">
    <w:name w:val="apple-converted-space"/>
    <w:basedOn w:val="DefaultParagraphFont"/>
    <w:rsid w:val="003D0CCD"/>
  </w:style>
  <w:style w:type="character" w:styleId="CommentReference">
    <w:name w:val="annotation reference"/>
    <w:basedOn w:val="DefaultParagraphFont"/>
    <w:uiPriority w:val="99"/>
    <w:semiHidden/>
    <w:unhideWhenUsed/>
    <w:rsid w:val="004447FD"/>
    <w:rPr>
      <w:sz w:val="16"/>
      <w:szCs w:val="16"/>
    </w:rPr>
  </w:style>
  <w:style w:type="paragraph" w:styleId="CommentText">
    <w:name w:val="annotation text"/>
    <w:basedOn w:val="Normal"/>
    <w:link w:val="CommentTextChar"/>
    <w:uiPriority w:val="99"/>
    <w:semiHidden/>
    <w:unhideWhenUsed/>
    <w:rsid w:val="004447FD"/>
    <w:rPr>
      <w:sz w:val="20"/>
      <w:szCs w:val="20"/>
    </w:rPr>
  </w:style>
  <w:style w:type="character" w:customStyle="1" w:styleId="CommentTextChar">
    <w:name w:val="Comment Text Char"/>
    <w:basedOn w:val="DefaultParagraphFont"/>
    <w:link w:val="CommentText"/>
    <w:uiPriority w:val="99"/>
    <w:semiHidden/>
    <w:rsid w:val="004447FD"/>
    <w:rPr>
      <w:sz w:val="20"/>
      <w:szCs w:val="20"/>
    </w:rPr>
  </w:style>
  <w:style w:type="paragraph" w:styleId="CommentSubject">
    <w:name w:val="annotation subject"/>
    <w:basedOn w:val="CommentText"/>
    <w:next w:val="CommentText"/>
    <w:link w:val="CommentSubjectChar"/>
    <w:uiPriority w:val="99"/>
    <w:semiHidden/>
    <w:unhideWhenUsed/>
    <w:rsid w:val="004447FD"/>
    <w:rPr>
      <w:b/>
      <w:bCs/>
    </w:rPr>
  </w:style>
  <w:style w:type="character" w:customStyle="1" w:styleId="CommentSubjectChar">
    <w:name w:val="Comment Subject Char"/>
    <w:basedOn w:val="CommentTextChar"/>
    <w:link w:val="CommentSubject"/>
    <w:uiPriority w:val="99"/>
    <w:semiHidden/>
    <w:rsid w:val="004447FD"/>
    <w:rPr>
      <w:b/>
      <w:bCs/>
      <w:sz w:val="20"/>
      <w:szCs w:val="20"/>
    </w:rPr>
  </w:style>
  <w:style w:type="paragraph" w:customStyle="1" w:styleId="m-4279006930862576471gmail-msocommenttext">
    <w:name w:val="m_-4279006930862576471gmail-msocommenttext"/>
    <w:basedOn w:val="Normal"/>
    <w:rsid w:val="004447FD"/>
    <w:pPr>
      <w:widowControl/>
      <w:spacing w:before="100" w:beforeAutospacing="1" w:after="100" w:afterAutospacing="1"/>
      <w:jc w:val="left"/>
    </w:pPr>
    <w:rPr>
      <w:rFonts w:ascii="Times New Roman" w:eastAsia="Times New Roman" w:hAnsi="Times New Roman" w:cs="Times New Roman"/>
      <w:kern w:val="0"/>
      <w:lang w:eastAsia="en-US"/>
    </w:rPr>
  </w:style>
  <w:style w:type="paragraph" w:styleId="Revision">
    <w:name w:val="Revision"/>
    <w:hidden/>
    <w:uiPriority w:val="99"/>
    <w:semiHidden/>
    <w:rsid w:val="006D5AA7"/>
  </w:style>
  <w:style w:type="character" w:styleId="Emphasis">
    <w:name w:val="Emphasis"/>
    <w:basedOn w:val="DefaultParagraphFont"/>
    <w:uiPriority w:val="20"/>
    <w:qFormat/>
    <w:rsid w:val="00402A24"/>
    <w:rPr>
      <w:i/>
      <w:iCs/>
    </w:rPr>
  </w:style>
  <w:style w:type="character" w:customStyle="1" w:styleId="UnresolvedMention">
    <w:name w:val="Unresolved Mention"/>
    <w:basedOn w:val="DefaultParagraphFont"/>
    <w:uiPriority w:val="99"/>
    <w:semiHidden/>
    <w:unhideWhenUsed/>
    <w:rsid w:val="00B075F6"/>
    <w:rPr>
      <w:color w:val="808080"/>
      <w:shd w:val="clear" w:color="auto" w:fill="E6E6E6"/>
    </w:rPr>
  </w:style>
  <w:style w:type="character" w:styleId="LineNumber">
    <w:name w:val="line number"/>
    <w:basedOn w:val="DefaultParagraphFont"/>
    <w:uiPriority w:val="99"/>
    <w:semiHidden/>
    <w:unhideWhenUsed/>
    <w:rsid w:val="00301206"/>
  </w:style>
  <w:style w:type="paragraph" w:customStyle="1" w:styleId="1">
    <w:name w:val="正文1"/>
    <w:uiPriority w:val="99"/>
    <w:rsid w:val="00CE0C11"/>
    <w:pPr>
      <w:spacing w:line="276" w:lineRule="auto"/>
    </w:pPr>
    <w:rPr>
      <w:rFonts w:ascii="Arial" w:eastAsia="SimSun" w:hAnsi="Arial" w:cs="Arial"/>
      <w:color w:val="000000"/>
      <w:kern w:val="0"/>
      <w:sz w:val="22"/>
      <w:szCs w:val="20"/>
      <w:lang w:val="pl-PL" w:eastAsia="pl-PL"/>
    </w:rPr>
  </w:style>
  <w:style w:type="character" w:styleId="PageNumber">
    <w:name w:val="page number"/>
    <w:basedOn w:val="DefaultParagraphFont"/>
    <w:rsid w:val="00EE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817">
      <w:bodyDiv w:val="1"/>
      <w:marLeft w:val="0"/>
      <w:marRight w:val="0"/>
      <w:marTop w:val="0"/>
      <w:marBottom w:val="0"/>
      <w:divBdr>
        <w:top w:val="none" w:sz="0" w:space="0" w:color="auto"/>
        <w:left w:val="none" w:sz="0" w:space="0" w:color="auto"/>
        <w:bottom w:val="none" w:sz="0" w:space="0" w:color="auto"/>
        <w:right w:val="none" w:sz="0" w:space="0" w:color="auto"/>
      </w:divBdr>
    </w:div>
    <w:div w:id="38669980">
      <w:bodyDiv w:val="1"/>
      <w:marLeft w:val="0"/>
      <w:marRight w:val="0"/>
      <w:marTop w:val="0"/>
      <w:marBottom w:val="0"/>
      <w:divBdr>
        <w:top w:val="none" w:sz="0" w:space="0" w:color="auto"/>
        <w:left w:val="none" w:sz="0" w:space="0" w:color="auto"/>
        <w:bottom w:val="none" w:sz="0" w:space="0" w:color="auto"/>
        <w:right w:val="none" w:sz="0" w:space="0" w:color="auto"/>
      </w:divBdr>
      <w:divsChild>
        <w:div w:id="1293557916">
          <w:marLeft w:val="0"/>
          <w:marRight w:val="1"/>
          <w:marTop w:val="0"/>
          <w:marBottom w:val="0"/>
          <w:divBdr>
            <w:top w:val="none" w:sz="0" w:space="0" w:color="auto"/>
            <w:left w:val="none" w:sz="0" w:space="0" w:color="auto"/>
            <w:bottom w:val="none" w:sz="0" w:space="0" w:color="auto"/>
            <w:right w:val="none" w:sz="0" w:space="0" w:color="auto"/>
          </w:divBdr>
          <w:divsChild>
            <w:div w:id="1347291155">
              <w:marLeft w:val="0"/>
              <w:marRight w:val="0"/>
              <w:marTop w:val="0"/>
              <w:marBottom w:val="0"/>
              <w:divBdr>
                <w:top w:val="none" w:sz="0" w:space="0" w:color="auto"/>
                <w:left w:val="none" w:sz="0" w:space="0" w:color="auto"/>
                <w:bottom w:val="none" w:sz="0" w:space="0" w:color="auto"/>
                <w:right w:val="none" w:sz="0" w:space="0" w:color="auto"/>
              </w:divBdr>
              <w:divsChild>
                <w:div w:id="549465360">
                  <w:marLeft w:val="0"/>
                  <w:marRight w:val="1"/>
                  <w:marTop w:val="0"/>
                  <w:marBottom w:val="0"/>
                  <w:divBdr>
                    <w:top w:val="none" w:sz="0" w:space="0" w:color="auto"/>
                    <w:left w:val="none" w:sz="0" w:space="0" w:color="auto"/>
                    <w:bottom w:val="none" w:sz="0" w:space="0" w:color="auto"/>
                    <w:right w:val="none" w:sz="0" w:space="0" w:color="auto"/>
                  </w:divBdr>
                  <w:divsChild>
                    <w:div w:id="1832527512">
                      <w:marLeft w:val="0"/>
                      <w:marRight w:val="0"/>
                      <w:marTop w:val="0"/>
                      <w:marBottom w:val="0"/>
                      <w:divBdr>
                        <w:top w:val="none" w:sz="0" w:space="0" w:color="auto"/>
                        <w:left w:val="none" w:sz="0" w:space="0" w:color="auto"/>
                        <w:bottom w:val="none" w:sz="0" w:space="0" w:color="auto"/>
                        <w:right w:val="none" w:sz="0" w:space="0" w:color="auto"/>
                      </w:divBdr>
                      <w:divsChild>
                        <w:div w:id="908227265">
                          <w:marLeft w:val="0"/>
                          <w:marRight w:val="0"/>
                          <w:marTop w:val="0"/>
                          <w:marBottom w:val="0"/>
                          <w:divBdr>
                            <w:top w:val="none" w:sz="0" w:space="0" w:color="auto"/>
                            <w:left w:val="none" w:sz="0" w:space="0" w:color="auto"/>
                            <w:bottom w:val="none" w:sz="0" w:space="0" w:color="auto"/>
                            <w:right w:val="none" w:sz="0" w:space="0" w:color="auto"/>
                          </w:divBdr>
                          <w:divsChild>
                            <w:div w:id="2090271282">
                              <w:marLeft w:val="0"/>
                              <w:marRight w:val="0"/>
                              <w:marTop w:val="120"/>
                              <w:marBottom w:val="360"/>
                              <w:divBdr>
                                <w:top w:val="none" w:sz="0" w:space="0" w:color="auto"/>
                                <w:left w:val="none" w:sz="0" w:space="0" w:color="auto"/>
                                <w:bottom w:val="none" w:sz="0" w:space="0" w:color="auto"/>
                                <w:right w:val="none" w:sz="0" w:space="0" w:color="auto"/>
                              </w:divBdr>
                              <w:divsChild>
                                <w:div w:id="618337441">
                                  <w:marLeft w:val="0"/>
                                  <w:marRight w:val="0"/>
                                  <w:marTop w:val="0"/>
                                  <w:marBottom w:val="0"/>
                                  <w:divBdr>
                                    <w:top w:val="none" w:sz="0" w:space="0" w:color="auto"/>
                                    <w:left w:val="none" w:sz="0" w:space="0" w:color="auto"/>
                                    <w:bottom w:val="none" w:sz="0" w:space="0" w:color="auto"/>
                                    <w:right w:val="none" w:sz="0" w:space="0" w:color="auto"/>
                                  </w:divBdr>
                                  <w:divsChild>
                                    <w:div w:id="4192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45275">
      <w:bodyDiv w:val="1"/>
      <w:marLeft w:val="0"/>
      <w:marRight w:val="0"/>
      <w:marTop w:val="0"/>
      <w:marBottom w:val="0"/>
      <w:divBdr>
        <w:top w:val="none" w:sz="0" w:space="0" w:color="auto"/>
        <w:left w:val="none" w:sz="0" w:space="0" w:color="auto"/>
        <w:bottom w:val="none" w:sz="0" w:space="0" w:color="auto"/>
        <w:right w:val="none" w:sz="0" w:space="0" w:color="auto"/>
      </w:divBdr>
    </w:div>
    <w:div w:id="42407695">
      <w:bodyDiv w:val="1"/>
      <w:marLeft w:val="0"/>
      <w:marRight w:val="0"/>
      <w:marTop w:val="0"/>
      <w:marBottom w:val="0"/>
      <w:divBdr>
        <w:top w:val="none" w:sz="0" w:space="0" w:color="auto"/>
        <w:left w:val="none" w:sz="0" w:space="0" w:color="auto"/>
        <w:bottom w:val="none" w:sz="0" w:space="0" w:color="auto"/>
        <w:right w:val="none" w:sz="0" w:space="0" w:color="auto"/>
      </w:divBdr>
      <w:divsChild>
        <w:div w:id="496531821">
          <w:marLeft w:val="0"/>
          <w:marRight w:val="1"/>
          <w:marTop w:val="0"/>
          <w:marBottom w:val="0"/>
          <w:divBdr>
            <w:top w:val="none" w:sz="0" w:space="0" w:color="auto"/>
            <w:left w:val="none" w:sz="0" w:space="0" w:color="auto"/>
            <w:bottom w:val="none" w:sz="0" w:space="0" w:color="auto"/>
            <w:right w:val="none" w:sz="0" w:space="0" w:color="auto"/>
          </w:divBdr>
          <w:divsChild>
            <w:div w:id="2120566976">
              <w:marLeft w:val="0"/>
              <w:marRight w:val="0"/>
              <w:marTop w:val="0"/>
              <w:marBottom w:val="0"/>
              <w:divBdr>
                <w:top w:val="none" w:sz="0" w:space="0" w:color="auto"/>
                <w:left w:val="none" w:sz="0" w:space="0" w:color="auto"/>
                <w:bottom w:val="none" w:sz="0" w:space="0" w:color="auto"/>
                <w:right w:val="none" w:sz="0" w:space="0" w:color="auto"/>
              </w:divBdr>
              <w:divsChild>
                <w:div w:id="1441073900">
                  <w:marLeft w:val="0"/>
                  <w:marRight w:val="1"/>
                  <w:marTop w:val="0"/>
                  <w:marBottom w:val="0"/>
                  <w:divBdr>
                    <w:top w:val="none" w:sz="0" w:space="0" w:color="auto"/>
                    <w:left w:val="none" w:sz="0" w:space="0" w:color="auto"/>
                    <w:bottom w:val="none" w:sz="0" w:space="0" w:color="auto"/>
                    <w:right w:val="none" w:sz="0" w:space="0" w:color="auto"/>
                  </w:divBdr>
                  <w:divsChild>
                    <w:div w:id="1825581281">
                      <w:marLeft w:val="0"/>
                      <w:marRight w:val="0"/>
                      <w:marTop w:val="0"/>
                      <w:marBottom w:val="0"/>
                      <w:divBdr>
                        <w:top w:val="none" w:sz="0" w:space="0" w:color="auto"/>
                        <w:left w:val="none" w:sz="0" w:space="0" w:color="auto"/>
                        <w:bottom w:val="none" w:sz="0" w:space="0" w:color="auto"/>
                        <w:right w:val="none" w:sz="0" w:space="0" w:color="auto"/>
                      </w:divBdr>
                      <w:divsChild>
                        <w:div w:id="1856114411">
                          <w:marLeft w:val="0"/>
                          <w:marRight w:val="0"/>
                          <w:marTop w:val="0"/>
                          <w:marBottom w:val="0"/>
                          <w:divBdr>
                            <w:top w:val="none" w:sz="0" w:space="0" w:color="auto"/>
                            <w:left w:val="none" w:sz="0" w:space="0" w:color="auto"/>
                            <w:bottom w:val="none" w:sz="0" w:space="0" w:color="auto"/>
                            <w:right w:val="none" w:sz="0" w:space="0" w:color="auto"/>
                          </w:divBdr>
                          <w:divsChild>
                            <w:div w:id="1349872540">
                              <w:marLeft w:val="0"/>
                              <w:marRight w:val="0"/>
                              <w:marTop w:val="120"/>
                              <w:marBottom w:val="360"/>
                              <w:divBdr>
                                <w:top w:val="none" w:sz="0" w:space="0" w:color="auto"/>
                                <w:left w:val="none" w:sz="0" w:space="0" w:color="auto"/>
                                <w:bottom w:val="none" w:sz="0" w:space="0" w:color="auto"/>
                                <w:right w:val="none" w:sz="0" w:space="0" w:color="auto"/>
                              </w:divBdr>
                              <w:divsChild>
                                <w:div w:id="1149588391">
                                  <w:marLeft w:val="0"/>
                                  <w:marRight w:val="0"/>
                                  <w:marTop w:val="0"/>
                                  <w:marBottom w:val="0"/>
                                  <w:divBdr>
                                    <w:top w:val="none" w:sz="0" w:space="0" w:color="auto"/>
                                    <w:left w:val="none" w:sz="0" w:space="0" w:color="auto"/>
                                    <w:bottom w:val="none" w:sz="0" w:space="0" w:color="auto"/>
                                    <w:right w:val="none" w:sz="0" w:space="0" w:color="auto"/>
                                  </w:divBdr>
                                  <w:divsChild>
                                    <w:div w:id="8771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6645">
      <w:bodyDiv w:val="1"/>
      <w:marLeft w:val="0"/>
      <w:marRight w:val="0"/>
      <w:marTop w:val="0"/>
      <w:marBottom w:val="0"/>
      <w:divBdr>
        <w:top w:val="none" w:sz="0" w:space="0" w:color="auto"/>
        <w:left w:val="none" w:sz="0" w:space="0" w:color="auto"/>
        <w:bottom w:val="none" w:sz="0" w:space="0" w:color="auto"/>
        <w:right w:val="none" w:sz="0" w:space="0" w:color="auto"/>
      </w:divBdr>
    </w:div>
    <w:div w:id="67699686">
      <w:bodyDiv w:val="1"/>
      <w:marLeft w:val="0"/>
      <w:marRight w:val="0"/>
      <w:marTop w:val="0"/>
      <w:marBottom w:val="0"/>
      <w:divBdr>
        <w:top w:val="none" w:sz="0" w:space="0" w:color="auto"/>
        <w:left w:val="none" w:sz="0" w:space="0" w:color="auto"/>
        <w:bottom w:val="none" w:sz="0" w:space="0" w:color="auto"/>
        <w:right w:val="none" w:sz="0" w:space="0" w:color="auto"/>
      </w:divBdr>
      <w:divsChild>
        <w:div w:id="1979799335">
          <w:marLeft w:val="0"/>
          <w:marRight w:val="1"/>
          <w:marTop w:val="0"/>
          <w:marBottom w:val="0"/>
          <w:divBdr>
            <w:top w:val="none" w:sz="0" w:space="0" w:color="auto"/>
            <w:left w:val="none" w:sz="0" w:space="0" w:color="auto"/>
            <w:bottom w:val="none" w:sz="0" w:space="0" w:color="auto"/>
            <w:right w:val="none" w:sz="0" w:space="0" w:color="auto"/>
          </w:divBdr>
          <w:divsChild>
            <w:div w:id="94906551">
              <w:marLeft w:val="0"/>
              <w:marRight w:val="0"/>
              <w:marTop w:val="0"/>
              <w:marBottom w:val="0"/>
              <w:divBdr>
                <w:top w:val="none" w:sz="0" w:space="0" w:color="auto"/>
                <w:left w:val="none" w:sz="0" w:space="0" w:color="auto"/>
                <w:bottom w:val="none" w:sz="0" w:space="0" w:color="auto"/>
                <w:right w:val="none" w:sz="0" w:space="0" w:color="auto"/>
              </w:divBdr>
              <w:divsChild>
                <w:div w:id="1636829698">
                  <w:marLeft w:val="0"/>
                  <w:marRight w:val="1"/>
                  <w:marTop w:val="0"/>
                  <w:marBottom w:val="0"/>
                  <w:divBdr>
                    <w:top w:val="none" w:sz="0" w:space="0" w:color="auto"/>
                    <w:left w:val="none" w:sz="0" w:space="0" w:color="auto"/>
                    <w:bottom w:val="none" w:sz="0" w:space="0" w:color="auto"/>
                    <w:right w:val="none" w:sz="0" w:space="0" w:color="auto"/>
                  </w:divBdr>
                  <w:divsChild>
                    <w:div w:id="685517559">
                      <w:marLeft w:val="0"/>
                      <w:marRight w:val="0"/>
                      <w:marTop w:val="0"/>
                      <w:marBottom w:val="0"/>
                      <w:divBdr>
                        <w:top w:val="none" w:sz="0" w:space="0" w:color="auto"/>
                        <w:left w:val="none" w:sz="0" w:space="0" w:color="auto"/>
                        <w:bottom w:val="none" w:sz="0" w:space="0" w:color="auto"/>
                        <w:right w:val="none" w:sz="0" w:space="0" w:color="auto"/>
                      </w:divBdr>
                      <w:divsChild>
                        <w:div w:id="1618870693">
                          <w:marLeft w:val="0"/>
                          <w:marRight w:val="0"/>
                          <w:marTop w:val="0"/>
                          <w:marBottom w:val="0"/>
                          <w:divBdr>
                            <w:top w:val="none" w:sz="0" w:space="0" w:color="auto"/>
                            <w:left w:val="none" w:sz="0" w:space="0" w:color="auto"/>
                            <w:bottom w:val="none" w:sz="0" w:space="0" w:color="auto"/>
                            <w:right w:val="none" w:sz="0" w:space="0" w:color="auto"/>
                          </w:divBdr>
                          <w:divsChild>
                            <w:div w:id="133177559">
                              <w:marLeft w:val="0"/>
                              <w:marRight w:val="0"/>
                              <w:marTop w:val="120"/>
                              <w:marBottom w:val="360"/>
                              <w:divBdr>
                                <w:top w:val="none" w:sz="0" w:space="0" w:color="auto"/>
                                <w:left w:val="none" w:sz="0" w:space="0" w:color="auto"/>
                                <w:bottom w:val="none" w:sz="0" w:space="0" w:color="auto"/>
                                <w:right w:val="none" w:sz="0" w:space="0" w:color="auto"/>
                              </w:divBdr>
                              <w:divsChild>
                                <w:div w:id="384648037">
                                  <w:marLeft w:val="0"/>
                                  <w:marRight w:val="0"/>
                                  <w:marTop w:val="0"/>
                                  <w:marBottom w:val="0"/>
                                  <w:divBdr>
                                    <w:top w:val="none" w:sz="0" w:space="0" w:color="auto"/>
                                    <w:left w:val="none" w:sz="0" w:space="0" w:color="auto"/>
                                    <w:bottom w:val="none" w:sz="0" w:space="0" w:color="auto"/>
                                    <w:right w:val="none" w:sz="0" w:space="0" w:color="auto"/>
                                  </w:divBdr>
                                  <w:divsChild>
                                    <w:div w:id="1828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82733">
      <w:bodyDiv w:val="1"/>
      <w:marLeft w:val="0"/>
      <w:marRight w:val="0"/>
      <w:marTop w:val="0"/>
      <w:marBottom w:val="0"/>
      <w:divBdr>
        <w:top w:val="none" w:sz="0" w:space="0" w:color="auto"/>
        <w:left w:val="none" w:sz="0" w:space="0" w:color="auto"/>
        <w:bottom w:val="none" w:sz="0" w:space="0" w:color="auto"/>
        <w:right w:val="none" w:sz="0" w:space="0" w:color="auto"/>
      </w:divBdr>
      <w:divsChild>
        <w:div w:id="56099960">
          <w:marLeft w:val="0"/>
          <w:marRight w:val="1"/>
          <w:marTop w:val="0"/>
          <w:marBottom w:val="0"/>
          <w:divBdr>
            <w:top w:val="none" w:sz="0" w:space="0" w:color="auto"/>
            <w:left w:val="none" w:sz="0" w:space="0" w:color="auto"/>
            <w:bottom w:val="none" w:sz="0" w:space="0" w:color="auto"/>
            <w:right w:val="none" w:sz="0" w:space="0" w:color="auto"/>
          </w:divBdr>
          <w:divsChild>
            <w:div w:id="898131381">
              <w:marLeft w:val="0"/>
              <w:marRight w:val="0"/>
              <w:marTop w:val="0"/>
              <w:marBottom w:val="0"/>
              <w:divBdr>
                <w:top w:val="none" w:sz="0" w:space="0" w:color="auto"/>
                <w:left w:val="none" w:sz="0" w:space="0" w:color="auto"/>
                <w:bottom w:val="none" w:sz="0" w:space="0" w:color="auto"/>
                <w:right w:val="none" w:sz="0" w:space="0" w:color="auto"/>
              </w:divBdr>
              <w:divsChild>
                <w:div w:id="1296333554">
                  <w:marLeft w:val="0"/>
                  <w:marRight w:val="1"/>
                  <w:marTop w:val="0"/>
                  <w:marBottom w:val="0"/>
                  <w:divBdr>
                    <w:top w:val="none" w:sz="0" w:space="0" w:color="auto"/>
                    <w:left w:val="none" w:sz="0" w:space="0" w:color="auto"/>
                    <w:bottom w:val="none" w:sz="0" w:space="0" w:color="auto"/>
                    <w:right w:val="none" w:sz="0" w:space="0" w:color="auto"/>
                  </w:divBdr>
                  <w:divsChild>
                    <w:div w:id="712194267">
                      <w:marLeft w:val="0"/>
                      <w:marRight w:val="0"/>
                      <w:marTop w:val="0"/>
                      <w:marBottom w:val="0"/>
                      <w:divBdr>
                        <w:top w:val="none" w:sz="0" w:space="0" w:color="auto"/>
                        <w:left w:val="none" w:sz="0" w:space="0" w:color="auto"/>
                        <w:bottom w:val="none" w:sz="0" w:space="0" w:color="auto"/>
                        <w:right w:val="none" w:sz="0" w:space="0" w:color="auto"/>
                      </w:divBdr>
                      <w:divsChild>
                        <w:div w:id="1640769286">
                          <w:marLeft w:val="0"/>
                          <w:marRight w:val="0"/>
                          <w:marTop w:val="0"/>
                          <w:marBottom w:val="0"/>
                          <w:divBdr>
                            <w:top w:val="none" w:sz="0" w:space="0" w:color="auto"/>
                            <w:left w:val="none" w:sz="0" w:space="0" w:color="auto"/>
                            <w:bottom w:val="none" w:sz="0" w:space="0" w:color="auto"/>
                            <w:right w:val="none" w:sz="0" w:space="0" w:color="auto"/>
                          </w:divBdr>
                          <w:divsChild>
                            <w:div w:id="84427850">
                              <w:marLeft w:val="0"/>
                              <w:marRight w:val="0"/>
                              <w:marTop w:val="120"/>
                              <w:marBottom w:val="360"/>
                              <w:divBdr>
                                <w:top w:val="none" w:sz="0" w:space="0" w:color="auto"/>
                                <w:left w:val="none" w:sz="0" w:space="0" w:color="auto"/>
                                <w:bottom w:val="none" w:sz="0" w:space="0" w:color="auto"/>
                                <w:right w:val="none" w:sz="0" w:space="0" w:color="auto"/>
                              </w:divBdr>
                              <w:divsChild>
                                <w:div w:id="1979068209">
                                  <w:marLeft w:val="0"/>
                                  <w:marRight w:val="0"/>
                                  <w:marTop w:val="0"/>
                                  <w:marBottom w:val="0"/>
                                  <w:divBdr>
                                    <w:top w:val="none" w:sz="0" w:space="0" w:color="auto"/>
                                    <w:left w:val="none" w:sz="0" w:space="0" w:color="auto"/>
                                    <w:bottom w:val="none" w:sz="0" w:space="0" w:color="auto"/>
                                    <w:right w:val="none" w:sz="0" w:space="0" w:color="auto"/>
                                  </w:divBdr>
                                  <w:divsChild>
                                    <w:div w:id="8006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14238">
      <w:bodyDiv w:val="1"/>
      <w:marLeft w:val="0"/>
      <w:marRight w:val="0"/>
      <w:marTop w:val="0"/>
      <w:marBottom w:val="0"/>
      <w:divBdr>
        <w:top w:val="none" w:sz="0" w:space="0" w:color="auto"/>
        <w:left w:val="none" w:sz="0" w:space="0" w:color="auto"/>
        <w:bottom w:val="none" w:sz="0" w:space="0" w:color="auto"/>
        <w:right w:val="none" w:sz="0" w:space="0" w:color="auto"/>
      </w:divBdr>
    </w:div>
    <w:div w:id="94400987">
      <w:bodyDiv w:val="1"/>
      <w:marLeft w:val="0"/>
      <w:marRight w:val="0"/>
      <w:marTop w:val="0"/>
      <w:marBottom w:val="0"/>
      <w:divBdr>
        <w:top w:val="none" w:sz="0" w:space="0" w:color="auto"/>
        <w:left w:val="none" w:sz="0" w:space="0" w:color="auto"/>
        <w:bottom w:val="none" w:sz="0" w:space="0" w:color="auto"/>
        <w:right w:val="none" w:sz="0" w:space="0" w:color="auto"/>
      </w:divBdr>
      <w:divsChild>
        <w:div w:id="999846747">
          <w:marLeft w:val="0"/>
          <w:marRight w:val="1"/>
          <w:marTop w:val="0"/>
          <w:marBottom w:val="0"/>
          <w:divBdr>
            <w:top w:val="none" w:sz="0" w:space="0" w:color="auto"/>
            <w:left w:val="none" w:sz="0" w:space="0" w:color="auto"/>
            <w:bottom w:val="none" w:sz="0" w:space="0" w:color="auto"/>
            <w:right w:val="none" w:sz="0" w:space="0" w:color="auto"/>
          </w:divBdr>
          <w:divsChild>
            <w:div w:id="110322463">
              <w:marLeft w:val="0"/>
              <w:marRight w:val="0"/>
              <w:marTop w:val="0"/>
              <w:marBottom w:val="0"/>
              <w:divBdr>
                <w:top w:val="none" w:sz="0" w:space="0" w:color="auto"/>
                <w:left w:val="none" w:sz="0" w:space="0" w:color="auto"/>
                <w:bottom w:val="none" w:sz="0" w:space="0" w:color="auto"/>
                <w:right w:val="none" w:sz="0" w:space="0" w:color="auto"/>
              </w:divBdr>
              <w:divsChild>
                <w:div w:id="108160504">
                  <w:marLeft w:val="0"/>
                  <w:marRight w:val="1"/>
                  <w:marTop w:val="0"/>
                  <w:marBottom w:val="0"/>
                  <w:divBdr>
                    <w:top w:val="none" w:sz="0" w:space="0" w:color="auto"/>
                    <w:left w:val="none" w:sz="0" w:space="0" w:color="auto"/>
                    <w:bottom w:val="none" w:sz="0" w:space="0" w:color="auto"/>
                    <w:right w:val="none" w:sz="0" w:space="0" w:color="auto"/>
                  </w:divBdr>
                  <w:divsChild>
                    <w:div w:id="1062757787">
                      <w:marLeft w:val="0"/>
                      <w:marRight w:val="0"/>
                      <w:marTop w:val="0"/>
                      <w:marBottom w:val="0"/>
                      <w:divBdr>
                        <w:top w:val="none" w:sz="0" w:space="0" w:color="auto"/>
                        <w:left w:val="none" w:sz="0" w:space="0" w:color="auto"/>
                        <w:bottom w:val="none" w:sz="0" w:space="0" w:color="auto"/>
                        <w:right w:val="none" w:sz="0" w:space="0" w:color="auto"/>
                      </w:divBdr>
                      <w:divsChild>
                        <w:div w:id="645553283">
                          <w:marLeft w:val="0"/>
                          <w:marRight w:val="0"/>
                          <w:marTop w:val="0"/>
                          <w:marBottom w:val="0"/>
                          <w:divBdr>
                            <w:top w:val="none" w:sz="0" w:space="0" w:color="auto"/>
                            <w:left w:val="none" w:sz="0" w:space="0" w:color="auto"/>
                            <w:bottom w:val="none" w:sz="0" w:space="0" w:color="auto"/>
                            <w:right w:val="none" w:sz="0" w:space="0" w:color="auto"/>
                          </w:divBdr>
                          <w:divsChild>
                            <w:div w:id="192696560">
                              <w:marLeft w:val="0"/>
                              <w:marRight w:val="0"/>
                              <w:marTop w:val="120"/>
                              <w:marBottom w:val="360"/>
                              <w:divBdr>
                                <w:top w:val="none" w:sz="0" w:space="0" w:color="auto"/>
                                <w:left w:val="none" w:sz="0" w:space="0" w:color="auto"/>
                                <w:bottom w:val="none" w:sz="0" w:space="0" w:color="auto"/>
                                <w:right w:val="none" w:sz="0" w:space="0" w:color="auto"/>
                              </w:divBdr>
                              <w:divsChild>
                                <w:div w:id="1378507879">
                                  <w:marLeft w:val="0"/>
                                  <w:marRight w:val="0"/>
                                  <w:marTop w:val="0"/>
                                  <w:marBottom w:val="0"/>
                                  <w:divBdr>
                                    <w:top w:val="none" w:sz="0" w:space="0" w:color="auto"/>
                                    <w:left w:val="none" w:sz="0" w:space="0" w:color="auto"/>
                                    <w:bottom w:val="none" w:sz="0" w:space="0" w:color="auto"/>
                                    <w:right w:val="none" w:sz="0" w:space="0" w:color="auto"/>
                                  </w:divBdr>
                                  <w:divsChild>
                                    <w:div w:id="20021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90607">
      <w:bodyDiv w:val="1"/>
      <w:marLeft w:val="0"/>
      <w:marRight w:val="0"/>
      <w:marTop w:val="0"/>
      <w:marBottom w:val="0"/>
      <w:divBdr>
        <w:top w:val="none" w:sz="0" w:space="0" w:color="auto"/>
        <w:left w:val="none" w:sz="0" w:space="0" w:color="auto"/>
        <w:bottom w:val="none" w:sz="0" w:space="0" w:color="auto"/>
        <w:right w:val="none" w:sz="0" w:space="0" w:color="auto"/>
      </w:divBdr>
      <w:divsChild>
        <w:div w:id="363403636">
          <w:marLeft w:val="0"/>
          <w:marRight w:val="1"/>
          <w:marTop w:val="0"/>
          <w:marBottom w:val="0"/>
          <w:divBdr>
            <w:top w:val="none" w:sz="0" w:space="0" w:color="auto"/>
            <w:left w:val="none" w:sz="0" w:space="0" w:color="auto"/>
            <w:bottom w:val="none" w:sz="0" w:space="0" w:color="auto"/>
            <w:right w:val="none" w:sz="0" w:space="0" w:color="auto"/>
          </w:divBdr>
          <w:divsChild>
            <w:div w:id="216555657">
              <w:marLeft w:val="0"/>
              <w:marRight w:val="0"/>
              <w:marTop w:val="0"/>
              <w:marBottom w:val="0"/>
              <w:divBdr>
                <w:top w:val="none" w:sz="0" w:space="0" w:color="auto"/>
                <w:left w:val="none" w:sz="0" w:space="0" w:color="auto"/>
                <w:bottom w:val="none" w:sz="0" w:space="0" w:color="auto"/>
                <w:right w:val="none" w:sz="0" w:space="0" w:color="auto"/>
              </w:divBdr>
              <w:divsChild>
                <w:div w:id="894973432">
                  <w:marLeft w:val="0"/>
                  <w:marRight w:val="1"/>
                  <w:marTop w:val="0"/>
                  <w:marBottom w:val="0"/>
                  <w:divBdr>
                    <w:top w:val="none" w:sz="0" w:space="0" w:color="auto"/>
                    <w:left w:val="none" w:sz="0" w:space="0" w:color="auto"/>
                    <w:bottom w:val="none" w:sz="0" w:space="0" w:color="auto"/>
                    <w:right w:val="none" w:sz="0" w:space="0" w:color="auto"/>
                  </w:divBdr>
                  <w:divsChild>
                    <w:div w:id="1953051613">
                      <w:marLeft w:val="0"/>
                      <w:marRight w:val="0"/>
                      <w:marTop w:val="0"/>
                      <w:marBottom w:val="0"/>
                      <w:divBdr>
                        <w:top w:val="none" w:sz="0" w:space="0" w:color="auto"/>
                        <w:left w:val="none" w:sz="0" w:space="0" w:color="auto"/>
                        <w:bottom w:val="none" w:sz="0" w:space="0" w:color="auto"/>
                        <w:right w:val="none" w:sz="0" w:space="0" w:color="auto"/>
                      </w:divBdr>
                      <w:divsChild>
                        <w:div w:id="1757702167">
                          <w:marLeft w:val="0"/>
                          <w:marRight w:val="0"/>
                          <w:marTop w:val="0"/>
                          <w:marBottom w:val="0"/>
                          <w:divBdr>
                            <w:top w:val="none" w:sz="0" w:space="0" w:color="auto"/>
                            <w:left w:val="none" w:sz="0" w:space="0" w:color="auto"/>
                            <w:bottom w:val="none" w:sz="0" w:space="0" w:color="auto"/>
                            <w:right w:val="none" w:sz="0" w:space="0" w:color="auto"/>
                          </w:divBdr>
                          <w:divsChild>
                            <w:div w:id="355236775">
                              <w:marLeft w:val="0"/>
                              <w:marRight w:val="0"/>
                              <w:marTop w:val="120"/>
                              <w:marBottom w:val="360"/>
                              <w:divBdr>
                                <w:top w:val="none" w:sz="0" w:space="0" w:color="auto"/>
                                <w:left w:val="none" w:sz="0" w:space="0" w:color="auto"/>
                                <w:bottom w:val="none" w:sz="0" w:space="0" w:color="auto"/>
                                <w:right w:val="none" w:sz="0" w:space="0" w:color="auto"/>
                              </w:divBdr>
                              <w:divsChild>
                                <w:div w:id="878665188">
                                  <w:marLeft w:val="0"/>
                                  <w:marRight w:val="0"/>
                                  <w:marTop w:val="0"/>
                                  <w:marBottom w:val="0"/>
                                  <w:divBdr>
                                    <w:top w:val="none" w:sz="0" w:space="0" w:color="auto"/>
                                    <w:left w:val="none" w:sz="0" w:space="0" w:color="auto"/>
                                    <w:bottom w:val="none" w:sz="0" w:space="0" w:color="auto"/>
                                    <w:right w:val="none" w:sz="0" w:space="0" w:color="auto"/>
                                  </w:divBdr>
                                  <w:divsChild>
                                    <w:div w:id="12079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838">
      <w:bodyDiv w:val="1"/>
      <w:marLeft w:val="0"/>
      <w:marRight w:val="0"/>
      <w:marTop w:val="0"/>
      <w:marBottom w:val="0"/>
      <w:divBdr>
        <w:top w:val="none" w:sz="0" w:space="0" w:color="auto"/>
        <w:left w:val="none" w:sz="0" w:space="0" w:color="auto"/>
        <w:bottom w:val="none" w:sz="0" w:space="0" w:color="auto"/>
        <w:right w:val="none" w:sz="0" w:space="0" w:color="auto"/>
      </w:divBdr>
    </w:div>
    <w:div w:id="111901038">
      <w:bodyDiv w:val="1"/>
      <w:marLeft w:val="0"/>
      <w:marRight w:val="0"/>
      <w:marTop w:val="0"/>
      <w:marBottom w:val="0"/>
      <w:divBdr>
        <w:top w:val="none" w:sz="0" w:space="0" w:color="auto"/>
        <w:left w:val="none" w:sz="0" w:space="0" w:color="auto"/>
        <w:bottom w:val="none" w:sz="0" w:space="0" w:color="auto"/>
        <w:right w:val="none" w:sz="0" w:space="0" w:color="auto"/>
      </w:divBdr>
    </w:div>
    <w:div w:id="116921562">
      <w:bodyDiv w:val="1"/>
      <w:marLeft w:val="0"/>
      <w:marRight w:val="0"/>
      <w:marTop w:val="0"/>
      <w:marBottom w:val="0"/>
      <w:divBdr>
        <w:top w:val="none" w:sz="0" w:space="0" w:color="auto"/>
        <w:left w:val="none" w:sz="0" w:space="0" w:color="auto"/>
        <w:bottom w:val="none" w:sz="0" w:space="0" w:color="auto"/>
        <w:right w:val="none" w:sz="0" w:space="0" w:color="auto"/>
      </w:divBdr>
      <w:divsChild>
        <w:div w:id="845242098">
          <w:marLeft w:val="0"/>
          <w:marRight w:val="1"/>
          <w:marTop w:val="0"/>
          <w:marBottom w:val="0"/>
          <w:divBdr>
            <w:top w:val="none" w:sz="0" w:space="0" w:color="auto"/>
            <w:left w:val="none" w:sz="0" w:space="0" w:color="auto"/>
            <w:bottom w:val="none" w:sz="0" w:space="0" w:color="auto"/>
            <w:right w:val="none" w:sz="0" w:space="0" w:color="auto"/>
          </w:divBdr>
          <w:divsChild>
            <w:div w:id="993681246">
              <w:marLeft w:val="0"/>
              <w:marRight w:val="0"/>
              <w:marTop w:val="0"/>
              <w:marBottom w:val="0"/>
              <w:divBdr>
                <w:top w:val="none" w:sz="0" w:space="0" w:color="auto"/>
                <w:left w:val="none" w:sz="0" w:space="0" w:color="auto"/>
                <w:bottom w:val="none" w:sz="0" w:space="0" w:color="auto"/>
                <w:right w:val="none" w:sz="0" w:space="0" w:color="auto"/>
              </w:divBdr>
              <w:divsChild>
                <w:div w:id="970358774">
                  <w:marLeft w:val="0"/>
                  <w:marRight w:val="1"/>
                  <w:marTop w:val="0"/>
                  <w:marBottom w:val="0"/>
                  <w:divBdr>
                    <w:top w:val="none" w:sz="0" w:space="0" w:color="auto"/>
                    <w:left w:val="none" w:sz="0" w:space="0" w:color="auto"/>
                    <w:bottom w:val="none" w:sz="0" w:space="0" w:color="auto"/>
                    <w:right w:val="none" w:sz="0" w:space="0" w:color="auto"/>
                  </w:divBdr>
                  <w:divsChild>
                    <w:div w:id="2053263437">
                      <w:marLeft w:val="0"/>
                      <w:marRight w:val="0"/>
                      <w:marTop w:val="0"/>
                      <w:marBottom w:val="0"/>
                      <w:divBdr>
                        <w:top w:val="none" w:sz="0" w:space="0" w:color="auto"/>
                        <w:left w:val="none" w:sz="0" w:space="0" w:color="auto"/>
                        <w:bottom w:val="none" w:sz="0" w:space="0" w:color="auto"/>
                        <w:right w:val="none" w:sz="0" w:space="0" w:color="auto"/>
                      </w:divBdr>
                      <w:divsChild>
                        <w:div w:id="238515298">
                          <w:marLeft w:val="0"/>
                          <w:marRight w:val="0"/>
                          <w:marTop w:val="0"/>
                          <w:marBottom w:val="0"/>
                          <w:divBdr>
                            <w:top w:val="none" w:sz="0" w:space="0" w:color="auto"/>
                            <w:left w:val="none" w:sz="0" w:space="0" w:color="auto"/>
                            <w:bottom w:val="none" w:sz="0" w:space="0" w:color="auto"/>
                            <w:right w:val="none" w:sz="0" w:space="0" w:color="auto"/>
                          </w:divBdr>
                          <w:divsChild>
                            <w:div w:id="1025784853">
                              <w:marLeft w:val="0"/>
                              <w:marRight w:val="0"/>
                              <w:marTop w:val="120"/>
                              <w:marBottom w:val="360"/>
                              <w:divBdr>
                                <w:top w:val="none" w:sz="0" w:space="0" w:color="auto"/>
                                <w:left w:val="none" w:sz="0" w:space="0" w:color="auto"/>
                                <w:bottom w:val="none" w:sz="0" w:space="0" w:color="auto"/>
                                <w:right w:val="none" w:sz="0" w:space="0" w:color="auto"/>
                              </w:divBdr>
                              <w:divsChild>
                                <w:div w:id="1683820139">
                                  <w:marLeft w:val="0"/>
                                  <w:marRight w:val="0"/>
                                  <w:marTop w:val="0"/>
                                  <w:marBottom w:val="0"/>
                                  <w:divBdr>
                                    <w:top w:val="none" w:sz="0" w:space="0" w:color="auto"/>
                                    <w:left w:val="none" w:sz="0" w:space="0" w:color="auto"/>
                                    <w:bottom w:val="none" w:sz="0" w:space="0" w:color="auto"/>
                                    <w:right w:val="none" w:sz="0" w:space="0" w:color="auto"/>
                                  </w:divBdr>
                                  <w:divsChild>
                                    <w:div w:id="20561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13404">
      <w:bodyDiv w:val="1"/>
      <w:marLeft w:val="0"/>
      <w:marRight w:val="0"/>
      <w:marTop w:val="0"/>
      <w:marBottom w:val="0"/>
      <w:divBdr>
        <w:top w:val="none" w:sz="0" w:space="0" w:color="auto"/>
        <w:left w:val="none" w:sz="0" w:space="0" w:color="auto"/>
        <w:bottom w:val="none" w:sz="0" w:space="0" w:color="auto"/>
        <w:right w:val="none" w:sz="0" w:space="0" w:color="auto"/>
      </w:divBdr>
      <w:divsChild>
        <w:div w:id="1685087876">
          <w:marLeft w:val="0"/>
          <w:marRight w:val="1"/>
          <w:marTop w:val="0"/>
          <w:marBottom w:val="0"/>
          <w:divBdr>
            <w:top w:val="none" w:sz="0" w:space="0" w:color="auto"/>
            <w:left w:val="none" w:sz="0" w:space="0" w:color="auto"/>
            <w:bottom w:val="none" w:sz="0" w:space="0" w:color="auto"/>
            <w:right w:val="none" w:sz="0" w:space="0" w:color="auto"/>
          </w:divBdr>
          <w:divsChild>
            <w:div w:id="251087319">
              <w:marLeft w:val="0"/>
              <w:marRight w:val="0"/>
              <w:marTop w:val="0"/>
              <w:marBottom w:val="0"/>
              <w:divBdr>
                <w:top w:val="none" w:sz="0" w:space="0" w:color="auto"/>
                <w:left w:val="none" w:sz="0" w:space="0" w:color="auto"/>
                <w:bottom w:val="none" w:sz="0" w:space="0" w:color="auto"/>
                <w:right w:val="none" w:sz="0" w:space="0" w:color="auto"/>
              </w:divBdr>
              <w:divsChild>
                <w:div w:id="1232151998">
                  <w:marLeft w:val="0"/>
                  <w:marRight w:val="1"/>
                  <w:marTop w:val="0"/>
                  <w:marBottom w:val="0"/>
                  <w:divBdr>
                    <w:top w:val="none" w:sz="0" w:space="0" w:color="auto"/>
                    <w:left w:val="none" w:sz="0" w:space="0" w:color="auto"/>
                    <w:bottom w:val="none" w:sz="0" w:space="0" w:color="auto"/>
                    <w:right w:val="none" w:sz="0" w:space="0" w:color="auto"/>
                  </w:divBdr>
                  <w:divsChild>
                    <w:div w:id="2085909858">
                      <w:marLeft w:val="0"/>
                      <w:marRight w:val="0"/>
                      <w:marTop w:val="0"/>
                      <w:marBottom w:val="0"/>
                      <w:divBdr>
                        <w:top w:val="none" w:sz="0" w:space="0" w:color="auto"/>
                        <w:left w:val="none" w:sz="0" w:space="0" w:color="auto"/>
                        <w:bottom w:val="none" w:sz="0" w:space="0" w:color="auto"/>
                        <w:right w:val="none" w:sz="0" w:space="0" w:color="auto"/>
                      </w:divBdr>
                      <w:divsChild>
                        <w:div w:id="1956012666">
                          <w:marLeft w:val="0"/>
                          <w:marRight w:val="0"/>
                          <w:marTop w:val="0"/>
                          <w:marBottom w:val="0"/>
                          <w:divBdr>
                            <w:top w:val="none" w:sz="0" w:space="0" w:color="auto"/>
                            <w:left w:val="none" w:sz="0" w:space="0" w:color="auto"/>
                            <w:bottom w:val="none" w:sz="0" w:space="0" w:color="auto"/>
                            <w:right w:val="none" w:sz="0" w:space="0" w:color="auto"/>
                          </w:divBdr>
                          <w:divsChild>
                            <w:div w:id="1739740726">
                              <w:marLeft w:val="0"/>
                              <w:marRight w:val="0"/>
                              <w:marTop w:val="120"/>
                              <w:marBottom w:val="360"/>
                              <w:divBdr>
                                <w:top w:val="none" w:sz="0" w:space="0" w:color="auto"/>
                                <w:left w:val="none" w:sz="0" w:space="0" w:color="auto"/>
                                <w:bottom w:val="none" w:sz="0" w:space="0" w:color="auto"/>
                                <w:right w:val="none" w:sz="0" w:space="0" w:color="auto"/>
                              </w:divBdr>
                              <w:divsChild>
                                <w:div w:id="1664577953">
                                  <w:marLeft w:val="0"/>
                                  <w:marRight w:val="0"/>
                                  <w:marTop w:val="0"/>
                                  <w:marBottom w:val="0"/>
                                  <w:divBdr>
                                    <w:top w:val="none" w:sz="0" w:space="0" w:color="auto"/>
                                    <w:left w:val="none" w:sz="0" w:space="0" w:color="auto"/>
                                    <w:bottom w:val="none" w:sz="0" w:space="0" w:color="auto"/>
                                    <w:right w:val="none" w:sz="0" w:space="0" w:color="auto"/>
                                  </w:divBdr>
                                  <w:divsChild>
                                    <w:div w:id="12449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91387">
      <w:bodyDiv w:val="1"/>
      <w:marLeft w:val="0"/>
      <w:marRight w:val="0"/>
      <w:marTop w:val="0"/>
      <w:marBottom w:val="0"/>
      <w:divBdr>
        <w:top w:val="none" w:sz="0" w:space="0" w:color="auto"/>
        <w:left w:val="none" w:sz="0" w:space="0" w:color="auto"/>
        <w:bottom w:val="none" w:sz="0" w:space="0" w:color="auto"/>
        <w:right w:val="none" w:sz="0" w:space="0" w:color="auto"/>
      </w:divBdr>
    </w:div>
    <w:div w:id="186909572">
      <w:bodyDiv w:val="1"/>
      <w:marLeft w:val="0"/>
      <w:marRight w:val="0"/>
      <w:marTop w:val="0"/>
      <w:marBottom w:val="0"/>
      <w:divBdr>
        <w:top w:val="none" w:sz="0" w:space="0" w:color="auto"/>
        <w:left w:val="none" w:sz="0" w:space="0" w:color="auto"/>
        <w:bottom w:val="none" w:sz="0" w:space="0" w:color="auto"/>
        <w:right w:val="none" w:sz="0" w:space="0" w:color="auto"/>
      </w:divBdr>
      <w:divsChild>
        <w:div w:id="1383551883">
          <w:marLeft w:val="0"/>
          <w:marRight w:val="1"/>
          <w:marTop w:val="0"/>
          <w:marBottom w:val="0"/>
          <w:divBdr>
            <w:top w:val="none" w:sz="0" w:space="0" w:color="auto"/>
            <w:left w:val="none" w:sz="0" w:space="0" w:color="auto"/>
            <w:bottom w:val="none" w:sz="0" w:space="0" w:color="auto"/>
            <w:right w:val="none" w:sz="0" w:space="0" w:color="auto"/>
          </w:divBdr>
          <w:divsChild>
            <w:div w:id="724767010">
              <w:marLeft w:val="0"/>
              <w:marRight w:val="0"/>
              <w:marTop w:val="0"/>
              <w:marBottom w:val="0"/>
              <w:divBdr>
                <w:top w:val="none" w:sz="0" w:space="0" w:color="auto"/>
                <w:left w:val="none" w:sz="0" w:space="0" w:color="auto"/>
                <w:bottom w:val="none" w:sz="0" w:space="0" w:color="auto"/>
                <w:right w:val="none" w:sz="0" w:space="0" w:color="auto"/>
              </w:divBdr>
              <w:divsChild>
                <w:div w:id="1497917141">
                  <w:marLeft w:val="0"/>
                  <w:marRight w:val="1"/>
                  <w:marTop w:val="0"/>
                  <w:marBottom w:val="0"/>
                  <w:divBdr>
                    <w:top w:val="none" w:sz="0" w:space="0" w:color="auto"/>
                    <w:left w:val="none" w:sz="0" w:space="0" w:color="auto"/>
                    <w:bottom w:val="none" w:sz="0" w:space="0" w:color="auto"/>
                    <w:right w:val="none" w:sz="0" w:space="0" w:color="auto"/>
                  </w:divBdr>
                  <w:divsChild>
                    <w:div w:id="464389696">
                      <w:marLeft w:val="0"/>
                      <w:marRight w:val="0"/>
                      <w:marTop w:val="0"/>
                      <w:marBottom w:val="0"/>
                      <w:divBdr>
                        <w:top w:val="none" w:sz="0" w:space="0" w:color="auto"/>
                        <w:left w:val="none" w:sz="0" w:space="0" w:color="auto"/>
                        <w:bottom w:val="none" w:sz="0" w:space="0" w:color="auto"/>
                        <w:right w:val="none" w:sz="0" w:space="0" w:color="auto"/>
                      </w:divBdr>
                      <w:divsChild>
                        <w:div w:id="1060709152">
                          <w:marLeft w:val="0"/>
                          <w:marRight w:val="0"/>
                          <w:marTop w:val="0"/>
                          <w:marBottom w:val="0"/>
                          <w:divBdr>
                            <w:top w:val="none" w:sz="0" w:space="0" w:color="auto"/>
                            <w:left w:val="none" w:sz="0" w:space="0" w:color="auto"/>
                            <w:bottom w:val="none" w:sz="0" w:space="0" w:color="auto"/>
                            <w:right w:val="none" w:sz="0" w:space="0" w:color="auto"/>
                          </w:divBdr>
                          <w:divsChild>
                            <w:div w:id="2045016151">
                              <w:marLeft w:val="0"/>
                              <w:marRight w:val="0"/>
                              <w:marTop w:val="120"/>
                              <w:marBottom w:val="360"/>
                              <w:divBdr>
                                <w:top w:val="none" w:sz="0" w:space="0" w:color="auto"/>
                                <w:left w:val="none" w:sz="0" w:space="0" w:color="auto"/>
                                <w:bottom w:val="none" w:sz="0" w:space="0" w:color="auto"/>
                                <w:right w:val="none" w:sz="0" w:space="0" w:color="auto"/>
                              </w:divBdr>
                              <w:divsChild>
                                <w:div w:id="1486166404">
                                  <w:marLeft w:val="0"/>
                                  <w:marRight w:val="0"/>
                                  <w:marTop w:val="0"/>
                                  <w:marBottom w:val="0"/>
                                  <w:divBdr>
                                    <w:top w:val="none" w:sz="0" w:space="0" w:color="auto"/>
                                    <w:left w:val="none" w:sz="0" w:space="0" w:color="auto"/>
                                    <w:bottom w:val="none" w:sz="0" w:space="0" w:color="auto"/>
                                    <w:right w:val="none" w:sz="0" w:space="0" w:color="auto"/>
                                  </w:divBdr>
                                  <w:divsChild>
                                    <w:div w:id="621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84748">
      <w:bodyDiv w:val="1"/>
      <w:marLeft w:val="0"/>
      <w:marRight w:val="0"/>
      <w:marTop w:val="0"/>
      <w:marBottom w:val="0"/>
      <w:divBdr>
        <w:top w:val="none" w:sz="0" w:space="0" w:color="auto"/>
        <w:left w:val="none" w:sz="0" w:space="0" w:color="auto"/>
        <w:bottom w:val="none" w:sz="0" w:space="0" w:color="auto"/>
        <w:right w:val="none" w:sz="0" w:space="0" w:color="auto"/>
      </w:divBdr>
      <w:divsChild>
        <w:div w:id="1627157606">
          <w:marLeft w:val="0"/>
          <w:marRight w:val="1"/>
          <w:marTop w:val="0"/>
          <w:marBottom w:val="0"/>
          <w:divBdr>
            <w:top w:val="none" w:sz="0" w:space="0" w:color="auto"/>
            <w:left w:val="none" w:sz="0" w:space="0" w:color="auto"/>
            <w:bottom w:val="none" w:sz="0" w:space="0" w:color="auto"/>
            <w:right w:val="none" w:sz="0" w:space="0" w:color="auto"/>
          </w:divBdr>
          <w:divsChild>
            <w:div w:id="1562981098">
              <w:marLeft w:val="0"/>
              <w:marRight w:val="0"/>
              <w:marTop w:val="0"/>
              <w:marBottom w:val="0"/>
              <w:divBdr>
                <w:top w:val="none" w:sz="0" w:space="0" w:color="auto"/>
                <w:left w:val="none" w:sz="0" w:space="0" w:color="auto"/>
                <w:bottom w:val="none" w:sz="0" w:space="0" w:color="auto"/>
                <w:right w:val="none" w:sz="0" w:space="0" w:color="auto"/>
              </w:divBdr>
              <w:divsChild>
                <w:div w:id="1758671211">
                  <w:marLeft w:val="0"/>
                  <w:marRight w:val="1"/>
                  <w:marTop w:val="0"/>
                  <w:marBottom w:val="0"/>
                  <w:divBdr>
                    <w:top w:val="none" w:sz="0" w:space="0" w:color="auto"/>
                    <w:left w:val="none" w:sz="0" w:space="0" w:color="auto"/>
                    <w:bottom w:val="none" w:sz="0" w:space="0" w:color="auto"/>
                    <w:right w:val="none" w:sz="0" w:space="0" w:color="auto"/>
                  </w:divBdr>
                  <w:divsChild>
                    <w:div w:id="1211844702">
                      <w:marLeft w:val="0"/>
                      <w:marRight w:val="0"/>
                      <w:marTop w:val="0"/>
                      <w:marBottom w:val="0"/>
                      <w:divBdr>
                        <w:top w:val="none" w:sz="0" w:space="0" w:color="auto"/>
                        <w:left w:val="none" w:sz="0" w:space="0" w:color="auto"/>
                        <w:bottom w:val="none" w:sz="0" w:space="0" w:color="auto"/>
                        <w:right w:val="none" w:sz="0" w:space="0" w:color="auto"/>
                      </w:divBdr>
                      <w:divsChild>
                        <w:div w:id="1050419771">
                          <w:marLeft w:val="0"/>
                          <w:marRight w:val="0"/>
                          <w:marTop w:val="0"/>
                          <w:marBottom w:val="0"/>
                          <w:divBdr>
                            <w:top w:val="none" w:sz="0" w:space="0" w:color="auto"/>
                            <w:left w:val="none" w:sz="0" w:space="0" w:color="auto"/>
                            <w:bottom w:val="none" w:sz="0" w:space="0" w:color="auto"/>
                            <w:right w:val="none" w:sz="0" w:space="0" w:color="auto"/>
                          </w:divBdr>
                          <w:divsChild>
                            <w:div w:id="881477682">
                              <w:marLeft w:val="0"/>
                              <w:marRight w:val="0"/>
                              <w:marTop w:val="120"/>
                              <w:marBottom w:val="360"/>
                              <w:divBdr>
                                <w:top w:val="none" w:sz="0" w:space="0" w:color="auto"/>
                                <w:left w:val="none" w:sz="0" w:space="0" w:color="auto"/>
                                <w:bottom w:val="none" w:sz="0" w:space="0" w:color="auto"/>
                                <w:right w:val="none" w:sz="0" w:space="0" w:color="auto"/>
                              </w:divBdr>
                              <w:divsChild>
                                <w:div w:id="285694977">
                                  <w:marLeft w:val="0"/>
                                  <w:marRight w:val="0"/>
                                  <w:marTop w:val="0"/>
                                  <w:marBottom w:val="0"/>
                                  <w:divBdr>
                                    <w:top w:val="none" w:sz="0" w:space="0" w:color="auto"/>
                                    <w:left w:val="none" w:sz="0" w:space="0" w:color="auto"/>
                                    <w:bottom w:val="none" w:sz="0" w:space="0" w:color="auto"/>
                                    <w:right w:val="none" w:sz="0" w:space="0" w:color="auto"/>
                                  </w:divBdr>
                                  <w:divsChild>
                                    <w:div w:id="11111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68067">
      <w:bodyDiv w:val="1"/>
      <w:marLeft w:val="0"/>
      <w:marRight w:val="0"/>
      <w:marTop w:val="0"/>
      <w:marBottom w:val="0"/>
      <w:divBdr>
        <w:top w:val="none" w:sz="0" w:space="0" w:color="auto"/>
        <w:left w:val="none" w:sz="0" w:space="0" w:color="auto"/>
        <w:bottom w:val="none" w:sz="0" w:space="0" w:color="auto"/>
        <w:right w:val="none" w:sz="0" w:space="0" w:color="auto"/>
      </w:divBdr>
    </w:div>
    <w:div w:id="199636335">
      <w:bodyDiv w:val="1"/>
      <w:marLeft w:val="0"/>
      <w:marRight w:val="0"/>
      <w:marTop w:val="0"/>
      <w:marBottom w:val="0"/>
      <w:divBdr>
        <w:top w:val="none" w:sz="0" w:space="0" w:color="auto"/>
        <w:left w:val="none" w:sz="0" w:space="0" w:color="auto"/>
        <w:bottom w:val="none" w:sz="0" w:space="0" w:color="auto"/>
        <w:right w:val="none" w:sz="0" w:space="0" w:color="auto"/>
      </w:divBdr>
    </w:div>
    <w:div w:id="212811884">
      <w:bodyDiv w:val="1"/>
      <w:marLeft w:val="0"/>
      <w:marRight w:val="0"/>
      <w:marTop w:val="0"/>
      <w:marBottom w:val="0"/>
      <w:divBdr>
        <w:top w:val="none" w:sz="0" w:space="0" w:color="auto"/>
        <w:left w:val="none" w:sz="0" w:space="0" w:color="auto"/>
        <w:bottom w:val="none" w:sz="0" w:space="0" w:color="auto"/>
        <w:right w:val="none" w:sz="0" w:space="0" w:color="auto"/>
      </w:divBdr>
    </w:div>
    <w:div w:id="227345155">
      <w:bodyDiv w:val="1"/>
      <w:marLeft w:val="0"/>
      <w:marRight w:val="0"/>
      <w:marTop w:val="0"/>
      <w:marBottom w:val="0"/>
      <w:divBdr>
        <w:top w:val="none" w:sz="0" w:space="0" w:color="auto"/>
        <w:left w:val="none" w:sz="0" w:space="0" w:color="auto"/>
        <w:bottom w:val="none" w:sz="0" w:space="0" w:color="auto"/>
        <w:right w:val="none" w:sz="0" w:space="0" w:color="auto"/>
      </w:divBdr>
      <w:divsChild>
        <w:div w:id="85544822">
          <w:marLeft w:val="0"/>
          <w:marRight w:val="1"/>
          <w:marTop w:val="0"/>
          <w:marBottom w:val="0"/>
          <w:divBdr>
            <w:top w:val="none" w:sz="0" w:space="0" w:color="auto"/>
            <w:left w:val="none" w:sz="0" w:space="0" w:color="auto"/>
            <w:bottom w:val="none" w:sz="0" w:space="0" w:color="auto"/>
            <w:right w:val="none" w:sz="0" w:space="0" w:color="auto"/>
          </w:divBdr>
          <w:divsChild>
            <w:div w:id="1293705356">
              <w:marLeft w:val="0"/>
              <w:marRight w:val="0"/>
              <w:marTop w:val="0"/>
              <w:marBottom w:val="0"/>
              <w:divBdr>
                <w:top w:val="none" w:sz="0" w:space="0" w:color="auto"/>
                <w:left w:val="none" w:sz="0" w:space="0" w:color="auto"/>
                <w:bottom w:val="none" w:sz="0" w:space="0" w:color="auto"/>
                <w:right w:val="none" w:sz="0" w:space="0" w:color="auto"/>
              </w:divBdr>
              <w:divsChild>
                <w:div w:id="1710181954">
                  <w:marLeft w:val="0"/>
                  <w:marRight w:val="1"/>
                  <w:marTop w:val="0"/>
                  <w:marBottom w:val="0"/>
                  <w:divBdr>
                    <w:top w:val="none" w:sz="0" w:space="0" w:color="auto"/>
                    <w:left w:val="none" w:sz="0" w:space="0" w:color="auto"/>
                    <w:bottom w:val="none" w:sz="0" w:space="0" w:color="auto"/>
                    <w:right w:val="none" w:sz="0" w:space="0" w:color="auto"/>
                  </w:divBdr>
                  <w:divsChild>
                    <w:div w:id="79721539">
                      <w:marLeft w:val="0"/>
                      <w:marRight w:val="0"/>
                      <w:marTop w:val="0"/>
                      <w:marBottom w:val="0"/>
                      <w:divBdr>
                        <w:top w:val="none" w:sz="0" w:space="0" w:color="auto"/>
                        <w:left w:val="none" w:sz="0" w:space="0" w:color="auto"/>
                        <w:bottom w:val="none" w:sz="0" w:space="0" w:color="auto"/>
                        <w:right w:val="none" w:sz="0" w:space="0" w:color="auto"/>
                      </w:divBdr>
                      <w:divsChild>
                        <w:div w:id="1348294155">
                          <w:marLeft w:val="0"/>
                          <w:marRight w:val="0"/>
                          <w:marTop w:val="0"/>
                          <w:marBottom w:val="0"/>
                          <w:divBdr>
                            <w:top w:val="none" w:sz="0" w:space="0" w:color="auto"/>
                            <w:left w:val="none" w:sz="0" w:space="0" w:color="auto"/>
                            <w:bottom w:val="none" w:sz="0" w:space="0" w:color="auto"/>
                            <w:right w:val="none" w:sz="0" w:space="0" w:color="auto"/>
                          </w:divBdr>
                          <w:divsChild>
                            <w:div w:id="136654089">
                              <w:marLeft w:val="0"/>
                              <w:marRight w:val="0"/>
                              <w:marTop w:val="120"/>
                              <w:marBottom w:val="360"/>
                              <w:divBdr>
                                <w:top w:val="none" w:sz="0" w:space="0" w:color="auto"/>
                                <w:left w:val="none" w:sz="0" w:space="0" w:color="auto"/>
                                <w:bottom w:val="none" w:sz="0" w:space="0" w:color="auto"/>
                                <w:right w:val="none" w:sz="0" w:space="0" w:color="auto"/>
                              </w:divBdr>
                              <w:divsChild>
                                <w:div w:id="1792434503">
                                  <w:marLeft w:val="0"/>
                                  <w:marRight w:val="0"/>
                                  <w:marTop w:val="0"/>
                                  <w:marBottom w:val="0"/>
                                  <w:divBdr>
                                    <w:top w:val="none" w:sz="0" w:space="0" w:color="auto"/>
                                    <w:left w:val="none" w:sz="0" w:space="0" w:color="auto"/>
                                    <w:bottom w:val="none" w:sz="0" w:space="0" w:color="auto"/>
                                    <w:right w:val="none" w:sz="0" w:space="0" w:color="auto"/>
                                  </w:divBdr>
                                  <w:divsChild>
                                    <w:div w:id="124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053642">
      <w:bodyDiv w:val="1"/>
      <w:marLeft w:val="0"/>
      <w:marRight w:val="0"/>
      <w:marTop w:val="0"/>
      <w:marBottom w:val="0"/>
      <w:divBdr>
        <w:top w:val="none" w:sz="0" w:space="0" w:color="auto"/>
        <w:left w:val="none" w:sz="0" w:space="0" w:color="auto"/>
        <w:bottom w:val="none" w:sz="0" w:space="0" w:color="auto"/>
        <w:right w:val="none" w:sz="0" w:space="0" w:color="auto"/>
      </w:divBdr>
      <w:divsChild>
        <w:div w:id="1744717536">
          <w:marLeft w:val="0"/>
          <w:marRight w:val="1"/>
          <w:marTop w:val="0"/>
          <w:marBottom w:val="0"/>
          <w:divBdr>
            <w:top w:val="none" w:sz="0" w:space="0" w:color="auto"/>
            <w:left w:val="none" w:sz="0" w:space="0" w:color="auto"/>
            <w:bottom w:val="none" w:sz="0" w:space="0" w:color="auto"/>
            <w:right w:val="none" w:sz="0" w:space="0" w:color="auto"/>
          </w:divBdr>
          <w:divsChild>
            <w:div w:id="597637870">
              <w:marLeft w:val="0"/>
              <w:marRight w:val="0"/>
              <w:marTop w:val="0"/>
              <w:marBottom w:val="0"/>
              <w:divBdr>
                <w:top w:val="none" w:sz="0" w:space="0" w:color="auto"/>
                <w:left w:val="none" w:sz="0" w:space="0" w:color="auto"/>
                <w:bottom w:val="none" w:sz="0" w:space="0" w:color="auto"/>
                <w:right w:val="none" w:sz="0" w:space="0" w:color="auto"/>
              </w:divBdr>
              <w:divsChild>
                <w:div w:id="2145079566">
                  <w:marLeft w:val="0"/>
                  <w:marRight w:val="1"/>
                  <w:marTop w:val="0"/>
                  <w:marBottom w:val="0"/>
                  <w:divBdr>
                    <w:top w:val="none" w:sz="0" w:space="0" w:color="auto"/>
                    <w:left w:val="none" w:sz="0" w:space="0" w:color="auto"/>
                    <w:bottom w:val="none" w:sz="0" w:space="0" w:color="auto"/>
                    <w:right w:val="none" w:sz="0" w:space="0" w:color="auto"/>
                  </w:divBdr>
                  <w:divsChild>
                    <w:div w:id="1585602877">
                      <w:marLeft w:val="0"/>
                      <w:marRight w:val="0"/>
                      <w:marTop w:val="0"/>
                      <w:marBottom w:val="0"/>
                      <w:divBdr>
                        <w:top w:val="none" w:sz="0" w:space="0" w:color="auto"/>
                        <w:left w:val="none" w:sz="0" w:space="0" w:color="auto"/>
                        <w:bottom w:val="none" w:sz="0" w:space="0" w:color="auto"/>
                        <w:right w:val="none" w:sz="0" w:space="0" w:color="auto"/>
                      </w:divBdr>
                      <w:divsChild>
                        <w:div w:id="1985239088">
                          <w:marLeft w:val="0"/>
                          <w:marRight w:val="0"/>
                          <w:marTop w:val="0"/>
                          <w:marBottom w:val="0"/>
                          <w:divBdr>
                            <w:top w:val="none" w:sz="0" w:space="0" w:color="auto"/>
                            <w:left w:val="none" w:sz="0" w:space="0" w:color="auto"/>
                            <w:bottom w:val="none" w:sz="0" w:space="0" w:color="auto"/>
                            <w:right w:val="none" w:sz="0" w:space="0" w:color="auto"/>
                          </w:divBdr>
                          <w:divsChild>
                            <w:div w:id="1163622958">
                              <w:marLeft w:val="0"/>
                              <w:marRight w:val="0"/>
                              <w:marTop w:val="120"/>
                              <w:marBottom w:val="360"/>
                              <w:divBdr>
                                <w:top w:val="none" w:sz="0" w:space="0" w:color="auto"/>
                                <w:left w:val="none" w:sz="0" w:space="0" w:color="auto"/>
                                <w:bottom w:val="none" w:sz="0" w:space="0" w:color="auto"/>
                                <w:right w:val="none" w:sz="0" w:space="0" w:color="auto"/>
                              </w:divBdr>
                              <w:divsChild>
                                <w:div w:id="1149784592">
                                  <w:marLeft w:val="0"/>
                                  <w:marRight w:val="0"/>
                                  <w:marTop w:val="0"/>
                                  <w:marBottom w:val="0"/>
                                  <w:divBdr>
                                    <w:top w:val="none" w:sz="0" w:space="0" w:color="auto"/>
                                    <w:left w:val="none" w:sz="0" w:space="0" w:color="auto"/>
                                    <w:bottom w:val="none" w:sz="0" w:space="0" w:color="auto"/>
                                    <w:right w:val="none" w:sz="0" w:space="0" w:color="auto"/>
                                  </w:divBdr>
                                  <w:divsChild>
                                    <w:div w:id="12182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408647">
      <w:bodyDiv w:val="1"/>
      <w:marLeft w:val="0"/>
      <w:marRight w:val="0"/>
      <w:marTop w:val="0"/>
      <w:marBottom w:val="0"/>
      <w:divBdr>
        <w:top w:val="none" w:sz="0" w:space="0" w:color="auto"/>
        <w:left w:val="none" w:sz="0" w:space="0" w:color="auto"/>
        <w:bottom w:val="none" w:sz="0" w:space="0" w:color="auto"/>
        <w:right w:val="none" w:sz="0" w:space="0" w:color="auto"/>
      </w:divBdr>
    </w:div>
    <w:div w:id="262611914">
      <w:bodyDiv w:val="1"/>
      <w:marLeft w:val="0"/>
      <w:marRight w:val="0"/>
      <w:marTop w:val="0"/>
      <w:marBottom w:val="0"/>
      <w:divBdr>
        <w:top w:val="none" w:sz="0" w:space="0" w:color="auto"/>
        <w:left w:val="none" w:sz="0" w:space="0" w:color="auto"/>
        <w:bottom w:val="none" w:sz="0" w:space="0" w:color="auto"/>
        <w:right w:val="none" w:sz="0" w:space="0" w:color="auto"/>
      </w:divBdr>
    </w:div>
    <w:div w:id="310139034">
      <w:bodyDiv w:val="1"/>
      <w:marLeft w:val="0"/>
      <w:marRight w:val="0"/>
      <w:marTop w:val="0"/>
      <w:marBottom w:val="0"/>
      <w:divBdr>
        <w:top w:val="none" w:sz="0" w:space="0" w:color="auto"/>
        <w:left w:val="none" w:sz="0" w:space="0" w:color="auto"/>
        <w:bottom w:val="none" w:sz="0" w:space="0" w:color="auto"/>
        <w:right w:val="none" w:sz="0" w:space="0" w:color="auto"/>
      </w:divBdr>
    </w:div>
    <w:div w:id="312685718">
      <w:bodyDiv w:val="1"/>
      <w:marLeft w:val="0"/>
      <w:marRight w:val="0"/>
      <w:marTop w:val="0"/>
      <w:marBottom w:val="0"/>
      <w:divBdr>
        <w:top w:val="none" w:sz="0" w:space="0" w:color="auto"/>
        <w:left w:val="none" w:sz="0" w:space="0" w:color="auto"/>
        <w:bottom w:val="none" w:sz="0" w:space="0" w:color="auto"/>
        <w:right w:val="none" w:sz="0" w:space="0" w:color="auto"/>
      </w:divBdr>
    </w:div>
    <w:div w:id="337198386">
      <w:bodyDiv w:val="1"/>
      <w:marLeft w:val="0"/>
      <w:marRight w:val="0"/>
      <w:marTop w:val="0"/>
      <w:marBottom w:val="0"/>
      <w:divBdr>
        <w:top w:val="none" w:sz="0" w:space="0" w:color="auto"/>
        <w:left w:val="none" w:sz="0" w:space="0" w:color="auto"/>
        <w:bottom w:val="none" w:sz="0" w:space="0" w:color="auto"/>
        <w:right w:val="none" w:sz="0" w:space="0" w:color="auto"/>
      </w:divBdr>
      <w:divsChild>
        <w:div w:id="569733442">
          <w:marLeft w:val="0"/>
          <w:marRight w:val="1"/>
          <w:marTop w:val="0"/>
          <w:marBottom w:val="0"/>
          <w:divBdr>
            <w:top w:val="none" w:sz="0" w:space="0" w:color="auto"/>
            <w:left w:val="none" w:sz="0" w:space="0" w:color="auto"/>
            <w:bottom w:val="none" w:sz="0" w:space="0" w:color="auto"/>
            <w:right w:val="none" w:sz="0" w:space="0" w:color="auto"/>
          </w:divBdr>
          <w:divsChild>
            <w:div w:id="627249894">
              <w:marLeft w:val="0"/>
              <w:marRight w:val="0"/>
              <w:marTop w:val="0"/>
              <w:marBottom w:val="0"/>
              <w:divBdr>
                <w:top w:val="none" w:sz="0" w:space="0" w:color="auto"/>
                <w:left w:val="none" w:sz="0" w:space="0" w:color="auto"/>
                <w:bottom w:val="none" w:sz="0" w:space="0" w:color="auto"/>
                <w:right w:val="none" w:sz="0" w:space="0" w:color="auto"/>
              </w:divBdr>
              <w:divsChild>
                <w:div w:id="484207104">
                  <w:marLeft w:val="0"/>
                  <w:marRight w:val="1"/>
                  <w:marTop w:val="0"/>
                  <w:marBottom w:val="0"/>
                  <w:divBdr>
                    <w:top w:val="none" w:sz="0" w:space="0" w:color="auto"/>
                    <w:left w:val="none" w:sz="0" w:space="0" w:color="auto"/>
                    <w:bottom w:val="none" w:sz="0" w:space="0" w:color="auto"/>
                    <w:right w:val="none" w:sz="0" w:space="0" w:color="auto"/>
                  </w:divBdr>
                  <w:divsChild>
                    <w:div w:id="196165971">
                      <w:marLeft w:val="0"/>
                      <w:marRight w:val="0"/>
                      <w:marTop w:val="0"/>
                      <w:marBottom w:val="0"/>
                      <w:divBdr>
                        <w:top w:val="none" w:sz="0" w:space="0" w:color="auto"/>
                        <w:left w:val="none" w:sz="0" w:space="0" w:color="auto"/>
                        <w:bottom w:val="none" w:sz="0" w:space="0" w:color="auto"/>
                        <w:right w:val="none" w:sz="0" w:space="0" w:color="auto"/>
                      </w:divBdr>
                      <w:divsChild>
                        <w:div w:id="1708990760">
                          <w:marLeft w:val="0"/>
                          <w:marRight w:val="0"/>
                          <w:marTop w:val="0"/>
                          <w:marBottom w:val="0"/>
                          <w:divBdr>
                            <w:top w:val="none" w:sz="0" w:space="0" w:color="auto"/>
                            <w:left w:val="none" w:sz="0" w:space="0" w:color="auto"/>
                            <w:bottom w:val="none" w:sz="0" w:space="0" w:color="auto"/>
                            <w:right w:val="none" w:sz="0" w:space="0" w:color="auto"/>
                          </w:divBdr>
                          <w:divsChild>
                            <w:div w:id="1861355156">
                              <w:marLeft w:val="0"/>
                              <w:marRight w:val="0"/>
                              <w:marTop w:val="120"/>
                              <w:marBottom w:val="360"/>
                              <w:divBdr>
                                <w:top w:val="none" w:sz="0" w:space="0" w:color="auto"/>
                                <w:left w:val="none" w:sz="0" w:space="0" w:color="auto"/>
                                <w:bottom w:val="none" w:sz="0" w:space="0" w:color="auto"/>
                                <w:right w:val="none" w:sz="0" w:space="0" w:color="auto"/>
                              </w:divBdr>
                              <w:divsChild>
                                <w:div w:id="1214578891">
                                  <w:marLeft w:val="0"/>
                                  <w:marRight w:val="0"/>
                                  <w:marTop w:val="0"/>
                                  <w:marBottom w:val="0"/>
                                  <w:divBdr>
                                    <w:top w:val="none" w:sz="0" w:space="0" w:color="auto"/>
                                    <w:left w:val="none" w:sz="0" w:space="0" w:color="auto"/>
                                    <w:bottom w:val="none" w:sz="0" w:space="0" w:color="auto"/>
                                    <w:right w:val="none" w:sz="0" w:space="0" w:color="auto"/>
                                  </w:divBdr>
                                  <w:divsChild>
                                    <w:div w:id="2376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936662">
      <w:bodyDiv w:val="1"/>
      <w:marLeft w:val="0"/>
      <w:marRight w:val="0"/>
      <w:marTop w:val="0"/>
      <w:marBottom w:val="0"/>
      <w:divBdr>
        <w:top w:val="none" w:sz="0" w:space="0" w:color="auto"/>
        <w:left w:val="none" w:sz="0" w:space="0" w:color="auto"/>
        <w:bottom w:val="none" w:sz="0" w:space="0" w:color="auto"/>
        <w:right w:val="none" w:sz="0" w:space="0" w:color="auto"/>
      </w:divBdr>
      <w:divsChild>
        <w:div w:id="2015304132">
          <w:marLeft w:val="0"/>
          <w:marRight w:val="1"/>
          <w:marTop w:val="0"/>
          <w:marBottom w:val="0"/>
          <w:divBdr>
            <w:top w:val="none" w:sz="0" w:space="0" w:color="auto"/>
            <w:left w:val="none" w:sz="0" w:space="0" w:color="auto"/>
            <w:bottom w:val="none" w:sz="0" w:space="0" w:color="auto"/>
            <w:right w:val="none" w:sz="0" w:space="0" w:color="auto"/>
          </w:divBdr>
          <w:divsChild>
            <w:div w:id="1331177638">
              <w:marLeft w:val="0"/>
              <w:marRight w:val="0"/>
              <w:marTop w:val="0"/>
              <w:marBottom w:val="0"/>
              <w:divBdr>
                <w:top w:val="none" w:sz="0" w:space="0" w:color="auto"/>
                <w:left w:val="none" w:sz="0" w:space="0" w:color="auto"/>
                <w:bottom w:val="none" w:sz="0" w:space="0" w:color="auto"/>
                <w:right w:val="none" w:sz="0" w:space="0" w:color="auto"/>
              </w:divBdr>
              <w:divsChild>
                <w:div w:id="1850680812">
                  <w:marLeft w:val="0"/>
                  <w:marRight w:val="1"/>
                  <w:marTop w:val="0"/>
                  <w:marBottom w:val="0"/>
                  <w:divBdr>
                    <w:top w:val="none" w:sz="0" w:space="0" w:color="auto"/>
                    <w:left w:val="none" w:sz="0" w:space="0" w:color="auto"/>
                    <w:bottom w:val="none" w:sz="0" w:space="0" w:color="auto"/>
                    <w:right w:val="none" w:sz="0" w:space="0" w:color="auto"/>
                  </w:divBdr>
                  <w:divsChild>
                    <w:div w:id="576552224">
                      <w:marLeft w:val="0"/>
                      <w:marRight w:val="0"/>
                      <w:marTop w:val="0"/>
                      <w:marBottom w:val="0"/>
                      <w:divBdr>
                        <w:top w:val="none" w:sz="0" w:space="0" w:color="auto"/>
                        <w:left w:val="none" w:sz="0" w:space="0" w:color="auto"/>
                        <w:bottom w:val="none" w:sz="0" w:space="0" w:color="auto"/>
                        <w:right w:val="none" w:sz="0" w:space="0" w:color="auto"/>
                      </w:divBdr>
                      <w:divsChild>
                        <w:div w:id="2096513750">
                          <w:marLeft w:val="0"/>
                          <w:marRight w:val="0"/>
                          <w:marTop w:val="0"/>
                          <w:marBottom w:val="0"/>
                          <w:divBdr>
                            <w:top w:val="none" w:sz="0" w:space="0" w:color="auto"/>
                            <w:left w:val="none" w:sz="0" w:space="0" w:color="auto"/>
                            <w:bottom w:val="none" w:sz="0" w:space="0" w:color="auto"/>
                            <w:right w:val="none" w:sz="0" w:space="0" w:color="auto"/>
                          </w:divBdr>
                          <w:divsChild>
                            <w:div w:id="506098826">
                              <w:marLeft w:val="0"/>
                              <w:marRight w:val="0"/>
                              <w:marTop w:val="120"/>
                              <w:marBottom w:val="360"/>
                              <w:divBdr>
                                <w:top w:val="none" w:sz="0" w:space="0" w:color="auto"/>
                                <w:left w:val="none" w:sz="0" w:space="0" w:color="auto"/>
                                <w:bottom w:val="none" w:sz="0" w:space="0" w:color="auto"/>
                                <w:right w:val="none" w:sz="0" w:space="0" w:color="auto"/>
                              </w:divBdr>
                              <w:divsChild>
                                <w:div w:id="1649553712">
                                  <w:marLeft w:val="0"/>
                                  <w:marRight w:val="0"/>
                                  <w:marTop w:val="0"/>
                                  <w:marBottom w:val="0"/>
                                  <w:divBdr>
                                    <w:top w:val="none" w:sz="0" w:space="0" w:color="auto"/>
                                    <w:left w:val="none" w:sz="0" w:space="0" w:color="auto"/>
                                    <w:bottom w:val="none" w:sz="0" w:space="0" w:color="auto"/>
                                    <w:right w:val="none" w:sz="0" w:space="0" w:color="auto"/>
                                  </w:divBdr>
                                  <w:divsChild>
                                    <w:div w:id="4998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546823">
      <w:bodyDiv w:val="1"/>
      <w:marLeft w:val="0"/>
      <w:marRight w:val="0"/>
      <w:marTop w:val="0"/>
      <w:marBottom w:val="0"/>
      <w:divBdr>
        <w:top w:val="none" w:sz="0" w:space="0" w:color="auto"/>
        <w:left w:val="none" w:sz="0" w:space="0" w:color="auto"/>
        <w:bottom w:val="none" w:sz="0" w:space="0" w:color="auto"/>
        <w:right w:val="none" w:sz="0" w:space="0" w:color="auto"/>
      </w:divBdr>
    </w:div>
    <w:div w:id="342175093">
      <w:bodyDiv w:val="1"/>
      <w:marLeft w:val="0"/>
      <w:marRight w:val="0"/>
      <w:marTop w:val="0"/>
      <w:marBottom w:val="0"/>
      <w:divBdr>
        <w:top w:val="none" w:sz="0" w:space="0" w:color="auto"/>
        <w:left w:val="none" w:sz="0" w:space="0" w:color="auto"/>
        <w:bottom w:val="none" w:sz="0" w:space="0" w:color="auto"/>
        <w:right w:val="none" w:sz="0" w:space="0" w:color="auto"/>
      </w:divBdr>
    </w:div>
    <w:div w:id="348727795">
      <w:bodyDiv w:val="1"/>
      <w:marLeft w:val="0"/>
      <w:marRight w:val="0"/>
      <w:marTop w:val="0"/>
      <w:marBottom w:val="0"/>
      <w:divBdr>
        <w:top w:val="none" w:sz="0" w:space="0" w:color="auto"/>
        <w:left w:val="none" w:sz="0" w:space="0" w:color="auto"/>
        <w:bottom w:val="none" w:sz="0" w:space="0" w:color="auto"/>
        <w:right w:val="none" w:sz="0" w:space="0" w:color="auto"/>
      </w:divBdr>
    </w:div>
    <w:div w:id="354040720">
      <w:bodyDiv w:val="1"/>
      <w:marLeft w:val="0"/>
      <w:marRight w:val="0"/>
      <w:marTop w:val="0"/>
      <w:marBottom w:val="0"/>
      <w:divBdr>
        <w:top w:val="none" w:sz="0" w:space="0" w:color="auto"/>
        <w:left w:val="none" w:sz="0" w:space="0" w:color="auto"/>
        <w:bottom w:val="none" w:sz="0" w:space="0" w:color="auto"/>
        <w:right w:val="none" w:sz="0" w:space="0" w:color="auto"/>
      </w:divBdr>
      <w:divsChild>
        <w:div w:id="294989978">
          <w:marLeft w:val="0"/>
          <w:marRight w:val="1"/>
          <w:marTop w:val="0"/>
          <w:marBottom w:val="0"/>
          <w:divBdr>
            <w:top w:val="none" w:sz="0" w:space="0" w:color="auto"/>
            <w:left w:val="none" w:sz="0" w:space="0" w:color="auto"/>
            <w:bottom w:val="none" w:sz="0" w:space="0" w:color="auto"/>
            <w:right w:val="none" w:sz="0" w:space="0" w:color="auto"/>
          </w:divBdr>
          <w:divsChild>
            <w:div w:id="503209734">
              <w:marLeft w:val="0"/>
              <w:marRight w:val="0"/>
              <w:marTop w:val="0"/>
              <w:marBottom w:val="0"/>
              <w:divBdr>
                <w:top w:val="none" w:sz="0" w:space="0" w:color="auto"/>
                <w:left w:val="none" w:sz="0" w:space="0" w:color="auto"/>
                <w:bottom w:val="none" w:sz="0" w:space="0" w:color="auto"/>
                <w:right w:val="none" w:sz="0" w:space="0" w:color="auto"/>
              </w:divBdr>
              <w:divsChild>
                <w:div w:id="1153520373">
                  <w:marLeft w:val="0"/>
                  <w:marRight w:val="1"/>
                  <w:marTop w:val="0"/>
                  <w:marBottom w:val="0"/>
                  <w:divBdr>
                    <w:top w:val="none" w:sz="0" w:space="0" w:color="auto"/>
                    <w:left w:val="none" w:sz="0" w:space="0" w:color="auto"/>
                    <w:bottom w:val="none" w:sz="0" w:space="0" w:color="auto"/>
                    <w:right w:val="none" w:sz="0" w:space="0" w:color="auto"/>
                  </w:divBdr>
                  <w:divsChild>
                    <w:div w:id="242572673">
                      <w:marLeft w:val="0"/>
                      <w:marRight w:val="0"/>
                      <w:marTop w:val="0"/>
                      <w:marBottom w:val="0"/>
                      <w:divBdr>
                        <w:top w:val="none" w:sz="0" w:space="0" w:color="auto"/>
                        <w:left w:val="none" w:sz="0" w:space="0" w:color="auto"/>
                        <w:bottom w:val="none" w:sz="0" w:space="0" w:color="auto"/>
                        <w:right w:val="none" w:sz="0" w:space="0" w:color="auto"/>
                      </w:divBdr>
                      <w:divsChild>
                        <w:div w:id="1035472097">
                          <w:marLeft w:val="0"/>
                          <w:marRight w:val="0"/>
                          <w:marTop w:val="0"/>
                          <w:marBottom w:val="0"/>
                          <w:divBdr>
                            <w:top w:val="none" w:sz="0" w:space="0" w:color="auto"/>
                            <w:left w:val="none" w:sz="0" w:space="0" w:color="auto"/>
                            <w:bottom w:val="none" w:sz="0" w:space="0" w:color="auto"/>
                            <w:right w:val="none" w:sz="0" w:space="0" w:color="auto"/>
                          </w:divBdr>
                          <w:divsChild>
                            <w:div w:id="1636250806">
                              <w:marLeft w:val="0"/>
                              <w:marRight w:val="0"/>
                              <w:marTop w:val="120"/>
                              <w:marBottom w:val="360"/>
                              <w:divBdr>
                                <w:top w:val="none" w:sz="0" w:space="0" w:color="auto"/>
                                <w:left w:val="none" w:sz="0" w:space="0" w:color="auto"/>
                                <w:bottom w:val="none" w:sz="0" w:space="0" w:color="auto"/>
                                <w:right w:val="none" w:sz="0" w:space="0" w:color="auto"/>
                              </w:divBdr>
                              <w:divsChild>
                                <w:div w:id="809445027">
                                  <w:marLeft w:val="0"/>
                                  <w:marRight w:val="0"/>
                                  <w:marTop w:val="0"/>
                                  <w:marBottom w:val="0"/>
                                  <w:divBdr>
                                    <w:top w:val="none" w:sz="0" w:space="0" w:color="auto"/>
                                    <w:left w:val="none" w:sz="0" w:space="0" w:color="auto"/>
                                    <w:bottom w:val="none" w:sz="0" w:space="0" w:color="auto"/>
                                    <w:right w:val="none" w:sz="0" w:space="0" w:color="auto"/>
                                  </w:divBdr>
                                  <w:divsChild>
                                    <w:div w:id="4218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505711">
      <w:bodyDiv w:val="1"/>
      <w:marLeft w:val="0"/>
      <w:marRight w:val="0"/>
      <w:marTop w:val="0"/>
      <w:marBottom w:val="0"/>
      <w:divBdr>
        <w:top w:val="none" w:sz="0" w:space="0" w:color="auto"/>
        <w:left w:val="none" w:sz="0" w:space="0" w:color="auto"/>
        <w:bottom w:val="none" w:sz="0" w:space="0" w:color="auto"/>
        <w:right w:val="none" w:sz="0" w:space="0" w:color="auto"/>
      </w:divBdr>
    </w:div>
    <w:div w:id="361907048">
      <w:bodyDiv w:val="1"/>
      <w:marLeft w:val="0"/>
      <w:marRight w:val="0"/>
      <w:marTop w:val="0"/>
      <w:marBottom w:val="0"/>
      <w:divBdr>
        <w:top w:val="none" w:sz="0" w:space="0" w:color="auto"/>
        <w:left w:val="none" w:sz="0" w:space="0" w:color="auto"/>
        <w:bottom w:val="none" w:sz="0" w:space="0" w:color="auto"/>
        <w:right w:val="none" w:sz="0" w:space="0" w:color="auto"/>
      </w:divBdr>
      <w:divsChild>
        <w:div w:id="565072852">
          <w:marLeft w:val="0"/>
          <w:marRight w:val="1"/>
          <w:marTop w:val="0"/>
          <w:marBottom w:val="0"/>
          <w:divBdr>
            <w:top w:val="none" w:sz="0" w:space="0" w:color="auto"/>
            <w:left w:val="none" w:sz="0" w:space="0" w:color="auto"/>
            <w:bottom w:val="none" w:sz="0" w:space="0" w:color="auto"/>
            <w:right w:val="none" w:sz="0" w:space="0" w:color="auto"/>
          </w:divBdr>
          <w:divsChild>
            <w:div w:id="376123506">
              <w:marLeft w:val="0"/>
              <w:marRight w:val="0"/>
              <w:marTop w:val="0"/>
              <w:marBottom w:val="0"/>
              <w:divBdr>
                <w:top w:val="none" w:sz="0" w:space="0" w:color="auto"/>
                <w:left w:val="none" w:sz="0" w:space="0" w:color="auto"/>
                <w:bottom w:val="none" w:sz="0" w:space="0" w:color="auto"/>
                <w:right w:val="none" w:sz="0" w:space="0" w:color="auto"/>
              </w:divBdr>
              <w:divsChild>
                <w:div w:id="11034004">
                  <w:marLeft w:val="0"/>
                  <w:marRight w:val="1"/>
                  <w:marTop w:val="0"/>
                  <w:marBottom w:val="0"/>
                  <w:divBdr>
                    <w:top w:val="none" w:sz="0" w:space="0" w:color="auto"/>
                    <w:left w:val="none" w:sz="0" w:space="0" w:color="auto"/>
                    <w:bottom w:val="none" w:sz="0" w:space="0" w:color="auto"/>
                    <w:right w:val="none" w:sz="0" w:space="0" w:color="auto"/>
                  </w:divBdr>
                  <w:divsChild>
                    <w:div w:id="394353176">
                      <w:marLeft w:val="0"/>
                      <w:marRight w:val="0"/>
                      <w:marTop w:val="0"/>
                      <w:marBottom w:val="0"/>
                      <w:divBdr>
                        <w:top w:val="none" w:sz="0" w:space="0" w:color="auto"/>
                        <w:left w:val="none" w:sz="0" w:space="0" w:color="auto"/>
                        <w:bottom w:val="none" w:sz="0" w:space="0" w:color="auto"/>
                        <w:right w:val="none" w:sz="0" w:space="0" w:color="auto"/>
                      </w:divBdr>
                      <w:divsChild>
                        <w:div w:id="198201173">
                          <w:marLeft w:val="0"/>
                          <w:marRight w:val="0"/>
                          <w:marTop w:val="0"/>
                          <w:marBottom w:val="0"/>
                          <w:divBdr>
                            <w:top w:val="none" w:sz="0" w:space="0" w:color="auto"/>
                            <w:left w:val="none" w:sz="0" w:space="0" w:color="auto"/>
                            <w:bottom w:val="none" w:sz="0" w:space="0" w:color="auto"/>
                            <w:right w:val="none" w:sz="0" w:space="0" w:color="auto"/>
                          </w:divBdr>
                          <w:divsChild>
                            <w:div w:id="2046363612">
                              <w:marLeft w:val="0"/>
                              <w:marRight w:val="0"/>
                              <w:marTop w:val="120"/>
                              <w:marBottom w:val="360"/>
                              <w:divBdr>
                                <w:top w:val="none" w:sz="0" w:space="0" w:color="auto"/>
                                <w:left w:val="none" w:sz="0" w:space="0" w:color="auto"/>
                                <w:bottom w:val="none" w:sz="0" w:space="0" w:color="auto"/>
                                <w:right w:val="none" w:sz="0" w:space="0" w:color="auto"/>
                              </w:divBdr>
                              <w:divsChild>
                                <w:div w:id="1537043713">
                                  <w:marLeft w:val="0"/>
                                  <w:marRight w:val="0"/>
                                  <w:marTop w:val="0"/>
                                  <w:marBottom w:val="0"/>
                                  <w:divBdr>
                                    <w:top w:val="none" w:sz="0" w:space="0" w:color="auto"/>
                                    <w:left w:val="none" w:sz="0" w:space="0" w:color="auto"/>
                                    <w:bottom w:val="none" w:sz="0" w:space="0" w:color="auto"/>
                                    <w:right w:val="none" w:sz="0" w:space="0" w:color="auto"/>
                                  </w:divBdr>
                                  <w:divsChild>
                                    <w:div w:id="2188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096857">
      <w:bodyDiv w:val="1"/>
      <w:marLeft w:val="0"/>
      <w:marRight w:val="0"/>
      <w:marTop w:val="0"/>
      <w:marBottom w:val="0"/>
      <w:divBdr>
        <w:top w:val="none" w:sz="0" w:space="0" w:color="auto"/>
        <w:left w:val="none" w:sz="0" w:space="0" w:color="auto"/>
        <w:bottom w:val="none" w:sz="0" w:space="0" w:color="auto"/>
        <w:right w:val="none" w:sz="0" w:space="0" w:color="auto"/>
      </w:divBdr>
    </w:div>
    <w:div w:id="381295908">
      <w:bodyDiv w:val="1"/>
      <w:marLeft w:val="0"/>
      <w:marRight w:val="0"/>
      <w:marTop w:val="0"/>
      <w:marBottom w:val="0"/>
      <w:divBdr>
        <w:top w:val="none" w:sz="0" w:space="0" w:color="auto"/>
        <w:left w:val="none" w:sz="0" w:space="0" w:color="auto"/>
        <w:bottom w:val="none" w:sz="0" w:space="0" w:color="auto"/>
        <w:right w:val="none" w:sz="0" w:space="0" w:color="auto"/>
      </w:divBdr>
    </w:div>
    <w:div w:id="421876236">
      <w:bodyDiv w:val="1"/>
      <w:marLeft w:val="0"/>
      <w:marRight w:val="0"/>
      <w:marTop w:val="0"/>
      <w:marBottom w:val="0"/>
      <w:divBdr>
        <w:top w:val="none" w:sz="0" w:space="0" w:color="auto"/>
        <w:left w:val="none" w:sz="0" w:space="0" w:color="auto"/>
        <w:bottom w:val="none" w:sz="0" w:space="0" w:color="auto"/>
        <w:right w:val="none" w:sz="0" w:space="0" w:color="auto"/>
      </w:divBdr>
    </w:div>
    <w:div w:id="423570931">
      <w:bodyDiv w:val="1"/>
      <w:marLeft w:val="0"/>
      <w:marRight w:val="0"/>
      <w:marTop w:val="0"/>
      <w:marBottom w:val="0"/>
      <w:divBdr>
        <w:top w:val="none" w:sz="0" w:space="0" w:color="auto"/>
        <w:left w:val="none" w:sz="0" w:space="0" w:color="auto"/>
        <w:bottom w:val="none" w:sz="0" w:space="0" w:color="auto"/>
        <w:right w:val="none" w:sz="0" w:space="0" w:color="auto"/>
      </w:divBdr>
      <w:divsChild>
        <w:div w:id="1475218236">
          <w:marLeft w:val="0"/>
          <w:marRight w:val="1"/>
          <w:marTop w:val="0"/>
          <w:marBottom w:val="0"/>
          <w:divBdr>
            <w:top w:val="none" w:sz="0" w:space="0" w:color="auto"/>
            <w:left w:val="none" w:sz="0" w:space="0" w:color="auto"/>
            <w:bottom w:val="none" w:sz="0" w:space="0" w:color="auto"/>
            <w:right w:val="none" w:sz="0" w:space="0" w:color="auto"/>
          </w:divBdr>
          <w:divsChild>
            <w:div w:id="321811750">
              <w:marLeft w:val="0"/>
              <w:marRight w:val="0"/>
              <w:marTop w:val="0"/>
              <w:marBottom w:val="0"/>
              <w:divBdr>
                <w:top w:val="none" w:sz="0" w:space="0" w:color="auto"/>
                <w:left w:val="none" w:sz="0" w:space="0" w:color="auto"/>
                <w:bottom w:val="none" w:sz="0" w:space="0" w:color="auto"/>
                <w:right w:val="none" w:sz="0" w:space="0" w:color="auto"/>
              </w:divBdr>
              <w:divsChild>
                <w:div w:id="483393860">
                  <w:marLeft w:val="0"/>
                  <w:marRight w:val="1"/>
                  <w:marTop w:val="0"/>
                  <w:marBottom w:val="0"/>
                  <w:divBdr>
                    <w:top w:val="none" w:sz="0" w:space="0" w:color="auto"/>
                    <w:left w:val="none" w:sz="0" w:space="0" w:color="auto"/>
                    <w:bottom w:val="none" w:sz="0" w:space="0" w:color="auto"/>
                    <w:right w:val="none" w:sz="0" w:space="0" w:color="auto"/>
                  </w:divBdr>
                  <w:divsChild>
                    <w:div w:id="899368582">
                      <w:marLeft w:val="0"/>
                      <w:marRight w:val="0"/>
                      <w:marTop w:val="0"/>
                      <w:marBottom w:val="0"/>
                      <w:divBdr>
                        <w:top w:val="none" w:sz="0" w:space="0" w:color="auto"/>
                        <w:left w:val="none" w:sz="0" w:space="0" w:color="auto"/>
                        <w:bottom w:val="none" w:sz="0" w:space="0" w:color="auto"/>
                        <w:right w:val="none" w:sz="0" w:space="0" w:color="auto"/>
                      </w:divBdr>
                      <w:divsChild>
                        <w:div w:id="1622106877">
                          <w:marLeft w:val="0"/>
                          <w:marRight w:val="0"/>
                          <w:marTop w:val="0"/>
                          <w:marBottom w:val="0"/>
                          <w:divBdr>
                            <w:top w:val="none" w:sz="0" w:space="0" w:color="auto"/>
                            <w:left w:val="none" w:sz="0" w:space="0" w:color="auto"/>
                            <w:bottom w:val="none" w:sz="0" w:space="0" w:color="auto"/>
                            <w:right w:val="none" w:sz="0" w:space="0" w:color="auto"/>
                          </w:divBdr>
                          <w:divsChild>
                            <w:div w:id="228229008">
                              <w:marLeft w:val="0"/>
                              <w:marRight w:val="0"/>
                              <w:marTop w:val="120"/>
                              <w:marBottom w:val="360"/>
                              <w:divBdr>
                                <w:top w:val="none" w:sz="0" w:space="0" w:color="auto"/>
                                <w:left w:val="none" w:sz="0" w:space="0" w:color="auto"/>
                                <w:bottom w:val="none" w:sz="0" w:space="0" w:color="auto"/>
                                <w:right w:val="none" w:sz="0" w:space="0" w:color="auto"/>
                              </w:divBdr>
                              <w:divsChild>
                                <w:div w:id="1356661076">
                                  <w:marLeft w:val="0"/>
                                  <w:marRight w:val="0"/>
                                  <w:marTop w:val="0"/>
                                  <w:marBottom w:val="0"/>
                                  <w:divBdr>
                                    <w:top w:val="none" w:sz="0" w:space="0" w:color="auto"/>
                                    <w:left w:val="none" w:sz="0" w:space="0" w:color="auto"/>
                                    <w:bottom w:val="none" w:sz="0" w:space="0" w:color="auto"/>
                                    <w:right w:val="none" w:sz="0" w:space="0" w:color="auto"/>
                                  </w:divBdr>
                                  <w:divsChild>
                                    <w:div w:id="10802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1508">
      <w:bodyDiv w:val="1"/>
      <w:marLeft w:val="0"/>
      <w:marRight w:val="0"/>
      <w:marTop w:val="0"/>
      <w:marBottom w:val="0"/>
      <w:divBdr>
        <w:top w:val="none" w:sz="0" w:space="0" w:color="auto"/>
        <w:left w:val="none" w:sz="0" w:space="0" w:color="auto"/>
        <w:bottom w:val="none" w:sz="0" w:space="0" w:color="auto"/>
        <w:right w:val="none" w:sz="0" w:space="0" w:color="auto"/>
      </w:divBdr>
      <w:divsChild>
        <w:div w:id="999768569">
          <w:marLeft w:val="0"/>
          <w:marRight w:val="1"/>
          <w:marTop w:val="0"/>
          <w:marBottom w:val="0"/>
          <w:divBdr>
            <w:top w:val="none" w:sz="0" w:space="0" w:color="auto"/>
            <w:left w:val="none" w:sz="0" w:space="0" w:color="auto"/>
            <w:bottom w:val="none" w:sz="0" w:space="0" w:color="auto"/>
            <w:right w:val="none" w:sz="0" w:space="0" w:color="auto"/>
          </w:divBdr>
          <w:divsChild>
            <w:div w:id="1403990464">
              <w:marLeft w:val="0"/>
              <w:marRight w:val="0"/>
              <w:marTop w:val="0"/>
              <w:marBottom w:val="0"/>
              <w:divBdr>
                <w:top w:val="none" w:sz="0" w:space="0" w:color="auto"/>
                <w:left w:val="none" w:sz="0" w:space="0" w:color="auto"/>
                <w:bottom w:val="none" w:sz="0" w:space="0" w:color="auto"/>
                <w:right w:val="none" w:sz="0" w:space="0" w:color="auto"/>
              </w:divBdr>
              <w:divsChild>
                <w:div w:id="595947530">
                  <w:marLeft w:val="0"/>
                  <w:marRight w:val="1"/>
                  <w:marTop w:val="0"/>
                  <w:marBottom w:val="0"/>
                  <w:divBdr>
                    <w:top w:val="none" w:sz="0" w:space="0" w:color="auto"/>
                    <w:left w:val="none" w:sz="0" w:space="0" w:color="auto"/>
                    <w:bottom w:val="none" w:sz="0" w:space="0" w:color="auto"/>
                    <w:right w:val="none" w:sz="0" w:space="0" w:color="auto"/>
                  </w:divBdr>
                  <w:divsChild>
                    <w:div w:id="863907364">
                      <w:marLeft w:val="0"/>
                      <w:marRight w:val="0"/>
                      <w:marTop w:val="0"/>
                      <w:marBottom w:val="0"/>
                      <w:divBdr>
                        <w:top w:val="none" w:sz="0" w:space="0" w:color="auto"/>
                        <w:left w:val="none" w:sz="0" w:space="0" w:color="auto"/>
                        <w:bottom w:val="none" w:sz="0" w:space="0" w:color="auto"/>
                        <w:right w:val="none" w:sz="0" w:space="0" w:color="auto"/>
                      </w:divBdr>
                      <w:divsChild>
                        <w:div w:id="618992029">
                          <w:marLeft w:val="0"/>
                          <w:marRight w:val="0"/>
                          <w:marTop w:val="0"/>
                          <w:marBottom w:val="0"/>
                          <w:divBdr>
                            <w:top w:val="none" w:sz="0" w:space="0" w:color="auto"/>
                            <w:left w:val="none" w:sz="0" w:space="0" w:color="auto"/>
                            <w:bottom w:val="none" w:sz="0" w:space="0" w:color="auto"/>
                            <w:right w:val="none" w:sz="0" w:space="0" w:color="auto"/>
                          </w:divBdr>
                          <w:divsChild>
                            <w:div w:id="1063599156">
                              <w:marLeft w:val="0"/>
                              <w:marRight w:val="0"/>
                              <w:marTop w:val="120"/>
                              <w:marBottom w:val="360"/>
                              <w:divBdr>
                                <w:top w:val="none" w:sz="0" w:space="0" w:color="auto"/>
                                <w:left w:val="none" w:sz="0" w:space="0" w:color="auto"/>
                                <w:bottom w:val="none" w:sz="0" w:space="0" w:color="auto"/>
                                <w:right w:val="none" w:sz="0" w:space="0" w:color="auto"/>
                              </w:divBdr>
                              <w:divsChild>
                                <w:div w:id="239340169">
                                  <w:marLeft w:val="0"/>
                                  <w:marRight w:val="0"/>
                                  <w:marTop w:val="0"/>
                                  <w:marBottom w:val="0"/>
                                  <w:divBdr>
                                    <w:top w:val="none" w:sz="0" w:space="0" w:color="auto"/>
                                    <w:left w:val="none" w:sz="0" w:space="0" w:color="auto"/>
                                    <w:bottom w:val="none" w:sz="0" w:space="0" w:color="auto"/>
                                    <w:right w:val="none" w:sz="0" w:space="0" w:color="auto"/>
                                  </w:divBdr>
                                  <w:divsChild>
                                    <w:div w:id="16467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567857">
      <w:bodyDiv w:val="1"/>
      <w:marLeft w:val="0"/>
      <w:marRight w:val="0"/>
      <w:marTop w:val="0"/>
      <w:marBottom w:val="0"/>
      <w:divBdr>
        <w:top w:val="none" w:sz="0" w:space="0" w:color="auto"/>
        <w:left w:val="none" w:sz="0" w:space="0" w:color="auto"/>
        <w:bottom w:val="none" w:sz="0" w:space="0" w:color="auto"/>
        <w:right w:val="none" w:sz="0" w:space="0" w:color="auto"/>
      </w:divBdr>
    </w:div>
    <w:div w:id="445848874">
      <w:bodyDiv w:val="1"/>
      <w:marLeft w:val="0"/>
      <w:marRight w:val="0"/>
      <w:marTop w:val="0"/>
      <w:marBottom w:val="0"/>
      <w:divBdr>
        <w:top w:val="none" w:sz="0" w:space="0" w:color="auto"/>
        <w:left w:val="none" w:sz="0" w:space="0" w:color="auto"/>
        <w:bottom w:val="none" w:sz="0" w:space="0" w:color="auto"/>
        <w:right w:val="none" w:sz="0" w:space="0" w:color="auto"/>
      </w:divBdr>
    </w:div>
    <w:div w:id="451902808">
      <w:bodyDiv w:val="1"/>
      <w:marLeft w:val="0"/>
      <w:marRight w:val="0"/>
      <w:marTop w:val="0"/>
      <w:marBottom w:val="0"/>
      <w:divBdr>
        <w:top w:val="none" w:sz="0" w:space="0" w:color="auto"/>
        <w:left w:val="none" w:sz="0" w:space="0" w:color="auto"/>
        <w:bottom w:val="none" w:sz="0" w:space="0" w:color="auto"/>
        <w:right w:val="none" w:sz="0" w:space="0" w:color="auto"/>
      </w:divBdr>
    </w:div>
    <w:div w:id="461387744">
      <w:bodyDiv w:val="1"/>
      <w:marLeft w:val="0"/>
      <w:marRight w:val="0"/>
      <w:marTop w:val="0"/>
      <w:marBottom w:val="0"/>
      <w:divBdr>
        <w:top w:val="none" w:sz="0" w:space="0" w:color="auto"/>
        <w:left w:val="none" w:sz="0" w:space="0" w:color="auto"/>
        <w:bottom w:val="none" w:sz="0" w:space="0" w:color="auto"/>
        <w:right w:val="none" w:sz="0" w:space="0" w:color="auto"/>
      </w:divBdr>
      <w:divsChild>
        <w:div w:id="1319577773">
          <w:marLeft w:val="0"/>
          <w:marRight w:val="1"/>
          <w:marTop w:val="0"/>
          <w:marBottom w:val="0"/>
          <w:divBdr>
            <w:top w:val="none" w:sz="0" w:space="0" w:color="auto"/>
            <w:left w:val="none" w:sz="0" w:space="0" w:color="auto"/>
            <w:bottom w:val="none" w:sz="0" w:space="0" w:color="auto"/>
            <w:right w:val="none" w:sz="0" w:space="0" w:color="auto"/>
          </w:divBdr>
          <w:divsChild>
            <w:div w:id="53548859">
              <w:marLeft w:val="0"/>
              <w:marRight w:val="0"/>
              <w:marTop w:val="0"/>
              <w:marBottom w:val="0"/>
              <w:divBdr>
                <w:top w:val="none" w:sz="0" w:space="0" w:color="auto"/>
                <w:left w:val="none" w:sz="0" w:space="0" w:color="auto"/>
                <w:bottom w:val="none" w:sz="0" w:space="0" w:color="auto"/>
                <w:right w:val="none" w:sz="0" w:space="0" w:color="auto"/>
              </w:divBdr>
              <w:divsChild>
                <w:div w:id="958561679">
                  <w:marLeft w:val="0"/>
                  <w:marRight w:val="1"/>
                  <w:marTop w:val="0"/>
                  <w:marBottom w:val="0"/>
                  <w:divBdr>
                    <w:top w:val="none" w:sz="0" w:space="0" w:color="auto"/>
                    <w:left w:val="none" w:sz="0" w:space="0" w:color="auto"/>
                    <w:bottom w:val="none" w:sz="0" w:space="0" w:color="auto"/>
                    <w:right w:val="none" w:sz="0" w:space="0" w:color="auto"/>
                  </w:divBdr>
                  <w:divsChild>
                    <w:div w:id="1705518401">
                      <w:marLeft w:val="0"/>
                      <w:marRight w:val="0"/>
                      <w:marTop w:val="0"/>
                      <w:marBottom w:val="0"/>
                      <w:divBdr>
                        <w:top w:val="none" w:sz="0" w:space="0" w:color="auto"/>
                        <w:left w:val="none" w:sz="0" w:space="0" w:color="auto"/>
                        <w:bottom w:val="none" w:sz="0" w:space="0" w:color="auto"/>
                        <w:right w:val="none" w:sz="0" w:space="0" w:color="auto"/>
                      </w:divBdr>
                      <w:divsChild>
                        <w:div w:id="1775052695">
                          <w:marLeft w:val="0"/>
                          <w:marRight w:val="0"/>
                          <w:marTop w:val="0"/>
                          <w:marBottom w:val="0"/>
                          <w:divBdr>
                            <w:top w:val="none" w:sz="0" w:space="0" w:color="auto"/>
                            <w:left w:val="none" w:sz="0" w:space="0" w:color="auto"/>
                            <w:bottom w:val="none" w:sz="0" w:space="0" w:color="auto"/>
                            <w:right w:val="none" w:sz="0" w:space="0" w:color="auto"/>
                          </w:divBdr>
                          <w:divsChild>
                            <w:div w:id="1704015909">
                              <w:marLeft w:val="0"/>
                              <w:marRight w:val="0"/>
                              <w:marTop w:val="120"/>
                              <w:marBottom w:val="360"/>
                              <w:divBdr>
                                <w:top w:val="none" w:sz="0" w:space="0" w:color="auto"/>
                                <w:left w:val="none" w:sz="0" w:space="0" w:color="auto"/>
                                <w:bottom w:val="none" w:sz="0" w:space="0" w:color="auto"/>
                                <w:right w:val="none" w:sz="0" w:space="0" w:color="auto"/>
                              </w:divBdr>
                              <w:divsChild>
                                <w:div w:id="1680084705">
                                  <w:marLeft w:val="0"/>
                                  <w:marRight w:val="0"/>
                                  <w:marTop w:val="0"/>
                                  <w:marBottom w:val="0"/>
                                  <w:divBdr>
                                    <w:top w:val="none" w:sz="0" w:space="0" w:color="auto"/>
                                    <w:left w:val="none" w:sz="0" w:space="0" w:color="auto"/>
                                    <w:bottom w:val="none" w:sz="0" w:space="0" w:color="auto"/>
                                    <w:right w:val="none" w:sz="0" w:space="0" w:color="auto"/>
                                  </w:divBdr>
                                  <w:divsChild>
                                    <w:div w:id="2258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114627">
      <w:bodyDiv w:val="1"/>
      <w:marLeft w:val="0"/>
      <w:marRight w:val="0"/>
      <w:marTop w:val="0"/>
      <w:marBottom w:val="0"/>
      <w:divBdr>
        <w:top w:val="none" w:sz="0" w:space="0" w:color="auto"/>
        <w:left w:val="none" w:sz="0" w:space="0" w:color="auto"/>
        <w:bottom w:val="none" w:sz="0" w:space="0" w:color="auto"/>
        <w:right w:val="none" w:sz="0" w:space="0" w:color="auto"/>
      </w:divBdr>
    </w:div>
    <w:div w:id="485174212">
      <w:bodyDiv w:val="1"/>
      <w:marLeft w:val="0"/>
      <w:marRight w:val="0"/>
      <w:marTop w:val="0"/>
      <w:marBottom w:val="0"/>
      <w:divBdr>
        <w:top w:val="none" w:sz="0" w:space="0" w:color="auto"/>
        <w:left w:val="none" w:sz="0" w:space="0" w:color="auto"/>
        <w:bottom w:val="none" w:sz="0" w:space="0" w:color="auto"/>
        <w:right w:val="none" w:sz="0" w:space="0" w:color="auto"/>
      </w:divBdr>
    </w:div>
    <w:div w:id="497505992">
      <w:bodyDiv w:val="1"/>
      <w:marLeft w:val="0"/>
      <w:marRight w:val="0"/>
      <w:marTop w:val="0"/>
      <w:marBottom w:val="0"/>
      <w:divBdr>
        <w:top w:val="none" w:sz="0" w:space="0" w:color="auto"/>
        <w:left w:val="none" w:sz="0" w:space="0" w:color="auto"/>
        <w:bottom w:val="none" w:sz="0" w:space="0" w:color="auto"/>
        <w:right w:val="none" w:sz="0" w:space="0" w:color="auto"/>
      </w:divBdr>
      <w:divsChild>
        <w:div w:id="223419021">
          <w:marLeft w:val="0"/>
          <w:marRight w:val="1"/>
          <w:marTop w:val="0"/>
          <w:marBottom w:val="0"/>
          <w:divBdr>
            <w:top w:val="none" w:sz="0" w:space="0" w:color="auto"/>
            <w:left w:val="none" w:sz="0" w:space="0" w:color="auto"/>
            <w:bottom w:val="none" w:sz="0" w:space="0" w:color="auto"/>
            <w:right w:val="none" w:sz="0" w:space="0" w:color="auto"/>
          </w:divBdr>
          <w:divsChild>
            <w:div w:id="1662849809">
              <w:marLeft w:val="0"/>
              <w:marRight w:val="0"/>
              <w:marTop w:val="0"/>
              <w:marBottom w:val="0"/>
              <w:divBdr>
                <w:top w:val="none" w:sz="0" w:space="0" w:color="auto"/>
                <w:left w:val="none" w:sz="0" w:space="0" w:color="auto"/>
                <w:bottom w:val="none" w:sz="0" w:space="0" w:color="auto"/>
                <w:right w:val="none" w:sz="0" w:space="0" w:color="auto"/>
              </w:divBdr>
              <w:divsChild>
                <w:div w:id="603879745">
                  <w:marLeft w:val="0"/>
                  <w:marRight w:val="1"/>
                  <w:marTop w:val="0"/>
                  <w:marBottom w:val="0"/>
                  <w:divBdr>
                    <w:top w:val="none" w:sz="0" w:space="0" w:color="auto"/>
                    <w:left w:val="none" w:sz="0" w:space="0" w:color="auto"/>
                    <w:bottom w:val="none" w:sz="0" w:space="0" w:color="auto"/>
                    <w:right w:val="none" w:sz="0" w:space="0" w:color="auto"/>
                  </w:divBdr>
                  <w:divsChild>
                    <w:div w:id="18313081">
                      <w:marLeft w:val="0"/>
                      <w:marRight w:val="0"/>
                      <w:marTop w:val="0"/>
                      <w:marBottom w:val="0"/>
                      <w:divBdr>
                        <w:top w:val="none" w:sz="0" w:space="0" w:color="auto"/>
                        <w:left w:val="none" w:sz="0" w:space="0" w:color="auto"/>
                        <w:bottom w:val="none" w:sz="0" w:space="0" w:color="auto"/>
                        <w:right w:val="none" w:sz="0" w:space="0" w:color="auto"/>
                      </w:divBdr>
                      <w:divsChild>
                        <w:div w:id="1345132559">
                          <w:marLeft w:val="0"/>
                          <w:marRight w:val="0"/>
                          <w:marTop w:val="0"/>
                          <w:marBottom w:val="0"/>
                          <w:divBdr>
                            <w:top w:val="none" w:sz="0" w:space="0" w:color="auto"/>
                            <w:left w:val="none" w:sz="0" w:space="0" w:color="auto"/>
                            <w:bottom w:val="none" w:sz="0" w:space="0" w:color="auto"/>
                            <w:right w:val="none" w:sz="0" w:space="0" w:color="auto"/>
                          </w:divBdr>
                          <w:divsChild>
                            <w:div w:id="113255966">
                              <w:marLeft w:val="0"/>
                              <w:marRight w:val="0"/>
                              <w:marTop w:val="120"/>
                              <w:marBottom w:val="360"/>
                              <w:divBdr>
                                <w:top w:val="none" w:sz="0" w:space="0" w:color="auto"/>
                                <w:left w:val="none" w:sz="0" w:space="0" w:color="auto"/>
                                <w:bottom w:val="none" w:sz="0" w:space="0" w:color="auto"/>
                                <w:right w:val="none" w:sz="0" w:space="0" w:color="auto"/>
                              </w:divBdr>
                              <w:divsChild>
                                <w:div w:id="598609881">
                                  <w:marLeft w:val="0"/>
                                  <w:marRight w:val="0"/>
                                  <w:marTop w:val="0"/>
                                  <w:marBottom w:val="0"/>
                                  <w:divBdr>
                                    <w:top w:val="none" w:sz="0" w:space="0" w:color="auto"/>
                                    <w:left w:val="none" w:sz="0" w:space="0" w:color="auto"/>
                                    <w:bottom w:val="none" w:sz="0" w:space="0" w:color="auto"/>
                                    <w:right w:val="none" w:sz="0" w:space="0" w:color="auto"/>
                                  </w:divBdr>
                                  <w:divsChild>
                                    <w:div w:id="3999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4703">
      <w:bodyDiv w:val="1"/>
      <w:marLeft w:val="0"/>
      <w:marRight w:val="0"/>
      <w:marTop w:val="0"/>
      <w:marBottom w:val="0"/>
      <w:divBdr>
        <w:top w:val="none" w:sz="0" w:space="0" w:color="auto"/>
        <w:left w:val="none" w:sz="0" w:space="0" w:color="auto"/>
        <w:bottom w:val="none" w:sz="0" w:space="0" w:color="auto"/>
        <w:right w:val="none" w:sz="0" w:space="0" w:color="auto"/>
      </w:divBdr>
    </w:div>
    <w:div w:id="504637356">
      <w:bodyDiv w:val="1"/>
      <w:marLeft w:val="0"/>
      <w:marRight w:val="0"/>
      <w:marTop w:val="0"/>
      <w:marBottom w:val="0"/>
      <w:divBdr>
        <w:top w:val="none" w:sz="0" w:space="0" w:color="auto"/>
        <w:left w:val="none" w:sz="0" w:space="0" w:color="auto"/>
        <w:bottom w:val="none" w:sz="0" w:space="0" w:color="auto"/>
        <w:right w:val="none" w:sz="0" w:space="0" w:color="auto"/>
      </w:divBdr>
      <w:divsChild>
        <w:div w:id="1397241580">
          <w:marLeft w:val="0"/>
          <w:marRight w:val="1"/>
          <w:marTop w:val="0"/>
          <w:marBottom w:val="0"/>
          <w:divBdr>
            <w:top w:val="none" w:sz="0" w:space="0" w:color="auto"/>
            <w:left w:val="none" w:sz="0" w:space="0" w:color="auto"/>
            <w:bottom w:val="none" w:sz="0" w:space="0" w:color="auto"/>
            <w:right w:val="none" w:sz="0" w:space="0" w:color="auto"/>
          </w:divBdr>
          <w:divsChild>
            <w:div w:id="1166364776">
              <w:marLeft w:val="0"/>
              <w:marRight w:val="0"/>
              <w:marTop w:val="0"/>
              <w:marBottom w:val="0"/>
              <w:divBdr>
                <w:top w:val="none" w:sz="0" w:space="0" w:color="auto"/>
                <w:left w:val="none" w:sz="0" w:space="0" w:color="auto"/>
                <w:bottom w:val="none" w:sz="0" w:space="0" w:color="auto"/>
                <w:right w:val="none" w:sz="0" w:space="0" w:color="auto"/>
              </w:divBdr>
              <w:divsChild>
                <w:div w:id="1152674865">
                  <w:marLeft w:val="0"/>
                  <w:marRight w:val="1"/>
                  <w:marTop w:val="0"/>
                  <w:marBottom w:val="0"/>
                  <w:divBdr>
                    <w:top w:val="none" w:sz="0" w:space="0" w:color="auto"/>
                    <w:left w:val="none" w:sz="0" w:space="0" w:color="auto"/>
                    <w:bottom w:val="none" w:sz="0" w:space="0" w:color="auto"/>
                    <w:right w:val="none" w:sz="0" w:space="0" w:color="auto"/>
                  </w:divBdr>
                  <w:divsChild>
                    <w:div w:id="202444526">
                      <w:marLeft w:val="0"/>
                      <w:marRight w:val="0"/>
                      <w:marTop w:val="0"/>
                      <w:marBottom w:val="0"/>
                      <w:divBdr>
                        <w:top w:val="none" w:sz="0" w:space="0" w:color="auto"/>
                        <w:left w:val="none" w:sz="0" w:space="0" w:color="auto"/>
                        <w:bottom w:val="none" w:sz="0" w:space="0" w:color="auto"/>
                        <w:right w:val="none" w:sz="0" w:space="0" w:color="auto"/>
                      </w:divBdr>
                      <w:divsChild>
                        <w:div w:id="1872258586">
                          <w:marLeft w:val="0"/>
                          <w:marRight w:val="0"/>
                          <w:marTop w:val="0"/>
                          <w:marBottom w:val="0"/>
                          <w:divBdr>
                            <w:top w:val="none" w:sz="0" w:space="0" w:color="auto"/>
                            <w:left w:val="none" w:sz="0" w:space="0" w:color="auto"/>
                            <w:bottom w:val="none" w:sz="0" w:space="0" w:color="auto"/>
                            <w:right w:val="none" w:sz="0" w:space="0" w:color="auto"/>
                          </w:divBdr>
                          <w:divsChild>
                            <w:div w:id="235672166">
                              <w:marLeft w:val="0"/>
                              <w:marRight w:val="0"/>
                              <w:marTop w:val="120"/>
                              <w:marBottom w:val="360"/>
                              <w:divBdr>
                                <w:top w:val="none" w:sz="0" w:space="0" w:color="auto"/>
                                <w:left w:val="none" w:sz="0" w:space="0" w:color="auto"/>
                                <w:bottom w:val="none" w:sz="0" w:space="0" w:color="auto"/>
                                <w:right w:val="none" w:sz="0" w:space="0" w:color="auto"/>
                              </w:divBdr>
                              <w:divsChild>
                                <w:div w:id="890730715">
                                  <w:marLeft w:val="0"/>
                                  <w:marRight w:val="0"/>
                                  <w:marTop w:val="0"/>
                                  <w:marBottom w:val="0"/>
                                  <w:divBdr>
                                    <w:top w:val="none" w:sz="0" w:space="0" w:color="auto"/>
                                    <w:left w:val="none" w:sz="0" w:space="0" w:color="auto"/>
                                    <w:bottom w:val="none" w:sz="0" w:space="0" w:color="auto"/>
                                    <w:right w:val="none" w:sz="0" w:space="0" w:color="auto"/>
                                  </w:divBdr>
                                  <w:divsChild>
                                    <w:div w:id="11268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637625">
      <w:bodyDiv w:val="1"/>
      <w:marLeft w:val="0"/>
      <w:marRight w:val="0"/>
      <w:marTop w:val="0"/>
      <w:marBottom w:val="0"/>
      <w:divBdr>
        <w:top w:val="none" w:sz="0" w:space="0" w:color="auto"/>
        <w:left w:val="none" w:sz="0" w:space="0" w:color="auto"/>
        <w:bottom w:val="none" w:sz="0" w:space="0" w:color="auto"/>
        <w:right w:val="none" w:sz="0" w:space="0" w:color="auto"/>
      </w:divBdr>
      <w:divsChild>
        <w:div w:id="1908152386">
          <w:marLeft w:val="0"/>
          <w:marRight w:val="1"/>
          <w:marTop w:val="0"/>
          <w:marBottom w:val="0"/>
          <w:divBdr>
            <w:top w:val="none" w:sz="0" w:space="0" w:color="auto"/>
            <w:left w:val="none" w:sz="0" w:space="0" w:color="auto"/>
            <w:bottom w:val="none" w:sz="0" w:space="0" w:color="auto"/>
            <w:right w:val="none" w:sz="0" w:space="0" w:color="auto"/>
          </w:divBdr>
          <w:divsChild>
            <w:div w:id="79910707">
              <w:marLeft w:val="0"/>
              <w:marRight w:val="0"/>
              <w:marTop w:val="0"/>
              <w:marBottom w:val="0"/>
              <w:divBdr>
                <w:top w:val="none" w:sz="0" w:space="0" w:color="auto"/>
                <w:left w:val="none" w:sz="0" w:space="0" w:color="auto"/>
                <w:bottom w:val="none" w:sz="0" w:space="0" w:color="auto"/>
                <w:right w:val="none" w:sz="0" w:space="0" w:color="auto"/>
              </w:divBdr>
              <w:divsChild>
                <w:div w:id="1275669223">
                  <w:marLeft w:val="0"/>
                  <w:marRight w:val="1"/>
                  <w:marTop w:val="0"/>
                  <w:marBottom w:val="0"/>
                  <w:divBdr>
                    <w:top w:val="none" w:sz="0" w:space="0" w:color="auto"/>
                    <w:left w:val="none" w:sz="0" w:space="0" w:color="auto"/>
                    <w:bottom w:val="none" w:sz="0" w:space="0" w:color="auto"/>
                    <w:right w:val="none" w:sz="0" w:space="0" w:color="auto"/>
                  </w:divBdr>
                  <w:divsChild>
                    <w:div w:id="1462576606">
                      <w:marLeft w:val="0"/>
                      <w:marRight w:val="0"/>
                      <w:marTop w:val="0"/>
                      <w:marBottom w:val="0"/>
                      <w:divBdr>
                        <w:top w:val="none" w:sz="0" w:space="0" w:color="auto"/>
                        <w:left w:val="none" w:sz="0" w:space="0" w:color="auto"/>
                        <w:bottom w:val="none" w:sz="0" w:space="0" w:color="auto"/>
                        <w:right w:val="none" w:sz="0" w:space="0" w:color="auto"/>
                      </w:divBdr>
                      <w:divsChild>
                        <w:div w:id="1378772161">
                          <w:marLeft w:val="0"/>
                          <w:marRight w:val="0"/>
                          <w:marTop w:val="0"/>
                          <w:marBottom w:val="0"/>
                          <w:divBdr>
                            <w:top w:val="none" w:sz="0" w:space="0" w:color="auto"/>
                            <w:left w:val="none" w:sz="0" w:space="0" w:color="auto"/>
                            <w:bottom w:val="none" w:sz="0" w:space="0" w:color="auto"/>
                            <w:right w:val="none" w:sz="0" w:space="0" w:color="auto"/>
                          </w:divBdr>
                          <w:divsChild>
                            <w:div w:id="277178637">
                              <w:marLeft w:val="0"/>
                              <w:marRight w:val="0"/>
                              <w:marTop w:val="120"/>
                              <w:marBottom w:val="360"/>
                              <w:divBdr>
                                <w:top w:val="none" w:sz="0" w:space="0" w:color="auto"/>
                                <w:left w:val="none" w:sz="0" w:space="0" w:color="auto"/>
                                <w:bottom w:val="none" w:sz="0" w:space="0" w:color="auto"/>
                                <w:right w:val="none" w:sz="0" w:space="0" w:color="auto"/>
                              </w:divBdr>
                              <w:divsChild>
                                <w:div w:id="1301614063">
                                  <w:marLeft w:val="0"/>
                                  <w:marRight w:val="0"/>
                                  <w:marTop w:val="0"/>
                                  <w:marBottom w:val="0"/>
                                  <w:divBdr>
                                    <w:top w:val="none" w:sz="0" w:space="0" w:color="auto"/>
                                    <w:left w:val="none" w:sz="0" w:space="0" w:color="auto"/>
                                    <w:bottom w:val="none" w:sz="0" w:space="0" w:color="auto"/>
                                    <w:right w:val="none" w:sz="0" w:space="0" w:color="auto"/>
                                  </w:divBdr>
                                  <w:divsChild>
                                    <w:div w:id="7998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7382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027">
          <w:marLeft w:val="0"/>
          <w:marRight w:val="1"/>
          <w:marTop w:val="0"/>
          <w:marBottom w:val="0"/>
          <w:divBdr>
            <w:top w:val="none" w:sz="0" w:space="0" w:color="auto"/>
            <w:left w:val="none" w:sz="0" w:space="0" w:color="auto"/>
            <w:bottom w:val="none" w:sz="0" w:space="0" w:color="auto"/>
            <w:right w:val="none" w:sz="0" w:space="0" w:color="auto"/>
          </w:divBdr>
          <w:divsChild>
            <w:div w:id="906917115">
              <w:marLeft w:val="0"/>
              <w:marRight w:val="0"/>
              <w:marTop w:val="0"/>
              <w:marBottom w:val="0"/>
              <w:divBdr>
                <w:top w:val="none" w:sz="0" w:space="0" w:color="auto"/>
                <w:left w:val="none" w:sz="0" w:space="0" w:color="auto"/>
                <w:bottom w:val="none" w:sz="0" w:space="0" w:color="auto"/>
                <w:right w:val="none" w:sz="0" w:space="0" w:color="auto"/>
              </w:divBdr>
              <w:divsChild>
                <w:div w:id="603805483">
                  <w:marLeft w:val="0"/>
                  <w:marRight w:val="1"/>
                  <w:marTop w:val="0"/>
                  <w:marBottom w:val="0"/>
                  <w:divBdr>
                    <w:top w:val="none" w:sz="0" w:space="0" w:color="auto"/>
                    <w:left w:val="none" w:sz="0" w:space="0" w:color="auto"/>
                    <w:bottom w:val="none" w:sz="0" w:space="0" w:color="auto"/>
                    <w:right w:val="none" w:sz="0" w:space="0" w:color="auto"/>
                  </w:divBdr>
                  <w:divsChild>
                    <w:div w:id="2065332557">
                      <w:marLeft w:val="0"/>
                      <w:marRight w:val="0"/>
                      <w:marTop w:val="0"/>
                      <w:marBottom w:val="0"/>
                      <w:divBdr>
                        <w:top w:val="none" w:sz="0" w:space="0" w:color="auto"/>
                        <w:left w:val="none" w:sz="0" w:space="0" w:color="auto"/>
                        <w:bottom w:val="none" w:sz="0" w:space="0" w:color="auto"/>
                        <w:right w:val="none" w:sz="0" w:space="0" w:color="auto"/>
                      </w:divBdr>
                      <w:divsChild>
                        <w:div w:id="877161426">
                          <w:marLeft w:val="0"/>
                          <w:marRight w:val="0"/>
                          <w:marTop w:val="0"/>
                          <w:marBottom w:val="0"/>
                          <w:divBdr>
                            <w:top w:val="none" w:sz="0" w:space="0" w:color="auto"/>
                            <w:left w:val="none" w:sz="0" w:space="0" w:color="auto"/>
                            <w:bottom w:val="none" w:sz="0" w:space="0" w:color="auto"/>
                            <w:right w:val="none" w:sz="0" w:space="0" w:color="auto"/>
                          </w:divBdr>
                          <w:divsChild>
                            <w:div w:id="1438401098">
                              <w:marLeft w:val="0"/>
                              <w:marRight w:val="0"/>
                              <w:marTop w:val="120"/>
                              <w:marBottom w:val="360"/>
                              <w:divBdr>
                                <w:top w:val="none" w:sz="0" w:space="0" w:color="auto"/>
                                <w:left w:val="none" w:sz="0" w:space="0" w:color="auto"/>
                                <w:bottom w:val="none" w:sz="0" w:space="0" w:color="auto"/>
                                <w:right w:val="none" w:sz="0" w:space="0" w:color="auto"/>
                              </w:divBdr>
                              <w:divsChild>
                                <w:div w:id="1310597128">
                                  <w:marLeft w:val="0"/>
                                  <w:marRight w:val="0"/>
                                  <w:marTop w:val="0"/>
                                  <w:marBottom w:val="0"/>
                                  <w:divBdr>
                                    <w:top w:val="none" w:sz="0" w:space="0" w:color="auto"/>
                                    <w:left w:val="none" w:sz="0" w:space="0" w:color="auto"/>
                                    <w:bottom w:val="none" w:sz="0" w:space="0" w:color="auto"/>
                                    <w:right w:val="none" w:sz="0" w:space="0" w:color="auto"/>
                                  </w:divBdr>
                                  <w:divsChild>
                                    <w:div w:id="21095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085040">
      <w:bodyDiv w:val="1"/>
      <w:marLeft w:val="0"/>
      <w:marRight w:val="0"/>
      <w:marTop w:val="0"/>
      <w:marBottom w:val="0"/>
      <w:divBdr>
        <w:top w:val="none" w:sz="0" w:space="0" w:color="auto"/>
        <w:left w:val="none" w:sz="0" w:space="0" w:color="auto"/>
        <w:bottom w:val="none" w:sz="0" w:space="0" w:color="auto"/>
        <w:right w:val="none" w:sz="0" w:space="0" w:color="auto"/>
      </w:divBdr>
    </w:div>
    <w:div w:id="538323509">
      <w:bodyDiv w:val="1"/>
      <w:marLeft w:val="0"/>
      <w:marRight w:val="0"/>
      <w:marTop w:val="0"/>
      <w:marBottom w:val="0"/>
      <w:divBdr>
        <w:top w:val="none" w:sz="0" w:space="0" w:color="auto"/>
        <w:left w:val="none" w:sz="0" w:space="0" w:color="auto"/>
        <w:bottom w:val="none" w:sz="0" w:space="0" w:color="auto"/>
        <w:right w:val="none" w:sz="0" w:space="0" w:color="auto"/>
      </w:divBdr>
      <w:divsChild>
        <w:div w:id="1317762350">
          <w:marLeft w:val="0"/>
          <w:marRight w:val="1"/>
          <w:marTop w:val="0"/>
          <w:marBottom w:val="0"/>
          <w:divBdr>
            <w:top w:val="none" w:sz="0" w:space="0" w:color="auto"/>
            <w:left w:val="none" w:sz="0" w:space="0" w:color="auto"/>
            <w:bottom w:val="none" w:sz="0" w:space="0" w:color="auto"/>
            <w:right w:val="none" w:sz="0" w:space="0" w:color="auto"/>
          </w:divBdr>
          <w:divsChild>
            <w:div w:id="1738897385">
              <w:marLeft w:val="0"/>
              <w:marRight w:val="0"/>
              <w:marTop w:val="0"/>
              <w:marBottom w:val="0"/>
              <w:divBdr>
                <w:top w:val="none" w:sz="0" w:space="0" w:color="auto"/>
                <w:left w:val="none" w:sz="0" w:space="0" w:color="auto"/>
                <w:bottom w:val="none" w:sz="0" w:space="0" w:color="auto"/>
                <w:right w:val="none" w:sz="0" w:space="0" w:color="auto"/>
              </w:divBdr>
              <w:divsChild>
                <w:div w:id="702630363">
                  <w:marLeft w:val="0"/>
                  <w:marRight w:val="1"/>
                  <w:marTop w:val="0"/>
                  <w:marBottom w:val="0"/>
                  <w:divBdr>
                    <w:top w:val="none" w:sz="0" w:space="0" w:color="auto"/>
                    <w:left w:val="none" w:sz="0" w:space="0" w:color="auto"/>
                    <w:bottom w:val="none" w:sz="0" w:space="0" w:color="auto"/>
                    <w:right w:val="none" w:sz="0" w:space="0" w:color="auto"/>
                  </w:divBdr>
                  <w:divsChild>
                    <w:div w:id="1454709046">
                      <w:marLeft w:val="0"/>
                      <w:marRight w:val="0"/>
                      <w:marTop w:val="0"/>
                      <w:marBottom w:val="0"/>
                      <w:divBdr>
                        <w:top w:val="none" w:sz="0" w:space="0" w:color="auto"/>
                        <w:left w:val="none" w:sz="0" w:space="0" w:color="auto"/>
                        <w:bottom w:val="none" w:sz="0" w:space="0" w:color="auto"/>
                        <w:right w:val="none" w:sz="0" w:space="0" w:color="auto"/>
                      </w:divBdr>
                      <w:divsChild>
                        <w:div w:id="1814247677">
                          <w:marLeft w:val="0"/>
                          <w:marRight w:val="0"/>
                          <w:marTop w:val="0"/>
                          <w:marBottom w:val="0"/>
                          <w:divBdr>
                            <w:top w:val="none" w:sz="0" w:space="0" w:color="auto"/>
                            <w:left w:val="none" w:sz="0" w:space="0" w:color="auto"/>
                            <w:bottom w:val="none" w:sz="0" w:space="0" w:color="auto"/>
                            <w:right w:val="none" w:sz="0" w:space="0" w:color="auto"/>
                          </w:divBdr>
                          <w:divsChild>
                            <w:div w:id="463622096">
                              <w:marLeft w:val="0"/>
                              <w:marRight w:val="0"/>
                              <w:marTop w:val="120"/>
                              <w:marBottom w:val="360"/>
                              <w:divBdr>
                                <w:top w:val="none" w:sz="0" w:space="0" w:color="auto"/>
                                <w:left w:val="none" w:sz="0" w:space="0" w:color="auto"/>
                                <w:bottom w:val="none" w:sz="0" w:space="0" w:color="auto"/>
                                <w:right w:val="none" w:sz="0" w:space="0" w:color="auto"/>
                              </w:divBdr>
                              <w:divsChild>
                                <w:div w:id="1284768612">
                                  <w:marLeft w:val="0"/>
                                  <w:marRight w:val="0"/>
                                  <w:marTop w:val="0"/>
                                  <w:marBottom w:val="0"/>
                                  <w:divBdr>
                                    <w:top w:val="none" w:sz="0" w:space="0" w:color="auto"/>
                                    <w:left w:val="none" w:sz="0" w:space="0" w:color="auto"/>
                                    <w:bottom w:val="none" w:sz="0" w:space="0" w:color="auto"/>
                                    <w:right w:val="none" w:sz="0" w:space="0" w:color="auto"/>
                                  </w:divBdr>
                                  <w:divsChild>
                                    <w:div w:id="12890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396567">
      <w:bodyDiv w:val="1"/>
      <w:marLeft w:val="0"/>
      <w:marRight w:val="0"/>
      <w:marTop w:val="0"/>
      <w:marBottom w:val="0"/>
      <w:divBdr>
        <w:top w:val="none" w:sz="0" w:space="0" w:color="auto"/>
        <w:left w:val="none" w:sz="0" w:space="0" w:color="auto"/>
        <w:bottom w:val="none" w:sz="0" w:space="0" w:color="auto"/>
        <w:right w:val="none" w:sz="0" w:space="0" w:color="auto"/>
      </w:divBdr>
    </w:div>
    <w:div w:id="549079177">
      <w:bodyDiv w:val="1"/>
      <w:marLeft w:val="0"/>
      <w:marRight w:val="0"/>
      <w:marTop w:val="0"/>
      <w:marBottom w:val="0"/>
      <w:divBdr>
        <w:top w:val="none" w:sz="0" w:space="0" w:color="auto"/>
        <w:left w:val="none" w:sz="0" w:space="0" w:color="auto"/>
        <w:bottom w:val="none" w:sz="0" w:space="0" w:color="auto"/>
        <w:right w:val="none" w:sz="0" w:space="0" w:color="auto"/>
      </w:divBdr>
      <w:divsChild>
        <w:div w:id="1485665002">
          <w:marLeft w:val="0"/>
          <w:marRight w:val="1"/>
          <w:marTop w:val="0"/>
          <w:marBottom w:val="0"/>
          <w:divBdr>
            <w:top w:val="none" w:sz="0" w:space="0" w:color="auto"/>
            <w:left w:val="none" w:sz="0" w:space="0" w:color="auto"/>
            <w:bottom w:val="none" w:sz="0" w:space="0" w:color="auto"/>
            <w:right w:val="none" w:sz="0" w:space="0" w:color="auto"/>
          </w:divBdr>
          <w:divsChild>
            <w:div w:id="65029671">
              <w:marLeft w:val="0"/>
              <w:marRight w:val="0"/>
              <w:marTop w:val="0"/>
              <w:marBottom w:val="0"/>
              <w:divBdr>
                <w:top w:val="none" w:sz="0" w:space="0" w:color="auto"/>
                <w:left w:val="none" w:sz="0" w:space="0" w:color="auto"/>
                <w:bottom w:val="none" w:sz="0" w:space="0" w:color="auto"/>
                <w:right w:val="none" w:sz="0" w:space="0" w:color="auto"/>
              </w:divBdr>
              <w:divsChild>
                <w:div w:id="1937978842">
                  <w:marLeft w:val="0"/>
                  <w:marRight w:val="1"/>
                  <w:marTop w:val="0"/>
                  <w:marBottom w:val="0"/>
                  <w:divBdr>
                    <w:top w:val="none" w:sz="0" w:space="0" w:color="auto"/>
                    <w:left w:val="none" w:sz="0" w:space="0" w:color="auto"/>
                    <w:bottom w:val="none" w:sz="0" w:space="0" w:color="auto"/>
                    <w:right w:val="none" w:sz="0" w:space="0" w:color="auto"/>
                  </w:divBdr>
                  <w:divsChild>
                    <w:div w:id="1019937662">
                      <w:marLeft w:val="0"/>
                      <w:marRight w:val="0"/>
                      <w:marTop w:val="0"/>
                      <w:marBottom w:val="0"/>
                      <w:divBdr>
                        <w:top w:val="none" w:sz="0" w:space="0" w:color="auto"/>
                        <w:left w:val="none" w:sz="0" w:space="0" w:color="auto"/>
                        <w:bottom w:val="none" w:sz="0" w:space="0" w:color="auto"/>
                        <w:right w:val="none" w:sz="0" w:space="0" w:color="auto"/>
                      </w:divBdr>
                      <w:divsChild>
                        <w:div w:id="772045307">
                          <w:marLeft w:val="0"/>
                          <w:marRight w:val="0"/>
                          <w:marTop w:val="0"/>
                          <w:marBottom w:val="0"/>
                          <w:divBdr>
                            <w:top w:val="none" w:sz="0" w:space="0" w:color="auto"/>
                            <w:left w:val="none" w:sz="0" w:space="0" w:color="auto"/>
                            <w:bottom w:val="none" w:sz="0" w:space="0" w:color="auto"/>
                            <w:right w:val="none" w:sz="0" w:space="0" w:color="auto"/>
                          </w:divBdr>
                          <w:divsChild>
                            <w:div w:id="335622272">
                              <w:marLeft w:val="0"/>
                              <w:marRight w:val="0"/>
                              <w:marTop w:val="120"/>
                              <w:marBottom w:val="360"/>
                              <w:divBdr>
                                <w:top w:val="none" w:sz="0" w:space="0" w:color="auto"/>
                                <w:left w:val="none" w:sz="0" w:space="0" w:color="auto"/>
                                <w:bottom w:val="none" w:sz="0" w:space="0" w:color="auto"/>
                                <w:right w:val="none" w:sz="0" w:space="0" w:color="auto"/>
                              </w:divBdr>
                              <w:divsChild>
                                <w:div w:id="1232082946">
                                  <w:marLeft w:val="0"/>
                                  <w:marRight w:val="0"/>
                                  <w:marTop w:val="0"/>
                                  <w:marBottom w:val="0"/>
                                  <w:divBdr>
                                    <w:top w:val="none" w:sz="0" w:space="0" w:color="auto"/>
                                    <w:left w:val="none" w:sz="0" w:space="0" w:color="auto"/>
                                    <w:bottom w:val="none" w:sz="0" w:space="0" w:color="auto"/>
                                    <w:right w:val="none" w:sz="0" w:space="0" w:color="auto"/>
                                  </w:divBdr>
                                  <w:divsChild>
                                    <w:div w:id="16498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890262">
      <w:bodyDiv w:val="1"/>
      <w:marLeft w:val="0"/>
      <w:marRight w:val="0"/>
      <w:marTop w:val="0"/>
      <w:marBottom w:val="0"/>
      <w:divBdr>
        <w:top w:val="none" w:sz="0" w:space="0" w:color="auto"/>
        <w:left w:val="none" w:sz="0" w:space="0" w:color="auto"/>
        <w:bottom w:val="none" w:sz="0" w:space="0" w:color="auto"/>
        <w:right w:val="none" w:sz="0" w:space="0" w:color="auto"/>
      </w:divBdr>
    </w:div>
    <w:div w:id="552233544">
      <w:bodyDiv w:val="1"/>
      <w:marLeft w:val="0"/>
      <w:marRight w:val="0"/>
      <w:marTop w:val="0"/>
      <w:marBottom w:val="0"/>
      <w:divBdr>
        <w:top w:val="none" w:sz="0" w:space="0" w:color="auto"/>
        <w:left w:val="none" w:sz="0" w:space="0" w:color="auto"/>
        <w:bottom w:val="none" w:sz="0" w:space="0" w:color="auto"/>
        <w:right w:val="none" w:sz="0" w:space="0" w:color="auto"/>
      </w:divBdr>
    </w:div>
    <w:div w:id="562301233">
      <w:bodyDiv w:val="1"/>
      <w:marLeft w:val="0"/>
      <w:marRight w:val="0"/>
      <w:marTop w:val="0"/>
      <w:marBottom w:val="0"/>
      <w:divBdr>
        <w:top w:val="none" w:sz="0" w:space="0" w:color="auto"/>
        <w:left w:val="none" w:sz="0" w:space="0" w:color="auto"/>
        <w:bottom w:val="none" w:sz="0" w:space="0" w:color="auto"/>
        <w:right w:val="none" w:sz="0" w:space="0" w:color="auto"/>
      </w:divBdr>
    </w:div>
    <w:div w:id="576331769">
      <w:bodyDiv w:val="1"/>
      <w:marLeft w:val="0"/>
      <w:marRight w:val="0"/>
      <w:marTop w:val="0"/>
      <w:marBottom w:val="0"/>
      <w:divBdr>
        <w:top w:val="none" w:sz="0" w:space="0" w:color="auto"/>
        <w:left w:val="none" w:sz="0" w:space="0" w:color="auto"/>
        <w:bottom w:val="none" w:sz="0" w:space="0" w:color="auto"/>
        <w:right w:val="none" w:sz="0" w:space="0" w:color="auto"/>
      </w:divBdr>
    </w:div>
    <w:div w:id="577836031">
      <w:bodyDiv w:val="1"/>
      <w:marLeft w:val="0"/>
      <w:marRight w:val="0"/>
      <w:marTop w:val="0"/>
      <w:marBottom w:val="0"/>
      <w:divBdr>
        <w:top w:val="none" w:sz="0" w:space="0" w:color="auto"/>
        <w:left w:val="none" w:sz="0" w:space="0" w:color="auto"/>
        <w:bottom w:val="none" w:sz="0" w:space="0" w:color="auto"/>
        <w:right w:val="none" w:sz="0" w:space="0" w:color="auto"/>
      </w:divBdr>
      <w:divsChild>
        <w:div w:id="1259487311">
          <w:marLeft w:val="0"/>
          <w:marRight w:val="1"/>
          <w:marTop w:val="0"/>
          <w:marBottom w:val="0"/>
          <w:divBdr>
            <w:top w:val="none" w:sz="0" w:space="0" w:color="auto"/>
            <w:left w:val="none" w:sz="0" w:space="0" w:color="auto"/>
            <w:bottom w:val="none" w:sz="0" w:space="0" w:color="auto"/>
            <w:right w:val="none" w:sz="0" w:space="0" w:color="auto"/>
          </w:divBdr>
          <w:divsChild>
            <w:div w:id="1148978929">
              <w:marLeft w:val="0"/>
              <w:marRight w:val="0"/>
              <w:marTop w:val="0"/>
              <w:marBottom w:val="0"/>
              <w:divBdr>
                <w:top w:val="none" w:sz="0" w:space="0" w:color="auto"/>
                <w:left w:val="none" w:sz="0" w:space="0" w:color="auto"/>
                <w:bottom w:val="none" w:sz="0" w:space="0" w:color="auto"/>
                <w:right w:val="none" w:sz="0" w:space="0" w:color="auto"/>
              </w:divBdr>
              <w:divsChild>
                <w:div w:id="1123309763">
                  <w:marLeft w:val="0"/>
                  <w:marRight w:val="1"/>
                  <w:marTop w:val="0"/>
                  <w:marBottom w:val="0"/>
                  <w:divBdr>
                    <w:top w:val="none" w:sz="0" w:space="0" w:color="auto"/>
                    <w:left w:val="none" w:sz="0" w:space="0" w:color="auto"/>
                    <w:bottom w:val="none" w:sz="0" w:space="0" w:color="auto"/>
                    <w:right w:val="none" w:sz="0" w:space="0" w:color="auto"/>
                  </w:divBdr>
                  <w:divsChild>
                    <w:div w:id="1845247212">
                      <w:marLeft w:val="0"/>
                      <w:marRight w:val="0"/>
                      <w:marTop w:val="0"/>
                      <w:marBottom w:val="0"/>
                      <w:divBdr>
                        <w:top w:val="none" w:sz="0" w:space="0" w:color="auto"/>
                        <w:left w:val="none" w:sz="0" w:space="0" w:color="auto"/>
                        <w:bottom w:val="none" w:sz="0" w:space="0" w:color="auto"/>
                        <w:right w:val="none" w:sz="0" w:space="0" w:color="auto"/>
                      </w:divBdr>
                      <w:divsChild>
                        <w:div w:id="210190633">
                          <w:marLeft w:val="0"/>
                          <w:marRight w:val="0"/>
                          <w:marTop w:val="0"/>
                          <w:marBottom w:val="0"/>
                          <w:divBdr>
                            <w:top w:val="none" w:sz="0" w:space="0" w:color="auto"/>
                            <w:left w:val="none" w:sz="0" w:space="0" w:color="auto"/>
                            <w:bottom w:val="none" w:sz="0" w:space="0" w:color="auto"/>
                            <w:right w:val="none" w:sz="0" w:space="0" w:color="auto"/>
                          </w:divBdr>
                          <w:divsChild>
                            <w:div w:id="2084528562">
                              <w:marLeft w:val="0"/>
                              <w:marRight w:val="0"/>
                              <w:marTop w:val="120"/>
                              <w:marBottom w:val="360"/>
                              <w:divBdr>
                                <w:top w:val="none" w:sz="0" w:space="0" w:color="auto"/>
                                <w:left w:val="none" w:sz="0" w:space="0" w:color="auto"/>
                                <w:bottom w:val="none" w:sz="0" w:space="0" w:color="auto"/>
                                <w:right w:val="none" w:sz="0" w:space="0" w:color="auto"/>
                              </w:divBdr>
                              <w:divsChild>
                                <w:div w:id="2103182286">
                                  <w:marLeft w:val="0"/>
                                  <w:marRight w:val="0"/>
                                  <w:marTop w:val="0"/>
                                  <w:marBottom w:val="0"/>
                                  <w:divBdr>
                                    <w:top w:val="none" w:sz="0" w:space="0" w:color="auto"/>
                                    <w:left w:val="none" w:sz="0" w:space="0" w:color="auto"/>
                                    <w:bottom w:val="none" w:sz="0" w:space="0" w:color="auto"/>
                                    <w:right w:val="none" w:sz="0" w:space="0" w:color="auto"/>
                                  </w:divBdr>
                                  <w:divsChild>
                                    <w:div w:id="1995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801358">
      <w:bodyDiv w:val="1"/>
      <w:marLeft w:val="0"/>
      <w:marRight w:val="0"/>
      <w:marTop w:val="0"/>
      <w:marBottom w:val="0"/>
      <w:divBdr>
        <w:top w:val="none" w:sz="0" w:space="0" w:color="auto"/>
        <w:left w:val="none" w:sz="0" w:space="0" w:color="auto"/>
        <w:bottom w:val="none" w:sz="0" w:space="0" w:color="auto"/>
        <w:right w:val="none" w:sz="0" w:space="0" w:color="auto"/>
      </w:divBdr>
    </w:div>
    <w:div w:id="615793084">
      <w:bodyDiv w:val="1"/>
      <w:marLeft w:val="0"/>
      <w:marRight w:val="0"/>
      <w:marTop w:val="0"/>
      <w:marBottom w:val="0"/>
      <w:divBdr>
        <w:top w:val="none" w:sz="0" w:space="0" w:color="auto"/>
        <w:left w:val="none" w:sz="0" w:space="0" w:color="auto"/>
        <w:bottom w:val="none" w:sz="0" w:space="0" w:color="auto"/>
        <w:right w:val="none" w:sz="0" w:space="0" w:color="auto"/>
      </w:divBdr>
      <w:divsChild>
        <w:div w:id="1462698088">
          <w:marLeft w:val="0"/>
          <w:marRight w:val="1"/>
          <w:marTop w:val="0"/>
          <w:marBottom w:val="0"/>
          <w:divBdr>
            <w:top w:val="none" w:sz="0" w:space="0" w:color="auto"/>
            <w:left w:val="none" w:sz="0" w:space="0" w:color="auto"/>
            <w:bottom w:val="none" w:sz="0" w:space="0" w:color="auto"/>
            <w:right w:val="none" w:sz="0" w:space="0" w:color="auto"/>
          </w:divBdr>
          <w:divsChild>
            <w:div w:id="696588192">
              <w:marLeft w:val="0"/>
              <w:marRight w:val="0"/>
              <w:marTop w:val="0"/>
              <w:marBottom w:val="0"/>
              <w:divBdr>
                <w:top w:val="none" w:sz="0" w:space="0" w:color="auto"/>
                <w:left w:val="none" w:sz="0" w:space="0" w:color="auto"/>
                <w:bottom w:val="none" w:sz="0" w:space="0" w:color="auto"/>
                <w:right w:val="none" w:sz="0" w:space="0" w:color="auto"/>
              </w:divBdr>
              <w:divsChild>
                <w:div w:id="1077558991">
                  <w:marLeft w:val="0"/>
                  <w:marRight w:val="1"/>
                  <w:marTop w:val="0"/>
                  <w:marBottom w:val="0"/>
                  <w:divBdr>
                    <w:top w:val="none" w:sz="0" w:space="0" w:color="auto"/>
                    <w:left w:val="none" w:sz="0" w:space="0" w:color="auto"/>
                    <w:bottom w:val="none" w:sz="0" w:space="0" w:color="auto"/>
                    <w:right w:val="none" w:sz="0" w:space="0" w:color="auto"/>
                  </w:divBdr>
                  <w:divsChild>
                    <w:div w:id="524830500">
                      <w:marLeft w:val="0"/>
                      <w:marRight w:val="0"/>
                      <w:marTop w:val="0"/>
                      <w:marBottom w:val="0"/>
                      <w:divBdr>
                        <w:top w:val="none" w:sz="0" w:space="0" w:color="auto"/>
                        <w:left w:val="none" w:sz="0" w:space="0" w:color="auto"/>
                        <w:bottom w:val="none" w:sz="0" w:space="0" w:color="auto"/>
                        <w:right w:val="none" w:sz="0" w:space="0" w:color="auto"/>
                      </w:divBdr>
                      <w:divsChild>
                        <w:div w:id="241180248">
                          <w:marLeft w:val="0"/>
                          <w:marRight w:val="0"/>
                          <w:marTop w:val="0"/>
                          <w:marBottom w:val="0"/>
                          <w:divBdr>
                            <w:top w:val="none" w:sz="0" w:space="0" w:color="auto"/>
                            <w:left w:val="none" w:sz="0" w:space="0" w:color="auto"/>
                            <w:bottom w:val="none" w:sz="0" w:space="0" w:color="auto"/>
                            <w:right w:val="none" w:sz="0" w:space="0" w:color="auto"/>
                          </w:divBdr>
                          <w:divsChild>
                            <w:div w:id="1001467073">
                              <w:marLeft w:val="0"/>
                              <w:marRight w:val="0"/>
                              <w:marTop w:val="120"/>
                              <w:marBottom w:val="360"/>
                              <w:divBdr>
                                <w:top w:val="none" w:sz="0" w:space="0" w:color="auto"/>
                                <w:left w:val="none" w:sz="0" w:space="0" w:color="auto"/>
                                <w:bottom w:val="none" w:sz="0" w:space="0" w:color="auto"/>
                                <w:right w:val="none" w:sz="0" w:space="0" w:color="auto"/>
                              </w:divBdr>
                              <w:divsChild>
                                <w:div w:id="1209801748">
                                  <w:marLeft w:val="0"/>
                                  <w:marRight w:val="0"/>
                                  <w:marTop w:val="0"/>
                                  <w:marBottom w:val="0"/>
                                  <w:divBdr>
                                    <w:top w:val="none" w:sz="0" w:space="0" w:color="auto"/>
                                    <w:left w:val="none" w:sz="0" w:space="0" w:color="auto"/>
                                    <w:bottom w:val="none" w:sz="0" w:space="0" w:color="auto"/>
                                    <w:right w:val="none" w:sz="0" w:space="0" w:color="auto"/>
                                  </w:divBdr>
                                  <w:divsChild>
                                    <w:div w:id="3107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244918">
      <w:bodyDiv w:val="1"/>
      <w:marLeft w:val="0"/>
      <w:marRight w:val="0"/>
      <w:marTop w:val="0"/>
      <w:marBottom w:val="0"/>
      <w:divBdr>
        <w:top w:val="none" w:sz="0" w:space="0" w:color="auto"/>
        <w:left w:val="none" w:sz="0" w:space="0" w:color="auto"/>
        <w:bottom w:val="none" w:sz="0" w:space="0" w:color="auto"/>
        <w:right w:val="none" w:sz="0" w:space="0" w:color="auto"/>
      </w:divBdr>
    </w:div>
    <w:div w:id="673189991">
      <w:bodyDiv w:val="1"/>
      <w:marLeft w:val="0"/>
      <w:marRight w:val="0"/>
      <w:marTop w:val="0"/>
      <w:marBottom w:val="0"/>
      <w:divBdr>
        <w:top w:val="none" w:sz="0" w:space="0" w:color="auto"/>
        <w:left w:val="none" w:sz="0" w:space="0" w:color="auto"/>
        <w:bottom w:val="none" w:sz="0" w:space="0" w:color="auto"/>
        <w:right w:val="none" w:sz="0" w:space="0" w:color="auto"/>
      </w:divBdr>
    </w:div>
    <w:div w:id="679427777">
      <w:bodyDiv w:val="1"/>
      <w:marLeft w:val="0"/>
      <w:marRight w:val="0"/>
      <w:marTop w:val="0"/>
      <w:marBottom w:val="0"/>
      <w:divBdr>
        <w:top w:val="none" w:sz="0" w:space="0" w:color="auto"/>
        <w:left w:val="none" w:sz="0" w:space="0" w:color="auto"/>
        <w:bottom w:val="none" w:sz="0" w:space="0" w:color="auto"/>
        <w:right w:val="none" w:sz="0" w:space="0" w:color="auto"/>
      </w:divBdr>
    </w:div>
    <w:div w:id="685595808">
      <w:bodyDiv w:val="1"/>
      <w:marLeft w:val="0"/>
      <w:marRight w:val="0"/>
      <w:marTop w:val="0"/>
      <w:marBottom w:val="0"/>
      <w:divBdr>
        <w:top w:val="none" w:sz="0" w:space="0" w:color="auto"/>
        <w:left w:val="none" w:sz="0" w:space="0" w:color="auto"/>
        <w:bottom w:val="none" w:sz="0" w:space="0" w:color="auto"/>
        <w:right w:val="none" w:sz="0" w:space="0" w:color="auto"/>
      </w:divBdr>
    </w:div>
    <w:div w:id="699359284">
      <w:bodyDiv w:val="1"/>
      <w:marLeft w:val="0"/>
      <w:marRight w:val="0"/>
      <w:marTop w:val="0"/>
      <w:marBottom w:val="0"/>
      <w:divBdr>
        <w:top w:val="none" w:sz="0" w:space="0" w:color="auto"/>
        <w:left w:val="none" w:sz="0" w:space="0" w:color="auto"/>
        <w:bottom w:val="none" w:sz="0" w:space="0" w:color="auto"/>
        <w:right w:val="none" w:sz="0" w:space="0" w:color="auto"/>
      </w:divBdr>
      <w:divsChild>
        <w:div w:id="1512335211">
          <w:marLeft w:val="0"/>
          <w:marRight w:val="1"/>
          <w:marTop w:val="0"/>
          <w:marBottom w:val="0"/>
          <w:divBdr>
            <w:top w:val="none" w:sz="0" w:space="0" w:color="auto"/>
            <w:left w:val="none" w:sz="0" w:space="0" w:color="auto"/>
            <w:bottom w:val="none" w:sz="0" w:space="0" w:color="auto"/>
            <w:right w:val="none" w:sz="0" w:space="0" w:color="auto"/>
          </w:divBdr>
          <w:divsChild>
            <w:div w:id="1838230196">
              <w:marLeft w:val="0"/>
              <w:marRight w:val="0"/>
              <w:marTop w:val="0"/>
              <w:marBottom w:val="0"/>
              <w:divBdr>
                <w:top w:val="none" w:sz="0" w:space="0" w:color="auto"/>
                <w:left w:val="none" w:sz="0" w:space="0" w:color="auto"/>
                <w:bottom w:val="none" w:sz="0" w:space="0" w:color="auto"/>
                <w:right w:val="none" w:sz="0" w:space="0" w:color="auto"/>
              </w:divBdr>
              <w:divsChild>
                <w:div w:id="237181299">
                  <w:marLeft w:val="0"/>
                  <w:marRight w:val="1"/>
                  <w:marTop w:val="0"/>
                  <w:marBottom w:val="0"/>
                  <w:divBdr>
                    <w:top w:val="none" w:sz="0" w:space="0" w:color="auto"/>
                    <w:left w:val="none" w:sz="0" w:space="0" w:color="auto"/>
                    <w:bottom w:val="none" w:sz="0" w:space="0" w:color="auto"/>
                    <w:right w:val="none" w:sz="0" w:space="0" w:color="auto"/>
                  </w:divBdr>
                  <w:divsChild>
                    <w:div w:id="1513757912">
                      <w:marLeft w:val="0"/>
                      <w:marRight w:val="0"/>
                      <w:marTop w:val="0"/>
                      <w:marBottom w:val="0"/>
                      <w:divBdr>
                        <w:top w:val="none" w:sz="0" w:space="0" w:color="auto"/>
                        <w:left w:val="none" w:sz="0" w:space="0" w:color="auto"/>
                        <w:bottom w:val="none" w:sz="0" w:space="0" w:color="auto"/>
                        <w:right w:val="none" w:sz="0" w:space="0" w:color="auto"/>
                      </w:divBdr>
                      <w:divsChild>
                        <w:div w:id="1342509390">
                          <w:marLeft w:val="0"/>
                          <w:marRight w:val="0"/>
                          <w:marTop w:val="0"/>
                          <w:marBottom w:val="0"/>
                          <w:divBdr>
                            <w:top w:val="none" w:sz="0" w:space="0" w:color="auto"/>
                            <w:left w:val="none" w:sz="0" w:space="0" w:color="auto"/>
                            <w:bottom w:val="none" w:sz="0" w:space="0" w:color="auto"/>
                            <w:right w:val="none" w:sz="0" w:space="0" w:color="auto"/>
                          </w:divBdr>
                          <w:divsChild>
                            <w:div w:id="1120687609">
                              <w:marLeft w:val="0"/>
                              <w:marRight w:val="0"/>
                              <w:marTop w:val="120"/>
                              <w:marBottom w:val="360"/>
                              <w:divBdr>
                                <w:top w:val="none" w:sz="0" w:space="0" w:color="auto"/>
                                <w:left w:val="none" w:sz="0" w:space="0" w:color="auto"/>
                                <w:bottom w:val="none" w:sz="0" w:space="0" w:color="auto"/>
                                <w:right w:val="none" w:sz="0" w:space="0" w:color="auto"/>
                              </w:divBdr>
                              <w:divsChild>
                                <w:div w:id="763381727">
                                  <w:marLeft w:val="0"/>
                                  <w:marRight w:val="0"/>
                                  <w:marTop w:val="0"/>
                                  <w:marBottom w:val="0"/>
                                  <w:divBdr>
                                    <w:top w:val="none" w:sz="0" w:space="0" w:color="auto"/>
                                    <w:left w:val="none" w:sz="0" w:space="0" w:color="auto"/>
                                    <w:bottom w:val="none" w:sz="0" w:space="0" w:color="auto"/>
                                    <w:right w:val="none" w:sz="0" w:space="0" w:color="auto"/>
                                  </w:divBdr>
                                  <w:divsChild>
                                    <w:div w:id="11731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749178">
      <w:bodyDiv w:val="1"/>
      <w:marLeft w:val="0"/>
      <w:marRight w:val="0"/>
      <w:marTop w:val="0"/>
      <w:marBottom w:val="0"/>
      <w:divBdr>
        <w:top w:val="none" w:sz="0" w:space="0" w:color="auto"/>
        <w:left w:val="none" w:sz="0" w:space="0" w:color="auto"/>
        <w:bottom w:val="none" w:sz="0" w:space="0" w:color="auto"/>
        <w:right w:val="none" w:sz="0" w:space="0" w:color="auto"/>
      </w:divBdr>
    </w:div>
    <w:div w:id="704477978">
      <w:bodyDiv w:val="1"/>
      <w:marLeft w:val="0"/>
      <w:marRight w:val="0"/>
      <w:marTop w:val="0"/>
      <w:marBottom w:val="0"/>
      <w:divBdr>
        <w:top w:val="none" w:sz="0" w:space="0" w:color="auto"/>
        <w:left w:val="none" w:sz="0" w:space="0" w:color="auto"/>
        <w:bottom w:val="none" w:sz="0" w:space="0" w:color="auto"/>
        <w:right w:val="none" w:sz="0" w:space="0" w:color="auto"/>
      </w:divBdr>
      <w:divsChild>
        <w:div w:id="1829438282">
          <w:marLeft w:val="0"/>
          <w:marRight w:val="1"/>
          <w:marTop w:val="0"/>
          <w:marBottom w:val="0"/>
          <w:divBdr>
            <w:top w:val="none" w:sz="0" w:space="0" w:color="auto"/>
            <w:left w:val="none" w:sz="0" w:space="0" w:color="auto"/>
            <w:bottom w:val="none" w:sz="0" w:space="0" w:color="auto"/>
            <w:right w:val="none" w:sz="0" w:space="0" w:color="auto"/>
          </w:divBdr>
          <w:divsChild>
            <w:div w:id="699168542">
              <w:marLeft w:val="0"/>
              <w:marRight w:val="0"/>
              <w:marTop w:val="0"/>
              <w:marBottom w:val="0"/>
              <w:divBdr>
                <w:top w:val="none" w:sz="0" w:space="0" w:color="auto"/>
                <w:left w:val="none" w:sz="0" w:space="0" w:color="auto"/>
                <w:bottom w:val="none" w:sz="0" w:space="0" w:color="auto"/>
                <w:right w:val="none" w:sz="0" w:space="0" w:color="auto"/>
              </w:divBdr>
              <w:divsChild>
                <w:div w:id="1062681228">
                  <w:marLeft w:val="0"/>
                  <w:marRight w:val="1"/>
                  <w:marTop w:val="0"/>
                  <w:marBottom w:val="0"/>
                  <w:divBdr>
                    <w:top w:val="none" w:sz="0" w:space="0" w:color="auto"/>
                    <w:left w:val="none" w:sz="0" w:space="0" w:color="auto"/>
                    <w:bottom w:val="none" w:sz="0" w:space="0" w:color="auto"/>
                    <w:right w:val="none" w:sz="0" w:space="0" w:color="auto"/>
                  </w:divBdr>
                  <w:divsChild>
                    <w:div w:id="1553497028">
                      <w:marLeft w:val="0"/>
                      <w:marRight w:val="0"/>
                      <w:marTop w:val="0"/>
                      <w:marBottom w:val="0"/>
                      <w:divBdr>
                        <w:top w:val="none" w:sz="0" w:space="0" w:color="auto"/>
                        <w:left w:val="none" w:sz="0" w:space="0" w:color="auto"/>
                        <w:bottom w:val="none" w:sz="0" w:space="0" w:color="auto"/>
                        <w:right w:val="none" w:sz="0" w:space="0" w:color="auto"/>
                      </w:divBdr>
                      <w:divsChild>
                        <w:div w:id="1260798773">
                          <w:marLeft w:val="0"/>
                          <w:marRight w:val="0"/>
                          <w:marTop w:val="0"/>
                          <w:marBottom w:val="0"/>
                          <w:divBdr>
                            <w:top w:val="none" w:sz="0" w:space="0" w:color="auto"/>
                            <w:left w:val="none" w:sz="0" w:space="0" w:color="auto"/>
                            <w:bottom w:val="none" w:sz="0" w:space="0" w:color="auto"/>
                            <w:right w:val="none" w:sz="0" w:space="0" w:color="auto"/>
                          </w:divBdr>
                          <w:divsChild>
                            <w:div w:id="961111940">
                              <w:marLeft w:val="0"/>
                              <w:marRight w:val="0"/>
                              <w:marTop w:val="120"/>
                              <w:marBottom w:val="360"/>
                              <w:divBdr>
                                <w:top w:val="none" w:sz="0" w:space="0" w:color="auto"/>
                                <w:left w:val="none" w:sz="0" w:space="0" w:color="auto"/>
                                <w:bottom w:val="none" w:sz="0" w:space="0" w:color="auto"/>
                                <w:right w:val="none" w:sz="0" w:space="0" w:color="auto"/>
                              </w:divBdr>
                              <w:divsChild>
                                <w:div w:id="1755664398">
                                  <w:marLeft w:val="0"/>
                                  <w:marRight w:val="0"/>
                                  <w:marTop w:val="0"/>
                                  <w:marBottom w:val="0"/>
                                  <w:divBdr>
                                    <w:top w:val="none" w:sz="0" w:space="0" w:color="auto"/>
                                    <w:left w:val="none" w:sz="0" w:space="0" w:color="auto"/>
                                    <w:bottom w:val="none" w:sz="0" w:space="0" w:color="auto"/>
                                    <w:right w:val="none" w:sz="0" w:space="0" w:color="auto"/>
                                  </w:divBdr>
                                  <w:divsChild>
                                    <w:div w:id="8399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688963">
      <w:bodyDiv w:val="1"/>
      <w:marLeft w:val="0"/>
      <w:marRight w:val="0"/>
      <w:marTop w:val="0"/>
      <w:marBottom w:val="0"/>
      <w:divBdr>
        <w:top w:val="none" w:sz="0" w:space="0" w:color="auto"/>
        <w:left w:val="none" w:sz="0" w:space="0" w:color="auto"/>
        <w:bottom w:val="none" w:sz="0" w:space="0" w:color="auto"/>
        <w:right w:val="none" w:sz="0" w:space="0" w:color="auto"/>
      </w:divBdr>
      <w:divsChild>
        <w:div w:id="814224099">
          <w:marLeft w:val="0"/>
          <w:marRight w:val="1"/>
          <w:marTop w:val="0"/>
          <w:marBottom w:val="0"/>
          <w:divBdr>
            <w:top w:val="none" w:sz="0" w:space="0" w:color="auto"/>
            <w:left w:val="none" w:sz="0" w:space="0" w:color="auto"/>
            <w:bottom w:val="none" w:sz="0" w:space="0" w:color="auto"/>
            <w:right w:val="none" w:sz="0" w:space="0" w:color="auto"/>
          </w:divBdr>
          <w:divsChild>
            <w:div w:id="1313023013">
              <w:marLeft w:val="0"/>
              <w:marRight w:val="0"/>
              <w:marTop w:val="0"/>
              <w:marBottom w:val="0"/>
              <w:divBdr>
                <w:top w:val="none" w:sz="0" w:space="0" w:color="auto"/>
                <w:left w:val="none" w:sz="0" w:space="0" w:color="auto"/>
                <w:bottom w:val="none" w:sz="0" w:space="0" w:color="auto"/>
                <w:right w:val="none" w:sz="0" w:space="0" w:color="auto"/>
              </w:divBdr>
              <w:divsChild>
                <w:div w:id="734819825">
                  <w:marLeft w:val="0"/>
                  <w:marRight w:val="1"/>
                  <w:marTop w:val="0"/>
                  <w:marBottom w:val="0"/>
                  <w:divBdr>
                    <w:top w:val="none" w:sz="0" w:space="0" w:color="auto"/>
                    <w:left w:val="none" w:sz="0" w:space="0" w:color="auto"/>
                    <w:bottom w:val="none" w:sz="0" w:space="0" w:color="auto"/>
                    <w:right w:val="none" w:sz="0" w:space="0" w:color="auto"/>
                  </w:divBdr>
                  <w:divsChild>
                    <w:div w:id="1999066726">
                      <w:marLeft w:val="0"/>
                      <w:marRight w:val="0"/>
                      <w:marTop w:val="0"/>
                      <w:marBottom w:val="0"/>
                      <w:divBdr>
                        <w:top w:val="none" w:sz="0" w:space="0" w:color="auto"/>
                        <w:left w:val="none" w:sz="0" w:space="0" w:color="auto"/>
                        <w:bottom w:val="none" w:sz="0" w:space="0" w:color="auto"/>
                        <w:right w:val="none" w:sz="0" w:space="0" w:color="auto"/>
                      </w:divBdr>
                      <w:divsChild>
                        <w:div w:id="314795195">
                          <w:marLeft w:val="0"/>
                          <w:marRight w:val="0"/>
                          <w:marTop w:val="0"/>
                          <w:marBottom w:val="0"/>
                          <w:divBdr>
                            <w:top w:val="none" w:sz="0" w:space="0" w:color="auto"/>
                            <w:left w:val="none" w:sz="0" w:space="0" w:color="auto"/>
                            <w:bottom w:val="none" w:sz="0" w:space="0" w:color="auto"/>
                            <w:right w:val="none" w:sz="0" w:space="0" w:color="auto"/>
                          </w:divBdr>
                          <w:divsChild>
                            <w:div w:id="1665544826">
                              <w:marLeft w:val="0"/>
                              <w:marRight w:val="0"/>
                              <w:marTop w:val="120"/>
                              <w:marBottom w:val="360"/>
                              <w:divBdr>
                                <w:top w:val="none" w:sz="0" w:space="0" w:color="auto"/>
                                <w:left w:val="none" w:sz="0" w:space="0" w:color="auto"/>
                                <w:bottom w:val="none" w:sz="0" w:space="0" w:color="auto"/>
                                <w:right w:val="none" w:sz="0" w:space="0" w:color="auto"/>
                              </w:divBdr>
                              <w:divsChild>
                                <w:div w:id="760877477">
                                  <w:marLeft w:val="0"/>
                                  <w:marRight w:val="0"/>
                                  <w:marTop w:val="0"/>
                                  <w:marBottom w:val="0"/>
                                  <w:divBdr>
                                    <w:top w:val="none" w:sz="0" w:space="0" w:color="auto"/>
                                    <w:left w:val="none" w:sz="0" w:space="0" w:color="auto"/>
                                    <w:bottom w:val="none" w:sz="0" w:space="0" w:color="auto"/>
                                    <w:right w:val="none" w:sz="0" w:space="0" w:color="auto"/>
                                  </w:divBdr>
                                  <w:divsChild>
                                    <w:div w:id="12008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776304">
      <w:bodyDiv w:val="1"/>
      <w:marLeft w:val="0"/>
      <w:marRight w:val="0"/>
      <w:marTop w:val="0"/>
      <w:marBottom w:val="0"/>
      <w:divBdr>
        <w:top w:val="none" w:sz="0" w:space="0" w:color="auto"/>
        <w:left w:val="none" w:sz="0" w:space="0" w:color="auto"/>
        <w:bottom w:val="none" w:sz="0" w:space="0" w:color="auto"/>
        <w:right w:val="none" w:sz="0" w:space="0" w:color="auto"/>
      </w:divBdr>
    </w:div>
    <w:div w:id="761993895">
      <w:bodyDiv w:val="1"/>
      <w:marLeft w:val="0"/>
      <w:marRight w:val="0"/>
      <w:marTop w:val="0"/>
      <w:marBottom w:val="0"/>
      <w:divBdr>
        <w:top w:val="none" w:sz="0" w:space="0" w:color="auto"/>
        <w:left w:val="none" w:sz="0" w:space="0" w:color="auto"/>
        <w:bottom w:val="none" w:sz="0" w:space="0" w:color="auto"/>
        <w:right w:val="none" w:sz="0" w:space="0" w:color="auto"/>
      </w:divBdr>
      <w:divsChild>
        <w:div w:id="1371997689">
          <w:marLeft w:val="0"/>
          <w:marRight w:val="1"/>
          <w:marTop w:val="0"/>
          <w:marBottom w:val="0"/>
          <w:divBdr>
            <w:top w:val="none" w:sz="0" w:space="0" w:color="auto"/>
            <w:left w:val="none" w:sz="0" w:space="0" w:color="auto"/>
            <w:bottom w:val="none" w:sz="0" w:space="0" w:color="auto"/>
            <w:right w:val="none" w:sz="0" w:space="0" w:color="auto"/>
          </w:divBdr>
          <w:divsChild>
            <w:div w:id="1504664314">
              <w:marLeft w:val="0"/>
              <w:marRight w:val="0"/>
              <w:marTop w:val="0"/>
              <w:marBottom w:val="0"/>
              <w:divBdr>
                <w:top w:val="none" w:sz="0" w:space="0" w:color="auto"/>
                <w:left w:val="none" w:sz="0" w:space="0" w:color="auto"/>
                <w:bottom w:val="none" w:sz="0" w:space="0" w:color="auto"/>
                <w:right w:val="none" w:sz="0" w:space="0" w:color="auto"/>
              </w:divBdr>
              <w:divsChild>
                <w:div w:id="162477986">
                  <w:marLeft w:val="0"/>
                  <w:marRight w:val="1"/>
                  <w:marTop w:val="0"/>
                  <w:marBottom w:val="0"/>
                  <w:divBdr>
                    <w:top w:val="none" w:sz="0" w:space="0" w:color="auto"/>
                    <w:left w:val="none" w:sz="0" w:space="0" w:color="auto"/>
                    <w:bottom w:val="none" w:sz="0" w:space="0" w:color="auto"/>
                    <w:right w:val="none" w:sz="0" w:space="0" w:color="auto"/>
                  </w:divBdr>
                  <w:divsChild>
                    <w:div w:id="1608731430">
                      <w:marLeft w:val="0"/>
                      <w:marRight w:val="0"/>
                      <w:marTop w:val="0"/>
                      <w:marBottom w:val="0"/>
                      <w:divBdr>
                        <w:top w:val="none" w:sz="0" w:space="0" w:color="auto"/>
                        <w:left w:val="none" w:sz="0" w:space="0" w:color="auto"/>
                        <w:bottom w:val="none" w:sz="0" w:space="0" w:color="auto"/>
                        <w:right w:val="none" w:sz="0" w:space="0" w:color="auto"/>
                      </w:divBdr>
                      <w:divsChild>
                        <w:div w:id="1254166938">
                          <w:marLeft w:val="0"/>
                          <w:marRight w:val="0"/>
                          <w:marTop w:val="0"/>
                          <w:marBottom w:val="0"/>
                          <w:divBdr>
                            <w:top w:val="none" w:sz="0" w:space="0" w:color="auto"/>
                            <w:left w:val="none" w:sz="0" w:space="0" w:color="auto"/>
                            <w:bottom w:val="none" w:sz="0" w:space="0" w:color="auto"/>
                            <w:right w:val="none" w:sz="0" w:space="0" w:color="auto"/>
                          </w:divBdr>
                          <w:divsChild>
                            <w:div w:id="1956326658">
                              <w:marLeft w:val="0"/>
                              <w:marRight w:val="0"/>
                              <w:marTop w:val="120"/>
                              <w:marBottom w:val="360"/>
                              <w:divBdr>
                                <w:top w:val="none" w:sz="0" w:space="0" w:color="auto"/>
                                <w:left w:val="none" w:sz="0" w:space="0" w:color="auto"/>
                                <w:bottom w:val="none" w:sz="0" w:space="0" w:color="auto"/>
                                <w:right w:val="none" w:sz="0" w:space="0" w:color="auto"/>
                              </w:divBdr>
                              <w:divsChild>
                                <w:div w:id="1248687222">
                                  <w:marLeft w:val="0"/>
                                  <w:marRight w:val="0"/>
                                  <w:marTop w:val="0"/>
                                  <w:marBottom w:val="0"/>
                                  <w:divBdr>
                                    <w:top w:val="none" w:sz="0" w:space="0" w:color="auto"/>
                                    <w:left w:val="none" w:sz="0" w:space="0" w:color="auto"/>
                                    <w:bottom w:val="none" w:sz="0" w:space="0" w:color="auto"/>
                                    <w:right w:val="none" w:sz="0" w:space="0" w:color="auto"/>
                                  </w:divBdr>
                                  <w:divsChild>
                                    <w:div w:id="2426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379039">
      <w:bodyDiv w:val="1"/>
      <w:marLeft w:val="0"/>
      <w:marRight w:val="0"/>
      <w:marTop w:val="0"/>
      <w:marBottom w:val="0"/>
      <w:divBdr>
        <w:top w:val="none" w:sz="0" w:space="0" w:color="auto"/>
        <w:left w:val="none" w:sz="0" w:space="0" w:color="auto"/>
        <w:bottom w:val="none" w:sz="0" w:space="0" w:color="auto"/>
        <w:right w:val="none" w:sz="0" w:space="0" w:color="auto"/>
      </w:divBdr>
      <w:divsChild>
        <w:div w:id="1291206375">
          <w:marLeft w:val="0"/>
          <w:marRight w:val="1"/>
          <w:marTop w:val="0"/>
          <w:marBottom w:val="0"/>
          <w:divBdr>
            <w:top w:val="none" w:sz="0" w:space="0" w:color="auto"/>
            <w:left w:val="none" w:sz="0" w:space="0" w:color="auto"/>
            <w:bottom w:val="none" w:sz="0" w:space="0" w:color="auto"/>
            <w:right w:val="none" w:sz="0" w:space="0" w:color="auto"/>
          </w:divBdr>
          <w:divsChild>
            <w:div w:id="1756247002">
              <w:marLeft w:val="0"/>
              <w:marRight w:val="0"/>
              <w:marTop w:val="0"/>
              <w:marBottom w:val="0"/>
              <w:divBdr>
                <w:top w:val="none" w:sz="0" w:space="0" w:color="auto"/>
                <w:left w:val="none" w:sz="0" w:space="0" w:color="auto"/>
                <w:bottom w:val="none" w:sz="0" w:space="0" w:color="auto"/>
                <w:right w:val="none" w:sz="0" w:space="0" w:color="auto"/>
              </w:divBdr>
              <w:divsChild>
                <w:div w:id="543951622">
                  <w:marLeft w:val="0"/>
                  <w:marRight w:val="1"/>
                  <w:marTop w:val="0"/>
                  <w:marBottom w:val="0"/>
                  <w:divBdr>
                    <w:top w:val="none" w:sz="0" w:space="0" w:color="auto"/>
                    <w:left w:val="none" w:sz="0" w:space="0" w:color="auto"/>
                    <w:bottom w:val="none" w:sz="0" w:space="0" w:color="auto"/>
                    <w:right w:val="none" w:sz="0" w:space="0" w:color="auto"/>
                  </w:divBdr>
                  <w:divsChild>
                    <w:div w:id="685668311">
                      <w:marLeft w:val="0"/>
                      <w:marRight w:val="0"/>
                      <w:marTop w:val="0"/>
                      <w:marBottom w:val="0"/>
                      <w:divBdr>
                        <w:top w:val="none" w:sz="0" w:space="0" w:color="auto"/>
                        <w:left w:val="none" w:sz="0" w:space="0" w:color="auto"/>
                        <w:bottom w:val="none" w:sz="0" w:space="0" w:color="auto"/>
                        <w:right w:val="none" w:sz="0" w:space="0" w:color="auto"/>
                      </w:divBdr>
                      <w:divsChild>
                        <w:div w:id="1866401587">
                          <w:marLeft w:val="0"/>
                          <w:marRight w:val="0"/>
                          <w:marTop w:val="0"/>
                          <w:marBottom w:val="0"/>
                          <w:divBdr>
                            <w:top w:val="none" w:sz="0" w:space="0" w:color="auto"/>
                            <w:left w:val="none" w:sz="0" w:space="0" w:color="auto"/>
                            <w:bottom w:val="none" w:sz="0" w:space="0" w:color="auto"/>
                            <w:right w:val="none" w:sz="0" w:space="0" w:color="auto"/>
                          </w:divBdr>
                          <w:divsChild>
                            <w:div w:id="474177062">
                              <w:marLeft w:val="0"/>
                              <w:marRight w:val="0"/>
                              <w:marTop w:val="120"/>
                              <w:marBottom w:val="360"/>
                              <w:divBdr>
                                <w:top w:val="none" w:sz="0" w:space="0" w:color="auto"/>
                                <w:left w:val="none" w:sz="0" w:space="0" w:color="auto"/>
                                <w:bottom w:val="none" w:sz="0" w:space="0" w:color="auto"/>
                                <w:right w:val="none" w:sz="0" w:space="0" w:color="auto"/>
                              </w:divBdr>
                              <w:divsChild>
                                <w:div w:id="933979324">
                                  <w:marLeft w:val="0"/>
                                  <w:marRight w:val="0"/>
                                  <w:marTop w:val="0"/>
                                  <w:marBottom w:val="0"/>
                                  <w:divBdr>
                                    <w:top w:val="none" w:sz="0" w:space="0" w:color="auto"/>
                                    <w:left w:val="none" w:sz="0" w:space="0" w:color="auto"/>
                                    <w:bottom w:val="none" w:sz="0" w:space="0" w:color="auto"/>
                                    <w:right w:val="none" w:sz="0" w:space="0" w:color="auto"/>
                                  </w:divBdr>
                                  <w:divsChild>
                                    <w:div w:id="7382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506331">
      <w:bodyDiv w:val="1"/>
      <w:marLeft w:val="0"/>
      <w:marRight w:val="0"/>
      <w:marTop w:val="0"/>
      <w:marBottom w:val="0"/>
      <w:divBdr>
        <w:top w:val="none" w:sz="0" w:space="0" w:color="auto"/>
        <w:left w:val="none" w:sz="0" w:space="0" w:color="auto"/>
        <w:bottom w:val="none" w:sz="0" w:space="0" w:color="auto"/>
        <w:right w:val="none" w:sz="0" w:space="0" w:color="auto"/>
      </w:divBdr>
    </w:div>
    <w:div w:id="791903434">
      <w:bodyDiv w:val="1"/>
      <w:marLeft w:val="0"/>
      <w:marRight w:val="0"/>
      <w:marTop w:val="0"/>
      <w:marBottom w:val="0"/>
      <w:divBdr>
        <w:top w:val="none" w:sz="0" w:space="0" w:color="auto"/>
        <w:left w:val="none" w:sz="0" w:space="0" w:color="auto"/>
        <w:bottom w:val="none" w:sz="0" w:space="0" w:color="auto"/>
        <w:right w:val="none" w:sz="0" w:space="0" w:color="auto"/>
      </w:divBdr>
    </w:div>
    <w:div w:id="793593615">
      <w:bodyDiv w:val="1"/>
      <w:marLeft w:val="0"/>
      <w:marRight w:val="0"/>
      <w:marTop w:val="0"/>
      <w:marBottom w:val="0"/>
      <w:divBdr>
        <w:top w:val="none" w:sz="0" w:space="0" w:color="auto"/>
        <w:left w:val="none" w:sz="0" w:space="0" w:color="auto"/>
        <w:bottom w:val="none" w:sz="0" w:space="0" w:color="auto"/>
        <w:right w:val="none" w:sz="0" w:space="0" w:color="auto"/>
      </w:divBdr>
    </w:div>
    <w:div w:id="808282907">
      <w:bodyDiv w:val="1"/>
      <w:marLeft w:val="0"/>
      <w:marRight w:val="0"/>
      <w:marTop w:val="0"/>
      <w:marBottom w:val="0"/>
      <w:divBdr>
        <w:top w:val="none" w:sz="0" w:space="0" w:color="auto"/>
        <w:left w:val="none" w:sz="0" w:space="0" w:color="auto"/>
        <w:bottom w:val="none" w:sz="0" w:space="0" w:color="auto"/>
        <w:right w:val="none" w:sz="0" w:space="0" w:color="auto"/>
      </w:divBdr>
    </w:div>
    <w:div w:id="821585518">
      <w:bodyDiv w:val="1"/>
      <w:marLeft w:val="0"/>
      <w:marRight w:val="0"/>
      <w:marTop w:val="0"/>
      <w:marBottom w:val="0"/>
      <w:divBdr>
        <w:top w:val="none" w:sz="0" w:space="0" w:color="auto"/>
        <w:left w:val="none" w:sz="0" w:space="0" w:color="auto"/>
        <w:bottom w:val="none" w:sz="0" w:space="0" w:color="auto"/>
        <w:right w:val="none" w:sz="0" w:space="0" w:color="auto"/>
      </w:divBdr>
      <w:divsChild>
        <w:div w:id="1283882885">
          <w:marLeft w:val="0"/>
          <w:marRight w:val="1"/>
          <w:marTop w:val="0"/>
          <w:marBottom w:val="0"/>
          <w:divBdr>
            <w:top w:val="none" w:sz="0" w:space="0" w:color="auto"/>
            <w:left w:val="none" w:sz="0" w:space="0" w:color="auto"/>
            <w:bottom w:val="none" w:sz="0" w:space="0" w:color="auto"/>
            <w:right w:val="none" w:sz="0" w:space="0" w:color="auto"/>
          </w:divBdr>
          <w:divsChild>
            <w:div w:id="1096484089">
              <w:marLeft w:val="0"/>
              <w:marRight w:val="0"/>
              <w:marTop w:val="0"/>
              <w:marBottom w:val="0"/>
              <w:divBdr>
                <w:top w:val="none" w:sz="0" w:space="0" w:color="auto"/>
                <w:left w:val="none" w:sz="0" w:space="0" w:color="auto"/>
                <w:bottom w:val="none" w:sz="0" w:space="0" w:color="auto"/>
                <w:right w:val="none" w:sz="0" w:space="0" w:color="auto"/>
              </w:divBdr>
              <w:divsChild>
                <w:div w:id="794182038">
                  <w:marLeft w:val="0"/>
                  <w:marRight w:val="1"/>
                  <w:marTop w:val="0"/>
                  <w:marBottom w:val="0"/>
                  <w:divBdr>
                    <w:top w:val="none" w:sz="0" w:space="0" w:color="auto"/>
                    <w:left w:val="none" w:sz="0" w:space="0" w:color="auto"/>
                    <w:bottom w:val="none" w:sz="0" w:space="0" w:color="auto"/>
                    <w:right w:val="none" w:sz="0" w:space="0" w:color="auto"/>
                  </w:divBdr>
                  <w:divsChild>
                    <w:div w:id="738602569">
                      <w:marLeft w:val="0"/>
                      <w:marRight w:val="0"/>
                      <w:marTop w:val="0"/>
                      <w:marBottom w:val="0"/>
                      <w:divBdr>
                        <w:top w:val="none" w:sz="0" w:space="0" w:color="auto"/>
                        <w:left w:val="none" w:sz="0" w:space="0" w:color="auto"/>
                        <w:bottom w:val="none" w:sz="0" w:space="0" w:color="auto"/>
                        <w:right w:val="none" w:sz="0" w:space="0" w:color="auto"/>
                      </w:divBdr>
                      <w:divsChild>
                        <w:div w:id="1060055528">
                          <w:marLeft w:val="0"/>
                          <w:marRight w:val="0"/>
                          <w:marTop w:val="0"/>
                          <w:marBottom w:val="0"/>
                          <w:divBdr>
                            <w:top w:val="none" w:sz="0" w:space="0" w:color="auto"/>
                            <w:left w:val="none" w:sz="0" w:space="0" w:color="auto"/>
                            <w:bottom w:val="none" w:sz="0" w:space="0" w:color="auto"/>
                            <w:right w:val="none" w:sz="0" w:space="0" w:color="auto"/>
                          </w:divBdr>
                          <w:divsChild>
                            <w:div w:id="1895654862">
                              <w:marLeft w:val="0"/>
                              <w:marRight w:val="0"/>
                              <w:marTop w:val="120"/>
                              <w:marBottom w:val="360"/>
                              <w:divBdr>
                                <w:top w:val="none" w:sz="0" w:space="0" w:color="auto"/>
                                <w:left w:val="none" w:sz="0" w:space="0" w:color="auto"/>
                                <w:bottom w:val="none" w:sz="0" w:space="0" w:color="auto"/>
                                <w:right w:val="none" w:sz="0" w:space="0" w:color="auto"/>
                              </w:divBdr>
                              <w:divsChild>
                                <w:div w:id="668797425">
                                  <w:marLeft w:val="0"/>
                                  <w:marRight w:val="0"/>
                                  <w:marTop w:val="0"/>
                                  <w:marBottom w:val="0"/>
                                  <w:divBdr>
                                    <w:top w:val="none" w:sz="0" w:space="0" w:color="auto"/>
                                    <w:left w:val="none" w:sz="0" w:space="0" w:color="auto"/>
                                    <w:bottom w:val="none" w:sz="0" w:space="0" w:color="auto"/>
                                    <w:right w:val="none" w:sz="0" w:space="0" w:color="auto"/>
                                  </w:divBdr>
                                  <w:divsChild>
                                    <w:div w:id="3977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506420">
      <w:bodyDiv w:val="1"/>
      <w:marLeft w:val="0"/>
      <w:marRight w:val="0"/>
      <w:marTop w:val="0"/>
      <w:marBottom w:val="0"/>
      <w:divBdr>
        <w:top w:val="none" w:sz="0" w:space="0" w:color="auto"/>
        <w:left w:val="none" w:sz="0" w:space="0" w:color="auto"/>
        <w:bottom w:val="none" w:sz="0" w:space="0" w:color="auto"/>
        <w:right w:val="none" w:sz="0" w:space="0" w:color="auto"/>
      </w:divBdr>
    </w:div>
    <w:div w:id="839999899">
      <w:bodyDiv w:val="1"/>
      <w:marLeft w:val="0"/>
      <w:marRight w:val="0"/>
      <w:marTop w:val="0"/>
      <w:marBottom w:val="0"/>
      <w:divBdr>
        <w:top w:val="none" w:sz="0" w:space="0" w:color="auto"/>
        <w:left w:val="none" w:sz="0" w:space="0" w:color="auto"/>
        <w:bottom w:val="none" w:sz="0" w:space="0" w:color="auto"/>
        <w:right w:val="none" w:sz="0" w:space="0" w:color="auto"/>
      </w:divBdr>
    </w:div>
    <w:div w:id="851528734">
      <w:bodyDiv w:val="1"/>
      <w:marLeft w:val="0"/>
      <w:marRight w:val="0"/>
      <w:marTop w:val="0"/>
      <w:marBottom w:val="0"/>
      <w:divBdr>
        <w:top w:val="none" w:sz="0" w:space="0" w:color="auto"/>
        <w:left w:val="none" w:sz="0" w:space="0" w:color="auto"/>
        <w:bottom w:val="none" w:sz="0" w:space="0" w:color="auto"/>
        <w:right w:val="none" w:sz="0" w:space="0" w:color="auto"/>
      </w:divBdr>
    </w:div>
    <w:div w:id="862590086">
      <w:bodyDiv w:val="1"/>
      <w:marLeft w:val="0"/>
      <w:marRight w:val="0"/>
      <w:marTop w:val="0"/>
      <w:marBottom w:val="0"/>
      <w:divBdr>
        <w:top w:val="none" w:sz="0" w:space="0" w:color="auto"/>
        <w:left w:val="none" w:sz="0" w:space="0" w:color="auto"/>
        <w:bottom w:val="none" w:sz="0" w:space="0" w:color="auto"/>
        <w:right w:val="none" w:sz="0" w:space="0" w:color="auto"/>
      </w:divBdr>
    </w:div>
    <w:div w:id="875000129">
      <w:bodyDiv w:val="1"/>
      <w:marLeft w:val="0"/>
      <w:marRight w:val="0"/>
      <w:marTop w:val="0"/>
      <w:marBottom w:val="0"/>
      <w:divBdr>
        <w:top w:val="none" w:sz="0" w:space="0" w:color="auto"/>
        <w:left w:val="none" w:sz="0" w:space="0" w:color="auto"/>
        <w:bottom w:val="none" w:sz="0" w:space="0" w:color="auto"/>
        <w:right w:val="none" w:sz="0" w:space="0" w:color="auto"/>
      </w:divBdr>
      <w:divsChild>
        <w:div w:id="450438348">
          <w:marLeft w:val="0"/>
          <w:marRight w:val="1"/>
          <w:marTop w:val="0"/>
          <w:marBottom w:val="0"/>
          <w:divBdr>
            <w:top w:val="none" w:sz="0" w:space="0" w:color="auto"/>
            <w:left w:val="none" w:sz="0" w:space="0" w:color="auto"/>
            <w:bottom w:val="none" w:sz="0" w:space="0" w:color="auto"/>
            <w:right w:val="none" w:sz="0" w:space="0" w:color="auto"/>
          </w:divBdr>
          <w:divsChild>
            <w:div w:id="888151289">
              <w:marLeft w:val="0"/>
              <w:marRight w:val="0"/>
              <w:marTop w:val="0"/>
              <w:marBottom w:val="0"/>
              <w:divBdr>
                <w:top w:val="none" w:sz="0" w:space="0" w:color="auto"/>
                <w:left w:val="none" w:sz="0" w:space="0" w:color="auto"/>
                <w:bottom w:val="none" w:sz="0" w:space="0" w:color="auto"/>
                <w:right w:val="none" w:sz="0" w:space="0" w:color="auto"/>
              </w:divBdr>
              <w:divsChild>
                <w:div w:id="176971440">
                  <w:marLeft w:val="0"/>
                  <w:marRight w:val="1"/>
                  <w:marTop w:val="0"/>
                  <w:marBottom w:val="0"/>
                  <w:divBdr>
                    <w:top w:val="none" w:sz="0" w:space="0" w:color="auto"/>
                    <w:left w:val="none" w:sz="0" w:space="0" w:color="auto"/>
                    <w:bottom w:val="none" w:sz="0" w:space="0" w:color="auto"/>
                    <w:right w:val="none" w:sz="0" w:space="0" w:color="auto"/>
                  </w:divBdr>
                  <w:divsChild>
                    <w:div w:id="932936349">
                      <w:marLeft w:val="0"/>
                      <w:marRight w:val="0"/>
                      <w:marTop w:val="0"/>
                      <w:marBottom w:val="0"/>
                      <w:divBdr>
                        <w:top w:val="none" w:sz="0" w:space="0" w:color="auto"/>
                        <w:left w:val="none" w:sz="0" w:space="0" w:color="auto"/>
                        <w:bottom w:val="none" w:sz="0" w:space="0" w:color="auto"/>
                        <w:right w:val="none" w:sz="0" w:space="0" w:color="auto"/>
                      </w:divBdr>
                      <w:divsChild>
                        <w:div w:id="1455367575">
                          <w:marLeft w:val="0"/>
                          <w:marRight w:val="0"/>
                          <w:marTop w:val="0"/>
                          <w:marBottom w:val="0"/>
                          <w:divBdr>
                            <w:top w:val="none" w:sz="0" w:space="0" w:color="auto"/>
                            <w:left w:val="none" w:sz="0" w:space="0" w:color="auto"/>
                            <w:bottom w:val="none" w:sz="0" w:space="0" w:color="auto"/>
                            <w:right w:val="none" w:sz="0" w:space="0" w:color="auto"/>
                          </w:divBdr>
                          <w:divsChild>
                            <w:div w:id="822551637">
                              <w:marLeft w:val="0"/>
                              <w:marRight w:val="0"/>
                              <w:marTop w:val="120"/>
                              <w:marBottom w:val="360"/>
                              <w:divBdr>
                                <w:top w:val="none" w:sz="0" w:space="0" w:color="auto"/>
                                <w:left w:val="none" w:sz="0" w:space="0" w:color="auto"/>
                                <w:bottom w:val="none" w:sz="0" w:space="0" w:color="auto"/>
                                <w:right w:val="none" w:sz="0" w:space="0" w:color="auto"/>
                              </w:divBdr>
                              <w:divsChild>
                                <w:div w:id="1130901222">
                                  <w:marLeft w:val="0"/>
                                  <w:marRight w:val="0"/>
                                  <w:marTop w:val="0"/>
                                  <w:marBottom w:val="0"/>
                                  <w:divBdr>
                                    <w:top w:val="none" w:sz="0" w:space="0" w:color="auto"/>
                                    <w:left w:val="none" w:sz="0" w:space="0" w:color="auto"/>
                                    <w:bottom w:val="none" w:sz="0" w:space="0" w:color="auto"/>
                                    <w:right w:val="none" w:sz="0" w:space="0" w:color="auto"/>
                                  </w:divBdr>
                                  <w:divsChild>
                                    <w:div w:id="13986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509882">
      <w:bodyDiv w:val="1"/>
      <w:marLeft w:val="0"/>
      <w:marRight w:val="0"/>
      <w:marTop w:val="0"/>
      <w:marBottom w:val="0"/>
      <w:divBdr>
        <w:top w:val="none" w:sz="0" w:space="0" w:color="auto"/>
        <w:left w:val="none" w:sz="0" w:space="0" w:color="auto"/>
        <w:bottom w:val="none" w:sz="0" w:space="0" w:color="auto"/>
        <w:right w:val="none" w:sz="0" w:space="0" w:color="auto"/>
      </w:divBdr>
      <w:divsChild>
        <w:div w:id="579296544">
          <w:marLeft w:val="0"/>
          <w:marRight w:val="1"/>
          <w:marTop w:val="0"/>
          <w:marBottom w:val="0"/>
          <w:divBdr>
            <w:top w:val="none" w:sz="0" w:space="0" w:color="auto"/>
            <w:left w:val="none" w:sz="0" w:space="0" w:color="auto"/>
            <w:bottom w:val="none" w:sz="0" w:space="0" w:color="auto"/>
            <w:right w:val="none" w:sz="0" w:space="0" w:color="auto"/>
          </w:divBdr>
          <w:divsChild>
            <w:div w:id="2021928083">
              <w:marLeft w:val="0"/>
              <w:marRight w:val="0"/>
              <w:marTop w:val="0"/>
              <w:marBottom w:val="0"/>
              <w:divBdr>
                <w:top w:val="none" w:sz="0" w:space="0" w:color="auto"/>
                <w:left w:val="none" w:sz="0" w:space="0" w:color="auto"/>
                <w:bottom w:val="none" w:sz="0" w:space="0" w:color="auto"/>
                <w:right w:val="none" w:sz="0" w:space="0" w:color="auto"/>
              </w:divBdr>
              <w:divsChild>
                <w:div w:id="1469587214">
                  <w:marLeft w:val="0"/>
                  <w:marRight w:val="1"/>
                  <w:marTop w:val="0"/>
                  <w:marBottom w:val="0"/>
                  <w:divBdr>
                    <w:top w:val="none" w:sz="0" w:space="0" w:color="auto"/>
                    <w:left w:val="none" w:sz="0" w:space="0" w:color="auto"/>
                    <w:bottom w:val="none" w:sz="0" w:space="0" w:color="auto"/>
                    <w:right w:val="none" w:sz="0" w:space="0" w:color="auto"/>
                  </w:divBdr>
                  <w:divsChild>
                    <w:div w:id="1735734268">
                      <w:marLeft w:val="0"/>
                      <w:marRight w:val="0"/>
                      <w:marTop w:val="0"/>
                      <w:marBottom w:val="0"/>
                      <w:divBdr>
                        <w:top w:val="none" w:sz="0" w:space="0" w:color="auto"/>
                        <w:left w:val="none" w:sz="0" w:space="0" w:color="auto"/>
                        <w:bottom w:val="none" w:sz="0" w:space="0" w:color="auto"/>
                        <w:right w:val="none" w:sz="0" w:space="0" w:color="auto"/>
                      </w:divBdr>
                      <w:divsChild>
                        <w:div w:id="2121415747">
                          <w:marLeft w:val="0"/>
                          <w:marRight w:val="0"/>
                          <w:marTop w:val="0"/>
                          <w:marBottom w:val="0"/>
                          <w:divBdr>
                            <w:top w:val="none" w:sz="0" w:space="0" w:color="auto"/>
                            <w:left w:val="none" w:sz="0" w:space="0" w:color="auto"/>
                            <w:bottom w:val="none" w:sz="0" w:space="0" w:color="auto"/>
                            <w:right w:val="none" w:sz="0" w:space="0" w:color="auto"/>
                          </w:divBdr>
                          <w:divsChild>
                            <w:div w:id="1759905966">
                              <w:marLeft w:val="0"/>
                              <w:marRight w:val="0"/>
                              <w:marTop w:val="120"/>
                              <w:marBottom w:val="360"/>
                              <w:divBdr>
                                <w:top w:val="none" w:sz="0" w:space="0" w:color="auto"/>
                                <w:left w:val="none" w:sz="0" w:space="0" w:color="auto"/>
                                <w:bottom w:val="none" w:sz="0" w:space="0" w:color="auto"/>
                                <w:right w:val="none" w:sz="0" w:space="0" w:color="auto"/>
                              </w:divBdr>
                              <w:divsChild>
                                <w:div w:id="80756790">
                                  <w:marLeft w:val="0"/>
                                  <w:marRight w:val="0"/>
                                  <w:marTop w:val="0"/>
                                  <w:marBottom w:val="0"/>
                                  <w:divBdr>
                                    <w:top w:val="none" w:sz="0" w:space="0" w:color="auto"/>
                                    <w:left w:val="none" w:sz="0" w:space="0" w:color="auto"/>
                                    <w:bottom w:val="none" w:sz="0" w:space="0" w:color="auto"/>
                                    <w:right w:val="none" w:sz="0" w:space="0" w:color="auto"/>
                                  </w:divBdr>
                                  <w:divsChild>
                                    <w:div w:id="7891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058922">
      <w:bodyDiv w:val="1"/>
      <w:marLeft w:val="0"/>
      <w:marRight w:val="0"/>
      <w:marTop w:val="0"/>
      <w:marBottom w:val="0"/>
      <w:divBdr>
        <w:top w:val="none" w:sz="0" w:space="0" w:color="auto"/>
        <w:left w:val="none" w:sz="0" w:space="0" w:color="auto"/>
        <w:bottom w:val="none" w:sz="0" w:space="0" w:color="auto"/>
        <w:right w:val="none" w:sz="0" w:space="0" w:color="auto"/>
      </w:divBdr>
    </w:div>
    <w:div w:id="896090242">
      <w:bodyDiv w:val="1"/>
      <w:marLeft w:val="0"/>
      <w:marRight w:val="0"/>
      <w:marTop w:val="0"/>
      <w:marBottom w:val="0"/>
      <w:divBdr>
        <w:top w:val="none" w:sz="0" w:space="0" w:color="auto"/>
        <w:left w:val="none" w:sz="0" w:space="0" w:color="auto"/>
        <w:bottom w:val="none" w:sz="0" w:space="0" w:color="auto"/>
        <w:right w:val="none" w:sz="0" w:space="0" w:color="auto"/>
      </w:divBdr>
      <w:divsChild>
        <w:div w:id="88434126">
          <w:marLeft w:val="0"/>
          <w:marRight w:val="1"/>
          <w:marTop w:val="0"/>
          <w:marBottom w:val="0"/>
          <w:divBdr>
            <w:top w:val="none" w:sz="0" w:space="0" w:color="auto"/>
            <w:left w:val="none" w:sz="0" w:space="0" w:color="auto"/>
            <w:bottom w:val="none" w:sz="0" w:space="0" w:color="auto"/>
            <w:right w:val="none" w:sz="0" w:space="0" w:color="auto"/>
          </w:divBdr>
          <w:divsChild>
            <w:div w:id="844587605">
              <w:marLeft w:val="0"/>
              <w:marRight w:val="0"/>
              <w:marTop w:val="0"/>
              <w:marBottom w:val="0"/>
              <w:divBdr>
                <w:top w:val="none" w:sz="0" w:space="0" w:color="auto"/>
                <w:left w:val="none" w:sz="0" w:space="0" w:color="auto"/>
                <w:bottom w:val="none" w:sz="0" w:space="0" w:color="auto"/>
                <w:right w:val="none" w:sz="0" w:space="0" w:color="auto"/>
              </w:divBdr>
              <w:divsChild>
                <w:div w:id="877203432">
                  <w:marLeft w:val="0"/>
                  <w:marRight w:val="1"/>
                  <w:marTop w:val="0"/>
                  <w:marBottom w:val="0"/>
                  <w:divBdr>
                    <w:top w:val="none" w:sz="0" w:space="0" w:color="auto"/>
                    <w:left w:val="none" w:sz="0" w:space="0" w:color="auto"/>
                    <w:bottom w:val="none" w:sz="0" w:space="0" w:color="auto"/>
                    <w:right w:val="none" w:sz="0" w:space="0" w:color="auto"/>
                  </w:divBdr>
                  <w:divsChild>
                    <w:div w:id="444084986">
                      <w:marLeft w:val="0"/>
                      <w:marRight w:val="0"/>
                      <w:marTop w:val="0"/>
                      <w:marBottom w:val="0"/>
                      <w:divBdr>
                        <w:top w:val="none" w:sz="0" w:space="0" w:color="auto"/>
                        <w:left w:val="none" w:sz="0" w:space="0" w:color="auto"/>
                        <w:bottom w:val="none" w:sz="0" w:space="0" w:color="auto"/>
                        <w:right w:val="none" w:sz="0" w:space="0" w:color="auto"/>
                      </w:divBdr>
                      <w:divsChild>
                        <w:div w:id="1230338224">
                          <w:marLeft w:val="0"/>
                          <w:marRight w:val="0"/>
                          <w:marTop w:val="0"/>
                          <w:marBottom w:val="0"/>
                          <w:divBdr>
                            <w:top w:val="none" w:sz="0" w:space="0" w:color="auto"/>
                            <w:left w:val="none" w:sz="0" w:space="0" w:color="auto"/>
                            <w:bottom w:val="none" w:sz="0" w:space="0" w:color="auto"/>
                            <w:right w:val="none" w:sz="0" w:space="0" w:color="auto"/>
                          </w:divBdr>
                          <w:divsChild>
                            <w:div w:id="1748577231">
                              <w:marLeft w:val="0"/>
                              <w:marRight w:val="0"/>
                              <w:marTop w:val="120"/>
                              <w:marBottom w:val="360"/>
                              <w:divBdr>
                                <w:top w:val="none" w:sz="0" w:space="0" w:color="auto"/>
                                <w:left w:val="none" w:sz="0" w:space="0" w:color="auto"/>
                                <w:bottom w:val="none" w:sz="0" w:space="0" w:color="auto"/>
                                <w:right w:val="none" w:sz="0" w:space="0" w:color="auto"/>
                              </w:divBdr>
                              <w:divsChild>
                                <w:div w:id="258951643">
                                  <w:marLeft w:val="0"/>
                                  <w:marRight w:val="0"/>
                                  <w:marTop w:val="0"/>
                                  <w:marBottom w:val="0"/>
                                  <w:divBdr>
                                    <w:top w:val="none" w:sz="0" w:space="0" w:color="auto"/>
                                    <w:left w:val="none" w:sz="0" w:space="0" w:color="auto"/>
                                    <w:bottom w:val="none" w:sz="0" w:space="0" w:color="auto"/>
                                    <w:right w:val="none" w:sz="0" w:space="0" w:color="auto"/>
                                  </w:divBdr>
                                  <w:divsChild>
                                    <w:div w:id="3742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92893">
      <w:bodyDiv w:val="1"/>
      <w:marLeft w:val="0"/>
      <w:marRight w:val="0"/>
      <w:marTop w:val="0"/>
      <w:marBottom w:val="0"/>
      <w:divBdr>
        <w:top w:val="none" w:sz="0" w:space="0" w:color="auto"/>
        <w:left w:val="none" w:sz="0" w:space="0" w:color="auto"/>
        <w:bottom w:val="none" w:sz="0" w:space="0" w:color="auto"/>
        <w:right w:val="none" w:sz="0" w:space="0" w:color="auto"/>
      </w:divBdr>
      <w:divsChild>
        <w:div w:id="1603142411">
          <w:marLeft w:val="0"/>
          <w:marRight w:val="1"/>
          <w:marTop w:val="0"/>
          <w:marBottom w:val="0"/>
          <w:divBdr>
            <w:top w:val="none" w:sz="0" w:space="0" w:color="auto"/>
            <w:left w:val="none" w:sz="0" w:space="0" w:color="auto"/>
            <w:bottom w:val="none" w:sz="0" w:space="0" w:color="auto"/>
            <w:right w:val="none" w:sz="0" w:space="0" w:color="auto"/>
          </w:divBdr>
          <w:divsChild>
            <w:div w:id="1744522775">
              <w:marLeft w:val="0"/>
              <w:marRight w:val="0"/>
              <w:marTop w:val="0"/>
              <w:marBottom w:val="0"/>
              <w:divBdr>
                <w:top w:val="none" w:sz="0" w:space="0" w:color="auto"/>
                <w:left w:val="none" w:sz="0" w:space="0" w:color="auto"/>
                <w:bottom w:val="none" w:sz="0" w:space="0" w:color="auto"/>
                <w:right w:val="none" w:sz="0" w:space="0" w:color="auto"/>
              </w:divBdr>
              <w:divsChild>
                <w:div w:id="1595480605">
                  <w:marLeft w:val="0"/>
                  <w:marRight w:val="1"/>
                  <w:marTop w:val="0"/>
                  <w:marBottom w:val="0"/>
                  <w:divBdr>
                    <w:top w:val="none" w:sz="0" w:space="0" w:color="auto"/>
                    <w:left w:val="none" w:sz="0" w:space="0" w:color="auto"/>
                    <w:bottom w:val="none" w:sz="0" w:space="0" w:color="auto"/>
                    <w:right w:val="none" w:sz="0" w:space="0" w:color="auto"/>
                  </w:divBdr>
                  <w:divsChild>
                    <w:div w:id="238829425">
                      <w:marLeft w:val="0"/>
                      <w:marRight w:val="0"/>
                      <w:marTop w:val="0"/>
                      <w:marBottom w:val="0"/>
                      <w:divBdr>
                        <w:top w:val="none" w:sz="0" w:space="0" w:color="auto"/>
                        <w:left w:val="none" w:sz="0" w:space="0" w:color="auto"/>
                        <w:bottom w:val="none" w:sz="0" w:space="0" w:color="auto"/>
                        <w:right w:val="none" w:sz="0" w:space="0" w:color="auto"/>
                      </w:divBdr>
                      <w:divsChild>
                        <w:div w:id="1295597676">
                          <w:marLeft w:val="0"/>
                          <w:marRight w:val="0"/>
                          <w:marTop w:val="0"/>
                          <w:marBottom w:val="0"/>
                          <w:divBdr>
                            <w:top w:val="none" w:sz="0" w:space="0" w:color="auto"/>
                            <w:left w:val="none" w:sz="0" w:space="0" w:color="auto"/>
                            <w:bottom w:val="none" w:sz="0" w:space="0" w:color="auto"/>
                            <w:right w:val="none" w:sz="0" w:space="0" w:color="auto"/>
                          </w:divBdr>
                          <w:divsChild>
                            <w:div w:id="1370185536">
                              <w:marLeft w:val="0"/>
                              <w:marRight w:val="0"/>
                              <w:marTop w:val="120"/>
                              <w:marBottom w:val="360"/>
                              <w:divBdr>
                                <w:top w:val="none" w:sz="0" w:space="0" w:color="auto"/>
                                <w:left w:val="none" w:sz="0" w:space="0" w:color="auto"/>
                                <w:bottom w:val="none" w:sz="0" w:space="0" w:color="auto"/>
                                <w:right w:val="none" w:sz="0" w:space="0" w:color="auto"/>
                              </w:divBdr>
                              <w:divsChild>
                                <w:div w:id="1865166900">
                                  <w:marLeft w:val="0"/>
                                  <w:marRight w:val="0"/>
                                  <w:marTop w:val="0"/>
                                  <w:marBottom w:val="0"/>
                                  <w:divBdr>
                                    <w:top w:val="none" w:sz="0" w:space="0" w:color="auto"/>
                                    <w:left w:val="none" w:sz="0" w:space="0" w:color="auto"/>
                                    <w:bottom w:val="none" w:sz="0" w:space="0" w:color="auto"/>
                                    <w:right w:val="none" w:sz="0" w:space="0" w:color="auto"/>
                                  </w:divBdr>
                                  <w:divsChild>
                                    <w:div w:id="1746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26907">
      <w:bodyDiv w:val="1"/>
      <w:marLeft w:val="0"/>
      <w:marRight w:val="0"/>
      <w:marTop w:val="0"/>
      <w:marBottom w:val="0"/>
      <w:divBdr>
        <w:top w:val="none" w:sz="0" w:space="0" w:color="auto"/>
        <w:left w:val="none" w:sz="0" w:space="0" w:color="auto"/>
        <w:bottom w:val="none" w:sz="0" w:space="0" w:color="auto"/>
        <w:right w:val="none" w:sz="0" w:space="0" w:color="auto"/>
      </w:divBdr>
      <w:divsChild>
        <w:div w:id="1746951373">
          <w:marLeft w:val="0"/>
          <w:marRight w:val="1"/>
          <w:marTop w:val="0"/>
          <w:marBottom w:val="0"/>
          <w:divBdr>
            <w:top w:val="none" w:sz="0" w:space="0" w:color="auto"/>
            <w:left w:val="none" w:sz="0" w:space="0" w:color="auto"/>
            <w:bottom w:val="none" w:sz="0" w:space="0" w:color="auto"/>
            <w:right w:val="none" w:sz="0" w:space="0" w:color="auto"/>
          </w:divBdr>
          <w:divsChild>
            <w:div w:id="171065194">
              <w:marLeft w:val="0"/>
              <w:marRight w:val="0"/>
              <w:marTop w:val="0"/>
              <w:marBottom w:val="0"/>
              <w:divBdr>
                <w:top w:val="none" w:sz="0" w:space="0" w:color="auto"/>
                <w:left w:val="none" w:sz="0" w:space="0" w:color="auto"/>
                <w:bottom w:val="none" w:sz="0" w:space="0" w:color="auto"/>
                <w:right w:val="none" w:sz="0" w:space="0" w:color="auto"/>
              </w:divBdr>
              <w:divsChild>
                <w:div w:id="2118134560">
                  <w:marLeft w:val="0"/>
                  <w:marRight w:val="1"/>
                  <w:marTop w:val="0"/>
                  <w:marBottom w:val="0"/>
                  <w:divBdr>
                    <w:top w:val="none" w:sz="0" w:space="0" w:color="auto"/>
                    <w:left w:val="none" w:sz="0" w:space="0" w:color="auto"/>
                    <w:bottom w:val="none" w:sz="0" w:space="0" w:color="auto"/>
                    <w:right w:val="none" w:sz="0" w:space="0" w:color="auto"/>
                  </w:divBdr>
                  <w:divsChild>
                    <w:div w:id="1771966038">
                      <w:marLeft w:val="0"/>
                      <w:marRight w:val="0"/>
                      <w:marTop w:val="0"/>
                      <w:marBottom w:val="0"/>
                      <w:divBdr>
                        <w:top w:val="none" w:sz="0" w:space="0" w:color="auto"/>
                        <w:left w:val="none" w:sz="0" w:space="0" w:color="auto"/>
                        <w:bottom w:val="none" w:sz="0" w:space="0" w:color="auto"/>
                        <w:right w:val="none" w:sz="0" w:space="0" w:color="auto"/>
                      </w:divBdr>
                      <w:divsChild>
                        <w:div w:id="374547805">
                          <w:marLeft w:val="0"/>
                          <w:marRight w:val="0"/>
                          <w:marTop w:val="0"/>
                          <w:marBottom w:val="0"/>
                          <w:divBdr>
                            <w:top w:val="none" w:sz="0" w:space="0" w:color="auto"/>
                            <w:left w:val="none" w:sz="0" w:space="0" w:color="auto"/>
                            <w:bottom w:val="none" w:sz="0" w:space="0" w:color="auto"/>
                            <w:right w:val="none" w:sz="0" w:space="0" w:color="auto"/>
                          </w:divBdr>
                          <w:divsChild>
                            <w:div w:id="66264887">
                              <w:marLeft w:val="0"/>
                              <w:marRight w:val="0"/>
                              <w:marTop w:val="120"/>
                              <w:marBottom w:val="360"/>
                              <w:divBdr>
                                <w:top w:val="none" w:sz="0" w:space="0" w:color="auto"/>
                                <w:left w:val="none" w:sz="0" w:space="0" w:color="auto"/>
                                <w:bottom w:val="none" w:sz="0" w:space="0" w:color="auto"/>
                                <w:right w:val="none" w:sz="0" w:space="0" w:color="auto"/>
                              </w:divBdr>
                              <w:divsChild>
                                <w:div w:id="1897277429">
                                  <w:marLeft w:val="0"/>
                                  <w:marRight w:val="0"/>
                                  <w:marTop w:val="0"/>
                                  <w:marBottom w:val="0"/>
                                  <w:divBdr>
                                    <w:top w:val="none" w:sz="0" w:space="0" w:color="auto"/>
                                    <w:left w:val="none" w:sz="0" w:space="0" w:color="auto"/>
                                    <w:bottom w:val="none" w:sz="0" w:space="0" w:color="auto"/>
                                    <w:right w:val="none" w:sz="0" w:space="0" w:color="auto"/>
                                  </w:divBdr>
                                  <w:divsChild>
                                    <w:div w:id="3539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211330">
      <w:bodyDiv w:val="1"/>
      <w:marLeft w:val="0"/>
      <w:marRight w:val="0"/>
      <w:marTop w:val="0"/>
      <w:marBottom w:val="0"/>
      <w:divBdr>
        <w:top w:val="none" w:sz="0" w:space="0" w:color="auto"/>
        <w:left w:val="none" w:sz="0" w:space="0" w:color="auto"/>
        <w:bottom w:val="none" w:sz="0" w:space="0" w:color="auto"/>
        <w:right w:val="none" w:sz="0" w:space="0" w:color="auto"/>
      </w:divBdr>
      <w:divsChild>
        <w:div w:id="703098118">
          <w:marLeft w:val="0"/>
          <w:marRight w:val="1"/>
          <w:marTop w:val="0"/>
          <w:marBottom w:val="0"/>
          <w:divBdr>
            <w:top w:val="none" w:sz="0" w:space="0" w:color="auto"/>
            <w:left w:val="none" w:sz="0" w:space="0" w:color="auto"/>
            <w:bottom w:val="none" w:sz="0" w:space="0" w:color="auto"/>
            <w:right w:val="none" w:sz="0" w:space="0" w:color="auto"/>
          </w:divBdr>
          <w:divsChild>
            <w:div w:id="671877325">
              <w:marLeft w:val="0"/>
              <w:marRight w:val="0"/>
              <w:marTop w:val="0"/>
              <w:marBottom w:val="0"/>
              <w:divBdr>
                <w:top w:val="none" w:sz="0" w:space="0" w:color="auto"/>
                <w:left w:val="none" w:sz="0" w:space="0" w:color="auto"/>
                <w:bottom w:val="none" w:sz="0" w:space="0" w:color="auto"/>
                <w:right w:val="none" w:sz="0" w:space="0" w:color="auto"/>
              </w:divBdr>
              <w:divsChild>
                <w:div w:id="817303534">
                  <w:marLeft w:val="0"/>
                  <w:marRight w:val="1"/>
                  <w:marTop w:val="0"/>
                  <w:marBottom w:val="0"/>
                  <w:divBdr>
                    <w:top w:val="none" w:sz="0" w:space="0" w:color="auto"/>
                    <w:left w:val="none" w:sz="0" w:space="0" w:color="auto"/>
                    <w:bottom w:val="none" w:sz="0" w:space="0" w:color="auto"/>
                    <w:right w:val="none" w:sz="0" w:space="0" w:color="auto"/>
                  </w:divBdr>
                  <w:divsChild>
                    <w:div w:id="591815868">
                      <w:marLeft w:val="0"/>
                      <w:marRight w:val="0"/>
                      <w:marTop w:val="0"/>
                      <w:marBottom w:val="0"/>
                      <w:divBdr>
                        <w:top w:val="none" w:sz="0" w:space="0" w:color="auto"/>
                        <w:left w:val="none" w:sz="0" w:space="0" w:color="auto"/>
                        <w:bottom w:val="none" w:sz="0" w:space="0" w:color="auto"/>
                        <w:right w:val="none" w:sz="0" w:space="0" w:color="auto"/>
                      </w:divBdr>
                      <w:divsChild>
                        <w:div w:id="424306025">
                          <w:marLeft w:val="0"/>
                          <w:marRight w:val="0"/>
                          <w:marTop w:val="0"/>
                          <w:marBottom w:val="0"/>
                          <w:divBdr>
                            <w:top w:val="none" w:sz="0" w:space="0" w:color="auto"/>
                            <w:left w:val="none" w:sz="0" w:space="0" w:color="auto"/>
                            <w:bottom w:val="none" w:sz="0" w:space="0" w:color="auto"/>
                            <w:right w:val="none" w:sz="0" w:space="0" w:color="auto"/>
                          </w:divBdr>
                          <w:divsChild>
                            <w:div w:id="971709329">
                              <w:marLeft w:val="0"/>
                              <w:marRight w:val="0"/>
                              <w:marTop w:val="120"/>
                              <w:marBottom w:val="360"/>
                              <w:divBdr>
                                <w:top w:val="none" w:sz="0" w:space="0" w:color="auto"/>
                                <w:left w:val="none" w:sz="0" w:space="0" w:color="auto"/>
                                <w:bottom w:val="none" w:sz="0" w:space="0" w:color="auto"/>
                                <w:right w:val="none" w:sz="0" w:space="0" w:color="auto"/>
                              </w:divBdr>
                              <w:divsChild>
                                <w:div w:id="602345097">
                                  <w:marLeft w:val="0"/>
                                  <w:marRight w:val="0"/>
                                  <w:marTop w:val="0"/>
                                  <w:marBottom w:val="0"/>
                                  <w:divBdr>
                                    <w:top w:val="none" w:sz="0" w:space="0" w:color="auto"/>
                                    <w:left w:val="none" w:sz="0" w:space="0" w:color="auto"/>
                                    <w:bottom w:val="none" w:sz="0" w:space="0" w:color="auto"/>
                                    <w:right w:val="none" w:sz="0" w:space="0" w:color="auto"/>
                                  </w:divBdr>
                                  <w:divsChild>
                                    <w:div w:id="19632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576582">
      <w:bodyDiv w:val="1"/>
      <w:marLeft w:val="0"/>
      <w:marRight w:val="0"/>
      <w:marTop w:val="0"/>
      <w:marBottom w:val="0"/>
      <w:divBdr>
        <w:top w:val="none" w:sz="0" w:space="0" w:color="auto"/>
        <w:left w:val="none" w:sz="0" w:space="0" w:color="auto"/>
        <w:bottom w:val="none" w:sz="0" w:space="0" w:color="auto"/>
        <w:right w:val="none" w:sz="0" w:space="0" w:color="auto"/>
      </w:divBdr>
    </w:div>
    <w:div w:id="973481456">
      <w:bodyDiv w:val="1"/>
      <w:marLeft w:val="0"/>
      <w:marRight w:val="0"/>
      <w:marTop w:val="0"/>
      <w:marBottom w:val="0"/>
      <w:divBdr>
        <w:top w:val="none" w:sz="0" w:space="0" w:color="auto"/>
        <w:left w:val="none" w:sz="0" w:space="0" w:color="auto"/>
        <w:bottom w:val="none" w:sz="0" w:space="0" w:color="auto"/>
        <w:right w:val="none" w:sz="0" w:space="0" w:color="auto"/>
      </w:divBdr>
    </w:div>
    <w:div w:id="980505185">
      <w:bodyDiv w:val="1"/>
      <w:marLeft w:val="0"/>
      <w:marRight w:val="0"/>
      <w:marTop w:val="0"/>
      <w:marBottom w:val="0"/>
      <w:divBdr>
        <w:top w:val="none" w:sz="0" w:space="0" w:color="auto"/>
        <w:left w:val="none" w:sz="0" w:space="0" w:color="auto"/>
        <w:bottom w:val="none" w:sz="0" w:space="0" w:color="auto"/>
        <w:right w:val="none" w:sz="0" w:space="0" w:color="auto"/>
      </w:divBdr>
      <w:divsChild>
        <w:div w:id="1856964560">
          <w:marLeft w:val="0"/>
          <w:marRight w:val="1"/>
          <w:marTop w:val="0"/>
          <w:marBottom w:val="0"/>
          <w:divBdr>
            <w:top w:val="none" w:sz="0" w:space="0" w:color="auto"/>
            <w:left w:val="none" w:sz="0" w:space="0" w:color="auto"/>
            <w:bottom w:val="none" w:sz="0" w:space="0" w:color="auto"/>
            <w:right w:val="none" w:sz="0" w:space="0" w:color="auto"/>
          </w:divBdr>
          <w:divsChild>
            <w:div w:id="412044993">
              <w:marLeft w:val="0"/>
              <w:marRight w:val="0"/>
              <w:marTop w:val="0"/>
              <w:marBottom w:val="0"/>
              <w:divBdr>
                <w:top w:val="none" w:sz="0" w:space="0" w:color="auto"/>
                <w:left w:val="none" w:sz="0" w:space="0" w:color="auto"/>
                <w:bottom w:val="none" w:sz="0" w:space="0" w:color="auto"/>
                <w:right w:val="none" w:sz="0" w:space="0" w:color="auto"/>
              </w:divBdr>
              <w:divsChild>
                <w:div w:id="1580165932">
                  <w:marLeft w:val="0"/>
                  <w:marRight w:val="1"/>
                  <w:marTop w:val="0"/>
                  <w:marBottom w:val="0"/>
                  <w:divBdr>
                    <w:top w:val="none" w:sz="0" w:space="0" w:color="auto"/>
                    <w:left w:val="none" w:sz="0" w:space="0" w:color="auto"/>
                    <w:bottom w:val="none" w:sz="0" w:space="0" w:color="auto"/>
                    <w:right w:val="none" w:sz="0" w:space="0" w:color="auto"/>
                  </w:divBdr>
                  <w:divsChild>
                    <w:div w:id="1527671608">
                      <w:marLeft w:val="0"/>
                      <w:marRight w:val="0"/>
                      <w:marTop w:val="0"/>
                      <w:marBottom w:val="0"/>
                      <w:divBdr>
                        <w:top w:val="none" w:sz="0" w:space="0" w:color="auto"/>
                        <w:left w:val="none" w:sz="0" w:space="0" w:color="auto"/>
                        <w:bottom w:val="none" w:sz="0" w:space="0" w:color="auto"/>
                        <w:right w:val="none" w:sz="0" w:space="0" w:color="auto"/>
                      </w:divBdr>
                      <w:divsChild>
                        <w:div w:id="1342195339">
                          <w:marLeft w:val="0"/>
                          <w:marRight w:val="0"/>
                          <w:marTop w:val="0"/>
                          <w:marBottom w:val="0"/>
                          <w:divBdr>
                            <w:top w:val="none" w:sz="0" w:space="0" w:color="auto"/>
                            <w:left w:val="none" w:sz="0" w:space="0" w:color="auto"/>
                            <w:bottom w:val="none" w:sz="0" w:space="0" w:color="auto"/>
                            <w:right w:val="none" w:sz="0" w:space="0" w:color="auto"/>
                          </w:divBdr>
                          <w:divsChild>
                            <w:div w:id="1447119082">
                              <w:marLeft w:val="0"/>
                              <w:marRight w:val="0"/>
                              <w:marTop w:val="120"/>
                              <w:marBottom w:val="360"/>
                              <w:divBdr>
                                <w:top w:val="none" w:sz="0" w:space="0" w:color="auto"/>
                                <w:left w:val="none" w:sz="0" w:space="0" w:color="auto"/>
                                <w:bottom w:val="none" w:sz="0" w:space="0" w:color="auto"/>
                                <w:right w:val="none" w:sz="0" w:space="0" w:color="auto"/>
                              </w:divBdr>
                              <w:divsChild>
                                <w:div w:id="927082454">
                                  <w:marLeft w:val="0"/>
                                  <w:marRight w:val="0"/>
                                  <w:marTop w:val="0"/>
                                  <w:marBottom w:val="0"/>
                                  <w:divBdr>
                                    <w:top w:val="none" w:sz="0" w:space="0" w:color="auto"/>
                                    <w:left w:val="none" w:sz="0" w:space="0" w:color="auto"/>
                                    <w:bottom w:val="none" w:sz="0" w:space="0" w:color="auto"/>
                                    <w:right w:val="none" w:sz="0" w:space="0" w:color="auto"/>
                                  </w:divBdr>
                                  <w:divsChild>
                                    <w:div w:id="20667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829334">
      <w:bodyDiv w:val="1"/>
      <w:marLeft w:val="0"/>
      <w:marRight w:val="0"/>
      <w:marTop w:val="0"/>
      <w:marBottom w:val="0"/>
      <w:divBdr>
        <w:top w:val="none" w:sz="0" w:space="0" w:color="auto"/>
        <w:left w:val="none" w:sz="0" w:space="0" w:color="auto"/>
        <w:bottom w:val="none" w:sz="0" w:space="0" w:color="auto"/>
        <w:right w:val="none" w:sz="0" w:space="0" w:color="auto"/>
      </w:divBdr>
      <w:divsChild>
        <w:div w:id="1703361451">
          <w:marLeft w:val="0"/>
          <w:marRight w:val="1"/>
          <w:marTop w:val="0"/>
          <w:marBottom w:val="0"/>
          <w:divBdr>
            <w:top w:val="none" w:sz="0" w:space="0" w:color="auto"/>
            <w:left w:val="none" w:sz="0" w:space="0" w:color="auto"/>
            <w:bottom w:val="none" w:sz="0" w:space="0" w:color="auto"/>
            <w:right w:val="none" w:sz="0" w:space="0" w:color="auto"/>
          </w:divBdr>
          <w:divsChild>
            <w:div w:id="1952932677">
              <w:marLeft w:val="0"/>
              <w:marRight w:val="0"/>
              <w:marTop w:val="0"/>
              <w:marBottom w:val="0"/>
              <w:divBdr>
                <w:top w:val="none" w:sz="0" w:space="0" w:color="auto"/>
                <w:left w:val="none" w:sz="0" w:space="0" w:color="auto"/>
                <w:bottom w:val="none" w:sz="0" w:space="0" w:color="auto"/>
                <w:right w:val="none" w:sz="0" w:space="0" w:color="auto"/>
              </w:divBdr>
              <w:divsChild>
                <w:div w:id="274096685">
                  <w:marLeft w:val="0"/>
                  <w:marRight w:val="1"/>
                  <w:marTop w:val="0"/>
                  <w:marBottom w:val="0"/>
                  <w:divBdr>
                    <w:top w:val="none" w:sz="0" w:space="0" w:color="auto"/>
                    <w:left w:val="none" w:sz="0" w:space="0" w:color="auto"/>
                    <w:bottom w:val="none" w:sz="0" w:space="0" w:color="auto"/>
                    <w:right w:val="none" w:sz="0" w:space="0" w:color="auto"/>
                  </w:divBdr>
                  <w:divsChild>
                    <w:div w:id="1960526903">
                      <w:marLeft w:val="0"/>
                      <w:marRight w:val="0"/>
                      <w:marTop w:val="0"/>
                      <w:marBottom w:val="0"/>
                      <w:divBdr>
                        <w:top w:val="none" w:sz="0" w:space="0" w:color="auto"/>
                        <w:left w:val="none" w:sz="0" w:space="0" w:color="auto"/>
                        <w:bottom w:val="none" w:sz="0" w:space="0" w:color="auto"/>
                        <w:right w:val="none" w:sz="0" w:space="0" w:color="auto"/>
                      </w:divBdr>
                      <w:divsChild>
                        <w:div w:id="1384251412">
                          <w:marLeft w:val="0"/>
                          <w:marRight w:val="0"/>
                          <w:marTop w:val="0"/>
                          <w:marBottom w:val="0"/>
                          <w:divBdr>
                            <w:top w:val="none" w:sz="0" w:space="0" w:color="auto"/>
                            <w:left w:val="none" w:sz="0" w:space="0" w:color="auto"/>
                            <w:bottom w:val="none" w:sz="0" w:space="0" w:color="auto"/>
                            <w:right w:val="none" w:sz="0" w:space="0" w:color="auto"/>
                          </w:divBdr>
                          <w:divsChild>
                            <w:div w:id="313418741">
                              <w:marLeft w:val="0"/>
                              <w:marRight w:val="0"/>
                              <w:marTop w:val="120"/>
                              <w:marBottom w:val="360"/>
                              <w:divBdr>
                                <w:top w:val="none" w:sz="0" w:space="0" w:color="auto"/>
                                <w:left w:val="none" w:sz="0" w:space="0" w:color="auto"/>
                                <w:bottom w:val="none" w:sz="0" w:space="0" w:color="auto"/>
                                <w:right w:val="none" w:sz="0" w:space="0" w:color="auto"/>
                              </w:divBdr>
                              <w:divsChild>
                                <w:div w:id="666515690">
                                  <w:marLeft w:val="0"/>
                                  <w:marRight w:val="0"/>
                                  <w:marTop w:val="0"/>
                                  <w:marBottom w:val="0"/>
                                  <w:divBdr>
                                    <w:top w:val="none" w:sz="0" w:space="0" w:color="auto"/>
                                    <w:left w:val="none" w:sz="0" w:space="0" w:color="auto"/>
                                    <w:bottom w:val="none" w:sz="0" w:space="0" w:color="auto"/>
                                    <w:right w:val="none" w:sz="0" w:space="0" w:color="auto"/>
                                  </w:divBdr>
                                  <w:divsChild>
                                    <w:div w:id="12437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735394">
      <w:bodyDiv w:val="1"/>
      <w:marLeft w:val="0"/>
      <w:marRight w:val="0"/>
      <w:marTop w:val="0"/>
      <w:marBottom w:val="0"/>
      <w:divBdr>
        <w:top w:val="none" w:sz="0" w:space="0" w:color="auto"/>
        <w:left w:val="none" w:sz="0" w:space="0" w:color="auto"/>
        <w:bottom w:val="none" w:sz="0" w:space="0" w:color="auto"/>
        <w:right w:val="none" w:sz="0" w:space="0" w:color="auto"/>
      </w:divBdr>
      <w:divsChild>
        <w:div w:id="1942563084">
          <w:marLeft w:val="0"/>
          <w:marRight w:val="1"/>
          <w:marTop w:val="0"/>
          <w:marBottom w:val="0"/>
          <w:divBdr>
            <w:top w:val="none" w:sz="0" w:space="0" w:color="auto"/>
            <w:left w:val="none" w:sz="0" w:space="0" w:color="auto"/>
            <w:bottom w:val="none" w:sz="0" w:space="0" w:color="auto"/>
            <w:right w:val="none" w:sz="0" w:space="0" w:color="auto"/>
          </w:divBdr>
          <w:divsChild>
            <w:div w:id="265233707">
              <w:marLeft w:val="0"/>
              <w:marRight w:val="0"/>
              <w:marTop w:val="0"/>
              <w:marBottom w:val="0"/>
              <w:divBdr>
                <w:top w:val="none" w:sz="0" w:space="0" w:color="auto"/>
                <w:left w:val="none" w:sz="0" w:space="0" w:color="auto"/>
                <w:bottom w:val="none" w:sz="0" w:space="0" w:color="auto"/>
                <w:right w:val="none" w:sz="0" w:space="0" w:color="auto"/>
              </w:divBdr>
              <w:divsChild>
                <w:div w:id="915941012">
                  <w:marLeft w:val="0"/>
                  <w:marRight w:val="1"/>
                  <w:marTop w:val="0"/>
                  <w:marBottom w:val="0"/>
                  <w:divBdr>
                    <w:top w:val="none" w:sz="0" w:space="0" w:color="auto"/>
                    <w:left w:val="none" w:sz="0" w:space="0" w:color="auto"/>
                    <w:bottom w:val="none" w:sz="0" w:space="0" w:color="auto"/>
                    <w:right w:val="none" w:sz="0" w:space="0" w:color="auto"/>
                  </w:divBdr>
                  <w:divsChild>
                    <w:div w:id="1325545390">
                      <w:marLeft w:val="0"/>
                      <w:marRight w:val="0"/>
                      <w:marTop w:val="0"/>
                      <w:marBottom w:val="0"/>
                      <w:divBdr>
                        <w:top w:val="none" w:sz="0" w:space="0" w:color="auto"/>
                        <w:left w:val="none" w:sz="0" w:space="0" w:color="auto"/>
                        <w:bottom w:val="none" w:sz="0" w:space="0" w:color="auto"/>
                        <w:right w:val="none" w:sz="0" w:space="0" w:color="auto"/>
                      </w:divBdr>
                      <w:divsChild>
                        <w:div w:id="547840679">
                          <w:marLeft w:val="0"/>
                          <w:marRight w:val="0"/>
                          <w:marTop w:val="0"/>
                          <w:marBottom w:val="0"/>
                          <w:divBdr>
                            <w:top w:val="none" w:sz="0" w:space="0" w:color="auto"/>
                            <w:left w:val="none" w:sz="0" w:space="0" w:color="auto"/>
                            <w:bottom w:val="none" w:sz="0" w:space="0" w:color="auto"/>
                            <w:right w:val="none" w:sz="0" w:space="0" w:color="auto"/>
                          </w:divBdr>
                          <w:divsChild>
                            <w:div w:id="77481476">
                              <w:marLeft w:val="0"/>
                              <w:marRight w:val="0"/>
                              <w:marTop w:val="120"/>
                              <w:marBottom w:val="360"/>
                              <w:divBdr>
                                <w:top w:val="none" w:sz="0" w:space="0" w:color="auto"/>
                                <w:left w:val="none" w:sz="0" w:space="0" w:color="auto"/>
                                <w:bottom w:val="none" w:sz="0" w:space="0" w:color="auto"/>
                                <w:right w:val="none" w:sz="0" w:space="0" w:color="auto"/>
                              </w:divBdr>
                              <w:divsChild>
                                <w:div w:id="1645237831">
                                  <w:marLeft w:val="0"/>
                                  <w:marRight w:val="0"/>
                                  <w:marTop w:val="0"/>
                                  <w:marBottom w:val="0"/>
                                  <w:divBdr>
                                    <w:top w:val="none" w:sz="0" w:space="0" w:color="auto"/>
                                    <w:left w:val="none" w:sz="0" w:space="0" w:color="auto"/>
                                    <w:bottom w:val="none" w:sz="0" w:space="0" w:color="auto"/>
                                    <w:right w:val="none" w:sz="0" w:space="0" w:color="auto"/>
                                  </w:divBdr>
                                  <w:divsChild>
                                    <w:div w:id="11275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171273">
      <w:bodyDiv w:val="1"/>
      <w:marLeft w:val="0"/>
      <w:marRight w:val="0"/>
      <w:marTop w:val="0"/>
      <w:marBottom w:val="0"/>
      <w:divBdr>
        <w:top w:val="none" w:sz="0" w:space="0" w:color="auto"/>
        <w:left w:val="none" w:sz="0" w:space="0" w:color="auto"/>
        <w:bottom w:val="none" w:sz="0" w:space="0" w:color="auto"/>
        <w:right w:val="none" w:sz="0" w:space="0" w:color="auto"/>
      </w:divBdr>
    </w:div>
    <w:div w:id="1013918000">
      <w:bodyDiv w:val="1"/>
      <w:marLeft w:val="0"/>
      <w:marRight w:val="0"/>
      <w:marTop w:val="0"/>
      <w:marBottom w:val="0"/>
      <w:divBdr>
        <w:top w:val="none" w:sz="0" w:space="0" w:color="auto"/>
        <w:left w:val="none" w:sz="0" w:space="0" w:color="auto"/>
        <w:bottom w:val="none" w:sz="0" w:space="0" w:color="auto"/>
        <w:right w:val="none" w:sz="0" w:space="0" w:color="auto"/>
      </w:divBdr>
      <w:divsChild>
        <w:div w:id="2098792367">
          <w:marLeft w:val="0"/>
          <w:marRight w:val="1"/>
          <w:marTop w:val="0"/>
          <w:marBottom w:val="0"/>
          <w:divBdr>
            <w:top w:val="none" w:sz="0" w:space="0" w:color="auto"/>
            <w:left w:val="none" w:sz="0" w:space="0" w:color="auto"/>
            <w:bottom w:val="none" w:sz="0" w:space="0" w:color="auto"/>
            <w:right w:val="none" w:sz="0" w:space="0" w:color="auto"/>
          </w:divBdr>
          <w:divsChild>
            <w:div w:id="460539275">
              <w:marLeft w:val="0"/>
              <w:marRight w:val="0"/>
              <w:marTop w:val="0"/>
              <w:marBottom w:val="0"/>
              <w:divBdr>
                <w:top w:val="none" w:sz="0" w:space="0" w:color="auto"/>
                <w:left w:val="none" w:sz="0" w:space="0" w:color="auto"/>
                <w:bottom w:val="none" w:sz="0" w:space="0" w:color="auto"/>
                <w:right w:val="none" w:sz="0" w:space="0" w:color="auto"/>
              </w:divBdr>
              <w:divsChild>
                <w:div w:id="1686781280">
                  <w:marLeft w:val="0"/>
                  <w:marRight w:val="1"/>
                  <w:marTop w:val="0"/>
                  <w:marBottom w:val="0"/>
                  <w:divBdr>
                    <w:top w:val="none" w:sz="0" w:space="0" w:color="auto"/>
                    <w:left w:val="none" w:sz="0" w:space="0" w:color="auto"/>
                    <w:bottom w:val="none" w:sz="0" w:space="0" w:color="auto"/>
                    <w:right w:val="none" w:sz="0" w:space="0" w:color="auto"/>
                  </w:divBdr>
                  <w:divsChild>
                    <w:div w:id="203710917">
                      <w:marLeft w:val="0"/>
                      <w:marRight w:val="0"/>
                      <w:marTop w:val="0"/>
                      <w:marBottom w:val="0"/>
                      <w:divBdr>
                        <w:top w:val="none" w:sz="0" w:space="0" w:color="auto"/>
                        <w:left w:val="none" w:sz="0" w:space="0" w:color="auto"/>
                        <w:bottom w:val="none" w:sz="0" w:space="0" w:color="auto"/>
                        <w:right w:val="none" w:sz="0" w:space="0" w:color="auto"/>
                      </w:divBdr>
                      <w:divsChild>
                        <w:div w:id="650719296">
                          <w:marLeft w:val="0"/>
                          <w:marRight w:val="0"/>
                          <w:marTop w:val="0"/>
                          <w:marBottom w:val="0"/>
                          <w:divBdr>
                            <w:top w:val="none" w:sz="0" w:space="0" w:color="auto"/>
                            <w:left w:val="none" w:sz="0" w:space="0" w:color="auto"/>
                            <w:bottom w:val="none" w:sz="0" w:space="0" w:color="auto"/>
                            <w:right w:val="none" w:sz="0" w:space="0" w:color="auto"/>
                          </w:divBdr>
                          <w:divsChild>
                            <w:div w:id="655762682">
                              <w:marLeft w:val="0"/>
                              <w:marRight w:val="0"/>
                              <w:marTop w:val="120"/>
                              <w:marBottom w:val="360"/>
                              <w:divBdr>
                                <w:top w:val="none" w:sz="0" w:space="0" w:color="auto"/>
                                <w:left w:val="none" w:sz="0" w:space="0" w:color="auto"/>
                                <w:bottom w:val="none" w:sz="0" w:space="0" w:color="auto"/>
                                <w:right w:val="none" w:sz="0" w:space="0" w:color="auto"/>
                              </w:divBdr>
                              <w:divsChild>
                                <w:div w:id="1462456130">
                                  <w:marLeft w:val="0"/>
                                  <w:marRight w:val="0"/>
                                  <w:marTop w:val="0"/>
                                  <w:marBottom w:val="0"/>
                                  <w:divBdr>
                                    <w:top w:val="none" w:sz="0" w:space="0" w:color="auto"/>
                                    <w:left w:val="none" w:sz="0" w:space="0" w:color="auto"/>
                                    <w:bottom w:val="none" w:sz="0" w:space="0" w:color="auto"/>
                                    <w:right w:val="none" w:sz="0" w:space="0" w:color="auto"/>
                                  </w:divBdr>
                                  <w:divsChild>
                                    <w:div w:id="21107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319836">
      <w:bodyDiv w:val="1"/>
      <w:marLeft w:val="0"/>
      <w:marRight w:val="0"/>
      <w:marTop w:val="0"/>
      <w:marBottom w:val="0"/>
      <w:divBdr>
        <w:top w:val="none" w:sz="0" w:space="0" w:color="auto"/>
        <w:left w:val="none" w:sz="0" w:space="0" w:color="auto"/>
        <w:bottom w:val="none" w:sz="0" w:space="0" w:color="auto"/>
        <w:right w:val="none" w:sz="0" w:space="0" w:color="auto"/>
      </w:divBdr>
      <w:divsChild>
        <w:div w:id="82924258">
          <w:marLeft w:val="0"/>
          <w:marRight w:val="1"/>
          <w:marTop w:val="0"/>
          <w:marBottom w:val="0"/>
          <w:divBdr>
            <w:top w:val="none" w:sz="0" w:space="0" w:color="auto"/>
            <w:left w:val="none" w:sz="0" w:space="0" w:color="auto"/>
            <w:bottom w:val="none" w:sz="0" w:space="0" w:color="auto"/>
            <w:right w:val="none" w:sz="0" w:space="0" w:color="auto"/>
          </w:divBdr>
          <w:divsChild>
            <w:div w:id="358905">
              <w:marLeft w:val="0"/>
              <w:marRight w:val="0"/>
              <w:marTop w:val="0"/>
              <w:marBottom w:val="0"/>
              <w:divBdr>
                <w:top w:val="none" w:sz="0" w:space="0" w:color="auto"/>
                <w:left w:val="none" w:sz="0" w:space="0" w:color="auto"/>
                <w:bottom w:val="none" w:sz="0" w:space="0" w:color="auto"/>
                <w:right w:val="none" w:sz="0" w:space="0" w:color="auto"/>
              </w:divBdr>
              <w:divsChild>
                <w:div w:id="1998723557">
                  <w:marLeft w:val="0"/>
                  <w:marRight w:val="1"/>
                  <w:marTop w:val="0"/>
                  <w:marBottom w:val="0"/>
                  <w:divBdr>
                    <w:top w:val="none" w:sz="0" w:space="0" w:color="auto"/>
                    <w:left w:val="none" w:sz="0" w:space="0" w:color="auto"/>
                    <w:bottom w:val="none" w:sz="0" w:space="0" w:color="auto"/>
                    <w:right w:val="none" w:sz="0" w:space="0" w:color="auto"/>
                  </w:divBdr>
                  <w:divsChild>
                    <w:div w:id="799035170">
                      <w:marLeft w:val="0"/>
                      <w:marRight w:val="0"/>
                      <w:marTop w:val="0"/>
                      <w:marBottom w:val="0"/>
                      <w:divBdr>
                        <w:top w:val="none" w:sz="0" w:space="0" w:color="auto"/>
                        <w:left w:val="none" w:sz="0" w:space="0" w:color="auto"/>
                        <w:bottom w:val="none" w:sz="0" w:space="0" w:color="auto"/>
                        <w:right w:val="none" w:sz="0" w:space="0" w:color="auto"/>
                      </w:divBdr>
                      <w:divsChild>
                        <w:div w:id="871769939">
                          <w:marLeft w:val="0"/>
                          <w:marRight w:val="0"/>
                          <w:marTop w:val="0"/>
                          <w:marBottom w:val="0"/>
                          <w:divBdr>
                            <w:top w:val="none" w:sz="0" w:space="0" w:color="auto"/>
                            <w:left w:val="none" w:sz="0" w:space="0" w:color="auto"/>
                            <w:bottom w:val="none" w:sz="0" w:space="0" w:color="auto"/>
                            <w:right w:val="none" w:sz="0" w:space="0" w:color="auto"/>
                          </w:divBdr>
                          <w:divsChild>
                            <w:div w:id="1550992617">
                              <w:marLeft w:val="0"/>
                              <w:marRight w:val="0"/>
                              <w:marTop w:val="120"/>
                              <w:marBottom w:val="360"/>
                              <w:divBdr>
                                <w:top w:val="none" w:sz="0" w:space="0" w:color="auto"/>
                                <w:left w:val="none" w:sz="0" w:space="0" w:color="auto"/>
                                <w:bottom w:val="none" w:sz="0" w:space="0" w:color="auto"/>
                                <w:right w:val="none" w:sz="0" w:space="0" w:color="auto"/>
                              </w:divBdr>
                              <w:divsChild>
                                <w:div w:id="1952203640">
                                  <w:marLeft w:val="0"/>
                                  <w:marRight w:val="0"/>
                                  <w:marTop w:val="0"/>
                                  <w:marBottom w:val="0"/>
                                  <w:divBdr>
                                    <w:top w:val="none" w:sz="0" w:space="0" w:color="auto"/>
                                    <w:left w:val="none" w:sz="0" w:space="0" w:color="auto"/>
                                    <w:bottom w:val="none" w:sz="0" w:space="0" w:color="auto"/>
                                    <w:right w:val="none" w:sz="0" w:space="0" w:color="auto"/>
                                  </w:divBdr>
                                  <w:divsChild>
                                    <w:div w:id="681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70180">
      <w:bodyDiv w:val="1"/>
      <w:marLeft w:val="0"/>
      <w:marRight w:val="0"/>
      <w:marTop w:val="0"/>
      <w:marBottom w:val="0"/>
      <w:divBdr>
        <w:top w:val="none" w:sz="0" w:space="0" w:color="auto"/>
        <w:left w:val="none" w:sz="0" w:space="0" w:color="auto"/>
        <w:bottom w:val="none" w:sz="0" w:space="0" w:color="auto"/>
        <w:right w:val="none" w:sz="0" w:space="0" w:color="auto"/>
      </w:divBdr>
      <w:divsChild>
        <w:div w:id="522718113">
          <w:marLeft w:val="0"/>
          <w:marRight w:val="1"/>
          <w:marTop w:val="0"/>
          <w:marBottom w:val="0"/>
          <w:divBdr>
            <w:top w:val="none" w:sz="0" w:space="0" w:color="auto"/>
            <w:left w:val="none" w:sz="0" w:space="0" w:color="auto"/>
            <w:bottom w:val="none" w:sz="0" w:space="0" w:color="auto"/>
            <w:right w:val="none" w:sz="0" w:space="0" w:color="auto"/>
          </w:divBdr>
          <w:divsChild>
            <w:div w:id="1071781130">
              <w:marLeft w:val="0"/>
              <w:marRight w:val="0"/>
              <w:marTop w:val="0"/>
              <w:marBottom w:val="0"/>
              <w:divBdr>
                <w:top w:val="none" w:sz="0" w:space="0" w:color="auto"/>
                <w:left w:val="none" w:sz="0" w:space="0" w:color="auto"/>
                <w:bottom w:val="none" w:sz="0" w:space="0" w:color="auto"/>
                <w:right w:val="none" w:sz="0" w:space="0" w:color="auto"/>
              </w:divBdr>
              <w:divsChild>
                <w:div w:id="627859988">
                  <w:marLeft w:val="0"/>
                  <w:marRight w:val="1"/>
                  <w:marTop w:val="0"/>
                  <w:marBottom w:val="0"/>
                  <w:divBdr>
                    <w:top w:val="none" w:sz="0" w:space="0" w:color="auto"/>
                    <w:left w:val="none" w:sz="0" w:space="0" w:color="auto"/>
                    <w:bottom w:val="none" w:sz="0" w:space="0" w:color="auto"/>
                    <w:right w:val="none" w:sz="0" w:space="0" w:color="auto"/>
                  </w:divBdr>
                  <w:divsChild>
                    <w:div w:id="1271283637">
                      <w:marLeft w:val="0"/>
                      <w:marRight w:val="0"/>
                      <w:marTop w:val="0"/>
                      <w:marBottom w:val="0"/>
                      <w:divBdr>
                        <w:top w:val="none" w:sz="0" w:space="0" w:color="auto"/>
                        <w:left w:val="none" w:sz="0" w:space="0" w:color="auto"/>
                        <w:bottom w:val="none" w:sz="0" w:space="0" w:color="auto"/>
                        <w:right w:val="none" w:sz="0" w:space="0" w:color="auto"/>
                      </w:divBdr>
                      <w:divsChild>
                        <w:div w:id="1362048259">
                          <w:marLeft w:val="0"/>
                          <w:marRight w:val="0"/>
                          <w:marTop w:val="0"/>
                          <w:marBottom w:val="0"/>
                          <w:divBdr>
                            <w:top w:val="none" w:sz="0" w:space="0" w:color="auto"/>
                            <w:left w:val="none" w:sz="0" w:space="0" w:color="auto"/>
                            <w:bottom w:val="none" w:sz="0" w:space="0" w:color="auto"/>
                            <w:right w:val="none" w:sz="0" w:space="0" w:color="auto"/>
                          </w:divBdr>
                          <w:divsChild>
                            <w:div w:id="940911558">
                              <w:marLeft w:val="0"/>
                              <w:marRight w:val="0"/>
                              <w:marTop w:val="120"/>
                              <w:marBottom w:val="360"/>
                              <w:divBdr>
                                <w:top w:val="none" w:sz="0" w:space="0" w:color="auto"/>
                                <w:left w:val="none" w:sz="0" w:space="0" w:color="auto"/>
                                <w:bottom w:val="none" w:sz="0" w:space="0" w:color="auto"/>
                                <w:right w:val="none" w:sz="0" w:space="0" w:color="auto"/>
                              </w:divBdr>
                              <w:divsChild>
                                <w:div w:id="367880264">
                                  <w:marLeft w:val="0"/>
                                  <w:marRight w:val="0"/>
                                  <w:marTop w:val="0"/>
                                  <w:marBottom w:val="0"/>
                                  <w:divBdr>
                                    <w:top w:val="none" w:sz="0" w:space="0" w:color="auto"/>
                                    <w:left w:val="none" w:sz="0" w:space="0" w:color="auto"/>
                                    <w:bottom w:val="none" w:sz="0" w:space="0" w:color="auto"/>
                                    <w:right w:val="none" w:sz="0" w:space="0" w:color="auto"/>
                                  </w:divBdr>
                                  <w:divsChild>
                                    <w:div w:id="9327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528461">
      <w:bodyDiv w:val="1"/>
      <w:marLeft w:val="0"/>
      <w:marRight w:val="0"/>
      <w:marTop w:val="0"/>
      <w:marBottom w:val="0"/>
      <w:divBdr>
        <w:top w:val="none" w:sz="0" w:space="0" w:color="auto"/>
        <w:left w:val="none" w:sz="0" w:space="0" w:color="auto"/>
        <w:bottom w:val="none" w:sz="0" w:space="0" w:color="auto"/>
        <w:right w:val="none" w:sz="0" w:space="0" w:color="auto"/>
      </w:divBdr>
      <w:divsChild>
        <w:div w:id="364252052">
          <w:marLeft w:val="0"/>
          <w:marRight w:val="1"/>
          <w:marTop w:val="0"/>
          <w:marBottom w:val="0"/>
          <w:divBdr>
            <w:top w:val="none" w:sz="0" w:space="0" w:color="auto"/>
            <w:left w:val="none" w:sz="0" w:space="0" w:color="auto"/>
            <w:bottom w:val="none" w:sz="0" w:space="0" w:color="auto"/>
            <w:right w:val="none" w:sz="0" w:space="0" w:color="auto"/>
          </w:divBdr>
          <w:divsChild>
            <w:div w:id="1124152508">
              <w:marLeft w:val="0"/>
              <w:marRight w:val="0"/>
              <w:marTop w:val="0"/>
              <w:marBottom w:val="0"/>
              <w:divBdr>
                <w:top w:val="none" w:sz="0" w:space="0" w:color="auto"/>
                <w:left w:val="none" w:sz="0" w:space="0" w:color="auto"/>
                <w:bottom w:val="none" w:sz="0" w:space="0" w:color="auto"/>
                <w:right w:val="none" w:sz="0" w:space="0" w:color="auto"/>
              </w:divBdr>
              <w:divsChild>
                <w:div w:id="1575357339">
                  <w:marLeft w:val="0"/>
                  <w:marRight w:val="1"/>
                  <w:marTop w:val="0"/>
                  <w:marBottom w:val="0"/>
                  <w:divBdr>
                    <w:top w:val="none" w:sz="0" w:space="0" w:color="auto"/>
                    <w:left w:val="none" w:sz="0" w:space="0" w:color="auto"/>
                    <w:bottom w:val="none" w:sz="0" w:space="0" w:color="auto"/>
                    <w:right w:val="none" w:sz="0" w:space="0" w:color="auto"/>
                  </w:divBdr>
                  <w:divsChild>
                    <w:div w:id="1142425966">
                      <w:marLeft w:val="0"/>
                      <w:marRight w:val="0"/>
                      <w:marTop w:val="0"/>
                      <w:marBottom w:val="0"/>
                      <w:divBdr>
                        <w:top w:val="none" w:sz="0" w:space="0" w:color="auto"/>
                        <w:left w:val="none" w:sz="0" w:space="0" w:color="auto"/>
                        <w:bottom w:val="none" w:sz="0" w:space="0" w:color="auto"/>
                        <w:right w:val="none" w:sz="0" w:space="0" w:color="auto"/>
                      </w:divBdr>
                      <w:divsChild>
                        <w:div w:id="2045978592">
                          <w:marLeft w:val="0"/>
                          <w:marRight w:val="0"/>
                          <w:marTop w:val="0"/>
                          <w:marBottom w:val="0"/>
                          <w:divBdr>
                            <w:top w:val="none" w:sz="0" w:space="0" w:color="auto"/>
                            <w:left w:val="none" w:sz="0" w:space="0" w:color="auto"/>
                            <w:bottom w:val="none" w:sz="0" w:space="0" w:color="auto"/>
                            <w:right w:val="none" w:sz="0" w:space="0" w:color="auto"/>
                          </w:divBdr>
                          <w:divsChild>
                            <w:div w:id="351805365">
                              <w:marLeft w:val="0"/>
                              <w:marRight w:val="0"/>
                              <w:marTop w:val="120"/>
                              <w:marBottom w:val="360"/>
                              <w:divBdr>
                                <w:top w:val="none" w:sz="0" w:space="0" w:color="auto"/>
                                <w:left w:val="none" w:sz="0" w:space="0" w:color="auto"/>
                                <w:bottom w:val="none" w:sz="0" w:space="0" w:color="auto"/>
                                <w:right w:val="none" w:sz="0" w:space="0" w:color="auto"/>
                              </w:divBdr>
                              <w:divsChild>
                                <w:div w:id="851921972">
                                  <w:marLeft w:val="0"/>
                                  <w:marRight w:val="0"/>
                                  <w:marTop w:val="0"/>
                                  <w:marBottom w:val="0"/>
                                  <w:divBdr>
                                    <w:top w:val="none" w:sz="0" w:space="0" w:color="auto"/>
                                    <w:left w:val="none" w:sz="0" w:space="0" w:color="auto"/>
                                    <w:bottom w:val="none" w:sz="0" w:space="0" w:color="auto"/>
                                    <w:right w:val="none" w:sz="0" w:space="0" w:color="auto"/>
                                  </w:divBdr>
                                  <w:divsChild>
                                    <w:div w:id="10741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36766">
      <w:bodyDiv w:val="1"/>
      <w:marLeft w:val="0"/>
      <w:marRight w:val="0"/>
      <w:marTop w:val="0"/>
      <w:marBottom w:val="0"/>
      <w:divBdr>
        <w:top w:val="none" w:sz="0" w:space="0" w:color="auto"/>
        <w:left w:val="none" w:sz="0" w:space="0" w:color="auto"/>
        <w:bottom w:val="none" w:sz="0" w:space="0" w:color="auto"/>
        <w:right w:val="none" w:sz="0" w:space="0" w:color="auto"/>
      </w:divBdr>
      <w:divsChild>
        <w:div w:id="1304311169">
          <w:marLeft w:val="0"/>
          <w:marRight w:val="1"/>
          <w:marTop w:val="0"/>
          <w:marBottom w:val="0"/>
          <w:divBdr>
            <w:top w:val="none" w:sz="0" w:space="0" w:color="auto"/>
            <w:left w:val="none" w:sz="0" w:space="0" w:color="auto"/>
            <w:bottom w:val="none" w:sz="0" w:space="0" w:color="auto"/>
            <w:right w:val="none" w:sz="0" w:space="0" w:color="auto"/>
          </w:divBdr>
          <w:divsChild>
            <w:div w:id="1145194953">
              <w:marLeft w:val="0"/>
              <w:marRight w:val="0"/>
              <w:marTop w:val="0"/>
              <w:marBottom w:val="0"/>
              <w:divBdr>
                <w:top w:val="none" w:sz="0" w:space="0" w:color="auto"/>
                <w:left w:val="none" w:sz="0" w:space="0" w:color="auto"/>
                <w:bottom w:val="none" w:sz="0" w:space="0" w:color="auto"/>
                <w:right w:val="none" w:sz="0" w:space="0" w:color="auto"/>
              </w:divBdr>
              <w:divsChild>
                <w:div w:id="770469557">
                  <w:marLeft w:val="0"/>
                  <w:marRight w:val="1"/>
                  <w:marTop w:val="0"/>
                  <w:marBottom w:val="0"/>
                  <w:divBdr>
                    <w:top w:val="none" w:sz="0" w:space="0" w:color="auto"/>
                    <w:left w:val="none" w:sz="0" w:space="0" w:color="auto"/>
                    <w:bottom w:val="none" w:sz="0" w:space="0" w:color="auto"/>
                    <w:right w:val="none" w:sz="0" w:space="0" w:color="auto"/>
                  </w:divBdr>
                  <w:divsChild>
                    <w:div w:id="2033653412">
                      <w:marLeft w:val="0"/>
                      <w:marRight w:val="0"/>
                      <w:marTop w:val="0"/>
                      <w:marBottom w:val="0"/>
                      <w:divBdr>
                        <w:top w:val="none" w:sz="0" w:space="0" w:color="auto"/>
                        <w:left w:val="none" w:sz="0" w:space="0" w:color="auto"/>
                        <w:bottom w:val="none" w:sz="0" w:space="0" w:color="auto"/>
                        <w:right w:val="none" w:sz="0" w:space="0" w:color="auto"/>
                      </w:divBdr>
                      <w:divsChild>
                        <w:div w:id="475680867">
                          <w:marLeft w:val="0"/>
                          <w:marRight w:val="0"/>
                          <w:marTop w:val="0"/>
                          <w:marBottom w:val="0"/>
                          <w:divBdr>
                            <w:top w:val="none" w:sz="0" w:space="0" w:color="auto"/>
                            <w:left w:val="none" w:sz="0" w:space="0" w:color="auto"/>
                            <w:bottom w:val="none" w:sz="0" w:space="0" w:color="auto"/>
                            <w:right w:val="none" w:sz="0" w:space="0" w:color="auto"/>
                          </w:divBdr>
                          <w:divsChild>
                            <w:div w:id="173611808">
                              <w:marLeft w:val="0"/>
                              <w:marRight w:val="0"/>
                              <w:marTop w:val="120"/>
                              <w:marBottom w:val="360"/>
                              <w:divBdr>
                                <w:top w:val="none" w:sz="0" w:space="0" w:color="auto"/>
                                <w:left w:val="none" w:sz="0" w:space="0" w:color="auto"/>
                                <w:bottom w:val="none" w:sz="0" w:space="0" w:color="auto"/>
                                <w:right w:val="none" w:sz="0" w:space="0" w:color="auto"/>
                              </w:divBdr>
                              <w:divsChild>
                                <w:div w:id="1945922321">
                                  <w:marLeft w:val="0"/>
                                  <w:marRight w:val="0"/>
                                  <w:marTop w:val="0"/>
                                  <w:marBottom w:val="0"/>
                                  <w:divBdr>
                                    <w:top w:val="none" w:sz="0" w:space="0" w:color="auto"/>
                                    <w:left w:val="none" w:sz="0" w:space="0" w:color="auto"/>
                                    <w:bottom w:val="none" w:sz="0" w:space="0" w:color="auto"/>
                                    <w:right w:val="none" w:sz="0" w:space="0" w:color="auto"/>
                                  </w:divBdr>
                                  <w:divsChild>
                                    <w:div w:id="9423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471080">
      <w:bodyDiv w:val="1"/>
      <w:marLeft w:val="0"/>
      <w:marRight w:val="0"/>
      <w:marTop w:val="0"/>
      <w:marBottom w:val="0"/>
      <w:divBdr>
        <w:top w:val="none" w:sz="0" w:space="0" w:color="auto"/>
        <w:left w:val="none" w:sz="0" w:space="0" w:color="auto"/>
        <w:bottom w:val="none" w:sz="0" w:space="0" w:color="auto"/>
        <w:right w:val="none" w:sz="0" w:space="0" w:color="auto"/>
      </w:divBdr>
      <w:divsChild>
        <w:div w:id="1081098239">
          <w:marLeft w:val="0"/>
          <w:marRight w:val="1"/>
          <w:marTop w:val="0"/>
          <w:marBottom w:val="0"/>
          <w:divBdr>
            <w:top w:val="none" w:sz="0" w:space="0" w:color="auto"/>
            <w:left w:val="none" w:sz="0" w:space="0" w:color="auto"/>
            <w:bottom w:val="none" w:sz="0" w:space="0" w:color="auto"/>
            <w:right w:val="none" w:sz="0" w:space="0" w:color="auto"/>
          </w:divBdr>
          <w:divsChild>
            <w:div w:id="1200895435">
              <w:marLeft w:val="0"/>
              <w:marRight w:val="0"/>
              <w:marTop w:val="0"/>
              <w:marBottom w:val="0"/>
              <w:divBdr>
                <w:top w:val="none" w:sz="0" w:space="0" w:color="auto"/>
                <w:left w:val="none" w:sz="0" w:space="0" w:color="auto"/>
                <w:bottom w:val="none" w:sz="0" w:space="0" w:color="auto"/>
                <w:right w:val="none" w:sz="0" w:space="0" w:color="auto"/>
              </w:divBdr>
              <w:divsChild>
                <w:div w:id="1310863719">
                  <w:marLeft w:val="0"/>
                  <w:marRight w:val="1"/>
                  <w:marTop w:val="0"/>
                  <w:marBottom w:val="0"/>
                  <w:divBdr>
                    <w:top w:val="none" w:sz="0" w:space="0" w:color="auto"/>
                    <w:left w:val="none" w:sz="0" w:space="0" w:color="auto"/>
                    <w:bottom w:val="none" w:sz="0" w:space="0" w:color="auto"/>
                    <w:right w:val="none" w:sz="0" w:space="0" w:color="auto"/>
                  </w:divBdr>
                  <w:divsChild>
                    <w:div w:id="805704230">
                      <w:marLeft w:val="0"/>
                      <w:marRight w:val="0"/>
                      <w:marTop w:val="0"/>
                      <w:marBottom w:val="0"/>
                      <w:divBdr>
                        <w:top w:val="none" w:sz="0" w:space="0" w:color="auto"/>
                        <w:left w:val="none" w:sz="0" w:space="0" w:color="auto"/>
                        <w:bottom w:val="none" w:sz="0" w:space="0" w:color="auto"/>
                        <w:right w:val="none" w:sz="0" w:space="0" w:color="auto"/>
                      </w:divBdr>
                      <w:divsChild>
                        <w:div w:id="937370684">
                          <w:marLeft w:val="0"/>
                          <w:marRight w:val="0"/>
                          <w:marTop w:val="0"/>
                          <w:marBottom w:val="0"/>
                          <w:divBdr>
                            <w:top w:val="none" w:sz="0" w:space="0" w:color="auto"/>
                            <w:left w:val="none" w:sz="0" w:space="0" w:color="auto"/>
                            <w:bottom w:val="none" w:sz="0" w:space="0" w:color="auto"/>
                            <w:right w:val="none" w:sz="0" w:space="0" w:color="auto"/>
                          </w:divBdr>
                          <w:divsChild>
                            <w:div w:id="1170606993">
                              <w:marLeft w:val="0"/>
                              <w:marRight w:val="0"/>
                              <w:marTop w:val="120"/>
                              <w:marBottom w:val="360"/>
                              <w:divBdr>
                                <w:top w:val="none" w:sz="0" w:space="0" w:color="auto"/>
                                <w:left w:val="none" w:sz="0" w:space="0" w:color="auto"/>
                                <w:bottom w:val="none" w:sz="0" w:space="0" w:color="auto"/>
                                <w:right w:val="none" w:sz="0" w:space="0" w:color="auto"/>
                              </w:divBdr>
                              <w:divsChild>
                                <w:div w:id="1621453570">
                                  <w:marLeft w:val="0"/>
                                  <w:marRight w:val="0"/>
                                  <w:marTop w:val="0"/>
                                  <w:marBottom w:val="0"/>
                                  <w:divBdr>
                                    <w:top w:val="none" w:sz="0" w:space="0" w:color="auto"/>
                                    <w:left w:val="none" w:sz="0" w:space="0" w:color="auto"/>
                                    <w:bottom w:val="none" w:sz="0" w:space="0" w:color="auto"/>
                                    <w:right w:val="none" w:sz="0" w:space="0" w:color="auto"/>
                                  </w:divBdr>
                                  <w:divsChild>
                                    <w:div w:id="6996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725281">
      <w:bodyDiv w:val="1"/>
      <w:marLeft w:val="0"/>
      <w:marRight w:val="0"/>
      <w:marTop w:val="0"/>
      <w:marBottom w:val="0"/>
      <w:divBdr>
        <w:top w:val="none" w:sz="0" w:space="0" w:color="auto"/>
        <w:left w:val="none" w:sz="0" w:space="0" w:color="auto"/>
        <w:bottom w:val="none" w:sz="0" w:space="0" w:color="auto"/>
        <w:right w:val="none" w:sz="0" w:space="0" w:color="auto"/>
      </w:divBdr>
    </w:div>
    <w:div w:id="1059746920">
      <w:bodyDiv w:val="1"/>
      <w:marLeft w:val="0"/>
      <w:marRight w:val="0"/>
      <w:marTop w:val="0"/>
      <w:marBottom w:val="0"/>
      <w:divBdr>
        <w:top w:val="none" w:sz="0" w:space="0" w:color="auto"/>
        <w:left w:val="none" w:sz="0" w:space="0" w:color="auto"/>
        <w:bottom w:val="none" w:sz="0" w:space="0" w:color="auto"/>
        <w:right w:val="none" w:sz="0" w:space="0" w:color="auto"/>
      </w:divBdr>
      <w:divsChild>
        <w:div w:id="1596090987">
          <w:marLeft w:val="0"/>
          <w:marRight w:val="1"/>
          <w:marTop w:val="0"/>
          <w:marBottom w:val="0"/>
          <w:divBdr>
            <w:top w:val="none" w:sz="0" w:space="0" w:color="auto"/>
            <w:left w:val="none" w:sz="0" w:space="0" w:color="auto"/>
            <w:bottom w:val="none" w:sz="0" w:space="0" w:color="auto"/>
            <w:right w:val="none" w:sz="0" w:space="0" w:color="auto"/>
          </w:divBdr>
          <w:divsChild>
            <w:div w:id="1156604403">
              <w:marLeft w:val="0"/>
              <w:marRight w:val="0"/>
              <w:marTop w:val="0"/>
              <w:marBottom w:val="0"/>
              <w:divBdr>
                <w:top w:val="none" w:sz="0" w:space="0" w:color="auto"/>
                <w:left w:val="none" w:sz="0" w:space="0" w:color="auto"/>
                <w:bottom w:val="none" w:sz="0" w:space="0" w:color="auto"/>
                <w:right w:val="none" w:sz="0" w:space="0" w:color="auto"/>
              </w:divBdr>
              <w:divsChild>
                <w:div w:id="862129228">
                  <w:marLeft w:val="0"/>
                  <w:marRight w:val="1"/>
                  <w:marTop w:val="0"/>
                  <w:marBottom w:val="0"/>
                  <w:divBdr>
                    <w:top w:val="none" w:sz="0" w:space="0" w:color="auto"/>
                    <w:left w:val="none" w:sz="0" w:space="0" w:color="auto"/>
                    <w:bottom w:val="none" w:sz="0" w:space="0" w:color="auto"/>
                    <w:right w:val="none" w:sz="0" w:space="0" w:color="auto"/>
                  </w:divBdr>
                  <w:divsChild>
                    <w:div w:id="1203638932">
                      <w:marLeft w:val="0"/>
                      <w:marRight w:val="0"/>
                      <w:marTop w:val="0"/>
                      <w:marBottom w:val="0"/>
                      <w:divBdr>
                        <w:top w:val="none" w:sz="0" w:space="0" w:color="auto"/>
                        <w:left w:val="none" w:sz="0" w:space="0" w:color="auto"/>
                        <w:bottom w:val="none" w:sz="0" w:space="0" w:color="auto"/>
                        <w:right w:val="none" w:sz="0" w:space="0" w:color="auto"/>
                      </w:divBdr>
                      <w:divsChild>
                        <w:div w:id="1823765464">
                          <w:marLeft w:val="0"/>
                          <w:marRight w:val="0"/>
                          <w:marTop w:val="0"/>
                          <w:marBottom w:val="0"/>
                          <w:divBdr>
                            <w:top w:val="none" w:sz="0" w:space="0" w:color="auto"/>
                            <w:left w:val="none" w:sz="0" w:space="0" w:color="auto"/>
                            <w:bottom w:val="none" w:sz="0" w:space="0" w:color="auto"/>
                            <w:right w:val="none" w:sz="0" w:space="0" w:color="auto"/>
                          </w:divBdr>
                          <w:divsChild>
                            <w:div w:id="1012151492">
                              <w:marLeft w:val="0"/>
                              <w:marRight w:val="0"/>
                              <w:marTop w:val="120"/>
                              <w:marBottom w:val="360"/>
                              <w:divBdr>
                                <w:top w:val="none" w:sz="0" w:space="0" w:color="auto"/>
                                <w:left w:val="none" w:sz="0" w:space="0" w:color="auto"/>
                                <w:bottom w:val="none" w:sz="0" w:space="0" w:color="auto"/>
                                <w:right w:val="none" w:sz="0" w:space="0" w:color="auto"/>
                              </w:divBdr>
                              <w:divsChild>
                                <w:div w:id="864907477">
                                  <w:marLeft w:val="0"/>
                                  <w:marRight w:val="0"/>
                                  <w:marTop w:val="0"/>
                                  <w:marBottom w:val="0"/>
                                  <w:divBdr>
                                    <w:top w:val="none" w:sz="0" w:space="0" w:color="auto"/>
                                    <w:left w:val="none" w:sz="0" w:space="0" w:color="auto"/>
                                    <w:bottom w:val="none" w:sz="0" w:space="0" w:color="auto"/>
                                    <w:right w:val="none" w:sz="0" w:space="0" w:color="auto"/>
                                  </w:divBdr>
                                  <w:divsChild>
                                    <w:div w:id="15192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791970">
      <w:bodyDiv w:val="1"/>
      <w:marLeft w:val="0"/>
      <w:marRight w:val="0"/>
      <w:marTop w:val="0"/>
      <w:marBottom w:val="0"/>
      <w:divBdr>
        <w:top w:val="none" w:sz="0" w:space="0" w:color="auto"/>
        <w:left w:val="none" w:sz="0" w:space="0" w:color="auto"/>
        <w:bottom w:val="none" w:sz="0" w:space="0" w:color="auto"/>
        <w:right w:val="none" w:sz="0" w:space="0" w:color="auto"/>
      </w:divBdr>
    </w:div>
    <w:div w:id="1072193906">
      <w:bodyDiv w:val="1"/>
      <w:marLeft w:val="0"/>
      <w:marRight w:val="0"/>
      <w:marTop w:val="0"/>
      <w:marBottom w:val="0"/>
      <w:divBdr>
        <w:top w:val="none" w:sz="0" w:space="0" w:color="auto"/>
        <w:left w:val="none" w:sz="0" w:space="0" w:color="auto"/>
        <w:bottom w:val="none" w:sz="0" w:space="0" w:color="auto"/>
        <w:right w:val="none" w:sz="0" w:space="0" w:color="auto"/>
      </w:divBdr>
    </w:div>
    <w:div w:id="1075904672">
      <w:bodyDiv w:val="1"/>
      <w:marLeft w:val="0"/>
      <w:marRight w:val="0"/>
      <w:marTop w:val="0"/>
      <w:marBottom w:val="0"/>
      <w:divBdr>
        <w:top w:val="none" w:sz="0" w:space="0" w:color="auto"/>
        <w:left w:val="none" w:sz="0" w:space="0" w:color="auto"/>
        <w:bottom w:val="none" w:sz="0" w:space="0" w:color="auto"/>
        <w:right w:val="none" w:sz="0" w:space="0" w:color="auto"/>
      </w:divBdr>
    </w:div>
    <w:div w:id="1102334366">
      <w:bodyDiv w:val="1"/>
      <w:marLeft w:val="0"/>
      <w:marRight w:val="0"/>
      <w:marTop w:val="0"/>
      <w:marBottom w:val="0"/>
      <w:divBdr>
        <w:top w:val="none" w:sz="0" w:space="0" w:color="auto"/>
        <w:left w:val="none" w:sz="0" w:space="0" w:color="auto"/>
        <w:bottom w:val="none" w:sz="0" w:space="0" w:color="auto"/>
        <w:right w:val="none" w:sz="0" w:space="0" w:color="auto"/>
      </w:divBdr>
    </w:div>
    <w:div w:id="1105925435">
      <w:bodyDiv w:val="1"/>
      <w:marLeft w:val="0"/>
      <w:marRight w:val="0"/>
      <w:marTop w:val="0"/>
      <w:marBottom w:val="0"/>
      <w:divBdr>
        <w:top w:val="none" w:sz="0" w:space="0" w:color="auto"/>
        <w:left w:val="none" w:sz="0" w:space="0" w:color="auto"/>
        <w:bottom w:val="none" w:sz="0" w:space="0" w:color="auto"/>
        <w:right w:val="none" w:sz="0" w:space="0" w:color="auto"/>
      </w:divBdr>
      <w:divsChild>
        <w:div w:id="1820001555">
          <w:marLeft w:val="0"/>
          <w:marRight w:val="1"/>
          <w:marTop w:val="0"/>
          <w:marBottom w:val="0"/>
          <w:divBdr>
            <w:top w:val="none" w:sz="0" w:space="0" w:color="auto"/>
            <w:left w:val="none" w:sz="0" w:space="0" w:color="auto"/>
            <w:bottom w:val="none" w:sz="0" w:space="0" w:color="auto"/>
            <w:right w:val="none" w:sz="0" w:space="0" w:color="auto"/>
          </w:divBdr>
          <w:divsChild>
            <w:div w:id="1659918161">
              <w:marLeft w:val="0"/>
              <w:marRight w:val="0"/>
              <w:marTop w:val="0"/>
              <w:marBottom w:val="0"/>
              <w:divBdr>
                <w:top w:val="none" w:sz="0" w:space="0" w:color="auto"/>
                <w:left w:val="none" w:sz="0" w:space="0" w:color="auto"/>
                <w:bottom w:val="none" w:sz="0" w:space="0" w:color="auto"/>
                <w:right w:val="none" w:sz="0" w:space="0" w:color="auto"/>
              </w:divBdr>
              <w:divsChild>
                <w:div w:id="1908998373">
                  <w:marLeft w:val="0"/>
                  <w:marRight w:val="1"/>
                  <w:marTop w:val="0"/>
                  <w:marBottom w:val="0"/>
                  <w:divBdr>
                    <w:top w:val="none" w:sz="0" w:space="0" w:color="auto"/>
                    <w:left w:val="none" w:sz="0" w:space="0" w:color="auto"/>
                    <w:bottom w:val="none" w:sz="0" w:space="0" w:color="auto"/>
                    <w:right w:val="none" w:sz="0" w:space="0" w:color="auto"/>
                  </w:divBdr>
                  <w:divsChild>
                    <w:div w:id="1652829120">
                      <w:marLeft w:val="0"/>
                      <w:marRight w:val="0"/>
                      <w:marTop w:val="0"/>
                      <w:marBottom w:val="0"/>
                      <w:divBdr>
                        <w:top w:val="none" w:sz="0" w:space="0" w:color="auto"/>
                        <w:left w:val="none" w:sz="0" w:space="0" w:color="auto"/>
                        <w:bottom w:val="none" w:sz="0" w:space="0" w:color="auto"/>
                        <w:right w:val="none" w:sz="0" w:space="0" w:color="auto"/>
                      </w:divBdr>
                      <w:divsChild>
                        <w:div w:id="44791388">
                          <w:marLeft w:val="0"/>
                          <w:marRight w:val="0"/>
                          <w:marTop w:val="0"/>
                          <w:marBottom w:val="0"/>
                          <w:divBdr>
                            <w:top w:val="none" w:sz="0" w:space="0" w:color="auto"/>
                            <w:left w:val="none" w:sz="0" w:space="0" w:color="auto"/>
                            <w:bottom w:val="none" w:sz="0" w:space="0" w:color="auto"/>
                            <w:right w:val="none" w:sz="0" w:space="0" w:color="auto"/>
                          </w:divBdr>
                          <w:divsChild>
                            <w:div w:id="118106215">
                              <w:marLeft w:val="0"/>
                              <w:marRight w:val="0"/>
                              <w:marTop w:val="120"/>
                              <w:marBottom w:val="360"/>
                              <w:divBdr>
                                <w:top w:val="none" w:sz="0" w:space="0" w:color="auto"/>
                                <w:left w:val="none" w:sz="0" w:space="0" w:color="auto"/>
                                <w:bottom w:val="none" w:sz="0" w:space="0" w:color="auto"/>
                                <w:right w:val="none" w:sz="0" w:space="0" w:color="auto"/>
                              </w:divBdr>
                              <w:divsChild>
                                <w:div w:id="614362423">
                                  <w:marLeft w:val="0"/>
                                  <w:marRight w:val="0"/>
                                  <w:marTop w:val="0"/>
                                  <w:marBottom w:val="0"/>
                                  <w:divBdr>
                                    <w:top w:val="none" w:sz="0" w:space="0" w:color="auto"/>
                                    <w:left w:val="none" w:sz="0" w:space="0" w:color="auto"/>
                                    <w:bottom w:val="none" w:sz="0" w:space="0" w:color="auto"/>
                                    <w:right w:val="none" w:sz="0" w:space="0" w:color="auto"/>
                                  </w:divBdr>
                                  <w:divsChild>
                                    <w:div w:id="18592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616711">
      <w:bodyDiv w:val="1"/>
      <w:marLeft w:val="0"/>
      <w:marRight w:val="0"/>
      <w:marTop w:val="0"/>
      <w:marBottom w:val="0"/>
      <w:divBdr>
        <w:top w:val="none" w:sz="0" w:space="0" w:color="auto"/>
        <w:left w:val="none" w:sz="0" w:space="0" w:color="auto"/>
        <w:bottom w:val="none" w:sz="0" w:space="0" w:color="auto"/>
        <w:right w:val="none" w:sz="0" w:space="0" w:color="auto"/>
      </w:divBdr>
    </w:div>
    <w:div w:id="1148281219">
      <w:bodyDiv w:val="1"/>
      <w:marLeft w:val="0"/>
      <w:marRight w:val="0"/>
      <w:marTop w:val="0"/>
      <w:marBottom w:val="0"/>
      <w:divBdr>
        <w:top w:val="none" w:sz="0" w:space="0" w:color="auto"/>
        <w:left w:val="none" w:sz="0" w:space="0" w:color="auto"/>
        <w:bottom w:val="none" w:sz="0" w:space="0" w:color="auto"/>
        <w:right w:val="none" w:sz="0" w:space="0" w:color="auto"/>
      </w:divBdr>
    </w:div>
    <w:div w:id="1176576794">
      <w:bodyDiv w:val="1"/>
      <w:marLeft w:val="0"/>
      <w:marRight w:val="0"/>
      <w:marTop w:val="0"/>
      <w:marBottom w:val="0"/>
      <w:divBdr>
        <w:top w:val="none" w:sz="0" w:space="0" w:color="auto"/>
        <w:left w:val="none" w:sz="0" w:space="0" w:color="auto"/>
        <w:bottom w:val="none" w:sz="0" w:space="0" w:color="auto"/>
        <w:right w:val="none" w:sz="0" w:space="0" w:color="auto"/>
      </w:divBdr>
    </w:div>
    <w:div w:id="1192887217">
      <w:bodyDiv w:val="1"/>
      <w:marLeft w:val="0"/>
      <w:marRight w:val="0"/>
      <w:marTop w:val="0"/>
      <w:marBottom w:val="0"/>
      <w:divBdr>
        <w:top w:val="none" w:sz="0" w:space="0" w:color="auto"/>
        <w:left w:val="none" w:sz="0" w:space="0" w:color="auto"/>
        <w:bottom w:val="none" w:sz="0" w:space="0" w:color="auto"/>
        <w:right w:val="none" w:sz="0" w:space="0" w:color="auto"/>
      </w:divBdr>
      <w:divsChild>
        <w:div w:id="1467359583">
          <w:marLeft w:val="0"/>
          <w:marRight w:val="1"/>
          <w:marTop w:val="0"/>
          <w:marBottom w:val="0"/>
          <w:divBdr>
            <w:top w:val="none" w:sz="0" w:space="0" w:color="auto"/>
            <w:left w:val="none" w:sz="0" w:space="0" w:color="auto"/>
            <w:bottom w:val="none" w:sz="0" w:space="0" w:color="auto"/>
            <w:right w:val="none" w:sz="0" w:space="0" w:color="auto"/>
          </w:divBdr>
          <w:divsChild>
            <w:div w:id="720522444">
              <w:marLeft w:val="0"/>
              <w:marRight w:val="0"/>
              <w:marTop w:val="0"/>
              <w:marBottom w:val="0"/>
              <w:divBdr>
                <w:top w:val="none" w:sz="0" w:space="0" w:color="auto"/>
                <w:left w:val="none" w:sz="0" w:space="0" w:color="auto"/>
                <w:bottom w:val="none" w:sz="0" w:space="0" w:color="auto"/>
                <w:right w:val="none" w:sz="0" w:space="0" w:color="auto"/>
              </w:divBdr>
              <w:divsChild>
                <w:div w:id="1446148873">
                  <w:marLeft w:val="0"/>
                  <w:marRight w:val="1"/>
                  <w:marTop w:val="0"/>
                  <w:marBottom w:val="0"/>
                  <w:divBdr>
                    <w:top w:val="none" w:sz="0" w:space="0" w:color="auto"/>
                    <w:left w:val="none" w:sz="0" w:space="0" w:color="auto"/>
                    <w:bottom w:val="none" w:sz="0" w:space="0" w:color="auto"/>
                    <w:right w:val="none" w:sz="0" w:space="0" w:color="auto"/>
                  </w:divBdr>
                  <w:divsChild>
                    <w:div w:id="1125543812">
                      <w:marLeft w:val="0"/>
                      <w:marRight w:val="0"/>
                      <w:marTop w:val="0"/>
                      <w:marBottom w:val="0"/>
                      <w:divBdr>
                        <w:top w:val="none" w:sz="0" w:space="0" w:color="auto"/>
                        <w:left w:val="none" w:sz="0" w:space="0" w:color="auto"/>
                        <w:bottom w:val="none" w:sz="0" w:space="0" w:color="auto"/>
                        <w:right w:val="none" w:sz="0" w:space="0" w:color="auto"/>
                      </w:divBdr>
                      <w:divsChild>
                        <w:div w:id="1415936577">
                          <w:marLeft w:val="0"/>
                          <w:marRight w:val="0"/>
                          <w:marTop w:val="0"/>
                          <w:marBottom w:val="0"/>
                          <w:divBdr>
                            <w:top w:val="none" w:sz="0" w:space="0" w:color="auto"/>
                            <w:left w:val="none" w:sz="0" w:space="0" w:color="auto"/>
                            <w:bottom w:val="none" w:sz="0" w:space="0" w:color="auto"/>
                            <w:right w:val="none" w:sz="0" w:space="0" w:color="auto"/>
                          </w:divBdr>
                          <w:divsChild>
                            <w:div w:id="937299194">
                              <w:marLeft w:val="0"/>
                              <w:marRight w:val="0"/>
                              <w:marTop w:val="120"/>
                              <w:marBottom w:val="360"/>
                              <w:divBdr>
                                <w:top w:val="none" w:sz="0" w:space="0" w:color="auto"/>
                                <w:left w:val="none" w:sz="0" w:space="0" w:color="auto"/>
                                <w:bottom w:val="none" w:sz="0" w:space="0" w:color="auto"/>
                                <w:right w:val="none" w:sz="0" w:space="0" w:color="auto"/>
                              </w:divBdr>
                              <w:divsChild>
                                <w:div w:id="1564753122">
                                  <w:marLeft w:val="0"/>
                                  <w:marRight w:val="0"/>
                                  <w:marTop w:val="0"/>
                                  <w:marBottom w:val="0"/>
                                  <w:divBdr>
                                    <w:top w:val="none" w:sz="0" w:space="0" w:color="auto"/>
                                    <w:left w:val="none" w:sz="0" w:space="0" w:color="auto"/>
                                    <w:bottom w:val="none" w:sz="0" w:space="0" w:color="auto"/>
                                    <w:right w:val="none" w:sz="0" w:space="0" w:color="auto"/>
                                  </w:divBdr>
                                  <w:divsChild>
                                    <w:div w:id="7793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571695">
      <w:bodyDiv w:val="1"/>
      <w:marLeft w:val="0"/>
      <w:marRight w:val="0"/>
      <w:marTop w:val="0"/>
      <w:marBottom w:val="0"/>
      <w:divBdr>
        <w:top w:val="none" w:sz="0" w:space="0" w:color="auto"/>
        <w:left w:val="none" w:sz="0" w:space="0" w:color="auto"/>
        <w:bottom w:val="none" w:sz="0" w:space="0" w:color="auto"/>
        <w:right w:val="none" w:sz="0" w:space="0" w:color="auto"/>
      </w:divBdr>
      <w:divsChild>
        <w:div w:id="1058281849">
          <w:marLeft w:val="0"/>
          <w:marRight w:val="1"/>
          <w:marTop w:val="0"/>
          <w:marBottom w:val="0"/>
          <w:divBdr>
            <w:top w:val="none" w:sz="0" w:space="0" w:color="auto"/>
            <w:left w:val="none" w:sz="0" w:space="0" w:color="auto"/>
            <w:bottom w:val="none" w:sz="0" w:space="0" w:color="auto"/>
            <w:right w:val="none" w:sz="0" w:space="0" w:color="auto"/>
          </w:divBdr>
          <w:divsChild>
            <w:div w:id="811481591">
              <w:marLeft w:val="0"/>
              <w:marRight w:val="0"/>
              <w:marTop w:val="0"/>
              <w:marBottom w:val="0"/>
              <w:divBdr>
                <w:top w:val="none" w:sz="0" w:space="0" w:color="auto"/>
                <w:left w:val="none" w:sz="0" w:space="0" w:color="auto"/>
                <w:bottom w:val="none" w:sz="0" w:space="0" w:color="auto"/>
                <w:right w:val="none" w:sz="0" w:space="0" w:color="auto"/>
              </w:divBdr>
              <w:divsChild>
                <w:div w:id="101347100">
                  <w:marLeft w:val="0"/>
                  <w:marRight w:val="1"/>
                  <w:marTop w:val="0"/>
                  <w:marBottom w:val="0"/>
                  <w:divBdr>
                    <w:top w:val="none" w:sz="0" w:space="0" w:color="auto"/>
                    <w:left w:val="none" w:sz="0" w:space="0" w:color="auto"/>
                    <w:bottom w:val="none" w:sz="0" w:space="0" w:color="auto"/>
                    <w:right w:val="none" w:sz="0" w:space="0" w:color="auto"/>
                  </w:divBdr>
                  <w:divsChild>
                    <w:div w:id="1223058462">
                      <w:marLeft w:val="0"/>
                      <w:marRight w:val="0"/>
                      <w:marTop w:val="0"/>
                      <w:marBottom w:val="0"/>
                      <w:divBdr>
                        <w:top w:val="none" w:sz="0" w:space="0" w:color="auto"/>
                        <w:left w:val="none" w:sz="0" w:space="0" w:color="auto"/>
                        <w:bottom w:val="none" w:sz="0" w:space="0" w:color="auto"/>
                        <w:right w:val="none" w:sz="0" w:space="0" w:color="auto"/>
                      </w:divBdr>
                      <w:divsChild>
                        <w:div w:id="777414024">
                          <w:marLeft w:val="0"/>
                          <w:marRight w:val="0"/>
                          <w:marTop w:val="0"/>
                          <w:marBottom w:val="0"/>
                          <w:divBdr>
                            <w:top w:val="none" w:sz="0" w:space="0" w:color="auto"/>
                            <w:left w:val="none" w:sz="0" w:space="0" w:color="auto"/>
                            <w:bottom w:val="none" w:sz="0" w:space="0" w:color="auto"/>
                            <w:right w:val="none" w:sz="0" w:space="0" w:color="auto"/>
                          </w:divBdr>
                          <w:divsChild>
                            <w:div w:id="1927104301">
                              <w:marLeft w:val="0"/>
                              <w:marRight w:val="0"/>
                              <w:marTop w:val="120"/>
                              <w:marBottom w:val="360"/>
                              <w:divBdr>
                                <w:top w:val="none" w:sz="0" w:space="0" w:color="auto"/>
                                <w:left w:val="none" w:sz="0" w:space="0" w:color="auto"/>
                                <w:bottom w:val="none" w:sz="0" w:space="0" w:color="auto"/>
                                <w:right w:val="none" w:sz="0" w:space="0" w:color="auto"/>
                              </w:divBdr>
                              <w:divsChild>
                                <w:div w:id="1812744620">
                                  <w:marLeft w:val="0"/>
                                  <w:marRight w:val="0"/>
                                  <w:marTop w:val="0"/>
                                  <w:marBottom w:val="0"/>
                                  <w:divBdr>
                                    <w:top w:val="none" w:sz="0" w:space="0" w:color="auto"/>
                                    <w:left w:val="none" w:sz="0" w:space="0" w:color="auto"/>
                                    <w:bottom w:val="none" w:sz="0" w:space="0" w:color="auto"/>
                                    <w:right w:val="none" w:sz="0" w:space="0" w:color="auto"/>
                                  </w:divBdr>
                                  <w:divsChild>
                                    <w:div w:id="5520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25547">
      <w:bodyDiv w:val="1"/>
      <w:marLeft w:val="0"/>
      <w:marRight w:val="0"/>
      <w:marTop w:val="0"/>
      <w:marBottom w:val="0"/>
      <w:divBdr>
        <w:top w:val="none" w:sz="0" w:space="0" w:color="auto"/>
        <w:left w:val="none" w:sz="0" w:space="0" w:color="auto"/>
        <w:bottom w:val="none" w:sz="0" w:space="0" w:color="auto"/>
        <w:right w:val="none" w:sz="0" w:space="0" w:color="auto"/>
      </w:divBdr>
      <w:divsChild>
        <w:div w:id="1034815253">
          <w:marLeft w:val="0"/>
          <w:marRight w:val="1"/>
          <w:marTop w:val="0"/>
          <w:marBottom w:val="0"/>
          <w:divBdr>
            <w:top w:val="none" w:sz="0" w:space="0" w:color="auto"/>
            <w:left w:val="none" w:sz="0" w:space="0" w:color="auto"/>
            <w:bottom w:val="none" w:sz="0" w:space="0" w:color="auto"/>
            <w:right w:val="none" w:sz="0" w:space="0" w:color="auto"/>
          </w:divBdr>
          <w:divsChild>
            <w:div w:id="2029794779">
              <w:marLeft w:val="0"/>
              <w:marRight w:val="0"/>
              <w:marTop w:val="0"/>
              <w:marBottom w:val="0"/>
              <w:divBdr>
                <w:top w:val="none" w:sz="0" w:space="0" w:color="auto"/>
                <w:left w:val="none" w:sz="0" w:space="0" w:color="auto"/>
                <w:bottom w:val="none" w:sz="0" w:space="0" w:color="auto"/>
                <w:right w:val="none" w:sz="0" w:space="0" w:color="auto"/>
              </w:divBdr>
              <w:divsChild>
                <w:div w:id="1816795851">
                  <w:marLeft w:val="0"/>
                  <w:marRight w:val="1"/>
                  <w:marTop w:val="0"/>
                  <w:marBottom w:val="0"/>
                  <w:divBdr>
                    <w:top w:val="none" w:sz="0" w:space="0" w:color="auto"/>
                    <w:left w:val="none" w:sz="0" w:space="0" w:color="auto"/>
                    <w:bottom w:val="none" w:sz="0" w:space="0" w:color="auto"/>
                    <w:right w:val="none" w:sz="0" w:space="0" w:color="auto"/>
                  </w:divBdr>
                  <w:divsChild>
                    <w:div w:id="2092315578">
                      <w:marLeft w:val="0"/>
                      <w:marRight w:val="0"/>
                      <w:marTop w:val="0"/>
                      <w:marBottom w:val="0"/>
                      <w:divBdr>
                        <w:top w:val="none" w:sz="0" w:space="0" w:color="auto"/>
                        <w:left w:val="none" w:sz="0" w:space="0" w:color="auto"/>
                        <w:bottom w:val="none" w:sz="0" w:space="0" w:color="auto"/>
                        <w:right w:val="none" w:sz="0" w:space="0" w:color="auto"/>
                      </w:divBdr>
                      <w:divsChild>
                        <w:div w:id="1489247951">
                          <w:marLeft w:val="0"/>
                          <w:marRight w:val="0"/>
                          <w:marTop w:val="0"/>
                          <w:marBottom w:val="0"/>
                          <w:divBdr>
                            <w:top w:val="none" w:sz="0" w:space="0" w:color="auto"/>
                            <w:left w:val="none" w:sz="0" w:space="0" w:color="auto"/>
                            <w:bottom w:val="none" w:sz="0" w:space="0" w:color="auto"/>
                            <w:right w:val="none" w:sz="0" w:space="0" w:color="auto"/>
                          </w:divBdr>
                          <w:divsChild>
                            <w:div w:id="585922824">
                              <w:marLeft w:val="0"/>
                              <w:marRight w:val="0"/>
                              <w:marTop w:val="120"/>
                              <w:marBottom w:val="360"/>
                              <w:divBdr>
                                <w:top w:val="none" w:sz="0" w:space="0" w:color="auto"/>
                                <w:left w:val="none" w:sz="0" w:space="0" w:color="auto"/>
                                <w:bottom w:val="none" w:sz="0" w:space="0" w:color="auto"/>
                                <w:right w:val="none" w:sz="0" w:space="0" w:color="auto"/>
                              </w:divBdr>
                              <w:divsChild>
                                <w:div w:id="110634895">
                                  <w:marLeft w:val="0"/>
                                  <w:marRight w:val="0"/>
                                  <w:marTop w:val="0"/>
                                  <w:marBottom w:val="0"/>
                                  <w:divBdr>
                                    <w:top w:val="none" w:sz="0" w:space="0" w:color="auto"/>
                                    <w:left w:val="none" w:sz="0" w:space="0" w:color="auto"/>
                                    <w:bottom w:val="none" w:sz="0" w:space="0" w:color="auto"/>
                                    <w:right w:val="none" w:sz="0" w:space="0" w:color="auto"/>
                                  </w:divBdr>
                                  <w:divsChild>
                                    <w:div w:id="697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044960">
      <w:bodyDiv w:val="1"/>
      <w:marLeft w:val="0"/>
      <w:marRight w:val="0"/>
      <w:marTop w:val="0"/>
      <w:marBottom w:val="0"/>
      <w:divBdr>
        <w:top w:val="none" w:sz="0" w:space="0" w:color="auto"/>
        <w:left w:val="none" w:sz="0" w:space="0" w:color="auto"/>
        <w:bottom w:val="none" w:sz="0" w:space="0" w:color="auto"/>
        <w:right w:val="none" w:sz="0" w:space="0" w:color="auto"/>
      </w:divBdr>
      <w:divsChild>
        <w:div w:id="1195580810">
          <w:marLeft w:val="0"/>
          <w:marRight w:val="1"/>
          <w:marTop w:val="0"/>
          <w:marBottom w:val="0"/>
          <w:divBdr>
            <w:top w:val="none" w:sz="0" w:space="0" w:color="auto"/>
            <w:left w:val="none" w:sz="0" w:space="0" w:color="auto"/>
            <w:bottom w:val="none" w:sz="0" w:space="0" w:color="auto"/>
            <w:right w:val="none" w:sz="0" w:space="0" w:color="auto"/>
          </w:divBdr>
          <w:divsChild>
            <w:div w:id="305361686">
              <w:marLeft w:val="0"/>
              <w:marRight w:val="0"/>
              <w:marTop w:val="0"/>
              <w:marBottom w:val="0"/>
              <w:divBdr>
                <w:top w:val="none" w:sz="0" w:space="0" w:color="auto"/>
                <w:left w:val="none" w:sz="0" w:space="0" w:color="auto"/>
                <w:bottom w:val="none" w:sz="0" w:space="0" w:color="auto"/>
                <w:right w:val="none" w:sz="0" w:space="0" w:color="auto"/>
              </w:divBdr>
              <w:divsChild>
                <w:div w:id="1714883061">
                  <w:marLeft w:val="0"/>
                  <w:marRight w:val="1"/>
                  <w:marTop w:val="0"/>
                  <w:marBottom w:val="0"/>
                  <w:divBdr>
                    <w:top w:val="none" w:sz="0" w:space="0" w:color="auto"/>
                    <w:left w:val="none" w:sz="0" w:space="0" w:color="auto"/>
                    <w:bottom w:val="none" w:sz="0" w:space="0" w:color="auto"/>
                    <w:right w:val="none" w:sz="0" w:space="0" w:color="auto"/>
                  </w:divBdr>
                  <w:divsChild>
                    <w:div w:id="1433746772">
                      <w:marLeft w:val="0"/>
                      <w:marRight w:val="0"/>
                      <w:marTop w:val="0"/>
                      <w:marBottom w:val="0"/>
                      <w:divBdr>
                        <w:top w:val="none" w:sz="0" w:space="0" w:color="auto"/>
                        <w:left w:val="none" w:sz="0" w:space="0" w:color="auto"/>
                        <w:bottom w:val="none" w:sz="0" w:space="0" w:color="auto"/>
                        <w:right w:val="none" w:sz="0" w:space="0" w:color="auto"/>
                      </w:divBdr>
                      <w:divsChild>
                        <w:div w:id="348336557">
                          <w:marLeft w:val="0"/>
                          <w:marRight w:val="0"/>
                          <w:marTop w:val="0"/>
                          <w:marBottom w:val="0"/>
                          <w:divBdr>
                            <w:top w:val="none" w:sz="0" w:space="0" w:color="auto"/>
                            <w:left w:val="none" w:sz="0" w:space="0" w:color="auto"/>
                            <w:bottom w:val="none" w:sz="0" w:space="0" w:color="auto"/>
                            <w:right w:val="none" w:sz="0" w:space="0" w:color="auto"/>
                          </w:divBdr>
                          <w:divsChild>
                            <w:div w:id="25569010">
                              <w:marLeft w:val="0"/>
                              <w:marRight w:val="0"/>
                              <w:marTop w:val="120"/>
                              <w:marBottom w:val="360"/>
                              <w:divBdr>
                                <w:top w:val="none" w:sz="0" w:space="0" w:color="auto"/>
                                <w:left w:val="none" w:sz="0" w:space="0" w:color="auto"/>
                                <w:bottom w:val="none" w:sz="0" w:space="0" w:color="auto"/>
                                <w:right w:val="none" w:sz="0" w:space="0" w:color="auto"/>
                              </w:divBdr>
                              <w:divsChild>
                                <w:div w:id="1172910831">
                                  <w:marLeft w:val="0"/>
                                  <w:marRight w:val="0"/>
                                  <w:marTop w:val="0"/>
                                  <w:marBottom w:val="0"/>
                                  <w:divBdr>
                                    <w:top w:val="none" w:sz="0" w:space="0" w:color="auto"/>
                                    <w:left w:val="none" w:sz="0" w:space="0" w:color="auto"/>
                                    <w:bottom w:val="none" w:sz="0" w:space="0" w:color="auto"/>
                                    <w:right w:val="none" w:sz="0" w:space="0" w:color="auto"/>
                                  </w:divBdr>
                                  <w:divsChild>
                                    <w:div w:id="4818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00921">
      <w:bodyDiv w:val="1"/>
      <w:marLeft w:val="0"/>
      <w:marRight w:val="0"/>
      <w:marTop w:val="0"/>
      <w:marBottom w:val="0"/>
      <w:divBdr>
        <w:top w:val="none" w:sz="0" w:space="0" w:color="auto"/>
        <w:left w:val="none" w:sz="0" w:space="0" w:color="auto"/>
        <w:bottom w:val="none" w:sz="0" w:space="0" w:color="auto"/>
        <w:right w:val="none" w:sz="0" w:space="0" w:color="auto"/>
      </w:divBdr>
    </w:div>
    <w:div w:id="1308903393">
      <w:bodyDiv w:val="1"/>
      <w:marLeft w:val="0"/>
      <w:marRight w:val="0"/>
      <w:marTop w:val="0"/>
      <w:marBottom w:val="0"/>
      <w:divBdr>
        <w:top w:val="none" w:sz="0" w:space="0" w:color="auto"/>
        <w:left w:val="none" w:sz="0" w:space="0" w:color="auto"/>
        <w:bottom w:val="none" w:sz="0" w:space="0" w:color="auto"/>
        <w:right w:val="none" w:sz="0" w:space="0" w:color="auto"/>
      </w:divBdr>
      <w:divsChild>
        <w:div w:id="808518094">
          <w:marLeft w:val="0"/>
          <w:marRight w:val="1"/>
          <w:marTop w:val="0"/>
          <w:marBottom w:val="0"/>
          <w:divBdr>
            <w:top w:val="none" w:sz="0" w:space="0" w:color="auto"/>
            <w:left w:val="none" w:sz="0" w:space="0" w:color="auto"/>
            <w:bottom w:val="none" w:sz="0" w:space="0" w:color="auto"/>
            <w:right w:val="none" w:sz="0" w:space="0" w:color="auto"/>
          </w:divBdr>
          <w:divsChild>
            <w:div w:id="1860849340">
              <w:marLeft w:val="0"/>
              <w:marRight w:val="0"/>
              <w:marTop w:val="0"/>
              <w:marBottom w:val="0"/>
              <w:divBdr>
                <w:top w:val="none" w:sz="0" w:space="0" w:color="auto"/>
                <w:left w:val="none" w:sz="0" w:space="0" w:color="auto"/>
                <w:bottom w:val="none" w:sz="0" w:space="0" w:color="auto"/>
                <w:right w:val="none" w:sz="0" w:space="0" w:color="auto"/>
              </w:divBdr>
              <w:divsChild>
                <w:div w:id="1300458940">
                  <w:marLeft w:val="0"/>
                  <w:marRight w:val="1"/>
                  <w:marTop w:val="0"/>
                  <w:marBottom w:val="0"/>
                  <w:divBdr>
                    <w:top w:val="none" w:sz="0" w:space="0" w:color="auto"/>
                    <w:left w:val="none" w:sz="0" w:space="0" w:color="auto"/>
                    <w:bottom w:val="none" w:sz="0" w:space="0" w:color="auto"/>
                    <w:right w:val="none" w:sz="0" w:space="0" w:color="auto"/>
                  </w:divBdr>
                  <w:divsChild>
                    <w:div w:id="1701393811">
                      <w:marLeft w:val="0"/>
                      <w:marRight w:val="0"/>
                      <w:marTop w:val="0"/>
                      <w:marBottom w:val="0"/>
                      <w:divBdr>
                        <w:top w:val="none" w:sz="0" w:space="0" w:color="auto"/>
                        <w:left w:val="none" w:sz="0" w:space="0" w:color="auto"/>
                        <w:bottom w:val="none" w:sz="0" w:space="0" w:color="auto"/>
                        <w:right w:val="none" w:sz="0" w:space="0" w:color="auto"/>
                      </w:divBdr>
                      <w:divsChild>
                        <w:div w:id="838929491">
                          <w:marLeft w:val="0"/>
                          <w:marRight w:val="0"/>
                          <w:marTop w:val="0"/>
                          <w:marBottom w:val="0"/>
                          <w:divBdr>
                            <w:top w:val="none" w:sz="0" w:space="0" w:color="auto"/>
                            <w:left w:val="none" w:sz="0" w:space="0" w:color="auto"/>
                            <w:bottom w:val="none" w:sz="0" w:space="0" w:color="auto"/>
                            <w:right w:val="none" w:sz="0" w:space="0" w:color="auto"/>
                          </w:divBdr>
                          <w:divsChild>
                            <w:div w:id="1514104337">
                              <w:marLeft w:val="0"/>
                              <w:marRight w:val="0"/>
                              <w:marTop w:val="120"/>
                              <w:marBottom w:val="360"/>
                              <w:divBdr>
                                <w:top w:val="none" w:sz="0" w:space="0" w:color="auto"/>
                                <w:left w:val="none" w:sz="0" w:space="0" w:color="auto"/>
                                <w:bottom w:val="none" w:sz="0" w:space="0" w:color="auto"/>
                                <w:right w:val="none" w:sz="0" w:space="0" w:color="auto"/>
                              </w:divBdr>
                              <w:divsChild>
                                <w:div w:id="2058775638">
                                  <w:marLeft w:val="0"/>
                                  <w:marRight w:val="0"/>
                                  <w:marTop w:val="0"/>
                                  <w:marBottom w:val="0"/>
                                  <w:divBdr>
                                    <w:top w:val="none" w:sz="0" w:space="0" w:color="auto"/>
                                    <w:left w:val="none" w:sz="0" w:space="0" w:color="auto"/>
                                    <w:bottom w:val="none" w:sz="0" w:space="0" w:color="auto"/>
                                    <w:right w:val="none" w:sz="0" w:space="0" w:color="auto"/>
                                  </w:divBdr>
                                  <w:divsChild>
                                    <w:div w:id="70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874114">
      <w:bodyDiv w:val="1"/>
      <w:marLeft w:val="0"/>
      <w:marRight w:val="0"/>
      <w:marTop w:val="0"/>
      <w:marBottom w:val="0"/>
      <w:divBdr>
        <w:top w:val="none" w:sz="0" w:space="0" w:color="auto"/>
        <w:left w:val="none" w:sz="0" w:space="0" w:color="auto"/>
        <w:bottom w:val="none" w:sz="0" w:space="0" w:color="auto"/>
        <w:right w:val="none" w:sz="0" w:space="0" w:color="auto"/>
      </w:divBdr>
    </w:div>
    <w:div w:id="1316031735">
      <w:bodyDiv w:val="1"/>
      <w:marLeft w:val="0"/>
      <w:marRight w:val="0"/>
      <w:marTop w:val="0"/>
      <w:marBottom w:val="0"/>
      <w:divBdr>
        <w:top w:val="none" w:sz="0" w:space="0" w:color="auto"/>
        <w:left w:val="none" w:sz="0" w:space="0" w:color="auto"/>
        <w:bottom w:val="none" w:sz="0" w:space="0" w:color="auto"/>
        <w:right w:val="none" w:sz="0" w:space="0" w:color="auto"/>
      </w:divBdr>
      <w:divsChild>
        <w:div w:id="1787576460">
          <w:marLeft w:val="0"/>
          <w:marRight w:val="1"/>
          <w:marTop w:val="0"/>
          <w:marBottom w:val="0"/>
          <w:divBdr>
            <w:top w:val="none" w:sz="0" w:space="0" w:color="auto"/>
            <w:left w:val="none" w:sz="0" w:space="0" w:color="auto"/>
            <w:bottom w:val="none" w:sz="0" w:space="0" w:color="auto"/>
            <w:right w:val="none" w:sz="0" w:space="0" w:color="auto"/>
          </w:divBdr>
          <w:divsChild>
            <w:div w:id="836841428">
              <w:marLeft w:val="0"/>
              <w:marRight w:val="0"/>
              <w:marTop w:val="0"/>
              <w:marBottom w:val="0"/>
              <w:divBdr>
                <w:top w:val="none" w:sz="0" w:space="0" w:color="auto"/>
                <w:left w:val="none" w:sz="0" w:space="0" w:color="auto"/>
                <w:bottom w:val="none" w:sz="0" w:space="0" w:color="auto"/>
                <w:right w:val="none" w:sz="0" w:space="0" w:color="auto"/>
              </w:divBdr>
              <w:divsChild>
                <w:div w:id="1299335871">
                  <w:marLeft w:val="0"/>
                  <w:marRight w:val="1"/>
                  <w:marTop w:val="0"/>
                  <w:marBottom w:val="0"/>
                  <w:divBdr>
                    <w:top w:val="none" w:sz="0" w:space="0" w:color="auto"/>
                    <w:left w:val="none" w:sz="0" w:space="0" w:color="auto"/>
                    <w:bottom w:val="none" w:sz="0" w:space="0" w:color="auto"/>
                    <w:right w:val="none" w:sz="0" w:space="0" w:color="auto"/>
                  </w:divBdr>
                  <w:divsChild>
                    <w:div w:id="1071539065">
                      <w:marLeft w:val="0"/>
                      <w:marRight w:val="0"/>
                      <w:marTop w:val="0"/>
                      <w:marBottom w:val="0"/>
                      <w:divBdr>
                        <w:top w:val="none" w:sz="0" w:space="0" w:color="auto"/>
                        <w:left w:val="none" w:sz="0" w:space="0" w:color="auto"/>
                        <w:bottom w:val="none" w:sz="0" w:space="0" w:color="auto"/>
                        <w:right w:val="none" w:sz="0" w:space="0" w:color="auto"/>
                      </w:divBdr>
                      <w:divsChild>
                        <w:div w:id="1281691033">
                          <w:marLeft w:val="0"/>
                          <w:marRight w:val="0"/>
                          <w:marTop w:val="0"/>
                          <w:marBottom w:val="0"/>
                          <w:divBdr>
                            <w:top w:val="none" w:sz="0" w:space="0" w:color="auto"/>
                            <w:left w:val="none" w:sz="0" w:space="0" w:color="auto"/>
                            <w:bottom w:val="none" w:sz="0" w:space="0" w:color="auto"/>
                            <w:right w:val="none" w:sz="0" w:space="0" w:color="auto"/>
                          </w:divBdr>
                          <w:divsChild>
                            <w:div w:id="1887139086">
                              <w:marLeft w:val="0"/>
                              <w:marRight w:val="0"/>
                              <w:marTop w:val="120"/>
                              <w:marBottom w:val="360"/>
                              <w:divBdr>
                                <w:top w:val="none" w:sz="0" w:space="0" w:color="auto"/>
                                <w:left w:val="none" w:sz="0" w:space="0" w:color="auto"/>
                                <w:bottom w:val="none" w:sz="0" w:space="0" w:color="auto"/>
                                <w:right w:val="none" w:sz="0" w:space="0" w:color="auto"/>
                              </w:divBdr>
                              <w:divsChild>
                                <w:div w:id="954288046">
                                  <w:marLeft w:val="0"/>
                                  <w:marRight w:val="0"/>
                                  <w:marTop w:val="0"/>
                                  <w:marBottom w:val="0"/>
                                  <w:divBdr>
                                    <w:top w:val="none" w:sz="0" w:space="0" w:color="auto"/>
                                    <w:left w:val="none" w:sz="0" w:space="0" w:color="auto"/>
                                    <w:bottom w:val="none" w:sz="0" w:space="0" w:color="auto"/>
                                    <w:right w:val="none" w:sz="0" w:space="0" w:color="auto"/>
                                  </w:divBdr>
                                  <w:divsChild>
                                    <w:div w:id="6604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345367">
      <w:bodyDiv w:val="1"/>
      <w:marLeft w:val="0"/>
      <w:marRight w:val="0"/>
      <w:marTop w:val="0"/>
      <w:marBottom w:val="0"/>
      <w:divBdr>
        <w:top w:val="none" w:sz="0" w:space="0" w:color="auto"/>
        <w:left w:val="none" w:sz="0" w:space="0" w:color="auto"/>
        <w:bottom w:val="none" w:sz="0" w:space="0" w:color="auto"/>
        <w:right w:val="none" w:sz="0" w:space="0" w:color="auto"/>
      </w:divBdr>
    </w:div>
    <w:div w:id="1352142086">
      <w:bodyDiv w:val="1"/>
      <w:marLeft w:val="0"/>
      <w:marRight w:val="0"/>
      <w:marTop w:val="0"/>
      <w:marBottom w:val="0"/>
      <w:divBdr>
        <w:top w:val="none" w:sz="0" w:space="0" w:color="auto"/>
        <w:left w:val="none" w:sz="0" w:space="0" w:color="auto"/>
        <w:bottom w:val="none" w:sz="0" w:space="0" w:color="auto"/>
        <w:right w:val="none" w:sz="0" w:space="0" w:color="auto"/>
      </w:divBdr>
    </w:div>
    <w:div w:id="1382095728">
      <w:bodyDiv w:val="1"/>
      <w:marLeft w:val="0"/>
      <w:marRight w:val="0"/>
      <w:marTop w:val="0"/>
      <w:marBottom w:val="0"/>
      <w:divBdr>
        <w:top w:val="none" w:sz="0" w:space="0" w:color="auto"/>
        <w:left w:val="none" w:sz="0" w:space="0" w:color="auto"/>
        <w:bottom w:val="none" w:sz="0" w:space="0" w:color="auto"/>
        <w:right w:val="none" w:sz="0" w:space="0" w:color="auto"/>
      </w:divBdr>
      <w:divsChild>
        <w:div w:id="1094788935">
          <w:marLeft w:val="0"/>
          <w:marRight w:val="1"/>
          <w:marTop w:val="0"/>
          <w:marBottom w:val="0"/>
          <w:divBdr>
            <w:top w:val="none" w:sz="0" w:space="0" w:color="auto"/>
            <w:left w:val="none" w:sz="0" w:space="0" w:color="auto"/>
            <w:bottom w:val="none" w:sz="0" w:space="0" w:color="auto"/>
            <w:right w:val="none" w:sz="0" w:space="0" w:color="auto"/>
          </w:divBdr>
          <w:divsChild>
            <w:div w:id="46998292">
              <w:marLeft w:val="0"/>
              <w:marRight w:val="0"/>
              <w:marTop w:val="0"/>
              <w:marBottom w:val="0"/>
              <w:divBdr>
                <w:top w:val="none" w:sz="0" w:space="0" w:color="auto"/>
                <w:left w:val="none" w:sz="0" w:space="0" w:color="auto"/>
                <w:bottom w:val="none" w:sz="0" w:space="0" w:color="auto"/>
                <w:right w:val="none" w:sz="0" w:space="0" w:color="auto"/>
              </w:divBdr>
              <w:divsChild>
                <w:div w:id="1151563557">
                  <w:marLeft w:val="0"/>
                  <w:marRight w:val="1"/>
                  <w:marTop w:val="0"/>
                  <w:marBottom w:val="0"/>
                  <w:divBdr>
                    <w:top w:val="none" w:sz="0" w:space="0" w:color="auto"/>
                    <w:left w:val="none" w:sz="0" w:space="0" w:color="auto"/>
                    <w:bottom w:val="none" w:sz="0" w:space="0" w:color="auto"/>
                    <w:right w:val="none" w:sz="0" w:space="0" w:color="auto"/>
                  </w:divBdr>
                  <w:divsChild>
                    <w:div w:id="195387841">
                      <w:marLeft w:val="0"/>
                      <w:marRight w:val="0"/>
                      <w:marTop w:val="0"/>
                      <w:marBottom w:val="0"/>
                      <w:divBdr>
                        <w:top w:val="none" w:sz="0" w:space="0" w:color="auto"/>
                        <w:left w:val="none" w:sz="0" w:space="0" w:color="auto"/>
                        <w:bottom w:val="none" w:sz="0" w:space="0" w:color="auto"/>
                        <w:right w:val="none" w:sz="0" w:space="0" w:color="auto"/>
                      </w:divBdr>
                      <w:divsChild>
                        <w:div w:id="1719082240">
                          <w:marLeft w:val="0"/>
                          <w:marRight w:val="0"/>
                          <w:marTop w:val="0"/>
                          <w:marBottom w:val="0"/>
                          <w:divBdr>
                            <w:top w:val="none" w:sz="0" w:space="0" w:color="auto"/>
                            <w:left w:val="none" w:sz="0" w:space="0" w:color="auto"/>
                            <w:bottom w:val="none" w:sz="0" w:space="0" w:color="auto"/>
                            <w:right w:val="none" w:sz="0" w:space="0" w:color="auto"/>
                          </w:divBdr>
                          <w:divsChild>
                            <w:div w:id="2105611765">
                              <w:marLeft w:val="0"/>
                              <w:marRight w:val="0"/>
                              <w:marTop w:val="120"/>
                              <w:marBottom w:val="360"/>
                              <w:divBdr>
                                <w:top w:val="none" w:sz="0" w:space="0" w:color="auto"/>
                                <w:left w:val="none" w:sz="0" w:space="0" w:color="auto"/>
                                <w:bottom w:val="none" w:sz="0" w:space="0" w:color="auto"/>
                                <w:right w:val="none" w:sz="0" w:space="0" w:color="auto"/>
                              </w:divBdr>
                              <w:divsChild>
                                <w:div w:id="412818260">
                                  <w:marLeft w:val="0"/>
                                  <w:marRight w:val="0"/>
                                  <w:marTop w:val="0"/>
                                  <w:marBottom w:val="0"/>
                                  <w:divBdr>
                                    <w:top w:val="none" w:sz="0" w:space="0" w:color="auto"/>
                                    <w:left w:val="none" w:sz="0" w:space="0" w:color="auto"/>
                                    <w:bottom w:val="none" w:sz="0" w:space="0" w:color="auto"/>
                                    <w:right w:val="none" w:sz="0" w:space="0" w:color="auto"/>
                                  </w:divBdr>
                                  <w:divsChild>
                                    <w:div w:id="5056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15438">
      <w:bodyDiv w:val="1"/>
      <w:marLeft w:val="0"/>
      <w:marRight w:val="0"/>
      <w:marTop w:val="0"/>
      <w:marBottom w:val="0"/>
      <w:divBdr>
        <w:top w:val="none" w:sz="0" w:space="0" w:color="auto"/>
        <w:left w:val="none" w:sz="0" w:space="0" w:color="auto"/>
        <w:bottom w:val="none" w:sz="0" w:space="0" w:color="auto"/>
        <w:right w:val="none" w:sz="0" w:space="0" w:color="auto"/>
      </w:divBdr>
      <w:divsChild>
        <w:div w:id="1804537158">
          <w:marLeft w:val="0"/>
          <w:marRight w:val="1"/>
          <w:marTop w:val="0"/>
          <w:marBottom w:val="0"/>
          <w:divBdr>
            <w:top w:val="none" w:sz="0" w:space="0" w:color="auto"/>
            <w:left w:val="none" w:sz="0" w:space="0" w:color="auto"/>
            <w:bottom w:val="none" w:sz="0" w:space="0" w:color="auto"/>
            <w:right w:val="none" w:sz="0" w:space="0" w:color="auto"/>
          </w:divBdr>
          <w:divsChild>
            <w:div w:id="1932661594">
              <w:marLeft w:val="0"/>
              <w:marRight w:val="0"/>
              <w:marTop w:val="0"/>
              <w:marBottom w:val="0"/>
              <w:divBdr>
                <w:top w:val="none" w:sz="0" w:space="0" w:color="auto"/>
                <w:left w:val="none" w:sz="0" w:space="0" w:color="auto"/>
                <w:bottom w:val="none" w:sz="0" w:space="0" w:color="auto"/>
                <w:right w:val="none" w:sz="0" w:space="0" w:color="auto"/>
              </w:divBdr>
              <w:divsChild>
                <w:div w:id="1579247903">
                  <w:marLeft w:val="0"/>
                  <w:marRight w:val="1"/>
                  <w:marTop w:val="0"/>
                  <w:marBottom w:val="0"/>
                  <w:divBdr>
                    <w:top w:val="none" w:sz="0" w:space="0" w:color="auto"/>
                    <w:left w:val="none" w:sz="0" w:space="0" w:color="auto"/>
                    <w:bottom w:val="none" w:sz="0" w:space="0" w:color="auto"/>
                    <w:right w:val="none" w:sz="0" w:space="0" w:color="auto"/>
                  </w:divBdr>
                  <w:divsChild>
                    <w:div w:id="129710924">
                      <w:marLeft w:val="0"/>
                      <w:marRight w:val="0"/>
                      <w:marTop w:val="0"/>
                      <w:marBottom w:val="0"/>
                      <w:divBdr>
                        <w:top w:val="none" w:sz="0" w:space="0" w:color="auto"/>
                        <w:left w:val="none" w:sz="0" w:space="0" w:color="auto"/>
                        <w:bottom w:val="none" w:sz="0" w:space="0" w:color="auto"/>
                        <w:right w:val="none" w:sz="0" w:space="0" w:color="auto"/>
                      </w:divBdr>
                      <w:divsChild>
                        <w:div w:id="2006350677">
                          <w:marLeft w:val="0"/>
                          <w:marRight w:val="0"/>
                          <w:marTop w:val="0"/>
                          <w:marBottom w:val="0"/>
                          <w:divBdr>
                            <w:top w:val="none" w:sz="0" w:space="0" w:color="auto"/>
                            <w:left w:val="none" w:sz="0" w:space="0" w:color="auto"/>
                            <w:bottom w:val="none" w:sz="0" w:space="0" w:color="auto"/>
                            <w:right w:val="none" w:sz="0" w:space="0" w:color="auto"/>
                          </w:divBdr>
                          <w:divsChild>
                            <w:div w:id="697705614">
                              <w:marLeft w:val="0"/>
                              <w:marRight w:val="0"/>
                              <w:marTop w:val="120"/>
                              <w:marBottom w:val="360"/>
                              <w:divBdr>
                                <w:top w:val="none" w:sz="0" w:space="0" w:color="auto"/>
                                <w:left w:val="none" w:sz="0" w:space="0" w:color="auto"/>
                                <w:bottom w:val="none" w:sz="0" w:space="0" w:color="auto"/>
                                <w:right w:val="none" w:sz="0" w:space="0" w:color="auto"/>
                              </w:divBdr>
                              <w:divsChild>
                                <w:div w:id="1372531816">
                                  <w:marLeft w:val="0"/>
                                  <w:marRight w:val="0"/>
                                  <w:marTop w:val="0"/>
                                  <w:marBottom w:val="0"/>
                                  <w:divBdr>
                                    <w:top w:val="none" w:sz="0" w:space="0" w:color="auto"/>
                                    <w:left w:val="none" w:sz="0" w:space="0" w:color="auto"/>
                                    <w:bottom w:val="none" w:sz="0" w:space="0" w:color="auto"/>
                                    <w:right w:val="none" w:sz="0" w:space="0" w:color="auto"/>
                                  </w:divBdr>
                                  <w:divsChild>
                                    <w:div w:id="21227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173644">
      <w:bodyDiv w:val="1"/>
      <w:marLeft w:val="0"/>
      <w:marRight w:val="0"/>
      <w:marTop w:val="0"/>
      <w:marBottom w:val="0"/>
      <w:divBdr>
        <w:top w:val="none" w:sz="0" w:space="0" w:color="auto"/>
        <w:left w:val="none" w:sz="0" w:space="0" w:color="auto"/>
        <w:bottom w:val="none" w:sz="0" w:space="0" w:color="auto"/>
        <w:right w:val="none" w:sz="0" w:space="0" w:color="auto"/>
      </w:divBdr>
    </w:div>
    <w:div w:id="1392775982">
      <w:bodyDiv w:val="1"/>
      <w:marLeft w:val="0"/>
      <w:marRight w:val="0"/>
      <w:marTop w:val="0"/>
      <w:marBottom w:val="0"/>
      <w:divBdr>
        <w:top w:val="none" w:sz="0" w:space="0" w:color="auto"/>
        <w:left w:val="none" w:sz="0" w:space="0" w:color="auto"/>
        <w:bottom w:val="none" w:sz="0" w:space="0" w:color="auto"/>
        <w:right w:val="none" w:sz="0" w:space="0" w:color="auto"/>
      </w:divBdr>
    </w:div>
    <w:div w:id="1396392386">
      <w:bodyDiv w:val="1"/>
      <w:marLeft w:val="0"/>
      <w:marRight w:val="0"/>
      <w:marTop w:val="0"/>
      <w:marBottom w:val="0"/>
      <w:divBdr>
        <w:top w:val="none" w:sz="0" w:space="0" w:color="auto"/>
        <w:left w:val="none" w:sz="0" w:space="0" w:color="auto"/>
        <w:bottom w:val="none" w:sz="0" w:space="0" w:color="auto"/>
        <w:right w:val="none" w:sz="0" w:space="0" w:color="auto"/>
      </w:divBdr>
    </w:div>
    <w:div w:id="1399282105">
      <w:bodyDiv w:val="1"/>
      <w:marLeft w:val="0"/>
      <w:marRight w:val="0"/>
      <w:marTop w:val="0"/>
      <w:marBottom w:val="0"/>
      <w:divBdr>
        <w:top w:val="none" w:sz="0" w:space="0" w:color="auto"/>
        <w:left w:val="none" w:sz="0" w:space="0" w:color="auto"/>
        <w:bottom w:val="none" w:sz="0" w:space="0" w:color="auto"/>
        <w:right w:val="none" w:sz="0" w:space="0" w:color="auto"/>
      </w:divBdr>
    </w:div>
    <w:div w:id="1404840001">
      <w:bodyDiv w:val="1"/>
      <w:marLeft w:val="0"/>
      <w:marRight w:val="0"/>
      <w:marTop w:val="0"/>
      <w:marBottom w:val="0"/>
      <w:divBdr>
        <w:top w:val="none" w:sz="0" w:space="0" w:color="auto"/>
        <w:left w:val="none" w:sz="0" w:space="0" w:color="auto"/>
        <w:bottom w:val="none" w:sz="0" w:space="0" w:color="auto"/>
        <w:right w:val="none" w:sz="0" w:space="0" w:color="auto"/>
      </w:divBdr>
      <w:divsChild>
        <w:div w:id="900403483">
          <w:marLeft w:val="0"/>
          <w:marRight w:val="1"/>
          <w:marTop w:val="0"/>
          <w:marBottom w:val="0"/>
          <w:divBdr>
            <w:top w:val="none" w:sz="0" w:space="0" w:color="auto"/>
            <w:left w:val="none" w:sz="0" w:space="0" w:color="auto"/>
            <w:bottom w:val="none" w:sz="0" w:space="0" w:color="auto"/>
            <w:right w:val="none" w:sz="0" w:space="0" w:color="auto"/>
          </w:divBdr>
          <w:divsChild>
            <w:div w:id="1651981054">
              <w:marLeft w:val="0"/>
              <w:marRight w:val="0"/>
              <w:marTop w:val="0"/>
              <w:marBottom w:val="0"/>
              <w:divBdr>
                <w:top w:val="none" w:sz="0" w:space="0" w:color="auto"/>
                <w:left w:val="none" w:sz="0" w:space="0" w:color="auto"/>
                <w:bottom w:val="none" w:sz="0" w:space="0" w:color="auto"/>
                <w:right w:val="none" w:sz="0" w:space="0" w:color="auto"/>
              </w:divBdr>
              <w:divsChild>
                <w:div w:id="883903566">
                  <w:marLeft w:val="0"/>
                  <w:marRight w:val="1"/>
                  <w:marTop w:val="0"/>
                  <w:marBottom w:val="0"/>
                  <w:divBdr>
                    <w:top w:val="none" w:sz="0" w:space="0" w:color="auto"/>
                    <w:left w:val="none" w:sz="0" w:space="0" w:color="auto"/>
                    <w:bottom w:val="none" w:sz="0" w:space="0" w:color="auto"/>
                    <w:right w:val="none" w:sz="0" w:space="0" w:color="auto"/>
                  </w:divBdr>
                  <w:divsChild>
                    <w:div w:id="407849957">
                      <w:marLeft w:val="0"/>
                      <w:marRight w:val="0"/>
                      <w:marTop w:val="0"/>
                      <w:marBottom w:val="0"/>
                      <w:divBdr>
                        <w:top w:val="none" w:sz="0" w:space="0" w:color="auto"/>
                        <w:left w:val="none" w:sz="0" w:space="0" w:color="auto"/>
                        <w:bottom w:val="none" w:sz="0" w:space="0" w:color="auto"/>
                        <w:right w:val="none" w:sz="0" w:space="0" w:color="auto"/>
                      </w:divBdr>
                      <w:divsChild>
                        <w:div w:id="1003244483">
                          <w:marLeft w:val="0"/>
                          <w:marRight w:val="0"/>
                          <w:marTop w:val="0"/>
                          <w:marBottom w:val="0"/>
                          <w:divBdr>
                            <w:top w:val="none" w:sz="0" w:space="0" w:color="auto"/>
                            <w:left w:val="none" w:sz="0" w:space="0" w:color="auto"/>
                            <w:bottom w:val="none" w:sz="0" w:space="0" w:color="auto"/>
                            <w:right w:val="none" w:sz="0" w:space="0" w:color="auto"/>
                          </w:divBdr>
                          <w:divsChild>
                            <w:div w:id="1232041800">
                              <w:marLeft w:val="0"/>
                              <w:marRight w:val="0"/>
                              <w:marTop w:val="120"/>
                              <w:marBottom w:val="360"/>
                              <w:divBdr>
                                <w:top w:val="none" w:sz="0" w:space="0" w:color="auto"/>
                                <w:left w:val="none" w:sz="0" w:space="0" w:color="auto"/>
                                <w:bottom w:val="none" w:sz="0" w:space="0" w:color="auto"/>
                                <w:right w:val="none" w:sz="0" w:space="0" w:color="auto"/>
                              </w:divBdr>
                              <w:divsChild>
                                <w:div w:id="305016327">
                                  <w:marLeft w:val="0"/>
                                  <w:marRight w:val="0"/>
                                  <w:marTop w:val="0"/>
                                  <w:marBottom w:val="0"/>
                                  <w:divBdr>
                                    <w:top w:val="none" w:sz="0" w:space="0" w:color="auto"/>
                                    <w:left w:val="none" w:sz="0" w:space="0" w:color="auto"/>
                                    <w:bottom w:val="none" w:sz="0" w:space="0" w:color="auto"/>
                                    <w:right w:val="none" w:sz="0" w:space="0" w:color="auto"/>
                                  </w:divBdr>
                                  <w:divsChild>
                                    <w:div w:id="11359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824272">
      <w:bodyDiv w:val="1"/>
      <w:marLeft w:val="0"/>
      <w:marRight w:val="0"/>
      <w:marTop w:val="0"/>
      <w:marBottom w:val="0"/>
      <w:divBdr>
        <w:top w:val="none" w:sz="0" w:space="0" w:color="auto"/>
        <w:left w:val="none" w:sz="0" w:space="0" w:color="auto"/>
        <w:bottom w:val="none" w:sz="0" w:space="0" w:color="auto"/>
        <w:right w:val="none" w:sz="0" w:space="0" w:color="auto"/>
      </w:divBdr>
      <w:divsChild>
        <w:div w:id="1264454832">
          <w:marLeft w:val="0"/>
          <w:marRight w:val="1"/>
          <w:marTop w:val="0"/>
          <w:marBottom w:val="0"/>
          <w:divBdr>
            <w:top w:val="none" w:sz="0" w:space="0" w:color="auto"/>
            <w:left w:val="none" w:sz="0" w:space="0" w:color="auto"/>
            <w:bottom w:val="none" w:sz="0" w:space="0" w:color="auto"/>
            <w:right w:val="none" w:sz="0" w:space="0" w:color="auto"/>
          </w:divBdr>
          <w:divsChild>
            <w:div w:id="1824396164">
              <w:marLeft w:val="0"/>
              <w:marRight w:val="0"/>
              <w:marTop w:val="0"/>
              <w:marBottom w:val="0"/>
              <w:divBdr>
                <w:top w:val="none" w:sz="0" w:space="0" w:color="auto"/>
                <w:left w:val="none" w:sz="0" w:space="0" w:color="auto"/>
                <w:bottom w:val="none" w:sz="0" w:space="0" w:color="auto"/>
                <w:right w:val="none" w:sz="0" w:space="0" w:color="auto"/>
              </w:divBdr>
              <w:divsChild>
                <w:div w:id="415592318">
                  <w:marLeft w:val="0"/>
                  <w:marRight w:val="1"/>
                  <w:marTop w:val="0"/>
                  <w:marBottom w:val="0"/>
                  <w:divBdr>
                    <w:top w:val="none" w:sz="0" w:space="0" w:color="auto"/>
                    <w:left w:val="none" w:sz="0" w:space="0" w:color="auto"/>
                    <w:bottom w:val="none" w:sz="0" w:space="0" w:color="auto"/>
                    <w:right w:val="none" w:sz="0" w:space="0" w:color="auto"/>
                  </w:divBdr>
                  <w:divsChild>
                    <w:div w:id="1155225513">
                      <w:marLeft w:val="0"/>
                      <w:marRight w:val="0"/>
                      <w:marTop w:val="0"/>
                      <w:marBottom w:val="0"/>
                      <w:divBdr>
                        <w:top w:val="none" w:sz="0" w:space="0" w:color="auto"/>
                        <w:left w:val="none" w:sz="0" w:space="0" w:color="auto"/>
                        <w:bottom w:val="none" w:sz="0" w:space="0" w:color="auto"/>
                        <w:right w:val="none" w:sz="0" w:space="0" w:color="auto"/>
                      </w:divBdr>
                      <w:divsChild>
                        <w:div w:id="1438716781">
                          <w:marLeft w:val="0"/>
                          <w:marRight w:val="0"/>
                          <w:marTop w:val="0"/>
                          <w:marBottom w:val="0"/>
                          <w:divBdr>
                            <w:top w:val="none" w:sz="0" w:space="0" w:color="auto"/>
                            <w:left w:val="none" w:sz="0" w:space="0" w:color="auto"/>
                            <w:bottom w:val="none" w:sz="0" w:space="0" w:color="auto"/>
                            <w:right w:val="none" w:sz="0" w:space="0" w:color="auto"/>
                          </w:divBdr>
                          <w:divsChild>
                            <w:div w:id="649135794">
                              <w:marLeft w:val="0"/>
                              <w:marRight w:val="0"/>
                              <w:marTop w:val="120"/>
                              <w:marBottom w:val="360"/>
                              <w:divBdr>
                                <w:top w:val="none" w:sz="0" w:space="0" w:color="auto"/>
                                <w:left w:val="none" w:sz="0" w:space="0" w:color="auto"/>
                                <w:bottom w:val="none" w:sz="0" w:space="0" w:color="auto"/>
                                <w:right w:val="none" w:sz="0" w:space="0" w:color="auto"/>
                              </w:divBdr>
                              <w:divsChild>
                                <w:div w:id="1769807431">
                                  <w:marLeft w:val="0"/>
                                  <w:marRight w:val="0"/>
                                  <w:marTop w:val="0"/>
                                  <w:marBottom w:val="0"/>
                                  <w:divBdr>
                                    <w:top w:val="none" w:sz="0" w:space="0" w:color="auto"/>
                                    <w:left w:val="none" w:sz="0" w:space="0" w:color="auto"/>
                                    <w:bottom w:val="none" w:sz="0" w:space="0" w:color="auto"/>
                                    <w:right w:val="none" w:sz="0" w:space="0" w:color="auto"/>
                                  </w:divBdr>
                                  <w:divsChild>
                                    <w:div w:id="19015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903901">
      <w:bodyDiv w:val="1"/>
      <w:marLeft w:val="0"/>
      <w:marRight w:val="0"/>
      <w:marTop w:val="0"/>
      <w:marBottom w:val="0"/>
      <w:divBdr>
        <w:top w:val="none" w:sz="0" w:space="0" w:color="auto"/>
        <w:left w:val="none" w:sz="0" w:space="0" w:color="auto"/>
        <w:bottom w:val="none" w:sz="0" w:space="0" w:color="auto"/>
        <w:right w:val="none" w:sz="0" w:space="0" w:color="auto"/>
      </w:divBdr>
      <w:divsChild>
        <w:div w:id="1272400413">
          <w:marLeft w:val="0"/>
          <w:marRight w:val="1"/>
          <w:marTop w:val="0"/>
          <w:marBottom w:val="0"/>
          <w:divBdr>
            <w:top w:val="none" w:sz="0" w:space="0" w:color="auto"/>
            <w:left w:val="none" w:sz="0" w:space="0" w:color="auto"/>
            <w:bottom w:val="none" w:sz="0" w:space="0" w:color="auto"/>
            <w:right w:val="none" w:sz="0" w:space="0" w:color="auto"/>
          </w:divBdr>
          <w:divsChild>
            <w:div w:id="375007750">
              <w:marLeft w:val="0"/>
              <w:marRight w:val="0"/>
              <w:marTop w:val="0"/>
              <w:marBottom w:val="0"/>
              <w:divBdr>
                <w:top w:val="none" w:sz="0" w:space="0" w:color="auto"/>
                <w:left w:val="none" w:sz="0" w:space="0" w:color="auto"/>
                <w:bottom w:val="none" w:sz="0" w:space="0" w:color="auto"/>
                <w:right w:val="none" w:sz="0" w:space="0" w:color="auto"/>
              </w:divBdr>
              <w:divsChild>
                <w:div w:id="611405266">
                  <w:marLeft w:val="0"/>
                  <w:marRight w:val="1"/>
                  <w:marTop w:val="0"/>
                  <w:marBottom w:val="0"/>
                  <w:divBdr>
                    <w:top w:val="none" w:sz="0" w:space="0" w:color="auto"/>
                    <w:left w:val="none" w:sz="0" w:space="0" w:color="auto"/>
                    <w:bottom w:val="none" w:sz="0" w:space="0" w:color="auto"/>
                    <w:right w:val="none" w:sz="0" w:space="0" w:color="auto"/>
                  </w:divBdr>
                  <w:divsChild>
                    <w:div w:id="899562167">
                      <w:marLeft w:val="0"/>
                      <w:marRight w:val="0"/>
                      <w:marTop w:val="0"/>
                      <w:marBottom w:val="0"/>
                      <w:divBdr>
                        <w:top w:val="none" w:sz="0" w:space="0" w:color="auto"/>
                        <w:left w:val="none" w:sz="0" w:space="0" w:color="auto"/>
                        <w:bottom w:val="none" w:sz="0" w:space="0" w:color="auto"/>
                        <w:right w:val="none" w:sz="0" w:space="0" w:color="auto"/>
                      </w:divBdr>
                      <w:divsChild>
                        <w:div w:id="2077968420">
                          <w:marLeft w:val="0"/>
                          <w:marRight w:val="0"/>
                          <w:marTop w:val="0"/>
                          <w:marBottom w:val="0"/>
                          <w:divBdr>
                            <w:top w:val="none" w:sz="0" w:space="0" w:color="auto"/>
                            <w:left w:val="none" w:sz="0" w:space="0" w:color="auto"/>
                            <w:bottom w:val="none" w:sz="0" w:space="0" w:color="auto"/>
                            <w:right w:val="none" w:sz="0" w:space="0" w:color="auto"/>
                          </w:divBdr>
                          <w:divsChild>
                            <w:div w:id="1315260287">
                              <w:marLeft w:val="0"/>
                              <w:marRight w:val="0"/>
                              <w:marTop w:val="120"/>
                              <w:marBottom w:val="360"/>
                              <w:divBdr>
                                <w:top w:val="none" w:sz="0" w:space="0" w:color="auto"/>
                                <w:left w:val="none" w:sz="0" w:space="0" w:color="auto"/>
                                <w:bottom w:val="none" w:sz="0" w:space="0" w:color="auto"/>
                                <w:right w:val="none" w:sz="0" w:space="0" w:color="auto"/>
                              </w:divBdr>
                              <w:divsChild>
                                <w:div w:id="738133738">
                                  <w:marLeft w:val="0"/>
                                  <w:marRight w:val="0"/>
                                  <w:marTop w:val="0"/>
                                  <w:marBottom w:val="0"/>
                                  <w:divBdr>
                                    <w:top w:val="none" w:sz="0" w:space="0" w:color="auto"/>
                                    <w:left w:val="none" w:sz="0" w:space="0" w:color="auto"/>
                                    <w:bottom w:val="none" w:sz="0" w:space="0" w:color="auto"/>
                                    <w:right w:val="none" w:sz="0" w:space="0" w:color="auto"/>
                                  </w:divBdr>
                                  <w:divsChild>
                                    <w:div w:id="4661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604343">
      <w:bodyDiv w:val="1"/>
      <w:marLeft w:val="0"/>
      <w:marRight w:val="0"/>
      <w:marTop w:val="0"/>
      <w:marBottom w:val="0"/>
      <w:divBdr>
        <w:top w:val="none" w:sz="0" w:space="0" w:color="auto"/>
        <w:left w:val="none" w:sz="0" w:space="0" w:color="auto"/>
        <w:bottom w:val="none" w:sz="0" w:space="0" w:color="auto"/>
        <w:right w:val="none" w:sz="0" w:space="0" w:color="auto"/>
      </w:divBdr>
      <w:divsChild>
        <w:div w:id="340935303">
          <w:marLeft w:val="0"/>
          <w:marRight w:val="1"/>
          <w:marTop w:val="0"/>
          <w:marBottom w:val="0"/>
          <w:divBdr>
            <w:top w:val="none" w:sz="0" w:space="0" w:color="auto"/>
            <w:left w:val="none" w:sz="0" w:space="0" w:color="auto"/>
            <w:bottom w:val="none" w:sz="0" w:space="0" w:color="auto"/>
            <w:right w:val="none" w:sz="0" w:space="0" w:color="auto"/>
          </w:divBdr>
          <w:divsChild>
            <w:div w:id="729575175">
              <w:marLeft w:val="0"/>
              <w:marRight w:val="0"/>
              <w:marTop w:val="0"/>
              <w:marBottom w:val="0"/>
              <w:divBdr>
                <w:top w:val="none" w:sz="0" w:space="0" w:color="auto"/>
                <w:left w:val="none" w:sz="0" w:space="0" w:color="auto"/>
                <w:bottom w:val="none" w:sz="0" w:space="0" w:color="auto"/>
                <w:right w:val="none" w:sz="0" w:space="0" w:color="auto"/>
              </w:divBdr>
              <w:divsChild>
                <w:div w:id="305279975">
                  <w:marLeft w:val="0"/>
                  <w:marRight w:val="1"/>
                  <w:marTop w:val="0"/>
                  <w:marBottom w:val="0"/>
                  <w:divBdr>
                    <w:top w:val="none" w:sz="0" w:space="0" w:color="auto"/>
                    <w:left w:val="none" w:sz="0" w:space="0" w:color="auto"/>
                    <w:bottom w:val="none" w:sz="0" w:space="0" w:color="auto"/>
                    <w:right w:val="none" w:sz="0" w:space="0" w:color="auto"/>
                  </w:divBdr>
                  <w:divsChild>
                    <w:div w:id="1531333444">
                      <w:marLeft w:val="0"/>
                      <w:marRight w:val="0"/>
                      <w:marTop w:val="0"/>
                      <w:marBottom w:val="0"/>
                      <w:divBdr>
                        <w:top w:val="none" w:sz="0" w:space="0" w:color="auto"/>
                        <w:left w:val="none" w:sz="0" w:space="0" w:color="auto"/>
                        <w:bottom w:val="none" w:sz="0" w:space="0" w:color="auto"/>
                        <w:right w:val="none" w:sz="0" w:space="0" w:color="auto"/>
                      </w:divBdr>
                      <w:divsChild>
                        <w:div w:id="1962111493">
                          <w:marLeft w:val="0"/>
                          <w:marRight w:val="0"/>
                          <w:marTop w:val="0"/>
                          <w:marBottom w:val="0"/>
                          <w:divBdr>
                            <w:top w:val="none" w:sz="0" w:space="0" w:color="auto"/>
                            <w:left w:val="none" w:sz="0" w:space="0" w:color="auto"/>
                            <w:bottom w:val="none" w:sz="0" w:space="0" w:color="auto"/>
                            <w:right w:val="none" w:sz="0" w:space="0" w:color="auto"/>
                          </w:divBdr>
                          <w:divsChild>
                            <w:div w:id="2027560228">
                              <w:marLeft w:val="0"/>
                              <w:marRight w:val="0"/>
                              <w:marTop w:val="120"/>
                              <w:marBottom w:val="360"/>
                              <w:divBdr>
                                <w:top w:val="none" w:sz="0" w:space="0" w:color="auto"/>
                                <w:left w:val="none" w:sz="0" w:space="0" w:color="auto"/>
                                <w:bottom w:val="none" w:sz="0" w:space="0" w:color="auto"/>
                                <w:right w:val="none" w:sz="0" w:space="0" w:color="auto"/>
                              </w:divBdr>
                              <w:divsChild>
                                <w:div w:id="1367364243">
                                  <w:marLeft w:val="0"/>
                                  <w:marRight w:val="0"/>
                                  <w:marTop w:val="0"/>
                                  <w:marBottom w:val="0"/>
                                  <w:divBdr>
                                    <w:top w:val="none" w:sz="0" w:space="0" w:color="auto"/>
                                    <w:left w:val="none" w:sz="0" w:space="0" w:color="auto"/>
                                    <w:bottom w:val="none" w:sz="0" w:space="0" w:color="auto"/>
                                    <w:right w:val="none" w:sz="0" w:space="0" w:color="auto"/>
                                  </w:divBdr>
                                  <w:divsChild>
                                    <w:div w:id="17171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70993">
      <w:bodyDiv w:val="1"/>
      <w:marLeft w:val="0"/>
      <w:marRight w:val="0"/>
      <w:marTop w:val="0"/>
      <w:marBottom w:val="0"/>
      <w:divBdr>
        <w:top w:val="none" w:sz="0" w:space="0" w:color="auto"/>
        <w:left w:val="none" w:sz="0" w:space="0" w:color="auto"/>
        <w:bottom w:val="none" w:sz="0" w:space="0" w:color="auto"/>
        <w:right w:val="none" w:sz="0" w:space="0" w:color="auto"/>
      </w:divBdr>
      <w:divsChild>
        <w:div w:id="1719737568">
          <w:marLeft w:val="0"/>
          <w:marRight w:val="1"/>
          <w:marTop w:val="0"/>
          <w:marBottom w:val="0"/>
          <w:divBdr>
            <w:top w:val="none" w:sz="0" w:space="0" w:color="auto"/>
            <w:left w:val="none" w:sz="0" w:space="0" w:color="auto"/>
            <w:bottom w:val="none" w:sz="0" w:space="0" w:color="auto"/>
            <w:right w:val="none" w:sz="0" w:space="0" w:color="auto"/>
          </w:divBdr>
          <w:divsChild>
            <w:div w:id="1576552069">
              <w:marLeft w:val="0"/>
              <w:marRight w:val="0"/>
              <w:marTop w:val="0"/>
              <w:marBottom w:val="0"/>
              <w:divBdr>
                <w:top w:val="none" w:sz="0" w:space="0" w:color="auto"/>
                <w:left w:val="none" w:sz="0" w:space="0" w:color="auto"/>
                <w:bottom w:val="none" w:sz="0" w:space="0" w:color="auto"/>
                <w:right w:val="none" w:sz="0" w:space="0" w:color="auto"/>
              </w:divBdr>
              <w:divsChild>
                <w:div w:id="2109303504">
                  <w:marLeft w:val="0"/>
                  <w:marRight w:val="1"/>
                  <w:marTop w:val="0"/>
                  <w:marBottom w:val="0"/>
                  <w:divBdr>
                    <w:top w:val="none" w:sz="0" w:space="0" w:color="auto"/>
                    <w:left w:val="none" w:sz="0" w:space="0" w:color="auto"/>
                    <w:bottom w:val="none" w:sz="0" w:space="0" w:color="auto"/>
                    <w:right w:val="none" w:sz="0" w:space="0" w:color="auto"/>
                  </w:divBdr>
                  <w:divsChild>
                    <w:div w:id="537593446">
                      <w:marLeft w:val="0"/>
                      <w:marRight w:val="0"/>
                      <w:marTop w:val="0"/>
                      <w:marBottom w:val="0"/>
                      <w:divBdr>
                        <w:top w:val="none" w:sz="0" w:space="0" w:color="auto"/>
                        <w:left w:val="none" w:sz="0" w:space="0" w:color="auto"/>
                        <w:bottom w:val="none" w:sz="0" w:space="0" w:color="auto"/>
                        <w:right w:val="none" w:sz="0" w:space="0" w:color="auto"/>
                      </w:divBdr>
                      <w:divsChild>
                        <w:div w:id="517889472">
                          <w:marLeft w:val="0"/>
                          <w:marRight w:val="0"/>
                          <w:marTop w:val="0"/>
                          <w:marBottom w:val="0"/>
                          <w:divBdr>
                            <w:top w:val="none" w:sz="0" w:space="0" w:color="auto"/>
                            <w:left w:val="none" w:sz="0" w:space="0" w:color="auto"/>
                            <w:bottom w:val="none" w:sz="0" w:space="0" w:color="auto"/>
                            <w:right w:val="none" w:sz="0" w:space="0" w:color="auto"/>
                          </w:divBdr>
                          <w:divsChild>
                            <w:div w:id="1731877668">
                              <w:marLeft w:val="0"/>
                              <w:marRight w:val="0"/>
                              <w:marTop w:val="120"/>
                              <w:marBottom w:val="360"/>
                              <w:divBdr>
                                <w:top w:val="none" w:sz="0" w:space="0" w:color="auto"/>
                                <w:left w:val="none" w:sz="0" w:space="0" w:color="auto"/>
                                <w:bottom w:val="none" w:sz="0" w:space="0" w:color="auto"/>
                                <w:right w:val="none" w:sz="0" w:space="0" w:color="auto"/>
                              </w:divBdr>
                              <w:divsChild>
                                <w:div w:id="1364601037">
                                  <w:marLeft w:val="0"/>
                                  <w:marRight w:val="0"/>
                                  <w:marTop w:val="0"/>
                                  <w:marBottom w:val="0"/>
                                  <w:divBdr>
                                    <w:top w:val="none" w:sz="0" w:space="0" w:color="auto"/>
                                    <w:left w:val="none" w:sz="0" w:space="0" w:color="auto"/>
                                    <w:bottom w:val="none" w:sz="0" w:space="0" w:color="auto"/>
                                    <w:right w:val="none" w:sz="0" w:space="0" w:color="auto"/>
                                  </w:divBdr>
                                  <w:divsChild>
                                    <w:div w:id="370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241046">
      <w:bodyDiv w:val="1"/>
      <w:marLeft w:val="0"/>
      <w:marRight w:val="0"/>
      <w:marTop w:val="0"/>
      <w:marBottom w:val="0"/>
      <w:divBdr>
        <w:top w:val="none" w:sz="0" w:space="0" w:color="auto"/>
        <w:left w:val="none" w:sz="0" w:space="0" w:color="auto"/>
        <w:bottom w:val="none" w:sz="0" w:space="0" w:color="auto"/>
        <w:right w:val="none" w:sz="0" w:space="0" w:color="auto"/>
      </w:divBdr>
    </w:div>
    <w:div w:id="1471823305">
      <w:bodyDiv w:val="1"/>
      <w:marLeft w:val="0"/>
      <w:marRight w:val="0"/>
      <w:marTop w:val="0"/>
      <w:marBottom w:val="0"/>
      <w:divBdr>
        <w:top w:val="none" w:sz="0" w:space="0" w:color="auto"/>
        <w:left w:val="none" w:sz="0" w:space="0" w:color="auto"/>
        <w:bottom w:val="none" w:sz="0" w:space="0" w:color="auto"/>
        <w:right w:val="none" w:sz="0" w:space="0" w:color="auto"/>
      </w:divBdr>
      <w:divsChild>
        <w:div w:id="492526287">
          <w:marLeft w:val="0"/>
          <w:marRight w:val="1"/>
          <w:marTop w:val="0"/>
          <w:marBottom w:val="0"/>
          <w:divBdr>
            <w:top w:val="none" w:sz="0" w:space="0" w:color="auto"/>
            <w:left w:val="none" w:sz="0" w:space="0" w:color="auto"/>
            <w:bottom w:val="none" w:sz="0" w:space="0" w:color="auto"/>
            <w:right w:val="none" w:sz="0" w:space="0" w:color="auto"/>
          </w:divBdr>
          <w:divsChild>
            <w:div w:id="1424303608">
              <w:marLeft w:val="0"/>
              <w:marRight w:val="0"/>
              <w:marTop w:val="0"/>
              <w:marBottom w:val="0"/>
              <w:divBdr>
                <w:top w:val="none" w:sz="0" w:space="0" w:color="auto"/>
                <w:left w:val="none" w:sz="0" w:space="0" w:color="auto"/>
                <w:bottom w:val="none" w:sz="0" w:space="0" w:color="auto"/>
                <w:right w:val="none" w:sz="0" w:space="0" w:color="auto"/>
              </w:divBdr>
              <w:divsChild>
                <w:div w:id="215626311">
                  <w:marLeft w:val="0"/>
                  <w:marRight w:val="1"/>
                  <w:marTop w:val="0"/>
                  <w:marBottom w:val="0"/>
                  <w:divBdr>
                    <w:top w:val="none" w:sz="0" w:space="0" w:color="auto"/>
                    <w:left w:val="none" w:sz="0" w:space="0" w:color="auto"/>
                    <w:bottom w:val="none" w:sz="0" w:space="0" w:color="auto"/>
                    <w:right w:val="none" w:sz="0" w:space="0" w:color="auto"/>
                  </w:divBdr>
                  <w:divsChild>
                    <w:div w:id="1678731468">
                      <w:marLeft w:val="0"/>
                      <w:marRight w:val="0"/>
                      <w:marTop w:val="0"/>
                      <w:marBottom w:val="0"/>
                      <w:divBdr>
                        <w:top w:val="none" w:sz="0" w:space="0" w:color="auto"/>
                        <w:left w:val="none" w:sz="0" w:space="0" w:color="auto"/>
                        <w:bottom w:val="none" w:sz="0" w:space="0" w:color="auto"/>
                        <w:right w:val="none" w:sz="0" w:space="0" w:color="auto"/>
                      </w:divBdr>
                      <w:divsChild>
                        <w:div w:id="1769888500">
                          <w:marLeft w:val="0"/>
                          <w:marRight w:val="0"/>
                          <w:marTop w:val="0"/>
                          <w:marBottom w:val="0"/>
                          <w:divBdr>
                            <w:top w:val="none" w:sz="0" w:space="0" w:color="auto"/>
                            <w:left w:val="none" w:sz="0" w:space="0" w:color="auto"/>
                            <w:bottom w:val="none" w:sz="0" w:space="0" w:color="auto"/>
                            <w:right w:val="none" w:sz="0" w:space="0" w:color="auto"/>
                          </w:divBdr>
                          <w:divsChild>
                            <w:div w:id="2017876240">
                              <w:marLeft w:val="0"/>
                              <w:marRight w:val="0"/>
                              <w:marTop w:val="120"/>
                              <w:marBottom w:val="360"/>
                              <w:divBdr>
                                <w:top w:val="none" w:sz="0" w:space="0" w:color="auto"/>
                                <w:left w:val="none" w:sz="0" w:space="0" w:color="auto"/>
                                <w:bottom w:val="none" w:sz="0" w:space="0" w:color="auto"/>
                                <w:right w:val="none" w:sz="0" w:space="0" w:color="auto"/>
                              </w:divBdr>
                              <w:divsChild>
                                <w:div w:id="2100638393">
                                  <w:marLeft w:val="0"/>
                                  <w:marRight w:val="0"/>
                                  <w:marTop w:val="0"/>
                                  <w:marBottom w:val="0"/>
                                  <w:divBdr>
                                    <w:top w:val="none" w:sz="0" w:space="0" w:color="auto"/>
                                    <w:left w:val="none" w:sz="0" w:space="0" w:color="auto"/>
                                    <w:bottom w:val="none" w:sz="0" w:space="0" w:color="auto"/>
                                    <w:right w:val="none" w:sz="0" w:space="0" w:color="auto"/>
                                  </w:divBdr>
                                  <w:divsChild>
                                    <w:div w:id="3818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840687">
      <w:bodyDiv w:val="1"/>
      <w:marLeft w:val="0"/>
      <w:marRight w:val="0"/>
      <w:marTop w:val="0"/>
      <w:marBottom w:val="0"/>
      <w:divBdr>
        <w:top w:val="none" w:sz="0" w:space="0" w:color="auto"/>
        <w:left w:val="none" w:sz="0" w:space="0" w:color="auto"/>
        <w:bottom w:val="none" w:sz="0" w:space="0" w:color="auto"/>
        <w:right w:val="none" w:sz="0" w:space="0" w:color="auto"/>
      </w:divBdr>
    </w:div>
    <w:div w:id="1482235580">
      <w:bodyDiv w:val="1"/>
      <w:marLeft w:val="0"/>
      <w:marRight w:val="0"/>
      <w:marTop w:val="0"/>
      <w:marBottom w:val="0"/>
      <w:divBdr>
        <w:top w:val="none" w:sz="0" w:space="0" w:color="auto"/>
        <w:left w:val="none" w:sz="0" w:space="0" w:color="auto"/>
        <w:bottom w:val="none" w:sz="0" w:space="0" w:color="auto"/>
        <w:right w:val="none" w:sz="0" w:space="0" w:color="auto"/>
      </w:divBdr>
      <w:divsChild>
        <w:div w:id="297685147">
          <w:marLeft w:val="0"/>
          <w:marRight w:val="1"/>
          <w:marTop w:val="0"/>
          <w:marBottom w:val="0"/>
          <w:divBdr>
            <w:top w:val="none" w:sz="0" w:space="0" w:color="auto"/>
            <w:left w:val="none" w:sz="0" w:space="0" w:color="auto"/>
            <w:bottom w:val="none" w:sz="0" w:space="0" w:color="auto"/>
            <w:right w:val="none" w:sz="0" w:space="0" w:color="auto"/>
          </w:divBdr>
          <w:divsChild>
            <w:div w:id="979724072">
              <w:marLeft w:val="0"/>
              <w:marRight w:val="0"/>
              <w:marTop w:val="0"/>
              <w:marBottom w:val="0"/>
              <w:divBdr>
                <w:top w:val="none" w:sz="0" w:space="0" w:color="auto"/>
                <w:left w:val="none" w:sz="0" w:space="0" w:color="auto"/>
                <w:bottom w:val="none" w:sz="0" w:space="0" w:color="auto"/>
                <w:right w:val="none" w:sz="0" w:space="0" w:color="auto"/>
              </w:divBdr>
              <w:divsChild>
                <w:div w:id="1738748509">
                  <w:marLeft w:val="0"/>
                  <w:marRight w:val="1"/>
                  <w:marTop w:val="0"/>
                  <w:marBottom w:val="0"/>
                  <w:divBdr>
                    <w:top w:val="none" w:sz="0" w:space="0" w:color="auto"/>
                    <w:left w:val="none" w:sz="0" w:space="0" w:color="auto"/>
                    <w:bottom w:val="none" w:sz="0" w:space="0" w:color="auto"/>
                    <w:right w:val="none" w:sz="0" w:space="0" w:color="auto"/>
                  </w:divBdr>
                  <w:divsChild>
                    <w:div w:id="518668655">
                      <w:marLeft w:val="0"/>
                      <w:marRight w:val="0"/>
                      <w:marTop w:val="0"/>
                      <w:marBottom w:val="0"/>
                      <w:divBdr>
                        <w:top w:val="none" w:sz="0" w:space="0" w:color="auto"/>
                        <w:left w:val="none" w:sz="0" w:space="0" w:color="auto"/>
                        <w:bottom w:val="none" w:sz="0" w:space="0" w:color="auto"/>
                        <w:right w:val="none" w:sz="0" w:space="0" w:color="auto"/>
                      </w:divBdr>
                      <w:divsChild>
                        <w:div w:id="358240756">
                          <w:marLeft w:val="0"/>
                          <w:marRight w:val="0"/>
                          <w:marTop w:val="0"/>
                          <w:marBottom w:val="0"/>
                          <w:divBdr>
                            <w:top w:val="none" w:sz="0" w:space="0" w:color="auto"/>
                            <w:left w:val="none" w:sz="0" w:space="0" w:color="auto"/>
                            <w:bottom w:val="none" w:sz="0" w:space="0" w:color="auto"/>
                            <w:right w:val="none" w:sz="0" w:space="0" w:color="auto"/>
                          </w:divBdr>
                          <w:divsChild>
                            <w:div w:id="501050109">
                              <w:marLeft w:val="0"/>
                              <w:marRight w:val="0"/>
                              <w:marTop w:val="120"/>
                              <w:marBottom w:val="360"/>
                              <w:divBdr>
                                <w:top w:val="none" w:sz="0" w:space="0" w:color="auto"/>
                                <w:left w:val="none" w:sz="0" w:space="0" w:color="auto"/>
                                <w:bottom w:val="none" w:sz="0" w:space="0" w:color="auto"/>
                                <w:right w:val="none" w:sz="0" w:space="0" w:color="auto"/>
                              </w:divBdr>
                              <w:divsChild>
                                <w:div w:id="246697540">
                                  <w:marLeft w:val="0"/>
                                  <w:marRight w:val="0"/>
                                  <w:marTop w:val="0"/>
                                  <w:marBottom w:val="0"/>
                                  <w:divBdr>
                                    <w:top w:val="none" w:sz="0" w:space="0" w:color="auto"/>
                                    <w:left w:val="none" w:sz="0" w:space="0" w:color="auto"/>
                                    <w:bottom w:val="none" w:sz="0" w:space="0" w:color="auto"/>
                                    <w:right w:val="none" w:sz="0" w:space="0" w:color="auto"/>
                                  </w:divBdr>
                                  <w:divsChild>
                                    <w:div w:id="1999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772780">
      <w:bodyDiv w:val="1"/>
      <w:marLeft w:val="0"/>
      <w:marRight w:val="0"/>
      <w:marTop w:val="0"/>
      <w:marBottom w:val="0"/>
      <w:divBdr>
        <w:top w:val="none" w:sz="0" w:space="0" w:color="auto"/>
        <w:left w:val="none" w:sz="0" w:space="0" w:color="auto"/>
        <w:bottom w:val="none" w:sz="0" w:space="0" w:color="auto"/>
        <w:right w:val="none" w:sz="0" w:space="0" w:color="auto"/>
      </w:divBdr>
    </w:div>
    <w:div w:id="1491291129">
      <w:bodyDiv w:val="1"/>
      <w:marLeft w:val="0"/>
      <w:marRight w:val="0"/>
      <w:marTop w:val="0"/>
      <w:marBottom w:val="0"/>
      <w:divBdr>
        <w:top w:val="none" w:sz="0" w:space="0" w:color="auto"/>
        <w:left w:val="none" w:sz="0" w:space="0" w:color="auto"/>
        <w:bottom w:val="none" w:sz="0" w:space="0" w:color="auto"/>
        <w:right w:val="none" w:sz="0" w:space="0" w:color="auto"/>
      </w:divBdr>
    </w:div>
    <w:div w:id="1503010115">
      <w:bodyDiv w:val="1"/>
      <w:marLeft w:val="0"/>
      <w:marRight w:val="0"/>
      <w:marTop w:val="0"/>
      <w:marBottom w:val="0"/>
      <w:divBdr>
        <w:top w:val="none" w:sz="0" w:space="0" w:color="auto"/>
        <w:left w:val="none" w:sz="0" w:space="0" w:color="auto"/>
        <w:bottom w:val="none" w:sz="0" w:space="0" w:color="auto"/>
        <w:right w:val="none" w:sz="0" w:space="0" w:color="auto"/>
      </w:divBdr>
    </w:div>
    <w:div w:id="1506901359">
      <w:bodyDiv w:val="1"/>
      <w:marLeft w:val="0"/>
      <w:marRight w:val="0"/>
      <w:marTop w:val="0"/>
      <w:marBottom w:val="0"/>
      <w:divBdr>
        <w:top w:val="none" w:sz="0" w:space="0" w:color="auto"/>
        <w:left w:val="none" w:sz="0" w:space="0" w:color="auto"/>
        <w:bottom w:val="none" w:sz="0" w:space="0" w:color="auto"/>
        <w:right w:val="none" w:sz="0" w:space="0" w:color="auto"/>
      </w:divBdr>
    </w:div>
    <w:div w:id="1543470539">
      <w:bodyDiv w:val="1"/>
      <w:marLeft w:val="0"/>
      <w:marRight w:val="0"/>
      <w:marTop w:val="0"/>
      <w:marBottom w:val="0"/>
      <w:divBdr>
        <w:top w:val="none" w:sz="0" w:space="0" w:color="auto"/>
        <w:left w:val="none" w:sz="0" w:space="0" w:color="auto"/>
        <w:bottom w:val="none" w:sz="0" w:space="0" w:color="auto"/>
        <w:right w:val="none" w:sz="0" w:space="0" w:color="auto"/>
      </w:divBdr>
    </w:div>
    <w:div w:id="1548712385">
      <w:bodyDiv w:val="1"/>
      <w:marLeft w:val="0"/>
      <w:marRight w:val="0"/>
      <w:marTop w:val="0"/>
      <w:marBottom w:val="0"/>
      <w:divBdr>
        <w:top w:val="none" w:sz="0" w:space="0" w:color="auto"/>
        <w:left w:val="none" w:sz="0" w:space="0" w:color="auto"/>
        <w:bottom w:val="none" w:sz="0" w:space="0" w:color="auto"/>
        <w:right w:val="none" w:sz="0" w:space="0" w:color="auto"/>
      </w:divBdr>
      <w:divsChild>
        <w:div w:id="4946194">
          <w:marLeft w:val="0"/>
          <w:marRight w:val="1"/>
          <w:marTop w:val="0"/>
          <w:marBottom w:val="0"/>
          <w:divBdr>
            <w:top w:val="none" w:sz="0" w:space="0" w:color="auto"/>
            <w:left w:val="none" w:sz="0" w:space="0" w:color="auto"/>
            <w:bottom w:val="none" w:sz="0" w:space="0" w:color="auto"/>
            <w:right w:val="none" w:sz="0" w:space="0" w:color="auto"/>
          </w:divBdr>
          <w:divsChild>
            <w:div w:id="2054766082">
              <w:marLeft w:val="0"/>
              <w:marRight w:val="0"/>
              <w:marTop w:val="0"/>
              <w:marBottom w:val="0"/>
              <w:divBdr>
                <w:top w:val="none" w:sz="0" w:space="0" w:color="auto"/>
                <w:left w:val="none" w:sz="0" w:space="0" w:color="auto"/>
                <w:bottom w:val="none" w:sz="0" w:space="0" w:color="auto"/>
                <w:right w:val="none" w:sz="0" w:space="0" w:color="auto"/>
              </w:divBdr>
              <w:divsChild>
                <w:div w:id="411391839">
                  <w:marLeft w:val="0"/>
                  <w:marRight w:val="1"/>
                  <w:marTop w:val="0"/>
                  <w:marBottom w:val="0"/>
                  <w:divBdr>
                    <w:top w:val="none" w:sz="0" w:space="0" w:color="auto"/>
                    <w:left w:val="none" w:sz="0" w:space="0" w:color="auto"/>
                    <w:bottom w:val="none" w:sz="0" w:space="0" w:color="auto"/>
                    <w:right w:val="none" w:sz="0" w:space="0" w:color="auto"/>
                  </w:divBdr>
                  <w:divsChild>
                    <w:div w:id="950237310">
                      <w:marLeft w:val="0"/>
                      <w:marRight w:val="0"/>
                      <w:marTop w:val="0"/>
                      <w:marBottom w:val="0"/>
                      <w:divBdr>
                        <w:top w:val="none" w:sz="0" w:space="0" w:color="auto"/>
                        <w:left w:val="none" w:sz="0" w:space="0" w:color="auto"/>
                        <w:bottom w:val="none" w:sz="0" w:space="0" w:color="auto"/>
                        <w:right w:val="none" w:sz="0" w:space="0" w:color="auto"/>
                      </w:divBdr>
                      <w:divsChild>
                        <w:div w:id="260800142">
                          <w:marLeft w:val="0"/>
                          <w:marRight w:val="0"/>
                          <w:marTop w:val="0"/>
                          <w:marBottom w:val="0"/>
                          <w:divBdr>
                            <w:top w:val="none" w:sz="0" w:space="0" w:color="auto"/>
                            <w:left w:val="none" w:sz="0" w:space="0" w:color="auto"/>
                            <w:bottom w:val="none" w:sz="0" w:space="0" w:color="auto"/>
                            <w:right w:val="none" w:sz="0" w:space="0" w:color="auto"/>
                          </w:divBdr>
                          <w:divsChild>
                            <w:div w:id="1737973453">
                              <w:marLeft w:val="0"/>
                              <w:marRight w:val="0"/>
                              <w:marTop w:val="120"/>
                              <w:marBottom w:val="360"/>
                              <w:divBdr>
                                <w:top w:val="none" w:sz="0" w:space="0" w:color="auto"/>
                                <w:left w:val="none" w:sz="0" w:space="0" w:color="auto"/>
                                <w:bottom w:val="none" w:sz="0" w:space="0" w:color="auto"/>
                                <w:right w:val="none" w:sz="0" w:space="0" w:color="auto"/>
                              </w:divBdr>
                              <w:divsChild>
                                <w:div w:id="308366120">
                                  <w:marLeft w:val="0"/>
                                  <w:marRight w:val="0"/>
                                  <w:marTop w:val="0"/>
                                  <w:marBottom w:val="0"/>
                                  <w:divBdr>
                                    <w:top w:val="none" w:sz="0" w:space="0" w:color="auto"/>
                                    <w:left w:val="none" w:sz="0" w:space="0" w:color="auto"/>
                                    <w:bottom w:val="none" w:sz="0" w:space="0" w:color="auto"/>
                                    <w:right w:val="none" w:sz="0" w:space="0" w:color="auto"/>
                                  </w:divBdr>
                                  <w:divsChild>
                                    <w:div w:id="10624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357452">
      <w:bodyDiv w:val="1"/>
      <w:marLeft w:val="0"/>
      <w:marRight w:val="0"/>
      <w:marTop w:val="0"/>
      <w:marBottom w:val="0"/>
      <w:divBdr>
        <w:top w:val="none" w:sz="0" w:space="0" w:color="auto"/>
        <w:left w:val="none" w:sz="0" w:space="0" w:color="auto"/>
        <w:bottom w:val="none" w:sz="0" w:space="0" w:color="auto"/>
        <w:right w:val="none" w:sz="0" w:space="0" w:color="auto"/>
      </w:divBdr>
      <w:divsChild>
        <w:div w:id="1671448170">
          <w:marLeft w:val="0"/>
          <w:marRight w:val="1"/>
          <w:marTop w:val="0"/>
          <w:marBottom w:val="0"/>
          <w:divBdr>
            <w:top w:val="none" w:sz="0" w:space="0" w:color="auto"/>
            <w:left w:val="none" w:sz="0" w:space="0" w:color="auto"/>
            <w:bottom w:val="none" w:sz="0" w:space="0" w:color="auto"/>
            <w:right w:val="none" w:sz="0" w:space="0" w:color="auto"/>
          </w:divBdr>
          <w:divsChild>
            <w:div w:id="1925604355">
              <w:marLeft w:val="0"/>
              <w:marRight w:val="0"/>
              <w:marTop w:val="0"/>
              <w:marBottom w:val="0"/>
              <w:divBdr>
                <w:top w:val="none" w:sz="0" w:space="0" w:color="auto"/>
                <w:left w:val="none" w:sz="0" w:space="0" w:color="auto"/>
                <w:bottom w:val="none" w:sz="0" w:space="0" w:color="auto"/>
                <w:right w:val="none" w:sz="0" w:space="0" w:color="auto"/>
              </w:divBdr>
              <w:divsChild>
                <w:div w:id="2058360102">
                  <w:marLeft w:val="0"/>
                  <w:marRight w:val="1"/>
                  <w:marTop w:val="0"/>
                  <w:marBottom w:val="0"/>
                  <w:divBdr>
                    <w:top w:val="none" w:sz="0" w:space="0" w:color="auto"/>
                    <w:left w:val="none" w:sz="0" w:space="0" w:color="auto"/>
                    <w:bottom w:val="none" w:sz="0" w:space="0" w:color="auto"/>
                    <w:right w:val="none" w:sz="0" w:space="0" w:color="auto"/>
                  </w:divBdr>
                  <w:divsChild>
                    <w:div w:id="1985965731">
                      <w:marLeft w:val="0"/>
                      <w:marRight w:val="0"/>
                      <w:marTop w:val="0"/>
                      <w:marBottom w:val="0"/>
                      <w:divBdr>
                        <w:top w:val="none" w:sz="0" w:space="0" w:color="auto"/>
                        <w:left w:val="none" w:sz="0" w:space="0" w:color="auto"/>
                        <w:bottom w:val="none" w:sz="0" w:space="0" w:color="auto"/>
                        <w:right w:val="none" w:sz="0" w:space="0" w:color="auto"/>
                      </w:divBdr>
                      <w:divsChild>
                        <w:div w:id="692851149">
                          <w:marLeft w:val="0"/>
                          <w:marRight w:val="0"/>
                          <w:marTop w:val="0"/>
                          <w:marBottom w:val="0"/>
                          <w:divBdr>
                            <w:top w:val="none" w:sz="0" w:space="0" w:color="auto"/>
                            <w:left w:val="none" w:sz="0" w:space="0" w:color="auto"/>
                            <w:bottom w:val="none" w:sz="0" w:space="0" w:color="auto"/>
                            <w:right w:val="none" w:sz="0" w:space="0" w:color="auto"/>
                          </w:divBdr>
                          <w:divsChild>
                            <w:div w:id="1494100976">
                              <w:marLeft w:val="0"/>
                              <w:marRight w:val="0"/>
                              <w:marTop w:val="120"/>
                              <w:marBottom w:val="360"/>
                              <w:divBdr>
                                <w:top w:val="none" w:sz="0" w:space="0" w:color="auto"/>
                                <w:left w:val="none" w:sz="0" w:space="0" w:color="auto"/>
                                <w:bottom w:val="none" w:sz="0" w:space="0" w:color="auto"/>
                                <w:right w:val="none" w:sz="0" w:space="0" w:color="auto"/>
                              </w:divBdr>
                              <w:divsChild>
                                <w:div w:id="1398892814">
                                  <w:marLeft w:val="0"/>
                                  <w:marRight w:val="0"/>
                                  <w:marTop w:val="0"/>
                                  <w:marBottom w:val="0"/>
                                  <w:divBdr>
                                    <w:top w:val="none" w:sz="0" w:space="0" w:color="auto"/>
                                    <w:left w:val="none" w:sz="0" w:space="0" w:color="auto"/>
                                    <w:bottom w:val="none" w:sz="0" w:space="0" w:color="auto"/>
                                    <w:right w:val="none" w:sz="0" w:space="0" w:color="auto"/>
                                  </w:divBdr>
                                  <w:divsChild>
                                    <w:div w:id="5709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642517">
      <w:bodyDiv w:val="1"/>
      <w:marLeft w:val="0"/>
      <w:marRight w:val="0"/>
      <w:marTop w:val="0"/>
      <w:marBottom w:val="0"/>
      <w:divBdr>
        <w:top w:val="none" w:sz="0" w:space="0" w:color="auto"/>
        <w:left w:val="none" w:sz="0" w:space="0" w:color="auto"/>
        <w:bottom w:val="none" w:sz="0" w:space="0" w:color="auto"/>
        <w:right w:val="none" w:sz="0" w:space="0" w:color="auto"/>
      </w:divBdr>
      <w:divsChild>
        <w:div w:id="142698432">
          <w:marLeft w:val="0"/>
          <w:marRight w:val="1"/>
          <w:marTop w:val="0"/>
          <w:marBottom w:val="0"/>
          <w:divBdr>
            <w:top w:val="none" w:sz="0" w:space="0" w:color="auto"/>
            <w:left w:val="none" w:sz="0" w:space="0" w:color="auto"/>
            <w:bottom w:val="none" w:sz="0" w:space="0" w:color="auto"/>
            <w:right w:val="none" w:sz="0" w:space="0" w:color="auto"/>
          </w:divBdr>
          <w:divsChild>
            <w:div w:id="1160344838">
              <w:marLeft w:val="0"/>
              <w:marRight w:val="0"/>
              <w:marTop w:val="0"/>
              <w:marBottom w:val="0"/>
              <w:divBdr>
                <w:top w:val="none" w:sz="0" w:space="0" w:color="auto"/>
                <w:left w:val="none" w:sz="0" w:space="0" w:color="auto"/>
                <w:bottom w:val="none" w:sz="0" w:space="0" w:color="auto"/>
                <w:right w:val="none" w:sz="0" w:space="0" w:color="auto"/>
              </w:divBdr>
              <w:divsChild>
                <w:div w:id="755832238">
                  <w:marLeft w:val="0"/>
                  <w:marRight w:val="1"/>
                  <w:marTop w:val="0"/>
                  <w:marBottom w:val="0"/>
                  <w:divBdr>
                    <w:top w:val="none" w:sz="0" w:space="0" w:color="auto"/>
                    <w:left w:val="none" w:sz="0" w:space="0" w:color="auto"/>
                    <w:bottom w:val="none" w:sz="0" w:space="0" w:color="auto"/>
                    <w:right w:val="none" w:sz="0" w:space="0" w:color="auto"/>
                  </w:divBdr>
                  <w:divsChild>
                    <w:div w:id="974143093">
                      <w:marLeft w:val="0"/>
                      <w:marRight w:val="0"/>
                      <w:marTop w:val="0"/>
                      <w:marBottom w:val="0"/>
                      <w:divBdr>
                        <w:top w:val="none" w:sz="0" w:space="0" w:color="auto"/>
                        <w:left w:val="none" w:sz="0" w:space="0" w:color="auto"/>
                        <w:bottom w:val="none" w:sz="0" w:space="0" w:color="auto"/>
                        <w:right w:val="none" w:sz="0" w:space="0" w:color="auto"/>
                      </w:divBdr>
                      <w:divsChild>
                        <w:div w:id="775052619">
                          <w:marLeft w:val="0"/>
                          <w:marRight w:val="0"/>
                          <w:marTop w:val="0"/>
                          <w:marBottom w:val="0"/>
                          <w:divBdr>
                            <w:top w:val="none" w:sz="0" w:space="0" w:color="auto"/>
                            <w:left w:val="none" w:sz="0" w:space="0" w:color="auto"/>
                            <w:bottom w:val="none" w:sz="0" w:space="0" w:color="auto"/>
                            <w:right w:val="none" w:sz="0" w:space="0" w:color="auto"/>
                          </w:divBdr>
                          <w:divsChild>
                            <w:div w:id="68770089">
                              <w:marLeft w:val="0"/>
                              <w:marRight w:val="0"/>
                              <w:marTop w:val="120"/>
                              <w:marBottom w:val="360"/>
                              <w:divBdr>
                                <w:top w:val="none" w:sz="0" w:space="0" w:color="auto"/>
                                <w:left w:val="none" w:sz="0" w:space="0" w:color="auto"/>
                                <w:bottom w:val="none" w:sz="0" w:space="0" w:color="auto"/>
                                <w:right w:val="none" w:sz="0" w:space="0" w:color="auto"/>
                              </w:divBdr>
                              <w:divsChild>
                                <w:div w:id="276180505">
                                  <w:marLeft w:val="0"/>
                                  <w:marRight w:val="0"/>
                                  <w:marTop w:val="0"/>
                                  <w:marBottom w:val="0"/>
                                  <w:divBdr>
                                    <w:top w:val="none" w:sz="0" w:space="0" w:color="auto"/>
                                    <w:left w:val="none" w:sz="0" w:space="0" w:color="auto"/>
                                    <w:bottom w:val="none" w:sz="0" w:space="0" w:color="auto"/>
                                    <w:right w:val="none" w:sz="0" w:space="0" w:color="auto"/>
                                  </w:divBdr>
                                  <w:divsChild>
                                    <w:div w:id="2781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487689">
      <w:bodyDiv w:val="1"/>
      <w:marLeft w:val="0"/>
      <w:marRight w:val="0"/>
      <w:marTop w:val="0"/>
      <w:marBottom w:val="0"/>
      <w:divBdr>
        <w:top w:val="none" w:sz="0" w:space="0" w:color="auto"/>
        <w:left w:val="none" w:sz="0" w:space="0" w:color="auto"/>
        <w:bottom w:val="none" w:sz="0" w:space="0" w:color="auto"/>
        <w:right w:val="none" w:sz="0" w:space="0" w:color="auto"/>
      </w:divBdr>
      <w:divsChild>
        <w:div w:id="357974840">
          <w:marLeft w:val="0"/>
          <w:marRight w:val="1"/>
          <w:marTop w:val="0"/>
          <w:marBottom w:val="0"/>
          <w:divBdr>
            <w:top w:val="none" w:sz="0" w:space="0" w:color="auto"/>
            <w:left w:val="none" w:sz="0" w:space="0" w:color="auto"/>
            <w:bottom w:val="none" w:sz="0" w:space="0" w:color="auto"/>
            <w:right w:val="none" w:sz="0" w:space="0" w:color="auto"/>
          </w:divBdr>
          <w:divsChild>
            <w:div w:id="734157537">
              <w:marLeft w:val="0"/>
              <w:marRight w:val="0"/>
              <w:marTop w:val="0"/>
              <w:marBottom w:val="0"/>
              <w:divBdr>
                <w:top w:val="none" w:sz="0" w:space="0" w:color="auto"/>
                <w:left w:val="none" w:sz="0" w:space="0" w:color="auto"/>
                <w:bottom w:val="none" w:sz="0" w:space="0" w:color="auto"/>
                <w:right w:val="none" w:sz="0" w:space="0" w:color="auto"/>
              </w:divBdr>
              <w:divsChild>
                <w:div w:id="2046903445">
                  <w:marLeft w:val="0"/>
                  <w:marRight w:val="1"/>
                  <w:marTop w:val="0"/>
                  <w:marBottom w:val="0"/>
                  <w:divBdr>
                    <w:top w:val="none" w:sz="0" w:space="0" w:color="auto"/>
                    <w:left w:val="none" w:sz="0" w:space="0" w:color="auto"/>
                    <w:bottom w:val="none" w:sz="0" w:space="0" w:color="auto"/>
                    <w:right w:val="none" w:sz="0" w:space="0" w:color="auto"/>
                  </w:divBdr>
                  <w:divsChild>
                    <w:div w:id="1506746637">
                      <w:marLeft w:val="0"/>
                      <w:marRight w:val="0"/>
                      <w:marTop w:val="0"/>
                      <w:marBottom w:val="0"/>
                      <w:divBdr>
                        <w:top w:val="none" w:sz="0" w:space="0" w:color="auto"/>
                        <w:left w:val="none" w:sz="0" w:space="0" w:color="auto"/>
                        <w:bottom w:val="none" w:sz="0" w:space="0" w:color="auto"/>
                        <w:right w:val="none" w:sz="0" w:space="0" w:color="auto"/>
                      </w:divBdr>
                      <w:divsChild>
                        <w:div w:id="527572526">
                          <w:marLeft w:val="0"/>
                          <w:marRight w:val="0"/>
                          <w:marTop w:val="0"/>
                          <w:marBottom w:val="0"/>
                          <w:divBdr>
                            <w:top w:val="none" w:sz="0" w:space="0" w:color="auto"/>
                            <w:left w:val="none" w:sz="0" w:space="0" w:color="auto"/>
                            <w:bottom w:val="none" w:sz="0" w:space="0" w:color="auto"/>
                            <w:right w:val="none" w:sz="0" w:space="0" w:color="auto"/>
                          </w:divBdr>
                          <w:divsChild>
                            <w:div w:id="852887500">
                              <w:marLeft w:val="0"/>
                              <w:marRight w:val="0"/>
                              <w:marTop w:val="120"/>
                              <w:marBottom w:val="360"/>
                              <w:divBdr>
                                <w:top w:val="none" w:sz="0" w:space="0" w:color="auto"/>
                                <w:left w:val="none" w:sz="0" w:space="0" w:color="auto"/>
                                <w:bottom w:val="none" w:sz="0" w:space="0" w:color="auto"/>
                                <w:right w:val="none" w:sz="0" w:space="0" w:color="auto"/>
                              </w:divBdr>
                              <w:divsChild>
                                <w:div w:id="777678203">
                                  <w:marLeft w:val="0"/>
                                  <w:marRight w:val="0"/>
                                  <w:marTop w:val="0"/>
                                  <w:marBottom w:val="0"/>
                                  <w:divBdr>
                                    <w:top w:val="none" w:sz="0" w:space="0" w:color="auto"/>
                                    <w:left w:val="none" w:sz="0" w:space="0" w:color="auto"/>
                                    <w:bottom w:val="none" w:sz="0" w:space="0" w:color="auto"/>
                                    <w:right w:val="none" w:sz="0" w:space="0" w:color="auto"/>
                                  </w:divBdr>
                                  <w:divsChild>
                                    <w:div w:id="20935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949454">
      <w:bodyDiv w:val="1"/>
      <w:marLeft w:val="0"/>
      <w:marRight w:val="0"/>
      <w:marTop w:val="0"/>
      <w:marBottom w:val="0"/>
      <w:divBdr>
        <w:top w:val="none" w:sz="0" w:space="0" w:color="auto"/>
        <w:left w:val="none" w:sz="0" w:space="0" w:color="auto"/>
        <w:bottom w:val="none" w:sz="0" w:space="0" w:color="auto"/>
        <w:right w:val="none" w:sz="0" w:space="0" w:color="auto"/>
      </w:divBdr>
    </w:div>
    <w:div w:id="1597056519">
      <w:bodyDiv w:val="1"/>
      <w:marLeft w:val="0"/>
      <w:marRight w:val="0"/>
      <w:marTop w:val="0"/>
      <w:marBottom w:val="0"/>
      <w:divBdr>
        <w:top w:val="none" w:sz="0" w:space="0" w:color="auto"/>
        <w:left w:val="none" w:sz="0" w:space="0" w:color="auto"/>
        <w:bottom w:val="none" w:sz="0" w:space="0" w:color="auto"/>
        <w:right w:val="none" w:sz="0" w:space="0" w:color="auto"/>
      </w:divBdr>
    </w:div>
    <w:div w:id="1601333209">
      <w:bodyDiv w:val="1"/>
      <w:marLeft w:val="0"/>
      <w:marRight w:val="0"/>
      <w:marTop w:val="0"/>
      <w:marBottom w:val="0"/>
      <w:divBdr>
        <w:top w:val="none" w:sz="0" w:space="0" w:color="auto"/>
        <w:left w:val="none" w:sz="0" w:space="0" w:color="auto"/>
        <w:bottom w:val="none" w:sz="0" w:space="0" w:color="auto"/>
        <w:right w:val="none" w:sz="0" w:space="0" w:color="auto"/>
      </w:divBdr>
      <w:divsChild>
        <w:div w:id="898248126">
          <w:marLeft w:val="0"/>
          <w:marRight w:val="1"/>
          <w:marTop w:val="0"/>
          <w:marBottom w:val="0"/>
          <w:divBdr>
            <w:top w:val="none" w:sz="0" w:space="0" w:color="auto"/>
            <w:left w:val="none" w:sz="0" w:space="0" w:color="auto"/>
            <w:bottom w:val="none" w:sz="0" w:space="0" w:color="auto"/>
            <w:right w:val="none" w:sz="0" w:space="0" w:color="auto"/>
          </w:divBdr>
          <w:divsChild>
            <w:div w:id="1625035355">
              <w:marLeft w:val="0"/>
              <w:marRight w:val="0"/>
              <w:marTop w:val="0"/>
              <w:marBottom w:val="0"/>
              <w:divBdr>
                <w:top w:val="none" w:sz="0" w:space="0" w:color="auto"/>
                <w:left w:val="none" w:sz="0" w:space="0" w:color="auto"/>
                <w:bottom w:val="none" w:sz="0" w:space="0" w:color="auto"/>
                <w:right w:val="none" w:sz="0" w:space="0" w:color="auto"/>
              </w:divBdr>
              <w:divsChild>
                <w:div w:id="2098941540">
                  <w:marLeft w:val="0"/>
                  <w:marRight w:val="1"/>
                  <w:marTop w:val="0"/>
                  <w:marBottom w:val="0"/>
                  <w:divBdr>
                    <w:top w:val="none" w:sz="0" w:space="0" w:color="auto"/>
                    <w:left w:val="none" w:sz="0" w:space="0" w:color="auto"/>
                    <w:bottom w:val="none" w:sz="0" w:space="0" w:color="auto"/>
                    <w:right w:val="none" w:sz="0" w:space="0" w:color="auto"/>
                  </w:divBdr>
                  <w:divsChild>
                    <w:div w:id="235095728">
                      <w:marLeft w:val="0"/>
                      <w:marRight w:val="0"/>
                      <w:marTop w:val="0"/>
                      <w:marBottom w:val="0"/>
                      <w:divBdr>
                        <w:top w:val="none" w:sz="0" w:space="0" w:color="auto"/>
                        <w:left w:val="none" w:sz="0" w:space="0" w:color="auto"/>
                        <w:bottom w:val="none" w:sz="0" w:space="0" w:color="auto"/>
                        <w:right w:val="none" w:sz="0" w:space="0" w:color="auto"/>
                      </w:divBdr>
                      <w:divsChild>
                        <w:div w:id="159538730">
                          <w:marLeft w:val="0"/>
                          <w:marRight w:val="0"/>
                          <w:marTop w:val="0"/>
                          <w:marBottom w:val="0"/>
                          <w:divBdr>
                            <w:top w:val="none" w:sz="0" w:space="0" w:color="auto"/>
                            <w:left w:val="none" w:sz="0" w:space="0" w:color="auto"/>
                            <w:bottom w:val="none" w:sz="0" w:space="0" w:color="auto"/>
                            <w:right w:val="none" w:sz="0" w:space="0" w:color="auto"/>
                          </w:divBdr>
                          <w:divsChild>
                            <w:div w:id="1770001650">
                              <w:marLeft w:val="0"/>
                              <w:marRight w:val="0"/>
                              <w:marTop w:val="120"/>
                              <w:marBottom w:val="360"/>
                              <w:divBdr>
                                <w:top w:val="none" w:sz="0" w:space="0" w:color="auto"/>
                                <w:left w:val="none" w:sz="0" w:space="0" w:color="auto"/>
                                <w:bottom w:val="none" w:sz="0" w:space="0" w:color="auto"/>
                                <w:right w:val="none" w:sz="0" w:space="0" w:color="auto"/>
                              </w:divBdr>
                              <w:divsChild>
                                <w:div w:id="2055805700">
                                  <w:marLeft w:val="0"/>
                                  <w:marRight w:val="0"/>
                                  <w:marTop w:val="0"/>
                                  <w:marBottom w:val="0"/>
                                  <w:divBdr>
                                    <w:top w:val="none" w:sz="0" w:space="0" w:color="auto"/>
                                    <w:left w:val="none" w:sz="0" w:space="0" w:color="auto"/>
                                    <w:bottom w:val="none" w:sz="0" w:space="0" w:color="auto"/>
                                    <w:right w:val="none" w:sz="0" w:space="0" w:color="auto"/>
                                  </w:divBdr>
                                  <w:divsChild>
                                    <w:div w:id="1943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848318">
      <w:bodyDiv w:val="1"/>
      <w:marLeft w:val="0"/>
      <w:marRight w:val="0"/>
      <w:marTop w:val="0"/>
      <w:marBottom w:val="0"/>
      <w:divBdr>
        <w:top w:val="none" w:sz="0" w:space="0" w:color="auto"/>
        <w:left w:val="none" w:sz="0" w:space="0" w:color="auto"/>
        <w:bottom w:val="none" w:sz="0" w:space="0" w:color="auto"/>
        <w:right w:val="none" w:sz="0" w:space="0" w:color="auto"/>
      </w:divBdr>
    </w:div>
    <w:div w:id="1619867975">
      <w:bodyDiv w:val="1"/>
      <w:marLeft w:val="0"/>
      <w:marRight w:val="0"/>
      <w:marTop w:val="0"/>
      <w:marBottom w:val="0"/>
      <w:divBdr>
        <w:top w:val="none" w:sz="0" w:space="0" w:color="auto"/>
        <w:left w:val="none" w:sz="0" w:space="0" w:color="auto"/>
        <w:bottom w:val="none" w:sz="0" w:space="0" w:color="auto"/>
        <w:right w:val="none" w:sz="0" w:space="0" w:color="auto"/>
      </w:divBdr>
    </w:div>
    <w:div w:id="1663394102">
      <w:bodyDiv w:val="1"/>
      <w:marLeft w:val="0"/>
      <w:marRight w:val="0"/>
      <w:marTop w:val="0"/>
      <w:marBottom w:val="0"/>
      <w:divBdr>
        <w:top w:val="none" w:sz="0" w:space="0" w:color="auto"/>
        <w:left w:val="none" w:sz="0" w:space="0" w:color="auto"/>
        <w:bottom w:val="none" w:sz="0" w:space="0" w:color="auto"/>
        <w:right w:val="none" w:sz="0" w:space="0" w:color="auto"/>
      </w:divBdr>
    </w:div>
    <w:div w:id="1669207304">
      <w:bodyDiv w:val="1"/>
      <w:marLeft w:val="0"/>
      <w:marRight w:val="0"/>
      <w:marTop w:val="0"/>
      <w:marBottom w:val="0"/>
      <w:divBdr>
        <w:top w:val="none" w:sz="0" w:space="0" w:color="auto"/>
        <w:left w:val="none" w:sz="0" w:space="0" w:color="auto"/>
        <w:bottom w:val="none" w:sz="0" w:space="0" w:color="auto"/>
        <w:right w:val="none" w:sz="0" w:space="0" w:color="auto"/>
      </w:divBdr>
      <w:divsChild>
        <w:div w:id="53355565">
          <w:marLeft w:val="0"/>
          <w:marRight w:val="1"/>
          <w:marTop w:val="0"/>
          <w:marBottom w:val="0"/>
          <w:divBdr>
            <w:top w:val="none" w:sz="0" w:space="0" w:color="auto"/>
            <w:left w:val="none" w:sz="0" w:space="0" w:color="auto"/>
            <w:bottom w:val="none" w:sz="0" w:space="0" w:color="auto"/>
            <w:right w:val="none" w:sz="0" w:space="0" w:color="auto"/>
          </w:divBdr>
          <w:divsChild>
            <w:div w:id="1910380759">
              <w:marLeft w:val="0"/>
              <w:marRight w:val="0"/>
              <w:marTop w:val="0"/>
              <w:marBottom w:val="0"/>
              <w:divBdr>
                <w:top w:val="none" w:sz="0" w:space="0" w:color="auto"/>
                <w:left w:val="none" w:sz="0" w:space="0" w:color="auto"/>
                <w:bottom w:val="none" w:sz="0" w:space="0" w:color="auto"/>
                <w:right w:val="none" w:sz="0" w:space="0" w:color="auto"/>
              </w:divBdr>
              <w:divsChild>
                <w:div w:id="1867330323">
                  <w:marLeft w:val="0"/>
                  <w:marRight w:val="1"/>
                  <w:marTop w:val="0"/>
                  <w:marBottom w:val="0"/>
                  <w:divBdr>
                    <w:top w:val="none" w:sz="0" w:space="0" w:color="auto"/>
                    <w:left w:val="none" w:sz="0" w:space="0" w:color="auto"/>
                    <w:bottom w:val="none" w:sz="0" w:space="0" w:color="auto"/>
                    <w:right w:val="none" w:sz="0" w:space="0" w:color="auto"/>
                  </w:divBdr>
                  <w:divsChild>
                    <w:div w:id="2105766085">
                      <w:marLeft w:val="0"/>
                      <w:marRight w:val="0"/>
                      <w:marTop w:val="0"/>
                      <w:marBottom w:val="0"/>
                      <w:divBdr>
                        <w:top w:val="none" w:sz="0" w:space="0" w:color="auto"/>
                        <w:left w:val="none" w:sz="0" w:space="0" w:color="auto"/>
                        <w:bottom w:val="none" w:sz="0" w:space="0" w:color="auto"/>
                        <w:right w:val="none" w:sz="0" w:space="0" w:color="auto"/>
                      </w:divBdr>
                      <w:divsChild>
                        <w:div w:id="838009879">
                          <w:marLeft w:val="0"/>
                          <w:marRight w:val="0"/>
                          <w:marTop w:val="0"/>
                          <w:marBottom w:val="0"/>
                          <w:divBdr>
                            <w:top w:val="none" w:sz="0" w:space="0" w:color="auto"/>
                            <w:left w:val="none" w:sz="0" w:space="0" w:color="auto"/>
                            <w:bottom w:val="none" w:sz="0" w:space="0" w:color="auto"/>
                            <w:right w:val="none" w:sz="0" w:space="0" w:color="auto"/>
                          </w:divBdr>
                          <w:divsChild>
                            <w:div w:id="209004758">
                              <w:marLeft w:val="0"/>
                              <w:marRight w:val="0"/>
                              <w:marTop w:val="120"/>
                              <w:marBottom w:val="360"/>
                              <w:divBdr>
                                <w:top w:val="none" w:sz="0" w:space="0" w:color="auto"/>
                                <w:left w:val="none" w:sz="0" w:space="0" w:color="auto"/>
                                <w:bottom w:val="none" w:sz="0" w:space="0" w:color="auto"/>
                                <w:right w:val="none" w:sz="0" w:space="0" w:color="auto"/>
                              </w:divBdr>
                              <w:divsChild>
                                <w:div w:id="646207524">
                                  <w:marLeft w:val="0"/>
                                  <w:marRight w:val="0"/>
                                  <w:marTop w:val="0"/>
                                  <w:marBottom w:val="0"/>
                                  <w:divBdr>
                                    <w:top w:val="none" w:sz="0" w:space="0" w:color="auto"/>
                                    <w:left w:val="none" w:sz="0" w:space="0" w:color="auto"/>
                                    <w:bottom w:val="none" w:sz="0" w:space="0" w:color="auto"/>
                                    <w:right w:val="none" w:sz="0" w:space="0" w:color="auto"/>
                                  </w:divBdr>
                                  <w:divsChild>
                                    <w:div w:id="1873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315114">
      <w:bodyDiv w:val="1"/>
      <w:marLeft w:val="0"/>
      <w:marRight w:val="0"/>
      <w:marTop w:val="0"/>
      <w:marBottom w:val="0"/>
      <w:divBdr>
        <w:top w:val="none" w:sz="0" w:space="0" w:color="auto"/>
        <w:left w:val="none" w:sz="0" w:space="0" w:color="auto"/>
        <w:bottom w:val="none" w:sz="0" w:space="0" w:color="auto"/>
        <w:right w:val="none" w:sz="0" w:space="0" w:color="auto"/>
      </w:divBdr>
      <w:divsChild>
        <w:div w:id="1764447454">
          <w:marLeft w:val="0"/>
          <w:marRight w:val="1"/>
          <w:marTop w:val="0"/>
          <w:marBottom w:val="0"/>
          <w:divBdr>
            <w:top w:val="none" w:sz="0" w:space="0" w:color="auto"/>
            <w:left w:val="none" w:sz="0" w:space="0" w:color="auto"/>
            <w:bottom w:val="none" w:sz="0" w:space="0" w:color="auto"/>
            <w:right w:val="none" w:sz="0" w:space="0" w:color="auto"/>
          </w:divBdr>
          <w:divsChild>
            <w:div w:id="209146331">
              <w:marLeft w:val="0"/>
              <w:marRight w:val="0"/>
              <w:marTop w:val="0"/>
              <w:marBottom w:val="0"/>
              <w:divBdr>
                <w:top w:val="none" w:sz="0" w:space="0" w:color="auto"/>
                <w:left w:val="none" w:sz="0" w:space="0" w:color="auto"/>
                <w:bottom w:val="none" w:sz="0" w:space="0" w:color="auto"/>
                <w:right w:val="none" w:sz="0" w:space="0" w:color="auto"/>
              </w:divBdr>
              <w:divsChild>
                <w:div w:id="709572082">
                  <w:marLeft w:val="0"/>
                  <w:marRight w:val="1"/>
                  <w:marTop w:val="0"/>
                  <w:marBottom w:val="0"/>
                  <w:divBdr>
                    <w:top w:val="none" w:sz="0" w:space="0" w:color="auto"/>
                    <w:left w:val="none" w:sz="0" w:space="0" w:color="auto"/>
                    <w:bottom w:val="none" w:sz="0" w:space="0" w:color="auto"/>
                    <w:right w:val="none" w:sz="0" w:space="0" w:color="auto"/>
                  </w:divBdr>
                  <w:divsChild>
                    <w:div w:id="739595905">
                      <w:marLeft w:val="0"/>
                      <w:marRight w:val="0"/>
                      <w:marTop w:val="0"/>
                      <w:marBottom w:val="0"/>
                      <w:divBdr>
                        <w:top w:val="none" w:sz="0" w:space="0" w:color="auto"/>
                        <w:left w:val="none" w:sz="0" w:space="0" w:color="auto"/>
                        <w:bottom w:val="none" w:sz="0" w:space="0" w:color="auto"/>
                        <w:right w:val="none" w:sz="0" w:space="0" w:color="auto"/>
                      </w:divBdr>
                      <w:divsChild>
                        <w:div w:id="180247099">
                          <w:marLeft w:val="0"/>
                          <w:marRight w:val="0"/>
                          <w:marTop w:val="0"/>
                          <w:marBottom w:val="0"/>
                          <w:divBdr>
                            <w:top w:val="none" w:sz="0" w:space="0" w:color="auto"/>
                            <w:left w:val="none" w:sz="0" w:space="0" w:color="auto"/>
                            <w:bottom w:val="none" w:sz="0" w:space="0" w:color="auto"/>
                            <w:right w:val="none" w:sz="0" w:space="0" w:color="auto"/>
                          </w:divBdr>
                          <w:divsChild>
                            <w:div w:id="1945502367">
                              <w:marLeft w:val="0"/>
                              <w:marRight w:val="0"/>
                              <w:marTop w:val="120"/>
                              <w:marBottom w:val="360"/>
                              <w:divBdr>
                                <w:top w:val="none" w:sz="0" w:space="0" w:color="auto"/>
                                <w:left w:val="none" w:sz="0" w:space="0" w:color="auto"/>
                                <w:bottom w:val="none" w:sz="0" w:space="0" w:color="auto"/>
                                <w:right w:val="none" w:sz="0" w:space="0" w:color="auto"/>
                              </w:divBdr>
                              <w:divsChild>
                                <w:div w:id="1125319640">
                                  <w:marLeft w:val="0"/>
                                  <w:marRight w:val="0"/>
                                  <w:marTop w:val="0"/>
                                  <w:marBottom w:val="0"/>
                                  <w:divBdr>
                                    <w:top w:val="none" w:sz="0" w:space="0" w:color="auto"/>
                                    <w:left w:val="none" w:sz="0" w:space="0" w:color="auto"/>
                                    <w:bottom w:val="none" w:sz="0" w:space="0" w:color="auto"/>
                                    <w:right w:val="none" w:sz="0" w:space="0" w:color="auto"/>
                                  </w:divBdr>
                                  <w:divsChild>
                                    <w:div w:id="3223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127888">
      <w:bodyDiv w:val="1"/>
      <w:marLeft w:val="0"/>
      <w:marRight w:val="0"/>
      <w:marTop w:val="0"/>
      <w:marBottom w:val="0"/>
      <w:divBdr>
        <w:top w:val="none" w:sz="0" w:space="0" w:color="auto"/>
        <w:left w:val="none" w:sz="0" w:space="0" w:color="auto"/>
        <w:bottom w:val="none" w:sz="0" w:space="0" w:color="auto"/>
        <w:right w:val="none" w:sz="0" w:space="0" w:color="auto"/>
      </w:divBdr>
    </w:div>
    <w:div w:id="1693609563">
      <w:bodyDiv w:val="1"/>
      <w:marLeft w:val="0"/>
      <w:marRight w:val="0"/>
      <w:marTop w:val="0"/>
      <w:marBottom w:val="0"/>
      <w:divBdr>
        <w:top w:val="none" w:sz="0" w:space="0" w:color="auto"/>
        <w:left w:val="none" w:sz="0" w:space="0" w:color="auto"/>
        <w:bottom w:val="none" w:sz="0" w:space="0" w:color="auto"/>
        <w:right w:val="none" w:sz="0" w:space="0" w:color="auto"/>
      </w:divBdr>
    </w:div>
    <w:div w:id="1695376963">
      <w:bodyDiv w:val="1"/>
      <w:marLeft w:val="0"/>
      <w:marRight w:val="0"/>
      <w:marTop w:val="0"/>
      <w:marBottom w:val="0"/>
      <w:divBdr>
        <w:top w:val="none" w:sz="0" w:space="0" w:color="auto"/>
        <w:left w:val="none" w:sz="0" w:space="0" w:color="auto"/>
        <w:bottom w:val="none" w:sz="0" w:space="0" w:color="auto"/>
        <w:right w:val="none" w:sz="0" w:space="0" w:color="auto"/>
      </w:divBdr>
      <w:divsChild>
        <w:div w:id="602566256">
          <w:marLeft w:val="0"/>
          <w:marRight w:val="1"/>
          <w:marTop w:val="0"/>
          <w:marBottom w:val="0"/>
          <w:divBdr>
            <w:top w:val="none" w:sz="0" w:space="0" w:color="auto"/>
            <w:left w:val="none" w:sz="0" w:space="0" w:color="auto"/>
            <w:bottom w:val="none" w:sz="0" w:space="0" w:color="auto"/>
            <w:right w:val="none" w:sz="0" w:space="0" w:color="auto"/>
          </w:divBdr>
          <w:divsChild>
            <w:div w:id="890573656">
              <w:marLeft w:val="0"/>
              <w:marRight w:val="0"/>
              <w:marTop w:val="0"/>
              <w:marBottom w:val="0"/>
              <w:divBdr>
                <w:top w:val="none" w:sz="0" w:space="0" w:color="auto"/>
                <w:left w:val="none" w:sz="0" w:space="0" w:color="auto"/>
                <w:bottom w:val="none" w:sz="0" w:space="0" w:color="auto"/>
                <w:right w:val="none" w:sz="0" w:space="0" w:color="auto"/>
              </w:divBdr>
              <w:divsChild>
                <w:div w:id="1224482352">
                  <w:marLeft w:val="0"/>
                  <w:marRight w:val="1"/>
                  <w:marTop w:val="0"/>
                  <w:marBottom w:val="0"/>
                  <w:divBdr>
                    <w:top w:val="none" w:sz="0" w:space="0" w:color="auto"/>
                    <w:left w:val="none" w:sz="0" w:space="0" w:color="auto"/>
                    <w:bottom w:val="none" w:sz="0" w:space="0" w:color="auto"/>
                    <w:right w:val="none" w:sz="0" w:space="0" w:color="auto"/>
                  </w:divBdr>
                  <w:divsChild>
                    <w:div w:id="801849467">
                      <w:marLeft w:val="0"/>
                      <w:marRight w:val="0"/>
                      <w:marTop w:val="0"/>
                      <w:marBottom w:val="0"/>
                      <w:divBdr>
                        <w:top w:val="none" w:sz="0" w:space="0" w:color="auto"/>
                        <w:left w:val="none" w:sz="0" w:space="0" w:color="auto"/>
                        <w:bottom w:val="none" w:sz="0" w:space="0" w:color="auto"/>
                        <w:right w:val="none" w:sz="0" w:space="0" w:color="auto"/>
                      </w:divBdr>
                      <w:divsChild>
                        <w:div w:id="1103065521">
                          <w:marLeft w:val="0"/>
                          <w:marRight w:val="0"/>
                          <w:marTop w:val="0"/>
                          <w:marBottom w:val="0"/>
                          <w:divBdr>
                            <w:top w:val="none" w:sz="0" w:space="0" w:color="auto"/>
                            <w:left w:val="none" w:sz="0" w:space="0" w:color="auto"/>
                            <w:bottom w:val="none" w:sz="0" w:space="0" w:color="auto"/>
                            <w:right w:val="none" w:sz="0" w:space="0" w:color="auto"/>
                          </w:divBdr>
                          <w:divsChild>
                            <w:div w:id="997070895">
                              <w:marLeft w:val="0"/>
                              <w:marRight w:val="0"/>
                              <w:marTop w:val="120"/>
                              <w:marBottom w:val="360"/>
                              <w:divBdr>
                                <w:top w:val="none" w:sz="0" w:space="0" w:color="auto"/>
                                <w:left w:val="none" w:sz="0" w:space="0" w:color="auto"/>
                                <w:bottom w:val="none" w:sz="0" w:space="0" w:color="auto"/>
                                <w:right w:val="none" w:sz="0" w:space="0" w:color="auto"/>
                              </w:divBdr>
                              <w:divsChild>
                                <w:div w:id="39599974">
                                  <w:marLeft w:val="0"/>
                                  <w:marRight w:val="0"/>
                                  <w:marTop w:val="0"/>
                                  <w:marBottom w:val="0"/>
                                  <w:divBdr>
                                    <w:top w:val="none" w:sz="0" w:space="0" w:color="auto"/>
                                    <w:left w:val="none" w:sz="0" w:space="0" w:color="auto"/>
                                    <w:bottom w:val="none" w:sz="0" w:space="0" w:color="auto"/>
                                    <w:right w:val="none" w:sz="0" w:space="0" w:color="auto"/>
                                  </w:divBdr>
                                  <w:divsChild>
                                    <w:div w:id="10243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711275">
      <w:bodyDiv w:val="1"/>
      <w:marLeft w:val="0"/>
      <w:marRight w:val="0"/>
      <w:marTop w:val="0"/>
      <w:marBottom w:val="0"/>
      <w:divBdr>
        <w:top w:val="none" w:sz="0" w:space="0" w:color="auto"/>
        <w:left w:val="none" w:sz="0" w:space="0" w:color="auto"/>
        <w:bottom w:val="none" w:sz="0" w:space="0" w:color="auto"/>
        <w:right w:val="none" w:sz="0" w:space="0" w:color="auto"/>
      </w:divBdr>
    </w:div>
    <w:div w:id="1730222266">
      <w:bodyDiv w:val="1"/>
      <w:marLeft w:val="0"/>
      <w:marRight w:val="0"/>
      <w:marTop w:val="0"/>
      <w:marBottom w:val="0"/>
      <w:divBdr>
        <w:top w:val="none" w:sz="0" w:space="0" w:color="auto"/>
        <w:left w:val="none" w:sz="0" w:space="0" w:color="auto"/>
        <w:bottom w:val="none" w:sz="0" w:space="0" w:color="auto"/>
        <w:right w:val="none" w:sz="0" w:space="0" w:color="auto"/>
      </w:divBdr>
      <w:divsChild>
        <w:div w:id="2098866385">
          <w:marLeft w:val="0"/>
          <w:marRight w:val="1"/>
          <w:marTop w:val="0"/>
          <w:marBottom w:val="0"/>
          <w:divBdr>
            <w:top w:val="none" w:sz="0" w:space="0" w:color="auto"/>
            <w:left w:val="none" w:sz="0" w:space="0" w:color="auto"/>
            <w:bottom w:val="none" w:sz="0" w:space="0" w:color="auto"/>
            <w:right w:val="none" w:sz="0" w:space="0" w:color="auto"/>
          </w:divBdr>
          <w:divsChild>
            <w:div w:id="477772791">
              <w:marLeft w:val="0"/>
              <w:marRight w:val="0"/>
              <w:marTop w:val="0"/>
              <w:marBottom w:val="0"/>
              <w:divBdr>
                <w:top w:val="none" w:sz="0" w:space="0" w:color="auto"/>
                <w:left w:val="none" w:sz="0" w:space="0" w:color="auto"/>
                <w:bottom w:val="none" w:sz="0" w:space="0" w:color="auto"/>
                <w:right w:val="none" w:sz="0" w:space="0" w:color="auto"/>
              </w:divBdr>
              <w:divsChild>
                <w:div w:id="1258293126">
                  <w:marLeft w:val="0"/>
                  <w:marRight w:val="1"/>
                  <w:marTop w:val="0"/>
                  <w:marBottom w:val="0"/>
                  <w:divBdr>
                    <w:top w:val="none" w:sz="0" w:space="0" w:color="auto"/>
                    <w:left w:val="none" w:sz="0" w:space="0" w:color="auto"/>
                    <w:bottom w:val="none" w:sz="0" w:space="0" w:color="auto"/>
                    <w:right w:val="none" w:sz="0" w:space="0" w:color="auto"/>
                  </w:divBdr>
                  <w:divsChild>
                    <w:div w:id="828406881">
                      <w:marLeft w:val="0"/>
                      <w:marRight w:val="0"/>
                      <w:marTop w:val="0"/>
                      <w:marBottom w:val="0"/>
                      <w:divBdr>
                        <w:top w:val="none" w:sz="0" w:space="0" w:color="auto"/>
                        <w:left w:val="none" w:sz="0" w:space="0" w:color="auto"/>
                        <w:bottom w:val="none" w:sz="0" w:space="0" w:color="auto"/>
                        <w:right w:val="none" w:sz="0" w:space="0" w:color="auto"/>
                      </w:divBdr>
                      <w:divsChild>
                        <w:div w:id="879321439">
                          <w:marLeft w:val="0"/>
                          <w:marRight w:val="0"/>
                          <w:marTop w:val="0"/>
                          <w:marBottom w:val="0"/>
                          <w:divBdr>
                            <w:top w:val="none" w:sz="0" w:space="0" w:color="auto"/>
                            <w:left w:val="none" w:sz="0" w:space="0" w:color="auto"/>
                            <w:bottom w:val="none" w:sz="0" w:space="0" w:color="auto"/>
                            <w:right w:val="none" w:sz="0" w:space="0" w:color="auto"/>
                          </w:divBdr>
                          <w:divsChild>
                            <w:div w:id="96802529">
                              <w:marLeft w:val="0"/>
                              <w:marRight w:val="0"/>
                              <w:marTop w:val="120"/>
                              <w:marBottom w:val="360"/>
                              <w:divBdr>
                                <w:top w:val="none" w:sz="0" w:space="0" w:color="auto"/>
                                <w:left w:val="none" w:sz="0" w:space="0" w:color="auto"/>
                                <w:bottom w:val="none" w:sz="0" w:space="0" w:color="auto"/>
                                <w:right w:val="none" w:sz="0" w:space="0" w:color="auto"/>
                              </w:divBdr>
                              <w:divsChild>
                                <w:div w:id="1747259857">
                                  <w:marLeft w:val="0"/>
                                  <w:marRight w:val="0"/>
                                  <w:marTop w:val="0"/>
                                  <w:marBottom w:val="0"/>
                                  <w:divBdr>
                                    <w:top w:val="none" w:sz="0" w:space="0" w:color="auto"/>
                                    <w:left w:val="none" w:sz="0" w:space="0" w:color="auto"/>
                                    <w:bottom w:val="none" w:sz="0" w:space="0" w:color="auto"/>
                                    <w:right w:val="none" w:sz="0" w:space="0" w:color="auto"/>
                                  </w:divBdr>
                                  <w:divsChild>
                                    <w:div w:id="18575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926372">
      <w:bodyDiv w:val="1"/>
      <w:marLeft w:val="0"/>
      <w:marRight w:val="0"/>
      <w:marTop w:val="0"/>
      <w:marBottom w:val="0"/>
      <w:divBdr>
        <w:top w:val="none" w:sz="0" w:space="0" w:color="auto"/>
        <w:left w:val="none" w:sz="0" w:space="0" w:color="auto"/>
        <w:bottom w:val="none" w:sz="0" w:space="0" w:color="auto"/>
        <w:right w:val="none" w:sz="0" w:space="0" w:color="auto"/>
      </w:divBdr>
    </w:div>
    <w:div w:id="1800490422">
      <w:bodyDiv w:val="1"/>
      <w:marLeft w:val="0"/>
      <w:marRight w:val="0"/>
      <w:marTop w:val="0"/>
      <w:marBottom w:val="0"/>
      <w:divBdr>
        <w:top w:val="none" w:sz="0" w:space="0" w:color="auto"/>
        <w:left w:val="none" w:sz="0" w:space="0" w:color="auto"/>
        <w:bottom w:val="none" w:sz="0" w:space="0" w:color="auto"/>
        <w:right w:val="none" w:sz="0" w:space="0" w:color="auto"/>
      </w:divBdr>
      <w:divsChild>
        <w:div w:id="116262138">
          <w:marLeft w:val="0"/>
          <w:marRight w:val="1"/>
          <w:marTop w:val="0"/>
          <w:marBottom w:val="0"/>
          <w:divBdr>
            <w:top w:val="none" w:sz="0" w:space="0" w:color="auto"/>
            <w:left w:val="none" w:sz="0" w:space="0" w:color="auto"/>
            <w:bottom w:val="none" w:sz="0" w:space="0" w:color="auto"/>
            <w:right w:val="none" w:sz="0" w:space="0" w:color="auto"/>
          </w:divBdr>
          <w:divsChild>
            <w:div w:id="2043624959">
              <w:marLeft w:val="0"/>
              <w:marRight w:val="0"/>
              <w:marTop w:val="0"/>
              <w:marBottom w:val="0"/>
              <w:divBdr>
                <w:top w:val="none" w:sz="0" w:space="0" w:color="auto"/>
                <w:left w:val="none" w:sz="0" w:space="0" w:color="auto"/>
                <w:bottom w:val="none" w:sz="0" w:space="0" w:color="auto"/>
                <w:right w:val="none" w:sz="0" w:space="0" w:color="auto"/>
              </w:divBdr>
              <w:divsChild>
                <w:div w:id="815102811">
                  <w:marLeft w:val="0"/>
                  <w:marRight w:val="1"/>
                  <w:marTop w:val="0"/>
                  <w:marBottom w:val="0"/>
                  <w:divBdr>
                    <w:top w:val="none" w:sz="0" w:space="0" w:color="auto"/>
                    <w:left w:val="none" w:sz="0" w:space="0" w:color="auto"/>
                    <w:bottom w:val="none" w:sz="0" w:space="0" w:color="auto"/>
                    <w:right w:val="none" w:sz="0" w:space="0" w:color="auto"/>
                  </w:divBdr>
                  <w:divsChild>
                    <w:div w:id="1935091843">
                      <w:marLeft w:val="0"/>
                      <w:marRight w:val="0"/>
                      <w:marTop w:val="0"/>
                      <w:marBottom w:val="0"/>
                      <w:divBdr>
                        <w:top w:val="none" w:sz="0" w:space="0" w:color="auto"/>
                        <w:left w:val="none" w:sz="0" w:space="0" w:color="auto"/>
                        <w:bottom w:val="none" w:sz="0" w:space="0" w:color="auto"/>
                        <w:right w:val="none" w:sz="0" w:space="0" w:color="auto"/>
                      </w:divBdr>
                      <w:divsChild>
                        <w:div w:id="1634753569">
                          <w:marLeft w:val="0"/>
                          <w:marRight w:val="0"/>
                          <w:marTop w:val="0"/>
                          <w:marBottom w:val="0"/>
                          <w:divBdr>
                            <w:top w:val="none" w:sz="0" w:space="0" w:color="auto"/>
                            <w:left w:val="none" w:sz="0" w:space="0" w:color="auto"/>
                            <w:bottom w:val="none" w:sz="0" w:space="0" w:color="auto"/>
                            <w:right w:val="none" w:sz="0" w:space="0" w:color="auto"/>
                          </w:divBdr>
                          <w:divsChild>
                            <w:div w:id="2110156033">
                              <w:marLeft w:val="0"/>
                              <w:marRight w:val="0"/>
                              <w:marTop w:val="120"/>
                              <w:marBottom w:val="360"/>
                              <w:divBdr>
                                <w:top w:val="none" w:sz="0" w:space="0" w:color="auto"/>
                                <w:left w:val="none" w:sz="0" w:space="0" w:color="auto"/>
                                <w:bottom w:val="none" w:sz="0" w:space="0" w:color="auto"/>
                                <w:right w:val="none" w:sz="0" w:space="0" w:color="auto"/>
                              </w:divBdr>
                              <w:divsChild>
                                <w:div w:id="1231381971">
                                  <w:marLeft w:val="0"/>
                                  <w:marRight w:val="0"/>
                                  <w:marTop w:val="0"/>
                                  <w:marBottom w:val="0"/>
                                  <w:divBdr>
                                    <w:top w:val="none" w:sz="0" w:space="0" w:color="auto"/>
                                    <w:left w:val="none" w:sz="0" w:space="0" w:color="auto"/>
                                    <w:bottom w:val="none" w:sz="0" w:space="0" w:color="auto"/>
                                    <w:right w:val="none" w:sz="0" w:space="0" w:color="auto"/>
                                  </w:divBdr>
                                  <w:divsChild>
                                    <w:div w:id="2350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443998">
      <w:bodyDiv w:val="1"/>
      <w:marLeft w:val="0"/>
      <w:marRight w:val="0"/>
      <w:marTop w:val="0"/>
      <w:marBottom w:val="0"/>
      <w:divBdr>
        <w:top w:val="none" w:sz="0" w:space="0" w:color="auto"/>
        <w:left w:val="none" w:sz="0" w:space="0" w:color="auto"/>
        <w:bottom w:val="none" w:sz="0" w:space="0" w:color="auto"/>
        <w:right w:val="none" w:sz="0" w:space="0" w:color="auto"/>
      </w:divBdr>
      <w:divsChild>
        <w:div w:id="1350641896">
          <w:marLeft w:val="0"/>
          <w:marRight w:val="1"/>
          <w:marTop w:val="0"/>
          <w:marBottom w:val="0"/>
          <w:divBdr>
            <w:top w:val="none" w:sz="0" w:space="0" w:color="auto"/>
            <w:left w:val="none" w:sz="0" w:space="0" w:color="auto"/>
            <w:bottom w:val="none" w:sz="0" w:space="0" w:color="auto"/>
            <w:right w:val="none" w:sz="0" w:space="0" w:color="auto"/>
          </w:divBdr>
          <w:divsChild>
            <w:div w:id="199519372">
              <w:marLeft w:val="0"/>
              <w:marRight w:val="0"/>
              <w:marTop w:val="0"/>
              <w:marBottom w:val="0"/>
              <w:divBdr>
                <w:top w:val="none" w:sz="0" w:space="0" w:color="auto"/>
                <w:left w:val="none" w:sz="0" w:space="0" w:color="auto"/>
                <w:bottom w:val="none" w:sz="0" w:space="0" w:color="auto"/>
                <w:right w:val="none" w:sz="0" w:space="0" w:color="auto"/>
              </w:divBdr>
              <w:divsChild>
                <w:div w:id="1881168989">
                  <w:marLeft w:val="0"/>
                  <w:marRight w:val="1"/>
                  <w:marTop w:val="0"/>
                  <w:marBottom w:val="0"/>
                  <w:divBdr>
                    <w:top w:val="none" w:sz="0" w:space="0" w:color="auto"/>
                    <w:left w:val="none" w:sz="0" w:space="0" w:color="auto"/>
                    <w:bottom w:val="none" w:sz="0" w:space="0" w:color="auto"/>
                    <w:right w:val="none" w:sz="0" w:space="0" w:color="auto"/>
                  </w:divBdr>
                  <w:divsChild>
                    <w:div w:id="327170645">
                      <w:marLeft w:val="0"/>
                      <w:marRight w:val="0"/>
                      <w:marTop w:val="0"/>
                      <w:marBottom w:val="0"/>
                      <w:divBdr>
                        <w:top w:val="none" w:sz="0" w:space="0" w:color="auto"/>
                        <w:left w:val="none" w:sz="0" w:space="0" w:color="auto"/>
                        <w:bottom w:val="none" w:sz="0" w:space="0" w:color="auto"/>
                        <w:right w:val="none" w:sz="0" w:space="0" w:color="auto"/>
                      </w:divBdr>
                      <w:divsChild>
                        <w:div w:id="1557080144">
                          <w:marLeft w:val="0"/>
                          <w:marRight w:val="0"/>
                          <w:marTop w:val="0"/>
                          <w:marBottom w:val="0"/>
                          <w:divBdr>
                            <w:top w:val="none" w:sz="0" w:space="0" w:color="auto"/>
                            <w:left w:val="none" w:sz="0" w:space="0" w:color="auto"/>
                            <w:bottom w:val="none" w:sz="0" w:space="0" w:color="auto"/>
                            <w:right w:val="none" w:sz="0" w:space="0" w:color="auto"/>
                          </w:divBdr>
                          <w:divsChild>
                            <w:div w:id="1185360865">
                              <w:marLeft w:val="0"/>
                              <w:marRight w:val="0"/>
                              <w:marTop w:val="120"/>
                              <w:marBottom w:val="360"/>
                              <w:divBdr>
                                <w:top w:val="none" w:sz="0" w:space="0" w:color="auto"/>
                                <w:left w:val="none" w:sz="0" w:space="0" w:color="auto"/>
                                <w:bottom w:val="none" w:sz="0" w:space="0" w:color="auto"/>
                                <w:right w:val="none" w:sz="0" w:space="0" w:color="auto"/>
                              </w:divBdr>
                              <w:divsChild>
                                <w:div w:id="1543248206">
                                  <w:marLeft w:val="0"/>
                                  <w:marRight w:val="0"/>
                                  <w:marTop w:val="0"/>
                                  <w:marBottom w:val="0"/>
                                  <w:divBdr>
                                    <w:top w:val="none" w:sz="0" w:space="0" w:color="auto"/>
                                    <w:left w:val="none" w:sz="0" w:space="0" w:color="auto"/>
                                    <w:bottom w:val="none" w:sz="0" w:space="0" w:color="auto"/>
                                    <w:right w:val="none" w:sz="0" w:space="0" w:color="auto"/>
                                  </w:divBdr>
                                  <w:divsChild>
                                    <w:div w:id="6181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565938">
      <w:bodyDiv w:val="1"/>
      <w:marLeft w:val="0"/>
      <w:marRight w:val="0"/>
      <w:marTop w:val="0"/>
      <w:marBottom w:val="0"/>
      <w:divBdr>
        <w:top w:val="none" w:sz="0" w:space="0" w:color="auto"/>
        <w:left w:val="none" w:sz="0" w:space="0" w:color="auto"/>
        <w:bottom w:val="none" w:sz="0" w:space="0" w:color="auto"/>
        <w:right w:val="none" w:sz="0" w:space="0" w:color="auto"/>
      </w:divBdr>
      <w:divsChild>
        <w:div w:id="2087412526">
          <w:marLeft w:val="0"/>
          <w:marRight w:val="1"/>
          <w:marTop w:val="0"/>
          <w:marBottom w:val="0"/>
          <w:divBdr>
            <w:top w:val="none" w:sz="0" w:space="0" w:color="auto"/>
            <w:left w:val="none" w:sz="0" w:space="0" w:color="auto"/>
            <w:bottom w:val="none" w:sz="0" w:space="0" w:color="auto"/>
            <w:right w:val="none" w:sz="0" w:space="0" w:color="auto"/>
          </w:divBdr>
          <w:divsChild>
            <w:div w:id="863127717">
              <w:marLeft w:val="0"/>
              <w:marRight w:val="0"/>
              <w:marTop w:val="0"/>
              <w:marBottom w:val="0"/>
              <w:divBdr>
                <w:top w:val="none" w:sz="0" w:space="0" w:color="auto"/>
                <w:left w:val="none" w:sz="0" w:space="0" w:color="auto"/>
                <w:bottom w:val="none" w:sz="0" w:space="0" w:color="auto"/>
                <w:right w:val="none" w:sz="0" w:space="0" w:color="auto"/>
              </w:divBdr>
              <w:divsChild>
                <w:div w:id="1631861662">
                  <w:marLeft w:val="0"/>
                  <w:marRight w:val="1"/>
                  <w:marTop w:val="0"/>
                  <w:marBottom w:val="0"/>
                  <w:divBdr>
                    <w:top w:val="none" w:sz="0" w:space="0" w:color="auto"/>
                    <w:left w:val="none" w:sz="0" w:space="0" w:color="auto"/>
                    <w:bottom w:val="none" w:sz="0" w:space="0" w:color="auto"/>
                    <w:right w:val="none" w:sz="0" w:space="0" w:color="auto"/>
                  </w:divBdr>
                  <w:divsChild>
                    <w:div w:id="230359890">
                      <w:marLeft w:val="0"/>
                      <w:marRight w:val="0"/>
                      <w:marTop w:val="0"/>
                      <w:marBottom w:val="0"/>
                      <w:divBdr>
                        <w:top w:val="none" w:sz="0" w:space="0" w:color="auto"/>
                        <w:left w:val="none" w:sz="0" w:space="0" w:color="auto"/>
                        <w:bottom w:val="none" w:sz="0" w:space="0" w:color="auto"/>
                        <w:right w:val="none" w:sz="0" w:space="0" w:color="auto"/>
                      </w:divBdr>
                      <w:divsChild>
                        <w:div w:id="1672373606">
                          <w:marLeft w:val="0"/>
                          <w:marRight w:val="0"/>
                          <w:marTop w:val="0"/>
                          <w:marBottom w:val="0"/>
                          <w:divBdr>
                            <w:top w:val="none" w:sz="0" w:space="0" w:color="auto"/>
                            <w:left w:val="none" w:sz="0" w:space="0" w:color="auto"/>
                            <w:bottom w:val="none" w:sz="0" w:space="0" w:color="auto"/>
                            <w:right w:val="none" w:sz="0" w:space="0" w:color="auto"/>
                          </w:divBdr>
                          <w:divsChild>
                            <w:div w:id="772212716">
                              <w:marLeft w:val="0"/>
                              <w:marRight w:val="0"/>
                              <w:marTop w:val="120"/>
                              <w:marBottom w:val="360"/>
                              <w:divBdr>
                                <w:top w:val="none" w:sz="0" w:space="0" w:color="auto"/>
                                <w:left w:val="none" w:sz="0" w:space="0" w:color="auto"/>
                                <w:bottom w:val="none" w:sz="0" w:space="0" w:color="auto"/>
                                <w:right w:val="none" w:sz="0" w:space="0" w:color="auto"/>
                              </w:divBdr>
                              <w:divsChild>
                                <w:div w:id="1513451028">
                                  <w:marLeft w:val="0"/>
                                  <w:marRight w:val="0"/>
                                  <w:marTop w:val="0"/>
                                  <w:marBottom w:val="0"/>
                                  <w:divBdr>
                                    <w:top w:val="none" w:sz="0" w:space="0" w:color="auto"/>
                                    <w:left w:val="none" w:sz="0" w:space="0" w:color="auto"/>
                                    <w:bottom w:val="none" w:sz="0" w:space="0" w:color="auto"/>
                                    <w:right w:val="none" w:sz="0" w:space="0" w:color="auto"/>
                                  </w:divBdr>
                                  <w:divsChild>
                                    <w:div w:id="17870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16094">
      <w:bodyDiv w:val="1"/>
      <w:marLeft w:val="0"/>
      <w:marRight w:val="0"/>
      <w:marTop w:val="0"/>
      <w:marBottom w:val="0"/>
      <w:divBdr>
        <w:top w:val="none" w:sz="0" w:space="0" w:color="auto"/>
        <w:left w:val="none" w:sz="0" w:space="0" w:color="auto"/>
        <w:bottom w:val="none" w:sz="0" w:space="0" w:color="auto"/>
        <w:right w:val="none" w:sz="0" w:space="0" w:color="auto"/>
      </w:divBdr>
    </w:div>
    <w:div w:id="1894921112">
      <w:bodyDiv w:val="1"/>
      <w:marLeft w:val="0"/>
      <w:marRight w:val="0"/>
      <w:marTop w:val="0"/>
      <w:marBottom w:val="0"/>
      <w:divBdr>
        <w:top w:val="none" w:sz="0" w:space="0" w:color="auto"/>
        <w:left w:val="none" w:sz="0" w:space="0" w:color="auto"/>
        <w:bottom w:val="none" w:sz="0" w:space="0" w:color="auto"/>
        <w:right w:val="none" w:sz="0" w:space="0" w:color="auto"/>
      </w:divBdr>
    </w:div>
    <w:div w:id="1905407713">
      <w:bodyDiv w:val="1"/>
      <w:marLeft w:val="0"/>
      <w:marRight w:val="0"/>
      <w:marTop w:val="0"/>
      <w:marBottom w:val="0"/>
      <w:divBdr>
        <w:top w:val="none" w:sz="0" w:space="0" w:color="auto"/>
        <w:left w:val="none" w:sz="0" w:space="0" w:color="auto"/>
        <w:bottom w:val="none" w:sz="0" w:space="0" w:color="auto"/>
        <w:right w:val="none" w:sz="0" w:space="0" w:color="auto"/>
      </w:divBdr>
    </w:div>
    <w:div w:id="1913586740">
      <w:bodyDiv w:val="1"/>
      <w:marLeft w:val="0"/>
      <w:marRight w:val="0"/>
      <w:marTop w:val="0"/>
      <w:marBottom w:val="0"/>
      <w:divBdr>
        <w:top w:val="none" w:sz="0" w:space="0" w:color="auto"/>
        <w:left w:val="none" w:sz="0" w:space="0" w:color="auto"/>
        <w:bottom w:val="none" w:sz="0" w:space="0" w:color="auto"/>
        <w:right w:val="none" w:sz="0" w:space="0" w:color="auto"/>
      </w:divBdr>
    </w:div>
    <w:div w:id="1913664213">
      <w:bodyDiv w:val="1"/>
      <w:marLeft w:val="0"/>
      <w:marRight w:val="0"/>
      <w:marTop w:val="0"/>
      <w:marBottom w:val="0"/>
      <w:divBdr>
        <w:top w:val="none" w:sz="0" w:space="0" w:color="auto"/>
        <w:left w:val="none" w:sz="0" w:space="0" w:color="auto"/>
        <w:bottom w:val="none" w:sz="0" w:space="0" w:color="auto"/>
        <w:right w:val="none" w:sz="0" w:space="0" w:color="auto"/>
      </w:divBdr>
    </w:div>
    <w:div w:id="1942639010">
      <w:bodyDiv w:val="1"/>
      <w:marLeft w:val="0"/>
      <w:marRight w:val="0"/>
      <w:marTop w:val="0"/>
      <w:marBottom w:val="0"/>
      <w:divBdr>
        <w:top w:val="none" w:sz="0" w:space="0" w:color="auto"/>
        <w:left w:val="none" w:sz="0" w:space="0" w:color="auto"/>
        <w:bottom w:val="none" w:sz="0" w:space="0" w:color="auto"/>
        <w:right w:val="none" w:sz="0" w:space="0" w:color="auto"/>
      </w:divBdr>
      <w:divsChild>
        <w:div w:id="1482699342">
          <w:marLeft w:val="0"/>
          <w:marRight w:val="1"/>
          <w:marTop w:val="0"/>
          <w:marBottom w:val="0"/>
          <w:divBdr>
            <w:top w:val="none" w:sz="0" w:space="0" w:color="auto"/>
            <w:left w:val="none" w:sz="0" w:space="0" w:color="auto"/>
            <w:bottom w:val="none" w:sz="0" w:space="0" w:color="auto"/>
            <w:right w:val="none" w:sz="0" w:space="0" w:color="auto"/>
          </w:divBdr>
          <w:divsChild>
            <w:div w:id="138155919">
              <w:marLeft w:val="0"/>
              <w:marRight w:val="0"/>
              <w:marTop w:val="0"/>
              <w:marBottom w:val="0"/>
              <w:divBdr>
                <w:top w:val="none" w:sz="0" w:space="0" w:color="auto"/>
                <w:left w:val="none" w:sz="0" w:space="0" w:color="auto"/>
                <w:bottom w:val="none" w:sz="0" w:space="0" w:color="auto"/>
                <w:right w:val="none" w:sz="0" w:space="0" w:color="auto"/>
              </w:divBdr>
              <w:divsChild>
                <w:div w:id="1361391222">
                  <w:marLeft w:val="0"/>
                  <w:marRight w:val="1"/>
                  <w:marTop w:val="0"/>
                  <w:marBottom w:val="0"/>
                  <w:divBdr>
                    <w:top w:val="none" w:sz="0" w:space="0" w:color="auto"/>
                    <w:left w:val="none" w:sz="0" w:space="0" w:color="auto"/>
                    <w:bottom w:val="none" w:sz="0" w:space="0" w:color="auto"/>
                    <w:right w:val="none" w:sz="0" w:space="0" w:color="auto"/>
                  </w:divBdr>
                  <w:divsChild>
                    <w:div w:id="763189103">
                      <w:marLeft w:val="0"/>
                      <w:marRight w:val="0"/>
                      <w:marTop w:val="0"/>
                      <w:marBottom w:val="0"/>
                      <w:divBdr>
                        <w:top w:val="none" w:sz="0" w:space="0" w:color="auto"/>
                        <w:left w:val="none" w:sz="0" w:space="0" w:color="auto"/>
                        <w:bottom w:val="none" w:sz="0" w:space="0" w:color="auto"/>
                        <w:right w:val="none" w:sz="0" w:space="0" w:color="auto"/>
                      </w:divBdr>
                      <w:divsChild>
                        <w:div w:id="628635733">
                          <w:marLeft w:val="0"/>
                          <w:marRight w:val="0"/>
                          <w:marTop w:val="0"/>
                          <w:marBottom w:val="0"/>
                          <w:divBdr>
                            <w:top w:val="none" w:sz="0" w:space="0" w:color="auto"/>
                            <w:left w:val="none" w:sz="0" w:space="0" w:color="auto"/>
                            <w:bottom w:val="none" w:sz="0" w:space="0" w:color="auto"/>
                            <w:right w:val="none" w:sz="0" w:space="0" w:color="auto"/>
                          </w:divBdr>
                          <w:divsChild>
                            <w:div w:id="25184719">
                              <w:marLeft w:val="0"/>
                              <w:marRight w:val="0"/>
                              <w:marTop w:val="120"/>
                              <w:marBottom w:val="360"/>
                              <w:divBdr>
                                <w:top w:val="none" w:sz="0" w:space="0" w:color="auto"/>
                                <w:left w:val="none" w:sz="0" w:space="0" w:color="auto"/>
                                <w:bottom w:val="none" w:sz="0" w:space="0" w:color="auto"/>
                                <w:right w:val="none" w:sz="0" w:space="0" w:color="auto"/>
                              </w:divBdr>
                              <w:divsChild>
                                <w:div w:id="1452241161">
                                  <w:marLeft w:val="0"/>
                                  <w:marRight w:val="0"/>
                                  <w:marTop w:val="0"/>
                                  <w:marBottom w:val="0"/>
                                  <w:divBdr>
                                    <w:top w:val="none" w:sz="0" w:space="0" w:color="auto"/>
                                    <w:left w:val="none" w:sz="0" w:space="0" w:color="auto"/>
                                    <w:bottom w:val="none" w:sz="0" w:space="0" w:color="auto"/>
                                    <w:right w:val="none" w:sz="0" w:space="0" w:color="auto"/>
                                  </w:divBdr>
                                  <w:divsChild>
                                    <w:div w:id="2793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274580">
      <w:bodyDiv w:val="1"/>
      <w:marLeft w:val="0"/>
      <w:marRight w:val="0"/>
      <w:marTop w:val="0"/>
      <w:marBottom w:val="0"/>
      <w:divBdr>
        <w:top w:val="none" w:sz="0" w:space="0" w:color="auto"/>
        <w:left w:val="none" w:sz="0" w:space="0" w:color="auto"/>
        <w:bottom w:val="none" w:sz="0" w:space="0" w:color="auto"/>
        <w:right w:val="none" w:sz="0" w:space="0" w:color="auto"/>
      </w:divBdr>
      <w:divsChild>
        <w:div w:id="1001926619">
          <w:marLeft w:val="0"/>
          <w:marRight w:val="1"/>
          <w:marTop w:val="0"/>
          <w:marBottom w:val="0"/>
          <w:divBdr>
            <w:top w:val="none" w:sz="0" w:space="0" w:color="auto"/>
            <w:left w:val="none" w:sz="0" w:space="0" w:color="auto"/>
            <w:bottom w:val="none" w:sz="0" w:space="0" w:color="auto"/>
            <w:right w:val="none" w:sz="0" w:space="0" w:color="auto"/>
          </w:divBdr>
          <w:divsChild>
            <w:div w:id="1023871045">
              <w:marLeft w:val="0"/>
              <w:marRight w:val="0"/>
              <w:marTop w:val="0"/>
              <w:marBottom w:val="0"/>
              <w:divBdr>
                <w:top w:val="none" w:sz="0" w:space="0" w:color="auto"/>
                <w:left w:val="none" w:sz="0" w:space="0" w:color="auto"/>
                <w:bottom w:val="none" w:sz="0" w:space="0" w:color="auto"/>
                <w:right w:val="none" w:sz="0" w:space="0" w:color="auto"/>
              </w:divBdr>
              <w:divsChild>
                <w:div w:id="690304636">
                  <w:marLeft w:val="0"/>
                  <w:marRight w:val="1"/>
                  <w:marTop w:val="0"/>
                  <w:marBottom w:val="0"/>
                  <w:divBdr>
                    <w:top w:val="none" w:sz="0" w:space="0" w:color="auto"/>
                    <w:left w:val="none" w:sz="0" w:space="0" w:color="auto"/>
                    <w:bottom w:val="none" w:sz="0" w:space="0" w:color="auto"/>
                    <w:right w:val="none" w:sz="0" w:space="0" w:color="auto"/>
                  </w:divBdr>
                  <w:divsChild>
                    <w:div w:id="2104036287">
                      <w:marLeft w:val="0"/>
                      <w:marRight w:val="0"/>
                      <w:marTop w:val="0"/>
                      <w:marBottom w:val="0"/>
                      <w:divBdr>
                        <w:top w:val="none" w:sz="0" w:space="0" w:color="auto"/>
                        <w:left w:val="none" w:sz="0" w:space="0" w:color="auto"/>
                        <w:bottom w:val="none" w:sz="0" w:space="0" w:color="auto"/>
                        <w:right w:val="none" w:sz="0" w:space="0" w:color="auto"/>
                      </w:divBdr>
                      <w:divsChild>
                        <w:div w:id="798567377">
                          <w:marLeft w:val="0"/>
                          <w:marRight w:val="0"/>
                          <w:marTop w:val="0"/>
                          <w:marBottom w:val="0"/>
                          <w:divBdr>
                            <w:top w:val="none" w:sz="0" w:space="0" w:color="auto"/>
                            <w:left w:val="none" w:sz="0" w:space="0" w:color="auto"/>
                            <w:bottom w:val="none" w:sz="0" w:space="0" w:color="auto"/>
                            <w:right w:val="none" w:sz="0" w:space="0" w:color="auto"/>
                          </w:divBdr>
                          <w:divsChild>
                            <w:div w:id="1465350981">
                              <w:marLeft w:val="0"/>
                              <w:marRight w:val="0"/>
                              <w:marTop w:val="120"/>
                              <w:marBottom w:val="360"/>
                              <w:divBdr>
                                <w:top w:val="none" w:sz="0" w:space="0" w:color="auto"/>
                                <w:left w:val="none" w:sz="0" w:space="0" w:color="auto"/>
                                <w:bottom w:val="none" w:sz="0" w:space="0" w:color="auto"/>
                                <w:right w:val="none" w:sz="0" w:space="0" w:color="auto"/>
                              </w:divBdr>
                              <w:divsChild>
                                <w:div w:id="1587492453">
                                  <w:marLeft w:val="0"/>
                                  <w:marRight w:val="0"/>
                                  <w:marTop w:val="0"/>
                                  <w:marBottom w:val="0"/>
                                  <w:divBdr>
                                    <w:top w:val="none" w:sz="0" w:space="0" w:color="auto"/>
                                    <w:left w:val="none" w:sz="0" w:space="0" w:color="auto"/>
                                    <w:bottom w:val="none" w:sz="0" w:space="0" w:color="auto"/>
                                    <w:right w:val="none" w:sz="0" w:space="0" w:color="auto"/>
                                  </w:divBdr>
                                  <w:divsChild>
                                    <w:div w:id="14157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84024">
      <w:bodyDiv w:val="1"/>
      <w:marLeft w:val="0"/>
      <w:marRight w:val="0"/>
      <w:marTop w:val="0"/>
      <w:marBottom w:val="0"/>
      <w:divBdr>
        <w:top w:val="none" w:sz="0" w:space="0" w:color="auto"/>
        <w:left w:val="none" w:sz="0" w:space="0" w:color="auto"/>
        <w:bottom w:val="none" w:sz="0" w:space="0" w:color="auto"/>
        <w:right w:val="none" w:sz="0" w:space="0" w:color="auto"/>
      </w:divBdr>
      <w:divsChild>
        <w:div w:id="34626015">
          <w:marLeft w:val="0"/>
          <w:marRight w:val="1"/>
          <w:marTop w:val="0"/>
          <w:marBottom w:val="0"/>
          <w:divBdr>
            <w:top w:val="none" w:sz="0" w:space="0" w:color="auto"/>
            <w:left w:val="none" w:sz="0" w:space="0" w:color="auto"/>
            <w:bottom w:val="none" w:sz="0" w:space="0" w:color="auto"/>
            <w:right w:val="none" w:sz="0" w:space="0" w:color="auto"/>
          </w:divBdr>
          <w:divsChild>
            <w:div w:id="480972344">
              <w:marLeft w:val="0"/>
              <w:marRight w:val="0"/>
              <w:marTop w:val="0"/>
              <w:marBottom w:val="0"/>
              <w:divBdr>
                <w:top w:val="none" w:sz="0" w:space="0" w:color="auto"/>
                <w:left w:val="none" w:sz="0" w:space="0" w:color="auto"/>
                <w:bottom w:val="none" w:sz="0" w:space="0" w:color="auto"/>
                <w:right w:val="none" w:sz="0" w:space="0" w:color="auto"/>
              </w:divBdr>
              <w:divsChild>
                <w:div w:id="1339505642">
                  <w:marLeft w:val="0"/>
                  <w:marRight w:val="1"/>
                  <w:marTop w:val="0"/>
                  <w:marBottom w:val="0"/>
                  <w:divBdr>
                    <w:top w:val="none" w:sz="0" w:space="0" w:color="auto"/>
                    <w:left w:val="none" w:sz="0" w:space="0" w:color="auto"/>
                    <w:bottom w:val="none" w:sz="0" w:space="0" w:color="auto"/>
                    <w:right w:val="none" w:sz="0" w:space="0" w:color="auto"/>
                  </w:divBdr>
                  <w:divsChild>
                    <w:div w:id="950673686">
                      <w:marLeft w:val="0"/>
                      <w:marRight w:val="0"/>
                      <w:marTop w:val="0"/>
                      <w:marBottom w:val="0"/>
                      <w:divBdr>
                        <w:top w:val="none" w:sz="0" w:space="0" w:color="auto"/>
                        <w:left w:val="none" w:sz="0" w:space="0" w:color="auto"/>
                        <w:bottom w:val="none" w:sz="0" w:space="0" w:color="auto"/>
                        <w:right w:val="none" w:sz="0" w:space="0" w:color="auto"/>
                      </w:divBdr>
                      <w:divsChild>
                        <w:div w:id="589046868">
                          <w:marLeft w:val="0"/>
                          <w:marRight w:val="0"/>
                          <w:marTop w:val="0"/>
                          <w:marBottom w:val="0"/>
                          <w:divBdr>
                            <w:top w:val="none" w:sz="0" w:space="0" w:color="auto"/>
                            <w:left w:val="none" w:sz="0" w:space="0" w:color="auto"/>
                            <w:bottom w:val="none" w:sz="0" w:space="0" w:color="auto"/>
                            <w:right w:val="none" w:sz="0" w:space="0" w:color="auto"/>
                          </w:divBdr>
                          <w:divsChild>
                            <w:div w:id="936135222">
                              <w:marLeft w:val="0"/>
                              <w:marRight w:val="0"/>
                              <w:marTop w:val="120"/>
                              <w:marBottom w:val="360"/>
                              <w:divBdr>
                                <w:top w:val="none" w:sz="0" w:space="0" w:color="auto"/>
                                <w:left w:val="none" w:sz="0" w:space="0" w:color="auto"/>
                                <w:bottom w:val="none" w:sz="0" w:space="0" w:color="auto"/>
                                <w:right w:val="none" w:sz="0" w:space="0" w:color="auto"/>
                              </w:divBdr>
                              <w:divsChild>
                                <w:div w:id="880366426">
                                  <w:marLeft w:val="0"/>
                                  <w:marRight w:val="0"/>
                                  <w:marTop w:val="0"/>
                                  <w:marBottom w:val="0"/>
                                  <w:divBdr>
                                    <w:top w:val="none" w:sz="0" w:space="0" w:color="auto"/>
                                    <w:left w:val="none" w:sz="0" w:space="0" w:color="auto"/>
                                    <w:bottom w:val="none" w:sz="0" w:space="0" w:color="auto"/>
                                    <w:right w:val="none" w:sz="0" w:space="0" w:color="auto"/>
                                  </w:divBdr>
                                  <w:divsChild>
                                    <w:div w:id="11231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386866">
      <w:bodyDiv w:val="1"/>
      <w:marLeft w:val="0"/>
      <w:marRight w:val="0"/>
      <w:marTop w:val="0"/>
      <w:marBottom w:val="0"/>
      <w:divBdr>
        <w:top w:val="none" w:sz="0" w:space="0" w:color="auto"/>
        <w:left w:val="none" w:sz="0" w:space="0" w:color="auto"/>
        <w:bottom w:val="none" w:sz="0" w:space="0" w:color="auto"/>
        <w:right w:val="none" w:sz="0" w:space="0" w:color="auto"/>
      </w:divBdr>
    </w:div>
    <w:div w:id="2001495407">
      <w:bodyDiv w:val="1"/>
      <w:marLeft w:val="0"/>
      <w:marRight w:val="0"/>
      <w:marTop w:val="0"/>
      <w:marBottom w:val="0"/>
      <w:divBdr>
        <w:top w:val="none" w:sz="0" w:space="0" w:color="auto"/>
        <w:left w:val="none" w:sz="0" w:space="0" w:color="auto"/>
        <w:bottom w:val="none" w:sz="0" w:space="0" w:color="auto"/>
        <w:right w:val="none" w:sz="0" w:space="0" w:color="auto"/>
      </w:divBdr>
    </w:div>
    <w:div w:id="2014840714">
      <w:bodyDiv w:val="1"/>
      <w:marLeft w:val="0"/>
      <w:marRight w:val="0"/>
      <w:marTop w:val="0"/>
      <w:marBottom w:val="0"/>
      <w:divBdr>
        <w:top w:val="none" w:sz="0" w:space="0" w:color="auto"/>
        <w:left w:val="none" w:sz="0" w:space="0" w:color="auto"/>
        <w:bottom w:val="none" w:sz="0" w:space="0" w:color="auto"/>
        <w:right w:val="none" w:sz="0" w:space="0" w:color="auto"/>
      </w:divBdr>
    </w:div>
    <w:div w:id="2036611995">
      <w:bodyDiv w:val="1"/>
      <w:marLeft w:val="0"/>
      <w:marRight w:val="0"/>
      <w:marTop w:val="0"/>
      <w:marBottom w:val="0"/>
      <w:divBdr>
        <w:top w:val="none" w:sz="0" w:space="0" w:color="auto"/>
        <w:left w:val="none" w:sz="0" w:space="0" w:color="auto"/>
        <w:bottom w:val="none" w:sz="0" w:space="0" w:color="auto"/>
        <w:right w:val="none" w:sz="0" w:space="0" w:color="auto"/>
      </w:divBdr>
    </w:div>
    <w:div w:id="2058045471">
      <w:bodyDiv w:val="1"/>
      <w:marLeft w:val="0"/>
      <w:marRight w:val="0"/>
      <w:marTop w:val="0"/>
      <w:marBottom w:val="0"/>
      <w:divBdr>
        <w:top w:val="none" w:sz="0" w:space="0" w:color="auto"/>
        <w:left w:val="none" w:sz="0" w:space="0" w:color="auto"/>
        <w:bottom w:val="none" w:sz="0" w:space="0" w:color="auto"/>
        <w:right w:val="none" w:sz="0" w:space="0" w:color="auto"/>
      </w:divBdr>
      <w:divsChild>
        <w:div w:id="178666170">
          <w:marLeft w:val="0"/>
          <w:marRight w:val="1"/>
          <w:marTop w:val="0"/>
          <w:marBottom w:val="0"/>
          <w:divBdr>
            <w:top w:val="none" w:sz="0" w:space="0" w:color="auto"/>
            <w:left w:val="none" w:sz="0" w:space="0" w:color="auto"/>
            <w:bottom w:val="none" w:sz="0" w:space="0" w:color="auto"/>
            <w:right w:val="none" w:sz="0" w:space="0" w:color="auto"/>
          </w:divBdr>
          <w:divsChild>
            <w:div w:id="576017978">
              <w:marLeft w:val="0"/>
              <w:marRight w:val="0"/>
              <w:marTop w:val="0"/>
              <w:marBottom w:val="0"/>
              <w:divBdr>
                <w:top w:val="none" w:sz="0" w:space="0" w:color="auto"/>
                <w:left w:val="none" w:sz="0" w:space="0" w:color="auto"/>
                <w:bottom w:val="none" w:sz="0" w:space="0" w:color="auto"/>
                <w:right w:val="none" w:sz="0" w:space="0" w:color="auto"/>
              </w:divBdr>
              <w:divsChild>
                <w:div w:id="1403142399">
                  <w:marLeft w:val="0"/>
                  <w:marRight w:val="1"/>
                  <w:marTop w:val="0"/>
                  <w:marBottom w:val="0"/>
                  <w:divBdr>
                    <w:top w:val="none" w:sz="0" w:space="0" w:color="auto"/>
                    <w:left w:val="none" w:sz="0" w:space="0" w:color="auto"/>
                    <w:bottom w:val="none" w:sz="0" w:space="0" w:color="auto"/>
                    <w:right w:val="none" w:sz="0" w:space="0" w:color="auto"/>
                  </w:divBdr>
                  <w:divsChild>
                    <w:div w:id="2114010509">
                      <w:marLeft w:val="0"/>
                      <w:marRight w:val="0"/>
                      <w:marTop w:val="0"/>
                      <w:marBottom w:val="0"/>
                      <w:divBdr>
                        <w:top w:val="none" w:sz="0" w:space="0" w:color="auto"/>
                        <w:left w:val="none" w:sz="0" w:space="0" w:color="auto"/>
                        <w:bottom w:val="none" w:sz="0" w:space="0" w:color="auto"/>
                        <w:right w:val="none" w:sz="0" w:space="0" w:color="auto"/>
                      </w:divBdr>
                      <w:divsChild>
                        <w:div w:id="1923297340">
                          <w:marLeft w:val="0"/>
                          <w:marRight w:val="0"/>
                          <w:marTop w:val="0"/>
                          <w:marBottom w:val="0"/>
                          <w:divBdr>
                            <w:top w:val="none" w:sz="0" w:space="0" w:color="auto"/>
                            <w:left w:val="none" w:sz="0" w:space="0" w:color="auto"/>
                            <w:bottom w:val="none" w:sz="0" w:space="0" w:color="auto"/>
                            <w:right w:val="none" w:sz="0" w:space="0" w:color="auto"/>
                          </w:divBdr>
                          <w:divsChild>
                            <w:div w:id="35543029">
                              <w:marLeft w:val="0"/>
                              <w:marRight w:val="0"/>
                              <w:marTop w:val="120"/>
                              <w:marBottom w:val="360"/>
                              <w:divBdr>
                                <w:top w:val="none" w:sz="0" w:space="0" w:color="auto"/>
                                <w:left w:val="none" w:sz="0" w:space="0" w:color="auto"/>
                                <w:bottom w:val="none" w:sz="0" w:space="0" w:color="auto"/>
                                <w:right w:val="none" w:sz="0" w:space="0" w:color="auto"/>
                              </w:divBdr>
                              <w:divsChild>
                                <w:div w:id="1974483271">
                                  <w:marLeft w:val="0"/>
                                  <w:marRight w:val="0"/>
                                  <w:marTop w:val="0"/>
                                  <w:marBottom w:val="0"/>
                                  <w:divBdr>
                                    <w:top w:val="none" w:sz="0" w:space="0" w:color="auto"/>
                                    <w:left w:val="none" w:sz="0" w:space="0" w:color="auto"/>
                                    <w:bottom w:val="none" w:sz="0" w:space="0" w:color="auto"/>
                                    <w:right w:val="none" w:sz="0" w:space="0" w:color="auto"/>
                                  </w:divBdr>
                                  <w:divsChild>
                                    <w:div w:id="16994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19560">
      <w:bodyDiv w:val="1"/>
      <w:marLeft w:val="0"/>
      <w:marRight w:val="0"/>
      <w:marTop w:val="0"/>
      <w:marBottom w:val="0"/>
      <w:divBdr>
        <w:top w:val="none" w:sz="0" w:space="0" w:color="auto"/>
        <w:left w:val="none" w:sz="0" w:space="0" w:color="auto"/>
        <w:bottom w:val="none" w:sz="0" w:space="0" w:color="auto"/>
        <w:right w:val="none" w:sz="0" w:space="0" w:color="auto"/>
      </w:divBdr>
    </w:div>
    <w:div w:id="2063286495">
      <w:bodyDiv w:val="1"/>
      <w:marLeft w:val="0"/>
      <w:marRight w:val="0"/>
      <w:marTop w:val="0"/>
      <w:marBottom w:val="0"/>
      <w:divBdr>
        <w:top w:val="none" w:sz="0" w:space="0" w:color="auto"/>
        <w:left w:val="none" w:sz="0" w:space="0" w:color="auto"/>
        <w:bottom w:val="none" w:sz="0" w:space="0" w:color="auto"/>
        <w:right w:val="none" w:sz="0" w:space="0" w:color="auto"/>
      </w:divBdr>
    </w:div>
    <w:div w:id="2073042952">
      <w:bodyDiv w:val="1"/>
      <w:marLeft w:val="0"/>
      <w:marRight w:val="0"/>
      <w:marTop w:val="0"/>
      <w:marBottom w:val="0"/>
      <w:divBdr>
        <w:top w:val="none" w:sz="0" w:space="0" w:color="auto"/>
        <w:left w:val="none" w:sz="0" w:space="0" w:color="auto"/>
        <w:bottom w:val="none" w:sz="0" w:space="0" w:color="auto"/>
        <w:right w:val="none" w:sz="0" w:space="0" w:color="auto"/>
      </w:divBdr>
    </w:div>
    <w:div w:id="2083333859">
      <w:bodyDiv w:val="1"/>
      <w:marLeft w:val="0"/>
      <w:marRight w:val="0"/>
      <w:marTop w:val="0"/>
      <w:marBottom w:val="0"/>
      <w:divBdr>
        <w:top w:val="none" w:sz="0" w:space="0" w:color="auto"/>
        <w:left w:val="none" w:sz="0" w:space="0" w:color="auto"/>
        <w:bottom w:val="none" w:sz="0" w:space="0" w:color="auto"/>
        <w:right w:val="none" w:sz="0" w:space="0" w:color="auto"/>
      </w:divBdr>
      <w:divsChild>
        <w:div w:id="1344284581">
          <w:marLeft w:val="0"/>
          <w:marRight w:val="1"/>
          <w:marTop w:val="0"/>
          <w:marBottom w:val="0"/>
          <w:divBdr>
            <w:top w:val="none" w:sz="0" w:space="0" w:color="auto"/>
            <w:left w:val="none" w:sz="0" w:space="0" w:color="auto"/>
            <w:bottom w:val="none" w:sz="0" w:space="0" w:color="auto"/>
            <w:right w:val="none" w:sz="0" w:space="0" w:color="auto"/>
          </w:divBdr>
          <w:divsChild>
            <w:div w:id="886338987">
              <w:marLeft w:val="0"/>
              <w:marRight w:val="0"/>
              <w:marTop w:val="0"/>
              <w:marBottom w:val="0"/>
              <w:divBdr>
                <w:top w:val="none" w:sz="0" w:space="0" w:color="auto"/>
                <w:left w:val="none" w:sz="0" w:space="0" w:color="auto"/>
                <w:bottom w:val="none" w:sz="0" w:space="0" w:color="auto"/>
                <w:right w:val="none" w:sz="0" w:space="0" w:color="auto"/>
              </w:divBdr>
              <w:divsChild>
                <w:div w:id="873687846">
                  <w:marLeft w:val="0"/>
                  <w:marRight w:val="1"/>
                  <w:marTop w:val="0"/>
                  <w:marBottom w:val="0"/>
                  <w:divBdr>
                    <w:top w:val="none" w:sz="0" w:space="0" w:color="auto"/>
                    <w:left w:val="none" w:sz="0" w:space="0" w:color="auto"/>
                    <w:bottom w:val="none" w:sz="0" w:space="0" w:color="auto"/>
                    <w:right w:val="none" w:sz="0" w:space="0" w:color="auto"/>
                  </w:divBdr>
                  <w:divsChild>
                    <w:div w:id="1487164740">
                      <w:marLeft w:val="0"/>
                      <w:marRight w:val="0"/>
                      <w:marTop w:val="0"/>
                      <w:marBottom w:val="0"/>
                      <w:divBdr>
                        <w:top w:val="none" w:sz="0" w:space="0" w:color="auto"/>
                        <w:left w:val="none" w:sz="0" w:space="0" w:color="auto"/>
                        <w:bottom w:val="none" w:sz="0" w:space="0" w:color="auto"/>
                        <w:right w:val="none" w:sz="0" w:space="0" w:color="auto"/>
                      </w:divBdr>
                      <w:divsChild>
                        <w:div w:id="397752923">
                          <w:marLeft w:val="0"/>
                          <w:marRight w:val="0"/>
                          <w:marTop w:val="0"/>
                          <w:marBottom w:val="0"/>
                          <w:divBdr>
                            <w:top w:val="none" w:sz="0" w:space="0" w:color="auto"/>
                            <w:left w:val="none" w:sz="0" w:space="0" w:color="auto"/>
                            <w:bottom w:val="none" w:sz="0" w:space="0" w:color="auto"/>
                            <w:right w:val="none" w:sz="0" w:space="0" w:color="auto"/>
                          </w:divBdr>
                          <w:divsChild>
                            <w:div w:id="2093113975">
                              <w:marLeft w:val="0"/>
                              <w:marRight w:val="0"/>
                              <w:marTop w:val="120"/>
                              <w:marBottom w:val="360"/>
                              <w:divBdr>
                                <w:top w:val="none" w:sz="0" w:space="0" w:color="auto"/>
                                <w:left w:val="none" w:sz="0" w:space="0" w:color="auto"/>
                                <w:bottom w:val="none" w:sz="0" w:space="0" w:color="auto"/>
                                <w:right w:val="none" w:sz="0" w:space="0" w:color="auto"/>
                              </w:divBdr>
                              <w:divsChild>
                                <w:div w:id="304704039">
                                  <w:marLeft w:val="0"/>
                                  <w:marRight w:val="0"/>
                                  <w:marTop w:val="0"/>
                                  <w:marBottom w:val="0"/>
                                  <w:divBdr>
                                    <w:top w:val="none" w:sz="0" w:space="0" w:color="auto"/>
                                    <w:left w:val="none" w:sz="0" w:space="0" w:color="auto"/>
                                    <w:bottom w:val="none" w:sz="0" w:space="0" w:color="auto"/>
                                    <w:right w:val="none" w:sz="0" w:space="0" w:color="auto"/>
                                  </w:divBdr>
                                  <w:divsChild>
                                    <w:div w:id="913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378133">
      <w:bodyDiv w:val="1"/>
      <w:marLeft w:val="0"/>
      <w:marRight w:val="0"/>
      <w:marTop w:val="0"/>
      <w:marBottom w:val="0"/>
      <w:divBdr>
        <w:top w:val="none" w:sz="0" w:space="0" w:color="auto"/>
        <w:left w:val="none" w:sz="0" w:space="0" w:color="auto"/>
        <w:bottom w:val="none" w:sz="0" w:space="0" w:color="auto"/>
        <w:right w:val="none" w:sz="0" w:space="0" w:color="auto"/>
      </w:divBdr>
      <w:divsChild>
        <w:div w:id="515391576">
          <w:marLeft w:val="0"/>
          <w:marRight w:val="1"/>
          <w:marTop w:val="0"/>
          <w:marBottom w:val="0"/>
          <w:divBdr>
            <w:top w:val="none" w:sz="0" w:space="0" w:color="auto"/>
            <w:left w:val="none" w:sz="0" w:space="0" w:color="auto"/>
            <w:bottom w:val="none" w:sz="0" w:space="0" w:color="auto"/>
            <w:right w:val="none" w:sz="0" w:space="0" w:color="auto"/>
          </w:divBdr>
          <w:divsChild>
            <w:div w:id="1572235309">
              <w:marLeft w:val="0"/>
              <w:marRight w:val="0"/>
              <w:marTop w:val="0"/>
              <w:marBottom w:val="0"/>
              <w:divBdr>
                <w:top w:val="none" w:sz="0" w:space="0" w:color="auto"/>
                <w:left w:val="none" w:sz="0" w:space="0" w:color="auto"/>
                <w:bottom w:val="none" w:sz="0" w:space="0" w:color="auto"/>
                <w:right w:val="none" w:sz="0" w:space="0" w:color="auto"/>
              </w:divBdr>
              <w:divsChild>
                <w:div w:id="445857549">
                  <w:marLeft w:val="0"/>
                  <w:marRight w:val="1"/>
                  <w:marTop w:val="0"/>
                  <w:marBottom w:val="0"/>
                  <w:divBdr>
                    <w:top w:val="none" w:sz="0" w:space="0" w:color="auto"/>
                    <w:left w:val="none" w:sz="0" w:space="0" w:color="auto"/>
                    <w:bottom w:val="none" w:sz="0" w:space="0" w:color="auto"/>
                    <w:right w:val="none" w:sz="0" w:space="0" w:color="auto"/>
                  </w:divBdr>
                  <w:divsChild>
                    <w:div w:id="539126312">
                      <w:marLeft w:val="0"/>
                      <w:marRight w:val="0"/>
                      <w:marTop w:val="0"/>
                      <w:marBottom w:val="0"/>
                      <w:divBdr>
                        <w:top w:val="none" w:sz="0" w:space="0" w:color="auto"/>
                        <w:left w:val="none" w:sz="0" w:space="0" w:color="auto"/>
                        <w:bottom w:val="none" w:sz="0" w:space="0" w:color="auto"/>
                        <w:right w:val="none" w:sz="0" w:space="0" w:color="auto"/>
                      </w:divBdr>
                      <w:divsChild>
                        <w:div w:id="730153913">
                          <w:marLeft w:val="0"/>
                          <w:marRight w:val="0"/>
                          <w:marTop w:val="0"/>
                          <w:marBottom w:val="0"/>
                          <w:divBdr>
                            <w:top w:val="none" w:sz="0" w:space="0" w:color="auto"/>
                            <w:left w:val="none" w:sz="0" w:space="0" w:color="auto"/>
                            <w:bottom w:val="none" w:sz="0" w:space="0" w:color="auto"/>
                            <w:right w:val="none" w:sz="0" w:space="0" w:color="auto"/>
                          </w:divBdr>
                          <w:divsChild>
                            <w:div w:id="1871843570">
                              <w:marLeft w:val="0"/>
                              <w:marRight w:val="0"/>
                              <w:marTop w:val="120"/>
                              <w:marBottom w:val="360"/>
                              <w:divBdr>
                                <w:top w:val="none" w:sz="0" w:space="0" w:color="auto"/>
                                <w:left w:val="none" w:sz="0" w:space="0" w:color="auto"/>
                                <w:bottom w:val="none" w:sz="0" w:space="0" w:color="auto"/>
                                <w:right w:val="none" w:sz="0" w:space="0" w:color="auto"/>
                              </w:divBdr>
                              <w:divsChild>
                                <w:div w:id="766393004">
                                  <w:marLeft w:val="0"/>
                                  <w:marRight w:val="0"/>
                                  <w:marTop w:val="0"/>
                                  <w:marBottom w:val="0"/>
                                  <w:divBdr>
                                    <w:top w:val="none" w:sz="0" w:space="0" w:color="auto"/>
                                    <w:left w:val="none" w:sz="0" w:space="0" w:color="auto"/>
                                    <w:bottom w:val="none" w:sz="0" w:space="0" w:color="auto"/>
                                    <w:right w:val="none" w:sz="0" w:space="0" w:color="auto"/>
                                  </w:divBdr>
                                  <w:divsChild>
                                    <w:div w:id="10523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54431">
      <w:bodyDiv w:val="1"/>
      <w:marLeft w:val="0"/>
      <w:marRight w:val="0"/>
      <w:marTop w:val="0"/>
      <w:marBottom w:val="0"/>
      <w:divBdr>
        <w:top w:val="none" w:sz="0" w:space="0" w:color="auto"/>
        <w:left w:val="none" w:sz="0" w:space="0" w:color="auto"/>
        <w:bottom w:val="none" w:sz="0" w:space="0" w:color="auto"/>
        <w:right w:val="none" w:sz="0" w:space="0" w:color="auto"/>
      </w:divBdr>
      <w:divsChild>
        <w:div w:id="211313330">
          <w:marLeft w:val="0"/>
          <w:marRight w:val="1"/>
          <w:marTop w:val="0"/>
          <w:marBottom w:val="0"/>
          <w:divBdr>
            <w:top w:val="none" w:sz="0" w:space="0" w:color="auto"/>
            <w:left w:val="none" w:sz="0" w:space="0" w:color="auto"/>
            <w:bottom w:val="none" w:sz="0" w:space="0" w:color="auto"/>
            <w:right w:val="none" w:sz="0" w:space="0" w:color="auto"/>
          </w:divBdr>
          <w:divsChild>
            <w:div w:id="218516676">
              <w:marLeft w:val="0"/>
              <w:marRight w:val="0"/>
              <w:marTop w:val="0"/>
              <w:marBottom w:val="0"/>
              <w:divBdr>
                <w:top w:val="none" w:sz="0" w:space="0" w:color="auto"/>
                <w:left w:val="none" w:sz="0" w:space="0" w:color="auto"/>
                <w:bottom w:val="none" w:sz="0" w:space="0" w:color="auto"/>
                <w:right w:val="none" w:sz="0" w:space="0" w:color="auto"/>
              </w:divBdr>
              <w:divsChild>
                <w:div w:id="1440905455">
                  <w:marLeft w:val="0"/>
                  <w:marRight w:val="1"/>
                  <w:marTop w:val="0"/>
                  <w:marBottom w:val="0"/>
                  <w:divBdr>
                    <w:top w:val="none" w:sz="0" w:space="0" w:color="auto"/>
                    <w:left w:val="none" w:sz="0" w:space="0" w:color="auto"/>
                    <w:bottom w:val="none" w:sz="0" w:space="0" w:color="auto"/>
                    <w:right w:val="none" w:sz="0" w:space="0" w:color="auto"/>
                  </w:divBdr>
                  <w:divsChild>
                    <w:div w:id="311713270">
                      <w:marLeft w:val="0"/>
                      <w:marRight w:val="0"/>
                      <w:marTop w:val="0"/>
                      <w:marBottom w:val="0"/>
                      <w:divBdr>
                        <w:top w:val="none" w:sz="0" w:space="0" w:color="auto"/>
                        <w:left w:val="none" w:sz="0" w:space="0" w:color="auto"/>
                        <w:bottom w:val="none" w:sz="0" w:space="0" w:color="auto"/>
                        <w:right w:val="none" w:sz="0" w:space="0" w:color="auto"/>
                      </w:divBdr>
                      <w:divsChild>
                        <w:div w:id="1995060104">
                          <w:marLeft w:val="0"/>
                          <w:marRight w:val="0"/>
                          <w:marTop w:val="0"/>
                          <w:marBottom w:val="0"/>
                          <w:divBdr>
                            <w:top w:val="none" w:sz="0" w:space="0" w:color="auto"/>
                            <w:left w:val="none" w:sz="0" w:space="0" w:color="auto"/>
                            <w:bottom w:val="none" w:sz="0" w:space="0" w:color="auto"/>
                            <w:right w:val="none" w:sz="0" w:space="0" w:color="auto"/>
                          </w:divBdr>
                          <w:divsChild>
                            <w:div w:id="153297909">
                              <w:marLeft w:val="0"/>
                              <w:marRight w:val="0"/>
                              <w:marTop w:val="120"/>
                              <w:marBottom w:val="360"/>
                              <w:divBdr>
                                <w:top w:val="none" w:sz="0" w:space="0" w:color="auto"/>
                                <w:left w:val="none" w:sz="0" w:space="0" w:color="auto"/>
                                <w:bottom w:val="none" w:sz="0" w:space="0" w:color="auto"/>
                                <w:right w:val="none" w:sz="0" w:space="0" w:color="auto"/>
                              </w:divBdr>
                              <w:divsChild>
                                <w:div w:id="435446608">
                                  <w:marLeft w:val="0"/>
                                  <w:marRight w:val="0"/>
                                  <w:marTop w:val="0"/>
                                  <w:marBottom w:val="0"/>
                                  <w:divBdr>
                                    <w:top w:val="none" w:sz="0" w:space="0" w:color="auto"/>
                                    <w:left w:val="none" w:sz="0" w:space="0" w:color="auto"/>
                                    <w:bottom w:val="none" w:sz="0" w:space="0" w:color="auto"/>
                                    <w:right w:val="none" w:sz="0" w:space="0" w:color="auto"/>
                                  </w:divBdr>
                                  <w:divsChild>
                                    <w:div w:id="14534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397563">
      <w:bodyDiv w:val="1"/>
      <w:marLeft w:val="0"/>
      <w:marRight w:val="0"/>
      <w:marTop w:val="0"/>
      <w:marBottom w:val="0"/>
      <w:divBdr>
        <w:top w:val="none" w:sz="0" w:space="0" w:color="auto"/>
        <w:left w:val="none" w:sz="0" w:space="0" w:color="auto"/>
        <w:bottom w:val="none" w:sz="0" w:space="0" w:color="auto"/>
        <w:right w:val="none" w:sz="0" w:space="0" w:color="auto"/>
      </w:divBdr>
    </w:div>
    <w:div w:id="2131824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B4453-8929-4727-A4DA-6B61A4EE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8010</Words>
  <Characters>45662</Characters>
  <Application>Microsoft Office Word</Application>
  <DocSecurity>0</DocSecurity>
  <Lines>380</Lines>
  <Paragraphs>107</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Toshiba</Company>
  <LinksUpToDate>false</LinksUpToDate>
  <CharactersWithSpaces>53565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福士耕</dc:creator>
  <cp:lastModifiedBy>Na Ma</cp:lastModifiedBy>
  <cp:revision>2</cp:revision>
  <cp:lastPrinted>2018-07-03T08:52:00Z</cp:lastPrinted>
  <dcterms:created xsi:type="dcterms:W3CDTF">2018-07-21T16:26:00Z</dcterms:created>
  <dcterms:modified xsi:type="dcterms:W3CDTF">2018-07-21T16:26:00Z</dcterms:modified>
</cp:coreProperties>
</file>