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B2B" w:rsidRPr="00AA297F" w:rsidRDefault="00F80B2B" w:rsidP="00666AA5">
      <w:pPr>
        <w:widowControl w:val="0"/>
        <w:adjustRightInd w:val="0"/>
        <w:snapToGrid w:val="0"/>
        <w:spacing w:after="0" w:line="360" w:lineRule="auto"/>
        <w:jc w:val="both"/>
        <w:rPr>
          <w:rFonts w:ascii="Book Antiqua" w:eastAsia="SimSun" w:hAnsi="Book Antiqua" w:cs="SimSun"/>
          <w:b/>
          <w:color w:val="000000"/>
          <w:kern w:val="2"/>
          <w:sz w:val="24"/>
          <w:szCs w:val="24"/>
          <w:lang w:eastAsia="zh-CN"/>
        </w:rPr>
      </w:pPr>
    </w:p>
    <w:p w:rsidR="00F80B2B" w:rsidRPr="00AA297F" w:rsidRDefault="00F80B2B" w:rsidP="00666AA5">
      <w:pPr>
        <w:widowControl w:val="0"/>
        <w:adjustRightInd w:val="0"/>
        <w:snapToGrid w:val="0"/>
        <w:spacing w:after="0" w:line="360" w:lineRule="auto"/>
        <w:jc w:val="both"/>
        <w:rPr>
          <w:rFonts w:ascii="Book Antiqua" w:eastAsia="Times New Roman" w:hAnsi="Book Antiqua" w:cs="SimSun"/>
          <w:b/>
          <w:i/>
          <w:color w:val="000000"/>
          <w:kern w:val="2"/>
          <w:sz w:val="24"/>
          <w:szCs w:val="24"/>
          <w:lang w:eastAsia="zh-CN"/>
        </w:rPr>
      </w:pPr>
      <w:r w:rsidRPr="00AA297F">
        <w:rPr>
          <w:rFonts w:ascii="Book Antiqua" w:eastAsia="Times New Roman" w:hAnsi="Book Antiqua" w:cs="SimSun"/>
          <w:b/>
          <w:color w:val="000000"/>
          <w:kern w:val="2"/>
          <w:sz w:val="24"/>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AA297F">
        <w:rPr>
          <w:rFonts w:ascii="Book Antiqua" w:eastAsia="Times New Roman" w:hAnsi="Book Antiqua" w:cs="SimSun"/>
          <w:b/>
          <w:i/>
          <w:color w:val="000000"/>
          <w:kern w:val="2"/>
          <w:sz w:val="24"/>
          <w:szCs w:val="24"/>
          <w:lang w:eastAsia="zh-CN"/>
        </w:rPr>
        <w:t xml:space="preserve">World Journal of </w:t>
      </w:r>
      <w:bookmarkStart w:id="7" w:name="OLE_LINK1222"/>
      <w:bookmarkStart w:id="8" w:name="OLE_LINK1223"/>
      <w:r w:rsidRPr="00AA297F">
        <w:rPr>
          <w:rFonts w:ascii="Book Antiqua" w:eastAsia="Times New Roman" w:hAnsi="Book Antiqua" w:cs="SimSun"/>
          <w:b/>
          <w:i/>
          <w:color w:val="000000"/>
          <w:kern w:val="2"/>
          <w:sz w:val="24"/>
          <w:szCs w:val="24"/>
          <w:lang w:eastAsia="zh-CN"/>
        </w:rPr>
        <w:t>Gastroenterology</w:t>
      </w:r>
      <w:bookmarkEnd w:id="0"/>
      <w:bookmarkEnd w:id="1"/>
      <w:bookmarkEnd w:id="2"/>
      <w:bookmarkEnd w:id="3"/>
      <w:bookmarkEnd w:id="4"/>
      <w:bookmarkEnd w:id="5"/>
      <w:bookmarkEnd w:id="6"/>
      <w:bookmarkEnd w:id="7"/>
      <w:bookmarkEnd w:id="8"/>
    </w:p>
    <w:p w:rsidR="00F80B2B" w:rsidRPr="00AA297F" w:rsidRDefault="00F80B2B" w:rsidP="0004148B">
      <w:pPr>
        <w:widowControl w:val="0"/>
        <w:adjustRightInd w:val="0"/>
        <w:snapToGrid w:val="0"/>
        <w:spacing w:after="0" w:line="360" w:lineRule="auto"/>
        <w:jc w:val="both"/>
        <w:rPr>
          <w:rFonts w:ascii="Book Antiqua" w:eastAsia="SimSun" w:hAnsi="Book Antiqua"/>
          <w:b/>
          <w:color w:val="000000"/>
          <w:kern w:val="2"/>
          <w:sz w:val="24"/>
          <w:szCs w:val="24"/>
          <w:lang w:eastAsia="zh-CN"/>
        </w:rPr>
      </w:pPr>
      <w:r w:rsidRPr="00AA297F">
        <w:rPr>
          <w:rFonts w:ascii="Book Antiqua" w:eastAsia="Times New Roman" w:hAnsi="Book Antiqua" w:cs="Times New Roman"/>
          <w:b/>
          <w:bCs/>
          <w:color w:val="222222"/>
          <w:kern w:val="2"/>
          <w:sz w:val="24"/>
          <w:szCs w:val="24"/>
          <w:lang w:eastAsia="zh-CN"/>
        </w:rPr>
        <w:t>Manuscript NO</w:t>
      </w:r>
      <w:r w:rsidRPr="00AA297F">
        <w:rPr>
          <w:rFonts w:ascii="Book Antiqua" w:eastAsia="SimSun" w:hAnsi="Book Antiqua"/>
          <w:b/>
          <w:color w:val="000000"/>
          <w:kern w:val="2"/>
          <w:sz w:val="24"/>
          <w:szCs w:val="24"/>
          <w:lang w:eastAsia="zh-CN"/>
        </w:rPr>
        <w:t xml:space="preserve">: </w:t>
      </w:r>
      <w:r w:rsidR="0030189A" w:rsidRPr="00AA297F">
        <w:rPr>
          <w:rFonts w:ascii="Book Antiqua" w:eastAsia="SimSun" w:hAnsi="Book Antiqua"/>
          <w:b/>
          <w:color w:val="000000"/>
          <w:kern w:val="2"/>
          <w:sz w:val="24"/>
          <w:szCs w:val="24"/>
          <w:lang w:eastAsia="zh-CN"/>
        </w:rPr>
        <w:t>38813</w:t>
      </w:r>
    </w:p>
    <w:p w:rsidR="00F80B2B" w:rsidRPr="00AA297F" w:rsidRDefault="00F80B2B" w:rsidP="0004148B">
      <w:pPr>
        <w:widowControl w:val="0"/>
        <w:adjustRightInd w:val="0"/>
        <w:snapToGrid w:val="0"/>
        <w:spacing w:after="0" w:line="360" w:lineRule="auto"/>
        <w:jc w:val="both"/>
        <w:rPr>
          <w:rFonts w:ascii="Book Antiqua" w:eastAsia="SimSun" w:hAnsi="Book Antiqua" w:cs="Times New Roman"/>
          <w:b/>
          <w:color w:val="000000"/>
          <w:kern w:val="2"/>
          <w:sz w:val="24"/>
          <w:szCs w:val="24"/>
          <w:lang w:eastAsia="zh-CN"/>
        </w:rPr>
      </w:pPr>
      <w:bookmarkStart w:id="9" w:name="OLE_LINK3"/>
      <w:bookmarkStart w:id="10" w:name="OLE_LINK4"/>
      <w:r w:rsidRPr="00AA297F">
        <w:rPr>
          <w:rFonts w:ascii="Book Antiqua" w:eastAsia="SimSun" w:hAnsi="Book Antiqua" w:cs="Times New Roman"/>
          <w:b/>
          <w:color w:val="000000"/>
          <w:kern w:val="2"/>
          <w:sz w:val="24"/>
          <w:szCs w:val="24"/>
          <w:shd w:val="clear" w:color="auto" w:fill="FFFFFF"/>
          <w:lang w:eastAsia="zh-CN"/>
        </w:rPr>
        <w:t>Manuscript Type</w:t>
      </w:r>
      <w:r w:rsidRPr="00AA297F">
        <w:rPr>
          <w:rFonts w:ascii="Book Antiqua" w:eastAsia="SimSun" w:hAnsi="Book Antiqua" w:cs="Times New Roman"/>
          <w:b/>
          <w:color w:val="000000"/>
          <w:kern w:val="2"/>
          <w:sz w:val="24"/>
          <w:szCs w:val="24"/>
          <w:lang w:eastAsia="zh-CN"/>
        </w:rPr>
        <w:t xml:space="preserve">: </w:t>
      </w:r>
      <w:bookmarkEnd w:id="9"/>
      <w:bookmarkEnd w:id="10"/>
      <w:r w:rsidR="001E1C7F" w:rsidRPr="00AA297F">
        <w:rPr>
          <w:rFonts w:ascii="Book Antiqua" w:eastAsia="SimSun" w:hAnsi="Book Antiqua" w:cs="Times New Roman"/>
          <w:b/>
          <w:kern w:val="2"/>
          <w:sz w:val="24"/>
          <w:szCs w:val="24"/>
          <w:lang w:eastAsia="zh-CN"/>
        </w:rPr>
        <w:t>META-ANALYSIS</w:t>
      </w:r>
    </w:p>
    <w:p w:rsidR="00F80B2B" w:rsidRPr="00AA297F" w:rsidRDefault="00F80B2B" w:rsidP="00BD0D06">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FF75B0" w:rsidRPr="00AA297F" w:rsidRDefault="00FF75B0" w:rsidP="00BD0D06">
      <w:pPr>
        <w:widowControl w:val="0"/>
        <w:adjustRightInd w:val="0"/>
        <w:snapToGrid w:val="0"/>
        <w:spacing w:after="0" w:line="360" w:lineRule="auto"/>
        <w:jc w:val="both"/>
        <w:rPr>
          <w:rFonts w:ascii="Book Antiqua" w:eastAsiaTheme="minorEastAsia" w:hAnsi="Book Antiqua" w:cstheme="majorBidi"/>
          <w:b/>
          <w:bCs/>
          <w:sz w:val="24"/>
          <w:szCs w:val="24"/>
          <w:lang w:eastAsia="zh-CN"/>
        </w:rPr>
      </w:pPr>
      <w:r w:rsidRPr="00AA297F">
        <w:rPr>
          <w:rFonts w:ascii="Book Antiqua" w:hAnsi="Book Antiqua" w:cstheme="majorBidi"/>
          <w:b/>
          <w:bCs/>
          <w:sz w:val="24"/>
          <w:szCs w:val="24"/>
        </w:rPr>
        <w:t xml:space="preserve">Epidemiology of </w:t>
      </w:r>
      <w:r w:rsidR="00D93255" w:rsidRPr="00AA297F">
        <w:rPr>
          <w:rFonts w:ascii="Book Antiqua" w:hAnsi="Book Antiqua" w:cstheme="majorBidi"/>
          <w:b/>
          <w:bCs/>
          <w:sz w:val="24"/>
          <w:szCs w:val="24"/>
        </w:rPr>
        <w:t xml:space="preserve">viral hepatitis </w:t>
      </w:r>
      <w:r w:rsidRPr="00AA297F">
        <w:rPr>
          <w:rFonts w:ascii="Book Antiqua" w:hAnsi="Book Antiqua" w:cstheme="majorBidi"/>
          <w:b/>
          <w:bCs/>
          <w:sz w:val="24"/>
          <w:szCs w:val="24"/>
        </w:rPr>
        <w:t xml:space="preserve">in Somalia: Systematic </w:t>
      </w:r>
      <w:r w:rsidR="00D93255" w:rsidRPr="00AA297F">
        <w:rPr>
          <w:rFonts w:ascii="Book Antiqua" w:hAnsi="Book Antiqua" w:cstheme="majorBidi"/>
          <w:b/>
          <w:bCs/>
          <w:sz w:val="24"/>
          <w:szCs w:val="24"/>
        </w:rPr>
        <w:t>review and meta-analysis study</w:t>
      </w:r>
    </w:p>
    <w:p w:rsidR="00C10352" w:rsidRPr="00AA297F" w:rsidRDefault="00C10352" w:rsidP="00BD0D06">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5453F5" w:rsidRPr="00AA297F" w:rsidRDefault="005453F5" w:rsidP="001D1B97">
      <w:pPr>
        <w:adjustRightInd w:val="0"/>
        <w:snapToGrid w:val="0"/>
        <w:spacing w:after="0" w:line="360" w:lineRule="auto"/>
        <w:ind w:left="720" w:hanging="720"/>
        <w:jc w:val="both"/>
        <w:rPr>
          <w:rFonts w:ascii="Book Antiqua" w:hAnsi="Book Antiqua"/>
          <w:sz w:val="24"/>
          <w:szCs w:val="24"/>
        </w:rPr>
      </w:pPr>
      <w:r w:rsidRPr="00AA297F">
        <w:rPr>
          <w:rFonts w:ascii="Book Antiqua" w:hAnsi="Book Antiqua" w:cs="Garamond-Bold"/>
          <w:bCs/>
          <w:sz w:val="24"/>
          <w:szCs w:val="24"/>
        </w:rPr>
        <w:t>Hassan</w:t>
      </w:r>
      <w:r w:rsidR="004D0BF9">
        <w:rPr>
          <w:rFonts w:ascii="Book Antiqua" w:eastAsiaTheme="minorEastAsia" w:hAnsi="Book Antiqua" w:cs="Garamond-Bold" w:hint="eastAsia"/>
          <w:bCs/>
          <w:sz w:val="24"/>
          <w:szCs w:val="24"/>
          <w:lang w:eastAsia="zh-CN"/>
        </w:rPr>
        <w:t>-</w:t>
      </w:r>
      <w:r w:rsidRPr="00AA297F">
        <w:rPr>
          <w:rFonts w:ascii="Book Antiqua" w:hAnsi="Book Antiqua" w:cs="Garamond-Bold"/>
          <w:bCs/>
          <w:sz w:val="24"/>
          <w:szCs w:val="24"/>
        </w:rPr>
        <w:t xml:space="preserve">Kadle MA </w:t>
      </w:r>
      <w:r w:rsidRPr="00AA297F">
        <w:rPr>
          <w:rFonts w:ascii="Book Antiqua" w:hAnsi="Book Antiqua" w:cs="Garamond-Bold"/>
          <w:bCs/>
          <w:i/>
          <w:iCs/>
          <w:sz w:val="24"/>
          <w:szCs w:val="24"/>
        </w:rPr>
        <w:t>et al</w:t>
      </w:r>
      <w:r w:rsidRPr="00AA297F">
        <w:rPr>
          <w:rFonts w:ascii="Book Antiqua" w:hAnsi="Book Antiqua" w:cs="Garamond-Bold"/>
          <w:bCs/>
          <w:sz w:val="24"/>
          <w:szCs w:val="24"/>
        </w:rPr>
        <w:t xml:space="preserve">. Viral </w:t>
      </w:r>
      <w:r w:rsidR="004468C1" w:rsidRPr="00AA297F">
        <w:rPr>
          <w:rFonts w:ascii="Book Antiqua" w:hAnsi="Book Antiqua" w:cs="Garamond-Bold"/>
          <w:bCs/>
          <w:sz w:val="24"/>
          <w:szCs w:val="24"/>
        </w:rPr>
        <w:t xml:space="preserve">hepatitis </w:t>
      </w:r>
      <w:r w:rsidRPr="00AA297F">
        <w:rPr>
          <w:rFonts w:ascii="Book Antiqua" w:hAnsi="Book Antiqua" w:cs="Garamond-Bold"/>
          <w:bCs/>
          <w:sz w:val="24"/>
          <w:szCs w:val="24"/>
        </w:rPr>
        <w:t xml:space="preserve">in Somalia: A meta-analysis </w:t>
      </w:r>
    </w:p>
    <w:p w:rsidR="00C10352" w:rsidRPr="00AA297F" w:rsidRDefault="00C10352" w:rsidP="0004148B">
      <w:pPr>
        <w:widowControl w:val="0"/>
        <w:shd w:val="clear" w:color="auto" w:fill="FFFFFF"/>
        <w:adjustRightInd w:val="0"/>
        <w:snapToGrid w:val="0"/>
        <w:spacing w:after="0" w:line="360" w:lineRule="auto"/>
        <w:jc w:val="both"/>
        <w:outlineLvl w:val="0"/>
        <w:rPr>
          <w:rFonts w:ascii="Book Antiqua" w:eastAsiaTheme="minorEastAsia" w:hAnsi="Book Antiqua" w:cstheme="majorBidi"/>
          <w:sz w:val="24"/>
          <w:szCs w:val="24"/>
          <w:lang w:eastAsia="zh-CN"/>
        </w:rPr>
      </w:pPr>
    </w:p>
    <w:p w:rsidR="00FF75B0" w:rsidRPr="00AA297F" w:rsidRDefault="00FF75B0" w:rsidP="0004148B">
      <w:pPr>
        <w:widowControl w:val="0"/>
        <w:shd w:val="clear" w:color="auto" w:fill="FFFFFF"/>
        <w:adjustRightInd w:val="0"/>
        <w:snapToGrid w:val="0"/>
        <w:spacing w:after="0" w:line="360" w:lineRule="auto"/>
        <w:jc w:val="both"/>
        <w:outlineLvl w:val="0"/>
        <w:rPr>
          <w:rFonts w:ascii="Book Antiqua" w:eastAsiaTheme="minorEastAsia" w:hAnsi="Book Antiqua" w:cstheme="majorBidi"/>
          <w:sz w:val="24"/>
          <w:szCs w:val="24"/>
          <w:lang w:eastAsia="zh-CN"/>
        </w:rPr>
      </w:pPr>
      <w:r w:rsidRPr="00AA297F">
        <w:rPr>
          <w:rFonts w:ascii="Book Antiqua" w:eastAsia="Times New Roman" w:hAnsi="Book Antiqua" w:cstheme="majorBidi"/>
          <w:sz w:val="24"/>
          <w:szCs w:val="24"/>
        </w:rPr>
        <w:t xml:space="preserve">Mohamed Abdulkadir Hassan-Kadle, Mugtaba </w:t>
      </w:r>
      <w:r w:rsidR="00852FC4" w:rsidRPr="00AA297F">
        <w:rPr>
          <w:rFonts w:ascii="Book Antiqua" w:eastAsia="Times New Roman" w:hAnsi="Book Antiqua" w:cstheme="majorBidi"/>
          <w:sz w:val="24"/>
          <w:szCs w:val="24"/>
        </w:rPr>
        <w:t xml:space="preserve">Sulaiman </w:t>
      </w:r>
      <w:r w:rsidRPr="00AA297F">
        <w:rPr>
          <w:rFonts w:ascii="Book Antiqua" w:eastAsia="Times New Roman" w:hAnsi="Book Antiqua" w:cstheme="majorBidi"/>
          <w:sz w:val="24"/>
          <w:szCs w:val="24"/>
        </w:rPr>
        <w:t>Osman</w:t>
      </w:r>
      <w:r w:rsidR="00332053" w:rsidRPr="00AA297F">
        <w:rPr>
          <w:rFonts w:ascii="Book Antiqua" w:eastAsia="Times New Roman" w:hAnsi="Book Antiqua" w:cstheme="majorBidi"/>
          <w:sz w:val="24"/>
          <w:szCs w:val="24"/>
        </w:rPr>
        <w:t>,</w:t>
      </w:r>
      <w:r w:rsidR="009C262E" w:rsidRPr="00AA297F">
        <w:rPr>
          <w:rFonts w:ascii="Book Antiqua" w:eastAsia="Times New Roman" w:hAnsi="Book Antiqua" w:cstheme="majorBidi"/>
          <w:sz w:val="24"/>
          <w:szCs w:val="24"/>
        </w:rPr>
        <w:t xml:space="preserve"> Ogurtsov </w:t>
      </w:r>
      <w:r w:rsidR="006347CE" w:rsidRPr="00AA297F">
        <w:rPr>
          <w:rFonts w:ascii="Book Antiqua" w:eastAsia="Times New Roman" w:hAnsi="Book Antiqua" w:cstheme="majorBidi"/>
          <w:sz w:val="24"/>
          <w:szCs w:val="24"/>
        </w:rPr>
        <w:t>Pavel Petrovich</w:t>
      </w:r>
    </w:p>
    <w:p w:rsidR="00F80B2B" w:rsidRPr="00AA297F" w:rsidRDefault="00F80B2B" w:rsidP="00BD0D06">
      <w:pPr>
        <w:widowControl w:val="0"/>
        <w:autoSpaceDE w:val="0"/>
        <w:autoSpaceDN w:val="0"/>
        <w:adjustRightInd w:val="0"/>
        <w:snapToGrid w:val="0"/>
        <w:spacing w:after="0" w:line="360" w:lineRule="auto"/>
        <w:jc w:val="both"/>
        <w:rPr>
          <w:rFonts w:ascii="Book Antiqua" w:eastAsiaTheme="minorEastAsia" w:hAnsi="Book Antiqua" w:cstheme="majorBidi"/>
          <w:sz w:val="24"/>
          <w:szCs w:val="24"/>
          <w:lang w:eastAsia="zh-CN"/>
        </w:rPr>
      </w:pPr>
    </w:p>
    <w:p w:rsidR="00CF21ED" w:rsidRPr="00AA297F" w:rsidRDefault="002049A5" w:rsidP="00BD0D06">
      <w:pPr>
        <w:widowControl w:val="0"/>
        <w:autoSpaceDE w:val="0"/>
        <w:autoSpaceDN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eastAsiaTheme="minorEastAsia" w:hAnsi="Book Antiqua" w:cstheme="majorBidi"/>
          <w:b/>
          <w:bCs/>
          <w:sz w:val="24"/>
          <w:szCs w:val="24"/>
          <w:lang w:eastAsia="zh-CN"/>
        </w:rPr>
        <w:t>Mohamed Abdulkadir Hassan–Kadle,</w:t>
      </w:r>
      <w:r w:rsidR="00666AA5" w:rsidRPr="00AA297F">
        <w:rPr>
          <w:rFonts w:ascii="Book Antiqua" w:eastAsiaTheme="minorEastAsia" w:hAnsi="Book Antiqua" w:cstheme="majorBidi"/>
          <w:b/>
          <w:bCs/>
          <w:sz w:val="24"/>
          <w:szCs w:val="24"/>
          <w:lang w:eastAsia="zh-CN"/>
        </w:rPr>
        <w:t xml:space="preserve"> </w:t>
      </w:r>
      <w:r w:rsidRPr="00AA297F">
        <w:rPr>
          <w:rFonts w:ascii="Book Antiqua" w:eastAsiaTheme="minorEastAsia" w:hAnsi="Book Antiqua" w:cstheme="majorBidi"/>
          <w:b/>
          <w:bCs/>
          <w:sz w:val="24"/>
          <w:szCs w:val="24"/>
          <w:lang w:eastAsia="zh-CN"/>
        </w:rPr>
        <w:t>Ogurtsov Pavel Perovich,</w:t>
      </w:r>
      <w:r w:rsidR="00CF21ED" w:rsidRPr="00AA297F">
        <w:rPr>
          <w:rFonts w:ascii="Book Antiqua" w:eastAsiaTheme="minorEastAsia" w:hAnsi="Book Antiqua" w:cstheme="majorBidi"/>
          <w:sz w:val="24"/>
          <w:szCs w:val="24"/>
          <w:lang w:eastAsia="zh-CN"/>
        </w:rPr>
        <w:t xml:space="preserve"> Center For the study of the Liver, Department of Hospital Medicine, Peoples’ Friendship University of Russia (RUDN University)</w:t>
      </w:r>
      <w:r w:rsidR="00DF1CB5" w:rsidRPr="00AA297F">
        <w:rPr>
          <w:rFonts w:ascii="Book Antiqua" w:eastAsiaTheme="minorEastAsia" w:hAnsi="Book Antiqua" w:cstheme="majorBidi"/>
          <w:sz w:val="24"/>
          <w:szCs w:val="24"/>
          <w:lang w:eastAsia="zh-CN"/>
        </w:rPr>
        <w:t xml:space="preserve">, </w:t>
      </w:r>
      <w:r w:rsidR="00CF21ED" w:rsidRPr="00AA297F">
        <w:rPr>
          <w:rFonts w:ascii="Book Antiqua" w:eastAsiaTheme="minorEastAsia" w:hAnsi="Book Antiqua" w:cstheme="majorBidi"/>
          <w:sz w:val="24"/>
          <w:szCs w:val="24"/>
          <w:lang w:eastAsia="zh-CN"/>
        </w:rPr>
        <w:t>Moscow</w:t>
      </w:r>
      <w:r w:rsidR="00EF3DBE" w:rsidRPr="00AA297F">
        <w:rPr>
          <w:rFonts w:ascii="Book Antiqua" w:eastAsiaTheme="minorEastAsia" w:hAnsi="Book Antiqua" w:cstheme="majorBidi"/>
          <w:sz w:val="24"/>
          <w:szCs w:val="24"/>
          <w:lang w:eastAsia="zh-CN"/>
        </w:rPr>
        <w:t xml:space="preserve"> 117198</w:t>
      </w:r>
      <w:r w:rsidR="00CF21ED" w:rsidRPr="00AA297F">
        <w:rPr>
          <w:rFonts w:ascii="Book Antiqua" w:eastAsiaTheme="minorEastAsia" w:hAnsi="Book Antiqua" w:cstheme="majorBidi"/>
          <w:sz w:val="24"/>
          <w:szCs w:val="24"/>
          <w:lang w:eastAsia="zh-CN"/>
        </w:rPr>
        <w:t xml:space="preserve">, Russia </w:t>
      </w:r>
    </w:p>
    <w:p w:rsidR="00511A17" w:rsidRPr="00AA297F" w:rsidRDefault="00511A17" w:rsidP="00BD0D06">
      <w:pPr>
        <w:widowControl w:val="0"/>
        <w:autoSpaceDE w:val="0"/>
        <w:autoSpaceDN w:val="0"/>
        <w:adjustRightInd w:val="0"/>
        <w:snapToGrid w:val="0"/>
        <w:spacing w:after="0" w:line="360" w:lineRule="auto"/>
        <w:jc w:val="both"/>
        <w:rPr>
          <w:rFonts w:ascii="Book Antiqua" w:eastAsiaTheme="minorEastAsia" w:hAnsi="Book Antiqua" w:cstheme="majorBidi"/>
          <w:sz w:val="24"/>
          <w:szCs w:val="24"/>
          <w:lang w:eastAsia="zh-CN"/>
        </w:rPr>
      </w:pPr>
    </w:p>
    <w:p w:rsidR="00DF1CB5" w:rsidRPr="00AA297F" w:rsidRDefault="002049A5" w:rsidP="00BD0D06">
      <w:pPr>
        <w:widowControl w:val="0"/>
        <w:autoSpaceDE w:val="0"/>
        <w:autoSpaceDN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eastAsiaTheme="minorEastAsia" w:hAnsi="Book Antiqua" w:cstheme="majorBidi"/>
          <w:b/>
          <w:bCs/>
          <w:sz w:val="24"/>
          <w:szCs w:val="24"/>
          <w:lang w:eastAsia="zh-CN"/>
        </w:rPr>
        <w:t>Mohamed Abdulkadir Hassan-Kadle,</w:t>
      </w:r>
      <w:r w:rsidR="00CF21ED" w:rsidRPr="00AA297F">
        <w:rPr>
          <w:rFonts w:ascii="Book Antiqua" w:eastAsiaTheme="minorEastAsia" w:hAnsi="Book Antiqua" w:cstheme="majorBidi"/>
          <w:sz w:val="24"/>
          <w:szCs w:val="24"/>
          <w:lang w:eastAsia="zh-CN"/>
        </w:rPr>
        <w:t xml:space="preserve"> </w:t>
      </w:r>
      <w:r w:rsidR="00354A1A" w:rsidRPr="00AA297F">
        <w:rPr>
          <w:rFonts w:ascii="Book Antiqua" w:eastAsiaTheme="minorEastAsia" w:hAnsi="Book Antiqua" w:cstheme="majorBidi"/>
          <w:sz w:val="24"/>
          <w:szCs w:val="24"/>
          <w:lang w:eastAsia="zh-CN"/>
        </w:rPr>
        <w:t xml:space="preserve">Abrar Research and Training Center, Abrar University, </w:t>
      </w:r>
      <w:r w:rsidR="00CF21ED" w:rsidRPr="00AA297F">
        <w:rPr>
          <w:rFonts w:ascii="Book Antiqua" w:eastAsiaTheme="minorEastAsia" w:hAnsi="Book Antiqua" w:cstheme="majorBidi"/>
          <w:sz w:val="24"/>
          <w:szCs w:val="24"/>
          <w:lang w:eastAsia="zh-CN"/>
        </w:rPr>
        <w:t>Department of Internal Medicine, Division of Gastroenterology and Hepatology, Dufle Specialist Hospital</w:t>
      </w:r>
      <w:r w:rsidR="00DF1CB5" w:rsidRPr="00AA297F">
        <w:rPr>
          <w:rFonts w:ascii="Book Antiqua" w:eastAsiaTheme="minorEastAsia" w:hAnsi="Book Antiqua" w:cstheme="majorBidi"/>
          <w:sz w:val="24"/>
          <w:szCs w:val="24"/>
          <w:lang w:eastAsia="zh-CN"/>
        </w:rPr>
        <w:t>, Mogadishu</w:t>
      </w:r>
      <w:r w:rsidR="00BA11F8" w:rsidRPr="00AA297F">
        <w:rPr>
          <w:rFonts w:ascii="Book Antiqua" w:eastAsiaTheme="minorEastAsia" w:hAnsi="Book Antiqua" w:cstheme="majorBidi"/>
          <w:sz w:val="24"/>
          <w:szCs w:val="24"/>
          <w:lang w:eastAsia="zh-CN"/>
        </w:rPr>
        <w:t xml:space="preserve"> 25</w:t>
      </w:r>
      <w:r w:rsidR="00DF1CB5" w:rsidRPr="00AA297F">
        <w:rPr>
          <w:rFonts w:ascii="Book Antiqua" w:eastAsiaTheme="minorEastAsia" w:hAnsi="Book Antiqua" w:cstheme="majorBidi"/>
          <w:sz w:val="24"/>
          <w:szCs w:val="24"/>
          <w:lang w:eastAsia="zh-CN"/>
        </w:rPr>
        <w:t xml:space="preserve">, Somalia </w:t>
      </w:r>
    </w:p>
    <w:p w:rsidR="00212B60" w:rsidRPr="00AA297F" w:rsidRDefault="00212B60" w:rsidP="00BD0D06">
      <w:pPr>
        <w:widowControl w:val="0"/>
        <w:autoSpaceDE w:val="0"/>
        <w:autoSpaceDN w:val="0"/>
        <w:adjustRightInd w:val="0"/>
        <w:snapToGrid w:val="0"/>
        <w:spacing w:after="0" w:line="360" w:lineRule="auto"/>
        <w:jc w:val="both"/>
        <w:rPr>
          <w:rFonts w:ascii="Book Antiqua" w:eastAsiaTheme="minorEastAsia" w:hAnsi="Book Antiqua" w:cstheme="majorBidi"/>
          <w:sz w:val="24"/>
          <w:szCs w:val="24"/>
          <w:lang w:eastAsia="zh-CN"/>
        </w:rPr>
      </w:pPr>
    </w:p>
    <w:p w:rsidR="0069761A" w:rsidRPr="00AA297F" w:rsidRDefault="002049A5" w:rsidP="00BD0D06">
      <w:pPr>
        <w:widowControl w:val="0"/>
        <w:autoSpaceDE w:val="0"/>
        <w:autoSpaceDN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eastAsiaTheme="minorEastAsia" w:hAnsi="Book Antiqua" w:cstheme="majorBidi"/>
          <w:b/>
          <w:bCs/>
          <w:sz w:val="24"/>
          <w:szCs w:val="24"/>
          <w:lang w:eastAsia="zh-CN"/>
        </w:rPr>
        <w:t>Mugtaba Sulaiman Osman</w:t>
      </w:r>
      <w:r w:rsidR="00FA7A3F" w:rsidRPr="00AA297F">
        <w:rPr>
          <w:rFonts w:ascii="Book Antiqua" w:eastAsiaTheme="minorEastAsia" w:hAnsi="Book Antiqua" w:cstheme="majorBidi"/>
          <w:b/>
          <w:bCs/>
          <w:sz w:val="24"/>
          <w:szCs w:val="24"/>
          <w:lang w:eastAsia="zh-CN"/>
        </w:rPr>
        <w:t>,</w:t>
      </w:r>
      <w:r w:rsidR="00FA7A3F" w:rsidRPr="00AA297F">
        <w:rPr>
          <w:rFonts w:ascii="Book Antiqua" w:eastAsiaTheme="minorEastAsia" w:hAnsi="Book Antiqua" w:cstheme="majorBidi"/>
          <w:sz w:val="24"/>
          <w:szCs w:val="24"/>
          <w:lang w:eastAsia="zh-CN"/>
        </w:rPr>
        <w:t xml:space="preserve"> Department</w:t>
      </w:r>
      <w:r w:rsidR="0069761A" w:rsidRPr="00AA297F">
        <w:rPr>
          <w:rFonts w:ascii="Book Antiqua" w:eastAsiaTheme="minorEastAsia" w:hAnsi="Book Antiqua" w:cstheme="majorBidi"/>
          <w:sz w:val="24"/>
          <w:szCs w:val="24"/>
          <w:lang w:eastAsia="zh-CN"/>
        </w:rPr>
        <w:t xml:space="preserve"> of Psychiatry, School of Medicine, Royal College of Surgeons in </w:t>
      </w:r>
      <w:r w:rsidR="00891843" w:rsidRPr="00AA297F">
        <w:rPr>
          <w:rFonts w:ascii="Book Antiqua" w:eastAsiaTheme="minorEastAsia" w:hAnsi="Book Antiqua" w:cstheme="majorBidi"/>
          <w:sz w:val="24"/>
          <w:szCs w:val="24"/>
          <w:lang w:eastAsia="zh-CN"/>
        </w:rPr>
        <w:t>Ireland</w:t>
      </w:r>
      <w:r w:rsidR="0069761A" w:rsidRPr="00AA297F">
        <w:rPr>
          <w:rFonts w:ascii="Book Antiqua" w:eastAsiaTheme="minorEastAsia" w:hAnsi="Book Antiqua" w:cstheme="majorBidi"/>
          <w:sz w:val="24"/>
          <w:szCs w:val="24"/>
          <w:lang w:eastAsia="zh-CN"/>
        </w:rPr>
        <w:t>, Dublin 15, Ireland</w:t>
      </w:r>
    </w:p>
    <w:p w:rsidR="004004AB" w:rsidRPr="00AA297F" w:rsidRDefault="004004AB" w:rsidP="00BD0D06">
      <w:pPr>
        <w:widowControl w:val="0"/>
        <w:autoSpaceDE w:val="0"/>
        <w:autoSpaceDN w:val="0"/>
        <w:adjustRightInd w:val="0"/>
        <w:snapToGrid w:val="0"/>
        <w:spacing w:after="0" w:line="360" w:lineRule="auto"/>
        <w:jc w:val="both"/>
        <w:rPr>
          <w:rFonts w:ascii="Book Antiqua" w:eastAsiaTheme="minorEastAsia" w:hAnsi="Book Antiqua" w:cstheme="majorBidi"/>
          <w:sz w:val="24"/>
          <w:szCs w:val="24"/>
          <w:lang w:eastAsia="zh-CN"/>
        </w:rPr>
      </w:pPr>
    </w:p>
    <w:p w:rsidR="005453F5" w:rsidRPr="00AA297F" w:rsidRDefault="005453F5" w:rsidP="00BD0D06">
      <w:pPr>
        <w:adjustRightInd w:val="0"/>
        <w:snapToGrid w:val="0"/>
        <w:spacing w:after="0" w:line="360" w:lineRule="auto"/>
        <w:jc w:val="both"/>
        <w:rPr>
          <w:rFonts w:ascii="Book Antiqua" w:hAnsi="Book Antiqua"/>
          <w:color w:val="000000" w:themeColor="text1"/>
          <w:sz w:val="24"/>
          <w:szCs w:val="24"/>
        </w:rPr>
      </w:pPr>
      <w:r w:rsidRPr="00AA297F">
        <w:rPr>
          <w:rFonts w:ascii="Book Antiqua" w:hAnsi="Book Antiqua"/>
          <w:b/>
          <w:bCs/>
          <w:color w:val="000000" w:themeColor="text1"/>
          <w:sz w:val="24"/>
          <w:szCs w:val="24"/>
          <w:shd w:val="clear" w:color="auto" w:fill="FFFFFF"/>
        </w:rPr>
        <w:t>ORCID number</w:t>
      </w:r>
      <w:r w:rsidRPr="00AA297F">
        <w:rPr>
          <w:rFonts w:ascii="Book Antiqua" w:hAnsi="Book Antiqua"/>
          <w:b/>
          <w:color w:val="000000" w:themeColor="text1"/>
          <w:sz w:val="24"/>
          <w:szCs w:val="24"/>
          <w:lang w:val="en-GB"/>
        </w:rPr>
        <w:t xml:space="preserve">: </w:t>
      </w:r>
      <w:r w:rsidRPr="00AA297F">
        <w:rPr>
          <w:rFonts w:ascii="Book Antiqua" w:hAnsi="Book Antiqua"/>
          <w:color w:val="000000" w:themeColor="text1"/>
          <w:sz w:val="24"/>
          <w:szCs w:val="24"/>
          <w:lang w:val="en-GB"/>
        </w:rPr>
        <w:t xml:space="preserve">Mohamed Abdulkadir Hassan-Kadle </w:t>
      </w:r>
      <w:r w:rsidRPr="00AA297F">
        <w:rPr>
          <w:rFonts w:ascii="Book Antiqua" w:hAnsi="Book Antiqua"/>
          <w:color w:val="000000" w:themeColor="text1"/>
          <w:sz w:val="24"/>
          <w:szCs w:val="24"/>
        </w:rPr>
        <w:t>(</w:t>
      </w:r>
      <w:r w:rsidR="00EE7023" w:rsidRPr="00AA297F">
        <w:rPr>
          <w:rFonts w:ascii="Book Antiqua" w:hAnsi="Book Antiqua"/>
          <w:color w:val="000000" w:themeColor="text1"/>
          <w:sz w:val="24"/>
          <w:szCs w:val="24"/>
          <w:shd w:val="clear" w:color="auto" w:fill="FFFFFF"/>
        </w:rPr>
        <w:t>0000-0003-2304-6135</w:t>
      </w:r>
      <w:r w:rsidRPr="00AA297F">
        <w:rPr>
          <w:rFonts w:ascii="Book Antiqua" w:hAnsi="Book Antiqua"/>
          <w:color w:val="000000" w:themeColor="text1"/>
          <w:sz w:val="24"/>
          <w:szCs w:val="24"/>
        </w:rPr>
        <w:t>); Mugtaba Sulaiman Osman (</w:t>
      </w:r>
      <w:r w:rsidR="00EE7023" w:rsidRPr="00AA297F">
        <w:rPr>
          <w:rFonts w:ascii="Book Antiqua" w:hAnsi="Book Antiqua"/>
          <w:color w:val="000000" w:themeColor="text1"/>
          <w:sz w:val="24"/>
          <w:szCs w:val="24"/>
          <w:shd w:val="clear" w:color="auto" w:fill="FFFFFF"/>
        </w:rPr>
        <w:t>0000-0002-5170-6199</w:t>
      </w:r>
      <w:r w:rsidRPr="00AA297F">
        <w:rPr>
          <w:rFonts w:ascii="Book Antiqua" w:hAnsi="Book Antiqua"/>
          <w:color w:val="000000" w:themeColor="text1"/>
          <w:sz w:val="24"/>
          <w:szCs w:val="24"/>
        </w:rPr>
        <w:t xml:space="preserve">); </w:t>
      </w:r>
      <w:r w:rsidRPr="00AA297F">
        <w:rPr>
          <w:rFonts w:ascii="Book Antiqua" w:eastAsiaTheme="minorEastAsia" w:hAnsi="Book Antiqua" w:cstheme="majorBidi"/>
          <w:bCs/>
          <w:color w:val="000000" w:themeColor="text1"/>
          <w:sz w:val="24"/>
          <w:szCs w:val="24"/>
          <w:lang w:eastAsia="zh-CN"/>
        </w:rPr>
        <w:t>Ogurtsov Pavel Petrovich</w:t>
      </w:r>
      <w:r w:rsidRPr="00AA297F" w:rsidDel="00645A42">
        <w:rPr>
          <w:rFonts w:ascii="Book Antiqua" w:hAnsi="Book Antiqua"/>
          <w:color w:val="000000" w:themeColor="text1"/>
          <w:sz w:val="24"/>
          <w:szCs w:val="24"/>
        </w:rPr>
        <w:t xml:space="preserve"> </w:t>
      </w:r>
      <w:r w:rsidRPr="00AA297F">
        <w:rPr>
          <w:rFonts w:ascii="Book Antiqua" w:hAnsi="Book Antiqua"/>
          <w:color w:val="000000" w:themeColor="text1"/>
          <w:sz w:val="24"/>
          <w:szCs w:val="24"/>
        </w:rPr>
        <w:t>(</w:t>
      </w:r>
      <w:r w:rsidR="00EE7023" w:rsidRPr="00AA297F">
        <w:rPr>
          <w:rFonts w:ascii="Book Antiqua" w:hAnsi="Book Antiqua"/>
          <w:color w:val="000000" w:themeColor="text1"/>
          <w:sz w:val="24"/>
          <w:szCs w:val="24"/>
          <w:shd w:val="clear" w:color="auto" w:fill="FFFFFF"/>
        </w:rPr>
        <w:t>0000-0001-7939-891X</w:t>
      </w:r>
      <w:r w:rsidRPr="00AA297F">
        <w:rPr>
          <w:rFonts w:ascii="Book Antiqua" w:hAnsi="Book Antiqua"/>
          <w:color w:val="000000" w:themeColor="text1"/>
          <w:sz w:val="24"/>
          <w:szCs w:val="24"/>
        </w:rPr>
        <w:t>)</w:t>
      </w:r>
      <w:r w:rsidR="00EE7023" w:rsidRPr="00AA297F">
        <w:rPr>
          <w:rFonts w:ascii="Book Antiqua" w:eastAsiaTheme="minorEastAsia" w:hAnsi="Book Antiqua"/>
          <w:color w:val="000000" w:themeColor="text1"/>
          <w:sz w:val="24"/>
          <w:szCs w:val="24"/>
          <w:lang w:eastAsia="zh-CN"/>
        </w:rPr>
        <w:t>.</w:t>
      </w:r>
      <w:r w:rsidRPr="00AA297F">
        <w:rPr>
          <w:rFonts w:ascii="Book Antiqua" w:hAnsi="Book Antiqua"/>
          <w:color w:val="000000" w:themeColor="text1"/>
          <w:sz w:val="24"/>
          <w:szCs w:val="24"/>
        </w:rPr>
        <w:t xml:space="preserve"> </w:t>
      </w:r>
    </w:p>
    <w:p w:rsidR="004A0D5D" w:rsidRPr="00AA297F" w:rsidRDefault="004A0D5D" w:rsidP="0004148B">
      <w:pPr>
        <w:widowControl w:val="0"/>
        <w:autoSpaceDE w:val="0"/>
        <w:autoSpaceDN w:val="0"/>
        <w:adjustRightInd w:val="0"/>
        <w:snapToGrid w:val="0"/>
        <w:spacing w:after="0" w:line="360" w:lineRule="auto"/>
        <w:jc w:val="both"/>
        <w:rPr>
          <w:rStyle w:val="Hyperlink"/>
          <w:rFonts w:ascii="Book Antiqua" w:eastAsiaTheme="minorEastAsia" w:hAnsi="Book Antiqua"/>
          <w:sz w:val="24"/>
          <w:szCs w:val="24"/>
          <w:shd w:val="clear" w:color="auto" w:fill="FFFFFF"/>
          <w:lang w:eastAsia="zh-CN"/>
        </w:rPr>
      </w:pPr>
    </w:p>
    <w:p w:rsidR="00F80B2B" w:rsidRPr="00AA297F" w:rsidRDefault="00F80B2B" w:rsidP="00BD0D06">
      <w:pPr>
        <w:adjustRightInd w:val="0"/>
        <w:snapToGrid w:val="0"/>
        <w:spacing w:after="0" w:line="360" w:lineRule="auto"/>
        <w:jc w:val="both"/>
        <w:rPr>
          <w:rFonts w:ascii="Book Antiqua" w:eastAsiaTheme="minorEastAsia" w:hAnsi="Book Antiqua"/>
          <w:color w:val="000000"/>
          <w:sz w:val="24"/>
          <w:szCs w:val="24"/>
          <w:lang w:eastAsia="zh-CN"/>
        </w:rPr>
      </w:pPr>
      <w:r w:rsidRPr="00AA297F">
        <w:rPr>
          <w:rFonts w:ascii="Book Antiqua" w:hAnsi="Book Antiqua"/>
          <w:b/>
          <w:color w:val="000000"/>
          <w:sz w:val="24"/>
          <w:szCs w:val="24"/>
          <w:lang w:val="en-GB"/>
        </w:rPr>
        <w:t>Author contributions:</w:t>
      </w:r>
      <w:r w:rsidRPr="00AA297F">
        <w:rPr>
          <w:rFonts w:ascii="Book Antiqua" w:hAnsi="Book Antiqua"/>
          <w:color w:val="000000"/>
          <w:sz w:val="24"/>
          <w:szCs w:val="24"/>
        </w:rPr>
        <w:t xml:space="preserve"> </w:t>
      </w:r>
      <w:bookmarkStart w:id="11" w:name="OLE_LINK959"/>
      <w:bookmarkStart w:id="12" w:name="OLE_LINK958"/>
      <w:r w:rsidR="00645A42" w:rsidRPr="00AA297F">
        <w:rPr>
          <w:rFonts w:ascii="Book Antiqua" w:hAnsi="Book Antiqua"/>
          <w:color w:val="000000"/>
          <w:sz w:val="24"/>
          <w:szCs w:val="24"/>
        </w:rPr>
        <w:t xml:space="preserve">Hassan-Kadle MA </w:t>
      </w:r>
      <w:r w:rsidR="00423BD5" w:rsidRPr="00AA297F">
        <w:rPr>
          <w:rFonts w:ascii="Book Antiqua" w:hAnsi="Book Antiqua"/>
          <w:color w:val="000000"/>
          <w:sz w:val="24"/>
          <w:szCs w:val="24"/>
        </w:rPr>
        <w:t>acquire</w:t>
      </w:r>
      <w:r w:rsidR="00423BD5" w:rsidRPr="00AA297F">
        <w:rPr>
          <w:rFonts w:ascii="Book Antiqua" w:eastAsiaTheme="minorEastAsia" w:hAnsi="Book Antiqua"/>
          <w:color w:val="000000"/>
          <w:sz w:val="24"/>
          <w:szCs w:val="24"/>
          <w:lang w:eastAsia="zh-CN"/>
        </w:rPr>
        <w:t>d</w:t>
      </w:r>
      <w:r w:rsidR="00805BC2" w:rsidRPr="00AA297F">
        <w:rPr>
          <w:rFonts w:ascii="Book Antiqua" w:hAnsi="Book Antiqua"/>
          <w:color w:val="000000"/>
          <w:sz w:val="24"/>
          <w:szCs w:val="24"/>
        </w:rPr>
        <w:t>, collect</w:t>
      </w:r>
      <w:r w:rsidR="00E920AD" w:rsidRPr="00AA297F">
        <w:rPr>
          <w:rFonts w:ascii="Book Antiqua" w:eastAsiaTheme="minorEastAsia" w:hAnsi="Book Antiqua"/>
          <w:color w:val="000000"/>
          <w:sz w:val="24"/>
          <w:szCs w:val="24"/>
          <w:lang w:eastAsia="zh-CN"/>
        </w:rPr>
        <w:t>ed</w:t>
      </w:r>
      <w:r w:rsidR="00805BC2" w:rsidRPr="00AA297F">
        <w:rPr>
          <w:rFonts w:ascii="Book Antiqua" w:hAnsi="Book Antiqua"/>
          <w:color w:val="000000"/>
          <w:sz w:val="24"/>
          <w:szCs w:val="24"/>
        </w:rPr>
        <w:t>, extract</w:t>
      </w:r>
      <w:r w:rsidR="00E920AD" w:rsidRPr="00AA297F">
        <w:rPr>
          <w:rFonts w:ascii="Book Antiqua" w:eastAsiaTheme="minorEastAsia" w:hAnsi="Book Antiqua"/>
          <w:color w:val="000000"/>
          <w:sz w:val="24"/>
          <w:szCs w:val="24"/>
          <w:lang w:eastAsia="zh-CN"/>
        </w:rPr>
        <w:t>ed</w:t>
      </w:r>
      <w:r w:rsidR="00805BC2" w:rsidRPr="00AA297F">
        <w:rPr>
          <w:rFonts w:ascii="Book Antiqua" w:hAnsi="Book Antiqua"/>
          <w:color w:val="000000"/>
          <w:sz w:val="24"/>
          <w:szCs w:val="24"/>
        </w:rPr>
        <w:t xml:space="preserve">, </w:t>
      </w:r>
      <w:r w:rsidR="00E920AD" w:rsidRPr="00AA297F">
        <w:rPr>
          <w:rFonts w:ascii="Book Antiqua" w:eastAsiaTheme="minorEastAsia" w:hAnsi="Book Antiqua"/>
          <w:color w:val="000000"/>
          <w:sz w:val="24"/>
          <w:szCs w:val="24"/>
          <w:lang w:eastAsia="zh-CN"/>
        </w:rPr>
        <w:t xml:space="preserve">and </w:t>
      </w:r>
      <w:r w:rsidR="00E920AD" w:rsidRPr="00AA297F">
        <w:rPr>
          <w:rFonts w:ascii="Book Antiqua" w:hAnsi="Book Antiqua"/>
          <w:color w:val="000000"/>
          <w:sz w:val="24"/>
          <w:szCs w:val="24"/>
        </w:rPr>
        <w:t>interpreted</w:t>
      </w:r>
      <w:r w:rsidR="00E920AD" w:rsidRPr="00AA297F" w:rsidDel="00E920AD">
        <w:rPr>
          <w:rFonts w:ascii="Book Antiqua" w:hAnsi="Book Antiqua"/>
          <w:color w:val="000000"/>
          <w:sz w:val="24"/>
          <w:szCs w:val="24"/>
        </w:rPr>
        <w:t xml:space="preserve"> </w:t>
      </w:r>
      <w:r w:rsidR="00E920AD" w:rsidRPr="00AA297F">
        <w:rPr>
          <w:rFonts w:ascii="Book Antiqua" w:eastAsiaTheme="minorEastAsia" w:hAnsi="Book Antiqua"/>
          <w:color w:val="000000"/>
          <w:sz w:val="24"/>
          <w:szCs w:val="24"/>
          <w:lang w:eastAsia="zh-CN"/>
        </w:rPr>
        <w:t>the</w:t>
      </w:r>
      <w:r w:rsidR="00805BC2" w:rsidRPr="00AA297F">
        <w:rPr>
          <w:rFonts w:ascii="Book Antiqua" w:hAnsi="Book Antiqua"/>
          <w:color w:val="000000"/>
          <w:sz w:val="24"/>
          <w:szCs w:val="24"/>
        </w:rPr>
        <w:t xml:space="preserve"> data, draft</w:t>
      </w:r>
      <w:r w:rsidR="00A738DE" w:rsidRPr="00AA297F">
        <w:rPr>
          <w:rFonts w:ascii="Book Antiqua" w:eastAsiaTheme="minorEastAsia" w:hAnsi="Book Antiqua"/>
          <w:color w:val="000000"/>
          <w:sz w:val="24"/>
          <w:szCs w:val="24"/>
          <w:lang w:eastAsia="zh-CN"/>
        </w:rPr>
        <w:t>ed</w:t>
      </w:r>
      <w:r w:rsidR="00805BC2" w:rsidRPr="00AA297F">
        <w:rPr>
          <w:rFonts w:ascii="Book Antiqua" w:hAnsi="Book Antiqua"/>
          <w:color w:val="000000"/>
          <w:sz w:val="24"/>
          <w:szCs w:val="24"/>
        </w:rPr>
        <w:t xml:space="preserve"> </w:t>
      </w:r>
      <w:r w:rsidR="00A738DE" w:rsidRPr="00AA297F">
        <w:rPr>
          <w:rFonts w:ascii="Book Antiqua" w:eastAsiaTheme="minorEastAsia" w:hAnsi="Book Antiqua"/>
          <w:color w:val="000000"/>
          <w:sz w:val="24"/>
          <w:szCs w:val="24"/>
          <w:lang w:eastAsia="zh-CN"/>
        </w:rPr>
        <w:t>and revised</w:t>
      </w:r>
      <w:r w:rsidR="00A738DE" w:rsidRPr="00AA297F">
        <w:rPr>
          <w:rFonts w:ascii="Book Antiqua" w:hAnsi="Book Antiqua"/>
          <w:color w:val="000000"/>
          <w:sz w:val="24"/>
          <w:szCs w:val="24"/>
        </w:rPr>
        <w:t xml:space="preserve"> </w:t>
      </w:r>
      <w:r w:rsidR="00805BC2" w:rsidRPr="00AA297F">
        <w:rPr>
          <w:rFonts w:ascii="Book Antiqua" w:hAnsi="Book Antiqua"/>
          <w:color w:val="000000"/>
          <w:sz w:val="24"/>
          <w:szCs w:val="24"/>
        </w:rPr>
        <w:t xml:space="preserve">the article and </w:t>
      </w:r>
      <w:r w:rsidR="00A738DE" w:rsidRPr="00AA297F">
        <w:rPr>
          <w:rFonts w:ascii="Book Antiqua" w:eastAsiaTheme="minorEastAsia" w:hAnsi="Book Antiqua"/>
          <w:color w:val="000000"/>
          <w:sz w:val="24"/>
          <w:szCs w:val="24"/>
          <w:lang w:eastAsia="zh-CN"/>
        </w:rPr>
        <w:t xml:space="preserve">made the </w:t>
      </w:r>
      <w:r w:rsidR="00805BC2" w:rsidRPr="00AA297F">
        <w:rPr>
          <w:rFonts w:ascii="Book Antiqua" w:hAnsi="Book Antiqua"/>
          <w:color w:val="000000"/>
          <w:sz w:val="24"/>
          <w:szCs w:val="24"/>
        </w:rPr>
        <w:t>final approval</w:t>
      </w:r>
      <w:bookmarkEnd w:id="11"/>
      <w:bookmarkEnd w:id="12"/>
      <w:r w:rsidRPr="00AA297F">
        <w:rPr>
          <w:rFonts w:ascii="Book Antiqua" w:hAnsi="Book Antiqua"/>
          <w:sz w:val="24"/>
          <w:szCs w:val="24"/>
        </w:rPr>
        <w:t>;</w:t>
      </w:r>
      <w:r w:rsidR="00EE7023" w:rsidRPr="00AA297F">
        <w:rPr>
          <w:rFonts w:ascii="Book Antiqua" w:eastAsiaTheme="minorEastAsia" w:hAnsi="Book Antiqua"/>
          <w:sz w:val="24"/>
          <w:szCs w:val="24"/>
          <w:lang w:eastAsia="zh-CN"/>
        </w:rPr>
        <w:t xml:space="preserve"> </w:t>
      </w:r>
      <w:r w:rsidR="00805BC2" w:rsidRPr="00AA297F">
        <w:rPr>
          <w:rFonts w:ascii="Book Antiqua" w:hAnsi="Book Antiqua"/>
          <w:sz w:val="24"/>
          <w:szCs w:val="24"/>
        </w:rPr>
        <w:t xml:space="preserve">Mugtaba </w:t>
      </w:r>
      <w:r w:rsidR="00272986" w:rsidRPr="00AA297F">
        <w:rPr>
          <w:rFonts w:ascii="Book Antiqua" w:hAnsi="Book Antiqua"/>
          <w:sz w:val="24"/>
          <w:szCs w:val="24"/>
        </w:rPr>
        <w:t>S</w:t>
      </w:r>
      <w:r w:rsidR="00805BC2" w:rsidRPr="00AA297F">
        <w:rPr>
          <w:rFonts w:ascii="Book Antiqua" w:hAnsi="Book Antiqua"/>
          <w:sz w:val="24"/>
          <w:szCs w:val="24"/>
        </w:rPr>
        <w:t>O</w:t>
      </w:r>
      <w:r w:rsidR="00E920AD" w:rsidRPr="00AA297F">
        <w:rPr>
          <w:rFonts w:ascii="Book Antiqua" w:eastAsiaTheme="minorEastAsia" w:hAnsi="Book Antiqua"/>
          <w:sz w:val="24"/>
          <w:szCs w:val="24"/>
          <w:lang w:eastAsia="zh-CN"/>
        </w:rPr>
        <w:t xml:space="preserve"> </w:t>
      </w:r>
      <w:r w:rsidR="00A06F3E" w:rsidRPr="00AA297F">
        <w:rPr>
          <w:rFonts w:ascii="Book Antiqua" w:hAnsi="Book Antiqua"/>
          <w:color w:val="000000"/>
          <w:sz w:val="24"/>
          <w:szCs w:val="24"/>
        </w:rPr>
        <w:t>design</w:t>
      </w:r>
      <w:r w:rsidR="00E920AD" w:rsidRPr="00AA297F">
        <w:rPr>
          <w:rFonts w:ascii="Book Antiqua" w:eastAsiaTheme="minorEastAsia" w:hAnsi="Book Antiqua"/>
          <w:color w:val="000000"/>
          <w:sz w:val="24"/>
          <w:szCs w:val="24"/>
          <w:lang w:eastAsia="zh-CN"/>
        </w:rPr>
        <w:t>ed</w:t>
      </w:r>
      <w:r w:rsidR="00A06F3E" w:rsidRPr="00AA297F">
        <w:rPr>
          <w:rFonts w:ascii="Book Antiqua" w:hAnsi="Book Antiqua"/>
          <w:color w:val="000000"/>
          <w:sz w:val="24"/>
          <w:szCs w:val="24"/>
        </w:rPr>
        <w:t xml:space="preserve"> the study, analysis and </w:t>
      </w:r>
      <w:r w:rsidR="00384978" w:rsidRPr="00AA297F">
        <w:rPr>
          <w:rFonts w:ascii="Book Antiqua" w:hAnsi="Book Antiqua"/>
          <w:color w:val="000000"/>
          <w:sz w:val="24"/>
          <w:szCs w:val="24"/>
        </w:rPr>
        <w:t>interpreted</w:t>
      </w:r>
      <w:r w:rsidR="00384978" w:rsidRPr="00AA297F" w:rsidDel="00E920AD">
        <w:rPr>
          <w:rFonts w:ascii="Book Antiqua" w:hAnsi="Book Antiqua"/>
          <w:color w:val="000000"/>
          <w:sz w:val="24"/>
          <w:szCs w:val="24"/>
        </w:rPr>
        <w:t xml:space="preserve"> </w:t>
      </w:r>
      <w:r w:rsidR="00384978" w:rsidRPr="00AA297F">
        <w:rPr>
          <w:rFonts w:ascii="Book Antiqua" w:eastAsiaTheme="minorEastAsia" w:hAnsi="Book Antiqua"/>
          <w:color w:val="000000"/>
          <w:sz w:val="24"/>
          <w:szCs w:val="24"/>
          <w:lang w:eastAsia="zh-CN"/>
        </w:rPr>
        <w:t>the</w:t>
      </w:r>
      <w:r w:rsidR="00A06F3E" w:rsidRPr="00AA297F">
        <w:rPr>
          <w:rFonts w:ascii="Book Antiqua" w:hAnsi="Book Antiqua"/>
          <w:color w:val="000000"/>
          <w:sz w:val="24"/>
          <w:szCs w:val="24"/>
        </w:rPr>
        <w:t xml:space="preserve"> data, draft</w:t>
      </w:r>
      <w:r w:rsidR="00384978" w:rsidRPr="00AA297F">
        <w:rPr>
          <w:rFonts w:ascii="Book Antiqua" w:eastAsiaTheme="minorEastAsia" w:hAnsi="Book Antiqua"/>
          <w:color w:val="000000"/>
          <w:sz w:val="24"/>
          <w:szCs w:val="24"/>
          <w:lang w:eastAsia="zh-CN"/>
        </w:rPr>
        <w:t>ed</w:t>
      </w:r>
      <w:r w:rsidR="00A06F3E" w:rsidRPr="00AA297F">
        <w:rPr>
          <w:rFonts w:ascii="Book Antiqua" w:hAnsi="Book Antiqua"/>
          <w:color w:val="000000"/>
          <w:sz w:val="24"/>
          <w:szCs w:val="24"/>
        </w:rPr>
        <w:t xml:space="preserve"> the article </w:t>
      </w:r>
      <w:r w:rsidR="00384978" w:rsidRPr="00AA297F">
        <w:rPr>
          <w:rFonts w:ascii="Book Antiqua" w:eastAsiaTheme="minorEastAsia" w:hAnsi="Book Antiqua"/>
          <w:color w:val="000000"/>
          <w:sz w:val="24"/>
          <w:szCs w:val="24"/>
          <w:lang w:eastAsia="zh-CN"/>
        </w:rPr>
        <w:t xml:space="preserve">and made the </w:t>
      </w:r>
      <w:r w:rsidR="00A06F3E" w:rsidRPr="00AA297F">
        <w:rPr>
          <w:rFonts w:ascii="Book Antiqua" w:hAnsi="Book Antiqua"/>
          <w:color w:val="000000"/>
          <w:sz w:val="24"/>
          <w:szCs w:val="24"/>
        </w:rPr>
        <w:t>final approval; Ogurtsov PP revis</w:t>
      </w:r>
      <w:r w:rsidR="00384978" w:rsidRPr="00AA297F">
        <w:rPr>
          <w:rFonts w:ascii="Book Antiqua" w:eastAsiaTheme="minorEastAsia" w:hAnsi="Book Antiqua"/>
          <w:color w:val="000000"/>
          <w:sz w:val="24"/>
          <w:szCs w:val="24"/>
          <w:lang w:eastAsia="zh-CN"/>
        </w:rPr>
        <w:t>ed</w:t>
      </w:r>
      <w:r w:rsidR="00A06F3E" w:rsidRPr="00AA297F">
        <w:rPr>
          <w:rFonts w:ascii="Book Antiqua" w:hAnsi="Book Antiqua"/>
          <w:color w:val="000000"/>
          <w:sz w:val="24"/>
          <w:szCs w:val="24"/>
        </w:rPr>
        <w:t xml:space="preserve"> the article</w:t>
      </w:r>
      <w:r w:rsidR="00384978" w:rsidRPr="00AA297F">
        <w:rPr>
          <w:rFonts w:ascii="Book Antiqua" w:eastAsiaTheme="minorEastAsia" w:hAnsi="Book Antiqua"/>
          <w:color w:val="000000"/>
          <w:sz w:val="24"/>
          <w:szCs w:val="24"/>
          <w:lang w:eastAsia="zh-CN"/>
        </w:rPr>
        <w:t xml:space="preserve"> and made the</w:t>
      </w:r>
      <w:r w:rsidR="00A06F3E" w:rsidRPr="00AA297F">
        <w:rPr>
          <w:rFonts w:ascii="Book Antiqua" w:hAnsi="Book Antiqua"/>
          <w:color w:val="000000"/>
          <w:sz w:val="24"/>
          <w:szCs w:val="24"/>
        </w:rPr>
        <w:t xml:space="preserve"> final approval.</w:t>
      </w:r>
      <w:r w:rsidR="00666AA5" w:rsidRPr="00AA297F">
        <w:rPr>
          <w:rFonts w:ascii="Book Antiqua" w:hAnsi="Book Antiqua"/>
          <w:color w:val="000000"/>
          <w:sz w:val="24"/>
          <w:szCs w:val="24"/>
        </w:rPr>
        <w:t xml:space="preserve"> </w:t>
      </w:r>
    </w:p>
    <w:p w:rsidR="00DC5567" w:rsidRPr="00AA297F" w:rsidRDefault="00DC5567" w:rsidP="00BD0D06">
      <w:pPr>
        <w:adjustRightInd w:val="0"/>
        <w:snapToGrid w:val="0"/>
        <w:spacing w:after="0" w:line="360" w:lineRule="auto"/>
        <w:jc w:val="both"/>
        <w:rPr>
          <w:rFonts w:ascii="Book Antiqua" w:hAnsi="Book Antiqua"/>
          <w:color w:val="000000"/>
          <w:sz w:val="24"/>
          <w:szCs w:val="24"/>
        </w:rPr>
      </w:pPr>
    </w:p>
    <w:p w:rsidR="00F80B2B" w:rsidRPr="00AA297F" w:rsidRDefault="00F80B2B" w:rsidP="00BD0D06">
      <w:pPr>
        <w:spacing w:after="0" w:line="360" w:lineRule="auto"/>
        <w:jc w:val="both"/>
        <w:rPr>
          <w:rFonts w:ascii="Book Antiqua" w:hAnsi="Book Antiqua"/>
          <w:b/>
          <w:color w:val="000000"/>
          <w:sz w:val="24"/>
          <w:szCs w:val="24"/>
        </w:rPr>
      </w:pPr>
      <w:r w:rsidRPr="00AA297F">
        <w:rPr>
          <w:rFonts w:ascii="Book Antiqua" w:hAnsi="Book Antiqua"/>
          <w:b/>
          <w:color w:val="000000"/>
          <w:sz w:val="24"/>
          <w:szCs w:val="24"/>
        </w:rPr>
        <w:t>Conflict-of-interest statement</w:t>
      </w:r>
      <w:r w:rsidRPr="00AA297F">
        <w:rPr>
          <w:rFonts w:ascii="Book Antiqua" w:hAnsi="Book Antiqua" w:cs="TimesNewRomanPS-BoldItalicMT"/>
          <w:b/>
          <w:bCs/>
          <w:iCs/>
          <w:color w:val="000000"/>
          <w:sz w:val="24"/>
          <w:szCs w:val="24"/>
        </w:rPr>
        <w:t xml:space="preserve">: </w:t>
      </w:r>
      <w:r w:rsidRPr="00AA297F">
        <w:rPr>
          <w:rFonts w:ascii="Book Antiqua" w:hAnsi="Book Antiqua" w:cs="TimesNewRomanPS-BoldItalicMT"/>
          <w:bCs/>
          <w:iCs/>
          <w:color w:val="000000"/>
          <w:sz w:val="24"/>
          <w:szCs w:val="24"/>
        </w:rPr>
        <w:t>The authors deny any conflict of interest.</w:t>
      </w:r>
    </w:p>
    <w:p w:rsidR="00F80B2B" w:rsidRPr="00AA297F" w:rsidRDefault="00F80B2B" w:rsidP="00BD0D06">
      <w:pPr>
        <w:spacing w:after="0" w:line="360" w:lineRule="auto"/>
        <w:jc w:val="both"/>
        <w:rPr>
          <w:rFonts w:ascii="Book Antiqua" w:eastAsia="SimSun" w:hAnsi="Book Antiqua"/>
          <w:b/>
          <w:i/>
          <w:sz w:val="24"/>
          <w:szCs w:val="24"/>
          <w:lang w:eastAsia="zh-CN"/>
        </w:rPr>
      </w:pPr>
    </w:p>
    <w:p w:rsidR="00AA6ABA" w:rsidRPr="00AA297F" w:rsidRDefault="00F80B2B" w:rsidP="00BD0D06">
      <w:pPr>
        <w:spacing w:after="0" w:line="360" w:lineRule="auto"/>
        <w:jc w:val="both"/>
        <w:rPr>
          <w:rFonts w:ascii="Book Antiqua" w:eastAsiaTheme="minorEastAsia" w:hAnsi="Book Antiqua" w:cstheme="majorBidi"/>
          <w:sz w:val="24"/>
          <w:szCs w:val="24"/>
          <w:lang w:eastAsia="zh-CN"/>
        </w:rPr>
      </w:pPr>
      <w:r w:rsidRPr="00AA297F">
        <w:rPr>
          <w:rFonts w:ascii="Book Antiqua" w:eastAsia="SimSun" w:hAnsi="Book Antiqua"/>
          <w:b/>
          <w:sz w:val="24"/>
          <w:szCs w:val="24"/>
          <w:lang w:eastAsia="zh-CN"/>
        </w:rPr>
        <w:t xml:space="preserve">PRISMA 2009 Checklist </w:t>
      </w:r>
      <w:r w:rsidRPr="00AA297F">
        <w:rPr>
          <w:rFonts w:ascii="Book Antiqua" w:hAnsi="Book Antiqua"/>
          <w:b/>
          <w:color w:val="000000"/>
          <w:sz w:val="24"/>
          <w:szCs w:val="24"/>
        </w:rPr>
        <w:t>statement</w:t>
      </w:r>
      <w:r w:rsidRPr="00AA297F">
        <w:rPr>
          <w:rFonts w:ascii="Book Antiqua" w:hAnsi="Book Antiqua" w:cs="TimesNewRomanPS-BoldItalicMT"/>
          <w:b/>
          <w:bCs/>
          <w:iCs/>
          <w:color w:val="000000"/>
          <w:sz w:val="24"/>
          <w:szCs w:val="24"/>
        </w:rPr>
        <w:t>:</w:t>
      </w:r>
      <w:r w:rsidR="00AA6ABA" w:rsidRPr="00AA297F">
        <w:rPr>
          <w:rFonts w:ascii="Book Antiqua" w:eastAsiaTheme="minorEastAsia" w:hAnsi="Book Antiqua" w:cs="TimesNewRomanPS-BoldItalicMT"/>
          <w:b/>
          <w:bCs/>
          <w:iCs/>
          <w:color w:val="000000"/>
          <w:sz w:val="24"/>
          <w:szCs w:val="24"/>
          <w:lang w:eastAsia="zh-CN"/>
        </w:rPr>
        <w:t xml:space="preserve"> </w:t>
      </w:r>
      <w:r w:rsidR="00AA6ABA" w:rsidRPr="00AA297F">
        <w:rPr>
          <w:rFonts w:ascii="Book Antiqua" w:eastAsiaTheme="minorEastAsia" w:hAnsi="Book Antiqua" w:cs="TimesNewRomanPS-BoldItalicMT"/>
          <w:bCs/>
          <w:iCs/>
          <w:color w:val="000000"/>
          <w:sz w:val="24"/>
          <w:szCs w:val="24"/>
          <w:lang w:eastAsia="zh-CN"/>
        </w:rPr>
        <w:t>T</w:t>
      </w:r>
      <w:r w:rsidR="00284C78" w:rsidRPr="00AA297F">
        <w:rPr>
          <w:rFonts w:ascii="Book Antiqua" w:eastAsiaTheme="minorEastAsia" w:hAnsi="Book Antiqua" w:cs="TimesNewRomanPS-BoldItalicMT"/>
          <w:bCs/>
          <w:iCs/>
          <w:color w:val="000000"/>
          <w:sz w:val="24"/>
          <w:szCs w:val="24"/>
          <w:lang w:eastAsia="zh-CN"/>
        </w:rPr>
        <w:t>his</w:t>
      </w:r>
      <w:r w:rsidR="00284C78" w:rsidRPr="00AA297F">
        <w:rPr>
          <w:rFonts w:ascii="Book Antiqua" w:hAnsi="Book Antiqua" w:cstheme="majorBidi"/>
          <w:sz w:val="24"/>
          <w:szCs w:val="24"/>
        </w:rPr>
        <w:t xml:space="preserve"> systematic review and meta-analysis was conducted as PRISMA guidelines</w:t>
      </w:r>
      <w:r w:rsidR="00284C78" w:rsidRPr="00AA297F">
        <w:rPr>
          <w:rFonts w:ascii="Book Antiqua" w:eastAsiaTheme="minorEastAsia" w:hAnsi="Book Antiqua" w:cstheme="majorBidi"/>
          <w:sz w:val="24"/>
          <w:szCs w:val="24"/>
          <w:lang w:eastAsia="zh-CN"/>
        </w:rPr>
        <w:t>.</w:t>
      </w:r>
    </w:p>
    <w:p w:rsidR="00284C78" w:rsidRPr="00AA297F" w:rsidRDefault="00284C78" w:rsidP="00BD0D06">
      <w:pPr>
        <w:spacing w:after="0" w:line="360" w:lineRule="auto"/>
        <w:jc w:val="both"/>
        <w:rPr>
          <w:rFonts w:ascii="Book Antiqua" w:eastAsiaTheme="minorEastAsia" w:hAnsi="Book Antiqua" w:cs="TimesNewRomanPS-BoldItalicMT"/>
          <w:bCs/>
          <w:iCs/>
          <w:color w:val="000000"/>
          <w:sz w:val="24"/>
          <w:szCs w:val="24"/>
          <w:lang w:eastAsia="zh-CN"/>
        </w:rPr>
      </w:pPr>
    </w:p>
    <w:p w:rsidR="00AA6ABA" w:rsidRPr="00AA297F" w:rsidRDefault="00AA6ABA" w:rsidP="00BD0D06">
      <w:pPr>
        <w:spacing w:after="0" w:line="360" w:lineRule="auto"/>
        <w:jc w:val="both"/>
        <w:rPr>
          <w:rFonts w:ascii="Book Antiqua" w:eastAsiaTheme="minorEastAsia" w:hAnsi="Book Antiqua"/>
          <w:color w:val="000000"/>
          <w:sz w:val="24"/>
          <w:szCs w:val="24"/>
          <w:lang w:eastAsia="zh-CN"/>
        </w:rPr>
      </w:pPr>
      <w:r w:rsidRPr="00AA297F">
        <w:rPr>
          <w:rFonts w:ascii="Book Antiqua" w:hAnsi="Book Antiqua"/>
          <w:b/>
          <w:color w:val="000000"/>
          <w:sz w:val="24"/>
          <w:szCs w:val="24"/>
        </w:rPr>
        <w:t xml:space="preserve">Open-Access: </w:t>
      </w:r>
      <w:r w:rsidRPr="00AA297F">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62751B" w:rsidRPr="00AA297F">
          <w:rPr>
            <w:rStyle w:val="Hyperlink"/>
            <w:rFonts w:ascii="Book Antiqua" w:hAnsi="Book Antiqua"/>
            <w:sz w:val="24"/>
            <w:szCs w:val="24"/>
          </w:rPr>
          <w:t>http://creativecommons.org/licenses/by-nc/4.0/</w:t>
        </w:r>
      </w:hyperlink>
    </w:p>
    <w:p w:rsidR="0062751B" w:rsidRPr="00AA297F" w:rsidRDefault="0062751B" w:rsidP="00BD0D06">
      <w:pPr>
        <w:spacing w:after="0" w:line="360" w:lineRule="auto"/>
        <w:jc w:val="both"/>
        <w:rPr>
          <w:rFonts w:ascii="Book Antiqua" w:eastAsiaTheme="minorEastAsia" w:hAnsi="Book Antiqua"/>
          <w:b/>
          <w:color w:val="000000"/>
          <w:sz w:val="24"/>
          <w:szCs w:val="24"/>
          <w:lang w:eastAsia="zh-CN"/>
        </w:rPr>
      </w:pPr>
    </w:p>
    <w:p w:rsidR="00DC5567" w:rsidRPr="00AA297F" w:rsidRDefault="0062751B" w:rsidP="00BD0D06">
      <w:pPr>
        <w:spacing w:after="0" w:line="360" w:lineRule="auto"/>
        <w:jc w:val="both"/>
        <w:rPr>
          <w:rFonts w:ascii="Book Antiqua" w:eastAsiaTheme="minorEastAsia" w:hAnsi="Book Antiqua"/>
          <w:b/>
          <w:sz w:val="24"/>
          <w:szCs w:val="24"/>
          <w:lang w:eastAsia="zh-CN"/>
        </w:rPr>
      </w:pPr>
      <w:r w:rsidRPr="00AA297F">
        <w:rPr>
          <w:rFonts w:ascii="Book Antiqua" w:eastAsiaTheme="minorEastAsia" w:hAnsi="Book Antiqua"/>
          <w:b/>
          <w:sz w:val="24"/>
          <w:szCs w:val="24"/>
          <w:lang w:eastAsia="zh-CN"/>
        </w:rPr>
        <w:t>Manuscript source:</w:t>
      </w:r>
      <w:r w:rsidRPr="00AA297F">
        <w:rPr>
          <w:rFonts w:ascii="Book Antiqua" w:hAnsi="Book Antiqua"/>
          <w:sz w:val="24"/>
          <w:szCs w:val="24"/>
        </w:rPr>
        <w:t xml:space="preserve"> </w:t>
      </w:r>
      <w:r w:rsidRPr="00AA297F">
        <w:rPr>
          <w:rFonts w:ascii="Book Antiqua" w:eastAsiaTheme="minorEastAsia" w:hAnsi="Book Antiqua"/>
          <w:sz w:val="24"/>
          <w:szCs w:val="24"/>
          <w:lang w:eastAsia="zh-CN"/>
        </w:rPr>
        <w:t>Unsolicited Manuscript</w:t>
      </w:r>
    </w:p>
    <w:p w:rsidR="0062751B" w:rsidRPr="00AA297F" w:rsidRDefault="0062751B" w:rsidP="00BD0D06">
      <w:pPr>
        <w:spacing w:after="0" w:line="360" w:lineRule="auto"/>
        <w:jc w:val="both"/>
        <w:rPr>
          <w:rFonts w:ascii="Book Antiqua" w:eastAsiaTheme="minorEastAsia" w:hAnsi="Book Antiqua"/>
          <w:b/>
          <w:sz w:val="24"/>
          <w:szCs w:val="24"/>
          <w:lang w:eastAsia="zh-CN"/>
        </w:rPr>
      </w:pPr>
    </w:p>
    <w:p w:rsidR="00DB5A73" w:rsidRPr="00AA297F" w:rsidRDefault="00F80B2B" w:rsidP="0004148B">
      <w:pPr>
        <w:widowControl w:val="0"/>
        <w:autoSpaceDE w:val="0"/>
        <w:autoSpaceDN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b/>
          <w:color w:val="000000"/>
          <w:sz w:val="24"/>
          <w:szCs w:val="24"/>
        </w:rPr>
        <w:t>Correspondence to:</w:t>
      </w:r>
      <w:r w:rsidRPr="00AA297F">
        <w:rPr>
          <w:rFonts w:ascii="Book Antiqua" w:hAnsi="Book Antiqua"/>
          <w:color w:val="000000"/>
          <w:sz w:val="24"/>
          <w:szCs w:val="24"/>
        </w:rPr>
        <w:t xml:space="preserve"> </w:t>
      </w:r>
      <w:r w:rsidR="00DB5A73" w:rsidRPr="00AA297F">
        <w:rPr>
          <w:rFonts w:ascii="Book Antiqua" w:hAnsi="Book Antiqua"/>
          <w:b/>
          <w:color w:val="000000"/>
          <w:sz w:val="24"/>
          <w:szCs w:val="24"/>
        </w:rPr>
        <w:t>Mohamed Abdulkadir Hassan-Kadle</w:t>
      </w:r>
      <w:r w:rsidR="000B57AC" w:rsidRPr="00AA297F">
        <w:rPr>
          <w:rFonts w:ascii="Book Antiqua" w:eastAsiaTheme="minorEastAsia" w:hAnsi="Book Antiqua"/>
          <w:b/>
          <w:color w:val="000000"/>
          <w:sz w:val="24"/>
          <w:szCs w:val="24"/>
          <w:lang w:eastAsia="zh-CN"/>
        </w:rPr>
        <w:t>,</w:t>
      </w:r>
      <w:r w:rsidR="00DB5A73" w:rsidRPr="00AA297F">
        <w:rPr>
          <w:rFonts w:ascii="Book Antiqua" w:hAnsi="Book Antiqua"/>
          <w:b/>
          <w:color w:val="000000"/>
          <w:sz w:val="24"/>
          <w:szCs w:val="24"/>
        </w:rPr>
        <w:t xml:space="preserve"> MBChB, MD, PhD</w:t>
      </w:r>
      <w:r w:rsidR="000B57AC" w:rsidRPr="00AA297F">
        <w:rPr>
          <w:rFonts w:ascii="Book Antiqua" w:eastAsiaTheme="minorEastAsia" w:hAnsi="Book Antiqua"/>
          <w:b/>
          <w:color w:val="000000"/>
          <w:sz w:val="24"/>
          <w:szCs w:val="24"/>
          <w:lang w:eastAsia="zh-CN"/>
        </w:rPr>
        <w:t>,</w:t>
      </w:r>
      <w:r w:rsidR="00DB5A73" w:rsidRPr="00AA297F">
        <w:rPr>
          <w:rFonts w:ascii="Book Antiqua" w:hAnsi="Book Antiqua"/>
          <w:b/>
          <w:color w:val="000000"/>
          <w:sz w:val="24"/>
          <w:szCs w:val="24"/>
        </w:rPr>
        <w:t xml:space="preserve"> </w:t>
      </w:r>
      <w:r w:rsidR="000B57AC" w:rsidRPr="00AA297F">
        <w:rPr>
          <w:rFonts w:ascii="Book Antiqua" w:hAnsi="Book Antiqua"/>
          <w:b/>
          <w:color w:val="000000"/>
          <w:sz w:val="24"/>
          <w:szCs w:val="24"/>
        </w:rPr>
        <w:t>Doctor,</w:t>
      </w:r>
      <w:r w:rsidR="000B57AC" w:rsidRPr="00AA297F">
        <w:rPr>
          <w:rFonts w:ascii="Book Antiqua" w:hAnsi="Book Antiqua"/>
          <w:color w:val="000000"/>
          <w:sz w:val="24"/>
          <w:szCs w:val="24"/>
        </w:rPr>
        <w:t xml:space="preserve"> </w:t>
      </w:r>
      <w:r w:rsidR="00DB5A73" w:rsidRPr="00AA297F">
        <w:rPr>
          <w:rFonts w:ascii="Book Antiqua" w:eastAsiaTheme="minorEastAsia" w:hAnsi="Book Antiqua" w:cstheme="majorBidi"/>
          <w:sz w:val="24"/>
          <w:szCs w:val="24"/>
          <w:lang w:eastAsia="zh-CN"/>
        </w:rPr>
        <w:t>Abrar Research and Training Center, Abrar University, Department of Internal Medicine, Division of Gastroenterology and Hepatology, Dufle Specialist Hospital, 25 Mogadishu, Somalia</w:t>
      </w:r>
      <w:r w:rsidR="0011600B" w:rsidRPr="00AA297F">
        <w:rPr>
          <w:rFonts w:ascii="Book Antiqua" w:eastAsiaTheme="minorEastAsia" w:hAnsi="Book Antiqua" w:cstheme="majorBidi"/>
          <w:sz w:val="24"/>
          <w:szCs w:val="24"/>
          <w:lang w:eastAsia="zh-CN"/>
        </w:rPr>
        <w:t xml:space="preserve">. </w:t>
      </w:r>
      <w:hyperlink r:id="rId9" w:history="1">
        <w:r w:rsidR="00FA7A3F" w:rsidRPr="00AA297F">
          <w:rPr>
            <w:rStyle w:val="Hyperlink"/>
            <w:rFonts w:ascii="Book Antiqua" w:eastAsiaTheme="minorEastAsia" w:hAnsi="Book Antiqua" w:cstheme="majorBidi"/>
            <w:sz w:val="24"/>
            <w:szCs w:val="24"/>
            <w:lang w:eastAsia="zh-CN"/>
          </w:rPr>
          <w:t>dr.kadle@abrar.edu.so</w:t>
        </w:r>
      </w:hyperlink>
      <w:r w:rsidR="00FA7A3F" w:rsidRPr="00AA297F">
        <w:rPr>
          <w:rFonts w:ascii="Book Antiqua" w:eastAsiaTheme="minorEastAsia" w:hAnsi="Book Antiqua" w:cstheme="majorBidi"/>
          <w:sz w:val="24"/>
          <w:szCs w:val="24"/>
          <w:lang w:eastAsia="zh-CN"/>
        </w:rPr>
        <w:t xml:space="preserve"> </w:t>
      </w:r>
    </w:p>
    <w:p w:rsidR="00F80B2B" w:rsidRPr="00AA297F" w:rsidRDefault="00F80B2B" w:rsidP="00BD0D06">
      <w:pPr>
        <w:adjustRightInd w:val="0"/>
        <w:snapToGrid w:val="0"/>
        <w:spacing w:after="0" w:line="360" w:lineRule="auto"/>
        <w:jc w:val="both"/>
        <w:rPr>
          <w:rFonts w:ascii="Book Antiqua" w:eastAsiaTheme="minorEastAsia" w:hAnsi="Book Antiqua"/>
          <w:color w:val="000000"/>
          <w:sz w:val="24"/>
          <w:szCs w:val="24"/>
          <w:lang w:eastAsia="zh-CN"/>
        </w:rPr>
      </w:pPr>
      <w:r w:rsidRPr="00AA297F">
        <w:rPr>
          <w:rFonts w:ascii="Book Antiqua" w:hAnsi="Book Antiqua"/>
          <w:b/>
          <w:color w:val="000000"/>
          <w:sz w:val="24"/>
          <w:szCs w:val="24"/>
        </w:rPr>
        <w:t>Telephone:</w:t>
      </w:r>
      <w:r w:rsidR="00DB5A73" w:rsidRPr="00AA297F">
        <w:rPr>
          <w:rFonts w:ascii="Book Antiqua" w:hAnsi="Book Antiqua"/>
          <w:b/>
          <w:color w:val="000000"/>
          <w:sz w:val="24"/>
          <w:szCs w:val="24"/>
        </w:rPr>
        <w:t xml:space="preserve"> </w:t>
      </w:r>
      <w:r w:rsidR="00DB5A73" w:rsidRPr="00AA297F">
        <w:rPr>
          <w:rFonts w:ascii="Book Antiqua" w:hAnsi="Book Antiqua"/>
          <w:color w:val="000000"/>
          <w:sz w:val="24"/>
          <w:szCs w:val="24"/>
        </w:rPr>
        <w:t>+252-6-15910409</w:t>
      </w:r>
    </w:p>
    <w:p w:rsidR="001A57FC" w:rsidRPr="00AA297F" w:rsidRDefault="001A57FC" w:rsidP="00BD0D06">
      <w:pPr>
        <w:adjustRightInd w:val="0"/>
        <w:snapToGrid w:val="0"/>
        <w:spacing w:after="0" w:line="360" w:lineRule="auto"/>
        <w:jc w:val="both"/>
        <w:rPr>
          <w:rFonts w:ascii="Book Antiqua" w:eastAsiaTheme="minorEastAsia" w:hAnsi="Book Antiqua"/>
          <w:color w:val="000000"/>
          <w:sz w:val="24"/>
          <w:szCs w:val="24"/>
          <w:lang w:eastAsia="zh-CN"/>
        </w:rPr>
      </w:pPr>
    </w:p>
    <w:p w:rsidR="001A57FC" w:rsidRPr="00AA297F" w:rsidRDefault="001A57FC" w:rsidP="00BD0D06">
      <w:pPr>
        <w:spacing w:after="0" w:line="360" w:lineRule="auto"/>
        <w:jc w:val="both"/>
        <w:rPr>
          <w:rFonts w:ascii="Book Antiqua" w:hAnsi="Book Antiqua"/>
          <w:b/>
          <w:sz w:val="24"/>
          <w:szCs w:val="24"/>
        </w:rPr>
      </w:pPr>
      <w:r w:rsidRPr="00AA297F">
        <w:rPr>
          <w:rFonts w:ascii="Book Antiqua" w:hAnsi="Book Antiqua"/>
          <w:b/>
          <w:sz w:val="24"/>
          <w:szCs w:val="24"/>
        </w:rPr>
        <w:t xml:space="preserve">Received: </w:t>
      </w:r>
      <w:r w:rsidR="00401D88" w:rsidRPr="00AA297F">
        <w:rPr>
          <w:rFonts w:ascii="Book Antiqua" w:eastAsiaTheme="minorEastAsia" w:hAnsi="Book Antiqua"/>
          <w:sz w:val="24"/>
          <w:szCs w:val="24"/>
          <w:lang w:eastAsia="zh-CN"/>
        </w:rPr>
        <w:t>March 17, 2018</w:t>
      </w:r>
    </w:p>
    <w:p w:rsidR="001A57FC" w:rsidRPr="00AA297F" w:rsidRDefault="001A57FC" w:rsidP="00BD0D06">
      <w:pPr>
        <w:spacing w:after="0" w:line="360" w:lineRule="auto"/>
        <w:jc w:val="both"/>
        <w:rPr>
          <w:rFonts w:ascii="Book Antiqua" w:hAnsi="Book Antiqua"/>
          <w:b/>
          <w:sz w:val="24"/>
          <w:szCs w:val="24"/>
        </w:rPr>
      </w:pPr>
      <w:r w:rsidRPr="00AA297F">
        <w:rPr>
          <w:rFonts w:ascii="Book Antiqua" w:hAnsi="Book Antiqua"/>
          <w:b/>
          <w:sz w:val="24"/>
          <w:szCs w:val="24"/>
        </w:rPr>
        <w:t xml:space="preserve">Peer-review started: </w:t>
      </w:r>
      <w:r w:rsidR="00401D88" w:rsidRPr="00AA297F">
        <w:rPr>
          <w:rFonts w:ascii="Book Antiqua" w:eastAsiaTheme="minorEastAsia" w:hAnsi="Book Antiqua"/>
          <w:sz w:val="24"/>
          <w:szCs w:val="24"/>
          <w:lang w:eastAsia="zh-CN"/>
        </w:rPr>
        <w:t>March 17, 2018</w:t>
      </w:r>
    </w:p>
    <w:p w:rsidR="001A57FC" w:rsidRPr="00AA297F" w:rsidRDefault="001A57FC" w:rsidP="00BD0D06">
      <w:pPr>
        <w:spacing w:after="0" w:line="360" w:lineRule="auto"/>
        <w:jc w:val="both"/>
        <w:rPr>
          <w:rFonts w:ascii="Book Antiqua" w:eastAsiaTheme="minorEastAsia" w:hAnsi="Book Antiqua"/>
          <w:b/>
          <w:sz w:val="24"/>
          <w:szCs w:val="24"/>
          <w:lang w:eastAsia="zh-CN"/>
        </w:rPr>
      </w:pPr>
      <w:r w:rsidRPr="00AA297F">
        <w:rPr>
          <w:rFonts w:ascii="Book Antiqua" w:hAnsi="Book Antiqua"/>
          <w:b/>
          <w:sz w:val="24"/>
          <w:szCs w:val="24"/>
        </w:rPr>
        <w:t xml:space="preserve">First decision: </w:t>
      </w:r>
      <w:r w:rsidR="00401D88" w:rsidRPr="00AA297F">
        <w:rPr>
          <w:rFonts w:ascii="Book Antiqua" w:eastAsiaTheme="minorEastAsia" w:hAnsi="Book Antiqua"/>
          <w:sz w:val="24"/>
          <w:szCs w:val="24"/>
          <w:lang w:eastAsia="zh-CN"/>
        </w:rPr>
        <w:t>April 11, 2018</w:t>
      </w:r>
    </w:p>
    <w:p w:rsidR="001A57FC" w:rsidRPr="00AA297F" w:rsidRDefault="001A57FC" w:rsidP="00BD0D06">
      <w:pPr>
        <w:spacing w:after="0" w:line="360" w:lineRule="auto"/>
        <w:jc w:val="both"/>
        <w:rPr>
          <w:rFonts w:ascii="Book Antiqua" w:eastAsiaTheme="minorEastAsia" w:hAnsi="Book Antiqua"/>
          <w:b/>
          <w:sz w:val="24"/>
          <w:szCs w:val="24"/>
          <w:lang w:eastAsia="zh-CN"/>
        </w:rPr>
      </w:pPr>
      <w:r w:rsidRPr="00AA297F">
        <w:rPr>
          <w:rFonts w:ascii="Book Antiqua" w:hAnsi="Book Antiqua"/>
          <w:b/>
          <w:sz w:val="24"/>
          <w:szCs w:val="24"/>
        </w:rPr>
        <w:t xml:space="preserve">Revised: </w:t>
      </w:r>
      <w:r w:rsidR="00401D88" w:rsidRPr="00AA297F">
        <w:rPr>
          <w:rFonts w:ascii="Book Antiqua" w:eastAsiaTheme="minorEastAsia" w:hAnsi="Book Antiqua"/>
          <w:sz w:val="24"/>
          <w:szCs w:val="24"/>
          <w:lang w:eastAsia="zh-CN"/>
        </w:rPr>
        <w:t>May</w:t>
      </w:r>
      <w:r w:rsidRPr="00AA297F">
        <w:rPr>
          <w:rFonts w:ascii="Book Antiqua" w:hAnsi="Book Antiqua"/>
          <w:sz w:val="24"/>
          <w:szCs w:val="24"/>
        </w:rPr>
        <w:t xml:space="preserve"> 25, </w:t>
      </w:r>
      <w:r w:rsidR="00401D88" w:rsidRPr="00AA297F">
        <w:rPr>
          <w:rFonts w:ascii="Book Antiqua" w:eastAsiaTheme="minorEastAsia" w:hAnsi="Book Antiqua"/>
          <w:sz w:val="24"/>
          <w:szCs w:val="24"/>
          <w:lang w:eastAsia="zh-CN"/>
        </w:rPr>
        <w:t>2018</w:t>
      </w:r>
    </w:p>
    <w:p w:rsidR="001A57FC" w:rsidRPr="00AA297F" w:rsidRDefault="001A57FC" w:rsidP="00BD0D06">
      <w:pPr>
        <w:spacing w:after="0" w:line="360" w:lineRule="auto"/>
        <w:jc w:val="both"/>
        <w:rPr>
          <w:rFonts w:ascii="Book Antiqua" w:hAnsi="Book Antiqua"/>
          <w:b/>
          <w:sz w:val="24"/>
          <w:szCs w:val="24"/>
        </w:rPr>
      </w:pPr>
      <w:r w:rsidRPr="00AA297F">
        <w:rPr>
          <w:rFonts w:ascii="Book Antiqua" w:hAnsi="Book Antiqua"/>
          <w:b/>
          <w:sz w:val="24"/>
          <w:szCs w:val="24"/>
        </w:rPr>
        <w:t>Accepted:</w:t>
      </w:r>
      <w:r w:rsidR="00006EC6" w:rsidRPr="00006EC6">
        <w:t xml:space="preserve"> </w:t>
      </w:r>
      <w:r w:rsidR="00006EC6" w:rsidRPr="00006EC6">
        <w:rPr>
          <w:rFonts w:ascii="Book Antiqua" w:hAnsi="Book Antiqua"/>
          <w:sz w:val="24"/>
          <w:szCs w:val="24"/>
        </w:rPr>
        <w:t>June 22, 2018</w:t>
      </w:r>
      <w:r w:rsidRPr="00AA297F">
        <w:rPr>
          <w:rFonts w:ascii="Book Antiqua" w:hAnsi="Book Antiqua"/>
          <w:b/>
          <w:sz w:val="24"/>
          <w:szCs w:val="24"/>
        </w:rPr>
        <w:t xml:space="preserve"> </w:t>
      </w:r>
    </w:p>
    <w:p w:rsidR="001A57FC" w:rsidRPr="00AA297F" w:rsidRDefault="001A57FC" w:rsidP="00BD0D06">
      <w:pPr>
        <w:spacing w:after="0" w:line="360" w:lineRule="auto"/>
        <w:jc w:val="both"/>
        <w:rPr>
          <w:rFonts w:ascii="Book Antiqua" w:hAnsi="Book Antiqua"/>
          <w:b/>
          <w:sz w:val="24"/>
          <w:szCs w:val="24"/>
        </w:rPr>
      </w:pPr>
      <w:r w:rsidRPr="00AA297F">
        <w:rPr>
          <w:rFonts w:ascii="Book Antiqua" w:hAnsi="Book Antiqua"/>
          <w:b/>
          <w:sz w:val="24"/>
          <w:szCs w:val="24"/>
        </w:rPr>
        <w:t>Article in press:</w:t>
      </w:r>
    </w:p>
    <w:p w:rsidR="001A57FC" w:rsidRPr="00AA297F" w:rsidRDefault="001A57FC" w:rsidP="00BD0D06">
      <w:pPr>
        <w:spacing w:after="0" w:line="360" w:lineRule="auto"/>
        <w:jc w:val="both"/>
        <w:rPr>
          <w:rFonts w:ascii="Book Antiqua" w:hAnsi="Book Antiqua"/>
          <w:b/>
          <w:sz w:val="24"/>
          <w:szCs w:val="24"/>
        </w:rPr>
      </w:pPr>
      <w:r w:rsidRPr="00AA297F">
        <w:rPr>
          <w:rFonts w:ascii="Book Antiqua" w:hAnsi="Book Antiqua"/>
          <w:b/>
          <w:sz w:val="24"/>
          <w:szCs w:val="24"/>
        </w:rPr>
        <w:t>Published online:</w:t>
      </w:r>
    </w:p>
    <w:p w:rsidR="00F80B2B" w:rsidRPr="00AA297F" w:rsidRDefault="00F80B2B" w:rsidP="0004148B">
      <w:pPr>
        <w:widowControl w:val="0"/>
        <w:autoSpaceDE w:val="0"/>
        <w:autoSpaceDN w:val="0"/>
        <w:adjustRightInd w:val="0"/>
        <w:snapToGrid w:val="0"/>
        <w:spacing w:after="0" w:line="360" w:lineRule="auto"/>
        <w:jc w:val="both"/>
        <w:rPr>
          <w:rFonts w:ascii="Book Antiqua" w:eastAsiaTheme="minorEastAsia" w:hAnsi="Book Antiqua" w:cstheme="majorBidi"/>
          <w:sz w:val="24"/>
          <w:szCs w:val="24"/>
          <w:lang w:eastAsia="zh-CN"/>
        </w:rPr>
      </w:pPr>
    </w:p>
    <w:p w:rsidR="00F80B2B" w:rsidRPr="00AA297F" w:rsidRDefault="00F80B2B" w:rsidP="00BD0D06">
      <w:pPr>
        <w:spacing w:after="0" w:line="360" w:lineRule="auto"/>
        <w:jc w:val="both"/>
        <w:rPr>
          <w:rFonts w:ascii="Book Antiqua" w:hAnsi="Book Antiqua" w:cstheme="majorBidi"/>
          <w:b/>
          <w:bCs/>
          <w:sz w:val="24"/>
          <w:szCs w:val="24"/>
        </w:rPr>
      </w:pPr>
      <w:r w:rsidRPr="00AA297F">
        <w:rPr>
          <w:rFonts w:ascii="Book Antiqua" w:hAnsi="Book Antiqua" w:cstheme="majorBidi"/>
          <w:b/>
          <w:bCs/>
          <w:sz w:val="24"/>
          <w:szCs w:val="24"/>
        </w:rPr>
        <w:br w:type="page"/>
      </w:r>
    </w:p>
    <w:p w:rsidR="00FF75B0" w:rsidRPr="00AA297F" w:rsidRDefault="004A0D5D" w:rsidP="0004148B">
      <w:pPr>
        <w:widowControl w:val="0"/>
        <w:adjustRightInd w:val="0"/>
        <w:snapToGrid w:val="0"/>
        <w:spacing w:after="0" w:line="360" w:lineRule="auto"/>
        <w:jc w:val="both"/>
        <w:rPr>
          <w:rFonts w:ascii="Book Antiqua" w:hAnsi="Book Antiqua" w:cstheme="majorBidi"/>
          <w:b/>
          <w:bCs/>
          <w:sz w:val="24"/>
          <w:szCs w:val="24"/>
        </w:rPr>
      </w:pPr>
      <w:r w:rsidRPr="00AA297F">
        <w:rPr>
          <w:rFonts w:ascii="Book Antiqua" w:hAnsi="Book Antiqua" w:cstheme="majorBidi"/>
          <w:b/>
          <w:bCs/>
          <w:sz w:val="24"/>
          <w:szCs w:val="24"/>
        </w:rPr>
        <w:lastRenderedPageBreak/>
        <w:t>Abstract</w:t>
      </w:r>
    </w:p>
    <w:p w:rsidR="00FF4FE9" w:rsidRPr="00AA297F" w:rsidRDefault="00975A3D" w:rsidP="00BD0D06">
      <w:pPr>
        <w:widowControl w:val="0"/>
        <w:adjustRightInd w:val="0"/>
        <w:snapToGrid w:val="0"/>
        <w:spacing w:after="0" w:line="360" w:lineRule="auto"/>
        <w:jc w:val="both"/>
        <w:rPr>
          <w:rStyle w:val="st"/>
          <w:rFonts w:ascii="Book Antiqua" w:eastAsiaTheme="minorEastAsia" w:hAnsi="Book Antiqua"/>
          <w:i/>
          <w:sz w:val="24"/>
          <w:szCs w:val="24"/>
          <w:lang w:eastAsia="zh-CN"/>
        </w:rPr>
      </w:pPr>
      <w:r w:rsidRPr="00AA297F">
        <w:rPr>
          <w:rFonts w:ascii="Book Antiqua" w:hAnsi="Book Antiqua" w:cstheme="majorBidi"/>
          <w:b/>
          <w:bCs/>
          <w:i/>
          <w:sz w:val="24"/>
          <w:szCs w:val="24"/>
        </w:rPr>
        <w:t>AIM</w:t>
      </w:r>
    </w:p>
    <w:p w:rsidR="00FF4FE9" w:rsidRPr="00AA297F" w:rsidRDefault="0004148B"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To </w:t>
      </w:r>
      <w:r w:rsidR="00FF4FE9" w:rsidRPr="00AA297F">
        <w:rPr>
          <w:rFonts w:ascii="Book Antiqua" w:hAnsi="Book Antiqua" w:cstheme="majorBidi"/>
          <w:sz w:val="24"/>
          <w:szCs w:val="24"/>
        </w:rPr>
        <w:t xml:space="preserve">provide a clear understanding of viral </w:t>
      </w:r>
      <w:r w:rsidR="00FA5E35" w:rsidRPr="00AA297F">
        <w:rPr>
          <w:rFonts w:ascii="Book Antiqua" w:hAnsi="Book Antiqua" w:cstheme="majorBidi"/>
          <w:sz w:val="24"/>
          <w:szCs w:val="24"/>
        </w:rPr>
        <w:t xml:space="preserve">hepatitis </w:t>
      </w:r>
      <w:r w:rsidR="006347CE" w:rsidRPr="00AA297F">
        <w:rPr>
          <w:rFonts w:ascii="Book Antiqua" w:hAnsi="Book Antiqua" w:cstheme="majorBidi"/>
          <w:sz w:val="24"/>
          <w:szCs w:val="24"/>
        </w:rPr>
        <w:t>epidemiology and</w:t>
      </w:r>
      <w:r w:rsidR="00FF4FE9" w:rsidRPr="00AA297F">
        <w:rPr>
          <w:rFonts w:ascii="Book Antiqua" w:hAnsi="Book Antiqua" w:cstheme="majorBidi"/>
          <w:sz w:val="24"/>
          <w:szCs w:val="24"/>
        </w:rPr>
        <w:t xml:space="preserve"> their clinical burdens in Somalia </w:t>
      </w:r>
    </w:p>
    <w:p w:rsidR="0004148B" w:rsidRPr="00AA297F" w:rsidRDefault="0004148B"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04148B" w:rsidRPr="00AA297F" w:rsidRDefault="0004148B" w:rsidP="00BD0D06">
      <w:pPr>
        <w:widowControl w:val="0"/>
        <w:adjustRightInd w:val="0"/>
        <w:snapToGrid w:val="0"/>
        <w:spacing w:after="0" w:line="360" w:lineRule="auto"/>
        <w:jc w:val="both"/>
        <w:rPr>
          <w:rFonts w:ascii="Book Antiqua" w:eastAsiaTheme="minorEastAsia" w:hAnsi="Book Antiqua" w:cstheme="majorBidi"/>
          <w:i/>
          <w:sz w:val="24"/>
          <w:szCs w:val="24"/>
          <w:lang w:eastAsia="zh-CN"/>
        </w:rPr>
      </w:pPr>
      <w:r w:rsidRPr="00AA297F">
        <w:rPr>
          <w:rFonts w:ascii="Book Antiqua" w:hAnsi="Book Antiqua" w:cstheme="majorBidi"/>
          <w:b/>
          <w:bCs/>
          <w:i/>
          <w:sz w:val="24"/>
          <w:szCs w:val="24"/>
        </w:rPr>
        <w:t>METHODS</w:t>
      </w:r>
    </w:p>
    <w:p w:rsidR="00264746" w:rsidRPr="00AA297F" w:rsidRDefault="00264746"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A systematic review and meta-analysis was conducted as</w:t>
      </w:r>
      <w:r w:rsidR="00A53E62" w:rsidRPr="00AA297F">
        <w:rPr>
          <w:rFonts w:ascii="Book Antiqua" w:hAnsi="Book Antiqua" w:cstheme="majorBidi"/>
          <w:sz w:val="24"/>
          <w:szCs w:val="24"/>
        </w:rPr>
        <w:t xml:space="preserve"> Preferred Reporting Items for Systematic Reviews and Meta-</w:t>
      </w:r>
      <w:r w:rsidR="00FA5E35" w:rsidRPr="00AA297F">
        <w:rPr>
          <w:rFonts w:ascii="Book Antiqua" w:hAnsi="Book Antiqua" w:cstheme="majorBidi"/>
          <w:sz w:val="24"/>
          <w:szCs w:val="24"/>
        </w:rPr>
        <w:t xml:space="preserve">Analyses </w:t>
      </w:r>
      <w:r w:rsidRPr="00AA297F">
        <w:rPr>
          <w:rFonts w:ascii="Book Antiqua" w:hAnsi="Book Antiqua" w:cstheme="majorBidi"/>
          <w:sz w:val="24"/>
          <w:szCs w:val="24"/>
        </w:rPr>
        <w:t xml:space="preserve">guidelines. </w:t>
      </w:r>
      <w:r w:rsidR="007B37C3" w:rsidRPr="00AA297F">
        <w:rPr>
          <w:rFonts w:ascii="Book Antiqua" w:hAnsi="Book Antiqua" w:cstheme="majorBidi"/>
          <w:sz w:val="24"/>
          <w:szCs w:val="24"/>
        </w:rPr>
        <w:t>A c</w:t>
      </w:r>
      <w:r w:rsidRPr="00AA297F">
        <w:rPr>
          <w:rFonts w:ascii="Book Antiqua" w:hAnsi="Book Antiqua" w:cstheme="majorBidi"/>
          <w:sz w:val="24"/>
          <w:szCs w:val="24"/>
        </w:rPr>
        <w:t xml:space="preserve">omprehensive literature search </w:t>
      </w:r>
      <w:r w:rsidR="00E54548" w:rsidRPr="00AA297F">
        <w:rPr>
          <w:rFonts w:ascii="Book Antiqua" w:hAnsi="Book Antiqua" w:cstheme="majorBidi"/>
          <w:sz w:val="24"/>
          <w:szCs w:val="24"/>
        </w:rPr>
        <w:t xml:space="preserve">of published </w:t>
      </w:r>
      <w:r w:rsidR="00B3507E" w:rsidRPr="00AA297F">
        <w:rPr>
          <w:rFonts w:ascii="Book Antiqua" w:hAnsi="Book Antiqua" w:cstheme="majorBidi"/>
          <w:sz w:val="24"/>
          <w:szCs w:val="24"/>
        </w:rPr>
        <w:t>studies</w:t>
      </w:r>
      <w:r w:rsidR="00A53E62" w:rsidRPr="00AA297F">
        <w:rPr>
          <w:rFonts w:ascii="Book Antiqua" w:hAnsi="Book Antiqua" w:cstheme="majorBidi"/>
          <w:sz w:val="24"/>
          <w:szCs w:val="24"/>
        </w:rPr>
        <w:t xml:space="preserve"> </w:t>
      </w:r>
      <w:r w:rsidR="00E54548" w:rsidRPr="00AA297F">
        <w:rPr>
          <w:rFonts w:ascii="Book Antiqua" w:hAnsi="Book Antiqua" w:cstheme="majorBidi"/>
          <w:sz w:val="24"/>
          <w:szCs w:val="24"/>
        </w:rPr>
        <w:t xml:space="preserve">on </w:t>
      </w:r>
      <w:r w:rsidRPr="00AA297F">
        <w:rPr>
          <w:rFonts w:ascii="Book Antiqua" w:hAnsi="Book Antiqua" w:cstheme="majorBidi"/>
          <w:sz w:val="24"/>
          <w:szCs w:val="24"/>
        </w:rPr>
        <w:t xml:space="preserve">viral hepatitis was </w:t>
      </w:r>
      <w:r w:rsidR="002E7D43" w:rsidRPr="00AA297F">
        <w:rPr>
          <w:rFonts w:ascii="Book Antiqua" w:hAnsi="Book Antiqua" w:cstheme="majorBidi"/>
          <w:sz w:val="24"/>
          <w:szCs w:val="24"/>
        </w:rPr>
        <w:t>perform</w:t>
      </w:r>
      <w:r w:rsidRPr="00AA297F">
        <w:rPr>
          <w:rFonts w:ascii="Book Antiqua" w:hAnsi="Book Antiqua" w:cstheme="majorBidi"/>
          <w:sz w:val="24"/>
          <w:szCs w:val="24"/>
        </w:rPr>
        <w:t>ed from 1977</w:t>
      </w:r>
      <w:r w:rsidR="007B37C3" w:rsidRPr="00AA297F">
        <w:rPr>
          <w:rFonts w:ascii="Book Antiqua" w:hAnsi="Book Antiqua" w:cstheme="majorBidi"/>
          <w:sz w:val="24"/>
          <w:szCs w:val="24"/>
        </w:rPr>
        <w:t>-</w:t>
      </w:r>
      <w:r w:rsidRPr="00AA297F">
        <w:rPr>
          <w:rFonts w:ascii="Book Antiqua" w:hAnsi="Book Antiqua" w:cstheme="majorBidi"/>
          <w:sz w:val="24"/>
          <w:szCs w:val="24"/>
        </w:rPr>
        <w:t xml:space="preserve">2016 in PubMed, Google Scholar, Science Direct, </w:t>
      </w:r>
      <w:r w:rsidR="00DB5A73" w:rsidRPr="00AA297F">
        <w:rPr>
          <w:rFonts w:ascii="Book Antiqua" w:hAnsi="Book Antiqua" w:cstheme="majorBidi"/>
          <w:sz w:val="24"/>
          <w:szCs w:val="24"/>
        </w:rPr>
        <w:t xml:space="preserve">World Health Organization </w:t>
      </w:r>
      <w:r w:rsidRPr="00AA297F">
        <w:rPr>
          <w:rFonts w:ascii="Book Antiqua" w:hAnsi="Book Antiqua" w:cstheme="majorBidi"/>
          <w:sz w:val="24"/>
          <w:szCs w:val="24"/>
        </w:rPr>
        <w:t xml:space="preserve">African </w:t>
      </w:r>
      <w:r w:rsidRPr="00006EC6">
        <w:rPr>
          <w:rFonts w:ascii="Book Antiqua" w:hAnsi="Book Antiqua" w:cstheme="majorBidi"/>
          <w:i/>
          <w:sz w:val="24"/>
          <w:szCs w:val="24"/>
        </w:rPr>
        <w:t>Index Medicus</w:t>
      </w:r>
      <w:r w:rsidRPr="00AA297F">
        <w:rPr>
          <w:rFonts w:ascii="Book Antiqua" w:hAnsi="Book Antiqua" w:cstheme="majorBidi"/>
          <w:sz w:val="24"/>
          <w:szCs w:val="24"/>
        </w:rPr>
        <w:t xml:space="preserve"> and the Africa Journals Online databases</w:t>
      </w:r>
      <w:r w:rsidR="00136D9C" w:rsidRPr="00AA297F">
        <w:rPr>
          <w:rFonts w:ascii="Book Antiqua" w:hAnsi="Book Antiqua" w:cstheme="majorBidi"/>
          <w:sz w:val="24"/>
          <w:szCs w:val="24"/>
        </w:rPr>
        <w:t>,</w:t>
      </w:r>
      <w:r w:rsidRPr="00AA297F">
        <w:rPr>
          <w:rFonts w:ascii="Book Antiqua" w:hAnsi="Book Antiqua" w:cstheme="majorBidi"/>
          <w:sz w:val="24"/>
          <w:szCs w:val="24"/>
        </w:rPr>
        <w:t xml:space="preserve"> as well as </w:t>
      </w:r>
      <w:r w:rsidR="00752344" w:rsidRPr="00AA297F">
        <w:rPr>
          <w:rFonts w:ascii="Book Antiqua" w:hAnsi="Book Antiqua" w:cstheme="majorBidi"/>
          <w:sz w:val="24"/>
          <w:szCs w:val="24"/>
        </w:rPr>
        <w:t>on</w:t>
      </w:r>
      <w:r w:rsidRPr="00AA297F">
        <w:rPr>
          <w:rFonts w:ascii="Book Antiqua" w:hAnsi="Book Antiqua" w:cstheme="majorBidi"/>
          <w:sz w:val="24"/>
          <w:szCs w:val="24"/>
        </w:rPr>
        <w:t xml:space="preserve"> the </w:t>
      </w:r>
      <w:r w:rsidR="00752344" w:rsidRPr="00AA297F">
        <w:rPr>
          <w:rFonts w:ascii="Book Antiqua" w:hAnsi="Book Antiqua" w:cstheme="majorBidi"/>
          <w:sz w:val="24"/>
          <w:szCs w:val="24"/>
        </w:rPr>
        <w:t>M</w:t>
      </w:r>
      <w:r w:rsidRPr="00AA297F">
        <w:rPr>
          <w:rFonts w:ascii="Book Antiqua" w:hAnsi="Book Antiqua" w:cstheme="majorBidi"/>
          <w:sz w:val="24"/>
          <w:szCs w:val="24"/>
        </w:rPr>
        <w:t xml:space="preserve">inistry of </w:t>
      </w:r>
      <w:r w:rsidR="00752344" w:rsidRPr="00AA297F">
        <w:rPr>
          <w:rFonts w:ascii="Book Antiqua" w:hAnsi="Book Antiqua" w:cstheme="majorBidi"/>
          <w:sz w:val="24"/>
          <w:szCs w:val="24"/>
        </w:rPr>
        <w:t>H</w:t>
      </w:r>
      <w:r w:rsidRPr="00AA297F">
        <w:rPr>
          <w:rFonts w:ascii="Book Antiqua" w:hAnsi="Book Antiqua" w:cstheme="majorBidi"/>
          <w:sz w:val="24"/>
          <w:szCs w:val="24"/>
        </w:rPr>
        <w:t>ealth</w:t>
      </w:r>
      <w:r w:rsidR="00752344" w:rsidRPr="00AA297F">
        <w:rPr>
          <w:rFonts w:ascii="Book Antiqua" w:hAnsi="Book Antiqua" w:cstheme="majorBidi"/>
          <w:sz w:val="24"/>
          <w:szCs w:val="24"/>
        </w:rPr>
        <w:t xml:space="preserve"> website</w:t>
      </w:r>
      <w:r w:rsidRPr="00AA297F">
        <w:rPr>
          <w:rFonts w:ascii="Book Antiqua" w:hAnsi="Book Antiqua" w:cstheme="majorBidi"/>
          <w:sz w:val="24"/>
          <w:szCs w:val="24"/>
        </w:rPr>
        <w:t>. We also captured unpublished articles that were not available on online systems.</w:t>
      </w:r>
      <w:bookmarkStart w:id="13" w:name="_GoBack"/>
      <w:bookmarkEnd w:id="13"/>
    </w:p>
    <w:p w:rsidR="004809B8" w:rsidRPr="00AA297F" w:rsidRDefault="004809B8"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4809B8" w:rsidRPr="00AA297F" w:rsidRDefault="004809B8" w:rsidP="00BD0D06">
      <w:pPr>
        <w:widowControl w:val="0"/>
        <w:adjustRightInd w:val="0"/>
        <w:snapToGrid w:val="0"/>
        <w:spacing w:after="0" w:line="360" w:lineRule="auto"/>
        <w:jc w:val="both"/>
        <w:rPr>
          <w:rFonts w:ascii="Book Antiqua" w:eastAsiaTheme="minorEastAsia" w:hAnsi="Book Antiqua" w:cstheme="majorBidi"/>
          <w:b/>
          <w:bCs/>
          <w:i/>
          <w:sz w:val="24"/>
          <w:szCs w:val="24"/>
          <w:lang w:eastAsia="zh-CN"/>
        </w:rPr>
      </w:pPr>
      <w:r w:rsidRPr="00AA297F">
        <w:rPr>
          <w:rFonts w:ascii="Book Antiqua" w:hAnsi="Book Antiqua" w:cstheme="majorBidi"/>
          <w:b/>
          <w:bCs/>
          <w:i/>
          <w:sz w:val="24"/>
          <w:szCs w:val="24"/>
        </w:rPr>
        <w:t>RESULTS</w:t>
      </w:r>
    </w:p>
    <w:p w:rsidR="00264746" w:rsidRPr="00AA297F" w:rsidRDefault="00135457"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Twenty-nine</w:t>
      </w:r>
      <w:r w:rsidR="00264746" w:rsidRPr="00AA297F">
        <w:rPr>
          <w:rFonts w:ascii="Book Antiqua" w:hAnsi="Book Antiqua" w:cstheme="majorBidi"/>
          <w:sz w:val="24"/>
          <w:szCs w:val="24"/>
        </w:rPr>
        <w:t xml:space="preserve"> studies from Somalia and Somali immigrants (</w:t>
      </w:r>
      <w:r w:rsidR="00942F31" w:rsidRPr="00AA297F">
        <w:rPr>
          <w:rFonts w:ascii="Book Antiqua" w:eastAsiaTheme="minorEastAsia" w:hAnsi="Book Antiqua" w:cstheme="majorBidi"/>
          <w:sz w:val="24"/>
          <w:szCs w:val="24"/>
          <w:lang w:eastAsia="zh-CN"/>
        </w:rPr>
        <w:t>United Kingdom</w:t>
      </w:r>
      <w:r w:rsidR="00264746" w:rsidRPr="00AA297F">
        <w:rPr>
          <w:rFonts w:ascii="Book Antiqua" w:hAnsi="Book Antiqua" w:cstheme="majorBidi"/>
          <w:sz w:val="24"/>
          <w:szCs w:val="24"/>
        </w:rPr>
        <w:t xml:space="preserve">, </w:t>
      </w:r>
      <w:r w:rsidR="00942F31" w:rsidRPr="00AA297F">
        <w:rPr>
          <w:rFonts w:ascii="Book Antiqua" w:eastAsiaTheme="minorEastAsia" w:hAnsi="Book Antiqua" w:cstheme="majorBidi"/>
          <w:sz w:val="24"/>
          <w:szCs w:val="24"/>
          <w:lang w:eastAsia="zh-CN"/>
        </w:rPr>
        <w:t>United States</w:t>
      </w:r>
      <w:r w:rsidR="00264746" w:rsidRPr="00AA297F">
        <w:rPr>
          <w:rFonts w:ascii="Book Antiqua" w:hAnsi="Book Antiqua" w:cstheme="majorBidi"/>
          <w:sz w:val="24"/>
          <w:szCs w:val="24"/>
        </w:rPr>
        <w:t xml:space="preserve">, Italy, Libya) with </w:t>
      </w:r>
      <w:r w:rsidR="009E6335" w:rsidRPr="00AA297F">
        <w:rPr>
          <w:rFonts w:ascii="Book Antiqua" w:hAnsi="Book Antiqua" w:cstheme="majorBidi"/>
          <w:sz w:val="24"/>
          <w:szCs w:val="24"/>
        </w:rPr>
        <w:t xml:space="preserve">a </w:t>
      </w:r>
      <w:r w:rsidR="00264746" w:rsidRPr="00AA297F">
        <w:rPr>
          <w:rFonts w:ascii="Book Antiqua" w:hAnsi="Book Antiqua" w:cstheme="majorBidi"/>
          <w:sz w:val="24"/>
          <w:szCs w:val="24"/>
        </w:rPr>
        <w:t>combined sample size for each</w:t>
      </w:r>
      <w:r w:rsidR="00EE7A19" w:rsidRPr="00AA297F">
        <w:rPr>
          <w:rFonts w:ascii="Book Antiqua" w:hAnsi="Book Antiqua" w:cstheme="majorBidi"/>
          <w:sz w:val="24"/>
          <w:szCs w:val="24"/>
        </w:rPr>
        <w:t xml:space="preserve"> type of</w:t>
      </w:r>
      <w:r w:rsidR="00264746" w:rsidRPr="00AA297F">
        <w:rPr>
          <w:rFonts w:ascii="Book Antiqua" w:hAnsi="Book Antiqua" w:cstheme="majorBidi"/>
          <w:sz w:val="24"/>
          <w:szCs w:val="24"/>
        </w:rPr>
        <w:t xml:space="preserve"> viral hepatitis </w:t>
      </w:r>
      <w:r w:rsidR="00A62E23" w:rsidRPr="00AA297F">
        <w:rPr>
          <w:rFonts w:ascii="Book Antiqua" w:eastAsiaTheme="minorEastAsia" w:hAnsi="Book Antiqua" w:cstheme="majorBidi"/>
          <w:sz w:val="24"/>
          <w:szCs w:val="24"/>
          <w:lang w:eastAsia="zh-CN"/>
        </w:rPr>
        <w:t>[</w:t>
      </w:r>
      <w:r w:rsidR="00A62E23" w:rsidRPr="00AA297F">
        <w:rPr>
          <w:rFonts w:ascii="Book Antiqua" w:hAnsi="Book Antiqua" w:cstheme="majorBidi"/>
          <w:sz w:val="24"/>
          <w:szCs w:val="24"/>
        </w:rPr>
        <w:t>hepatitis A virus (HAV)</w:t>
      </w:r>
      <w:r w:rsidR="00264746" w:rsidRPr="00AA297F">
        <w:rPr>
          <w:rFonts w:ascii="Book Antiqua" w:hAnsi="Book Antiqua" w:cstheme="majorBidi"/>
          <w:sz w:val="24"/>
          <w:szCs w:val="24"/>
        </w:rPr>
        <w:t xml:space="preserve">: 1564, </w:t>
      </w:r>
      <w:r w:rsidR="00A62E23" w:rsidRPr="00AA297F">
        <w:rPr>
          <w:rFonts w:ascii="Book Antiqua" w:hAnsi="Book Antiqua" w:cstheme="majorBidi"/>
          <w:sz w:val="24"/>
          <w:szCs w:val="24"/>
        </w:rPr>
        <w:t>hepatitis B virus (HBV)</w:t>
      </w:r>
      <w:r w:rsidR="00264746" w:rsidRPr="00AA297F">
        <w:rPr>
          <w:rFonts w:ascii="Book Antiqua" w:hAnsi="Book Antiqua" w:cstheme="majorBidi"/>
          <w:sz w:val="24"/>
          <w:szCs w:val="24"/>
        </w:rPr>
        <w:t xml:space="preserve">: 8756, </w:t>
      </w:r>
      <w:r w:rsidR="00A62E23" w:rsidRPr="00AA297F">
        <w:rPr>
          <w:rFonts w:ascii="Book Antiqua" w:hAnsi="Book Antiqua" w:cstheme="majorBidi"/>
          <w:sz w:val="24"/>
          <w:szCs w:val="24"/>
        </w:rPr>
        <w:t xml:space="preserve">hepatitis </w:t>
      </w:r>
      <w:r w:rsidR="00A62E23" w:rsidRPr="00AA297F">
        <w:rPr>
          <w:rFonts w:ascii="Book Antiqua" w:eastAsiaTheme="minorEastAsia" w:hAnsi="Book Antiqua" w:cstheme="majorBidi"/>
          <w:sz w:val="24"/>
          <w:szCs w:val="24"/>
          <w:lang w:eastAsia="zh-CN"/>
        </w:rPr>
        <w:t>C</w:t>
      </w:r>
      <w:r w:rsidR="00A62E23" w:rsidRPr="00AA297F">
        <w:rPr>
          <w:rFonts w:ascii="Book Antiqua" w:hAnsi="Book Antiqua" w:cstheme="majorBidi"/>
          <w:sz w:val="24"/>
          <w:szCs w:val="24"/>
        </w:rPr>
        <w:t xml:space="preserve"> virus (</w:t>
      </w:r>
      <w:r w:rsidR="00A62E23" w:rsidRPr="00AA297F">
        <w:rPr>
          <w:rFonts w:ascii="Book Antiqua" w:eastAsiaTheme="minorEastAsia" w:hAnsi="Book Antiqua" w:cstheme="majorBidi"/>
          <w:sz w:val="24"/>
          <w:szCs w:val="24"/>
          <w:lang w:eastAsia="zh-CN"/>
        </w:rPr>
        <w:t>HC</w:t>
      </w:r>
      <w:r w:rsidR="00A62E23" w:rsidRPr="00AA297F">
        <w:rPr>
          <w:rFonts w:ascii="Book Antiqua" w:hAnsi="Book Antiqua" w:cstheme="majorBidi"/>
          <w:sz w:val="24"/>
          <w:szCs w:val="24"/>
        </w:rPr>
        <w:t>V)</w:t>
      </w:r>
      <w:r w:rsidR="00264746" w:rsidRPr="00AA297F">
        <w:rPr>
          <w:rFonts w:ascii="Book Antiqua" w:hAnsi="Book Antiqua" w:cstheme="majorBidi"/>
          <w:sz w:val="24"/>
          <w:szCs w:val="24"/>
        </w:rPr>
        <w:t xml:space="preserve">: 6257, </w:t>
      </w:r>
      <w:r w:rsidR="00A62E23" w:rsidRPr="00AA297F">
        <w:rPr>
          <w:rFonts w:ascii="Book Antiqua" w:hAnsi="Book Antiqua" w:cstheme="majorBidi"/>
          <w:sz w:val="24"/>
          <w:szCs w:val="24"/>
        </w:rPr>
        <w:t xml:space="preserve">hepatitis </w:t>
      </w:r>
      <w:r w:rsidR="00A62E23" w:rsidRPr="00AA297F">
        <w:rPr>
          <w:rFonts w:ascii="Book Antiqua" w:eastAsiaTheme="minorEastAsia" w:hAnsi="Book Antiqua" w:cstheme="majorBidi"/>
          <w:sz w:val="24"/>
          <w:szCs w:val="24"/>
          <w:lang w:eastAsia="zh-CN"/>
        </w:rPr>
        <w:t>D</w:t>
      </w:r>
      <w:r w:rsidR="00A62E23" w:rsidRPr="00AA297F">
        <w:rPr>
          <w:rFonts w:ascii="Book Antiqua" w:hAnsi="Book Antiqua" w:cstheme="majorBidi"/>
          <w:sz w:val="24"/>
          <w:szCs w:val="24"/>
        </w:rPr>
        <w:t xml:space="preserve"> virus (H</w:t>
      </w:r>
      <w:r w:rsidR="00A62E23" w:rsidRPr="00AA297F">
        <w:rPr>
          <w:rFonts w:ascii="Book Antiqua" w:eastAsiaTheme="minorEastAsia" w:hAnsi="Book Antiqua" w:cstheme="majorBidi"/>
          <w:sz w:val="24"/>
          <w:szCs w:val="24"/>
          <w:lang w:eastAsia="zh-CN"/>
        </w:rPr>
        <w:t>D</w:t>
      </w:r>
      <w:r w:rsidR="00A62E23" w:rsidRPr="00AA297F">
        <w:rPr>
          <w:rFonts w:ascii="Book Antiqua" w:hAnsi="Book Antiqua" w:cstheme="majorBidi"/>
          <w:sz w:val="24"/>
          <w:szCs w:val="24"/>
        </w:rPr>
        <w:t>V)</w:t>
      </w:r>
      <w:r w:rsidR="00264746" w:rsidRPr="00AA297F">
        <w:rPr>
          <w:rFonts w:ascii="Book Antiqua" w:hAnsi="Book Antiqua" w:cstheme="majorBidi"/>
          <w:sz w:val="24"/>
          <w:szCs w:val="24"/>
        </w:rPr>
        <w:t xml:space="preserve">: 375 and </w:t>
      </w:r>
      <w:r w:rsidR="00A62E23" w:rsidRPr="00AA297F">
        <w:rPr>
          <w:rFonts w:ascii="Book Antiqua" w:hAnsi="Book Antiqua" w:cstheme="majorBidi"/>
          <w:sz w:val="24"/>
          <w:szCs w:val="24"/>
        </w:rPr>
        <w:t xml:space="preserve">hepatitis </w:t>
      </w:r>
      <w:r w:rsidR="00A62E23" w:rsidRPr="00AA297F">
        <w:rPr>
          <w:rFonts w:ascii="Book Antiqua" w:eastAsiaTheme="minorEastAsia" w:hAnsi="Book Antiqua" w:cstheme="majorBidi"/>
          <w:sz w:val="24"/>
          <w:szCs w:val="24"/>
          <w:lang w:eastAsia="zh-CN"/>
        </w:rPr>
        <w:t>E</w:t>
      </w:r>
      <w:r w:rsidR="00A62E23" w:rsidRPr="00AA297F">
        <w:rPr>
          <w:rFonts w:ascii="Book Antiqua" w:hAnsi="Book Antiqua" w:cstheme="majorBidi"/>
          <w:sz w:val="24"/>
          <w:szCs w:val="24"/>
        </w:rPr>
        <w:t xml:space="preserve"> virus (H</w:t>
      </w:r>
      <w:r w:rsidR="00A62E23" w:rsidRPr="00AA297F">
        <w:rPr>
          <w:rFonts w:ascii="Book Antiqua" w:eastAsiaTheme="minorEastAsia" w:hAnsi="Book Antiqua" w:cstheme="majorBidi"/>
          <w:sz w:val="24"/>
          <w:szCs w:val="24"/>
          <w:lang w:eastAsia="zh-CN"/>
        </w:rPr>
        <w:t>E</w:t>
      </w:r>
      <w:r w:rsidR="00A62E23" w:rsidRPr="00AA297F">
        <w:rPr>
          <w:rFonts w:ascii="Book Antiqua" w:hAnsi="Book Antiqua" w:cstheme="majorBidi"/>
          <w:sz w:val="24"/>
          <w:szCs w:val="24"/>
        </w:rPr>
        <w:t>V)</w:t>
      </w:r>
      <w:r w:rsidR="00264746" w:rsidRPr="00AA297F">
        <w:rPr>
          <w:rFonts w:ascii="Book Antiqua" w:hAnsi="Book Antiqua" w:cstheme="majorBidi"/>
          <w:sz w:val="24"/>
          <w:szCs w:val="24"/>
        </w:rPr>
        <w:t>: 278</w:t>
      </w:r>
      <w:r w:rsidR="00A62E23" w:rsidRPr="00AA297F">
        <w:rPr>
          <w:rFonts w:ascii="Book Antiqua" w:eastAsiaTheme="minorEastAsia" w:hAnsi="Book Antiqua" w:cstheme="majorBidi"/>
          <w:sz w:val="24"/>
          <w:szCs w:val="24"/>
          <w:lang w:eastAsia="zh-CN"/>
        </w:rPr>
        <w:t>]</w:t>
      </w:r>
      <w:r w:rsidR="00264746" w:rsidRPr="00AA297F">
        <w:rPr>
          <w:rFonts w:ascii="Book Antiqua" w:hAnsi="Book Antiqua" w:cstheme="majorBidi"/>
          <w:sz w:val="24"/>
          <w:szCs w:val="24"/>
        </w:rPr>
        <w:t xml:space="preserve"> were analyzed. The overall pooled prevalence rate of HAV was 90.2% (95%CI: 77.8% to 96%). </w:t>
      </w:r>
      <w:r w:rsidR="007C3DD1" w:rsidRPr="00AA297F">
        <w:rPr>
          <w:rFonts w:ascii="Book Antiqua" w:hAnsi="Book Antiqua" w:cstheme="majorBidi"/>
          <w:sz w:val="24"/>
          <w:szCs w:val="24"/>
        </w:rPr>
        <w:t xml:space="preserve">The </w:t>
      </w:r>
      <w:r w:rsidR="00264746" w:rsidRPr="00AA297F">
        <w:rPr>
          <w:rFonts w:ascii="Book Antiqua" w:hAnsi="Book Antiqua" w:cstheme="majorBidi"/>
          <w:sz w:val="24"/>
          <w:szCs w:val="24"/>
        </w:rPr>
        <w:t xml:space="preserve">HAV prevalence among </w:t>
      </w:r>
      <w:r w:rsidR="00D700E8" w:rsidRPr="00AA297F">
        <w:rPr>
          <w:rFonts w:ascii="Book Antiqua" w:hAnsi="Book Antiqua" w:cstheme="majorBidi"/>
          <w:sz w:val="24"/>
          <w:szCs w:val="24"/>
        </w:rPr>
        <w:t xml:space="preserve">different </w:t>
      </w:r>
      <w:r w:rsidR="00264746" w:rsidRPr="00AA297F">
        <w:rPr>
          <w:rFonts w:ascii="Book Antiqua" w:hAnsi="Book Antiqua" w:cstheme="majorBidi"/>
          <w:sz w:val="24"/>
          <w:szCs w:val="24"/>
        </w:rPr>
        <w:t xml:space="preserve">age groups </w:t>
      </w:r>
      <w:r w:rsidR="00D700E8" w:rsidRPr="00AA297F">
        <w:rPr>
          <w:rFonts w:ascii="Book Antiqua" w:hAnsi="Book Antiqua" w:cstheme="majorBidi"/>
          <w:sz w:val="24"/>
          <w:szCs w:val="24"/>
        </w:rPr>
        <w:t>was as follows:</w:t>
      </w:r>
      <w:r w:rsidR="00FF7225" w:rsidRPr="00AA297F">
        <w:rPr>
          <w:rFonts w:ascii="Book Antiqua" w:eastAsiaTheme="minorEastAsia" w:hAnsi="Book Antiqua" w:cstheme="majorBidi"/>
          <w:sz w:val="24"/>
          <w:szCs w:val="24"/>
          <w:lang w:eastAsia="zh-CN"/>
        </w:rPr>
        <w:t xml:space="preserve"> </w:t>
      </w:r>
      <w:r w:rsidR="00264746" w:rsidRPr="00AA297F">
        <w:rPr>
          <w:rFonts w:ascii="Book Antiqua" w:hAnsi="Book Antiqua" w:cstheme="majorBidi"/>
          <w:sz w:val="24"/>
          <w:szCs w:val="24"/>
        </w:rPr>
        <w:t>&lt;</w:t>
      </w:r>
      <w:r w:rsidR="00FF7225" w:rsidRPr="00AA297F">
        <w:rPr>
          <w:rFonts w:ascii="Book Antiqua" w:eastAsiaTheme="minorEastAsia" w:hAnsi="Book Antiqua" w:cstheme="majorBidi"/>
          <w:sz w:val="24"/>
          <w:szCs w:val="24"/>
          <w:lang w:eastAsia="zh-CN"/>
        </w:rPr>
        <w:t xml:space="preserve"> </w:t>
      </w:r>
      <w:r w:rsidR="00264746" w:rsidRPr="00AA297F">
        <w:rPr>
          <w:rFonts w:ascii="Book Antiqua" w:hAnsi="Book Antiqua" w:cstheme="majorBidi"/>
          <w:sz w:val="24"/>
          <w:szCs w:val="24"/>
        </w:rPr>
        <w:t>1 year old</w:t>
      </w:r>
      <w:r w:rsidR="00D700E8" w:rsidRPr="00AA297F">
        <w:rPr>
          <w:rFonts w:ascii="Book Antiqua" w:hAnsi="Book Antiqua" w:cstheme="majorBidi"/>
          <w:sz w:val="24"/>
          <w:szCs w:val="24"/>
        </w:rPr>
        <w:t>,</w:t>
      </w:r>
      <w:r w:rsidR="00264746" w:rsidRPr="00AA297F">
        <w:rPr>
          <w:rFonts w:ascii="Book Antiqua" w:hAnsi="Book Antiqua" w:cstheme="majorBidi"/>
          <w:sz w:val="24"/>
          <w:szCs w:val="24"/>
        </w:rPr>
        <w:t xml:space="preserve"> 61.54% (95%CI: 40.14% to 79.24%)</w:t>
      </w:r>
      <w:r w:rsidR="00D700E8" w:rsidRPr="00AA297F">
        <w:rPr>
          <w:rFonts w:ascii="Book Antiqua" w:hAnsi="Book Antiqua" w:cstheme="majorBidi"/>
          <w:sz w:val="24"/>
          <w:szCs w:val="24"/>
        </w:rPr>
        <w:t>;</w:t>
      </w:r>
      <w:r w:rsidR="00264746" w:rsidRPr="00AA297F">
        <w:rPr>
          <w:rFonts w:ascii="Book Antiqua" w:hAnsi="Book Antiqua" w:cstheme="majorBidi"/>
          <w:sz w:val="24"/>
          <w:szCs w:val="24"/>
        </w:rPr>
        <w:t xml:space="preserve"> 1</w:t>
      </w:r>
      <w:r w:rsidR="00ED2C0C" w:rsidRPr="00AA297F">
        <w:rPr>
          <w:rFonts w:ascii="Book Antiqua" w:hAnsi="Book Antiqua" w:cstheme="majorBidi"/>
          <w:sz w:val="24"/>
          <w:szCs w:val="24"/>
        </w:rPr>
        <w:t>-</w:t>
      </w:r>
      <w:r w:rsidR="00264746" w:rsidRPr="00AA297F">
        <w:rPr>
          <w:rFonts w:ascii="Book Antiqua" w:hAnsi="Book Antiqua" w:cstheme="majorBidi"/>
          <w:sz w:val="24"/>
          <w:szCs w:val="24"/>
        </w:rPr>
        <w:t>1</w:t>
      </w:r>
      <w:r w:rsidR="002F61B8" w:rsidRPr="00AA297F">
        <w:rPr>
          <w:rFonts w:ascii="Book Antiqua" w:hAnsi="Book Antiqua" w:cstheme="majorBidi"/>
          <w:sz w:val="24"/>
          <w:szCs w:val="24"/>
        </w:rPr>
        <w:t>0</w:t>
      </w:r>
      <w:r w:rsidR="00FF7225" w:rsidRPr="00AA297F">
        <w:rPr>
          <w:rFonts w:ascii="Book Antiqua" w:eastAsiaTheme="minorEastAsia" w:hAnsi="Book Antiqua" w:cstheme="majorBidi"/>
          <w:sz w:val="24"/>
          <w:szCs w:val="24"/>
          <w:lang w:eastAsia="zh-CN"/>
        </w:rPr>
        <w:t xml:space="preserve"> </w:t>
      </w:r>
      <w:r w:rsidR="002F61B8" w:rsidRPr="00AA297F">
        <w:rPr>
          <w:rFonts w:ascii="Book Antiqua" w:hAnsi="Book Antiqua" w:cstheme="majorBidi"/>
          <w:sz w:val="24"/>
          <w:szCs w:val="24"/>
        </w:rPr>
        <w:t>year</w:t>
      </w:r>
      <w:r w:rsidR="00D700E8" w:rsidRPr="00AA297F">
        <w:rPr>
          <w:rFonts w:ascii="Book Antiqua" w:hAnsi="Book Antiqua" w:cstheme="majorBidi"/>
          <w:sz w:val="24"/>
          <w:szCs w:val="24"/>
        </w:rPr>
        <w:t xml:space="preserve">s </w:t>
      </w:r>
      <w:r w:rsidR="002F61B8" w:rsidRPr="00AA297F">
        <w:rPr>
          <w:rFonts w:ascii="Book Antiqua" w:hAnsi="Book Antiqua" w:cstheme="majorBidi"/>
          <w:sz w:val="24"/>
          <w:szCs w:val="24"/>
        </w:rPr>
        <w:t>old</w:t>
      </w:r>
      <w:r w:rsidR="00D700E8" w:rsidRPr="00AA297F">
        <w:rPr>
          <w:rFonts w:ascii="Book Antiqua" w:hAnsi="Book Antiqua" w:cstheme="majorBidi"/>
          <w:sz w:val="24"/>
          <w:szCs w:val="24"/>
        </w:rPr>
        <w:t>,</w:t>
      </w:r>
      <w:r w:rsidR="00264746" w:rsidRPr="00AA297F">
        <w:rPr>
          <w:rFonts w:ascii="Book Antiqua" w:hAnsi="Book Antiqua" w:cstheme="majorBidi"/>
          <w:sz w:val="24"/>
          <w:szCs w:val="24"/>
        </w:rPr>
        <w:t xml:space="preserve"> 91.91% (95%CI: 87.76% to 94.73%)</w:t>
      </w:r>
      <w:r w:rsidR="00D700E8" w:rsidRPr="00AA297F">
        <w:rPr>
          <w:rFonts w:ascii="Book Antiqua" w:hAnsi="Book Antiqua" w:cstheme="majorBidi"/>
          <w:sz w:val="24"/>
          <w:szCs w:val="24"/>
        </w:rPr>
        <w:t>;</w:t>
      </w:r>
      <w:r w:rsidR="00264746" w:rsidRPr="00AA297F">
        <w:rPr>
          <w:rFonts w:ascii="Book Antiqua" w:hAnsi="Book Antiqua" w:cstheme="majorBidi"/>
          <w:sz w:val="24"/>
          <w:szCs w:val="24"/>
        </w:rPr>
        <w:t xml:space="preserve"> 11</w:t>
      </w:r>
      <w:r w:rsidR="00ED2C0C" w:rsidRPr="00AA297F">
        <w:rPr>
          <w:rFonts w:ascii="Book Antiqua" w:hAnsi="Book Antiqua" w:cstheme="majorBidi"/>
          <w:sz w:val="24"/>
          <w:szCs w:val="24"/>
        </w:rPr>
        <w:t>-</w:t>
      </w:r>
      <w:r w:rsidR="00264746" w:rsidRPr="00AA297F">
        <w:rPr>
          <w:rFonts w:ascii="Book Antiqua" w:hAnsi="Book Antiqua" w:cstheme="majorBidi"/>
          <w:sz w:val="24"/>
          <w:szCs w:val="24"/>
        </w:rPr>
        <w:t>1</w:t>
      </w:r>
      <w:r w:rsidR="002F61B8" w:rsidRPr="00AA297F">
        <w:rPr>
          <w:rFonts w:ascii="Book Antiqua" w:hAnsi="Book Antiqua" w:cstheme="majorBidi"/>
          <w:sz w:val="24"/>
          <w:szCs w:val="24"/>
        </w:rPr>
        <w:t>9</w:t>
      </w:r>
      <w:r w:rsidR="00FF7225" w:rsidRPr="00AA297F">
        <w:rPr>
          <w:rFonts w:ascii="Book Antiqua" w:eastAsiaTheme="minorEastAsia" w:hAnsi="Book Antiqua" w:cstheme="majorBidi"/>
          <w:sz w:val="24"/>
          <w:szCs w:val="24"/>
          <w:lang w:eastAsia="zh-CN"/>
        </w:rPr>
        <w:t xml:space="preserve"> </w:t>
      </w:r>
      <w:r w:rsidR="002F61B8" w:rsidRPr="00AA297F">
        <w:rPr>
          <w:rFonts w:ascii="Book Antiqua" w:hAnsi="Book Antiqua" w:cstheme="majorBidi"/>
          <w:sz w:val="24"/>
          <w:szCs w:val="24"/>
        </w:rPr>
        <w:t>year</w:t>
      </w:r>
      <w:r w:rsidR="00D700E8" w:rsidRPr="00AA297F">
        <w:rPr>
          <w:rFonts w:ascii="Book Antiqua" w:hAnsi="Book Antiqua" w:cstheme="majorBidi"/>
          <w:sz w:val="24"/>
          <w:szCs w:val="24"/>
        </w:rPr>
        <w:t xml:space="preserve">s </w:t>
      </w:r>
      <w:r w:rsidR="002F61B8" w:rsidRPr="00AA297F">
        <w:rPr>
          <w:rFonts w:ascii="Book Antiqua" w:hAnsi="Book Antiqua" w:cstheme="majorBidi"/>
          <w:sz w:val="24"/>
          <w:szCs w:val="24"/>
        </w:rPr>
        <w:t>old</w:t>
      </w:r>
      <w:r w:rsidR="00D700E8" w:rsidRPr="00AA297F">
        <w:rPr>
          <w:rFonts w:ascii="Book Antiqua" w:hAnsi="Book Antiqua" w:cstheme="majorBidi"/>
          <w:sz w:val="24"/>
          <w:szCs w:val="24"/>
        </w:rPr>
        <w:t>,</w:t>
      </w:r>
      <w:r w:rsidR="00264746" w:rsidRPr="00AA297F">
        <w:rPr>
          <w:rFonts w:ascii="Book Antiqua" w:hAnsi="Book Antiqua" w:cstheme="majorBidi"/>
          <w:sz w:val="24"/>
          <w:szCs w:val="24"/>
        </w:rPr>
        <w:t xml:space="preserve"> 96.31% (95%CI: 92.84% to 98.14%)</w:t>
      </w:r>
      <w:r w:rsidR="00D700E8" w:rsidRPr="00AA297F">
        <w:rPr>
          <w:rFonts w:ascii="Book Antiqua" w:hAnsi="Book Antiqua" w:cstheme="majorBidi"/>
          <w:sz w:val="24"/>
          <w:szCs w:val="24"/>
        </w:rPr>
        <w:t xml:space="preserve">; </w:t>
      </w:r>
      <w:r w:rsidR="002F61B8" w:rsidRPr="00AA297F">
        <w:rPr>
          <w:rFonts w:ascii="Book Antiqua" w:hAnsi="Book Antiqua" w:cstheme="majorBidi"/>
          <w:sz w:val="24"/>
          <w:szCs w:val="24"/>
        </w:rPr>
        <w:t>2</w:t>
      </w:r>
      <w:r w:rsidR="00264746" w:rsidRPr="00AA297F">
        <w:rPr>
          <w:rFonts w:ascii="Book Antiqua" w:hAnsi="Book Antiqua" w:cstheme="majorBidi"/>
          <w:sz w:val="24"/>
          <w:szCs w:val="24"/>
        </w:rPr>
        <w:t>0</w:t>
      </w:r>
      <w:r w:rsidR="00ED2C0C" w:rsidRPr="00AA297F">
        <w:rPr>
          <w:rFonts w:ascii="Book Antiqua" w:hAnsi="Book Antiqua" w:cstheme="majorBidi"/>
          <w:sz w:val="24"/>
          <w:szCs w:val="24"/>
        </w:rPr>
        <w:t>-</w:t>
      </w:r>
      <w:r w:rsidR="00264746" w:rsidRPr="00AA297F">
        <w:rPr>
          <w:rFonts w:ascii="Book Antiqua" w:hAnsi="Book Antiqua" w:cstheme="majorBidi"/>
          <w:sz w:val="24"/>
          <w:szCs w:val="24"/>
        </w:rPr>
        <w:t>3</w:t>
      </w:r>
      <w:r w:rsidR="002F61B8" w:rsidRPr="00AA297F">
        <w:rPr>
          <w:rFonts w:ascii="Book Antiqua" w:hAnsi="Book Antiqua" w:cstheme="majorBidi"/>
          <w:sz w:val="24"/>
          <w:szCs w:val="24"/>
        </w:rPr>
        <w:t>9</w:t>
      </w:r>
      <w:r w:rsidR="00FF7225" w:rsidRPr="00AA297F">
        <w:rPr>
          <w:rFonts w:ascii="Book Antiqua" w:eastAsiaTheme="minorEastAsia" w:hAnsi="Book Antiqua" w:cstheme="majorBidi"/>
          <w:sz w:val="24"/>
          <w:szCs w:val="24"/>
          <w:lang w:eastAsia="zh-CN"/>
        </w:rPr>
        <w:t xml:space="preserve"> </w:t>
      </w:r>
      <w:r w:rsidR="002F61B8" w:rsidRPr="00AA297F">
        <w:rPr>
          <w:rFonts w:ascii="Book Antiqua" w:hAnsi="Book Antiqua" w:cstheme="majorBidi"/>
          <w:sz w:val="24"/>
          <w:szCs w:val="24"/>
        </w:rPr>
        <w:t>year</w:t>
      </w:r>
      <w:r w:rsidR="00D700E8" w:rsidRPr="00AA297F">
        <w:rPr>
          <w:rFonts w:ascii="Book Antiqua" w:hAnsi="Book Antiqua" w:cstheme="majorBidi"/>
          <w:sz w:val="24"/>
          <w:szCs w:val="24"/>
        </w:rPr>
        <w:t xml:space="preserve">s </w:t>
      </w:r>
      <w:r w:rsidR="002F61B8" w:rsidRPr="00AA297F">
        <w:rPr>
          <w:rFonts w:ascii="Book Antiqua" w:hAnsi="Book Antiqua" w:cstheme="majorBidi"/>
          <w:sz w:val="24"/>
          <w:szCs w:val="24"/>
        </w:rPr>
        <w:t>old</w:t>
      </w:r>
      <w:r w:rsidR="00D700E8" w:rsidRPr="00AA297F">
        <w:rPr>
          <w:rFonts w:ascii="Book Antiqua" w:hAnsi="Book Antiqua" w:cstheme="majorBidi"/>
          <w:sz w:val="24"/>
          <w:szCs w:val="24"/>
        </w:rPr>
        <w:t>,</w:t>
      </w:r>
      <w:r w:rsidR="00264746" w:rsidRPr="00AA297F">
        <w:rPr>
          <w:rFonts w:ascii="Book Antiqua" w:hAnsi="Book Antiqua" w:cstheme="majorBidi"/>
          <w:sz w:val="24"/>
          <w:szCs w:val="24"/>
        </w:rPr>
        <w:t xml:space="preserve"> 91.3% (95%CI: 83.07% to 95.73%)</w:t>
      </w:r>
      <w:r w:rsidR="00D700E8" w:rsidRPr="00AA297F">
        <w:rPr>
          <w:rFonts w:ascii="Book Antiqua" w:hAnsi="Book Antiqua" w:cstheme="majorBidi"/>
          <w:sz w:val="24"/>
          <w:szCs w:val="24"/>
        </w:rPr>
        <w:t>; and</w:t>
      </w:r>
      <w:r w:rsidR="00FF7225" w:rsidRPr="00AA297F">
        <w:rPr>
          <w:rFonts w:ascii="Book Antiqua" w:eastAsiaTheme="minorEastAsia" w:hAnsi="Book Antiqua" w:cstheme="majorBidi"/>
          <w:sz w:val="24"/>
          <w:szCs w:val="24"/>
          <w:lang w:eastAsia="zh-CN"/>
        </w:rPr>
        <w:t xml:space="preserve"> </w:t>
      </w:r>
      <w:r w:rsidR="00264746" w:rsidRPr="00AA297F">
        <w:rPr>
          <w:rFonts w:ascii="Book Antiqua" w:hAnsi="Book Antiqua" w:cstheme="majorBidi"/>
          <w:sz w:val="24"/>
          <w:szCs w:val="24"/>
        </w:rPr>
        <w:t>&gt;</w:t>
      </w:r>
      <w:r w:rsidR="00FF7225" w:rsidRPr="00AA297F">
        <w:rPr>
          <w:rFonts w:ascii="Book Antiqua" w:eastAsiaTheme="minorEastAsia" w:hAnsi="Book Antiqua" w:cstheme="majorBidi"/>
          <w:sz w:val="24"/>
          <w:szCs w:val="24"/>
          <w:lang w:eastAsia="zh-CN"/>
        </w:rPr>
        <w:t xml:space="preserve"> </w:t>
      </w:r>
      <w:r w:rsidR="00264746" w:rsidRPr="00AA297F">
        <w:rPr>
          <w:rFonts w:ascii="Book Antiqua" w:hAnsi="Book Antiqua" w:cstheme="majorBidi"/>
          <w:sz w:val="24"/>
          <w:szCs w:val="24"/>
        </w:rPr>
        <w:t>4</w:t>
      </w:r>
      <w:r w:rsidR="002F61B8" w:rsidRPr="00AA297F">
        <w:rPr>
          <w:rFonts w:ascii="Book Antiqua" w:hAnsi="Book Antiqua" w:cstheme="majorBidi"/>
          <w:sz w:val="24"/>
          <w:szCs w:val="24"/>
        </w:rPr>
        <w:t>0</w:t>
      </w:r>
      <w:r w:rsidR="00FF7225" w:rsidRPr="00AA297F">
        <w:rPr>
          <w:rFonts w:ascii="Book Antiqua" w:eastAsiaTheme="minorEastAsia" w:hAnsi="Book Antiqua" w:cstheme="majorBidi"/>
          <w:sz w:val="24"/>
          <w:szCs w:val="24"/>
          <w:lang w:eastAsia="zh-CN"/>
        </w:rPr>
        <w:t xml:space="preserve"> </w:t>
      </w:r>
      <w:r w:rsidR="002F61B8" w:rsidRPr="00AA297F">
        <w:rPr>
          <w:rFonts w:ascii="Book Antiqua" w:hAnsi="Book Antiqua" w:cstheme="majorBidi"/>
          <w:sz w:val="24"/>
          <w:szCs w:val="24"/>
        </w:rPr>
        <w:t>year</w:t>
      </w:r>
      <w:r w:rsidR="00D700E8" w:rsidRPr="00AA297F">
        <w:rPr>
          <w:rFonts w:ascii="Book Antiqua" w:hAnsi="Book Antiqua" w:cstheme="majorBidi"/>
          <w:sz w:val="24"/>
          <w:szCs w:val="24"/>
        </w:rPr>
        <w:t xml:space="preserve">s </w:t>
      </w:r>
      <w:r w:rsidR="002F61B8" w:rsidRPr="00AA297F">
        <w:rPr>
          <w:rFonts w:ascii="Book Antiqua" w:hAnsi="Book Antiqua" w:cstheme="majorBidi"/>
          <w:sz w:val="24"/>
          <w:szCs w:val="24"/>
        </w:rPr>
        <w:t>old</w:t>
      </w:r>
      <w:r w:rsidR="00D700E8" w:rsidRPr="00AA297F">
        <w:rPr>
          <w:rFonts w:ascii="Book Antiqua" w:hAnsi="Book Antiqua" w:cstheme="majorBidi"/>
          <w:sz w:val="24"/>
          <w:szCs w:val="24"/>
        </w:rPr>
        <w:t xml:space="preserve">, </w:t>
      </w:r>
      <w:r w:rsidR="00264746" w:rsidRPr="00AA297F">
        <w:rPr>
          <w:rFonts w:ascii="Book Antiqua" w:hAnsi="Book Antiqua" w:cstheme="majorBidi"/>
          <w:sz w:val="24"/>
          <w:szCs w:val="24"/>
        </w:rPr>
        <w:t xml:space="preserve">86.96% (95%CI: 75.68% to 93.47%). The overall pooled prevalence of HBV was 18.9% (95%CI: 14% to 29%). The overall pooled prevalence among subgroups of HBV </w:t>
      </w:r>
      <w:r w:rsidR="006D38CB" w:rsidRPr="00AA297F">
        <w:rPr>
          <w:rFonts w:ascii="Book Antiqua" w:hAnsi="Book Antiqua" w:cstheme="majorBidi"/>
          <w:sz w:val="24"/>
          <w:szCs w:val="24"/>
        </w:rPr>
        <w:t xml:space="preserve">was </w:t>
      </w:r>
      <w:r w:rsidR="00264746" w:rsidRPr="00AA297F">
        <w:rPr>
          <w:rFonts w:ascii="Book Antiqua" w:hAnsi="Book Antiqua" w:cstheme="majorBidi"/>
          <w:sz w:val="24"/>
          <w:szCs w:val="24"/>
        </w:rPr>
        <w:t>20.5% (95%CI: 5.1% to 55.4%) in pregnant women</w:t>
      </w:r>
      <w:r w:rsidR="008F5AEA" w:rsidRPr="00AA297F">
        <w:rPr>
          <w:rFonts w:ascii="Book Antiqua" w:hAnsi="Book Antiqua" w:cstheme="majorBidi"/>
          <w:sz w:val="24"/>
          <w:szCs w:val="24"/>
        </w:rPr>
        <w:t>;</w:t>
      </w:r>
      <w:r w:rsidR="00264746" w:rsidRPr="00AA297F">
        <w:rPr>
          <w:rFonts w:ascii="Book Antiqua" w:hAnsi="Book Antiqua" w:cstheme="majorBidi"/>
          <w:sz w:val="24"/>
          <w:szCs w:val="24"/>
        </w:rPr>
        <w:t xml:space="preserve"> 5.7% (95%CI: 2.7% to 11.5%) in children</w:t>
      </w:r>
      <w:r w:rsidR="008F5AEA" w:rsidRPr="00AA297F">
        <w:rPr>
          <w:rFonts w:ascii="Book Antiqua" w:hAnsi="Book Antiqua" w:cstheme="majorBidi"/>
          <w:sz w:val="24"/>
          <w:szCs w:val="24"/>
        </w:rPr>
        <w:t>;</w:t>
      </w:r>
      <w:r w:rsidR="00264746" w:rsidRPr="00AA297F">
        <w:rPr>
          <w:rFonts w:ascii="Book Antiqua" w:hAnsi="Book Antiqua" w:cstheme="majorBidi"/>
          <w:sz w:val="24"/>
          <w:szCs w:val="24"/>
        </w:rPr>
        <w:t xml:space="preserve"> 39.2% (95%CI: 33.4% to 45.4%) in </w:t>
      </w:r>
      <w:r w:rsidR="006D38CB" w:rsidRPr="00AA297F">
        <w:rPr>
          <w:rFonts w:ascii="Book Antiqua" w:hAnsi="Book Antiqua" w:cstheme="majorBidi"/>
          <w:sz w:val="24"/>
          <w:szCs w:val="24"/>
        </w:rPr>
        <w:t xml:space="preserve">patients with </w:t>
      </w:r>
      <w:r w:rsidR="00264746" w:rsidRPr="00AA297F">
        <w:rPr>
          <w:rFonts w:ascii="Book Antiqua" w:hAnsi="Book Antiqua" w:cstheme="majorBidi"/>
          <w:sz w:val="24"/>
          <w:szCs w:val="24"/>
        </w:rPr>
        <w:t>chronic liver disease</w:t>
      </w:r>
      <w:r w:rsidR="00F136DC" w:rsidRPr="00AA297F">
        <w:rPr>
          <w:rFonts w:ascii="Book Antiqua" w:hAnsi="Book Antiqua" w:cstheme="majorBidi"/>
          <w:sz w:val="24"/>
          <w:szCs w:val="24"/>
        </w:rPr>
        <w:t>,</w:t>
      </w:r>
      <w:r w:rsidR="00264746" w:rsidRPr="00AA297F">
        <w:rPr>
          <w:rFonts w:ascii="Book Antiqua" w:hAnsi="Book Antiqua" w:cstheme="majorBidi"/>
          <w:sz w:val="24"/>
          <w:szCs w:val="24"/>
        </w:rPr>
        <w:t xml:space="preserve"> including </w:t>
      </w:r>
      <w:r w:rsidRPr="00AA297F">
        <w:rPr>
          <w:rFonts w:ascii="Book Antiqua" w:hAnsi="Book Antiqua" w:cstheme="majorBidi"/>
          <w:sz w:val="24"/>
          <w:szCs w:val="24"/>
        </w:rPr>
        <w:t>hepatocellular</w:t>
      </w:r>
      <w:r w:rsidR="00BB793D" w:rsidRPr="00AA297F">
        <w:rPr>
          <w:rFonts w:ascii="Book Antiqua" w:hAnsi="Book Antiqua" w:cstheme="majorBidi"/>
          <w:sz w:val="24"/>
          <w:szCs w:val="24"/>
        </w:rPr>
        <w:t xml:space="preserve"> </w:t>
      </w:r>
      <w:r w:rsidRPr="00AA297F">
        <w:rPr>
          <w:rFonts w:ascii="Book Antiqua" w:hAnsi="Book Antiqua" w:cstheme="majorBidi"/>
          <w:sz w:val="24"/>
          <w:szCs w:val="24"/>
        </w:rPr>
        <w:t>carcinoma</w:t>
      </w:r>
      <w:r w:rsidR="00264746" w:rsidRPr="00AA297F">
        <w:rPr>
          <w:rFonts w:ascii="Book Antiqua" w:hAnsi="Book Antiqua" w:cstheme="majorBidi"/>
          <w:sz w:val="24"/>
          <w:szCs w:val="24"/>
        </w:rPr>
        <w:t xml:space="preserve"> (HCC)</w:t>
      </w:r>
      <w:r w:rsidR="008F5AEA" w:rsidRPr="00AA297F">
        <w:rPr>
          <w:rFonts w:ascii="Book Antiqua" w:hAnsi="Book Antiqua" w:cstheme="majorBidi"/>
          <w:sz w:val="24"/>
          <w:szCs w:val="24"/>
        </w:rPr>
        <w:t>;</w:t>
      </w:r>
      <w:r w:rsidR="002F61B8" w:rsidRPr="00AA297F">
        <w:rPr>
          <w:rFonts w:ascii="Book Antiqua" w:hAnsi="Book Antiqua" w:cstheme="majorBidi"/>
          <w:sz w:val="24"/>
          <w:szCs w:val="24"/>
        </w:rPr>
        <w:t xml:space="preserve"> 7</w:t>
      </w:r>
      <w:r w:rsidR="00264746" w:rsidRPr="00AA297F">
        <w:rPr>
          <w:rFonts w:ascii="Book Antiqua" w:hAnsi="Book Antiqua" w:cstheme="majorBidi"/>
          <w:sz w:val="24"/>
          <w:szCs w:val="24"/>
        </w:rPr>
        <w:t>.7% (95%CI: 4.2% to 13.6%), 12.4% (95%CI: 6.3% to 23.0%) and 11.8% (95%CI: 5.3% to 24.5%) in age group</w:t>
      </w:r>
      <w:r w:rsidR="002F61B8" w:rsidRPr="00AA297F">
        <w:rPr>
          <w:rFonts w:ascii="Book Antiqua" w:hAnsi="Book Antiqua" w:cstheme="majorBidi"/>
          <w:sz w:val="24"/>
          <w:szCs w:val="24"/>
        </w:rPr>
        <w:t xml:space="preserve">s </w:t>
      </w:r>
      <w:r w:rsidR="00264746" w:rsidRPr="00AA297F">
        <w:rPr>
          <w:rFonts w:ascii="Book Antiqua" w:hAnsi="Book Antiqua" w:cstheme="majorBidi"/>
          <w:sz w:val="24"/>
          <w:szCs w:val="24"/>
        </w:rPr>
        <w:t>&lt; 2</w:t>
      </w:r>
      <w:r w:rsidR="002F61B8" w:rsidRPr="00AA297F">
        <w:rPr>
          <w:rFonts w:ascii="Book Antiqua" w:hAnsi="Book Antiqua" w:cstheme="majorBidi"/>
          <w:sz w:val="24"/>
          <w:szCs w:val="24"/>
        </w:rPr>
        <w:t>0</w:t>
      </w:r>
      <w:r w:rsidR="00FF7225" w:rsidRPr="00AA297F">
        <w:rPr>
          <w:rFonts w:ascii="Book Antiqua" w:eastAsiaTheme="minorEastAsia" w:hAnsi="Book Antiqua" w:cstheme="majorBidi"/>
          <w:sz w:val="24"/>
          <w:szCs w:val="24"/>
          <w:lang w:eastAsia="zh-CN"/>
        </w:rPr>
        <w:t xml:space="preserve"> </w:t>
      </w:r>
      <w:r w:rsidR="002F61B8" w:rsidRPr="00AA297F">
        <w:rPr>
          <w:rFonts w:ascii="Book Antiqua" w:hAnsi="Book Antiqua" w:cstheme="majorBidi"/>
          <w:sz w:val="24"/>
          <w:szCs w:val="24"/>
        </w:rPr>
        <w:t>year</w:t>
      </w:r>
      <w:r w:rsidR="00F66547" w:rsidRPr="00AA297F">
        <w:rPr>
          <w:rFonts w:ascii="Book Antiqua" w:hAnsi="Book Antiqua" w:cstheme="majorBidi"/>
          <w:sz w:val="24"/>
          <w:szCs w:val="24"/>
        </w:rPr>
        <w:t xml:space="preserve">s </w:t>
      </w:r>
      <w:r w:rsidR="002F61B8" w:rsidRPr="00AA297F">
        <w:rPr>
          <w:rFonts w:ascii="Book Antiqua" w:hAnsi="Book Antiqua" w:cstheme="majorBidi"/>
          <w:sz w:val="24"/>
          <w:szCs w:val="24"/>
        </w:rPr>
        <w:t>old</w:t>
      </w:r>
      <w:r w:rsidR="00264746" w:rsidRPr="00AA297F">
        <w:rPr>
          <w:rFonts w:ascii="Book Antiqua" w:hAnsi="Book Antiqua" w:cstheme="majorBidi"/>
          <w:sz w:val="24"/>
          <w:szCs w:val="24"/>
        </w:rPr>
        <w:t>, 20</w:t>
      </w:r>
      <w:r w:rsidR="00F66547" w:rsidRPr="00AA297F">
        <w:rPr>
          <w:rFonts w:ascii="Book Antiqua" w:hAnsi="Book Antiqua" w:cstheme="majorBidi"/>
          <w:sz w:val="24"/>
          <w:szCs w:val="24"/>
        </w:rPr>
        <w:t>-</w:t>
      </w:r>
      <w:r w:rsidR="00264746" w:rsidRPr="00AA297F">
        <w:rPr>
          <w:rFonts w:ascii="Book Antiqua" w:hAnsi="Book Antiqua" w:cstheme="majorBidi"/>
          <w:sz w:val="24"/>
          <w:szCs w:val="24"/>
        </w:rPr>
        <w:t>3</w:t>
      </w:r>
      <w:r w:rsidR="002F61B8" w:rsidRPr="00AA297F">
        <w:rPr>
          <w:rFonts w:ascii="Book Antiqua" w:hAnsi="Book Antiqua" w:cstheme="majorBidi"/>
          <w:sz w:val="24"/>
          <w:szCs w:val="24"/>
        </w:rPr>
        <w:t>9</w:t>
      </w:r>
      <w:r w:rsidR="00FF7225" w:rsidRPr="00AA297F">
        <w:rPr>
          <w:rFonts w:ascii="Book Antiqua" w:eastAsiaTheme="minorEastAsia" w:hAnsi="Book Antiqua" w:cstheme="majorBidi"/>
          <w:sz w:val="24"/>
          <w:szCs w:val="24"/>
          <w:lang w:eastAsia="zh-CN"/>
        </w:rPr>
        <w:t xml:space="preserve"> </w:t>
      </w:r>
      <w:r w:rsidR="002F61B8" w:rsidRPr="00AA297F">
        <w:rPr>
          <w:rFonts w:ascii="Book Antiqua" w:hAnsi="Book Antiqua" w:cstheme="majorBidi"/>
          <w:sz w:val="24"/>
          <w:szCs w:val="24"/>
        </w:rPr>
        <w:t>year</w:t>
      </w:r>
      <w:r w:rsidR="00F66547" w:rsidRPr="00AA297F">
        <w:rPr>
          <w:rFonts w:ascii="Book Antiqua" w:hAnsi="Book Antiqua" w:cstheme="majorBidi"/>
          <w:sz w:val="24"/>
          <w:szCs w:val="24"/>
        </w:rPr>
        <w:t xml:space="preserve">s </w:t>
      </w:r>
      <w:r w:rsidR="002F61B8" w:rsidRPr="00AA297F">
        <w:rPr>
          <w:rFonts w:ascii="Book Antiqua" w:hAnsi="Book Antiqua" w:cstheme="majorBidi"/>
          <w:sz w:val="24"/>
          <w:szCs w:val="24"/>
        </w:rPr>
        <w:t>old</w:t>
      </w:r>
      <w:r w:rsidR="00264746" w:rsidRPr="00AA297F">
        <w:rPr>
          <w:rFonts w:ascii="Book Antiqua" w:hAnsi="Book Antiqua" w:cstheme="majorBidi"/>
          <w:sz w:val="24"/>
          <w:szCs w:val="24"/>
        </w:rPr>
        <w:t xml:space="preserve"> and &gt;</w:t>
      </w:r>
      <w:r w:rsidR="00FF7225" w:rsidRPr="00AA297F">
        <w:rPr>
          <w:rFonts w:ascii="Book Antiqua" w:eastAsiaTheme="minorEastAsia" w:hAnsi="Book Antiqua" w:cstheme="majorBidi"/>
          <w:sz w:val="24"/>
          <w:szCs w:val="24"/>
          <w:lang w:eastAsia="zh-CN"/>
        </w:rPr>
        <w:t xml:space="preserve"> </w:t>
      </w:r>
      <w:r w:rsidR="00264746" w:rsidRPr="00AA297F">
        <w:rPr>
          <w:rFonts w:ascii="Book Antiqua" w:hAnsi="Book Antiqua" w:cstheme="majorBidi"/>
          <w:sz w:val="24"/>
          <w:szCs w:val="24"/>
        </w:rPr>
        <w:t>4</w:t>
      </w:r>
      <w:r w:rsidR="002F61B8" w:rsidRPr="00AA297F">
        <w:rPr>
          <w:rFonts w:ascii="Book Antiqua" w:hAnsi="Book Antiqua" w:cstheme="majorBidi"/>
          <w:sz w:val="24"/>
          <w:szCs w:val="24"/>
        </w:rPr>
        <w:t>0</w:t>
      </w:r>
      <w:r w:rsidR="00FF7225" w:rsidRPr="00AA297F">
        <w:rPr>
          <w:rFonts w:ascii="Book Antiqua" w:eastAsiaTheme="minorEastAsia" w:hAnsi="Book Antiqua" w:cstheme="majorBidi"/>
          <w:sz w:val="24"/>
          <w:szCs w:val="24"/>
          <w:lang w:eastAsia="zh-CN"/>
        </w:rPr>
        <w:t xml:space="preserve"> </w:t>
      </w:r>
      <w:r w:rsidR="002F61B8" w:rsidRPr="00AA297F">
        <w:rPr>
          <w:rFonts w:ascii="Book Antiqua" w:hAnsi="Book Antiqua" w:cstheme="majorBidi"/>
          <w:sz w:val="24"/>
          <w:szCs w:val="24"/>
        </w:rPr>
        <w:t>year</w:t>
      </w:r>
      <w:r w:rsidR="00F66547" w:rsidRPr="00AA297F">
        <w:rPr>
          <w:rFonts w:ascii="Book Antiqua" w:hAnsi="Book Antiqua" w:cstheme="majorBidi"/>
          <w:sz w:val="24"/>
          <w:szCs w:val="24"/>
        </w:rPr>
        <w:t xml:space="preserve">s </w:t>
      </w:r>
      <w:r w:rsidR="002F61B8" w:rsidRPr="00AA297F">
        <w:rPr>
          <w:rFonts w:ascii="Book Antiqua" w:hAnsi="Book Antiqua" w:cstheme="majorBidi"/>
          <w:sz w:val="24"/>
          <w:szCs w:val="24"/>
        </w:rPr>
        <w:t>old</w:t>
      </w:r>
      <w:r w:rsidR="00F66547" w:rsidRPr="00AA297F">
        <w:rPr>
          <w:rFonts w:ascii="Book Antiqua" w:hAnsi="Book Antiqua" w:cstheme="majorBidi"/>
          <w:sz w:val="24"/>
          <w:szCs w:val="24"/>
        </w:rPr>
        <w:t>,</w:t>
      </w:r>
      <w:r w:rsidR="00264746" w:rsidRPr="00AA297F">
        <w:rPr>
          <w:rFonts w:ascii="Book Antiqua" w:hAnsi="Book Antiqua" w:cstheme="majorBidi"/>
          <w:sz w:val="24"/>
          <w:szCs w:val="24"/>
        </w:rPr>
        <w:t xml:space="preserve"> respectively.</w:t>
      </w:r>
      <w:r w:rsidR="00043980" w:rsidRPr="00AA297F">
        <w:rPr>
          <w:rFonts w:ascii="Book Antiqua" w:hAnsi="Book Antiqua" w:cstheme="majorBidi"/>
          <w:sz w:val="24"/>
          <w:szCs w:val="24"/>
        </w:rPr>
        <w:t xml:space="preserve"> The</w:t>
      </w:r>
      <w:r w:rsidR="00264746" w:rsidRPr="00AA297F">
        <w:rPr>
          <w:rFonts w:ascii="Book Antiqua" w:hAnsi="Book Antiqua" w:cstheme="majorBidi"/>
          <w:sz w:val="24"/>
          <w:szCs w:val="24"/>
        </w:rPr>
        <w:t xml:space="preserve"> HBV prevalence among risk groups was 20% (95%CI: 7.19% to 44.64%) in female prostitutes, 21.28% (95%CI: 7.15% to 48.69%) in hospitalized adults, 5.56% (95%CI: 0.99% to 25.62%) in hospitalized children, 60% (95%CI: 31.66% to 82.92%) in patients with acute hepatitis, 33.55% (95%CI: 14.44% to 60.16%) in </w:t>
      </w:r>
      <w:r w:rsidR="002D3A62" w:rsidRPr="00AA297F">
        <w:rPr>
          <w:rFonts w:ascii="Book Antiqua" w:hAnsi="Book Antiqua" w:cstheme="majorBidi"/>
          <w:sz w:val="24"/>
          <w:szCs w:val="24"/>
        </w:rPr>
        <w:t xml:space="preserve">patients with </w:t>
      </w:r>
      <w:r w:rsidR="00264746" w:rsidRPr="00AA297F">
        <w:rPr>
          <w:rFonts w:ascii="Book Antiqua" w:hAnsi="Book Antiqua" w:cstheme="majorBidi"/>
          <w:sz w:val="24"/>
          <w:szCs w:val="24"/>
        </w:rPr>
        <w:t xml:space="preserve">ancylostomiasis, 12.34% </w:t>
      </w:r>
      <w:r w:rsidR="00264746" w:rsidRPr="00AA297F">
        <w:rPr>
          <w:rFonts w:ascii="Book Antiqua" w:hAnsi="Book Antiqua" w:cstheme="majorBidi"/>
          <w:sz w:val="24"/>
          <w:szCs w:val="24"/>
        </w:rPr>
        <w:lastRenderedPageBreak/>
        <w:t xml:space="preserve">(95%CI: 7.24% to 20.26%) in </w:t>
      </w:r>
      <w:r w:rsidR="00F632DB" w:rsidRPr="00AA297F">
        <w:rPr>
          <w:rFonts w:ascii="Book Antiqua" w:hAnsi="Book Antiqua" w:cstheme="majorBidi"/>
          <w:sz w:val="24"/>
          <w:szCs w:val="24"/>
        </w:rPr>
        <w:t>patients with</w:t>
      </w:r>
      <w:r w:rsidR="00BB793D" w:rsidRPr="00AA297F">
        <w:rPr>
          <w:rFonts w:ascii="Book Antiqua" w:hAnsi="Book Antiqua" w:cstheme="majorBidi"/>
          <w:sz w:val="24"/>
          <w:szCs w:val="24"/>
        </w:rPr>
        <w:t xml:space="preserve"> </w:t>
      </w:r>
      <w:r w:rsidR="00264746" w:rsidRPr="00AA297F">
        <w:rPr>
          <w:rFonts w:ascii="Book Antiqua" w:hAnsi="Book Antiqua" w:cstheme="majorBidi"/>
          <w:sz w:val="24"/>
          <w:szCs w:val="24"/>
        </w:rPr>
        <w:t xml:space="preserve">leprosy and 20.19% (95%CI: 11.28% to 33.49%) in schistosomiasis patients. The overall pooled prevalence of HCV was estimated as 4.84% (95%CI: 3.02% to 7.67%). </w:t>
      </w:r>
      <w:r w:rsidR="00F27A64" w:rsidRPr="00AA297F">
        <w:rPr>
          <w:rFonts w:ascii="Book Antiqua" w:hAnsi="Book Antiqua" w:cstheme="majorBidi"/>
          <w:sz w:val="24"/>
          <w:szCs w:val="24"/>
        </w:rPr>
        <w:t>The p</w:t>
      </w:r>
      <w:r w:rsidR="00264746" w:rsidRPr="00AA297F">
        <w:rPr>
          <w:rFonts w:ascii="Book Antiqua" w:hAnsi="Book Antiqua" w:cstheme="majorBidi"/>
          <w:sz w:val="24"/>
          <w:szCs w:val="24"/>
        </w:rPr>
        <w:t xml:space="preserve">revalence rates among blood donors, risk groups, children and </w:t>
      </w:r>
      <w:r w:rsidR="00905E84" w:rsidRPr="00AA297F">
        <w:rPr>
          <w:rFonts w:ascii="Book Antiqua" w:hAnsi="Book Antiqua" w:cstheme="majorBidi"/>
          <w:sz w:val="24"/>
          <w:szCs w:val="24"/>
        </w:rPr>
        <w:t xml:space="preserve">patients </w:t>
      </w:r>
      <w:r w:rsidR="00264746" w:rsidRPr="00AA297F">
        <w:rPr>
          <w:rFonts w:ascii="Book Antiqua" w:hAnsi="Book Antiqua" w:cstheme="majorBidi"/>
          <w:sz w:val="24"/>
          <w:szCs w:val="24"/>
        </w:rPr>
        <w:t xml:space="preserve">chronic liver disease </w:t>
      </w:r>
      <w:r w:rsidR="00905E84" w:rsidRPr="00AA297F">
        <w:rPr>
          <w:rFonts w:ascii="Book Antiqua" w:hAnsi="Book Antiqua" w:cstheme="majorBidi"/>
          <w:sz w:val="24"/>
          <w:szCs w:val="24"/>
        </w:rPr>
        <w:t>(</w:t>
      </w:r>
      <w:r w:rsidR="00264746" w:rsidRPr="00AA297F">
        <w:rPr>
          <w:rFonts w:ascii="Book Antiqua" w:hAnsi="Book Antiqua" w:cstheme="majorBidi"/>
          <w:sz w:val="24"/>
          <w:szCs w:val="24"/>
        </w:rPr>
        <w:t>including HCC</w:t>
      </w:r>
      <w:r w:rsidR="00905E84" w:rsidRPr="00AA297F">
        <w:rPr>
          <w:rFonts w:ascii="Book Antiqua" w:hAnsi="Book Antiqua" w:cstheme="majorBidi"/>
          <w:sz w:val="24"/>
          <w:szCs w:val="24"/>
        </w:rPr>
        <w:t>)</w:t>
      </w:r>
      <w:r w:rsidR="00264746" w:rsidRPr="00AA297F">
        <w:rPr>
          <w:rFonts w:ascii="Book Antiqua" w:hAnsi="Book Antiqua" w:cstheme="majorBidi"/>
          <w:sz w:val="24"/>
          <w:szCs w:val="24"/>
        </w:rPr>
        <w:t xml:space="preserve"> was 0.87% (95%CI: 0.33% to 2.30%), 2.43% (95%CI: 1.21% to 4.8%), 1.37% (95%CI: 0.76% to 2.46%) and 29.82% (95%CI: 15.84% to 48.98%)</w:t>
      </w:r>
      <w:r w:rsidR="00CD7303" w:rsidRPr="00AA297F">
        <w:rPr>
          <w:rFonts w:ascii="Book Antiqua" w:hAnsi="Book Antiqua" w:cstheme="majorBidi"/>
          <w:sz w:val="24"/>
          <w:szCs w:val="24"/>
        </w:rPr>
        <w:t>,</w:t>
      </w:r>
      <w:r w:rsidR="00264746" w:rsidRPr="00AA297F">
        <w:rPr>
          <w:rFonts w:ascii="Book Antiqua" w:hAnsi="Book Antiqua" w:cstheme="majorBidi"/>
          <w:sz w:val="24"/>
          <w:szCs w:val="24"/>
        </w:rPr>
        <w:t xml:space="preserve"> respectively. </w:t>
      </w:r>
      <w:r w:rsidR="000D3BD1" w:rsidRPr="00AA297F">
        <w:rPr>
          <w:rFonts w:ascii="Book Antiqua" w:hAnsi="Book Antiqua" w:cstheme="majorBidi"/>
          <w:sz w:val="24"/>
          <w:szCs w:val="24"/>
        </w:rPr>
        <w:t>The prevalence a</w:t>
      </w:r>
      <w:r w:rsidR="00264746" w:rsidRPr="00AA297F">
        <w:rPr>
          <w:rFonts w:ascii="Book Antiqua" w:hAnsi="Book Antiqua" w:cstheme="majorBidi"/>
          <w:sz w:val="24"/>
          <w:szCs w:val="24"/>
        </w:rPr>
        <w:t>mong genotypes of HCV was 21.9% (</w:t>
      </w:r>
      <w:r w:rsidR="00FF7225" w:rsidRPr="00AA297F">
        <w:rPr>
          <w:rFonts w:ascii="Book Antiqua" w:hAnsi="Book Antiqua" w:cstheme="majorBidi"/>
          <w:sz w:val="24"/>
          <w:szCs w:val="24"/>
        </w:rPr>
        <w:t>95%CI</w:t>
      </w:r>
      <w:r w:rsidR="00264746" w:rsidRPr="00AA297F">
        <w:rPr>
          <w:rFonts w:ascii="Book Antiqua" w:hAnsi="Book Antiqua" w:cstheme="majorBidi"/>
          <w:sz w:val="24"/>
          <w:szCs w:val="24"/>
        </w:rPr>
        <w:t>: 15.36% to 30.23%) in genotype 1, 0.87% (</w:t>
      </w:r>
      <w:r w:rsidR="00FF7225" w:rsidRPr="00AA297F">
        <w:rPr>
          <w:rFonts w:ascii="Book Antiqua" w:hAnsi="Book Antiqua" w:cstheme="majorBidi"/>
          <w:sz w:val="24"/>
          <w:szCs w:val="24"/>
        </w:rPr>
        <w:t>95%CI</w:t>
      </w:r>
      <w:r w:rsidR="00264746" w:rsidRPr="00AA297F">
        <w:rPr>
          <w:rFonts w:ascii="Book Antiqua" w:hAnsi="Book Antiqua" w:cstheme="majorBidi"/>
          <w:sz w:val="24"/>
          <w:szCs w:val="24"/>
        </w:rPr>
        <w:t>: 0.12% to 5.9%) in genotype 2, 25.21% (</w:t>
      </w:r>
      <w:r w:rsidR="00FF7225" w:rsidRPr="00AA297F">
        <w:rPr>
          <w:rFonts w:ascii="Book Antiqua" w:hAnsi="Book Antiqua" w:cstheme="majorBidi"/>
          <w:sz w:val="24"/>
          <w:szCs w:val="24"/>
        </w:rPr>
        <w:t>95%CI</w:t>
      </w:r>
      <w:r w:rsidR="00264746" w:rsidRPr="00AA297F">
        <w:rPr>
          <w:rFonts w:ascii="Book Antiqua" w:hAnsi="Book Antiqua" w:cstheme="majorBidi"/>
          <w:sz w:val="24"/>
          <w:szCs w:val="24"/>
        </w:rPr>
        <w:t>: 18.23% to 33.77%) in genotype 3, 46.24% (</w:t>
      </w:r>
      <w:r w:rsidR="00FF7225" w:rsidRPr="00AA297F">
        <w:rPr>
          <w:rFonts w:ascii="Book Antiqua" w:hAnsi="Book Antiqua" w:cstheme="majorBidi"/>
          <w:sz w:val="24"/>
          <w:szCs w:val="24"/>
        </w:rPr>
        <w:t>95%CI</w:t>
      </w:r>
      <w:r w:rsidR="00264746" w:rsidRPr="00AA297F">
        <w:rPr>
          <w:rFonts w:ascii="Book Antiqua" w:hAnsi="Book Antiqua" w:cstheme="majorBidi"/>
          <w:sz w:val="24"/>
          <w:szCs w:val="24"/>
        </w:rPr>
        <w:t>: 37.48% to 55.25%) in genotype 4, 2.52% (</w:t>
      </w:r>
      <w:r w:rsidR="00FF7225" w:rsidRPr="00AA297F">
        <w:rPr>
          <w:rFonts w:ascii="Book Antiqua" w:hAnsi="Book Antiqua" w:cstheme="majorBidi"/>
          <w:sz w:val="24"/>
          <w:szCs w:val="24"/>
        </w:rPr>
        <w:t>95%CI</w:t>
      </w:r>
      <w:r w:rsidR="00264746" w:rsidRPr="00AA297F">
        <w:rPr>
          <w:rFonts w:ascii="Book Antiqua" w:hAnsi="Book Antiqua" w:cstheme="majorBidi"/>
          <w:sz w:val="24"/>
          <w:szCs w:val="24"/>
        </w:rPr>
        <w:t xml:space="preserve">: 0.82% to 7.53%) in genotype 5, </w:t>
      </w:r>
      <w:r w:rsidR="000D3BD1" w:rsidRPr="00AA297F">
        <w:rPr>
          <w:rFonts w:ascii="Book Antiqua" w:hAnsi="Book Antiqua" w:cstheme="majorBidi"/>
          <w:sz w:val="24"/>
          <w:szCs w:val="24"/>
        </w:rPr>
        <w:t xml:space="preserve">and </w:t>
      </w:r>
      <w:r w:rsidR="00264746" w:rsidRPr="00AA297F">
        <w:rPr>
          <w:rFonts w:ascii="Book Antiqua" w:hAnsi="Book Antiqua" w:cstheme="majorBidi"/>
          <w:sz w:val="24"/>
          <w:szCs w:val="24"/>
        </w:rPr>
        <w:t>1.19% (</w:t>
      </w:r>
      <w:r w:rsidR="00FF7225" w:rsidRPr="00AA297F">
        <w:rPr>
          <w:rFonts w:ascii="Book Antiqua" w:hAnsi="Book Antiqua" w:cstheme="majorBidi"/>
          <w:sz w:val="24"/>
          <w:szCs w:val="24"/>
        </w:rPr>
        <w:t>95%CI</w:t>
      </w:r>
      <w:r w:rsidR="00264746" w:rsidRPr="00AA297F">
        <w:rPr>
          <w:rFonts w:ascii="Book Antiqua" w:hAnsi="Book Antiqua" w:cstheme="majorBidi"/>
          <w:sz w:val="24"/>
          <w:szCs w:val="24"/>
        </w:rPr>
        <w:t>: 0.07% to 16.38%) in genotype 6. The overall pooled prevalence of HDV was 28.99% (</w:t>
      </w:r>
      <w:r w:rsidR="00FF7225" w:rsidRPr="00AA297F">
        <w:rPr>
          <w:rFonts w:ascii="Book Antiqua" w:hAnsi="Book Antiqua" w:cstheme="majorBidi"/>
          <w:sz w:val="24"/>
          <w:szCs w:val="24"/>
        </w:rPr>
        <w:t>95%CI</w:t>
      </w:r>
      <w:r w:rsidR="00264746" w:rsidRPr="00AA297F">
        <w:rPr>
          <w:rFonts w:ascii="Book Antiqua" w:hAnsi="Book Antiqua" w:cstheme="majorBidi"/>
          <w:sz w:val="24"/>
          <w:szCs w:val="24"/>
        </w:rPr>
        <w:t xml:space="preserve">: 16.38% to 45.96%). </w:t>
      </w:r>
      <w:r w:rsidR="00940CA6" w:rsidRPr="00AA297F">
        <w:rPr>
          <w:rFonts w:ascii="Book Antiqua" w:hAnsi="Book Antiqua" w:cstheme="majorBidi"/>
          <w:sz w:val="24"/>
          <w:szCs w:val="24"/>
        </w:rPr>
        <w:t xml:space="preserve">The </w:t>
      </w:r>
      <w:r w:rsidR="00264746" w:rsidRPr="00AA297F">
        <w:rPr>
          <w:rFonts w:ascii="Book Antiqua" w:hAnsi="Book Antiqua" w:cstheme="majorBidi"/>
          <w:sz w:val="24"/>
          <w:szCs w:val="24"/>
        </w:rPr>
        <w:t xml:space="preserve">HDV prevalence rate among </w:t>
      </w:r>
      <w:r w:rsidR="00940CA6" w:rsidRPr="00AA297F">
        <w:rPr>
          <w:rFonts w:ascii="Book Antiqua" w:hAnsi="Book Antiqua" w:cstheme="majorBidi"/>
          <w:sz w:val="24"/>
          <w:szCs w:val="24"/>
        </w:rPr>
        <w:t xml:space="preserve">patients with </w:t>
      </w:r>
      <w:r w:rsidR="00264746" w:rsidRPr="00AA297F">
        <w:rPr>
          <w:rFonts w:ascii="Book Antiqua" w:hAnsi="Book Antiqua" w:cstheme="majorBidi"/>
          <w:sz w:val="24"/>
          <w:szCs w:val="24"/>
        </w:rPr>
        <w:t>chronic liver disease</w:t>
      </w:r>
      <w:r w:rsidR="00940CA6" w:rsidRPr="00AA297F">
        <w:rPr>
          <w:rFonts w:ascii="Book Antiqua" w:hAnsi="Book Antiqua" w:cstheme="majorBidi"/>
          <w:sz w:val="24"/>
          <w:szCs w:val="24"/>
        </w:rPr>
        <w:t>,</w:t>
      </w:r>
      <w:r w:rsidR="00264746" w:rsidRPr="00AA297F">
        <w:rPr>
          <w:rFonts w:ascii="Book Antiqua" w:hAnsi="Book Antiqua" w:cstheme="majorBidi"/>
          <w:sz w:val="24"/>
          <w:szCs w:val="24"/>
        </w:rPr>
        <w:t xml:space="preserve"> including HCC</w:t>
      </w:r>
      <w:r w:rsidR="00940CA6" w:rsidRPr="00AA297F">
        <w:rPr>
          <w:rFonts w:ascii="Book Antiqua" w:hAnsi="Book Antiqua" w:cstheme="majorBidi"/>
          <w:sz w:val="24"/>
          <w:szCs w:val="24"/>
        </w:rPr>
        <w:t>,</w:t>
      </w:r>
      <w:r w:rsidR="00264746" w:rsidRPr="00AA297F">
        <w:rPr>
          <w:rFonts w:ascii="Book Antiqua" w:hAnsi="Book Antiqua" w:cstheme="majorBidi"/>
          <w:sz w:val="24"/>
          <w:szCs w:val="24"/>
        </w:rPr>
        <w:t xml:space="preserve"> was 43.77% (</w:t>
      </w:r>
      <w:r w:rsidR="00FF7225" w:rsidRPr="00AA297F">
        <w:rPr>
          <w:rFonts w:ascii="Book Antiqua" w:hAnsi="Book Antiqua" w:cstheme="majorBidi"/>
          <w:sz w:val="24"/>
          <w:szCs w:val="24"/>
        </w:rPr>
        <w:t>95%CI</w:t>
      </w:r>
      <w:r w:rsidR="00264746" w:rsidRPr="00AA297F">
        <w:rPr>
          <w:rFonts w:ascii="Book Antiqua" w:hAnsi="Book Antiqua" w:cstheme="majorBidi"/>
          <w:sz w:val="24"/>
          <w:szCs w:val="24"/>
        </w:rPr>
        <w:t>: 35.09% to 52.84%). The overall pooled prevalence of HEV was 46.86% (</w:t>
      </w:r>
      <w:r w:rsidR="00FF7225" w:rsidRPr="00AA297F">
        <w:rPr>
          <w:rFonts w:ascii="Book Antiqua" w:hAnsi="Book Antiqua" w:cstheme="majorBidi"/>
          <w:sz w:val="24"/>
          <w:szCs w:val="24"/>
        </w:rPr>
        <w:t>95%CI</w:t>
      </w:r>
      <w:r w:rsidR="00264746" w:rsidRPr="00AA297F">
        <w:rPr>
          <w:rFonts w:ascii="Book Antiqua" w:hAnsi="Book Antiqua" w:cstheme="majorBidi"/>
          <w:sz w:val="24"/>
          <w:szCs w:val="24"/>
        </w:rPr>
        <w:t xml:space="preserve">: 5.31% to 93.28%). </w:t>
      </w:r>
    </w:p>
    <w:p w:rsidR="00FF7225" w:rsidRPr="00AA297F" w:rsidRDefault="00FF7225"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FF7225" w:rsidRPr="00AA297F" w:rsidRDefault="00FF7225" w:rsidP="00BD0D06">
      <w:pPr>
        <w:widowControl w:val="0"/>
        <w:adjustRightInd w:val="0"/>
        <w:snapToGrid w:val="0"/>
        <w:spacing w:after="0" w:line="360" w:lineRule="auto"/>
        <w:jc w:val="both"/>
        <w:rPr>
          <w:rFonts w:ascii="Book Antiqua" w:eastAsia="SimSun" w:hAnsi="Book Antiqua"/>
          <w:b/>
          <w:bCs/>
          <w:i/>
          <w:caps/>
          <w:sz w:val="24"/>
          <w:szCs w:val="24"/>
          <w:lang w:eastAsia="zh-CN"/>
        </w:rPr>
      </w:pPr>
      <w:r w:rsidRPr="00AA297F">
        <w:rPr>
          <w:rFonts w:ascii="Book Antiqua" w:hAnsi="Book Antiqua"/>
          <w:b/>
          <w:bCs/>
          <w:i/>
          <w:caps/>
          <w:sz w:val="24"/>
          <w:szCs w:val="24"/>
        </w:rPr>
        <w:t>Conclusion</w:t>
      </w:r>
      <w:r w:rsidRPr="00AA297F">
        <w:rPr>
          <w:rFonts w:ascii="Book Antiqua" w:eastAsia="SimSun" w:hAnsi="Book Antiqua"/>
          <w:b/>
          <w:bCs/>
          <w:i/>
          <w:caps/>
          <w:sz w:val="24"/>
          <w:szCs w:val="24"/>
          <w:lang w:eastAsia="zh-CN"/>
        </w:rPr>
        <w:t xml:space="preserve"> </w:t>
      </w:r>
    </w:p>
    <w:p w:rsidR="00E53677" w:rsidRPr="00AA297F" w:rsidRDefault="00E53677"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 xml:space="preserve">Our study demonstrates a high prevalence </w:t>
      </w:r>
      <w:r w:rsidR="00FA5E35" w:rsidRPr="00AA297F">
        <w:rPr>
          <w:rFonts w:ascii="Book Antiqua" w:hAnsi="Book Antiqua" w:cstheme="majorBidi"/>
          <w:sz w:val="24"/>
          <w:szCs w:val="24"/>
        </w:rPr>
        <w:t>of all</w:t>
      </w:r>
      <w:r w:rsidRPr="00AA297F">
        <w:rPr>
          <w:rFonts w:ascii="Book Antiqua" w:hAnsi="Book Antiqua" w:cstheme="majorBidi"/>
          <w:sz w:val="24"/>
          <w:szCs w:val="24"/>
        </w:rPr>
        <w:t xml:space="preserve"> forms of viral hepatitis in Somalia and </w:t>
      </w:r>
      <w:r w:rsidR="00117C21" w:rsidRPr="00AA297F">
        <w:rPr>
          <w:rFonts w:ascii="Book Antiqua" w:hAnsi="Book Antiqua" w:cstheme="majorBidi"/>
          <w:sz w:val="24"/>
          <w:szCs w:val="24"/>
        </w:rPr>
        <w:t>it</w:t>
      </w:r>
      <w:r w:rsidRPr="00AA297F">
        <w:rPr>
          <w:rFonts w:ascii="Book Antiqua" w:hAnsi="Book Antiqua" w:cstheme="majorBidi"/>
          <w:sz w:val="24"/>
          <w:szCs w:val="24"/>
        </w:rPr>
        <w:t xml:space="preserve"> also indicates that chronic </w:t>
      </w:r>
      <w:r w:rsidR="00FF7225"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rPr>
        <w:t xml:space="preserve"> was the commonest cause of chronic liver </w:t>
      </w:r>
      <w:r w:rsidR="00FA5E35" w:rsidRPr="00AA297F">
        <w:rPr>
          <w:rFonts w:ascii="Book Antiqua" w:hAnsi="Book Antiqua" w:cstheme="majorBidi"/>
          <w:sz w:val="24"/>
          <w:szCs w:val="24"/>
        </w:rPr>
        <w:t xml:space="preserve">disease. </w:t>
      </w:r>
      <w:r w:rsidRPr="00AA297F">
        <w:rPr>
          <w:rFonts w:ascii="Book Antiqua" w:hAnsi="Book Antiqua" w:cstheme="majorBidi"/>
          <w:sz w:val="24"/>
          <w:szCs w:val="24"/>
        </w:rPr>
        <w:t>This highlights needs for urgent public health interventions and strategic policy directions to controlling the burden of the disease.</w:t>
      </w:r>
    </w:p>
    <w:p w:rsidR="00264746" w:rsidRPr="00AA297F" w:rsidRDefault="00264746" w:rsidP="00BD0D06">
      <w:pPr>
        <w:widowControl w:val="0"/>
        <w:shd w:val="clear" w:color="auto" w:fill="FFFFFF"/>
        <w:adjustRightInd w:val="0"/>
        <w:snapToGrid w:val="0"/>
        <w:spacing w:after="0" w:line="360" w:lineRule="auto"/>
        <w:jc w:val="both"/>
        <w:rPr>
          <w:rFonts w:ascii="Book Antiqua" w:hAnsi="Book Antiqua" w:cstheme="majorBidi"/>
          <w:sz w:val="24"/>
          <w:szCs w:val="24"/>
        </w:rPr>
      </w:pPr>
    </w:p>
    <w:p w:rsidR="00264746" w:rsidRPr="00AA297F" w:rsidRDefault="00264746" w:rsidP="00BD0D06">
      <w:pPr>
        <w:widowControl w:val="0"/>
        <w:autoSpaceDE w:val="0"/>
        <w:autoSpaceDN w:val="0"/>
        <w:adjustRightInd w:val="0"/>
        <w:snapToGrid w:val="0"/>
        <w:spacing w:after="0" w:line="360" w:lineRule="auto"/>
        <w:jc w:val="both"/>
        <w:rPr>
          <w:rFonts w:ascii="Book Antiqua" w:hAnsi="Book Antiqua" w:cstheme="majorBidi"/>
          <w:color w:val="000000" w:themeColor="text1"/>
          <w:sz w:val="24"/>
          <w:szCs w:val="24"/>
        </w:rPr>
      </w:pPr>
      <w:r w:rsidRPr="00AA297F">
        <w:rPr>
          <w:rFonts w:ascii="Book Antiqua" w:hAnsi="Book Antiqua" w:cstheme="majorBidi"/>
          <w:b/>
          <w:bCs/>
          <w:sz w:val="24"/>
          <w:szCs w:val="24"/>
        </w:rPr>
        <w:t>Key</w:t>
      </w:r>
      <w:r w:rsidR="00976C21" w:rsidRPr="00AA297F">
        <w:rPr>
          <w:rFonts w:ascii="Book Antiqua" w:eastAsiaTheme="minorEastAsia" w:hAnsi="Book Antiqua" w:cstheme="majorBidi"/>
          <w:b/>
          <w:bCs/>
          <w:sz w:val="24"/>
          <w:szCs w:val="24"/>
          <w:lang w:eastAsia="zh-CN"/>
        </w:rPr>
        <w:t xml:space="preserve"> </w:t>
      </w:r>
      <w:r w:rsidRPr="00AA297F">
        <w:rPr>
          <w:rFonts w:ascii="Book Antiqua" w:hAnsi="Book Antiqua" w:cstheme="majorBidi"/>
          <w:b/>
          <w:bCs/>
          <w:sz w:val="24"/>
          <w:szCs w:val="24"/>
        </w:rPr>
        <w:t>words:</w:t>
      </w:r>
      <w:r w:rsidRPr="00AA297F">
        <w:rPr>
          <w:rFonts w:ascii="Book Antiqua" w:hAnsi="Book Antiqua" w:cstheme="majorBidi"/>
          <w:sz w:val="24"/>
          <w:szCs w:val="24"/>
        </w:rPr>
        <w:t xml:space="preserve"> Viral hepatitis</w:t>
      </w:r>
      <w:r w:rsidR="00FF7225" w:rsidRPr="00AA297F">
        <w:rPr>
          <w:rFonts w:ascii="Book Antiqua" w:eastAsiaTheme="minorEastAsia" w:hAnsi="Book Antiqua" w:cstheme="majorBidi"/>
          <w:sz w:val="24"/>
          <w:szCs w:val="24"/>
          <w:lang w:eastAsia="zh-CN"/>
        </w:rPr>
        <w:t>;</w:t>
      </w:r>
      <w:r w:rsidR="00FF7225" w:rsidRPr="00AA297F">
        <w:rPr>
          <w:rFonts w:ascii="Book Antiqua" w:hAnsi="Book Antiqua" w:cstheme="majorBidi"/>
          <w:sz w:val="24"/>
          <w:szCs w:val="24"/>
        </w:rPr>
        <w:t xml:space="preserve"> Hepatitis </w:t>
      </w:r>
      <w:r w:rsidR="00FF7225" w:rsidRPr="00AA297F">
        <w:rPr>
          <w:rFonts w:ascii="Book Antiqua" w:eastAsiaTheme="minorEastAsia" w:hAnsi="Book Antiqua" w:cstheme="majorBidi"/>
          <w:sz w:val="24"/>
          <w:szCs w:val="24"/>
          <w:lang w:eastAsia="zh-CN"/>
        </w:rPr>
        <w:t>A</w:t>
      </w:r>
      <w:r w:rsidR="00FF7225" w:rsidRPr="00AA297F">
        <w:rPr>
          <w:rFonts w:ascii="Book Antiqua" w:hAnsi="Book Antiqua" w:cstheme="majorBidi"/>
          <w:sz w:val="24"/>
          <w:szCs w:val="24"/>
        </w:rPr>
        <w:t xml:space="preserve"> virus</w:t>
      </w:r>
      <w:r w:rsidR="00FF7225" w:rsidRPr="00AA297F">
        <w:rPr>
          <w:rFonts w:ascii="Book Antiqua" w:eastAsiaTheme="minorEastAsia" w:hAnsi="Book Antiqua" w:cstheme="majorBidi"/>
          <w:sz w:val="24"/>
          <w:szCs w:val="24"/>
          <w:lang w:eastAsia="zh-CN"/>
        </w:rPr>
        <w:t>;</w:t>
      </w:r>
      <w:r w:rsidR="00FF7225" w:rsidRPr="00AA297F">
        <w:rPr>
          <w:rFonts w:ascii="Book Antiqua" w:hAnsi="Book Antiqua" w:cstheme="majorBidi"/>
          <w:sz w:val="24"/>
          <w:szCs w:val="24"/>
        </w:rPr>
        <w:t xml:space="preserve"> Hepatitis </w:t>
      </w:r>
      <w:r w:rsidR="00FF7225" w:rsidRPr="00AA297F">
        <w:rPr>
          <w:rFonts w:ascii="Book Antiqua" w:eastAsiaTheme="minorEastAsia" w:hAnsi="Book Antiqua" w:cstheme="majorBidi"/>
          <w:sz w:val="24"/>
          <w:szCs w:val="24"/>
          <w:lang w:eastAsia="zh-CN"/>
        </w:rPr>
        <w:t>B</w:t>
      </w:r>
      <w:r w:rsidR="00FF7225" w:rsidRPr="00AA297F">
        <w:rPr>
          <w:rFonts w:ascii="Book Antiqua" w:hAnsi="Book Antiqua" w:cstheme="majorBidi"/>
          <w:sz w:val="24"/>
          <w:szCs w:val="24"/>
        </w:rPr>
        <w:t xml:space="preserve"> virus</w:t>
      </w:r>
      <w:r w:rsidR="00FF7225" w:rsidRPr="00AA297F">
        <w:rPr>
          <w:rFonts w:ascii="Book Antiqua" w:eastAsiaTheme="minorEastAsia" w:hAnsi="Book Antiqua" w:cstheme="majorBidi"/>
          <w:sz w:val="24"/>
          <w:szCs w:val="24"/>
          <w:lang w:eastAsia="zh-CN"/>
        </w:rPr>
        <w:t>;</w:t>
      </w:r>
      <w:r w:rsidR="00FF7225" w:rsidRPr="00AA297F">
        <w:rPr>
          <w:rFonts w:ascii="Book Antiqua" w:hAnsi="Book Antiqua" w:cstheme="majorBidi"/>
          <w:sz w:val="24"/>
          <w:szCs w:val="24"/>
        </w:rPr>
        <w:t xml:space="preserve"> Hepatitis </w:t>
      </w:r>
      <w:r w:rsidR="00FF7225" w:rsidRPr="00AA297F">
        <w:rPr>
          <w:rFonts w:ascii="Book Antiqua" w:eastAsiaTheme="minorEastAsia" w:hAnsi="Book Antiqua" w:cstheme="majorBidi"/>
          <w:sz w:val="24"/>
          <w:szCs w:val="24"/>
          <w:lang w:eastAsia="zh-CN"/>
        </w:rPr>
        <w:t>C</w:t>
      </w:r>
      <w:r w:rsidR="00FF7225" w:rsidRPr="00AA297F">
        <w:rPr>
          <w:rFonts w:ascii="Book Antiqua" w:hAnsi="Book Antiqua" w:cstheme="majorBidi"/>
          <w:sz w:val="24"/>
          <w:szCs w:val="24"/>
        </w:rPr>
        <w:t xml:space="preserve"> virus</w:t>
      </w:r>
      <w:r w:rsidR="00FF7225" w:rsidRPr="00AA297F">
        <w:rPr>
          <w:rFonts w:ascii="Book Antiqua" w:eastAsiaTheme="minorEastAsia" w:hAnsi="Book Antiqua" w:cstheme="majorBidi"/>
          <w:sz w:val="24"/>
          <w:szCs w:val="24"/>
          <w:lang w:eastAsia="zh-CN"/>
        </w:rPr>
        <w:t>;</w:t>
      </w:r>
      <w:r w:rsidR="00FF7225" w:rsidRPr="00AA297F">
        <w:rPr>
          <w:rFonts w:ascii="Book Antiqua" w:hAnsi="Book Antiqua" w:cstheme="majorBidi"/>
          <w:sz w:val="24"/>
          <w:szCs w:val="24"/>
        </w:rPr>
        <w:t xml:space="preserve"> Hepatitis </w:t>
      </w:r>
      <w:r w:rsidR="00FF7225" w:rsidRPr="00AA297F">
        <w:rPr>
          <w:rFonts w:ascii="Book Antiqua" w:eastAsiaTheme="minorEastAsia" w:hAnsi="Book Antiqua" w:cstheme="majorBidi"/>
          <w:color w:val="000000" w:themeColor="text1"/>
          <w:sz w:val="24"/>
          <w:szCs w:val="24"/>
          <w:lang w:eastAsia="zh-CN"/>
        </w:rPr>
        <w:t>D</w:t>
      </w:r>
      <w:r w:rsidR="00FF7225" w:rsidRPr="00AA297F">
        <w:rPr>
          <w:rFonts w:ascii="Book Antiqua" w:hAnsi="Book Antiqua" w:cstheme="majorBidi"/>
          <w:color w:val="000000" w:themeColor="text1"/>
          <w:sz w:val="24"/>
          <w:szCs w:val="24"/>
        </w:rPr>
        <w:t xml:space="preserve"> virus</w:t>
      </w:r>
      <w:r w:rsidR="00FF7225" w:rsidRPr="00AA297F">
        <w:rPr>
          <w:rFonts w:ascii="Book Antiqua" w:eastAsiaTheme="minorEastAsia" w:hAnsi="Book Antiqua" w:cstheme="majorBidi"/>
          <w:color w:val="000000" w:themeColor="text1"/>
          <w:sz w:val="24"/>
          <w:szCs w:val="24"/>
          <w:lang w:eastAsia="zh-CN"/>
        </w:rPr>
        <w:t>;</w:t>
      </w:r>
      <w:r w:rsidR="00FF7225" w:rsidRPr="00AA297F">
        <w:rPr>
          <w:rFonts w:ascii="Book Antiqua" w:hAnsi="Book Antiqua" w:cstheme="majorBidi"/>
          <w:color w:val="000000" w:themeColor="text1"/>
          <w:sz w:val="24"/>
          <w:szCs w:val="24"/>
        </w:rPr>
        <w:t xml:space="preserve"> Hepatitis </w:t>
      </w:r>
      <w:r w:rsidR="00FF7225" w:rsidRPr="00AA297F">
        <w:rPr>
          <w:rFonts w:ascii="Book Antiqua" w:eastAsiaTheme="minorEastAsia" w:hAnsi="Book Antiqua" w:cstheme="majorBidi"/>
          <w:color w:val="000000" w:themeColor="text1"/>
          <w:sz w:val="24"/>
          <w:szCs w:val="24"/>
          <w:lang w:eastAsia="zh-CN"/>
        </w:rPr>
        <w:t>E</w:t>
      </w:r>
      <w:r w:rsidR="00FF7225" w:rsidRPr="00AA297F">
        <w:rPr>
          <w:rFonts w:ascii="Book Antiqua" w:hAnsi="Book Antiqua" w:cstheme="majorBidi"/>
          <w:color w:val="000000" w:themeColor="text1"/>
          <w:sz w:val="24"/>
          <w:szCs w:val="24"/>
        </w:rPr>
        <w:t xml:space="preserve"> virus</w:t>
      </w:r>
      <w:r w:rsidR="00FF7225" w:rsidRPr="00AA297F">
        <w:rPr>
          <w:rFonts w:ascii="Book Antiqua" w:eastAsiaTheme="minorEastAsia" w:hAnsi="Book Antiqua" w:cstheme="majorBidi"/>
          <w:color w:val="000000" w:themeColor="text1"/>
          <w:sz w:val="24"/>
          <w:szCs w:val="24"/>
          <w:lang w:eastAsia="zh-CN"/>
        </w:rPr>
        <w:t xml:space="preserve">; </w:t>
      </w:r>
      <w:r w:rsidRPr="00AA297F">
        <w:rPr>
          <w:rFonts w:ascii="Book Antiqua" w:hAnsi="Book Antiqua" w:cstheme="majorBidi"/>
          <w:color w:val="000000" w:themeColor="text1"/>
          <w:sz w:val="24"/>
          <w:szCs w:val="24"/>
        </w:rPr>
        <w:t>Systematic review</w:t>
      </w:r>
      <w:r w:rsidR="00FF7225" w:rsidRPr="00AA297F">
        <w:rPr>
          <w:rFonts w:ascii="Book Antiqua" w:eastAsiaTheme="minorEastAsia" w:hAnsi="Book Antiqua" w:cstheme="majorBidi"/>
          <w:color w:val="000000" w:themeColor="text1"/>
          <w:sz w:val="24"/>
          <w:szCs w:val="24"/>
          <w:lang w:eastAsia="zh-CN"/>
        </w:rPr>
        <w:t>;</w:t>
      </w:r>
      <w:r w:rsidR="00FF7225" w:rsidRPr="00AA297F">
        <w:rPr>
          <w:rFonts w:ascii="Book Antiqua" w:hAnsi="Book Antiqua" w:cstheme="majorBidi"/>
          <w:color w:val="000000" w:themeColor="text1"/>
          <w:sz w:val="24"/>
          <w:szCs w:val="24"/>
        </w:rPr>
        <w:t xml:space="preserve"> </w:t>
      </w:r>
      <w:r w:rsidRPr="00AA297F">
        <w:rPr>
          <w:rFonts w:ascii="Book Antiqua" w:hAnsi="Book Antiqua" w:cstheme="majorBidi"/>
          <w:color w:val="000000" w:themeColor="text1"/>
          <w:sz w:val="24"/>
          <w:szCs w:val="24"/>
        </w:rPr>
        <w:t>Meta-analysis, Somalia</w:t>
      </w:r>
    </w:p>
    <w:p w:rsidR="00264746" w:rsidRPr="00AA297F" w:rsidRDefault="00264746" w:rsidP="00BD0D06">
      <w:pPr>
        <w:widowControl w:val="0"/>
        <w:adjustRightInd w:val="0"/>
        <w:snapToGrid w:val="0"/>
        <w:spacing w:after="0" w:line="360" w:lineRule="auto"/>
        <w:jc w:val="both"/>
        <w:rPr>
          <w:rFonts w:ascii="Book Antiqua" w:hAnsi="Book Antiqua" w:cstheme="majorBidi"/>
          <w:b/>
          <w:bCs/>
          <w:color w:val="000000" w:themeColor="text1"/>
          <w:sz w:val="24"/>
          <w:szCs w:val="24"/>
        </w:rPr>
        <w:sectPr w:rsidR="00264746" w:rsidRPr="00AA297F" w:rsidSect="00F80B2B">
          <w:pgSz w:w="12240" w:h="15840"/>
          <w:pgMar w:top="540" w:right="850" w:bottom="1134" w:left="1701" w:header="720" w:footer="720" w:gutter="0"/>
          <w:cols w:space="720"/>
          <w:docGrid w:linePitch="360"/>
        </w:sectPr>
      </w:pPr>
    </w:p>
    <w:p w:rsidR="004A0D5D" w:rsidRPr="00AA297F" w:rsidRDefault="004A0D5D" w:rsidP="00BD0D06">
      <w:pPr>
        <w:widowControl w:val="0"/>
        <w:adjustRightInd w:val="0"/>
        <w:snapToGrid w:val="0"/>
        <w:spacing w:after="0" w:line="360" w:lineRule="auto"/>
        <w:jc w:val="both"/>
        <w:rPr>
          <w:rFonts w:ascii="Book Antiqua" w:hAnsi="Book Antiqua" w:cstheme="majorBidi"/>
          <w:b/>
          <w:bCs/>
          <w:color w:val="000000" w:themeColor="text1"/>
          <w:sz w:val="24"/>
          <w:szCs w:val="24"/>
        </w:rPr>
      </w:pPr>
    </w:p>
    <w:p w:rsidR="00E47DC1" w:rsidRPr="00AA297F" w:rsidRDefault="00E47DC1" w:rsidP="00BD0D06">
      <w:pPr>
        <w:spacing w:after="0" w:line="360" w:lineRule="auto"/>
        <w:rPr>
          <w:rFonts w:ascii="Book Antiqua" w:hAnsi="Book Antiqua"/>
          <w:color w:val="000000" w:themeColor="text1"/>
          <w:sz w:val="24"/>
          <w:szCs w:val="24"/>
        </w:rPr>
      </w:pPr>
      <w:bookmarkStart w:id="14" w:name="OLE_LINK55"/>
      <w:bookmarkStart w:id="15" w:name="OLE_LINK56"/>
      <w:bookmarkStart w:id="16" w:name="OLE_LINK105"/>
      <w:bookmarkStart w:id="17" w:name="OLE_LINK116"/>
      <w:bookmarkStart w:id="18" w:name="OLE_LINK89"/>
      <w:r w:rsidRPr="00AA297F">
        <w:rPr>
          <w:rFonts w:ascii="Book Antiqua" w:hAnsi="Book Antiqua"/>
          <w:b/>
          <w:color w:val="000000" w:themeColor="text1"/>
          <w:sz w:val="24"/>
          <w:szCs w:val="24"/>
        </w:rPr>
        <w:t>©</w:t>
      </w:r>
      <w:bookmarkEnd w:id="14"/>
      <w:bookmarkEnd w:id="15"/>
      <w:r w:rsidRPr="00AA297F">
        <w:rPr>
          <w:rFonts w:ascii="Book Antiqua" w:hAnsi="Book Antiqua"/>
          <w:b/>
          <w:color w:val="000000" w:themeColor="text1"/>
          <w:sz w:val="24"/>
          <w:szCs w:val="24"/>
        </w:rPr>
        <w:t xml:space="preserve"> The Author(s) </w:t>
      </w:r>
      <w:r w:rsidRPr="00AA297F">
        <w:rPr>
          <w:rFonts w:ascii="Book Antiqua" w:eastAsia="SimSun" w:hAnsi="Book Antiqua"/>
          <w:b/>
          <w:color w:val="000000" w:themeColor="text1"/>
          <w:sz w:val="24"/>
          <w:szCs w:val="24"/>
          <w:lang w:eastAsia="zh-CN"/>
        </w:rPr>
        <w:t>2018</w:t>
      </w:r>
      <w:r w:rsidRPr="00AA297F">
        <w:rPr>
          <w:rFonts w:ascii="Book Antiqua" w:hAnsi="Book Antiqua"/>
          <w:b/>
          <w:color w:val="000000" w:themeColor="text1"/>
          <w:sz w:val="24"/>
          <w:szCs w:val="24"/>
        </w:rPr>
        <w:t xml:space="preserve">. </w:t>
      </w:r>
      <w:r w:rsidRPr="00AA297F">
        <w:rPr>
          <w:rFonts w:ascii="Book Antiqua" w:hAnsi="Book Antiqua"/>
          <w:color w:val="000000" w:themeColor="text1"/>
          <w:sz w:val="24"/>
          <w:szCs w:val="24"/>
        </w:rPr>
        <w:t>Published by Baishideng Publishing Group Inc. All rights reserved.</w:t>
      </w:r>
    </w:p>
    <w:bookmarkEnd w:id="16"/>
    <w:bookmarkEnd w:id="17"/>
    <w:bookmarkEnd w:id="18"/>
    <w:p w:rsidR="00975A3D" w:rsidRPr="00AA297F" w:rsidRDefault="00975A3D" w:rsidP="00BD0D06">
      <w:pPr>
        <w:adjustRightInd w:val="0"/>
        <w:snapToGrid w:val="0"/>
        <w:spacing w:after="0" w:line="360" w:lineRule="auto"/>
        <w:jc w:val="both"/>
        <w:rPr>
          <w:rFonts w:ascii="Book Antiqua" w:hAnsi="Book Antiqua"/>
          <w:b/>
          <w:color w:val="000000" w:themeColor="text1"/>
          <w:sz w:val="24"/>
          <w:szCs w:val="24"/>
        </w:rPr>
      </w:pPr>
    </w:p>
    <w:p w:rsidR="00975A3D" w:rsidRPr="00AA297F" w:rsidRDefault="00975A3D" w:rsidP="00BD0D06">
      <w:pPr>
        <w:adjustRightInd w:val="0"/>
        <w:snapToGrid w:val="0"/>
        <w:spacing w:after="0" w:line="360" w:lineRule="auto"/>
        <w:jc w:val="both"/>
        <w:rPr>
          <w:rFonts w:ascii="Book Antiqua" w:hAnsi="Book Antiqua"/>
          <w:b/>
          <w:color w:val="000000" w:themeColor="text1"/>
          <w:sz w:val="24"/>
          <w:szCs w:val="24"/>
        </w:rPr>
      </w:pPr>
      <w:r w:rsidRPr="00AA297F">
        <w:rPr>
          <w:rFonts w:ascii="Book Antiqua" w:hAnsi="Book Antiqua"/>
          <w:b/>
          <w:color w:val="000000" w:themeColor="text1"/>
          <w:sz w:val="24"/>
          <w:szCs w:val="24"/>
        </w:rPr>
        <w:t>Core tip:</w:t>
      </w:r>
      <w:r w:rsidR="00666AA5" w:rsidRPr="00AA297F">
        <w:rPr>
          <w:rFonts w:ascii="Book Antiqua" w:hAnsi="Book Antiqua"/>
          <w:b/>
          <w:color w:val="000000" w:themeColor="text1"/>
          <w:sz w:val="24"/>
          <w:szCs w:val="24"/>
        </w:rPr>
        <w:t xml:space="preserve"> </w:t>
      </w:r>
      <w:r w:rsidR="00273244" w:rsidRPr="00AA297F">
        <w:rPr>
          <w:rFonts w:ascii="Book Antiqua" w:hAnsi="Book Antiqua"/>
          <w:color w:val="000000" w:themeColor="text1"/>
          <w:sz w:val="24"/>
          <w:szCs w:val="24"/>
          <w:shd w:val="clear" w:color="auto" w:fill="FFFFFF"/>
        </w:rPr>
        <w:t>This is the first article reviewing epidemiology of viral hepatitis in Somalia with systematic review and meta-analysis of the published and unpublished reports from 1977 to 2016 among prevalence of all types’ viral hepatitis in Somalia.</w:t>
      </w:r>
    </w:p>
    <w:p w:rsidR="00975A3D" w:rsidRPr="00AA297F" w:rsidRDefault="00975A3D" w:rsidP="00BD0D06">
      <w:pPr>
        <w:adjustRightInd w:val="0"/>
        <w:snapToGrid w:val="0"/>
        <w:spacing w:after="0" w:line="360" w:lineRule="auto"/>
        <w:jc w:val="both"/>
        <w:rPr>
          <w:rFonts w:ascii="Book Antiqua" w:hAnsi="Book Antiqua"/>
          <w:b/>
          <w:color w:val="FF0000"/>
          <w:sz w:val="24"/>
          <w:szCs w:val="24"/>
          <w:lang w:val="pl-PL"/>
        </w:rPr>
      </w:pPr>
    </w:p>
    <w:p w:rsidR="00E5359A" w:rsidRPr="00AA297F" w:rsidRDefault="00273244" w:rsidP="00BD0D06">
      <w:pPr>
        <w:widowControl w:val="0"/>
        <w:adjustRightInd w:val="0"/>
        <w:snapToGrid w:val="0"/>
        <w:spacing w:after="0" w:line="360" w:lineRule="auto"/>
        <w:jc w:val="both"/>
        <w:rPr>
          <w:rFonts w:ascii="Book Antiqua" w:hAnsi="Book Antiqua" w:cstheme="majorBidi"/>
          <w:bCs/>
          <w:sz w:val="24"/>
          <w:szCs w:val="24"/>
        </w:rPr>
      </w:pPr>
      <w:r w:rsidRPr="00AA297F">
        <w:rPr>
          <w:rFonts w:ascii="Book Antiqua" w:hAnsi="Book Antiqua" w:cstheme="majorBidi"/>
          <w:bCs/>
          <w:sz w:val="24"/>
          <w:szCs w:val="24"/>
        </w:rPr>
        <w:t xml:space="preserve">Hassan-Kadle MA, Mugtaba SO, </w:t>
      </w:r>
      <w:r w:rsidRPr="00AA297F">
        <w:rPr>
          <w:rFonts w:ascii="Book Antiqua" w:hAnsi="Book Antiqua"/>
          <w:sz w:val="24"/>
          <w:szCs w:val="24"/>
        </w:rPr>
        <w:t xml:space="preserve">Ogurtsov PP. </w:t>
      </w:r>
      <w:r w:rsidRPr="00AA297F">
        <w:rPr>
          <w:rFonts w:ascii="Book Antiqua" w:hAnsi="Book Antiqua" w:cstheme="majorBidi"/>
          <w:bCs/>
          <w:sz w:val="24"/>
          <w:szCs w:val="24"/>
        </w:rPr>
        <w:t xml:space="preserve">Epidemiology </w:t>
      </w:r>
      <w:r w:rsidR="00AE19B6" w:rsidRPr="00AA297F">
        <w:rPr>
          <w:rFonts w:ascii="Book Antiqua" w:hAnsi="Book Antiqua" w:cstheme="majorBidi"/>
          <w:bCs/>
          <w:sz w:val="24"/>
          <w:szCs w:val="24"/>
        </w:rPr>
        <w:t>of viral hepatitis</w:t>
      </w:r>
      <w:r w:rsidRPr="00AA297F">
        <w:rPr>
          <w:rFonts w:ascii="Book Antiqua" w:hAnsi="Book Antiqua" w:cstheme="majorBidi"/>
          <w:bCs/>
          <w:sz w:val="24"/>
          <w:szCs w:val="24"/>
        </w:rPr>
        <w:t xml:space="preserve"> in Somalia: Systematic </w:t>
      </w:r>
      <w:r w:rsidR="00AE19B6" w:rsidRPr="00AA297F">
        <w:rPr>
          <w:rFonts w:ascii="Book Antiqua" w:hAnsi="Book Antiqua" w:cstheme="majorBidi"/>
          <w:bCs/>
          <w:sz w:val="24"/>
          <w:szCs w:val="24"/>
        </w:rPr>
        <w:t>review and meta-analysis study</w:t>
      </w:r>
      <w:r w:rsidR="00AE19B6" w:rsidRPr="00AA297F">
        <w:rPr>
          <w:rFonts w:ascii="Book Antiqua" w:eastAsiaTheme="minorEastAsia" w:hAnsi="Book Antiqua" w:cstheme="majorBidi"/>
          <w:bCs/>
          <w:sz w:val="24"/>
          <w:szCs w:val="24"/>
          <w:lang w:eastAsia="zh-CN"/>
        </w:rPr>
        <w:t>.</w:t>
      </w:r>
      <w:r w:rsidRPr="00AA297F">
        <w:rPr>
          <w:rFonts w:ascii="Book Antiqua" w:hAnsi="Book Antiqua" w:cstheme="majorBidi"/>
          <w:bCs/>
          <w:sz w:val="24"/>
          <w:szCs w:val="24"/>
        </w:rPr>
        <w:t xml:space="preserve"> </w:t>
      </w:r>
      <w:r w:rsidR="002049A5" w:rsidRPr="00AA297F">
        <w:rPr>
          <w:rFonts w:ascii="Book Antiqua" w:hAnsi="Book Antiqua" w:cstheme="majorBidi"/>
          <w:i/>
          <w:iCs/>
          <w:sz w:val="24"/>
          <w:szCs w:val="24"/>
        </w:rPr>
        <w:t>World J Gastroenterology</w:t>
      </w:r>
      <w:r w:rsidRPr="00AA297F">
        <w:rPr>
          <w:rFonts w:ascii="Book Antiqua" w:hAnsi="Book Antiqua" w:cstheme="majorBidi"/>
          <w:bCs/>
          <w:sz w:val="24"/>
          <w:szCs w:val="24"/>
        </w:rPr>
        <w:t xml:space="preserve"> 2018; In press</w:t>
      </w:r>
    </w:p>
    <w:p w:rsidR="00E5359A" w:rsidRPr="00AA297F" w:rsidRDefault="00E5359A">
      <w:pPr>
        <w:rPr>
          <w:rFonts w:ascii="Book Antiqua" w:hAnsi="Book Antiqua" w:cstheme="majorBidi"/>
          <w:bCs/>
          <w:sz w:val="24"/>
          <w:szCs w:val="24"/>
        </w:rPr>
      </w:pPr>
      <w:r w:rsidRPr="00AA297F">
        <w:rPr>
          <w:rFonts w:ascii="Book Antiqua" w:hAnsi="Book Antiqua" w:cstheme="majorBidi"/>
          <w:bCs/>
          <w:sz w:val="24"/>
          <w:szCs w:val="24"/>
        </w:rPr>
        <w:br w:type="page"/>
      </w:r>
    </w:p>
    <w:p w:rsidR="00975A3D" w:rsidRPr="00AA297F" w:rsidRDefault="00975A3D" w:rsidP="00BD0D06">
      <w:pPr>
        <w:adjustRightInd w:val="0"/>
        <w:snapToGrid w:val="0"/>
        <w:spacing w:after="0" w:line="360" w:lineRule="auto"/>
        <w:jc w:val="both"/>
        <w:rPr>
          <w:rFonts w:ascii="Book Antiqua" w:hAnsi="Book Antiqua"/>
          <w:b/>
          <w:color w:val="000000"/>
          <w:sz w:val="24"/>
          <w:szCs w:val="24"/>
        </w:rPr>
      </w:pPr>
      <w:r w:rsidRPr="00AA297F">
        <w:rPr>
          <w:rFonts w:ascii="Book Antiqua" w:hAnsi="Book Antiqua"/>
          <w:b/>
          <w:color w:val="000000"/>
          <w:sz w:val="24"/>
          <w:szCs w:val="24"/>
        </w:rPr>
        <w:lastRenderedPageBreak/>
        <w:t>INTRODUCTION</w:t>
      </w:r>
    </w:p>
    <w:p w:rsidR="0049638E" w:rsidRPr="00AA297F" w:rsidRDefault="0049638E" w:rsidP="00BD0D06">
      <w:pPr>
        <w:widowControl w:val="0"/>
        <w:autoSpaceDE w:val="0"/>
        <w:autoSpaceDN w:val="0"/>
        <w:adjustRightInd w:val="0"/>
        <w:snapToGrid w:val="0"/>
        <w:spacing w:after="0" w:line="360" w:lineRule="auto"/>
        <w:jc w:val="both"/>
        <w:rPr>
          <w:rFonts w:ascii="Book Antiqua" w:eastAsiaTheme="minorEastAsia" w:hAnsi="Book Antiqua" w:cstheme="majorBidi"/>
          <w:sz w:val="24"/>
          <w:szCs w:val="24"/>
          <w:lang w:eastAsia="zh-CN"/>
        </w:rPr>
        <w:sectPr w:rsidR="0049638E" w:rsidRPr="00AA297F" w:rsidSect="00F80B2B">
          <w:type w:val="continuous"/>
          <w:pgSz w:w="12240" w:h="15840"/>
          <w:pgMar w:top="810" w:right="850" w:bottom="1134" w:left="1701" w:header="720" w:footer="720" w:gutter="0"/>
          <w:cols w:space="720"/>
          <w:docGrid w:linePitch="360"/>
        </w:sectPr>
      </w:pPr>
    </w:p>
    <w:p w:rsidR="00DE0615" w:rsidRPr="00AA297F" w:rsidRDefault="00DE0615" w:rsidP="00BD0D06">
      <w:pPr>
        <w:widowControl w:val="0"/>
        <w:autoSpaceDE w:val="0"/>
        <w:autoSpaceDN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 xml:space="preserve">Viral hepatitis is a major public health problem affecting several hundred million people </w:t>
      </w:r>
      <w:r w:rsidR="002A145A" w:rsidRPr="00AA297F">
        <w:rPr>
          <w:rFonts w:ascii="Book Antiqua" w:hAnsi="Book Antiqua" w:cstheme="majorBidi"/>
          <w:sz w:val="24"/>
          <w:szCs w:val="24"/>
        </w:rPr>
        <w:t xml:space="preserve">globally. </w:t>
      </w:r>
      <w:r w:rsidRPr="00AA297F">
        <w:rPr>
          <w:rFonts w:ascii="Book Antiqua" w:hAnsi="Book Antiqua" w:cstheme="majorBidi"/>
          <w:sz w:val="24"/>
          <w:szCs w:val="24"/>
        </w:rPr>
        <w:t xml:space="preserve">The most common </w:t>
      </w:r>
      <w:r w:rsidR="009D37D2" w:rsidRPr="00AA297F">
        <w:rPr>
          <w:rFonts w:ascii="Book Antiqua" w:hAnsi="Book Antiqua" w:cstheme="majorBidi"/>
          <w:sz w:val="24"/>
          <w:szCs w:val="24"/>
        </w:rPr>
        <w:t xml:space="preserve">types </w:t>
      </w:r>
      <w:r w:rsidRPr="00AA297F">
        <w:rPr>
          <w:rFonts w:ascii="Book Antiqua" w:hAnsi="Book Antiqua" w:cstheme="majorBidi"/>
          <w:sz w:val="24"/>
          <w:szCs w:val="24"/>
        </w:rPr>
        <w:t xml:space="preserve">of viral hepatitis are six distinct types that have been identified </w:t>
      </w:r>
      <w:r w:rsidR="009D37D2" w:rsidRPr="00AA297F">
        <w:rPr>
          <w:rFonts w:ascii="Book Antiqua" w:hAnsi="Book Antiqua" w:cstheme="majorBidi"/>
          <w:sz w:val="24"/>
          <w:szCs w:val="24"/>
        </w:rPr>
        <w:t>as</w:t>
      </w:r>
      <w:r w:rsidRPr="00AA297F">
        <w:rPr>
          <w:rFonts w:ascii="Book Antiqua" w:hAnsi="Book Antiqua" w:cstheme="majorBidi"/>
          <w:sz w:val="24"/>
          <w:szCs w:val="24"/>
        </w:rPr>
        <w:t xml:space="preserve"> hepatitis A, B, C, D, E, G viruse</w:t>
      </w:r>
      <w:r w:rsidR="002F61B8" w:rsidRPr="00AA297F">
        <w:rPr>
          <w:rFonts w:ascii="Book Antiqua" w:hAnsi="Book Antiqua" w:cstheme="majorBidi"/>
          <w:sz w:val="24"/>
          <w:szCs w:val="24"/>
        </w:rPr>
        <w:t>s</w:t>
      </w:r>
      <w:r w:rsidR="007C1A23" w:rsidRPr="00AA297F">
        <w:rPr>
          <w:rFonts w:ascii="Book Antiqua" w:hAnsi="Book Antiqua" w:cstheme="majorBidi"/>
          <w:sz w:val="24"/>
          <w:szCs w:val="24"/>
        </w:rPr>
        <w:t>,</w:t>
      </w:r>
      <w:r w:rsidR="002F61B8" w:rsidRPr="00AA297F">
        <w:rPr>
          <w:rFonts w:ascii="Book Antiqua" w:hAnsi="Book Antiqua" w:cstheme="majorBidi"/>
          <w:sz w:val="24"/>
          <w:szCs w:val="24"/>
        </w:rPr>
        <w:t xml:space="preserve"> a</w:t>
      </w:r>
      <w:r w:rsidRPr="00AA297F">
        <w:rPr>
          <w:rFonts w:ascii="Book Antiqua" w:hAnsi="Book Antiqua" w:cstheme="majorBidi"/>
          <w:sz w:val="24"/>
          <w:szCs w:val="24"/>
        </w:rPr>
        <w:t xml:space="preserve">nd </w:t>
      </w:r>
      <w:r w:rsidR="007C1A23" w:rsidRPr="00AA297F">
        <w:rPr>
          <w:rFonts w:ascii="Book Antiqua" w:hAnsi="Book Antiqua" w:cstheme="majorBidi"/>
          <w:sz w:val="24"/>
          <w:szCs w:val="24"/>
        </w:rPr>
        <w:t xml:space="preserve">they </w:t>
      </w:r>
      <w:r w:rsidRPr="00AA297F">
        <w:rPr>
          <w:rFonts w:ascii="Book Antiqua" w:hAnsi="Book Antiqua" w:cstheme="majorBidi"/>
          <w:sz w:val="24"/>
          <w:szCs w:val="24"/>
        </w:rPr>
        <w:t>may present in acute form or chronic form</w:t>
      </w:r>
      <w:r w:rsidR="007C1A23" w:rsidRPr="00AA297F">
        <w:rPr>
          <w:rFonts w:ascii="Book Antiqua" w:hAnsi="Book Antiqua" w:cstheme="majorBidi"/>
          <w:sz w:val="24"/>
          <w:szCs w:val="24"/>
        </w:rPr>
        <w:t>,</w:t>
      </w:r>
      <w:r w:rsidRPr="00AA297F">
        <w:rPr>
          <w:rFonts w:ascii="Book Antiqua" w:hAnsi="Book Antiqua" w:cstheme="majorBidi"/>
          <w:sz w:val="24"/>
          <w:szCs w:val="24"/>
        </w:rPr>
        <w:t xml:space="preserve"> which causes </w:t>
      </w:r>
      <w:r w:rsidR="00547D7F" w:rsidRPr="00AA297F">
        <w:rPr>
          <w:rFonts w:ascii="Book Antiqua" w:hAnsi="Book Antiqua" w:cstheme="majorBidi"/>
          <w:sz w:val="24"/>
          <w:szCs w:val="24"/>
        </w:rPr>
        <w:t xml:space="preserve">substantial </w:t>
      </w:r>
      <w:r w:rsidRPr="00AA297F">
        <w:rPr>
          <w:rFonts w:ascii="Book Antiqua" w:hAnsi="Book Antiqua" w:cstheme="majorBidi"/>
          <w:sz w:val="24"/>
          <w:szCs w:val="24"/>
        </w:rPr>
        <w:t>morbidity and mortality</w:t>
      </w:r>
      <w:r w:rsidR="001C55CC" w:rsidRPr="00AA297F">
        <w:rPr>
          <w:rFonts w:ascii="Book Antiqua" w:hAnsi="Book Antiqua" w:cstheme="majorBidi"/>
          <w:sz w:val="24"/>
          <w:szCs w:val="24"/>
        </w:rPr>
        <w:t>,</w:t>
      </w:r>
      <w:r w:rsidRPr="00AA297F">
        <w:rPr>
          <w:rFonts w:ascii="Book Antiqua" w:hAnsi="Book Antiqua" w:cstheme="majorBidi"/>
          <w:sz w:val="24"/>
          <w:szCs w:val="24"/>
        </w:rPr>
        <w:t xml:space="preserve"> including chronic hepatitis, cirrhosis and hepatocellular carcinoma. </w:t>
      </w:r>
      <w:r w:rsidR="001C55CC" w:rsidRPr="00AA297F">
        <w:rPr>
          <w:rFonts w:ascii="Book Antiqua" w:hAnsi="Book Antiqua" w:cstheme="majorBidi"/>
          <w:sz w:val="24"/>
          <w:szCs w:val="24"/>
        </w:rPr>
        <w:t xml:space="preserve">The </w:t>
      </w:r>
      <w:r w:rsidR="00C461FB" w:rsidRPr="00AA297F">
        <w:rPr>
          <w:rFonts w:ascii="Book Antiqua" w:hAnsi="Book Antiqua" w:cstheme="majorBidi"/>
          <w:sz w:val="24"/>
          <w:szCs w:val="24"/>
        </w:rPr>
        <w:t xml:space="preserve">World </w:t>
      </w:r>
      <w:r w:rsidR="001C55CC" w:rsidRPr="00AA297F">
        <w:rPr>
          <w:rFonts w:ascii="Book Antiqua" w:hAnsi="Book Antiqua" w:cstheme="majorBidi"/>
          <w:sz w:val="24"/>
          <w:szCs w:val="24"/>
        </w:rPr>
        <w:t>H</w:t>
      </w:r>
      <w:r w:rsidR="00C461FB" w:rsidRPr="00AA297F">
        <w:rPr>
          <w:rFonts w:ascii="Book Antiqua" w:hAnsi="Book Antiqua" w:cstheme="majorBidi"/>
          <w:sz w:val="24"/>
          <w:szCs w:val="24"/>
        </w:rPr>
        <w:t>eal</w:t>
      </w:r>
      <w:r w:rsidR="005F0673" w:rsidRPr="00AA297F">
        <w:rPr>
          <w:rFonts w:ascii="Book Antiqua" w:hAnsi="Book Antiqua" w:cstheme="majorBidi"/>
          <w:sz w:val="24"/>
          <w:szCs w:val="24"/>
        </w:rPr>
        <w:t xml:space="preserve">th Organization (WHO) </w:t>
      </w:r>
      <w:r w:rsidR="00547D7F" w:rsidRPr="00AA297F">
        <w:rPr>
          <w:rFonts w:ascii="Book Antiqua" w:hAnsi="Book Antiqua" w:cstheme="majorBidi"/>
          <w:sz w:val="24"/>
          <w:szCs w:val="24"/>
        </w:rPr>
        <w:t>estimates that</w:t>
      </w:r>
      <w:r w:rsidR="00C461FB" w:rsidRPr="00AA297F">
        <w:rPr>
          <w:rFonts w:ascii="Book Antiqua" w:hAnsi="Book Antiqua" w:cstheme="majorBidi"/>
          <w:sz w:val="24"/>
          <w:szCs w:val="24"/>
        </w:rPr>
        <w:t xml:space="preserve"> 257 million pe</w:t>
      </w:r>
      <w:r w:rsidR="00115682" w:rsidRPr="00AA297F">
        <w:rPr>
          <w:rFonts w:ascii="Book Antiqua" w:hAnsi="Book Antiqua" w:cstheme="majorBidi"/>
          <w:sz w:val="24"/>
          <w:szCs w:val="24"/>
        </w:rPr>
        <w:t>ople</w:t>
      </w:r>
      <w:r w:rsidR="008B7B95" w:rsidRPr="00AA297F">
        <w:rPr>
          <w:rFonts w:ascii="Book Antiqua" w:hAnsi="Book Antiqua" w:cstheme="majorBidi"/>
          <w:sz w:val="24"/>
          <w:szCs w:val="24"/>
        </w:rPr>
        <w:t xml:space="preserve"> </w:t>
      </w:r>
      <w:r w:rsidRPr="00AA297F">
        <w:rPr>
          <w:rFonts w:ascii="Book Antiqua" w:hAnsi="Book Antiqua" w:cstheme="majorBidi"/>
          <w:sz w:val="24"/>
          <w:szCs w:val="24"/>
        </w:rPr>
        <w:t>world</w:t>
      </w:r>
      <w:r w:rsidR="00115682" w:rsidRPr="00AA297F">
        <w:rPr>
          <w:rFonts w:ascii="Book Antiqua" w:hAnsi="Book Antiqua" w:cstheme="majorBidi"/>
          <w:sz w:val="24"/>
          <w:szCs w:val="24"/>
        </w:rPr>
        <w:t>wide</w:t>
      </w:r>
      <w:r w:rsidRPr="00AA297F">
        <w:rPr>
          <w:rFonts w:ascii="Book Antiqua" w:hAnsi="Book Antiqua" w:cstheme="majorBidi"/>
          <w:sz w:val="24"/>
          <w:szCs w:val="24"/>
        </w:rPr>
        <w:t xml:space="preserve"> are infected with hepatitis B virus (HBV)</w:t>
      </w:r>
      <w:r w:rsidR="002A145A" w:rsidRPr="00AA297F">
        <w:rPr>
          <w:rFonts w:ascii="Book Antiqua" w:hAnsi="Book Antiqua" w:cstheme="majorBidi"/>
          <w:sz w:val="24"/>
          <w:szCs w:val="24"/>
        </w:rPr>
        <w:t>, which</w:t>
      </w:r>
      <w:r w:rsidR="00547D7F" w:rsidRPr="00AA297F">
        <w:rPr>
          <w:rFonts w:ascii="Book Antiqua" w:hAnsi="Book Antiqua" w:cstheme="majorBidi"/>
          <w:sz w:val="24"/>
          <w:szCs w:val="24"/>
        </w:rPr>
        <w:t xml:space="preserve"> constitutes</w:t>
      </w:r>
      <w:r w:rsidR="008E0791" w:rsidRPr="00AA297F">
        <w:rPr>
          <w:rFonts w:ascii="Book Antiqua" w:hAnsi="Book Antiqua" w:cstheme="majorBidi"/>
          <w:sz w:val="24"/>
          <w:szCs w:val="24"/>
        </w:rPr>
        <w:t xml:space="preserve"> 3.5% of the population</w:t>
      </w:r>
      <w:r w:rsidR="0070079C" w:rsidRPr="00AA297F">
        <w:rPr>
          <w:rFonts w:ascii="Book Antiqua" w:hAnsi="Book Antiqua" w:cstheme="majorBidi"/>
          <w:sz w:val="24"/>
          <w:szCs w:val="24"/>
          <w:vertAlign w:val="superscript"/>
        </w:rPr>
        <w:t xml:space="preserve">. </w:t>
      </w:r>
      <w:r w:rsidR="00547D7F" w:rsidRPr="00AA297F">
        <w:rPr>
          <w:rFonts w:ascii="Book Antiqua" w:hAnsi="Book Antiqua" w:cstheme="majorBidi"/>
          <w:sz w:val="24"/>
          <w:szCs w:val="24"/>
        </w:rPr>
        <w:t xml:space="preserve">Africa </w:t>
      </w:r>
      <w:r w:rsidR="006458C9" w:rsidRPr="00AA297F">
        <w:rPr>
          <w:rFonts w:ascii="Book Antiqua" w:hAnsi="Book Antiqua" w:cstheme="majorBidi"/>
          <w:sz w:val="24"/>
          <w:szCs w:val="24"/>
        </w:rPr>
        <w:t xml:space="preserve">has </w:t>
      </w:r>
      <w:r w:rsidR="00547D7F" w:rsidRPr="00AA297F">
        <w:rPr>
          <w:rFonts w:ascii="Book Antiqua" w:hAnsi="Book Antiqua" w:cstheme="majorBidi"/>
          <w:sz w:val="24"/>
          <w:szCs w:val="24"/>
        </w:rPr>
        <w:t>t</w:t>
      </w:r>
      <w:r w:rsidR="008E0791" w:rsidRPr="00AA297F">
        <w:rPr>
          <w:rFonts w:ascii="Book Antiqua" w:hAnsi="Book Antiqua" w:cstheme="majorBidi"/>
          <w:sz w:val="24"/>
          <w:szCs w:val="24"/>
        </w:rPr>
        <w:t>he second</w:t>
      </w:r>
      <w:r w:rsidR="006458C9" w:rsidRPr="00AA297F">
        <w:rPr>
          <w:rFonts w:ascii="Book Antiqua" w:hAnsi="Book Antiqua" w:cstheme="majorBidi"/>
          <w:sz w:val="24"/>
          <w:szCs w:val="24"/>
        </w:rPr>
        <w:t>-</w:t>
      </w:r>
      <w:r w:rsidR="008E0791" w:rsidRPr="00AA297F">
        <w:rPr>
          <w:rFonts w:ascii="Book Antiqua" w:hAnsi="Book Antiqua" w:cstheme="majorBidi"/>
          <w:sz w:val="24"/>
          <w:szCs w:val="24"/>
        </w:rPr>
        <w:t xml:space="preserve">largest number of chronic </w:t>
      </w:r>
      <w:r w:rsidR="0009175C" w:rsidRPr="00AA297F">
        <w:rPr>
          <w:rFonts w:ascii="Book Antiqua" w:eastAsiaTheme="minorEastAsia" w:hAnsi="Book Antiqua" w:cstheme="majorBidi"/>
          <w:sz w:val="24"/>
          <w:szCs w:val="24"/>
          <w:lang w:eastAsia="zh-CN"/>
        </w:rPr>
        <w:t>HBV</w:t>
      </w:r>
      <w:r w:rsidR="001E23A1" w:rsidRPr="00AA297F">
        <w:rPr>
          <w:rFonts w:ascii="Book Antiqua" w:eastAsiaTheme="minorEastAsia" w:hAnsi="Book Antiqua" w:cstheme="majorBidi"/>
          <w:sz w:val="24"/>
          <w:szCs w:val="24"/>
          <w:lang w:eastAsia="zh-CN"/>
        </w:rPr>
        <w:t xml:space="preserve"> </w:t>
      </w:r>
      <w:r w:rsidR="008E0791" w:rsidRPr="00AA297F">
        <w:rPr>
          <w:rFonts w:ascii="Book Antiqua" w:hAnsi="Book Antiqua" w:cstheme="majorBidi"/>
          <w:sz w:val="24"/>
          <w:szCs w:val="24"/>
        </w:rPr>
        <w:t xml:space="preserve">carriers after </w:t>
      </w:r>
      <w:r w:rsidR="00646675" w:rsidRPr="00AA297F">
        <w:rPr>
          <w:rFonts w:ascii="Book Antiqua" w:hAnsi="Book Antiqua" w:cstheme="majorBidi"/>
          <w:sz w:val="24"/>
          <w:szCs w:val="24"/>
        </w:rPr>
        <w:t xml:space="preserve">the </w:t>
      </w:r>
      <w:r w:rsidR="00547D7F" w:rsidRPr="00AA297F">
        <w:rPr>
          <w:rFonts w:ascii="Book Antiqua" w:hAnsi="Book Antiqua" w:cstheme="majorBidi"/>
          <w:sz w:val="24"/>
          <w:szCs w:val="24"/>
        </w:rPr>
        <w:t xml:space="preserve">Western Pacific regions. Both </w:t>
      </w:r>
      <w:r w:rsidR="00DD54A1" w:rsidRPr="00AA297F">
        <w:rPr>
          <w:rFonts w:ascii="Book Antiqua" w:hAnsi="Book Antiqua" w:cstheme="majorBidi"/>
          <w:sz w:val="24"/>
          <w:szCs w:val="24"/>
        </w:rPr>
        <w:t xml:space="preserve">regions </w:t>
      </w:r>
      <w:r w:rsidR="001175C6" w:rsidRPr="00AA297F">
        <w:rPr>
          <w:rFonts w:ascii="Book Antiqua" w:hAnsi="Book Antiqua" w:cstheme="majorBidi"/>
          <w:sz w:val="24"/>
          <w:szCs w:val="24"/>
        </w:rPr>
        <w:t>are</w:t>
      </w:r>
      <w:r w:rsidR="008E0791" w:rsidRPr="00AA297F">
        <w:rPr>
          <w:rFonts w:ascii="Book Antiqua" w:hAnsi="Book Antiqua" w:cstheme="majorBidi"/>
          <w:sz w:val="24"/>
          <w:szCs w:val="24"/>
        </w:rPr>
        <w:t xml:space="preserve"> considered of high endemicity</w:t>
      </w:r>
      <w:r w:rsidR="00B30BB3" w:rsidRPr="00AA297F">
        <w:rPr>
          <w:rFonts w:ascii="Book Antiqua" w:hAnsi="Book Antiqua" w:cstheme="majorBidi"/>
          <w:sz w:val="24"/>
          <w:szCs w:val="24"/>
        </w:rPr>
        <w:t>,</w:t>
      </w:r>
      <w:r w:rsidR="001175C6" w:rsidRPr="00AA297F">
        <w:rPr>
          <w:rFonts w:ascii="Book Antiqua" w:hAnsi="Book Antiqua" w:cstheme="majorBidi"/>
          <w:sz w:val="24"/>
          <w:szCs w:val="24"/>
        </w:rPr>
        <w:t xml:space="preserve"> and </w:t>
      </w:r>
      <w:r w:rsidR="003B304E" w:rsidRPr="00AA297F">
        <w:rPr>
          <w:rFonts w:ascii="Book Antiqua" w:hAnsi="Book Antiqua" w:cstheme="majorBidi"/>
          <w:sz w:val="24"/>
          <w:szCs w:val="24"/>
        </w:rPr>
        <w:t xml:space="preserve">the </w:t>
      </w:r>
      <w:r w:rsidR="001175C6" w:rsidRPr="00AA297F">
        <w:rPr>
          <w:rFonts w:ascii="Book Antiqua" w:hAnsi="Book Antiqua" w:cstheme="majorBidi"/>
          <w:sz w:val="24"/>
          <w:szCs w:val="24"/>
        </w:rPr>
        <w:t xml:space="preserve">prevalence rate </w:t>
      </w:r>
      <w:r w:rsidR="003B304E" w:rsidRPr="00AA297F">
        <w:rPr>
          <w:rFonts w:ascii="Book Antiqua" w:hAnsi="Book Antiqua" w:cstheme="majorBidi"/>
          <w:sz w:val="24"/>
          <w:szCs w:val="24"/>
        </w:rPr>
        <w:t xml:space="preserve">of each region was </w:t>
      </w:r>
      <w:r w:rsidR="001175C6" w:rsidRPr="00AA297F">
        <w:rPr>
          <w:rFonts w:ascii="Book Antiqua" w:hAnsi="Book Antiqua" w:cstheme="majorBidi"/>
          <w:sz w:val="24"/>
          <w:szCs w:val="24"/>
        </w:rPr>
        <w:t>6.1% and 6.2%</w:t>
      </w:r>
      <w:r w:rsidR="00B30BB3" w:rsidRPr="00AA297F">
        <w:rPr>
          <w:rFonts w:ascii="Book Antiqua" w:hAnsi="Book Antiqua" w:cstheme="majorBidi"/>
          <w:sz w:val="24"/>
          <w:szCs w:val="24"/>
        </w:rPr>
        <w:t>,</w:t>
      </w:r>
      <w:r w:rsidR="001175C6" w:rsidRPr="00AA297F">
        <w:rPr>
          <w:rFonts w:ascii="Book Antiqua" w:hAnsi="Book Antiqua" w:cstheme="majorBidi"/>
          <w:sz w:val="24"/>
          <w:szCs w:val="24"/>
        </w:rPr>
        <w:t xml:space="preserve"> respectively.</w:t>
      </w:r>
      <w:r w:rsidR="008B7B95" w:rsidRPr="00AA297F">
        <w:rPr>
          <w:rFonts w:ascii="Book Antiqua" w:hAnsi="Book Antiqua" w:cstheme="majorBidi"/>
          <w:sz w:val="24"/>
          <w:szCs w:val="24"/>
        </w:rPr>
        <w:t xml:space="preserve"> </w:t>
      </w:r>
      <w:r w:rsidR="00547D7F" w:rsidRPr="00AA297F">
        <w:rPr>
          <w:rFonts w:ascii="Book Antiqua" w:hAnsi="Book Antiqua" w:cstheme="majorBidi"/>
          <w:sz w:val="24"/>
          <w:szCs w:val="24"/>
        </w:rPr>
        <w:t xml:space="preserve">It is </w:t>
      </w:r>
      <w:r w:rsidR="00C461FB" w:rsidRPr="00AA297F">
        <w:rPr>
          <w:rFonts w:ascii="Book Antiqua" w:hAnsi="Book Antiqua" w:cstheme="majorBidi"/>
          <w:sz w:val="24"/>
          <w:szCs w:val="24"/>
        </w:rPr>
        <w:t>estimated</w:t>
      </w:r>
      <w:r w:rsidR="00547D7F" w:rsidRPr="00AA297F">
        <w:rPr>
          <w:rFonts w:ascii="Book Antiqua" w:hAnsi="Book Antiqua" w:cstheme="majorBidi"/>
          <w:sz w:val="24"/>
          <w:szCs w:val="24"/>
        </w:rPr>
        <w:t xml:space="preserve"> that </w:t>
      </w:r>
      <w:r w:rsidR="002F61B8" w:rsidRPr="00AA297F">
        <w:rPr>
          <w:rFonts w:ascii="Book Antiqua" w:hAnsi="Book Antiqua" w:cstheme="majorBidi"/>
          <w:sz w:val="24"/>
          <w:szCs w:val="24"/>
        </w:rPr>
        <w:t>approximately 7</w:t>
      </w:r>
      <w:r w:rsidR="00C461FB" w:rsidRPr="00AA297F">
        <w:rPr>
          <w:rFonts w:ascii="Book Antiqua" w:hAnsi="Book Antiqua" w:cstheme="majorBidi"/>
          <w:sz w:val="24"/>
          <w:szCs w:val="24"/>
        </w:rPr>
        <w:t xml:space="preserve">1 million people </w:t>
      </w:r>
      <w:r w:rsidR="00E10B5E" w:rsidRPr="00AA297F">
        <w:rPr>
          <w:rFonts w:ascii="Book Antiqua" w:hAnsi="Book Antiqua" w:cstheme="majorBidi"/>
          <w:sz w:val="24"/>
          <w:szCs w:val="24"/>
        </w:rPr>
        <w:t xml:space="preserve">were </w:t>
      </w:r>
      <w:r w:rsidR="005F0673" w:rsidRPr="00AA297F">
        <w:rPr>
          <w:rFonts w:ascii="Book Antiqua" w:hAnsi="Book Antiqua" w:cstheme="majorBidi"/>
          <w:sz w:val="24"/>
          <w:szCs w:val="24"/>
        </w:rPr>
        <w:t>living</w:t>
      </w:r>
      <w:r w:rsidR="00547D7F" w:rsidRPr="00AA297F">
        <w:rPr>
          <w:rFonts w:ascii="Book Antiqua" w:hAnsi="Book Antiqua" w:cstheme="majorBidi"/>
          <w:sz w:val="24"/>
          <w:szCs w:val="24"/>
        </w:rPr>
        <w:t xml:space="preserve"> with </w:t>
      </w:r>
      <w:r w:rsidR="00341413" w:rsidRPr="00AA297F">
        <w:rPr>
          <w:rFonts w:ascii="Book Antiqua" w:hAnsi="Book Antiqua" w:cstheme="majorBidi"/>
          <w:sz w:val="24"/>
          <w:szCs w:val="24"/>
        </w:rPr>
        <w:t>h</w:t>
      </w:r>
      <w:r w:rsidR="00547D7F" w:rsidRPr="00AA297F">
        <w:rPr>
          <w:rFonts w:ascii="Book Antiqua" w:hAnsi="Book Antiqua" w:cstheme="majorBidi"/>
          <w:sz w:val="24"/>
          <w:szCs w:val="24"/>
        </w:rPr>
        <w:t xml:space="preserve">epatitis C virus (HCV) </w:t>
      </w:r>
      <w:r w:rsidR="00341413" w:rsidRPr="00AA297F">
        <w:rPr>
          <w:rFonts w:ascii="Book Antiqua" w:hAnsi="Book Antiqua" w:cstheme="majorBidi"/>
          <w:sz w:val="24"/>
          <w:szCs w:val="24"/>
        </w:rPr>
        <w:t xml:space="preserve">infection, </w:t>
      </w:r>
      <w:r w:rsidR="005F0673" w:rsidRPr="00AA297F">
        <w:rPr>
          <w:rFonts w:ascii="Book Antiqua" w:hAnsi="Book Antiqua" w:cstheme="majorBidi"/>
          <w:sz w:val="24"/>
          <w:szCs w:val="24"/>
        </w:rPr>
        <w:t xml:space="preserve">which </w:t>
      </w:r>
      <w:r w:rsidR="00547D7F" w:rsidRPr="00AA297F">
        <w:rPr>
          <w:rFonts w:ascii="Book Antiqua" w:hAnsi="Book Antiqua" w:cstheme="majorBidi"/>
          <w:sz w:val="24"/>
          <w:szCs w:val="24"/>
        </w:rPr>
        <w:t>accounts for</w:t>
      </w:r>
      <w:r w:rsidR="005F0673" w:rsidRPr="00AA297F">
        <w:rPr>
          <w:rFonts w:ascii="Book Antiqua" w:hAnsi="Book Antiqua" w:cstheme="majorBidi"/>
          <w:sz w:val="24"/>
          <w:szCs w:val="24"/>
        </w:rPr>
        <w:t xml:space="preserve"> 1% of the </w:t>
      </w:r>
      <w:r w:rsidR="00547D7F" w:rsidRPr="00AA297F">
        <w:rPr>
          <w:rFonts w:ascii="Book Antiqua" w:hAnsi="Book Antiqua" w:cstheme="majorBidi"/>
          <w:sz w:val="24"/>
          <w:szCs w:val="24"/>
        </w:rPr>
        <w:t xml:space="preserve">world’s </w:t>
      </w:r>
      <w:r w:rsidR="005F0673" w:rsidRPr="00AA297F">
        <w:rPr>
          <w:rFonts w:ascii="Book Antiqua" w:hAnsi="Book Antiqua" w:cstheme="majorBidi"/>
          <w:sz w:val="24"/>
          <w:szCs w:val="24"/>
        </w:rPr>
        <w:t>population</w:t>
      </w:r>
      <w:r w:rsidR="00E10B5E" w:rsidRPr="00AA297F">
        <w:rPr>
          <w:rFonts w:ascii="Book Antiqua" w:hAnsi="Book Antiqua" w:cstheme="majorBidi"/>
          <w:sz w:val="24"/>
          <w:szCs w:val="24"/>
        </w:rPr>
        <w:t>,</w:t>
      </w:r>
      <w:r w:rsidR="005F0673" w:rsidRPr="00AA297F">
        <w:rPr>
          <w:rFonts w:ascii="Book Antiqua" w:hAnsi="Book Antiqua" w:cstheme="majorBidi"/>
          <w:sz w:val="24"/>
          <w:szCs w:val="24"/>
        </w:rPr>
        <w:t xml:space="preserve"> in 2015.</w:t>
      </w:r>
      <w:r w:rsidR="0070079C" w:rsidRPr="00AA297F">
        <w:rPr>
          <w:rFonts w:ascii="Book Antiqua" w:hAnsi="Book Antiqua" w:cstheme="majorBidi"/>
          <w:sz w:val="24"/>
          <w:szCs w:val="24"/>
        </w:rPr>
        <w:t xml:space="preserve"> </w:t>
      </w:r>
      <w:r w:rsidR="001175C6" w:rsidRPr="00AA297F">
        <w:rPr>
          <w:rFonts w:ascii="Book Antiqua" w:hAnsi="Book Antiqua" w:cstheme="majorBidi"/>
          <w:sz w:val="24"/>
          <w:szCs w:val="24"/>
        </w:rPr>
        <w:t>The</w:t>
      </w:r>
      <w:r w:rsidR="007F3BC7" w:rsidRPr="00AA297F">
        <w:rPr>
          <w:rFonts w:ascii="Book Antiqua" w:hAnsi="Book Antiqua" w:cstheme="majorBidi"/>
          <w:sz w:val="24"/>
          <w:szCs w:val="24"/>
        </w:rPr>
        <w:t xml:space="preserve"> regions with the</w:t>
      </w:r>
      <w:r w:rsidR="001175C6" w:rsidRPr="00AA297F">
        <w:rPr>
          <w:rFonts w:ascii="Book Antiqua" w:hAnsi="Book Antiqua" w:cstheme="majorBidi"/>
          <w:sz w:val="24"/>
          <w:szCs w:val="24"/>
        </w:rPr>
        <w:t xml:space="preserve"> highest prevalence of HCV were </w:t>
      </w:r>
      <w:r w:rsidR="007F3BC7" w:rsidRPr="00AA297F">
        <w:rPr>
          <w:rFonts w:ascii="Book Antiqua" w:hAnsi="Book Antiqua" w:cstheme="majorBidi"/>
          <w:sz w:val="24"/>
          <w:szCs w:val="24"/>
        </w:rPr>
        <w:t>the e</w:t>
      </w:r>
      <w:r w:rsidR="001175C6" w:rsidRPr="00AA297F">
        <w:rPr>
          <w:rFonts w:ascii="Book Antiqua" w:hAnsi="Book Antiqua" w:cstheme="majorBidi"/>
          <w:sz w:val="24"/>
          <w:szCs w:val="24"/>
        </w:rPr>
        <w:t xml:space="preserve">astern Mediterranean region </w:t>
      </w:r>
      <w:r w:rsidR="007F3BC7" w:rsidRPr="00AA297F">
        <w:rPr>
          <w:rFonts w:ascii="Book Antiqua" w:hAnsi="Book Antiqua" w:cstheme="majorBidi"/>
          <w:sz w:val="24"/>
          <w:szCs w:val="24"/>
        </w:rPr>
        <w:t>(</w:t>
      </w:r>
      <w:r w:rsidR="001175C6" w:rsidRPr="00AA297F">
        <w:rPr>
          <w:rFonts w:ascii="Book Antiqua" w:hAnsi="Book Antiqua" w:cstheme="majorBidi"/>
          <w:sz w:val="24"/>
          <w:szCs w:val="24"/>
        </w:rPr>
        <w:t>2.3%</w:t>
      </w:r>
      <w:r w:rsidR="007F3BC7" w:rsidRPr="00AA297F">
        <w:rPr>
          <w:rFonts w:ascii="Book Antiqua" w:hAnsi="Book Antiqua" w:cstheme="majorBidi"/>
          <w:sz w:val="24"/>
          <w:szCs w:val="24"/>
        </w:rPr>
        <w:t>)</w:t>
      </w:r>
      <w:r w:rsidR="001175C6" w:rsidRPr="00AA297F">
        <w:rPr>
          <w:rFonts w:ascii="Book Antiqua" w:hAnsi="Book Antiqua" w:cstheme="majorBidi"/>
          <w:sz w:val="24"/>
          <w:szCs w:val="24"/>
        </w:rPr>
        <w:t xml:space="preserve"> and </w:t>
      </w:r>
      <w:r w:rsidR="007F3BC7" w:rsidRPr="00AA297F">
        <w:rPr>
          <w:rFonts w:ascii="Book Antiqua" w:hAnsi="Book Antiqua" w:cstheme="majorBidi"/>
          <w:sz w:val="24"/>
          <w:szCs w:val="24"/>
        </w:rPr>
        <w:t xml:space="preserve">the </w:t>
      </w:r>
      <w:r w:rsidR="001175C6" w:rsidRPr="00AA297F">
        <w:rPr>
          <w:rFonts w:ascii="Book Antiqua" w:hAnsi="Book Antiqua" w:cstheme="majorBidi"/>
          <w:sz w:val="24"/>
          <w:szCs w:val="24"/>
        </w:rPr>
        <w:t xml:space="preserve">European </w:t>
      </w:r>
      <w:r w:rsidR="007F3BC7" w:rsidRPr="00AA297F">
        <w:rPr>
          <w:rFonts w:ascii="Book Antiqua" w:hAnsi="Book Antiqua" w:cstheme="majorBidi"/>
          <w:sz w:val="24"/>
          <w:szCs w:val="24"/>
        </w:rPr>
        <w:t>r</w:t>
      </w:r>
      <w:r w:rsidR="001175C6" w:rsidRPr="00AA297F">
        <w:rPr>
          <w:rFonts w:ascii="Book Antiqua" w:hAnsi="Book Antiqua" w:cstheme="majorBidi"/>
          <w:sz w:val="24"/>
          <w:szCs w:val="24"/>
        </w:rPr>
        <w:t xml:space="preserve">egion </w:t>
      </w:r>
      <w:r w:rsidR="007F3BC7" w:rsidRPr="00AA297F">
        <w:rPr>
          <w:rFonts w:ascii="Book Antiqua" w:hAnsi="Book Antiqua" w:cstheme="majorBidi"/>
          <w:sz w:val="24"/>
          <w:szCs w:val="24"/>
        </w:rPr>
        <w:t>(</w:t>
      </w:r>
      <w:r w:rsidR="001175C6" w:rsidRPr="00AA297F">
        <w:rPr>
          <w:rFonts w:ascii="Book Antiqua" w:hAnsi="Book Antiqua" w:cstheme="majorBidi"/>
          <w:sz w:val="24"/>
          <w:szCs w:val="24"/>
        </w:rPr>
        <w:t>1.</w:t>
      </w:r>
      <w:r w:rsidR="001F46D8" w:rsidRPr="00AA297F">
        <w:rPr>
          <w:rFonts w:ascii="Book Antiqua" w:hAnsi="Book Antiqua" w:cstheme="majorBidi"/>
          <w:sz w:val="24"/>
          <w:szCs w:val="24"/>
        </w:rPr>
        <w:t>5</w:t>
      </w:r>
      <w:r w:rsidR="001175C6" w:rsidRPr="00AA297F">
        <w:rPr>
          <w:rFonts w:ascii="Book Antiqua" w:hAnsi="Book Antiqua" w:cstheme="majorBidi"/>
          <w:sz w:val="24"/>
          <w:szCs w:val="24"/>
        </w:rPr>
        <w:t>%</w:t>
      </w:r>
      <w:r w:rsidR="007F3BC7" w:rsidRPr="00AA297F">
        <w:rPr>
          <w:rFonts w:ascii="Book Antiqua" w:hAnsi="Book Antiqua" w:cstheme="majorBidi"/>
          <w:sz w:val="24"/>
          <w:szCs w:val="24"/>
        </w:rPr>
        <w:t>)</w:t>
      </w:r>
      <w:r w:rsidR="00D2776C" w:rsidRPr="00AA297F">
        <w:rPr>
          <w:rFonts w:ascii="Book Antiqua" w:hAnsi="Book Antiqua" w:cstheme="majorBidi"/>
          <w:sz w:val="24"/>
          <w:szCs w:val="24"/>
        </w:rPr>
        <w:t>,</w:t>
      </w:r>
      <w:r w:rsidR="001175C6" w:rsidRPr="00AA297F">
        <w:rPr>
          <w:rFonts w:ascii="Book Antiqua" w:hAnsi="Book Antiqua" w:cstheme="majorBidi"/>
          <w:sz w:val="24"/>
          <w:szCs w:val="24"/>
        </w:rPr>
        <w:t xml:space="preserve"> while</w:t>
      </w:r>
      <w:r w:rsidR="00D2776C" w:rsidRPr="00AA297F">
        <w:rPr>
          <w:rFonts w:ascii="Book Antiqua" w:hAnsi="Book Antiqua" w:cstheme="majorBidi"/>
          <w:sz w:val="24"/>
          <w:szCs w:val="24"/>
        </w:rPr>
        <w:t xml:space="preserve"> the prevalence</w:t>
      </w:r>
      <w:r w:rsidR="001175C6" w:rsidRPr="00AA297F">
        <w:rPr>
          <w:rFonts w:ascii="Book Antiqua" w:hAnsi="Book Antiqua" w:cstheme="majorBidi"/>
          <w:sz w:val="24"/>
          <w:szCs w:val="24"/>
        </w:rPr>
        <w:t xml:space="preserve"> in Africa was </w:t>
      </w:r>
      <w:r w:rsidR="001F46D8" w:rsidRPr="00AA297F">
        <w:rPr>
          <w:rFonts w:ascii="Book Antiqua" w:hAnsi="Book Antiqua" w:cstheme="majorBidi"/>
          <w:sz w:val="24"/>
          <w:szCs w:val="24"/>
        </w:rPr>
        <w:t>1.0%.</w:t>
      </w:r>
      <w:r w:rsidR="0070079C" w:rsidRPr="00AA297F">
        <w:rPr>
          <w:rFonts w:ascii="Book Antiqua" w:hAnsi="Book Antiqua" w:cstheme="majorBidi"/>
          <w:sz w:val="24"/>
          <w:szCs w:val="24"/>
        </w:rPr>
        <w:t xml:space="preserve"> </w:t>
      </w:r>
      <w:r w:rsidRPr="00AA297F">
        <w:rPr>
          <w:rFonts w:ascii="Book Antiqua" w:hAnsi="Book Antiqua" w:cstheme="majorBidi"/>
          <w:sz w:val="24"/>
          <w:szCs w:val="24"/>
        </w:rPr>
        <w:t xml:space="preserve">Hepatitis D virus (HDV) </w:t>
      </w:r>
      <w:r w:rsidR="00E64EE8" w:rsidRPr="00AA297F">
        <w:rPr>
          <w:rFonts w:ascii="Book Antiqua" w:hAnsi="Book Antiqua" w:cstheme="majorBidi"/>
          <w:sz w:val="24"/>
          <w:szCs w:val="24"/>
        </w:rPr>
        <w:t xml:space="preserve">affects nearly </w:t>
      </w:r>
      <w:r w:rsidRPr="00AA297F">
        <w:rPr>
          <w:rFonts w:ascii="Book Antiqua" w:hAnsi="Book Antiqua" w:cstheme="majorBidi"/>
          <w:sz w:val="24"/>
          <w:szCs w:val="24"/>
        </w:rPr>
        <w:t>15 million people</w:t>
      </w:r>
      <w:r w:rsidR="00F04104" w:rsidRPr="00AA297F">
        <w:rPr>
          <w:rFonts w:ascii="Book Antiqua" w:hAnsi="Book Antiqua" w:cstheme="majorBidi"/>
          <w:sz w:val="24"/>
          <w:szCs w:val="24"/>
        </w:rPr>
        <w:t>,</w:t>
      </w:r>
      <w:r w:rsidRPr="00AA297F">
        <w:rPr>
          <w:rFonts w:ascii="Book Antiqua" w:hAnsi="Book Antiqua" w:cstheme="majorBidi"/>
          <w:sz w:val="24"/>
          <w:szCs w:val="24"/>
        </w:rPr>
        <w:t xml:space="preserve"> and hepatitis E virus (HEV) </w:t>
      </w:r>
      <w:r w:rsidR="00E64EE8" w:rsidRPr="00AA297F">
        <w:rPr>
          <w:rFonts w:ascii="Book Antiqua" w:hAnsi="Book Antiqua" w:cstheme="majorBidi"/>
          <w:sz w:val="24"/>
          <w:szCs w:val="24"/>
        </w:rPr>
        <w:t xml:space="preserve">annually infects </w:t>
      </w:r>
      <w:r w:rsidRPr="00AA297F">
        <w:rPr>
          <w:rFonts w:ascii="Book Antiqua" w:hAnsi="Book Antiqua" w:cstheme="majorBidi"/>
          <w:sz w:val="24"/>
          <w:szCs w:val="24"/>
        </w:rPr>
        <w:t>20 million people,</w:t>
      </w:r>
      <w:r w:rsidR="00D721C2" w:rsidRPr="00AA297F">
        <w:rPr>
          <w:rFonts w:ascii="Book Antiqua" w:hAnsi="Book Antiqua" w:cstheme="majorBidi"/>
          <w:sz w:val="24"/>
          <w:szCs w:val="24"/>
        </w:rPr>
        <w:t xml:space="preserve"> </w:t>
      </w:r>
      <w:r w:rsidR="00E64EE8" w:rsidRPr="00AA297F">
        <w:rPr>
          <w:rFonts w:ascii="Book Antiqua" w:hAnsi="Book Antiqua" w:cstheme="majorBidi"/>
          <w:sz w:val="24"/>
          <w:szCs w:val="24"/>
        </w:rPr>
        <w:t xml:space="preserve">with </w:t>
      </w:r>
      <w:r w:rsidRPr="00AA297F">
        <w:rPr>
          <w:rFonts w:ascii="Book Antiqua" w:hAnsi="Book Antiqua" w:cstheme="majorBidi"/>
          <w:sz w:val="24"/>
          <w:szCs w:val="24"/>
        </w:rPr>
        <w:t>over 3</w:t>
      </w:r>
      <w:r w:rsidR="00B22E87" w:rsidRPr="00AA297F">
        <w:rPr>
          <w:rFonts w:ascii="Book Antiqua" w:hAnsi="Book Antiqua" w:cstheme="majorBidi"/>
          <w:sz w:val="24"/>
          <w:szCs w:val="24"/>
        </w:rPr>
        <w:t>.3</w:t>
      </w:r>
      <w:r w:rsidRPr="00AA297F">
        <w:rPr>
          <w:rFonts w:ascii="Book Antiqua" w:hAnsi="Book Antiqua" w:cstheme="majorBidi"/>
          <w:sz w:val="24"/>
          <w:szCs w:val="24"/>
        </w:rPr>
        <w:t xml:space="preserve"> million symptomatic cases of hepatitis E and </w:t>
      </w:r>
      <w:r w:rsidR="00B22E87" w:rsidRPr="00AA297F">
        <w:rPr>
          <w:rFonts w:ascii="Book Antiqua" w:hAnsi="Book Antiqua" w:cstheme="majorBidi"/>
          <w:sz w:val="24"/>
          <w:szCs w:val="24"/>
        </w:rPr>
        <w:t>44</w:t>
      </w:r>
      <w:r w:rsidRPr="00AA297F">
        <w:rPr>
          <w:rFonts w:ascii="Book Antiqua" w:hAnsi="Book Antiqua" w:cstheme="majorBidi"/>
          <w:sz w:val="24"/>
          <w:szCs w:val="24"/>
        </w:rPr>
        <w:t>600 hepatitis E-related deaths</w:t>
      </w:r>
      <w:r w:rsidR="008B7B95" w:rsidRPr="00AA297F">
        <w:rPr>
          <w:rFonts w:ascii="Book Antiqua" w:hAnsi="Book Antiqua" w:cstheme="majorBidi"/>
          <w:sz w:val="24"/>
          <w:szCs w:val="24"/>
        </w:rPr>
        <w:t xml:space="preserve"> </w:t>
      </w:r>
      <w:r w:rsidR="00115682" w:rsidRPr="00AA297F">
        <w:rPr>
          <w:rFonts w:ascii="Book Antiqua" w:hAnsi="Book Antiqua" w:cstheme="majorBidi"/>
          <w:sz w:val="24"/>
          <w:szCs w:val="24"/>
        </w:rPr>
        <w:t xml:space="preserve">being </w:t>
      </w:r>
      <w:r w:rsidR="00D7557F" w:rsidRPr="00AA297F">
        <w:rPr>
          <w:rFonts w:ascii="Book Antiqua" w:hAnsi="Book Antiqua" w:cstheme="majorBidi"/>
          <w:sz w:val="24"/>
          <w:szCs w:val="24"/>
        </w:rPr>
        <w:t>recorded</w:t>
      </w:r>
      <w:r w:rsidR="00F86F3C" w:rsidRPr="00AA297F">
        <w:rPr>
          <w:rFonts w:ascii="Book Antiqua" w:hAnsi="Book Antiqua" w:cstheme="majorBidi"/>
          <w:sz w:val="24"/>
          <w:szCs w:val="24"/>
          <w:vertAlign w:val="superscript"/>
        </w:rPr>
        <w:t>[1]</w:t>
      </w:r>
      <w:r w:rsidR="008F2133" w:rsidRPr="00AA297F" w:rsidDel="008F2133">
        <w:rPr>
          <w:rFonts w:ascii="Book Antiqua" w:hAnsi="Book Antiqua" w:cstheme="majorBidi"/>
          <w:sz w:val="24"/>
          <w:szCs w:val="24"/>
          <w:vertAlign w:val="superscript"/>
        </w:rPr>
        <w:t xml:space="preserve"> </w:t>
      </w:r>
      <w:r w:rsidR="00AF7B91" w:rsidRPr="00AA297F">
        <w:rPr>
          <w:rFonts w:ascii="Book Antiqua" w:hAnsi="Book Antiqua" w:cstheme="majorBidi"/>
          <w:sz w:val="24"/>
          <w:szCs w:val="24"/>
        </w:rPr>
        <w:t>Hepatitis E</w:t>
      </w:r>
      <w:r w:rsidR="00D721C2" w:rsidRPr="00AA297F">
        <w:rPr>
          <w:rFonts w:ascii="Book Antiqua" w:hAnsi="Book Antiqua" w:cstheme="majorBidi"/>
          <w:sz w:val="24"/>
          <w:szCs w:val="24"/>
        </w:rPr>
        <w:t xml:space="preserve"> </w:t>
      </w:r>
      <w:r w:rsidR="00E64EE8" w:rsidRPr="00AA297F">
        <w:rPr>
          <w:rFonts w:ascii="Book Antiqua" w:hAnsi="Book Antiqua" w:cstheme="majorBidi"/>
          <w:sz w:val="24"/>
          <w:szCs w:val="24"/>
        </w:rPr>
        <w:t>is</w:t>
      </w:r>
      <w:r w:rsidRPr="00AA297F">
        <w:rPr>
          <w:rFonts w:ascii="Book Antiqua" w:hAnsi="Book Antiqua" w:cstheme="majorBidi"/>
          <w:sz w:val="24"/>
          <w:szCs w:val="24"/>
        </w:rPr>
        <w:t xml:space="preserve"> one of the leading causes of major outbreaks of acute viral hepatitis worldwide, especially in developing </w:t>
      </w:r>
      <w:r w:rsidR="008F2133" w:rsidRPr="00AA297F">
        <w:rPr>
          <w:rFonts w:ascii="Book Antiqua" w:hAnsi="Book Antiqua" w:cstheme="majorBidi"/>
          <w:sz w:val="24"/>
          <w:szCs w:val="24"/>
        </w:rPr>
        <w:t>nations</w:t>
      </w:r>
      <w:r w:rsidR="008F2133" w:rsidRPr="00AA297F">
        <w:rPr>
          <w:rFonts w:ascii="Book Antiqua" w:hAnsi="Book Antiqua" w:cstheme="majorBidi"/>
          <w:sz w:val="24"/>
          <w:szCs w:val="24"/>
          <w:vertAlign w:val="superscript"/>
        </w:rPr>
        <w:t>[</w:t>
      </w:r>
      <w:r w:rsidR="00F86F3C" w:rsidRPr="00AA297F">
        <w:rPr>
          <w:rFonts w:ascii="Book Antiqua" w:hAnsi="Book Antiqua" w:cstheme="majorBidi"/>
          <w:sz w:val="24"/>
          <w:szCs w:val="24"/>
          <w:vertAlign w:val="superscript"/>
        </w:rPr>
        <w:t>2</w:t>
      </w:r>
      <w:r w:rsidR="00B22E87" w:rsidRPr="00AA297F">
        <w:rPr>
          <w:rFonts w:ascii="Book Antiqua" w:hAnsi="Book Antiqua" w:cstheme="majorBidi"/>
          <w:sz w:val="24"/>
          <w:szCs w:val="24"/>
          <w:vertAlign w:val="superscript"/>
        </w:rPr>
        <w:t>]</w:t>
      </w:r>
      <w:r w:rsidRPr="00AA297F">
        <w:rPr>
          <w:rFonts w:ascii="Book Antiqua" w:hAnsi="Book Antiqua" w:cstheme="majorBidi"/>
          <w:sz w:val="24"/>
          <w:szCs w:val="24"/>
        </w:rPr>
        <w:t xml:space="preserve">. Hepatitis A virus </w:t>
      </w:r>
      <w:r w:rsidR="00DB36E2" w:rsidRPr="00AA297F">
        <w:rPr>
          <w:rFonts w:ascii="Book Antiqua" w:eastAsiaTheme="minorEastAsia" w:hAnsi="Book Antiqua" w:cstheme="majorBidi"/>
          <w:sz w:val="24"/>
          <w:szCs w:val="24"/>
          <w:lang w:eastAsia="zh-CN"/>
        </w:rPr>
        <w:t xml:space="preserve">(HAV) </w:t>
      </w:r>
      <w:r w:rsidRPr="00AA297F">
        <w:rPr>
          <w:rFonts w:ascii="Book Antiqua" w:hAnsi="Book Antiqua" w:cstheme="majorBidi"/>
          <w:sz w:val="24"/>
          <w:szCs w:val="24"/>
        </w:rPr>
        <w:t xml:space="preserve">infection </w:t>
      </w:r>
      <w:r w:rsidR="00E64EE8" w:rsidRPr="00AA297F">
        <w:rPr>
          <w:rFonts w:ascii="Book Antiqua" w:hAnsi="Book Antiqua" w:cstheme="majorBidi"/>
          <w:sz w:val="24"/>
          <w:szCs w:val="24"/>
        </w:rPr>
        <w:t>spans</w:t>
      </w:r>
      <w:r w:rsidR="00D721C2" w:rsidRPr="00AA297F">
        <w:rPr>
          <w:rFonts w:ascii="Book Antiqua" w:hAnsi="Book Antiqua" w:cstheme="majorBidi"/>
          <w:sz w:val="24"/>
          <w:szCs w:val="24"/>
        </w:rPr>
        <w:t xml:space="preserve"> </w:t>
      </w:r>
      <w:r w:rsidR="007117FA" w:rsidRPr="00AA297F">
        <w:rPr>
          <w:rFonts w:ascii="Book Antiqua" w:hAnsi="Book Antiqua" w:cstheme="majorBidi"/>
          <w:sz w:val="24"/>
          <w:szCs w:val="24"/>
        </w:rPr>
        <w:t>the entire</w:t>
      </w:r>
      <w:r w:rsidRPr="00AA297F">
        <w:rPr>
          <w:rFonts w:ascii="Book Antiqua" w:hAnsi="Book Antiqua" w:cstheme="majorBidi"/>
          <w:sz w:val="24"/>
          <w:szCs w:val="24"/>
        </w:rPr>
        <w:t xml:space="preserve"> world</w:t>
      </w:r>
      <w:r w:rsidR="00862E6C" w:rsidRPr="00AA297F">
        <w:rPr>
          <w:rFonts w:ascii="Book Antiqua" w:hAnsi="Book Antiqua" w:cstheme="majorBidi"/>
          <w:sz w:val="24"/>
          <w:szCs w:val="24"/>
        </w:rPr>
        <w:t>,</w:t>
      </w:r>
      <w:r w:rsidR="00D721C2" w:rsidRPr="00AA297F">
        <w:rPr>
          <w:rFonts w:ascii="Book Antiqua" w:hAnsi="Book Antiqua" w:cstheme="majorBidi"/>
          <w:sz w:val="24"/>
          <w:szCs w:val="24"/>
        </w:rPr>
        <w:t xml:space="preserve"> </w:t>
      </w:r>
      <w:r w:rsidR="00E64EE8" w:rsidRPr="00AA297F">
        <w:rPr>
          <w:rFonts w:ascii="Book Antiqua" w:hAnsi="Book Antiqua" w:cstheme="majorBidi"/>
          <w:sz w:val="24"/>
          <w:szCs w:val="24"/>
        </w:rPr>
        <w:t>with specifically</w:t>
      </w:r>
      <w:r w:rsidR="00D721C2" w:rsidRPr="00AA297F">
        <w:rPr>
          <w:rFonts w:ascii="Book Antiqua" w:hAnsi="Book Antiqua" w:cstheme="majorBidi"/>
          <w:sz w:val="24"/>
          <w:szCs w:val="24"/>
        </w:rPr>
        <w:t xml:space="preserve"> </w:t>
      </w:r>
      <w:r w:rsidRPr="00AA297F">
        <w:rPr>
          <w:rFonts w:ascii="Book Antiqua" w:hAnsi="Book Antiqua" w:cstheme="majorBidi"/>
          <w:sz w:val="24"/>
          <w:szCs w:val="24"/>
        </w:rPr>
        <w:t>high prevalence rate</w:t>
      </w:r>
      <w:r w:rsidR="00723E06" w:rsidRPr="00AA297F">
        <w:rPr>
          <w:rFonts w:ascii="Book Antiqua" w:hAnsi="Book Antiqua" w:cstheme="majorBidi"/>
          <w:sz w:val="24"/>
          <w:szCs w:val="24"/>
        </w:rPr>
        <w:t>s</w:t>
      </w:r>
      <w:r w:rsidRPr="00AA297F">
        <w:rPr>
          <w:rFonts w:ascii="Book Antiqua" w:hAnsi="Book Antiqua" w:cstheme="majorBidi"/>
          <w:sz w:val="24"/>
          <w:szCs w:val="24"/>
        </w:rPr>
        <w:t xml:space="preserve"> in older children and </w:t>
      </w:r>
      <w:r w:rsidR="008F2133" w:rsidRPr="00AA297F">
        <w:rPr>
          <w:rFonts w:ascii="Book Antiqua" w:hAnsi="Book Antiqua" w:cstheme="majorBidi"/>
          <w:sz w:val="24"/>
          <w:szCs w:val="24"/>
        </w:rPr>
        <w:t>adults</w:t>
      </w:r>
      <w:r w:rsidR="008F2133" w:rsidRPr="00AA297F">
        <w:rPr>
          <w:rFonts w:ascii="Book Antiqua" w:hAnsi="Book Antiqua" w:cstheme="majorBidi"/>
          <w:sz w:val="24"/>
          <w:szCs w:val="24"/>
          <w:vertAlign w:val="superscript"/>
        </w:rPr>
        <w:t>[</w:t>
      </w:r>
      <w:r w:rsidR="00F86F3C" w:rsidRPr="00AA297F">
        <w:rPr>
          <w:rFonts w:ascii="Book Antiqua" w:hAnsi="Book Antiqua" w:cstheme="majorBidi"/>
          <w:sz w:val="24"/>
          <w:szCs w:val="24"/>
          <w:vertAlign w:val="superscript"/>
        </w:rPr>
        <w:t>3</w:t>
      </w:r>
      <w:r w:rsidRPr="00AA297F">
        <w:rPr>
          <w:rFonts w:ascii="Book Antiqua" w:hAnsi="Book Antiqua" w:cstheme="majorBidi"/>
          <w:sz w:val="24"/>
          <w:szCs w:val="24"/>
          <w:vertAlign w:val="superscript"/>
        </w:rPr>
        <w:t>]</w:t>
      </w:r>
      <w:r w:rsidRPr="00AA297F">
        <w:rPr>
          <w:rFonts w:ascii="Book Antiqua" w:hAnsi="Book Antiqua" w:cstheme="majorBidi"/>
          <w:sz w:val="24"/>
          <w:szCs w:val="24"/>
        </w:rPr>
        <w:t>.</w:t>
      </w:r>
      <w:r w:rsidR="00E64EE8" w:rsidRPr="00AA297F">
        <w:rPr>
          <w:rFonts w:ascii="Book Antiqua" w:hAnsi="Book Antiqua" w:cstheme="majorBidi"/>
          <w:sz w:val="24"/>
          <w:szCs w:val="24"/>
        </w:rPr>
        <w:t>T</w:t>
      </w:r>
      <w:r w:rsidR="001456BD" w:rsidRPr="00AA297F">
        <w:rPr>
          <w:rFonts w:ascii="Book Antiqua" w:hAnsi="Book Antiqua" w:cstheme="majorBidi"/>
          <w:sz w:val="24"/>
          <w:szCs w:val="24"/>
        </w:rPr>
        <w:t>he number of deaths</w:t>
      </w:r>
      <w:r w:rsidR="00E64EE8" w:rsidRPr="00AA297F">
        <w:rPr>
          <w:rFonts w:ascii="Book Antiqua" w:hAnsi="Book Antiqua" w:cstheme="majorBidi"/>
          <w:sz w:val="24"/>
          <w:szCs w:val="24"/>
        </w:rPr>
        <w:t xml:space="preserve"> from</w:t>
      </w:r>
      <w:r w:rsidR="001456BD" w:rsidRPr="00AA297F">
        <w:rPr>
          <w:rFonts w:ascii="Book Antiqua" w:hAnsi="Book Antiqua" w:cstheme="majorBidi"/>
          <w:sz w:val="24"/>
          <w:szCs w:val="24"/>
        </w:rPr>
        <w:t xml:space="preserve"> viral hepatitis </w:t>
      </w:r>
      <w:r w:rsidR="00E64EE8" w:rsidRPr="00AA297F">
        <w:rPr>
          <w:rFonts w:ascii="Book Antiqua" w:hAnsi="Book Antiqua" w:cstheme="majorBidi"/>
          <w:sz w:val="24"/>
          <w:szCs w:val="24"/>
        </w:rPr>
        <w:t xml:space="preserve">has increased </w:t>
      </w:r>
      <w:r w:rsidR="001456BD" w:rsidRPr="00AA297F">
        <w:rPr>
          <w:rFonts w:ascii="Book Antiqua" w:hAnsi="Book Antiqua" w:cstheme="majorBidi"/>
          <w:sz w:val="24"/>
          <w:szCs w:val="24"/>
        </w:rPr>
        <w:t>from 1.10 million deaths in 2000 to 1.34 million deaths in 2</w:t>
      </w:r>
      <w:r w:rsidR="00E64EE8" w:rsidRPr="00AA297F">
        <w:rPr>
          <w:rFonts w:ascii="Book Antiqua" w:hAnsi="Book Antiqua" w:cstheme="majorBidi"/>
          <w:sz w:val="24"/>
          <w:szCs w:val="24"/>
        </w:rPr>
        <w:t>015</w:t>
      </w:r>
      <w:r w:rsidR="00E75D58" w:rsidRPr="00AA297F">
        <w:rPr>
          <w:rFonts w:ascii="Book Antiqua" w:eastAsiaTheme="minorEastAsia" w:hAnsi="Book Antiqua" w:cstheme="majorBidi"/>
          <w:sz w:val="24"/>
          <w:szCs w:val="24"/>
          <w:lang w:eastAsia="zh-CN"/>
        </w:rPr>
        <w:t xml:space="preserve"> </w:t>
      </w:r>
      <w:r w:rsidR="00A04A53" w:rsidRPr="00AA297F">
        <w:rPr>
          <w:rFonts w:ascii="Book Antiqua" w:hAnsi="Book Antiqua" w:cstheme="majorBidi"/>
          <w:sz w:val="24"/>
          <w:szCs w:val="24"/>
        </w:rPr>
        <w:t>compared</w:t>
      </w:r>
      <w:r w:rsidR="00E64EE8" w:rsidRPr="00AA297F">
        <w:rPr>
          <w:rFonts w:ascii="Book Antiqua" w:hAnsi="Book Antiqua" w:cstheme="majorBidi"/>
          <w:sz w:val="24"/>
          <w:szCs w:val="24"/>
        </w:rPr>
        <w:t xml:space="preserve"> to </w:t>
      </w:r>
      <w:r w:rsidR="00ED34F1" w:rsidRPr="00AA297F">
        <w:rPr>
          <w:rFonts w:ascii="Book Antiqua" w:hAnsi="Book Antiqua" w:cstheme="majorBidi"/>
          <w:sz w:val="24"/>
          <w:szCs w:val="24"/>
        </w:rPr>
        <w:t xml:space="preserve">deaths from </w:t>
      </w:r>
      <w:r w:rsidR="00E64EE8" w:rsidRPr="00AA297F">
        <w:rPr>
          <w:rFonts w:ascii="Book Antiqua" w:hAnsi="Book Antiqua" w:cstheme="majorBidi"/>
          <w:sz w:val="24"/>
          <w:szCs w:val="24"/>
        </w:rPr>
        <w:t>tuberculosis (</w:t>
      </w:r>
      <w:r w:rsidR="001456BD" w:rsidRPr="00AA297F">
        <w:rPr>
          <w:rFonts w:ascii="Book Antiqua" w:hAnsi="Book Antiqua" w:cstheme="majorBidi"/>
          <w:sz w:val="24"/>
          <w:szCs w:val="24"/>
        </w:rPr>
        <w:t>from 1</w:t>
      </w:r>
      <w:r w:rsidR="00E64EE8" w:rsidRPr="00AA297F">
        <w:rPr>
          <w:rFonts w:ascii="Book Antiqua" w:hAnsi="Book Antiqua" w:cstheme="majorBidi"/>
          <w:sz w:val="24"/>
          <w:szCs w:val="24"/>
        </w:rPr>
        <w:t>.67 to 1.37 million deaths)</w:t>
      </w:r>
      <w:r w:rsidR="001456BD" w:rsidRPr="00AA297F">
        <w:rPr>
          <w:rFonts w:ascii="Book Antiqua" w:hAnsi="Book Antiqua" w:cstheme="majorBidi"/>
          <w:sz w:val="24"/>
          <w:szCs w:val="24"/>
        </w:rPr>
        <w:t xml:space="preserve">, malaria (from 0.86 to 0.44 million deaths) and </w:t>
      </w:r>
      <w:r w:rsidR="006D1D22" w:rsidRPr="00AA297F">
        <w:rPr>
          <w:rFonts w:ascii="Book Antiqua" w:hAnsi="Book Antiqua" w:cstheme="majorBidi"/>
          <w:sz w:val="24"/>
          <w:szCs w:val="24"/>
        </w:rPr>
        <w:t>human Immunodeficiency virus</w:t>
      </w:r>
      <w:r w:rsidR="006D1D22" w:rsidRPr="00AA297F" w:rsidDel="006D1D22">
        <w:rPr>
          <w:rFonts w:ascii="Book Antiqua" w:hAnsi="Book Antiqua" w:cstheme="majorBidi"/>
          <w:sz w:val="24"/>
          <w:szCs w:val="24"/>
        </w:rPr>
        <w:t xml:space="preserve"> </w:t>
      </w:r>
      <w:r w:rsidR="001456BD" w:rsidRPr="00AA297F">
        <w:rPr>
          <w:rFonts w:ascii="Book Antiqua" w:hAnsi="Book Antiqua" w:cstheme="majorBidi"/>
          <w:sz w:val="24"/>
          <w:szCs w:val="24"/>
        </w:rPr>
        <w:t xml:space="preserve">(from 1.46 to 1.06 million deaths) between 2000 and 2015. </w:t>
      </w:r>
      <w:r w:rsidR="002F61B8" w:rsidRPr="00AA297F">
        <w:rPr>
          <w:rFonts w:ascii="Book Antiqua" w:hAnsi="Book Antiqua" w:cstheme="majorBidi"/>
          <w:sz w:val="24"/>
          <w:szCs w:val="24"/>
        </w:rPr>
        <w:t>Approximately 9</w:t>
      </w:r>
      <w:r w:rsidR="001456BD" w:rsidRPr="00AA297F">
        <w:rPr>
          <w:rFonts w:ascii="Book Antiqua" w:hAnsi="Book Antiqua" w:cstheme="majorBidi"/>
          <w:sz w:val="24"/>
          <w:szCs w:val="24"/>
        </w:rPr>
        <w:t>6% of these deaths result</w:t>
      </w:r>
      <w:r w:rsidR="00857518" w:rsidRPr="00AA297F">
        <w:rPr>
          <w:rFonts w:ascii="Book Antiqua" w:hAnsi="Book Antiqua" w:cstheme="majorBidi"/>
          <w:sz w:val="24"/>
          <w:szCs w:val="24"/>
        </w:rPr>
        <w:t>ed</w:t>
      </w:r>
      <w:r w:rsidR="001456BD" w:rsidRPr="00AA297F">
        <w:rPr>
          <w:rFonts w:ascii="Book Antiqua" w:hAnsi="Book Antiqua" w:cstheme="majorBidi"/>
          <w:sz w:val="24"/>
          <w:szCs w:val="24"/>
        </w:rPr>
        <w:t xml:space="preserve"> from </w:t>
      </w:r>
      <w:r w:rsidR="003401A8" w:rsidRPr="00AA297F">
        <w:rPr>
          <w:rFonts w:ascii="Book Antiqua" w:hAnsi="Book Antiqua" w:cstheme="majorBidi"/>
          <w:sz w:val="24"/>
          <w:szCs w:val="24"/>
        </w:rPr>
        <w:t>complication</w:t>
      </w:r>
      <w:r w:rsidR="00857518" w:rsidRPr="00AA297F">
        <w:rPr>
          <w:rFonts w:ascii="Book Antiqua" w:hAnsi="Book Antiqua" w:cstheme="majorBidi"/>
          <w:sz w:val="24"/>
          <w:szCs w:val="24"/>
        </w:rPr>
        <w:t>s</w:t>
      </w:r>
      <w:r w:rsidR="003401A8" w:rsidRPr="00AA297F">
        <w:rPr>
          <w:rFonts w:ascii="Book Antiqua" w:hAnsi="Book Antiqua" w:cstheme="majorBidi"/>
          <w:sz w:val="24"/>
          <w:szCs w:val="24"/>
        </w:rPr>
        <w:t xml:space="preserve"> of chronic HBV (66%) and HCV (30%), although hepatitis E and </w:t>
      </w:r>
      <w:r w:rsidR="00645D6F" w:rsidRPr="00AA297F">
        <w:rPr>
          <w:rFonts w:ascii="Book Antiqua" w:eastAsiaTheme="minorEastAsia" w:hAnsi="Book Antiqua" w:cstheme="majorBidi"/>
          <w:sz w:val="24"/>
          <w:szCs w:val="24"/>
          <w:lang w:eastAsia="zh-CN"/>
        </w:rPr>
        <w:t>HAV</w:t>
      </w:r>
      <w:r w:rsidR="003401A8" w:rsidRPr="00AA297F">
        <w:rPr>
          <w:rFonts w:ascii="Book Antiqua" w:hAnsi="Book Antiqua" w:cstheme="majorBidi"/>
          <w:sz w:val="24"/>
          <w:szCs w:val="24"/>
        </w:rPr>
        <w:t xml:space="preserve"> infections accounted for 3.3% and 0.8%</w:t>
      </w:r>
      <w:r w:rsidR="00B41F07" w:rsidRPr="00AA297F">
        <w:rPr>
          <w:rFonts w:ascii="Book Antiqua" w:hAnsi="Book Antiqua" w:cstheme="majorBidi"/>
          <w:sz w:val="24"/>
          <w:szCs w:val="24"/>
        </w:rPr>
        <w:t xml:space="preserve"> of </w:t>
      </w:r>
      <w:r w:rsidR="00C05882" w:rsidRPr="00AA297F">
        <w:rPr>
          <w:rFonts w:ascii="Book Antiqua" w:hAnsi="Book Antiqua" w:cstheme="majorBidi"/>
          <w:sz w:val="24"/>
          <w:szCs w:val="24"/>
        </w:rPr>
        <w:t xml:space="preserve">these </w:t>
      </w:r>
      <w:r w:rsidR="00B41F07" w:rsidRPr="00AA297F">
        <w:rPr>
          <w:rFonts w:ascii="Book Antiqua" w:hAnsi="Book Antiqua" w:cstheme="majorBidi"/>
          <w:sz w:val="24"/>
          <w:szCs w:val="24"/>
        </w:rPr>
        <w:t>deaths</w:t>
      </w:r>
      <w:r w:rsidR="00CB7F91" w:rsidRPr="00AA297F">
        <w:rPr>
          <w:rFonts w:ascii="Book Antiqua" w:hAnsi="Book Antiqua" w:cstheme="majorBidi"/>
          <w:sz w:val="24"/>
          <w:szCs w:val="24"/>
        </w:rPr>
        <w:t>,</w:t>
      </w:r>
      <w:r w:rsidR="003401A8" w:rsidRPr="00AA297F">
        <w:rPr>
          <w:rFonts w:ascii="Book Antiqua" w:hAnsi="Book Antiqua" w:cstheme="majorBidi"/>
          <w:sz w:val="24"/>
          <w:szCs w:val="24"/>
        </w:rPr>
        <w:t xml:space="preserve"> respectively</w:t>
      </w:r>
      <w:r w:rsidR="008F2133" w:rsidRPr="00AA297F">
        <w:rPr>
          <w:rFonts w:ascii="Book Antiqua" w:hAnsi="Book Antiqua" w:cstheme="majorBidi"/>
          <w:sz w:val="24"/>
          <w:szCs w:val="24"/>
          <w:vertAlign w:val="superscript"/>
        </w:rPr>
        <w:t>[</w:t>
      </w:r>
      <w:r w:rsidR="004E4523" w:rsidRPr="00AA297F">
        <w:rPr>
          <w:rFonts w:ascii="Book Antiqua" w:hAnsi="Book Antiqua" w:cstheme="majorBidi"/>
          <w:sz w:val="24"/>
          <w:szCs w:val="24"/>
          <w:vertAlign w:val="superscript"/>
        </w:rPr>
        <w:t>1</w:t>
      </w:r>
      <w:r w:rsidR="008F2133" w:rsidRPr="00AA297F">
        <w:rPr>
          <w:rFonts w:ascii="Book Antiqua" w:hAnsi="Book Antiqua" w:cstheme="majorBidi"/>
          <w:sz w:val="24"/>
          <w:szCs w:val="24"/>
          <w:vertAlign w:val="superscript"/>
        </w:rPr>
        <w:t>]</w:t>
      </w:r>
      <w:r w:rsidR="003401A8" w:rsidRPr="00AA297F">
        <w:rPr>
          <w:rFonts w:ascii="Book Antiqua" w:hAnsi="Book Antiqua" w:cstheme="majorBidi"/>
          <w:sz w:val="24"/>
          <w:szCs w:val="24"/>
        </w:rPr>
        <w:t>. HBV (887000 deaths) accounts for more death</w:t>
      </w:r>
      <w:r w:rsidR="00F25C6A" w:rsidRPr="00AA297F">
        <w:rPr>
          <w:rFonts w:ascii="Book Antiqua" w:hAnsi="Book Antiqua" w:cstheme="majorBidi"/>
          <w:sz w:val="24"/>
          <w:szCs w:val="24"/>
        </w:rPr>
        <w:t>s</w:t>
      </w:r>
      <w:r w:rsidR="003401A8" w:rsidRPr="00AA297F">
        <w:rPr>
          <w:rFonts w:ascii="Book Antiqua" w:hAnsi="Book Antiqua" w:cstheme="majorBidi"/>
          <w:sz w:val="24"/>
          <w:szCs w:val="24"/>
        </w:rPr>
        <w:t xml:space="preserve"> than HCV infection (399000 deaths), while complication</w:t>
      </w:r>
      <w:r w:rsidR="00B35264" w:rsidRPr="00AA297F">
        <w:rPr>
          <w:rFonts w:ascii="Book Antiqua" w:hAnsi="Book Antiqua" w:cstheme="majorBidi"/>
          <w:sz w:val="24"/>
          <w:szCs w:val="24"/>
        </w:rPr>
        <w:t>s</w:t>
      </w:r>
      <w:r w:rsidR="003401A8" w:rsidRPr="00AA297F">
        <w:rPr>
          <w:rFonts w:ascii="Book Antiqua" w:hAnsi="Book Antiqua" w:cstheme="majorBidi"/>
          <w:sz w:val="24"/>
          <w:szCs w:val="24"/>
        </w:rPr>
        <w:t xml:space="preserve"> of both viruses (HBV and HCV)</w:t>
      </w:r>
      <w:r w:rsidR="00B35264" w:rsidRPr="00AA297F">
        <w:rPr>
          <w:rFonts w:ascii="Book Antiqua" w:hAnsi="Book Antiqua" w:cstheme="majorBidi"/>
          <w:sz w:val="24"/>
          <w:szCs w:val="24"/>
        </w:rPr>
        <w:t xml:space="preserve"> and</w:t>
      </w:r>
      <w:r w:rsidR="00A50B77" w:rsidRPr="00AA297F">
        <w:rPr>
          <w:rFonts w:ascii="Book Antiqua" w:hAnsi="Book Antiqua" w:cstheme="majorBidi"/>
          <w:sz w:val="24"/>
          <w:szCs w:val="24"/>
        </w:rPr>
        <w:t xml:space="preserve"> cirrhosis (720000 deaths) account for more deaths than hepatocell</w:t>
      </w:r>
      <w:r w:rsidR="000866DA" w:rsidRPr="00AA297F">
        <w:rPr>
          <w:rFonts w:ascii="Book Antiqua" w:hAnsi="Book Antiqua" w:cstheme="majorBidi"/>
          <w:sz w:val="24"/>
          <w:szCs w:val="24"/>
        </w:rPr>
        <w:t>ul</w:t>
      </w:r>
      <w:r w:rsidR="00A50B77" w:rsidRPr="00AA297F">
        <w:rPr>
          <w:rFonts w:ascii="Book Antiqua" w:hAnsi="Book Antiqua" w:cstheme="majorBidi"/>
          <w:sz w:val="24"/>
          <w:szCs w:val="24"/>
        </w:rPr>
        <w:t>ar carcinoma (470000 deaths</w:t>
      </w:r>
      <w:r w:rsidR="00F86F3C" w:rsidRPr="00AA297F">
        <w:rPr>
          <w:rFonts w:ascii="Book Antiqua" w:hAnsi="Book Antiqua" w:cstheme="majorBidi"/>
          <w:sz w:val="24"/>
          <w:szCs w:val="24"/>
        </w:rPr>
        <w:t>)</w:t>
      </w:r>
      <w:r w:rsidR="00F86F3C" w:rsidRPr="00AA297F">
        <w:rPr>
          <w:rFonts w:ascii="Book Antiqua" w:hAnsi="Book Antiqua" w:cstheme="majorBidi"/>
          <w:sz w:val="24"/>
          <w:szCs w:val="24"/>
          <w:vertAlign w:val="superscript"/>
        </w:rPr>
        <w:t>[1</w:t>
      </w:r>
      <w:r w:rsidR="00A50B77" w:rsidRPr="00AA297F">
        <w:rPr>
          <w:rFonts w:ascii="Book Antiqua" w:hAnsi="Book Antiqua" w:cstheme="majorBidi"/>
          <w:sz w:val="24"/>
          <w:szCs w:val="24"/>
          <w:vertAlign w:val="superscript"/>
        </w:rPr>
        <w:t>]</w:t>
      </w:r>
      <w:r w:rsidR="00A50B77" w:rsidRPr="00AA297F">
        <w:rPr>
          <w:rFonts w:ascii="Book Antiqua" w:hAnsi="Book Antiqua" w:cstheme="majorBidi"/>
          <w:sz w:val="24"/>
          <w:szCs w:val="24"/>
        </w:rPr>
        <w:t>.</w:t>
      </w:r>
    </w:p>
    <w:p w:rsidR="005E1967" w:rsidRPr="00AA297F" w:rsidRDefault="009A5F4D" w:rsidP="00BD0D06">
      <w:pPr>
        <w:widowControl w:val="0"/>
        <w:adjustRightInd w:val="0"/>
        <w:snapToGrid w:val="0"/>
        <w:spacing w:after="0" w:line="360" w:lineRule="auto"/>
        <w:jc w:val="both"/>
        <w:rPr>
          <w:rFonts w:ascii="Book Antiqua" w:eastAsia="CapitoliumNews-Regular" w:hAnsi="Book Antiqua" w:cstheme="majorBidi"/>
          <w:sz w:val="24"/>
          <w:szCs w:val="24"/>
        </w:rPr>
      </w:pPr>
      <w:r w:rsidRPr="00AA297F">
        <w:rPr>
          <w:rFonts w:ascii="Book Antiqua" w:eastAsiaTheme="minorEastAsia" w:hAnsi="Book Antiqua" w:cstheme="majorBidi"/>
          <w:b/>
          <w:bCs/>
          <w:i/>
          <w:sz w:val="24"/>
          <w:szCs w:val="24"/>
          <w:lang w:eastAsia="zh-CN"/>
        </w:rPr>
        <w:t xml:space="preserve"> </w:t>
      </w:r>
      <w:r w:rsidR="00E75D58" w:rsidRPr="00AA297F">
        <w:rPr>
          <w:rFonts w:ascii="Book Antiqua" w:eastAsiaTheme="minorEastAsia" w:hAnsi="Book Antiqua" w:cstheme="majorBidi"/>
          <w:b/>
          <w:bCs/>
          <w:i/>
          <w:sz w:val="24"/>
          <w:szCs w:val="24"/>
          <w:lang w:eastAsia="zh-CN"/>
        </w:rPr>
        <w:t xml:space="preserve"> </w:t>
      </w:r>
      <w:r w:rsidRPr="00AA297F">
        <w:rPr>
          <w:rFonts w:ascii="Book Antiqua" w:eastAsiaTheme="minorEastAsia" w:hAnsi="Book Antiqua" w:cstheme="majorBidi"/>
          <w:b/>
          <w:bCs/>
          <w:i/>
          <w:sz w:val="24"/>
          <w:szCs w:val="24"/>
          <w:lang w:eastAsia="zh-CN"/>
        </w:rPr>
        <w:t xml:space="preserve"> </w:t>
      </w:r>
      <w:r w:rsidR="005E1967" w:rsidRPr="00AA297F">
        <w:rPr>
          <w:rFonts w:ascii="Book Antiqua" w:eastAsia="CapitoliumNews-Regular" w:hAnsi="Book Antiqua" w:cstheme="majorBidi"/>
          <w:sz w:val="24"/>
          <w:szCs w:val="24"/>
        </w:rPr>
        <w:t>In Somalia, viral hepatitis</w:t>
      </w:r>
      <w:r w:rsidR="00D74D5D" w:rsidRPr="00AA297F">
        <w:rPr>
          <w:rFonts w:ascii="Book Antiqua" w:eastAsia="CapitoliumNews-Regular" w:hAnsi="Book Antiqua" w:cstheme="majorBidi"/>
          <w:sz w:val="24"/>
          <w:szCs w:val="24"/>
        </w:rPr>
        <w:t>,</w:t>
      </w:r>
      <w:r w:rsidR="005E1967" w:rsidRPr="00AA297F">
        <w:rPr>
          <w:rFonts w:ascii="Book Antiqua" w:eastAsia="CapitoliumNews-Regular" w:hAnsi="Book Antiqua" w:cstheme="majorBidi"/>
          <w:sz w:val="24"/>
          <w:szCs w:val="24"/>
        </w:rPr>
        <w:t xml:space="preserve"> especially HBV</w:t>
      </w:r>
      <w:r w:rsidR="00D74D5D" w:rsidRPr="00AA297F">
        <w:rPr>
          <w:rFonts w:ascii="Book Antiqua" w:eastAsia="CapitoliumNews-Regular" w:hAnsi="Book Antiqua" w:cstheme="majorBidi"/>
          <w:sz w:val="24"/>
          <w:szCs w:val="24"/>
        </w:rPr>
        <w:t>,</w:t>
      </w:r>
      <w:r w:rsidR="005E1967" w:rsidRPr="00AA297F">
        <w:rPr>
          <w:rFonts w:ascii="Book Antiqua" w:eastAsia="CapitoliumNews-Regular" w:hAnsi="Book Antiqua" w:cstheme="majorBidi"/>
          <w:sz w:val="24"/>
          <w:szCs w:val="24"/>
        </w:rPr>
        <w:t xml:space="preserve"> is</w:t>
      </w:r>
      <w:r w:rsidR="00E3152B" w:rsidRPr="00AA297F">
        <w:rPr>
          <w:rFonts w:ascii="Book Antiqua" w:eastAsia="CapitoliumNews-Regular" w:hAnsi="Book Antiqua" w:cstheme="majorBidi"/>
          <w:sz w:val="24"/>
          <w:szCs w:val="24"/>
        </w:rPr>
        <w:t xml:space="preserve"> of</w:t>
      </w:r>
      <w:r w:rsidR="005E1967" w:rsidRPr="00AA297F">
        <w:rPr>
          <w:rFonts w:ascii="Book Antiqua" w:eastAsia="CapitoliumNews-Regular" w:hAnsi="Book Antiqua" w:cstheme="majorBidi"/>
          <w:sz w:val="24"/>
          <w:szCs w:val="24"/>
        </w:rPr>
        <w:t xml:space="preserve"> significant public health </w:t>
      </w:r>
      <w:r w:rsidR="000B343A" w:rsidRPr="00AA297F">
        <w:rPr>
          <w:rFonts w:ascii="Book Antiqua" w:eastAsia="CapitoliumNews-Regular" w:hAnsi="Book Antiqua" w:cstheme="majorBidi"/>
          <w:sz w:val="24"/>
          <w:szCs w:val="24"/>
        </w:rPr>
        <w:t>importance. Somalia</w:t>
      </w:r>
      <w:r w:rsidR="005E1967" w:rsidRPr="00AA297F">
        <w:rPr>
          <w:rFonts w:ascii="Book Antiqua" w:eastAsia="CapitoliumNews-Regular" w:hAnsi="Book Antiqua" w:cstheme="majorBidi"/>
          <w:sz w:val="24"/>
          <w:szCs w:val="24"/>
        </w:rPr>
        <w:t xml:space="preserve"> </w:t>
      </w:r>
      <w:r w:rsidR="00E3152B" w:rsidRPr="00AA297F">
        <w:rPr>
          <w:rFonts w:ascii="Book Antiqua" w:eastAsia="CapitoliumNews-Regular" w:hAnsi="Book Antiqua" w:cstheme="majorBidi"/>
          <w:sz w:val="24"/>
          <w:szCs w:val="24"/>
        </w:rPr>
        <w:t xml:space="preserve">is </w:t>
      </w:r>
      <w:r w:rsidR="00155351" w:rsidRPr="00AA297F">
        <w:rPr>
          <w:rFonts w:ascii="Book Antiqua" w:eastAsia="CapitoliumNews-Regular" w:hAnsi="Book Antiqua" w:cstheme="majorBidi"/>
          <w:sz w:val="24"/>
          <w:szCs w:val="24"/>
        </w:rPr>
        <w:t>an area</w:t>
      </w:r>
      <w:r w:rsidR="005E1967" w:rsidRPr="00AA297F">
        <w:rPr>
          <w:rFonts w:ascii="Book Antiqua" w:eastAsia="CapitoliumNews-Regular" w:hAnsi="Book Antiqua" w:cstheme="majorBidi"/>
          <w:sz w:val="24"/>
          <w:szCs w:val="24"/>
        </w:rPr>
        <w:t xml:space="preserve"> of the world </w:t>
      </w:r>
      <w:r w:rsidR="00037405" w:rsidRPr="00AA297F">
        <w:rPr>
          <w:rFonts w:ascii="Book Antiqua" w:eastAsia="CapitoliumNews-Regular" w:hAnsi="Book Antiqua" w:cstheme="majorBidi"/>
          <w:sz w:val="24"/>
          <w:szCs w:val="24"/>
        </w:rPr>
        <w:t>with a high prevalence</w:t>
      </w:r>
      <w:r w:rsidR="005E1967" w:rsidRPr="00AA297F">
        <w:rPr>
          <w:rFonts w:ascii="Book Antiqua" w:eastAsia="CapitoliumNews-Regular" w:hAnsi="Book Antiqua" w:cstheme="majorBidi"/>
          <w:sz w:val="24"/>
          <w:szCs w:val="24"/>
        </w:rPr>
        <w:t xml:space="preserve"> HBV infection </w:t>
      </w:r>
      <w:r w:rsidR="00037405" w:rsidRPr="00AA297F">
        <w:rPr>
          <w:rFonts w:ascii="Book Antiqua" w:eastAsia="CapitoliumNews-Regular" w:hAnsi="Book Antiqua" w:cstheme="majorBidi"/>
          <w:sz w:val="24"/>
          <w:szCs w:val="24"/>
        </w:rPr>
        <w:t>of</w:t>
      </w:r>
      <w:r w:rsidR="00D721C2" w:rsidRPr="00AA297F">
        <w:rPr>
          <w:rFonts w:ascii="Book Antiqua" w:eastAsia="CapitoliumNews-Regular" w:hAnsi="Book Antiqua" w:cstheme="majorBidi"/>
          <w:sz w:val="24"/>
          <w:szCs w:val="24"/>
        </w:rPr>
        <w:t xml:space="preserve"> </w:t>
      </w:r>
      <w:r w:rsidR="005E1967" w:rsidRPr="00AA297F">
        <w:rPr>
          <w:rFonts w:ascii="Book Antiqua" w:eastAsia="CapitoliumNews-Regular" w:hAnsi="Book Antiqua" w:cstheme="majorBidi"/>
          <w:sz w:val="24"/>
          <w:szCs w:val="24"/>
        </w:rPr>
        <w:t>&gt;8</w:t>
      </w:r>
      <w:r w:rsidR="005E1967" w:rsidRPr="00AA297F">
        <w:rPr>
          <w:rFonts w:ascii="Book Antiqua" w:hAnsi="Book Antiqua" w:cstheme="majorBidi"/>
          <w:sz w:val="24"/>
          <w:szCs w:val="24"/>
          <w:shd w:val="clear" w:color="auto" w:fill="FFFFFF"/>
        </w:rPr>
        <w:t>.</w:t>
      </w:r>
      <w:r w:rsidR="00E75D58" w:rsidRPr="00AA297F">
        <w:rPr>
          <w:rFonts w:ascii="Book Antiqua" w:eastAsiaTheme="minorEastAsia" w:hAnsi="Book Antiqua" w:cstheme="majorBidi"/>
          <w:sz w:val="24"/>
          <w:szCs w:val="24"/>
          <w:shd w:val="clear" w:color="auto" w:fill="FFFFFF"/>
          <w:lang w:eastAsia="zh-CN"/>
        </w:rPr>
        <w:t xml:space="preserve"> </w:t>
      </w:r>
      <w:r w:rsidR="005E1967" w:rsidRPr="00AA297F">
        <w:rPr>
          <w:rFonts w:ascii="Book Antiqua" w:eastAsia="CapitoliumNews-Regular" w:hAnsi="Book Antiqua" w:cstheme="majorBidi"/>
          <w:sz w:val="24"/>
          <w:szCs w:val="24"/>
        </w:rPr>
        <w:t>There are several studies of</w:t>
      </w:r>
      <w:r w:rsidR="00E3152B" w:rsidRPr="00AA297F">
        <w:rPr>
          <w:rFonts w:ascii="Book Antiqua" w:eastAsia="CapitoliumNews-Regular" w:hAnsi="Book Antiqua" w:cstheme="majorBidi"/>
          <w:sz w:val="24"/>
          <w:szCs w:val="24"/>
        </w:rPr>
        <w:t xml:space="preserve"> the prevalence </w:t>
      </w:r>
      <w:r w:rsidR="00F52C94" w:rsidRPr="00AA297F">
        <w:rPr>
          <w:rFonts w:ascii="Book Antiqua" w:eastAsia="CapitoliumNews-Regular" w:hAnsi="Book Antiqua" w:cstheme="majorBidi"/>
          <w:sz w:val="24"/>
          <w:szCs w:val="24"/>
        </w:rPr>
        <w:t>of</w:t>
      </w:r>
      <w:r w:rsidR="00116FF2" w:rsidRPr="00AA297F">
        <w:rPr>
          <w:rFonts w:ascii="Book Antiqua" w:eastAsiaTheme="minorEastAsia" w:hAnsi="Book Antiqua" w:cstheme="majorBidi"/>
          <w:sz w:val="24"/>
          <w:szCs w:val="24"/>
          <w:lang w:eastAsia="zh-CN"/>
        </w:rPr>
        <w:t xml:space="preserve"> </w:t>
      </w:r>
      <w:r w:rsidR="0096612B" w:rsidRPr="00AA297F">
        <w:rPr>
          <w:rFonts w:ascii="Book Antiqua" w:eastAsiaTheme="minorEastAsia" w:hAnsi="Book Antiqua" w:cstheme="majorBidi"/>
          <w:sz w:val="24"/>
          <w:szCs w:val="24"/>
          <w:lang w:eastAsia="zh-CN"/>
        </w:rPr>
        <w:t>HAV</w:t>
      </w:r>
      <w:r w:rsidR="005E1967" w:rsidRPr="00AA297F">
        <w:rPr>
          <w:rFonts w:ascii="Book Antiqua" w:eastAsia="CapitoliumNews-Regular" w:hAnsi="Book Antiqua" w:cstheme="majorBidi"/>
          <w:sz w:val="24"/>
          <w:szCs w:val="24"/>
        </w:rPr>
        <w:t>, HBV, HCV, HD</w:t>
      </w:r>
      <w:r w:rsidR="00F52C94" w:rsidRPr="00AA297F">
        <w:rPr>
          <w:rFonts w:ascii="Book Antiqua" w:eastAsia="CapitoliumNews-Regular" w:hAnsi="Book Antiqua" w:cstheme="majorBidi"/>
          <w:sz w:val="24"/>
          <w:szCs w:val="24"/>
        </w:rPr>
        <w:t>V</w:t>
      </w:r>
      <w:r w:rsidR="005E1967" w:rsidRPr="00AA297F">
        <w:rPr>
          <w:rFonts w:ascii="Book Antiqua" w:eastAsia="CapitoliumNews-Regular" w:hAnsi="Book Antiqua" w:cstheme="majorBidi"/>
          <w:sz w:val="24"/>
          <w:szCs w:val="24"/>
        </w:rPr>
        <w:t>,</w:t>
      </w:r>
      <w:r w:rsidR="00D721C2" w:rsidRPr="00AA297F">
        <w:rPr>
          <w:rFonts w:ascii="Book Antiqua" w:eastAsia="CapitoliumNews-Regular" w:hAnsi="Book Antiqua" w:cstheme="majorBidi"/>
          <w:sz w:val="24"/>
          <w:szCs w:val="24"/>
        </w:rPr>
        <w:t xml:space="preserve"> </w:t>
      </w:r>
      <w:r w:rsidR="00E259C0" w:rsidRPr="00AA297F">
        <w:rPr>
          <w:rFonts w:ascii="Book Antiqua" w:eastAsia="CapitoliumNews-Regular" w:hAnsi="Book Antiqua" w:cstheme="majorBidi"/>
          <w:sz w:val="24"/>
          <w:szCs w:val="24"/>
        </w:rPr>
        <w:t xml:space="preserve">and </w:t>
      </w:r>
      <w:r w:rsidR="005E1967" w:rsidRPr="00AA297F">
        <w:rPr>
          <w:rFonts w:ascii="Book Antiqua" w:eastAsia="CapitoliumNews-Regular" w:hAnsi="Book Antiqua" w:cstheme="majorBidi"/>
          <w:sz w:val="24"/>
          <w:szCs w:val="24"/>
        </w:rPr>
        <w:t>HEV in Somalia</w:t>
      </w:r>
      <w:r w:rsidR="00E259C0" w:rsidRPr="00AA297F">
        <w:rPr>
          <w:rFonts w:ascii="Book Antiqua" w:eastAsia="CapitoliumNews-Regular" w:hAnsi="Book Antiqua" w:cstheme="majorBidi"/>
          <w:sz w:val="24"/>
          <w:szCs w:val="24"/>
        </w:rPr>
        <w:t>;</w:t>
      </w:r>
      <w:r w:rsidR="00E3152B" w:rsidRPr="00AA297F">
        <w:rPr>
          <w:rFonts w:ascii="Book Antiqua" w:eastAsia="CapitoliumNews-Regular" w:hAnsi="Book Antiqua" w:cstheme="majorBidi"/>
          <w:sz w:val="24"/>
          <w:szCs w:val="24"/>
        </w:rPr>
        <w:t xml:space="preserve"> </w:t>
      </w:r>
      <w:r w:rsidR="00E3152B" w:rsidRPr="00AA297F">
        <w:rPr>
          <w:rFonts w:ascii="Book Antiqua" w:eastAsia="CapitoliumNews-Regular" w:hAnsi="Book Antiqua" w:cstheme="majorBidi"/>
          <w:sz w:val="24"/>
          <w:szCs w:val="24"/>
        </w:rPr>
        <w:lastRenderedPageBreak/>
        <w:t xml:space="preserve">however, </w:t>
      </w:r>
      <w:r w:rsidR="00AF7B91" w:rsidRPr="00AA297F">
        <w:rPr>
          <w:rFonts w:ascii="Book Antiqua" w:eastAsia="CapitoliumNews-Regular" w:hAnsi="Book Antiqua" w:cstheme="majorBidi"/>
          <w:sz w:val="24"/>
          <w:szCs w:val="24"/>
        </w:rPr>
        <w:t xml:space="preserve">to the best of our knowledge, </w:t>
      </w:r>
      <w:r w:rsidR="00E3152B" w:rsidRPr="00AA297F">
        <w:rPr>
          <w:rFonts w:ascii="Book Antiqua" w:eastAsia="CapitoliumNews-Regular" w:hAnsi="Book Antiqua" w:cstheme="majorBidi"/>
          <w:sz w:val="24"/>
          <w:szCs w:val="24"/>
        </w:rPr>
        <w:t>there is no meta-analysis to provide an</w:t>
      </w:r>
      <w:r w:rsidR="005E1967" w:rsidRPr="00AA297F">
        <w:rPr>
          <w:rFonts w:ascii="Book Antiqua" w:eastAsia="CapitoliumNews-Regular" w:hAnsi="Book Antiqua" w:cstheme="majorBidi"/>
          <w:sz w:val="24"/>
          <w:szCs w:val="24"/>
        </w:rPr>
        <w:t xml:space="preserve"> overall estimation of </w:t>
      </w:r>
      <w:r w:rsidR="006E325D" w:rsidRPr="00AA297F">
        <w:rPr>
          <w:rFonts w:ascii="Book Antiqua" w:eastAsia="CapitoliumNews-Regular" w:hAnsi="Book Antiqua" w:cstheme="majorBidi"/>
          <w:sz w:val="24"/>
          <w:szCs w:val="24"/>
        </w:rPr>
        <w:t xml:space="preserve">the prevalence of </w:t>
      </w:r>
      <w:r w:rsidR="005E1967" w:rsidRPr="00AA297F">
        <w:rPr>
          <w:rFonts w:ascii="Book Antiqua" w:eastAsia="CapitoliumNews-Regular" w:hAnsi="Book Antiqua" w:cstheme="majorBidi"/>
          <w:sz w:val="24"/>
          <w:szCs w:val="24"/>
        </w:rPr>
        <w:t xml:space="preserve">all viral hepatitis infections in this country. A recent report </w:t>
      </w:r>
      <w:r w:rsidR="00E3152B" w:rsidRPr="00AA297F">
        <w:rPr>
          <w:rFonts w:ascii="Book Antiqua" w:eastAsia="CapitoliumNews-Regular" w:hAnsi="Book Antiqua" w:cstheme="majorBidi"/>
          <w:sz w:val="24"/>
          <w:szCs w:val="24"/>
        </w:rPr>
        <w:t xml:space="preserve">explored the reasons for such </w:t>
      </w:r>
      <w:r w:rsidR="00614510" w:rsidRPr="00AA297F">
        <w:rPr>
          <w:rFonts w:ascii="Book Antiqua" w:eastAsia="CapitoliumNews-Regular" w:hAnsi="Book Antiqua" w:cstheme="majorBidi"/>
          <w:sz w:val="24"/>
          <w:szCs w:val="24"/>
        </w:rPr>
        <w:t xml:space="preserve">a </w:t>
      </w:r>
      <w:r w:rsidR="00E3152B" w:rsidRPr="00AA297F">
        <w:rPr>
          <w:rFonts w:ascii="Book Antiqua" w:eastAsia="CapitoliumNews-Regular" w:hAnsi="Book Antiqua" w:cstheme="majorBidi"/>
          <w:sz w:val="24"/>
          <w:szCs w:val="24"/>
        </w:rPr>
        <w:t>dearth of data</w:t>
      </w:r>
      <w:r w:rsidR="00E3152B" w:rsidRPr="00AA297F">
        <w:rPr>
          <w:rFonts w:ascii="Book Antiqua" w:eastAsia="CapitoliumNews-Regular" w:hAnsi="Book Antiqua" w:cstheme="majorBidi"/>
          <w:sz w:val="24"/>
          <w:szCs w:val="24"/>
          <w:vertAlign w:val="superscript"/>
        </w:rPr>
        <w:t>[4]</w:t>
      </w:r>
      <w:r w:rsidR="00E3152B" w:rsidRPr="00AA297F">
        <w:rPr>
          <w:rFonts w:ascii="Book Antiqua" w:eastAsia="CapitoliumNews-Regular" w:hAnsi="Book Antiqua" w:cstheme="majorBidi"/>
          <w:sz w:val="24"/>
          <w:szCs w:val="24"/>
        </w:rPr>
        <w:t>. In Somalia</w:t>
      </w:r>
      <w:r w:rsidR="005E1967" w:rsidRPr="00AA297F">
        <w:rPr>
          <w:rFonts w:ascii="Book Antiqua" w:eastAsia="CapitoliumNews-Regular" w:hAnsi="Book Antiqua" w:cstheme="majorBidi"/>
          <w:sz w:val="24"/>
          <w:szCs w:val="24"/>
        </w:rPr>
        <w:t>,</w:t>
      </w:r>
      <w:r w:rsidR="00E3152B" w:rsidRPr="00AA297F">
        <w:rPr>
          <w:rFonts w:ascii="Book Antiqua" w:eastAsia="CapitoliumNews-Regular" w:hAnsi="Book Antiqua" w:cstheme="majorBidi"/>
          <w:sz w:val="24"/>
          <w:szCs w:val="24"/>
        </w:rPr>
        <w:t xml:space="preserve"> largely due to the unsettling </w:t>
      </w:r>
      <w:r w:rsidR="00FA5E35" w:rsidRPr="00AA297F">
        <w:rPr>
          <w:rFonts w:ascii="Book Antiqua" w:eastAsia="CapitoliumNews-Regular" w:hAnsi="Book Antiqua" w:cstheme="majorBidi"/>
          <w:sz w:val="24"/>
          <w:szCs w:val="24"/>
        </w:rPr>
        <w:t>decades</w:t>
      </w:r>
      <w:r w:rsidR="00B27151" w:rsidRPr="00AA297F">
        <w:rPr>
          <w:rFonts w:ascii="Book Antiqua" w:eastAsia="CapitoliumNews-Regular" w:hAnsi="Book Antiqua" w:cstheme="majorBidi"/>
          <w:sz w:val="24"/>
          <w:szCs w:val="24"/>
        </w:rPr>
        <w:t>-</w:t>
      </w:r>
      <w:r w:rsidR="00E3152B" w:rsidRPr="00AA297F">
        <w:rPr>
          <w:rFonts w:ascii="Book Antiqua" w:eastAsia="CapitoliumNews-Regular" w:hAnsi="Book Antiqua" w:cstheme="majorBidi"/>
          <w:sz w:val="24"/>
          <w:szCs w:val="24"/>
        </w:rPr>
        <w:t xml:space="preserve">long civil war, medical </w:t>
      </w:r>
      <w:r w:rsidR="00FA5E35" w:rsidRPr="00AA297F">
        <w:rPr>
          <w:rFonts w:ascii="Book Antiqua" w:eastAsia="CapitoliumNews-Regular" w:hAnsi="Book Antiqua" w:cstheme="majorBidi"/>
          <w:sz w:val="24"/>
          <w:szCs w:val="24"/>
        </w:rPr>
        <w:t>staffs are</w:t>
      </w:r>
      <w:r w:rsidR="00E3152B" w:rsidRPr="00AA297F">
        <w:rPr>
          <w:rFonts w:ascii="Book Antiqua" w:eastAsia="CapitoliumNews-Regular" w:hAnsi="Book Antiqua" w:cstheme="majorBidi"/>
          <w:sz w:val="24"/>
          <w:szCs w:val="24"/>
        </w:rPr>
        <w:t xml:space="preserve"> underqualified and undertrained,</w:t>
      </w:r>
      <w:r w:rsidR="001B4CD3" w:rsidRPr="00AA297F">
        <w:rPr>
          <w:rFonts w:ascii="Book Antiqua" w:eastAsia="CapitoliumNews-Regular" w:hAnsi="Book Antiqua" w:cstheme="majorBidi"/>
          <w:sz w:val="24"/>
          <w:szCs w:val="24"/>
        </w:rPr>
        <w:t xml:space="preserve"> and</w:t>
      </w:r>
      <w:r w:rsidR="00E3152B" w:rsidRPr="00AA297F">
        <w:rPr>
          <w:rFonts w:ascii="Book Antiqua" w:eastAsia="CapitoliumNews-Regular" w:hAnsi="Book Antiqua" w:cstheme="majorBidi"/>
          <w:sz w:val="24"/>
          <w:szCs w:val="24"/>
        </w:rPr>
        <w:t xml:space="preserve"> limited access to modern laboratory facilities poses substantial</w:t>
      </w:r>
      <w:r w:rsidR="005E1967" w:rsidRPr="00AA297F">
        <w:rPr>
          <w:rFonts w:ascii="Book Antiqua" w:eastAsia="CapitoliumNews-Regular" w:hAnsi="Book Antiqua" w:cstheme="majorBidi"/>
          <w:sz w:val="24"/>
          <w:szCs w:val="24"/>
        </w:rPr>
        <w:t xml:space="preserve"> diagnostic challenges</w:t>
      </w:r>
      <w:r w:rsidR="005E1967" w:rsidRPr="00AA297F">
        <w:rPr>
          <w:rFonts w:ascii="Book Antiqua" w:eastAsia="CapitoliumNews-Regular" w:hAnsi="Book Antiqua" w:cstheme="majorBidi"/>
          <w:sz w:val="24"/>
          <w:szCs w:val="24"/>
          <w:vertAlign w:val="superscript"/>
        </w:rPr>
        <w:t>[</w:t>
      </w:r>
      <w:r w:rsidR="00F86F3C" w:rsidRPr="00AA297F">
        <w:rPr>
          <w:rFonts w:ascii="Book Antiqua" w:eastAsia="CapitoliumNews-Regular" w:hAnsi="Book Antiqua" w:cstheme="majorBidi"/>
          <w:sz w:val="24"/>
          <w:szCs w:val="24"/>
          <w:vertAlign w:val="superscript"/>
        </w:rPr>
        <w:t>4</w:t>
      </w:r>
      <w:r w:rsidR="005E1967" w:rsidRPr="00AA297F">
        <w:rPr>
          <w:rFonts w:ascii="Book Antiqua" w:eastAsia="CapitoliumNews-Regular" w:hAnsi="Book Antiqua" w:cstheme="majorBidi"/>
          <w:sz w:val="24"/>
          <w:szCs w:val="24"/>
          <w:vertAlign w:val="superscript"/>
        </w:rPr>
        <w:t>]</w:t>
      </w:r>
      <w:r w:rsidR="005E1967" w:rsidRPr="00AA297F">
        <w:rPr>
          <w:rFonts w:ascii="Book Antiqua" w:eastAsia="CapitoliumNews-Regular" w:hAnsi="Book Antiqua" w:cstheme="majorBidi"/>
          <w:sz w:val="24"/>
          <w:szCs w:val="24"/>
        </w:rPr>
        <w:t xml:space="preserve">. Somalia is </w:t>
      </w:r>
      <w:r w:rsidR="00237BF7" w:rsidRPr="00AA297F">
        <w:rPr>
          <w:rFonts w:ascii="Book Antiqua" w:eastAsia="CapitoliumNews-Regular" w:hAnsi="Book Antiqua" w:cstheme="majorBidi"/>
          <w:sz w:val="24"/>
          <w:szCs w:val="24"/>
        </w:rPr>
        <w:t>considered to</w:t>
      </w:r>
      <w:r w:rsidR="00032226" w:rsidRPr="00AA297F">
        <w:rPr>
          <w:rFonts w:ascii="Book Antiqua" w:eastAsia="CapitoliumNews-Regular" w:hAnsi="Book Antiqua" w:cstheme="majorBidi"/>
          <w:sz w:val="24"/>
          <w:szCs w:val="24"/>
        </w:rPr>
        <w:t xml:space="preserve"> be </w:t>
      </w:r>
      <w:r w:rsidR="005E1967" w:rsidRPr="00AA297F">
        <w:rPr>
          <w:rFonts w:ascii="Book Antiqua" w:eastAsia="CapitoliumNews-Regular" w:hAnsi="Book Antiqua" w:cstheme="majorBidi"/>
          <w:sz w:val="24"/>
          <w:szCs w:val="24"/>
        </w:rPr>
        <w:t xml:space="preserve">a country that has no national strategy for </w:t>
      </w:r>
      <w:r w:rsidR="00EC4328" w:rsidRPr="00AA297F">
        <w:rPr>
          <w:rFonts w:ascii="Book Antiqua" w:eastAsia="CapitoliumNews-Regular" w:hAnsi="Book Antiqua" w:cstheme="majorBidi"/>
          <w:sz w:val="24"/>
          <w:szCs w:val="24"/>
        </w:rPr>
        <w:t xml:space="preserve">the </w:t>
      </w:r>
      <w:r w:rsidR="005E1967" w:rsidRPr="00AA297F">
        <w:rPr>
          <w:rFonts w:ascii="Book Antiqua" w:eastAsia="CapitoliumNews-Regular" w:hAnsi="Book Antiqua" w:cstheme="majorBidi"/>
          <w:sz w:val="24"/>
          <w:szCs w:val="24"/>
        </w:rPr>
        <w:t>surveillance, prevention and control of viral hepatitis</w:t>
      </w:r>
      <w:r w:rsidR="005E1967" w:rsidRPr="00AA297F">
        <w:rPr>
          <w:rFonts w:ascii="Book Antiqua" w:eastAsia="CapitoliumNews-Regular" w:hAnsi="Book Antiqua" w:cstheme="majorBidi"/>
          <w:sz w:val="24"/>
          <w:szCs w:val="24"/>
          <w:vertAlign w:val="superscript"/>
        </w:rPr>
        <w:t>[</w:t>
      </w:r>
      <w:r w:rsidR="0049638E" w:rsidRPr="00AA297F">
        <w:rPr>
          <w:rFonts w:ascii="Book Antiqua" w:eastAsia="CapitoliumNews-Regular" w:hAnsi="Book Antiqua" w:cstheme="majorBidi"/>
          <w:sz w:val="24"/>
          <w:szCs w:val="24"/>
          <w:vertAlign w:val="superscript"/>
        </w:rPr>
        <w:t>5</w:t>
      </w:r>
      <w:r w:rsidR="005E1967" w:rsidRPr="00AA297F">
        <w:rPr>
          <w:rFonts w:ascii="Book Antiqua" w:eastAsia="CapitoliumNews-Regular" w:hAnsi="Book Antiqua" w:cstheme="majorBidi"/>
          <w:sz w:val="24"/>
          <w:szCs w:val="24"/>
          <w:vertAlign w:val="superscript"/>
        </w:rPr>
        <w:t>]</w:t>
      </w:r>
      <w:r w:rsidR="005E1967" w:rsidRPr="00AA297F">
        <w:rPr>
          <w:rFonts w:ascii="Book Antiqua" w:eastAsia="CapitoliumNews-Regular" w:hAnsi="Book Antiqua" w:cstheme="majorBidi"/>
          <w:sz w:val="24"/>
          <w:szCs w:val="24"/>
        </w:rPr>
        <w:t xml:space="preserve">. </w:t>
      </w:r>
      <w:r w:rsidR="009A669D" w:rsidRPr="00AA297F">
        <w:rPr>
          <w:rFonts w:ascii="Book Antiqua" w:eastAsia="CapitoliumNews-Regular" w:hAnsi="Book Antiqua" w:cstheme="majorBidi"/>
          <w:sz w:val="24"/>
          <w:szCs w:val="24"/>
        </w:rPr>
        <w:t>The p</w:t>
      </w:r>
      <w:r w:rsidR="001B4CD3" w:rsidRPr="00AA297F">
        <w:rPr>
          <w:rFonts w:ascii="Book Antiqua" w:eastAsia="CapitoliumNews-Regular" w:hAnsi="Book Antiqua" w:cstheme="majorBidi"/>
          <w:sz w:val="24"/>
          <w:szCs w:val="24"/>
        </w:rPr>
        <w:t xml:space="preserve">rovision of high-quality </w:t>
      </w:r>
      <w:r w:rsidR="005E1967" w:rsidRPr="00AA297F">
        <w:rPr>
          <w:rFonts w:ascii="Book Antiqua" w:eastAsia="CapitoliumNews-Regular" w:hAnsi="Book Antiqua" w:cstheme="majorBidi"/>
          <w:sz w:val="24"/>
          <w:szCs w:val="24"/>
        </w:rPr>
        <w:t xml:space="preserve">epidemiological data </w:t>
      </w:r>
      <w:r w:rsidR="001B4CD3" w:rsidRPr="00AA297F">
        <w:rPr>
          <w:rFonts w:ascii="Book Antiqua" w:eastAsia="CapitoliumNews-Regular" w:hAnsi="Book Antiqua" w:cstheme="majorBidi"/>
          <w:sz w:val="24"/>
          <w:szCs w:val="24"/>
        </w:rPr>
        <w:t xml:space="preserve">for </w:t>
      </w:r>
      <w:r w:rsidR="005E1967" w:rsidRPr="00AA297F">
        <w:rPr>
          <w:rFonts w:ascii="Book Antiqua" w:eastAsia="CapitoliumNews-Regular" w:hAnsi="Book Antiqua" w:cstheme="majorBidi"/>
          <w:sz w:val="24"/>
          <w:szCs w:val="24"/>
        </w:rPr>
        <w:t xml:space="preserve">viral hepatitis in Somalia </w:t>
      </w:r>
      <w:r w:rsidR="001B4CD3" w:rsidRPr="00AA297F">
        <w:rPr>
          <w:rFonts w:ascii="Book Antiqua" w:eastAsia="CapitoliumNews-Regular" w:hAnsi="Book Antiqua" w:cstheme="majorBidi"/>
          <w:sz w:val="24"/>
          <w:szCs w:val="24"/>
        </w:rPr>
        <w:t>could</w:t>
      </w:r>
      <w:r w:rsidR="00237BF7" w:rsidRPr="00AA297F">
        <w:rPr>
          <w:rFonts w:ascii="Book Antiqua" w:eastAsia="CapitoliumNews-Regular" w:hAnsi="Book Antiqua" w:cstheme="majorBidi"/>
          <w:sz w:val="24"/>
          <w:szCs w:val="24"/>
        </w:rPr>
        <w:t xml:space="preserve"> </w:t>
      </w:r>
      <w:r w:rsidR="001B4CD3" w:rsidRPr="00AA297F">
        <w:rPr>
          <w:rFonts w:ascii="Book Antiqua" w:eastAsia="CapitoliumNews-Regular" w:hAnsi="Book Antiqua" w:cstheme="majorBidi"/>
          <w:sz w:val="24"/>
          <w:szCs w:val="24"/>
        </w:rPr>
        <w:t xml:space="preserve">help motivate the drafting of </w:t>
      </w:r>
      <w:r w:rsidR="005E1967" w:rsidRPr="00AA297F">
        <w:rPr>
          <w:rFonts w:ascii="Book Antiqua" w:eastAsia="CapitoliumNews-Regular" w:hAnsi="Book Antiqua" w:cstheme="majorBidi"/>
          <w:sz w:val="24"/>
          <w:szCs w:val="24"/>
        </w:rPr>
        <w:t xml:space="preserve">action at </w:t>
      </w:r>
      <w:r w:rsidR="007D7733" w:rsidRPr="00AA297F">
        <w:rPr>
          <w:rFonts w:ascii="Book Antiqua" w:eastAsia="CapitoliumNews-Regular" w:hAnsi="Book Antiqua" w:cstheme="majorBidi"/>
          <w:sz w:val="24"/>
          <w:szCs w:val="24"/>
        </w:rPr>
        <w:t xml:space="preserve">the </w:t>
      </w:r>
      <w:r w:rsidR="005E1967" w:rsidRPr="00AA297F">
        <w:rPr>
          <w:rFonts w:ascii="Book Antiqua" w:eastAsia="CapitoliumNews-Regular" w:hAnsi="Book Antiqua" w:cstheme="majorBidi"/>
          <w:sz w:val="24"/>
          <w:szCs w:val="24"/>
        </w:rPr>
        <w:t xml:space="preserve">policy level. </w:t>
      </w:r>
      <w:r w:rsidR="002F61B8" w:rsidRPr="00AA297F">
        <w:rPr>
          <w:rFonts w:ascii="Book Antiqua" w:eastAsia="CapitoliumNews-Regular" w:hAnsi="Book Antiqua" w:cstheme="majorBidi"/>
          <w:sz w:val="24"/>
          <w:szCs w:val="24"/>
        </w:rPr>
        <w:t>To</w:t>
      </w:r>
      <w:r w:rsidR="00237BF7" w:rsidRPr="00AA297F">
        <w:rPr>
          <w:rFonts w:ascii="Book Antiqua" w:eastAsia="CapitoliumNews-Regular" w:hAnsi="Book Antiqua" w:cstheme="majorBidi"/>
          <w:sz w:val="24"/>
          <w:szCs w:val="24"/>
        </w:rPr>
        <w:t xml:space="preserve"> </w:t>
      </w:r>
      <w:r w:rsidR="001B4CD3" w:rsidRPr="00AA297F">
        <w:rPr>
          <w:rFonts w:ascii="Book Antiqua" w:eastAsia="CapitoliumNews-Regular" w:hAnsi="Book Antiqua" w:cstheme="majorBidi"/>
          <w:sz w:val="24"/>
          <w:szCs w:val="24"/>
        </w:rPr>
        <w:t>synthesize such high</w:t>
      </w:r>
      <w:r w:rsidR="00D00E87" w:rsidRPr="00AA297F">
        <w:rPr>
          <w:rFonts w:ascii="Book Antiqua" w:eastAsia="CapitoliumNews-Regular" w:hAnsi="Book Antiqua" w:cstheme="majorBidi"/>
          <w:sz w:val="24"/>
          <w:szCs w:val="24"/>
        </w:rPr>
        <w:t>-</w:t>
      </w:r>
      <w:r w:rsidR="001B4CD3" w:rsidRPr="00AA297F">
        <w:rPr>
          <w:rFonts w:ascii="Book Antiqua" w:eastAsia="CapitoliumNews-Regular" w:hAnsi="Book Antiqua" w:cstheme="majorBidi"/>
          <w:sz w:val="24"/>
          <w:szCs w:val="24"/>
        </w:rPr>
        <w:t>quality epidemiological estimates</w:t>
      </w:r>
      <w:r w:rsidR="005E1967" w:rsidRPr="00AA297F">
        <w:rPr>
          <w:rFonts w:ascii="Book Antiqua" w:eastAsia="CapitoliumNews-Regular" w:hAnsi="Book Antiqua" w:cstheme="majorBidi"/>
          <w:sz w:val="24"/>
          <w:szCs w:val="24"/>
        </w:rPr>
        <w:t xml:space="preserve">, we decided to </w:t>
      </w:r>
      <w:r w:rsidR="001B4CD3" w:rsidRPr="00AA297F">
        <w:rPr>
          <w:rFonts w:ascii="Book Antiqua" w:eastAsia="CapitoliumNews-Regular" w:hAnsi="Book Antiqua" w:cstheme="majorBidi"/>
          <w:sz w:val="24"/>
          <w:szCs w:val="24"/>
        </w:rPr>
        <w:t xml:space="preserve">undertake this </w:t>
      </w:r>
      <w:r w:rsidR="005E1967" w:rsidRPr="00AA297F">
        <w:rPr>
          <w:rFonts w:ascii="Book Antiqua" w:eastAsia="CapitoliumNews-Regular" w:hAnsi="Book Antiqua" w:cstheme="majorBidi"/>
          <w:sz w:val="24"/>
          <w:szCs w:val="24"/>
        </w:rPr>
        <w:t xml:space="preserve">systematic review and meta-analysis </w:t>
      </w:r>
      <w:r w:rsidR="001B4CD3" w:rsidRPr="00AA297F">
        <w:rPr>
          <w:rFonts w:ascii="Book Antiqua" w:eastAsia="CapitoliumNews-Regular" w:hAnsi="Book Antiqua" w:cstheme="majorBidi"/>
          <w:sz w:val="24"/>
          <w:szCs w:val="24"/>
        </w:rPr>
        <w:t>of studies that reported</w:t>
      </w:r>
      <w:r w:rsidR="00FA5E35" w:rsidRPr="00AA297F">
        <w:rPr>
          <w:rFonts w:ascii="Book Antiqua" w:eastAsia="CapitoliumNews-Regular" w:hAnsi="Book Antiqua" w:cstheme="majorBidi"/>
          <w:sz w:val="24"/>
          <w:szCs w:val="24"/>
        </w:rPr>
        <w:t xml:space="preserve"> </w:t>
      </w:r>
      <w:r w:rsidR="00496047" w:rsidRPr="00AA297F">
        <w:rPr>
          <w:rFonts w:ascii="Book Antiqua" w:eastAsia="CapitoliumNews-Regular" w:hAnsi="Book Antiqua" w:cstheme="majorBidi"/>
          <w:sz w:val="24"/>
          <w:szCs w:val="24"/>
        </w:rPr>
        <w:t xml:space="preserve">the </w:t>
      </w:r>
      <w:r w:rsidR="005E1967" w:rsidRPr="00AA297F">
        <w:rPr>
          <w:rFonts w:ascii="Book Antiqua" w:eastAsia="CapitoliumNews-Regular" w:hAnsi="Book Antiqua" w:cstheme="majorBidi"/>
          <w:sz w:val="24"/>
          <w:szCs w:val="24"/>
        </w:rPr>
        <w:t xml:space="preserve">population-level prevalence of each </w:t>
      </w:r>
      <w:r w:rsidR="00496047" w:rsidRPr="00AA297F">
        <w:rPr>
          <w:rFonts w:ascii="Book Antiqua" w:eastAsia="CapitoliumNews-Regular" w:hAnsi="Book Antiqua" w:cstheme="majorBidi"/>
          <w:sz w:val="24"/>
          <w:szCs w:val="24"/>
        </w:rPr>
        <w:t xml:space="preserve">type of </w:t>
      </w:r>
      <w:r w:rsidR="005E1967" w:rsidRPr="00AA297F">
        <w:rPr>
          <w:rFonts w:ascii="Book Antiqua" w:eastAsia="CapitoliumNews-Regular" w:hAnsi="Book Antiqua" w:cstheme="majorBidi"/>
          <w:sz w:val="24"/>
          <w:szCs w:val="24"/>
        </w:rPr>
        <w:t>viral hepatitis (A, B, C, D and E) in Somalia</w:t>
      </w:r>
      <w:r w:rsidR="004B1BF5" w:rsidRPr="00AA297F">
        <w:rPr>
          <w:rFonts w:ascii="Book Antiqua" w:eastAsia="CapitoliumNews-Regular" w:hAnsi="Book Antiqua" w:cstheme="majorBidi"/>
          <w:sz w:val="24"/>
          <w:szCs w:val="24"/>
        </w:rPr>
        <w:t>. W</w:t>
      </w:r>
      <w:r w:rsidR="001B4CD3" w:rsidRPr="00AA297F">
        <w:rPr>
          <w:rFonts w:ascii="Book Antiqua" w:eastAsia="CapitoliumNews-Regular" w:hAnsi="Book Antiqua" w:cstheme="majorBidi"/>
          <w:sz w:val="24"/>
          <w:szCs w:val="24"/>
        </w:rPr>
        <w:t xml:space="preserve">e also aimed </w:t>
      </w:r>
      <w:r w:rsidR="005E1967" w:rsidRPr="00AA297F">
        <w:rPr>
          <w:rFonts w:ascii="Book Antiqua" w:eastAsia="CapitoliumNews-Regular" w:hAnsi="Book Antiqua" w:cstheme="majorBidi"/>
          <w:sz w:val="24"/>
          <w:szCs w:val="24"/>
        </w:rPr>
        <w:t>to understand the burden of viral hepatitis</w:t>
      </w:r>
      <w:r w:rsidR="00F23E35" w:rsidRPr="00AA297F">
        <w:rPr>
          <w:rFonts w:ascii="Book Antiqua" w:eastAsia="CapitoliumNews-Regular" w:hAnsi="Book Antiqua" w:cstheme="majorBidi"/>
          <w:sz w:val="24"/>
          <w:szCs w:val="24"/>
        </w:rPr>
        <w:t xml:space="preserve"> in Somalia,</w:t>
      </w:r>
      <w:r w:rsidR="005E1967" w:rsidRPr="00AA297F">
        <w:rPr>
          <w:rFonts w:ascii="Book Antiqua" w:eastAsia="CapitoliumNews-Regular" w:hAnsi="Book Antiqua" w:cstheme="majorBidi"/>
          <w:sz w:val="24"/>
          <w:szCs w:val="24"/>
        </w:rPr>
        <w:t xml:space="preserve"> especially HBV and HCV</w:t>
      </w:r>
      <w:r w:rsidR="00F23E35" w:rsidRPr="00AA297F">
        <w:rPr>
          <w:rFonts w:ascii="Book Antiqua" w:eastAsia="CapitoliumNews-Regular" w:hAnsi="Book Antiqua" w:cstheme="majorBidi"/>
          <w:sz w:val="24"/>
          <w:szCs w:val="24"/>
        </w:rPr>
        <w:t>,</w:t>
      </w:r>
      <w:r w:rsidR="00237BF7" w:rsidRPr="00AA297F">
        <w:rPr>
          <w:rFonts w:ascii="Book Antiqua" w:eastAsia="CapitoliumNews-Regular" w:hAnsi="Book Antiqua" w:cstheme="majorBidi"/>
          <w:sz w:val="24"/>
          <w:szCs w:val="24"/>
        </w:rPr>
        <w:t xml:space="preserve"> </w:t>
      </w:r>
      <w:r w:rsidR="002F61B8" w:rsidRPr="00AA297F">
        <w:rPr>
          <w:rFonts w:ascii="Book Antiqua" w:eastAsia="CapitoliumNews-Regular" w:hAnsi="Book Antiqua" w:cstheme="majorBidi"/>
          <w:sz w:val="24"/>
          <w:szCs w:val="24"/>
        </w:rPr>
        <w:t xml:space="preserve">and to </w:t>
      </w:r>
      <w:r w:rsidR="005E1967" w:rsidRPr="00AA297F">
        <w:rPr>
          <w:rFonts w:ascii="Book Antiqua" w:eastAsia="CapitoliumNews-Regular" w:hAnsi="Book Antiqua" w:cstheme="majorBidi"/>
          <w:sz w:val="24"/>
          <w:szCs w:val="24"/>
        </w:rPr>
        <w:t xml:space="preserve">inform public </w:t>
      </w:r>
      <w:r w:rsidR="00F52C94" w:rsidRPr="00AA297F">
        <w:rPr>
          <w:rFonts w:ascii="Book Antiqua" w:eastAsia="CapitoliumNews-Regular" w:hAnsi="Book Antiqua" w:cstheme="majorBidi"/>
          <w:sz w:val="24"/>
          <w:szCs w:val="24"/>
        </w:rPr>
        <w:t>health</w:t>
      </w:r>
      <w:r w:rsidR="007F24FC" w:rsidRPr="00AA297F">
        <w:rPr>
          <w:rFonts w:ascii="Book Antiqua" w:eastAsia="CapitoliumNews-Regular" w:hAnsi="Book Antiqua" w:cstheme="majorBidi"/>
          <w:sz w:val="24"/>
          <w:szCs w:val="24"/>
        </w:rPr>
        <w:t xml:space="preserve"> practitioners</w:t>
      </w:r>
      <w:r w:rsidR="00F52C94" w:rsidRPr="00AA297F">
        <w:rPr>
          <w:rFonts w:ascii="Book Antiqua" w:eastAsia="CapitoliumNews-Regular" w:hAnsi="Book Antiqua" w:cstheme="majorBidi"/>
          <w:sz w:val="24"/>
          <w:szCs w:val="24"/>
        </w:rPr>
        <w:t>,</w:t>
      </w:r>
      <w:r w:rsidR="005E1967" w:rsidRPr="00AA297F">
        <w:rPr>
          <w:rFonts w:ascii="Book Antiqua" w:eastAsia="CapitoliumNews-Regular" w:hAnsi="Book Antiqua" w:cstheme="majorBidi"/>
          <w:sz w:val="24"/>
          <w:szCs w:val="24"/>
        </w:rPr>
        <w:t xml:space="preserve"> researchers and policy makers</w:t>
      </w:r>
      <w:r w:rsidR="00F52C94" w:rsidRPr="00AA297F">
        <w:rPr>
          <w:rFonts w:ascii="Book Antiqua" w:eastAsia="CapitoliumNews-Regular" w:hAnsi="Book Antiqua" w:cstheme="majorBidi"/>
          <w:sz w:val="24"/>
          <w:szCs w:val="24"/>
        </w:rPr>
        <w:t>.</w:t>
      </w:r>
    </w:p>
    <w:p w:rsidR="0049638E" w:rsidRPr="00AA297F" w:rsidRDefault="0049638E" w:rsidP="00BD0D06">
      <w:pPr>
        <w:widowControl w:val="0"/>
        <w:adjustRightInd w:val="0"/>
        <w:snapToGrid w:val="0"/>
        <w:spacing w:after="0" w:line="360" w:lineRule="auto"/>
        <w:jc w:val="both"/>
        <w:rPr>
          <w:rFonts w:ascii="Book Antiqua" w:eastAsia="CapitoliumNews-Regular" w:hAnsi="Book Antiqua" w:cstheme="majorBidi"/>
          <w:sz w:val="24"/>
          <w:szCs w:val="24"/>
        </w:rPr>
        <w:sectPr w:rsidR="0049638E" w:rsidRPr="00AA297F" w:rsidSect="00F80B2B">
          <w:type w:val="continuous"/>
          <w:pgSz w:w="12240" w:h="15840"/>
          <w:pgMar w:top="810" w:right="850" w:bottom="1134" w:left="1701" w:header="720" w:footer="720" w:gutter="0"/>
          <w:cols w:space="720"/>
          <w:docGrid w:linePitch="360"/>
        </w:sectPr>
      </w:pPr>
    </w:p>
    <w:p w:rsidR="00852FC4" w:rsidRPr="00AA297F" w:rsidRDefault="00852FC4" w:rsidP="00BD0D06">
      <w:pPr>
        <w:widowControl w:val="0"/>
        <w:adjustRightInd w:val="0"/>
        <w:snapToGrid w:val="0"/>
        <w:spacing w:after="0" w:line="360" w:lineRule="auto"/>
        <w:jc w:val="both"/>
        <w:rPr>
          <w:rFonts w:ascii="Book Antiqua" w:eastAsia="CapitoliumNews-Regular" w:hAnsi="Book Antiqua" w:cstheme="majorBidi"/>
          <w:sz w:val="24"/>
          <w:szCs w:val="24"/>
        </w:rPr>
      </w:pPr>
    </w:p>
    <w:p w:rsidR="0047104E" w:rsidRPr="00AA297F" w:rsidRDefault="0047104E" w:rsidP="00BD0D06">
      <w:pPr>
        <w:widowControl w:val="0"/>
        <w:adjustRightInd w:val="0"/>
        <w:snapToGrid w:val="0"/>
        <w:spacing w:after="0" w:line="360" w:lineRule="auto"/>
        <w:jc w:val="both"/>
        <w:rPr>
          <w:rFonts w:ascii="Book Antiqua" w:hAnsi="Book Antiqua" w:cstheme="majorBidi"/>
          <w:b/>
          <w:bCs/>
          <w:sz w:val="24"/>
          <w:szCs w:val="24"/>
        </w:rPr>
        <w:sectPr w:rsidR="0047104E" w:rsidRPr="00AA297F" w:rsidSect="00F80B2B">
          <w:type w:val="continuous"/>
          <w:pgSz w:w="12240" w:h="15840"/>
          <w:pgMar w:top="810" w:right="850" w:bottom="1134" w:left="1701" w:header="720" w:footer="720" w:gutter="0"/>
          <w:cols w:space="720"/>
          <w:docGrid w:linePitch="360"/>
        </w:sectPr>
      </w:pPr>
    </w:p>
    <w:p w:rsidR="00E75D58" w:rsidRPr="00AA297F" w:rsidRDefault="00E75D58" w:rsidP="00BD0D06">
      <w:pPr>
        <w:spacing w:after="0" w:line="360" w:lineRule="auto"/>
        <w:jc w:val="both"/>
        <w:rPr>
          <w:rFonts w:ascii="Book Antiqua" w:hAnsi="Book Antiqua"/>
          <w:b/>
          <w:sz w:val="24"/>
          <w:szCs w:val="24"/>
        </w:rPr>
      </w:pPr>
      <w:r w:rsidRPr="00AA297F">
        <w:rPr>
          <w:rFonts w:ascii="Book Antiqua" w:hAnsi="Book Antiqua"/>
          <w:b/>
          <w:sz w:val="24"/>
          <w:szCs w:val="24"/>
        </w:rPr>
        <w:t>MATERIALS AND METHODS</w:t>
      </w:r>
    </w:p>
    <w:p w:rsidR="00FF75B0" w:rsidRPr="00AA297F" w:rsidRDefault="00FF75B0" w:rsidP="00BD0D06">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 xml:space="preserve">Study </w:t>
      </w:r>
      <w:r w:rsidR="00CD25FF" w:rsidRPr="00AA297F">
        <w:rPr>
          <w:rFonts w:ascii="Book Antiqua" w:hAnsi="Book Antiqua" w:cstheme="majorBidi"/>
          <w:b/>
          <w:bCs/>
          <w:i/>
          <w:sz w:val="24"/>
          <w:szCs w:val="24"/>
        </w:rPr>
        <w:t>a</w:t>
      </w:r>
      <w:r w:rsidRPr="00AA297F">
        <w:rPr>
          <w:rFonts w:ascii="Book Antiqua" w:hAnsi="Book Antiqua" w:cstheme="majorBidi"/>
          <w:b/>
          <w:bCs/>
          <w:i/>
          <w:sz w:val="24"/>
          <w:szCs w:val="24"/>
        </w:rPr>
        <w:t>rea</w:t>
      </w:r>
    </w:p>
    <w:p w:rsidR="00FF75B0" w:rsidRPr="00AA297F" w:rsidRDefault="00FF75B0"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eastAsia="CapitoliumNews-Regular" w:hAnsi="Book Antiqua" w:cstheme="majorBidi"/>
          <w:sz w:val="24"/>
          <w:szCs w:val="24"/>
        </w:rPr>
        <w:t>Somalia is located along the Gulf of Aden and Indian Ocean in the sub</w:t>
      </w:r>
      <w:r w:rsidR="00716618"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region of East Africa</w:t>
      </w:r>
      <w:r w:rsidR="00B5720E"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 xml:space="preserve"> and it</w:t>
      </w:r>
      <w:r w:rsidR="00B5720E" w:rsidRPr="00AA297F">
        <w:rPr>
          <w:rFonts w:ascii="Book Antiqua" w:eastAsia="CapitoliumNews-Regular" w:hAnsi="Book Antiqua" w:cstheme="majorBidi"/>
          <w:sz w:val="24"/>
          <w:szCs w:val="24"/>
        </w:rPr>
        <w:t xml:space="preserve"> i</w:t>
      </w:r>
      <w:r w:rsidRPr="00AA297F">
        <w:rPr>
          <w:rFonts w:ascii="Book Antiqua" w:eastAsia="CapitoliumNews-Regular" w:hAnsi="Book Antiqua" w:cstheme="majorBidi"/>
          <w:sz w:val="24"/>
          <w:szCs w:val="24"/>
        </w:rPr>
        <w:t>s bordered by Djibouti and</w:t>
      </w:r>
      <w:r w:rsidR="008138AD" w:rsidRPr="00AA297F">
        <w:rPr>
          <w:rFonts w:ascii="Book Antiqua" w:eastAsia="CapitoliumNews-Regular" w:hAnsi="Book Antiqua" w:cstheme="majorBidi"/>
          <w:sz w:val="24"/>
          <w:szCs w:val="24"/>
        </w:rPr>
        <w:t xml:space="preserve"> the</w:t>
      </w:r>
      <w:r w:rsidRPr="00AA297F">
        <w:rPr>
          <w:rFonts w:ascii="Book Antiqua" w:eastAsia="CapitoliumNews-Regular" w:hAnsi="Book Antiqua" w:cstheme="majorBidi"/>
          <w:sz w:val="24"/>
          <w:szCs w:val="24"/>
        </w:rPr>
        <w:t xml:space="preserve"> Gulf of Aden to the </w:t>
      </w:r>
      <w:r w:rsidR="00AF7B91" w:rsidRPr="00AA297F">
        <w:rPr>
          <w:rFonts w:ascii="Book Antiqua" w:eastAsia="CapitoliumNews-Regular" w:hAnsi="Book Antiqua" w:cstheme="majorBidi"/>
          <w:sz w:val="24"/>
          <w:szCs w:val="24"/>
        </w:rPr>
        <w:t>n</w:t>
      </w:r>
      <w:r w:rsidRPr="00AA297F">
        <w:rPr>
          <w:rFonts w:ascii="Book Antiqua" w:eastAsia="CapitoliumNews-Regular" w:hAnsi="Book Antiqua" w:cstheme="majorBidi"/>
          <w:sz w:val="24"/>
          <w:szCs w:val="24"/>
        </w:rPr>
        <w:t xml:space="preserve">orth, the Indian Ocean to the </w:t>
      </w:r>
      <w:r w:rsidR="00AF7B91" w:rsidRPr="00AA297F">
        <w:rPr>
          <w:rFonts w:ascii="Book Antiqua" w:eastAsia="CapitoliumNews-Regular" w:hAnsi="Book Antiqua" w:cstheme="majorBidi"/>
          <w:sz w:val="24"/>
          <w:szCs w:val="24"/>
        </w:rPr>
        <w:t>e</w:t>
      </w:r>
      <w:r w:rsidRPr="00AA297F">
        <w:rPr>
          <w:rFonts w:ascii="Book Antiqua" w:eastAsia="CapitoliumNews-Regular" w:hAnsi="Book Antiqua" w:cstheme="majorBidi"/>
          <w:sz w:val="24"/>
          <w:szCs w:val="24"/>
        </w:rPr>
        <w:t xml:space="preserve">ast, Kenya to the </w:t>
      </w:r>
      <w:r w:rsidR="00AF7B91" w:rsidRPr="00AA297F">
        <w:rPr>
          <w:rFonts w:ascii="Book Antiqua" w:eastAsia="CapitoliumNews-Regular" w:hAnsi="Book Antiqua" w:cstheme="majorBidi"/>
          <w:sz w:val="24"/>
          <w:szCs w:val="24"/>
        </w:rPr>
        <w:t>s</w:t>
      </w:r>
      <w:r w:rsidRPr="00AA297F">
        <w:rPr>
          <w:rFonts w:ascii="Book Antiqua" w:eastAsia="CapitoliumNews-Regular" w:hAnsi="Book Antiqua" w:cstheme="majorBidi"/>
          <w:sz w:val="24"/>
          <w:szCs w:val="24"/>
        </w:rPr>
        <w:t xml:space="preserve">outhwest and Ethiopia to the </w:t>
      </w:r>
      <w:r w:rsidR="00AF7B91" w:rsidRPr="00AA297F">
        <w:rPr>
          <w:rFonts w:ascii="Book Antiqua" w:eastAsia="CapitoliumNews-Regular" w:hAnsi="Book Antiqua" w:cstheme="majorBidi"/>
          <w:sz w:val="24"/>
          <w:szCs w:val="24"/>
        </w:rPr>
        <w:t>w</w:t>
      </w:r>
      <w:r w:rsidRPr="00AA297F">
        <w:rPr>
          <w:rFonts w:ascii="Book Antiqua" w:eastAsia="CapitoliumNews-Regular" w:hAnsi="Book Antiqua" w:cstheme="majorBidi"/>
          <w:sz w:val="24"/>
          <w:szCs w:val="24"/>
        </w:rPr>
        <w:t xml:space="preserve">est. Somalia has the longest coastline </w:t>
      </w:r>
      <w:r w:rsidR="00275D39" w:rsidRPr="00AA297F">
        <w:rPr>
          <w:rFonts w:ascii="Book Antiqua" w:eastAsia="CapitoliumNews-Regular" w:hAnsi="Book Antiqua" w:cstheme="majorBidi"/>
          <w:sz w:val="24"/>
          <w:szCs w:val="24"/>
        </w:rPr>
        <w:t>i</w:t>
      </w:r>
      <w:r w:rsidRPr="00AA297F">
        <w:rPr>
          <w:rFonts w:ascii="Book Antiqua" w:eastAsia="CapitoliumNews-Regular" w:hAnsi="Book Antiqua" w:cstheme="majorBidi"/>
          <w:sz w:val="24"/>
          <w:szCs w:val="24"/>
        </w:rPr>
        <w:t>n Africa. It has a land mass of 637657 km</w:t>
      </w:r>
      <w:r w:rsidR="00CB2284" w:rsidRPr="00AA297F">
        <w:rPr>
          <w:rFonts w:ascii="Book Antiqua" w:eastAsia="CapitoliumNews-Regular" w:hAnsi="Book Antiqua" w:cstheme="majorBidi"/>
          <w:sz w:val="24"/>
          <w:szCs w:val="24"/>
          <w:vertAlign w:val="superscript"/>
        </w:rPr>
        <w:t>2</w:t>
      </w:r>
      <w:r w:rsidRPr="00AA297F">
        <w:rPr>
          <w:rFonts w:ascii="Book Antiqua" w:eastAsia="CapitoliumNews-Regular" w:hAnsi="Book Antiqua" w:cstheme="majorBidi"/>
          <w:sz w:val="24"/>
          <w:szCs w:val="24"/>
        </w:rPr>
        <w:t xml:space="preserve"> and a population of approximately 12 million</w:t>
      </w:r>
      <w:r w:rsidR="0070079C" w:rsidRPr="00AA297F">
        <w:rPr>
          <w:rFonts w:ascii="Book Antiqua" w:eastAsia="CapitoliumNews-Regular" w:hAnsi="Book Antiqua" w:cstheme="majorBidi"/>
          <w:sz w:val="24"/>
          <w:szCs w:val="24"/>
        </w:rPr>
        <w:t>, 61</w:t>
      </w:r>
      <w:r w:rsidRPr="00AA297F">
        <w:rPr>
          <w:rFonts w:ascii="Book Antiqua" w:eastAsia="CapitoliumNews-Regular" w:hAnsi="Book Antiqua" w:cstheme="majorBidi"/>
          <w:sz w:val="24"/>
          <w:szCs w:val="24"/>
        </w:rPr>
        <w:t>%</w:t>
      </w:r>
      <w:r w:rsidR="000025AB" w:rsidRPr="00AA297F">
        <w:rPr>
          <w:rFonts w:ascii="Book Antiqua" w:eastAsia="CapitoliumNews-Regular" w:hAnsi="Book Antiqua" w:cstheme="majorBidi"/>
          <w:sz w:val="24"/>
          <w:szCs w:val="24"/>
        </w:rPr>
        <w:t xml:space="preserve"> of whom live in</w:t>
      </w:r>
      <w:r w:rsidRPr="00AA297F">
        <w:rPr>
          <w:rFonts w:ascii="Book Antiqua" w:eastAsia="CapitoliumNews-Regular" w:hAnsi="Book Antiqua" w:cstheme="majorBidi"/>
          <w:sz w:val="24"/>
          <w:szCs w:val="24"/>
        </w:rPr>
        <w:t xml:space="preserve"> rural area</w:t>
      </w:r>
      <w:r w:rsidR="000025AB" w:rsidRPr="00AA297F">
        <w:rPr>
          <w:rFonts w:ascii="Book Antiqua" w:eastAsia="CapitoliumNews-Regular" w:hAnsi="Book Antiqua" w:cstheme="majorBidi"/>
          <w:sz w:val="24"/>
          <w:szCs w:val="24"/>
        </w:rPr>
        <w:t>s</w:t>
      </w:r>
      <w:r w:rsidRPr="00AA297F">
        <w:rPr>
          <w:rFonts w:ascii="Book Antiqua" w:eastAsia="CapitoliumNews-Regular" w:hAnsi="Book Antiqua" w:cstheme="majorBidi"/>
          <w:sz w:val="24"/>
          <w:szCs w:val="24"/>
        </w:rPr>
        <w:t>. Life expectancy at birth in 2015 was 49 years for males and 54 years for females</w:t>
      </w:r>
      <w:r w:rsidR="0047104E" w:rsidRPr="00AA297F">
        <w:rPr>
          <w:rFonts w:ascii="Book Antiqua" w:eastAsia="CapitoliumNews-Regular" w:hAnsi="Book Antiqua" w:cstheme="majorBidi"/>
          <w:sz w:val="24"/>
          <w:szCs w:val="24"/>
          <w:vertAlign w:val="superscript"/>
        </w:rPr>
        <w:t>[6]</w:t>
      </w:r>
      <w:r w:rsidRPr="00AA297F">
        <w:rPr>
          <w:rFonts w:ascii="Book Antiqua" w:eastAsia="CapitoliumNews-Regular" w:hAnsi="Book Antiqua" w:cstheme="majorBidi"/>
          <w:sz w:val="24"/>
          <w:szCs w:val="24"/>
        </w:rPr>
        <w:t xml:space="preserve">. The country is divided into eighteen administrative </w:t>
      </w:r>
      <w:r w:rsidR="00135457" w:rsidRPr="00AA297F">
        <w:rPr>
          <w:rFonts w:ascii="Book Antiqua" w:eastAsia="CapitoliumNews-Regular" w:hAnsi="Book Antiqua" w:cstheme="majorBidi"/>
          <w:sz w:val="24"/>
          <w:szCs w:val="24"/>
        </w:rPr>
        <w:t>regions</w:t>
      </w:r>
      <w:r w:rsidRPr="00AA297F">
        <w:rPr>
          <w:rFonts w:ascii="Book Antiqua" w:eastAsia="CapitoliumNews-Regular" w:hAnsi="Book Antiqua" w:cstheme="majorBidi"/>
          <w:sz w:val="24"/>
          <w:szCs w:val="24"/>
        </w:rPr>
        <w:t xml:space="preserve"> and 92 districts. Seventy-one percent of the Somali labor force is in agriculture</w:t>
      </w:r>
      <w:r w:rsidR="00DA4A3B"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 xml:space="preserve"> and almost everyone living in rural areas is involved in livestock or in </w:t>
      </w:r>
      <w:r w:rsidR="00441ACB" w:rsidRPr="00AA297F">
        <w:rPr>
          <w:rFonts w:ascii="Book Antiqua" w:eastAsia="CapitoliumNews-Regular" w:hAnsi="Book Antiqua" w:cstheme="majorBidi"/>
          <w:sz w:val="24"/>
          <w:szCs w:val="24"/>
        </w:rPr>
        <w:t>farming. The</w:t>
      </w:r>
      <w:r w:rsidR="00C432FE" w:rsidRPr="00AA297F">
        <w:rPr>
          <w:rFonts w:ascii="Book Antiqua" w:eastAsia="CapitoliumNews-Regular" w:hAnsi="Book Antiqua" w:cstheme="majorBidi"/>
          <w:sz w:val="24"/>
          <w:szCs w:val="24"/>
        </w:rPr>
        <w:t xml:space="preserve"> p</w:t>
      </w:r>
      <w:r w:rsidRPr="00AA297F">
        <w:rPr>
          <w:rFonts w:ascii="Book Antiqua" w:eastAsia="CapitoliumNews-Regular" w:hAnsi="Book Antiqua" w:cstheme="majorBidi"/>
          <w:sz w:val="24"/>
          <w:szCs w:val="24"/>
        </w:rPr>
        <w:t>er</w:t>
      </w:r>
      <w:r w:rsidR="00C432FE"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capita total health expenditure</w:t>
      </w:r>
      <w:r w:rsidR="006905B5"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 xml:space="preserve"> as a percentage of </w:t>
      </w:r>
      <w:r w:rsidR="000F55A8" w:rsidRPr="00AA297F">
        <w:rPr>
          <w:rFonts w:ascii="Book Antiqua" w:eastAsia="CapitoliumNews-Regular" w:hAnsi="Book Antiqua" w:cstheme="majorBidi"/>
          <w:sz w:val="24"/>
          <w:szCs w:val="24"/>
        </w:rPr>
        <w:t>gross domestic product</w:t>
      </w:r>
      <w:r w:rsidR="005C2C16" w:rsidRPr="00AA297F">
        <w:rPr>
          <w:rFonts w:ascii="Book Antiqua" w:eastAsiaTheme="minorEastAsia" w:hAnsi="Book Antiqua" w:cstheme="majorBidi"/>
          <w:sz w:val="24"/>
          <w:szCs w:val="24"/>
          <w:lang w:eastAsia="zh-CN"/>
        </w:rPr>
        <w:t>s</w:t>
      </w:r>
      <w:r w:rsidR="006905B5" w:rsidRPr="00AA297F">
        <w:rPr>
          <w:rFonts w:ascii="Book Antiqua" w:eastAsia="CapitoliumNews-Regular" w:hAnsi="Book Antiqua" w:cstheme="majorBidi"/>
          <w:sz w:val="24"/>
          <w:szCs w:val="24"/>
        </w:rPr>
        <w:t>,</w:t>
      </w:r>
      <w:r w:rsidR="00FA5E35" w:rsidRPr="00AA297F">
        <w:rPr>
          <w:rFonts w:ascii="Book Antiqua" w:eastAsia="CapitoliumNews-Regular" w:hAnsi="Book Antiqua" w:cstheme="majorBidi"/>
          <w:sz w:val="24"/>
          <w:szCs w:val="24"/>
        </w:rPr>
        <w:t xml:space="preserve"> </w:t>
      </w:r>
      <w:r w:rsidRPr="00AA297F">
        <w:rPr>
          <w:rFonts w:ascii="Book Antiqua" w:eastAsia="CapitoliumNews-Regular" w:hAnsi="Book Antiqua" w:cstheme="majorBidi"/>
          <w:sz w:val="24"/>
          <w:szCs w:val="24"/>
        </w:rPr>
        <w:t xml:space="preserve">was not mentioned </w:t>
      </w:r>
      <w:r w:rsidR="0003712F" w:rsidRPr="00AA297F">
        <w:rPr>
          <w:rFonts w:ascii="Book Antiqua" w:eastAsia="CapitoliumNews-Regular" w:hAnsi="Book Antiqua" w:cstheme="majorBidi"/>
          <w:sz w:val="24"/>
          <w:szCs w:val="24"/>
        </w:rPr>
        <w:t xml:space="preserve">in </w:t>
      </w:r>
      <w:r w:rsidRPr="00AA297F">
        <w:rPr>
          <w:rFonts w:ascii="Book Antiqua" w:eastAsia="CapitoliumNews-Regular" w:hAnsi="Book Antiqua" w:cstheme="majorBidi"/>
          <w:sz w:val="24"/>
          <w:szCs w:val="24"/>
        </w:rPr>
        <w:t xml:space="preserve">World Bank estimations. </w:t>
      </w:r>
      <w:r w:rsidR="00DB6A33" w:rsidRPr="00AA297F">
        <w:rPr>
          <w:rFonts w:ascii="Book Antiqua" w:eastAsia="CapitoliumNews-Regular" w:hAnsi="Book Antiqua" w:cstheme="majorBidi"/>
          <w:sz w:val="24"/>
          <w:szCs w:val="24"/>
        </w:rPr>
        <w:t xml:space="preserve">The </w:t>
      </w:r>
      <w:r w:rsidR="00DB6A33" w:rsidRPr="00AA297F">
        <w:rPr>
          <w:rFonts w:ascii="Book Antiqua" w:hAnsi="Book Antiqua" w:cstheme="majorBidi"/>
          <w:sz w:val="24"/>
          <w:szCs w:val="24"/>
        </w:rPr>
        <w:t xml:space="preserve">proportion of </w:t>
      </w:r>
      <w:r w:rsidRPr="00AA297F">
        <w:rPr>
          <w:rFonts w:ascii="Book Antiqua" w:hAnsi="Book Antiqua" w:cstheme="majorBidi"/>
          <w:sz w:val="24"/>
          <w:szCs w:val="24"/>
          <w:shd w:val="clear" w:color="auto" w:fill="FFFFFF"/>
        </w:rPr>
        <w:t>Somalia’s population liv</w:t>
      </w:r>
      <w:r w:rsidR="00DB6A33" w:rsidRPr="00AA297F">
        <w:rPr>
          <w:rFonts w:ascii="Book Antiqua" w:hAnsi="Book Antiqua" w:cstheme="majorBidi"/>
          <w:sz w:val="24"/>
          <w:szCs w:val="24"/>
          <w:shd w:val="clear" w:color="auto" w:fill="FFFFFF"/>
        </w:rPr>
        <w:t>ing</w:t>
      </w:r>
      <w:r w:rsidRPr="00AA297F">
        <w:rPr>
          <w:rFonts w:ascii="Book Antiqua" w:hAnsi="Book Antiqua" w:cstheme="majorBidi"/>
          <w:sz w:val="24"/>
          <w:szCs w:val="24"/>
          <w:shd w:val="clear" w:color="auto" w:fill="FFFFFF"/>
        </w:rPr>
        <w:t xml:space="preserve"> below the poverty line </w:t>
      </w:r>
      <w:r w:rsidR="00D61305" w:rsidRPr="00AA297F">
        <w:rPr>
          <w:rFonts w:ascii="Book Antiqua" w:hAnsi="Book Antiqua" w:cstheme="majorBidi"/>
          <w:sz w:val="24"/>
          <w:szCs w:val="24"/>
          <w:shd w:val="clear" w:color="auto" w:fill="FFFFFF"/>
        </w:rPr>
        <w:t xml:space="preserve">has </w:t>
      </w:r>
      <w:r w:rsidRPr="00AA297F">
        <w:rPr>
          <w:rFonts w:ascii="Book Antiqua" w:hAnsi="Book Antiqua" w:cstheme="majorBidi"/>
          <w:sz w:val="24"/>
          <w:szCs w:val="24"/>
          <w:shd w:val="clear" w:color="auto" w:fill="FFFFFF"/>
        </w:rPr>
        <w:t>not</w:t>
      </w:r>
      <w:r w:rsidR="00237BF7" w:rsidRPr="00AA297F">
        <w:rPr>
          <w:rFonts w:ascii="Book Antiqua" w:hAnsi="Book Antiqua" w:cstheme="majorBidi"/>
          <w:sz w:val="24"/>
          <w:szCs w:val="24"/>
          <w:shd w:val="clear" w:color="auto" w:fill="FFFFFF"/>
        </w:rPr>
        <w:t xml:space="preserve"> </w:t>
      </w:r>
      <w:r w:rsidR="00D61305" w:rsidRPr="00AA297F">
        <w:rPr>
          <w:rFonts w:ascii="Book Antiqua" w:hAnsi="Book Antiqua" w:cstheme="majorBidi"/>
          <w:sz w:val="24"/>
          <w:szCs w:val="24"/>
          <w:shd w:val="clear" w:color="auto" w:fill="FFFFFF"/>
        </w:rPr>
        <w:t>been publish</w:t>
      </w:r>
      <w:r w:rsidRPr="00AA297F">
        <w:rPr>
          <w:rFonts w:ascii="Book Antiqua" w:hAnsi="Book Antiqua" w:cstheme="majorBidi"/>
          <w:sz w:val="24"/>
          <w:szCs w:val="24"/>
          <w:shd w:val="clear" w:color="auto" w:fill="FFFFFF"/>
        </w:rPr>
        <w:t>ed</w:t>
      </w:r>
      <w:r w:rsidR="00AF7B91" w:rsidRPr="00AA297F">
        <w:rPr>
          <w:rFonts w:ascii="Book Antiqua" w:hAnsi="Book Antiqua" w:cstheme="majorBidi"/>
          <w:sz w:val="24"/>
          <w:szCs w:val="24"/>
          <w:shd w:val="clear" w:color="auto" w:fill="FFFFFF"/>
        </w:rPr>
        <w:t xml:space="preserve"> to date</w:t>
      </w:r>
      <w:r w:rsidR="00DB6A33" w:rsidRPr="00AA297F">
        <w:rPr>
          <w:rFonts w:ascii="Book Antiqua" w:hAnsi="Book Antiqua" w:cstheme="majorBidi"/>
          <w:sz w:val="24"/>
          <w:szCs w:val="24"/>
          <w:shd w:val="clear" w:color="auto" w:fill="FFFFFF"/>
        </w:rPr>
        <w:t>,</w:t>
      </w:r>
      <w:r w:rsidRPr="00AA297F">
        <w:rPr>
          <w:rFonts w:ascii="Book Antiqua" w:hAnsi="Book Antiqua" w:cstheme="majorBidi"/>
          <w:sz w:val="24"/>
          <w:szCs w:val="24"/>
        </w:rPr>
        <w:t xml:space="preserve"> but the country </w:t>
      </w:r>
      <w:r w:rsidR="003716E7" w:rsidRPr="00AA297F">
        <w:rPr>
          <w:rFonts w:ascii="Book Antiqua" w:hAnsi="Book Antiqua" w:cstheme="majorBidi"/>
          <w:sz w:val="24"/>
          <w:szCs w:val="24"/>
        </w:rPr>
        <w:t>was</w:t>
      </w:r>
      <w:r w:rsidRPr="00AA297F">
        <w:rPr>
          <w:rFonts w:ascii="Book Antiqua" w:hAnsi="Book Antiqua" w:cstheme="majorBidi"/>
          <w:sz w:val="24"/>
          <w:szCs w:val="24"/>
        </w:rPr>
        <w:t xml:space="preserve"> the fifth</w:t>
      </w:r>
      <w:r w:rsidR="003716E7" w:rsidRPr="00AA297F">
        <w:rPr>
          <w:rFonts w:ascii="Book Antiqua" w:hAnsi="Book Antiqua" w:cstheme="majorBidi"/>
          <w:sz w:val="24"/>
          <w:szCs w:val="24"/>
        </w:rPr>
        <w:t>-</w:t>
      </w:r>
      <w:r w:rsidRPr="00AA297F">
        <w:rPr>
          <w:rFonts w:ascii="Book Antiqua" w:hAnsi="Book Antiqua" w:cstheme="majorBidi"/>
          <w:sz w:val="24"/>
          <w:szCs w:val="24"/>
        </w:rPr>
        <w:t>poorest country of the world according the World Bank in 2016</w:t>
      </w:r>
      <w:r w:rsidR="0047104E" w:rsidRPr="00AA297F">
        <w:rPr>
          <w:rFonts w:ascii="Book Antiqua" w:hAnsi="Book Antiqua" w:cstheme="majorBidi"/>
          <w:sz w:val="24"/>
          <w:szCs w:val="24"/>
          <w:vertAlign w:val="superscript"/>
        </w:rPr>
        <w:t>[7]</w:t>
      </w:r>
      <w:r w:rsidR="0047104E" w:rsidRPr="00AA297F">
        <w:rPr>
          <w:rFonts w:ascii="Book Antiqua" w:hAnsi="Book Antiqua" w:cstheme="majorBidi"/>
          <w:sz w:val="24"/>
          <w:szCs w:val="24"/>
        </w:rPr>
        <w:t>.</w:t>
      </w:r>
      <w:r w:rsidR="00FA2251"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According to </w:t>
      </w:r>
      <w:r w:rsidR="00716618" w:rsidRPr="00AA297F">
        <w:rPr>
          <w:rFonts w:ascii="Book Antiqua" w:hAnsi="Book Antiqua" w:cstheme="majorBidi"/>
          <w:sz w:val="24"/>
          <w:szCs w:val="24"/>
        </w:rPr>
        <w:t xml:space="preserve">the </w:t>
      </w:r>
      <w:r w:rsidRPr="00AA297F">
        <w:rPr>
          <w:rFonts w:ascii="Book Antiqua" w:hAnsi="Book Antiqua" w:cstheme="majorBidi"/>
          <w:sz w:val="24"/>
          <w:szCs w:val="24"/>
        </w:rPr>
        <w:t>UN</w:t>
      </w:r>
      <w:r w:rsidR="00716618" w:rsidRPr="00AA297F">
        <w:rPr>
          <w:rFonts w:ascii="Book Antiqua" w:hAnsi="Book Antiqua" w:cstheme="majorBidi"/>
          <w:sz w:val="24"/>
          <w:szCs w:val="24"/>
        </w:rPr>
        <w:t>,</w:t>
      </w:r>
      <w:r w:rsidR="00237BF7" w:rsidRPr="00AA297F">
        <w:rPr>
          <w:rFonts w:ascii="Book Antiqua" w:hAnsi="Book Antiqua" w:cstheme="majorBidi"/>
          <w:sz w:val="24"/>
          <w:szCs w:val="24"/>
        </w:rPr>
        <w:t xml:space="preserve"> </w:t>
      </w:r>
      <w:r w:rsidRPr="00AA297F">
        <w:rPr>
          <w:rFonts w:ascii="Book Antiqua" w:hAnsi="Book Antiqua" w:cstheme="majorBidi"/>
          <w:sz w:val="24"/>
          <w:szCs w:val="24"/>
        </w:rPr>
        <w:t>the Human Development Index of Somalia stood at 0.285</w:t>
      </w:r>
      <w:r w:rsidR="00716618" w:rsidRPr="00AA297F">
        <w:rPr>
          <w:rFonts w:ascii="Book Antiqua" w:hAnsi="Book Antiqua" w:cstheme="majorBidi"/>
          <w:sz w:val="24"/>
          <w:szCs w:val="24"/>
        </w:rPr>
        <w:t>,</w:t>
      </w:r>
      <w:r w:rsidRPr="00AA297F">
        <w:rPr>
          <w:rFonts w:ascii="Book Antiqua" w:hAnsi="Book Antiqua" w:cstheme="majorBidi"/>
          <w:sz w:val="24"/>
          <w:szCs w:val="24"/>
        </w:rPr>
        <w:t xml:space="preserve"> and the country ranked 165</w:t>
      </w:r>
      <w:r w:rsidR="00CB2284" w:rsidRPr="00AA297F">
        <w:rPr>
          <w:rFonts w:ascii="Book Antiqua" w:hAnsi="Book Antiqua" w:cstheme="majorBidi"/>
          <w:sz w:val="24"/>
          <w:szCs w:val="24"/>
          <w:vertAlign w:val="superscript"/>
        </w:rPr>
        <w:t>th</w:t>
      </w:r>
      <w:r w:rsidRPr="00AA297F">
        <w:rPr>
          <w:rFonts w:ascii="Book Antiqua" w:hAnsi="Book Antiqua" w:cstheme="majorBidi"/>
          <w:sz w:val="24"/>
          <w:szCs w:val="24"/>
        </w:rPr>
        <w:t xml:space="preserve"> out of 170 countries in 2012</w:t>
      </w:r>
      <w:r w:rsidR="0047104E" w:rsidRPr="00AA297F">
        <w:rPr>
          <w:rFonts w:ascii="Book Antiqua" w:hAnsi="Book Antiqua" w:cstheme="majorBidi"/>
          <w:sz w:val="24"/>
          <w:szCs w:val="24"/>
          <w:vertAlign w:val="superscript"/>
        </w:rPr>
        <w:t>[8]</w:t>
      </w:r>
      <w:r w:rsidRPr="00AA297F">
        <w:rPr>
          <w:rFonts w:ascii="Book Antiqua" w:hAnsi="Book Antiqua" w:cstheme="majorBidi"/>
          <w:sz w:val="24"/>
          <w:szCs w:val="24"/>
        </w:rPr>
        <w:t>. The country entered</w:t>
      </w:r>
      <w:r w:rsidR="0050386F" w:rsidRPr="00AA297F">
        <w:rPr>
          <w:rFonts w:ascii="Book Antiqua" w:hAnsi="Book Antiqua" w:cstheme="majorBidi"/>
          <w:sz w:val="24"/>
          <w:szCs w:val="24"/>
        </w:rPr>
        <w:t xml:space="preserve"> into</w:t>
      </w:r>
      <w:r w:rsidRPr="00AA297F">
        <w:rPr>
          <w:rFonts w:ascii="Book Antiqua" w:hAnsi="Book Antiqua" w:cstheme="majorBidi"/>
          <w:sz w:val="24"/>
          <w:szCs w:val="24"/>
        </w:rPr>
        <w:t xml:space="preserve"> a civil war in 1991</w:t>
      </w:r>
      <w:r w:rsidR="00716618" w:rsidRPr="00AA297F">
        <w:rPr>
          <w:rFonts w:ascii="Book Antiqua" w:hAnsi="Book Antiqua" w:cstheme="majorBidi"/>
          <w:sz w:val="24"/>
          <w:szCs w:val="24"/>
        </w:rPr>
        <w:t>,</w:t>
      </w:r>
      <w:r w:rsidRPr="00AA297F">
        <w:rPr>
          <w:rFonts w:ascii="Book Antiqua" w:hAnsi="Book Antiqua" w:cstheme="majorBidi"/>
          <w:sz w:val="24"/>
          <w:szCs w:val="24"/>
        </w:rPr>
        <w:t xml:space="preserve"> and </w:t>
      </w:r>
      <w:r w:rsidR="00E40680" w:rsidRPr="00AA297F">
        <w:rPr>
          <w:rFonts w:ascii="Book Antiqua" w:hAnsi="Book Antiqua" w:cstheme="majorBidi"/>
          <w:sz w:val="24"/>
          <w:szCs w:val="24"/>
        </w:rPr>
        <w:t xml:space="preserve">many major structures </w:t>
      </w:r>
      <w:r w:rsidRPr="00AA297F">
        <w:rPr>
          <w:rFonts w:ascii="Book Antiqua" w:hAnsi="Book Antiqua" w:cstheme="majorBidi"/>
          <w:sz w:val="24"/>
          <w:szCs w:val="24"/>
        </w:rPr>
        <w:t>collapsed</w:t>
      </w:r>
      <w:r w:rsidR="00E40680" w:rsidRPr="00AA297F">
        <w:rPr>
          <w:rFonts w:ascii="Book Antiqua" w:hAnsi="Book Antiqua" w:cstheme="majorBidi"/>
          <w:sz w:val="24"/>
          <w:szCs w:val="24"/>
        </w:rPr>
        <w:t>,</w:t>
      </w:r>
      <w:r w:rsidRPr="00AA297F">
        <w:rPr>
          <w:rFonts w:ascii="Book Antiqua" w:hAnsi="Book Antiqua" w:cstheme="majorBidi"/>
          <w:sz w:val="24"/>
          <w:szCs w:val="24"/>
        </w:rPr>
        <w:t xml:space="preserve"> including </w:t>
      </w:r>
      <w:r w:rsidR="00E40680" w:rsidRPr="00AA297F">
        <w:rPr>
          <w:rFonts w:ascii="Book Antiqua" w:hAnsi="Book Antiqua" w:cstheme="majorBidi"/>
          <w:sz w:val="24"/>
          <w:szCs w:val="24"/>
        </w:rPr>
        <w:t xml:space="preserve">the </w:t>
      </w:r>
      <w:r w:rsidRPr="00AA297F">
        <w:rPr>
          <w:rFonts w:ascii="Book Antiqua" w:hAnsi="Book Antiqua" w:cstheme="majorBidi"/>
          <w:sz w:val="24"/>
          <w:szCs w:val="24"/>
        </w:rPr>
        <w:t>health sector</w:t>
      </w:r>
      <w:r w:rsidR="00E40680" w:rsidRPr="00AA297F">
        <w:rPr>
          <w:rFonts w:ascii="Book Antiqua" w:hAnsi="Book Antiqua" w:cstheme="majorBidi"/>
          <w:sz w:val="24"/>
          <w:szCs w:val="24"/>
        </w:rPr>
        <w:t xml:space="preserve"> and</w:t>
      </w:r>
      <w:r w:rsidRPr="00AA297F">
        <w:rPr>
          <w:rFonts w:ascii="Book Antiqua" w:hAnsi="Book Antiqua" w:cstheme="majorBidi"/>
          <w:sz w:val="24"/>
          <w:szCs w:val="24"/>
        </w:rPr>
        <w:t xml:space="preserve"> especially the public sectors.</w:t>
      </w:r>
    </w:p>
    <w:p w:rsidR="00852FC4" w:rsidRPr="00AA297F" w:rsidRDefault="00852FC4" w:rsidP="00BD0D06">
      <w:pPr>
        <w:widowControl w:val="0"/>
        <w:adjustRightInd w:val="0"/>
        <w:snapToGrid w:val="0"/>
        <w:spacing w:after="0" w:line="360" w:lineRule="auto"/>
        <w:jc w:val="both"/>
        <w:rPr>
          <w:rFonts w:ascii="Book Antiqua" w:hAnsi="Book Antiqua" w:cstheme="majorBidi"/>
          <w:sz w:val="24"/>
          <w:szCs w:val="24"/>
        </w:rPr>
      </w:pPr>
    </w:p>
    <w:p w:rsidR="00FF75B0" w:rsidRPr="00AA297F" w:rsidRDefault="00FF75B0" w:rsidP="00BD0D06">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 xml:space="preserve">Data sources and search strategy </w:t>
      </w:r>
    </w:p>
    <w:p w:rsidR="00FF75B0" w:rsidRPr="00AA297F" w:rsidRDefault="00FF75B0" w:rsidP="00BD0D06">
      <w:pPr>
        <w:widowControl w:val="0"/>
        <w:autoSpaceDE w:val="0"/>
        <w:autoSpaceDN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 xml:space="preserve">We </w:t>
      </w:r>
      <w:r w:rsidR="00753182" w:rsidRPr="00AA297F">
        <w:rPr>
          <w:rFonts w:ascii="Book Antiqua" w:hAnsi="Book Antiqua" w:cstheme="majorBidi"/>
          <w:sz w:val="24"/>
          <w:szCs w:val="24"/>
        </w:rPr>
        <w:t xml:space="preserve">conducted </w:t>
      </w:r>
      <w:r w:rsidRPr="00AA297F">
        <w:rPr>
          <w:rFonts w:ascii="Book Antiqua" w:hAnsi="Book Antiqua" w:cstheme="majorBidi"/>
          <w:sz w:val="24"/>
          <w:szCs w:val="24"/>
        </w:rPr>
        <w:t xml:space="preserve">an electronic literature </w:t>
      </w:r>
      <w:r w:rsidR="00D717EC" w:rsidRPr="00AA297F">
        <w:rPr>
          <w:rFonts w:ascii="Book Antiqua" w:hAnsi="Book Antiqua" w:cstheme="majorBidi"/>
          <w:sz w:val="24"/>
          <w:szCs w:val="24"/>
        </w:rPr>
        <w:t xml:space="preserve">search in several </w:t>
      </w:r>
      <w:r w:rsidR="002763FB" w:rsidRPr="00AA297F">
        <w:rPr>
          <w:rFonts w:ascii="Book Antiqua" w:hAnsi="Book Antiqua" w:cstheme="majorBidi"/>
          <w:sz w:val="24"/>
          <w:szCs w:val="24"/>
        </w:rPr>
        <w:t>biomedical databases</w:t>
      </w:r>
      <w:r w:rsidR="00D717EC" w:rsidRPr="00AA297F">
        <w:rPr>
          <w:rFonts w:ascii="Book Antiqua" w:hAnsi="Book Antiqua" w:cstheme="majorBidi"/>
          <w:sz w:val="24"/>
          <w:szCs w:val="24"/>
        </w:rPr>
        <w:t>, including</w:t>
      </w:r>
      <w:r w:rsidR="00441ACB" w:rsidRPr="00AA297F">
        <w:rPr>
          <w:rFonts w:ascii="Book Antiqua" w:hAnsi="Book Antiqua" w:cstheme="majorBidi"/>
          <w:sz w:val="24"/>
          <w:szCs w:val="24"/>
        </w:rPr>
        <w:t xml:space="preserve"> </w:t>
      </w:r>
      <w:r w:rsidR="00A9112B" w:rsidRPr="00AA297F">
        <w:rPr>
          <w:rFonts w:ascii="Book Antiqua" w:hAnsi="Book Antiqua" w:cstheme="majorBidi"/>
          <w:sz w:val="24"/>
          <w:szCs w:val="24"/>
        </w:rPr>
        <w:t>PubMed</w:t>
      </w:r>
      <w:r w:rsidRPr="00AA297F">
        <w:rPr>
          <w:rFonts w:ascii="Book Antiqua" w:hAnsi="Book Antiqua" w:cstheme="majorBidi"/>
          <w:sz w:val="24"/>
          <w:szCs w:val="24"/>
        </w:rPr>
        <w:t xml:space="preserve">, Google Scholar, </w:t>
      </w:r>
      <w:r w:rsidR="00A9112B" w:rsidRPr="00AA297F">
        <w:rPr>
          <w:rFonts w:ascii="Book Antiqua" w:hAnsi="Book Antiqua" w:cstheme="majorBidi"/>
          <w:sz w:val="24"/>
          <w:szCs w:val="24"/>
        </w:rPr>
        <w:t xml:space="preserve">African </w:t>
      </w:r>
      <w:r w:rsidR="00CB5BA2" w:rsidRPr="00AA297F">
        <w:rPr>
          <w:rFonts w:ascii="Book Antiqua" w:hAnsi="Book Antiqua" w:cstheme="majorBidi"/>
          <w:sz w:val="24"/>
          <w:szCs w:val="24"/>
        </w:rPr>
        <w:t>J</w:t>
      </w:r>
      <w:r w:rsidR="00A9112B" w:rsidRPr="00AA297F">
        <w:rPr>
          <w:rFonts w:ascii="Book Antiqua" w:hAnsi="Book Antiqua" w:cstheme="majorBidi"/>
          <w:sz w:val="24"/>
          <w:szCs w:val="24"/>
        </w:rPr>
        <w:t xml:space="preserve">ournal Online, WHO African </w:t>
      </w:r>
      <w:r w:rsidR="00BA2A0D" w:rsidRPr="00AA297F">
        <w:rPr>
          <w:rFonts w:ascii="Book Antiqua" w:hAnsi="Book Antiqua" w:cstheme="majorBidi"/>
          <w:sz w:val="24"/>
          <w:szCs w:val="24"/>
        </w:rPr>
        <w:t>I</w:t>
      </w:r>
      <w:r w:rsidR="00A9112B" w:rsidRPr="00AA297F">
        <w:rPr>
          <w:rFonts w:ascii="Book Antiqua" w:hAnsi="Book Antiqua" w:cstheme="majorBidi"/>
          <w:sz w:val="24"/>
          <w:szCs w:val="24"/>
        </w:rPr>
        <w:t>ndex Medicus</w:t>
      </w:r>
      <w:r w:rsidRPr="00AA297F">
        <w:rPr>
          <w:rFonts w:ascii="Book Antiqua" w:hAnsi="Book Antiqua" w:cstheme="majorBidi"/>
          <w:sz w:val="24"/>
          <w:szCs w:val="24"/>
        </w:rPr>
        <w:t xml:space="preserve"> and Science </w:t>
      </w:r>
      <w:r w:rsidR="009B5AEF" w:rsidRPr="00AA297F">
        <w:rPr>
          <w:rFonts w:ascii="Book Antiqua" w:hAnsi="Book Antiqua" w:cstheme="majorBidi"/>
          <w:sz w:val="24"/>
          <w:szCs w:val="24"/>
        </w:rPr>
        <w:t>D</w:t>
      </w:r>
      <w:r w:rsidRPr="00AA297F">
        <w:rPr>
          <w:rFonts w:ascii="Book Antiqua" w:hAnsi="Book Antiqua" w:cstheme="majorBidi"/>
          <w:sz w:val="24"/>
          <w:szCs w:val="24"/>
        </w:rPr>
        <w:t>irect</w:t>
      </w:r>
      <w:r w:rsidR="00D717EC" w:rsidRPr="00AA297F">
        <w:rPr>
          <w:rFonts w:ascii="Book Antiqua" w:hAnsi="Book Antiqua" w:cstheme="majorBidi"/>
          <w:sz w:val="24"/>
          <w:szCs w:val="24"/>
        </w:rPr>
        <w:t xml:space="preserve">, </w:t>
      </w:r>
      <w:r w:rsidRPr="00AA297F">
        <w:rPr>
          <w:rFonts w:ascii="Book Antiqua" w:hAnsi="Book Antiqua" w:cstheme="majorBidi"/>
          <w:sz w:val="24"/>
          <w:szCs w:val="24"/>
        </w:rPr>
        <w:t>using different combinations of key words.</w:t>
      </w:r>
      <w:r w:rsidR="002763FB" w:rsidRPr="00AA297F">
        <w:rPr>
          <w:rFonts w:ascii="Book Antiqua" w:hAnsi="Book Antiqua" w:cstheme="majorBidi"/>
          <w:sz w:val="24"/>
          <w:szCs w:val="24"/>
        </w:rPr>
        <w:t xml:space="preserve"> The search </w:t>
      </w:r>
      <w:r w:rsidR="00E929EE" w:rsidRPr="00AA297F">
        <w:rPr>
          <w:rFonts w:ascii="Book Antiqua" w:hAnsi="Book Antiqua" w:cstheme="majorBidi"/>
          <w:sz w:val="24"/>
          <w:szCs w:val="24"/>
        </w:rPr>
        <w:t xml:space="preserve">encompassed </w:t>
      </w:r>
      <w:r w:rsidR="002763FB" w:rsidRPr="00AA297F">
        <w:rPr>
          <w:rFonts w:ascii="Book Antiqua" w:hAnsi="Book Antiqua" w:cstheme="majorBidi"/>
          <w:sz w:val="24"/>
          <w:szCs w:val="24"/>
        </w:rPr>
        <w:t xml:space="preserve">published and unpublished studies </w:t>
      </w:r>
      <w:r w:rsidR="009863B9" w:rsidRPr="00AA297F">
        <w:rPr>
          <w:rFonts w:ascii="Book Antiqua" w:hAnsi="Book Antiqua" w:cstheme="majorBidi"/>
          <w:sz w:val="24"/>
          <w:szCs w:val="24"/>
        </w:rPr>
        <w:t xml:space="preserve">from 1977 to 2016 </w:t>
      </w:r>
      <w:r w:rsidR="008352C8" w:rsidRPr="00AA297F">
        <w:rPr>
          <w:rFonts w:ascii="Book Antiqua" w:hAnsi="Book Antiqua" w:cstheme="majorBidi"/>
          <w:sz w:val="24"/>
          <w:szCs w:val="24"/>
        </w:rPr>
        <w:t xml:space="preserve">with epidemiological and/or clinical </w:t>
      </w:r>
      <w:r w:rsidR="007117FA" w:rsidRPr="00AA297F">
        <w:rPr>
          <w:rFonts w:ascii="Book Antiqua" w:hAnsi="Book Antiqua" w:cstheme="majorBidi"/>
          <w:sz w:val="24"/>
          <w:szCs w:val="24"/>
        </w:rPr>
        <w:t>data</w:t>
      </w:r>
      <w:r w:rsidR="00E929EE" w:rsidRPr="00AA297F">
        <w:rPr>
          <w:rFonts w:ascii="Book Antiqua" w:hAnsi="Book Antiqua" w:cstheme="majorBidi"/>
          <w:sz w:val="24"/>
          <w:szCs w:val="24"/>
        </w:rPr>
        <w:t xml:space="preserve"> on</w:t>
      </w:r>
      <w:r w:rsidR="00441ACB" w:rsidRPr="00AA297F">
        <w:rPr>
          <w:rFonts w:ascii="Book Antiqua" w:hAnsi="Book Antiqua" w:cstheme="majorBidi"/>
          <w:sz w:val="24"/>
          <w:szCs w:val="24"/>
        </w:rPr>
        <w:t xml:space="preserve"> </w:t>
      </w:r>
      <w:r w:rsidR="00FF489F" w:rsidRPr="00AA297F">
        <w:rPr>
          <w:rFonts w:ascii="Book Antiqua" w:hAnsi="Book Antiqua" w:cstheme="majorBidi"/>
          <w:sz w:val="24"/>
          <w:szCs w:val="24"/>
        </w:rPr>
        <w:t xml:space="preserve">the </w:t>
      </w:r>
      <w:r w:rsidR="007117FA" w:rsidRPr="00AA297F">
        <w:rPr>
          <w:rFonts w:ascii="Book Antiqua" w:hAnsi="Book Antiqua" w:cstheme="majorBidi"/>
          <w:sz w:val="24"/>
          <w:szCs w:val="24"/>
        </w:rPr>
        <w:t>seroprevalence</w:t>
      </w:r>
      <w:r w:rsidR="008352C8" w:rsidRPr="00AA297F">
        <w:rPr>
          <w:rFonts w:ascii="Book Antiqua" w:hAnsi="Book Antiqua" w:cstheme="majorBidi"/>
          <w:sz w:val="24"/>
          <w:szCs w:val="24"/>
        </w:rPr>
        <w:t xml:space="preserve"> of viral hepatitis in Somalia</w:t>
      </w:r>
      <w:r w:rsidR="00A8629C" w:rsidRPr="00AA297F">
        <w:rPr>
          <w:rFonts w:ascii="Book Antiqua" w:hAnsi="Book Antiqua" w:cstheme="majorBidi"/>
          <w:sz w:val="24"/>
          <w:szCs w:val="24"/>
        </w:rPr>
        <w:t>.</w:t>
      </w:r>
      <w:r w:rsidRPr="00AA297F">
        <w:rPr>
          <w:rFonts w:ascii="Book Antiqua" w:hAnsi="Book Antiqua" w:cstheme="majorBidi"/>
          <w:sz w:val="24"/>
          <w:szCs w:val="24"/>
        </w:rPr>
        <w:t xml:space="preserve"> The key words used were</w:t>
      </w:r>
      <w:r w:rsidR="009863B9" w:rsidRPr="00AA297F">
        <w:rPr>
          <w:rFonts w:ascii="Book Antiqua" w:hAnsi="Book Antiqua" w:cstheme="majorBidi"/>
          <w:sz w:val="24"/>
          <w:szCs w:val="24"/>
        </w:rPr>
        <w:t xml:space="preserve"> as follows:</w:t>
      </w:r>
      <w:r w:rsidR="00BF7913" w:rsidRPr="00AA297F">
        <w:rPr>
          <w:rFonts w:ascii="Book Antiqua" w:eastAsiaTheme="minorEastAsia" w:hAnsi="Book Antiqua" w:cstheme="majorBidi"/>
          <w:sz w:val="24"/>
          <w:szCs w:val="24"/>
          <w:lang w:eastAsia="zh-CN"/>
        </w:rPr>
        <w:t xml:space="preserve"> </w:t>
      </w:r>
      <w:r w:rsidR="002763FB" w:rsidRPr="00AA297F">
        <w:rPr>
          <w:rFonts w:ascii="Book Antiqua" w:eastAsiaTheme="minorHAnsi" w:hAnsi="Book Antiqua" w:cstheme="majorBidi"/>
          <w:sz w:val="24"/>
          <w:szCs w:val="24"/>
        </w:rPr>
        <w:t>[“hepatitis A” AND (seroprevalence OR prevalence) AND “Somalia”], [“hepatitis B” AND (seroprevalence OR prevalence) AND “Somalia”], [“hepatitis C” AN</w:t>
      </w:r>
      <w:r w:rsidR="002F61B8" w:rsidRPr="00AA297F">
        <w:rPr>
          <w:rFonts w:ascii="Book Antiqua" w:eastAsiaTheme="minorHAnsi" w:hAnsi="Book Antiqua" w:cstheme="majorBidi"/>
          <w:sz w:val="24"/>
          <w:szCs w:val="24"/>
        </w:rPr>
        <w:t>D s</w:t>
      </w:r>
      <w:r w:rsidR="002763FB" w:rsidRPr="00AA297F">
        <w:rPr>
          <w:rFonts w:ascii="Book Antiqua" w:eastAsiaTheme="minorHAnsi" w:hAnsi="Book Antiqua" w:cstheme="majorBidi"/>
          <w:sz w:val="24"/>
          <w:szCs w:val="24"/>
        </w:rPr>
        <w:t>eroprevalence OR prevalence) AND “Somalia”], [“hepatitis D” AND (seroprevalence OR prevalence) AND “Somalia”], [“hepatitis E” AND (seroprevalence OR prevalence) AND “Somalia”].</w:t>
      </w:r>
      <w:r w:rsidR="00A8629C" w:rsidRPr="00AA297F">
        <w:rPr>
          <w:rFonts w:ascii="Book Antiqua" w:hAnsi="Book Antiqua" w:cstheme="majorBidi"/>
          <w:sz w:val="24"/>
          <w:szCs w:val="24"/>
        </w:rPr>
        <w:t xml:space="preserve"> We also </w:t>
      </w:r>
      <w:r w:rsidR="00E929EE" w:rsidRPr="00AA297F">
        <w:rPr>
          <w:rFonts w:ascii="Book Antiqua" w:hAnsi="Book Antiqua" w:cstheme="majorBidi"/>
          <w:sz w:val="24"/>
          <w:szCs w:val="24"/>
        </w:rPr>
        <w:t xml:space="preserve">reconducted the </w:t>
      </w:r>
      <w:r w:rsidR="00A8629C" w:rsidRPr="00AA297F">
        <w:rPr>
          <w:rFonts w:ascii="Book Antiqua" w:hAnsi="Book Antiqua" w:cstheme="majorBidi"/>
          <w:sz w:val="24"/>
          <w:szCs w:val="24"/>
        </w:rPr>
        <w:t xml:space="preserve">search </w:t>
      </w:r>
      <w:r w:rsidR="005E3132" w:rsidRPr="00AA297F">
        <w:rPr>
          <w:rFonts w:ascii="Book Antiqua" w:hAnsi="Book Antiqua" w:cstheme="majorBidi"/>
          <w:sz w:val="24"/>
          <w:szCs w:val="24"/>
        </w:rPr>
        <w:t xml:space="preserve">using </w:t>
      </w:r>
      <w:r w:rsidR="00A8629C" w:rsidRPr="00AA297F">
        <w:rPr>
          <w:rFonts w:ascii="Book Antiqua" w:hAnsi="Book Antiqua" w:cstheme="majorBidi"/>
          <w:sz w:val="24"/>
          <w:szCs w:val="24"/>
        </w:rPr>
        <w:t>full written phrases</w:t>
      </w:r>
      <w:r w:rsidR="00CE15A4" w:rsidRPr="00AA297F">
        <w:rPr>
          <w:rFonts w:ascii="Book Antiqua" w:hAnsi="Book Antiqua" w:cstheme="majorBidi"/>
          <w:sz w:val="24"/>
          <w:szCs w:val="24"/>
        </w:rPr>
        <w:t>,</w:t>
      </w:r>
      <w:r w:rsidR="00A8629C" w:rsidRPr="00AA297F">
        <w:rPr>
          <w:rFonts w:ascii="Book Antiqua" w:hAnsi="Book Antiqua" w:cstheme="majorBidi"/>
          <w:sz w:val="24"/>
          <w:szCs w:val="24"/>
        </w:rPr>
        <w:t xml:space="preserve"> such as </w:t>
      </w:r>
      <w:r w:rsidR="00E929EE" w:rsidRPr="00AA297F">
        <w:rPr>
          <w:rFonts w:ascii="Book Antiqua" w:hAnsi="Book Antiqua" w:cstheme="majorBidi"/>
          <w:sz w:val="24"/>
          <w:szCs w:val="24"/>
        </w:rPr>
        <w:t>“</w:t>
      </w:r>
      <w:r w:rsidR="00A8629C" w:rsidRPr="00AA297F">
        <w:rPr>
          <w:rFonts w:ascii="Book Antiqua" w:hAnsi="Book Antiqua" w:cstheme="majorBidi"/>
          <w:sz w:val="24"/>
          <w:szCs w:val="24"/>
        </w:rPr>
        <w:t>Viral hepatitis</w:t>
      </w:r>
      <w:r w:rsidR="00E929EE" w:rsidRPr="00AA297F">
        <w:rPr>
          <w:rFonts w:ascii="Book Antiqua" w:hAnsi="Book Antiqua" w:cstheme="majorBidi"/>
          <w:sz w:val="24"/>
          <w:szCs w:val="24"/>
        </w:rPr>
        <w:t>”</w:t>
      </w:r>
      <w:r w:rsidR="00A8629C" w:rsidRPr="00AA297F">
        <w:rPr>
          <w:rFonts w:ascii="Book Antiqua" w:hAnsi="Book Antiqua" w:cstheme="majorBidi"/>
          <w:sz w:val="24"/>
          <w:szCs w:val="24"/>
        </w:rPr>
        <w:t xml:space="preserve">, </w:t>
      </w:r>
      <w:r w:rsidR="00E929EE" w:rsidRPr="00AA297F">
        <w:rPr>
          <w:rFonts w:ascii="Book Antiqua" w:hAnsi="Book Antiqua" w:cstheme="majorBidi"/>
          <w:sz w:val="24"/>
          <w:szCs w:val="24"/>
        </w:rPr>
        <w:t>“</w:t>
      </w:r>
      <w:r w:rsidR="00F634E7" w:rsidRPr="00AA297F">
        <w:rPr>
          <w:rFonts w:ascii="Book Antiqua" w:hAnsi="Book Antiqua" w:cstheme="majorBidi"/>
          <w:sz w:val="24"/>
          <w:szCs w:val="24"/>
        </w:rPr>
        <w:t>h</w:t>
      </w:r>
      <w:r w:rsidR="00A8629C" w:rsidRPr="00AA297F">
        <w:rPr>
          <w:rFonts w:ascii="Book Antiqua" w:hAnsi="Book Antiqua" w:cstheme="majorBidi"/>
          <w:sz w:val="24"/>
          <w:szCs w:val="24"/>
        </w:rPr>
        <w:t>epatitis A</w:t>
      </w:r>
      <w:r w:rsidR="00E929EE" w:rsidRPr="00AA297F">
        <w:rPr>
          <w:rFonts w:ascii="Book Antiqua" w:hAnsi="Book Antiqua" w:cstheme="majorBidi"/>
          <w:sz w:val="24"/>
          <w:szCs w:val="24"/>
        </w:rPr>
        <w:t>”</w:t>
      </w:r>
      <w:r w:rsidR="00A8629C" w:rsidRPr="00AA297F">
        <w:rPr>
          <w:rFonts w:ascii="Book Antiqua" w:hAnsi="Book Antiqua" w:cstheme="majorBidi"/>
          <w:sz w:val="24"/>
          <w:szCs w:val="24"/>
        </w:rPr>
        <w:t xml:space="preserve">, </w:t>
      </w:r>
      <w:r w:rsidR="00E929EE" w:rsidRPr="00AA297F">
        <w:rPr>
          <w:rFonts w:ascii="Book Antiqua" w:hAnsi="Book Antiqua" w:cstheme="majorBidi"/>
          <w:sz w:val="24"/>
          <w:szCs w:val="24"/>
        </w:rPr>
        <w:t>“</w:t>
      </w:r>
      <w:r w:rsidR="00F634E7" w:rsidRPr="00AA297F">
        <w:rPr>
          <w:rFonts w:ascii="Book Antiqua" w:hAnsi="Book Antiqua" w:cstheme="majorBidi"/>
          <w:sz w:val="24"/>
          <w:szCs w:val="24"/>
        </w:rPr>
        <w:t>h</w:t>
      </w:r>
      <w:r w:rsidR="00A8629C" w:rsidRPr="00AA297F">
        <w:rPr>
          <w:rFonts w:ascii="Book Antiqua" w:hAnsi="Book Antiqua" w:cstheme="majorBidi"/>
          <w:sz w:val="24"/>
          <w:szCs w:val="24"/>
        </w:rPr>
        <w:t>epatitis B</w:t>
      </w:r>
      <w:r w:rsidR="00E929EE" w:rsidRPr="00AA297F">
        <w:rPr>
          <w:rFonts w:ascii="Book Antiqua" w:hAnsi="Book Antiqua" w:cstheme="majorBidi"/>
          <w:sz w:val="24"/>
          <w:szCs w:val="24"/>
        </w:rPr>
        <w:t>”</w:t>
      </w:r>
      <w:r w:rsidR="00A8629C" w:rsidRPr="00AA297F">
        <w:rPr>
          <w:rFonts w:ascii="Book Antiqua" w:hAnsi="Book Antiqua" w:cstheme="majorBidi"/>
          <w:sz w:val="24"/>
          <w:szCs w:val="24"/>
        </w:rPr>
        <w:t xml:space="preserve"> or </w:t>
      </w:r>
      <w:r w:rsidR="00E929EE" w:rsidRPr="00AA297F">
        <w:rPr>
          <w:rFonts w:ascii="Book Antiqua" w:hAnsi="Book Antiqua" w:cstheme="majorBidi"/>
          <w:sz w:val="24"/>
          <w:szCs w:val="24"/>
        </w:rPr>
        <w:t>“</w:t>
      </w:r>
      <w:r w:rsidR="00F634E7" w:rsidRPr="00AA297F">
        <w:rPr>
          <w:rFonts w:ascii="Book Antiqua" w:hAnsi="Book Antiqua" w:cstheme="majorBidi"/>
          <w:sz w:val="24"/>
          <w:szCs w:val="24"/>
        </w:rPr>
        <w:t>h</w:t>
      </w:r>
      <w:r w:rsidR="00A8629C" w:rsidRPr="00AA297F">
        <w:rPr>
          <w:rFonts w:ascii="Book Antiqua" w:hAnsi="Book Antiqua" w:cstheme="majorBidi"/>
          <w:sz w:val="24"/>
          <w:szCs w:val="24"/>
        </w:rPr>
        <w:t xml:space="preserve">epatitis B </w:t>
      </w:r>
      <w:r w:rsidR="00F634E7" w:rsidRPr="00AA297F">
        <w:rPr>
          <w:rFonts w:ascii="Book Antiqua" w:hAnsi="Book Antiqua" w:cstheme="majorBidi"/>
          <w:sz w:val="24"/>
          <w:szCs w:val="24"/>
        </w:rPr>
        <w:t>s</w:t>
      </w:r>
      <w:r w:rsidR="00A8629C" w:rsidRPr="00AA297F">
        <w:rPr>
          <w:rFonts w:ascii="Book Antiqua" w:hAnsi="Book Antiqua" w:cstheme="majorBidi"/>
          <w:sz w:val="24"/>
          <w:szCs w:val="24"/>
        </w:rPr>
        <w:t xml:space="preserve">urface </w:t>
      </w:r>
      <w:r w:rsidR="00F634E7" w:rsidRPr="00AA297F">
        <w:rPr>
          <w:rFonts w:ascii="Book Antiqua" w:hAnsi="Book Antiqua" w:cstheme="majorBidi"/>
          <w:sz w:val="24"/>
          <w:szCs w:val="24"/>
        </w:rPr>
        <w:t>a</w:t>
      </w:r>
      <w:r w:rsidR="00A8629C" w:rsidRPr="00AA297F">
        <w:rPr>
          <w:rFonts w:ascii="Book Antiqua" w:hAnsi="Book Antiqua" w:cstheme="majorBidi"/>
          <w:sz w:val="24"/>
          <w:szCs w:val="24"/>
        </w:rPr>
        <w:t>ntigen</w:t>
      </w:r>
      <w:r w:rsidR="00E929EE" w:rsidRPr="00AA297F">
        <w:rPr>
          <w:rFonts w:ascii="Book Antiqua" w:hAnsi="Book Antiqua" w:cstheme="majorBidi"/>
          <w:sz w:val="24"/>
          <w:szCs w:val="24"/>
        </w:rPr>
        <w:t>”</w:t>
      </w:r>
      <w:r w:rsidR="00A8629C" w:rsidRPr="00AA297F">
        <w:rPr>
          <w:rFonts w:ascii="Book Antiqua" w:hAnsi="Book Antiqua" w:cstheme="majorBidi"/>
          <w:sz w:val="24"/>
          <w:szCs w:val="24"/>
        </w:rPr>
        <w:t xml:space="preserve">, </w:t>
      </w:r>
      <w:r w:rsidR="00E929EE" w:rsidRPr="00AA297F">
        <w:rPr>
          <w:rFonts w:ascii="Book Antiqua" w:hAnsi="Book Antiqua" w:cstheme="majorBidi"/>
          <w:sz w:val="24"/>
          <w:szCs w:val="24"/>
        </w:rPr>
        <w:t>“</w:t>
      </w:r>
      <w:r w:rsidR="00F634E7" w:rsidRPr="00AA297F">
        <w:rPr>
          <w:rFonts w:ascii="Book Antiqua" w:hAnsi="Book Antiqua" w:cstheme="majorBidi"/>
          <w:sz w:val="24"/>
          <w:szCs w:val="24"/>
        </w:rPr>
        <w:t>h</w:t>
      </w:r>
      <w:r w:rsidR="00A8629C" w:rsidRPr="00AA297F">
        <w:rPr>
          <w:rFonts w:ascii="Book Antiqua" w:hAnsi="Book Antiqua" w:cstheme="majorBidi"/>
          <w:sz w:val="24"/>
          <w:szCs w:val="24"/>
        </w:rPr>
        <w:t>epatitis C</w:t>
      </w:r>
      <w:r w:rsidR="00E929EE" w:rsidRPr="00AA297F">
        <w:rPr>
          <w:rFonts w:ascii="Book Antiqua" w:hAnsi="Book Antiqua" w:cstheme="majorBidi"/>
          <w:sz w:val="24"/>
          <w:szCs w:val="24"/>
        </w:rPr>
        <w:t>”</w:t>
      </w:r>
      <w:r w:rsidR="00A8629C" w:rsidRPr="00AA297F">
        <w:rPr>
          <w:rFonts w:ascii="Book Antiqua" w:hAnsi="Book Antiqua" w:cstheme="majorBidi"/>
          <w:sz w:val="24"/>
          <w:szCs w:val="24"/>
        </w:rPr>
        <w:t xml:space="preserve">, </w:t>
      </w:r>
      <w:r w:rsidR="00E929EE" w:rsidRPr="00AA297F">
        <w:rPr>
          <w:rFonts w:ascii="Book Antiqua" w:hAnsi="Book Antiqua" w:cstheme="majorBidi"/>
          <w:sz w:val="24"/>
          <w:szCs w:val="24"/>
        </w:rPr>
        <w:t>“</w:t>
      </w:r>
      <w:r w:rsidR="00F634E7" w:rsidRPr="00AA297F">
        <w:rPr>
          <w:rFonts w:ascii="Book Antiqua" w:hAnsi="Book Antiqua" w:cstheme="majorBidi"/>
          <w:sz w:val="24"/>
          <w:szCs w:val="24"/>
        </w:rPr>
        <w:t>h</w:t>
      </w:r>
      <w:r w:rsidR="00A8629C" w:rsidRPr="00AA297F">
        <w:rPr>
          <w:rFonts w:ascii="Book Antiqua" w:hAnsi="Book Antiqua" w:cstheme="majorBidi"/>
          <w:sz w:val="24"/>
          <w:szCs w:val="24"/>
        </w:rPr>
        <w:t>epatitis D</w:t>
      </w:r>
      <w:r w:rsidR="00E929EE" w:rsidRPr="00AA297F">
        <w:rPr>
          <w:rFonts w:ascii="Book Antiqua" w:hAnsi="Book Antiqua" w:cstheme="majorBidi"/>
          <w:sz w:val="24"/>
          <w:szCs w:val="24"/>
        </w:rPr>
        <w:t>”</w:t>
      </w:r>
      <w:r w:rsidR="00A8629C" w:rsidRPr="00AA297F">
        <w:rPr>
          <w:rFonts w:ascii="Book Antiqua" w:hAnsi="Book Antiqua" w:cstheme="majorBidi"/>
          <w:sz w:val="24"/>
          <w:szCs w:val="24"/>
        </w:rPr>
        <w:t xml:space="preserve">, </w:t>
      </w:r>
      <w:r w:rsidR="00E929EE" w:rsidRPr="00AA297F">
        <w:rPr>
          <w:rFonts w:ascii="Book Antiqua" w:hAnsi="Book Antiqua" w:cstheme="majorBidi"/>
          <w:sz w:val="24"/>
          <w:szCs w:val="24"/>
        </w:rPr>
        <w:t>“</w:t>
      </w:r>
      <w:r w:rsidR="00F634E7" w:rsidRPr="00AA297F">
        <w:rPr>
          <w:rFonts w:ascii="Book Antiqua" w:hAnsi="Book Antiqua" w:cstheme="majorBidi"/>
          <w:sz w:val="24"/>
          <w:szCs w:val="24"/>
        </w:rPr>
        <w:t>h</w:t>
      </w:r>
      <w:r w:rsidR="00A8629C" w:rsidRPr="00AA297F">
        <w:rPr>
          <w:rFonts w:ascii="Book Antiqua" w:hAnsi="Book Antiqua" w:cstheme="majorBidi"/>
          <w:sz w:val="24"/>
          <w:szCs w:val="24"/>
        </w:rPr>
        <w:t>epatitis E</w:t>
      </w:r>
      <w:r w:rsidR="00E929EE" w:rsidRPr="00AA297F">
        <w:rPr>
          <w:rFonts w:ascii="Book Antiqua" w:hAnsi="Book Antiqua" w:cstheme="majorBidi"/>
          <w:sz w:val="24"/>
          <w:szCs w:val="24"/>
        </w:rPr>
        <w:t>”</w:t>
      </w:r>
      <w:r w:rsidR="002F61B8" w:rsidRPr="00AA297F">
        <w:rPr>
          <w:rFonts w:ascii="Book Antiqua" w:hAnsi="Book Antiqua" w:cstheme="majorBidi"/>
          <w:sz w:val="24"/>
          <w:szCs w:val="24"/>
        </w:rPr>
        <w:t xml:space="preserve">, </w:t>
      </w:r>
      <w:r w:rsidR="00E929EE" w:rsidRPr="00AA297F">
        <w:rPr>
          <w:rFonts w:ascii="Book Antiqua" w:hAnsi="Book Antiqua" w:cstheme="majorBidi"/>
          <w:sz w:val="24"/>
          <w:szCs w:val="24"/>
        </w:rPr>
        <w:t>“</w:t>
      </w:r>
      <w:r w:rsidR="00F634E7" w:rsidRPr="00AA297F">
        <w:rPr>
          <w:rFonts w:ascii="Book Antiqua" w:hAnsi="Book Antiqua" w:cstheme="majorBidi"/>
          <w:sz w:val="24"/>
          <w:szCs w:val="24"/>
        </w:rPr>
        <w:t>e</w:t>
      </w:r>
      <w:r w:rsidR="00A8629C" w:rsidRPr="00AA297F">
        <w:rPr>
          <w:rFonts w:ascii="Book Antiqua" w:hAnsi="Book Antiqua" w:cstheme="majorBidi"/>
          <w:sz w:val="24"/>
          <w:szCs w:val="24"/>
        </w:rPr>
        <w:t>pidemiology</w:t>
      </w:r>
      <w:r w:rsidR="00E929EE" w:rsidRPr="00AA297F">
        <w:rPr>
          <w:rFonts w:ascii="Book Antiqua" w:hAnsi="Book Antiqua" w:cstheme="majorBidi"/>
          <w:sz w:val="24"/>
          <w:szCs w:val="24"/>
        </w:rPr>
        <w:t>”</w:t>
      </w:r>
      <w:r w:rsidR="00A8629C" w:rsidRPr="00AA297F">
        <w:rPr>
          <w:rFonts w:ascii="Book Antiqua" w:hAnsi="Book Antiqua" w:cstheme="majorBidi"/>
          <w:sz w:val="24"/>
          <w:szCs w:val="24"/>
        </w:rPr>
        <w:t xml:space="preserve">, and </w:t>
      </w:r>
      <w:r w:rsidR="00E929EE" w:rsidRPr="00AA297F">
        <w:rPr>
          <w:rFonts w:ascii="Book Antiqua" w:hAnsi="Book Antiqua" w:cstheme="majorBidi"/>
          <w:sz w:val="24"/>
          <w:szCs w:val="24"/>
        </w:rPr>
        <w:t>“</w:t>
      </w:r>
      <w:r w:rsidR="00A8629C" w:rsidRPr="00AA297F">
        <w:rPr>
          <w:rFonts w:ascii="Book Antiqua" w:hAnsi="Book Antiqua" w:cstheme="majorBidi"/>
          <w:sz w:val="24"/>
          <w:szCs w:val="24"/>
        </w:rPr>
        <w:t>Somali immigrants</w:t>
      </w:r>
      <w:r w:rsidR="00AF7B91" w:rsidRPr="00AA297F">
        <w:rPr>
          <w:rFonts w:ascii="Book Antiqua" w:hAnsi="Book Antiqua" w:cstheme="majorBidi"/>
          <w:sz w:val="24"/>
          <w:szCs w:val="24"/>
        </w:rPr>
        <w:t>.</w:t>
      </w:r>
      <w:r w:rsidR="00E929EE" w:rsidRPr="00AA297F">
        <w:rPr>
          <w:rFonts w:ascii="Book Antiqua" w:hAnsi="Book Antiqua" w:cstheme="majorBidi"/>
          <w:sz w:val="24"/>
          <w:szCs w:val="24"/>
        </w:rPr>
        <w:t>”</w:t>
      </w:r>
      <w:r w:rsidRPr="00AA297F">
        <w:rPr>
          <w:rFonts w:ascii="Book Antiqua" w:hAnsi="Book Antiqua" w:cstheme="majorBidi"/>
          <w:sz w:val="24"/>
          <w:szCs w:val="24"/>
        </w:rPr>
        <w:t xml:space="preserve"> We searched unpublished studies from other sources</w:t>
      </w:r>
      <w:r w:rsidR="006A062C" w:rsidRPr="00AA297F">
        <w:rPr>
          <w:rFonts w:ascii="Book Antiqua" w:hAnsi="Book Antiqua" w:cstheme="majorBidi"/>
          <w:sz w:val="24"/>
          <w:szCs w:val="24"/>
        </w:rPr>
        <w:t>,</w:t>
      </w:r>
      <w:r w:rsidRPr="00AA297F">
        <w:rPr>
          <w:rFonts w:ascii="Book Antiqua" w:hAnsi="Book Antiqua" w:cstheme="majorBidi"/>
          <w:sz w:val="24"/>
          <w:szCs w:val="24"/>
        </w:rPr>
        <w:t xml:space="preserve"> such as universities and </w:t>
      </w:r>
      <w:r w:rsidR="00EA47DE"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website of the </w:t>
      </w:r>
      <w:r w:rsidR="00EA47DE" w:rsidRPr="00AA297F">
        <w:rPr>
          <w:rFonts w:ascii="Book Antiqua" w:hAnsi="Book Antiqua" w:cstheme="majorBidi"/>
          <w:sz w:val="24"/>
          <w:szCs w:val="24"/>
        </w:rPr>
        <w:t>M</w:t>
      </w:r>
      <w:r w:rsidRPr="00AA297F">
        <w:rPr>
          <w:rFonts w:ascii="Book Antiqua" w:hAnsi="Book Antiqua" w:cstheme="majorBidi"/>
          <w:sz w:val="24"/>
          <w:szCs w:val="24"/>
        </w:rPr>
        <w:t xml:space="preserve">inistry of </w:t>
      </w:r>
      <w:r w:rsidR="00EA47DE" w:rsidRPr="00AA297F">
        <w:rPr>
          <w:rFonts w:ascii="Book Antiqua" w:hAnsi="Book Antiqua" w:cstheme="majorBidi"/>
          <w:sz w:val="24"/>
          <w:szCs w:val="24"/>
        </w:rPr>
        <w:t>H</w:t>
      </w:r>
      <w:r w:rsidRPr="00AA297F">
        <w:rPr>
          <w:rFonts w:ascii="Book Antiqua" w:hAnsi="Book Antiqua" w:cstheme="majorBidi"/>
          <w:sz w:val="24"/>
          <w:szCs w:val="24"/>
        </w:rPr>
        <w:t>ealth (</w:t>
      </w:r>
      <w:hyperlink r:id="rId10" w:history="1">
        <w:r w:rsidRPr="00AA297F">
          <w:rPr>
            <w:rFonts w:ascii="Book Antiqua" w:hAnsi="Book Antiqua" w:cstheme="majorBidi"/>
            <w:sz w:val="24"/>
            <w:szCs w:val="24"/>
          </w:rPr>
          <w:t>http://www.moh.gov.so/en/</w:t>
        </w:r>
      </w:hyperlink>
      <w:r w:rsidRPr="00AA297F">
        <w:rPr>
          <w:rFonts w:ascii="Book Antiqua" w:hAnsi="Book Antiqua" w:cstheme="majorBidi"/>
          <w:sz w:val="24"/>
          <w:szCs w:val="24"/>
        </w:rPr>
        <w:t>) for non-indexed studies or reports on the topic. The statement was reviewed systemically follow</w:t>
      </w:r>
      <w:r w:rsidR="00404D87" w:rsidRPr="00AA297F">
        <w:rPr>
          <w:rFonts w:ascii="Book Antiqua" w:hAnsi="Book Antiqua" w:cstheme="majorBidi"/>
          <w:sz w:val="24"/>
          <w:szCs w:val="24"/>
        </w:rPr>
        <w:t>ing</w:t>
      </w:r>
      <w:r w:rsidR="00441ACB" w:rsidRPr="00AA297F">
        <w:rPr>
          <w:rFonts w:ascii="Book Antiqua" w:hAnsi="Book Antiqua" w:cstheme="majorBidi"/>
          <w:sz w:val="24"/>
          <w:szCs w:val="24"/>
        </w:rPr>
        <w:t xml:space="preserve"> </w:t>
      </w:r>
      <w:r w:rsidR="00F1291D" w:rsidRPr="00AA297F">
        <w:rPr>
          <w:rFonts w:ascii="Book Antiqua" w:hAnsi="Book Antiqua" w:cstheme="majorBidi"/>
          <w:sz w:val="24"/>
          <w:szCs w:val="24"/>
        </w:rPr>
        <w:t xml:space="preserve">the </w:t>
      </w:r>
      <w:r w:rsidRPr="00AA297F">
        <w:rPr>
          <w:rFonts w:ascii="Book Antiqua" w:hAnsi="Book Antiqua" w:cstheme="majorBidi"/>
          <w:sz w:val="24"/>
          <w:szCs w:val="24"/>
        </w:rPr>
        <w:t>Preferred Reporting Items for Systematic Reviews and Meta-Analyses</w:t>
      </w:r>
      <w:r w:rsidR="00BF7913" w:rsidRPr="00AA297F">
        <w:rPr>
          <w:rFonts w:ascii="Book Antiqua" w:hAnsi="Book Antiqua" w:cstheme="majorBidi"/>
          <w:sz w:val="24"/>
          <w:szCs w:val="24"/>
        </w:rPr>
        <w:t xml:space="preserve"> </w:t>
      </w:r>
      <w:r w:rsidR="00BF7913" w:rsidRPr="00AA297F">
        <w:rPr>
          <w:rFonts w:ascii="Book Antiqua" w:eastAsiaTheme="minorEastAsia" w:hAnsi="Book Antiqua" w:cstheme="majorBidi"/>
          <w:sz w:val="24"/>
          <w:szCs w:val="24"/>
          <w:lang w:eastAsia="zh-CN"/>
        </w:rPr>
        <w:t>(</w:t>
      </w:r>
      <w:r w:rsidR="00BF7913" w:rsidRPr="00AA297F">
        <w:rPr>
          <w:rFonts w:ascii="Book Antiqua" w:hAnsi="Book Antiqua" w:cstheme="majorBidi"/>
          <w:sz w:val="24"/>
          <w:szCs w:val="24"/>
        </w:rPr>
        <w:t>PRISMA</w:t>
      </w:r>
      <w:r w:rsidRPr="00AA297F">
        <w:rPr>
          <w:rFonts w:ascii="Book Antiqua" w:hAnsi="Book Antiqua" w:cstheme="majorBidi"/>
          <w:sz w:val="24"/>
          <w:szCs w:val="24"/>
        </w:rPr>
        <w:t>)</w:t>
      </w:r>
      <w:r w:rsidR="00F1291D" w:rsidRPr="00AA297F">
        <w:rPr>
          <w:rFonts w:ascii="Book Antiqua" w:hAnsi="Book Antiqua" w:cstheme="majorBidi"/>
          <w:sz w:val="24"/>
          <w:szCs w:val="24"/>
        </w:rPr>
        <w:t xml:space="preserve"> </w:t>
      </w:r>
      <w:r w:rsidR="00BF7913" w:rsidRPr="00AA297F">
        <w:rPr>
          <w:rFonts w:ascii="Book Antiqua" w:hAnsi="Book Antiqua" w:cstheme="majorBidi"/>
          <w:sz w:val="24"/>
          <w:szCs w:val="24"/>
        </w:rPr>
        <w:t>guidelines</w:t>
      </w:r>
      <w:r w:rsidR="00BF7913" w:rsidRPr="00AA297F">
        <w:rPr>
          <w:rFonts w:ascii="Book Antiqua" w:eastAsiaTheme="minorHAnsi" w:hAnsi="Book Antiqua" w:cstheme="majorBidi"/>
          <w:sz w:val="24"/>
          <w:szCs w:val="24"/>
          <w:vertAlign w:val="superscript"/>
        </w:rPr>
        <w:t>[</w:t>
      </w:r>
      <w:r w:rsidR="00D93A39" w:rsidRPr="00AA297F">
        <w:rPr>
          <w:rFonts w:ascii="Book Antiqua" w:eastAsiaTheme="minorHAnsi" w:hAnsi="Book Antiqua" w:cstheme="majorBidi"/>
          <w:sz w:val="24"/>
          <w:szCs w:val="24"/>
          <w:vertAlign w:val="superscript"/>
        </w:rPr>
        <w:t>9</w:t>
      </w:r>
      <w:r w:rsidR="002763FB" w:rsidRPr="00AA297F">
        <w:rPr>
          <w:rFonts w:ascii="Book Antiqua" w:eastAsiaTheme="minorHAnsi" w:hAnsi="Book Antiqua" w:cstheme="majorBidi"/>
          <w:sz w:val="24"/>
          <w:szCs w:val="24"/>
          <w:vertAlign w:val="superscript"/>
        </w:rPr>
        <w:t>]</w:t>
      </w:r>
      <w:r w:rsidRPr="00AA297F">
        <w:rPr>
          <w:rFonts w:ascii="Book Antiqua" w:hAnsi="Book Antiqua" w:cstheme="majorBidi"/>
          <w:sz w:val="24"/>
          <w:szCs w:val="24"/>
        </w:rPr>
        <w:t>. If the full text of studies were not reachable, we</w:t>
      </w:r>
      <w:r w:rsidR="00CD259E" w:rsidRPr="00AA297F">
        <w:rPr>
          <w:rFonts w:ascii="Book Antiqua" w:hAnsi="Book Antiqua" w:cstheme="majorBidi"/>
          <w:sz w:val="24"/>
          <w:szCs w:val="24"/>
        </w:rPr>
        <w:t xml:space="preserve"> contacted</w:t>
      </w:r>
      <w:r w:rsidR="00441ACB" w:rsidRPr="00AA297F">
        <w:rPr>
          <w:rFonts w:ascii="Book Antiqua" w:hAnsi="Book Antiqua" w:cstheme="majorBidi"/>
          <w:sz w:val="24"/>
          <w:szCs w:val="24"/>
        </w:rPr>
        <w:t xml:space="preserve"> </w:t>
      </w:r>
      <w:r w:rsidR="00285016" w:rsidRPr="00AA297F">
        <w:rPr>
          <w:rFonts w:ascii="Book Antiqua" w:hAnsi="Book Antiqua" w:cstheme="majorBidi"/>
          <w:sz w:val="24"/>
          <w:szCs w:val="24"/>
        </w:rPr>
        <w:t xml:space="preserve">the </w:t>
      </w:r>
      <w:r w:rsidRPr="00AA297F">
        <w:rPr>
          <w:rFonts w:ascii="Book Antiqua" w:hAnsi="Book Antiqua" w:cstheme="majorBidi"/>
          <w:sz w:val="24"/>
          <w:szCs w:val="24"/>
        </w:rPr>
        <w:t>authors</w:t>
      </w:r>
      <w:r w:rsidR="00CD259E" w:rsidRPr="00AA297F">
        <w:rPr>
          <w:rFonts w:ascii="Book Antiqua" w:hAnsi="Book Antiqua" w:cstheme="majorBidi"/>
          <w:sz w:val="24"/>
          <w:szCs w:val="24"/>
        </w:rPr>
        <w:t xml:space="preserve"> by email</w:t>
      </w:r>
      <w:r w:rsidR="00A9112B" w:rsidRPr="00AA297F">
        <w:rPr>
          <w:rFonts w:ascii="Book Antiqua" w:hAnsi="Book Antiqua" w:cstheme="majorBidi"/>
          <w:sz w:val="24"/>
          <w:szCs w:val="24"/>
        </w:rPr>
        <w:t>.</w:t>
      </w:r>
    </w:p>
    <w:p w:rsidR="00253C1F" w:rsidRPr="00AA297F" w:rsidRDefault="00253C1F" w:rsidP="00BD0D06">
      <w:pPr>
        <w:widowControl w:val="0"/>
        <w:adjustRightInd w:val="0"/>
        <w:snapToGrid w:val="0"/>
        <w:spacing w:after="0" w:line="360" w:lineRule="auto"/>
        <w:jc w:val="both"/>
        <w:rPr>
          <w:rFonts w:ascii="Book Antiqua" w:hAnsi="Book Antiqua" w:cstheme="majorBidi"/>
          <w:b/>
          <w:bCs/>
          <w:i/>
          <w:sz w:val="24"/>
          <w:szCs w:val="24"/>
        </w:rPr>
      </w:pPr>
    </w:p>
    <w:p w:rsidR="00FF75B0" w:rsidRPr="00AA297F" w:rsidRDefault="00FF75B0" w:rsidP="00BD0D06">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 xml:space="preserve">Study selection, </w:t>
      </w:r>
      <w:r w:rsidR="00CD25FF" w:rsidRPr="00AA297F">
        <w:rPr>
          <w:rFonts w:ascii="Book Antiqua" w:hAnsi="Book Antiqua" w:cstheme="majorBidi"/>
          <w:b/>
          <w:bCs/>
          <w:i/>
          <w:sz w:val="24"/>
          <w:szCs w:val="24"/>
        </w:rPr>
        <w:t>i</w:t>
      </w:r>
      <w:r w:rsidRPr="00AA297F">
        <w:rPr>
          <w:rFonts w:ascii="Book Antiqua" w:hAnsi="Book Antiqua" w:cstheme="majorBidi"/>
          <w:b/>
          <w:bCs/>
          <w:i/>
          <w:sz w:val="24"/>
          <w:szCs w:val="24"/>
        </w:rPr>
        <w:t xml:space="preserve">nclusion </w:t>
      </w:r>
      <w:r w:rsidR="00441ACB" w:rsidRPr="00AA297F">
        <w:rPr>
          <w:rFonts w:ascii="Book Antiqua" w:hAnsi="Book Antiqua" w:cstheme="majorBidi"/>
          <w:b/>
          <w:bCs/>
          <w:i/>
          <w:sz w:val="24"/>
          <w:szCs w:val="24"/>
        </w:rPr>
        <w:t>and exclusion</w:t>
      </w:r>
      <w:r w:rsidRPr="00AA297F">
        <w:rPr>
          <w:rFonts w:ascii="Book Antiqua" w:hAnsi="Book Antiqua" w:cstheme="majorBidi"/>
          <w:b/>
          <w:bCs/>
          <w:i/>
          <w:sz w:val="24"/>
          <w:szCs w:val="24"/>
        </w:rPr>
        <w:t xml:space="preserve"> criteria</w:t>
      </w:r>
    </w:p>
    <w:p w:rsidR="00FF75B0" w:rsidRPr="00AA297F" w:rsidRDefault="001D7FDF" w:rsidP="00BD0D06">
      <w:pPr>
        <w:widowControl w:val="0"/>
        <w:autoSpaceDE w:val="0"/>
        <w:autoSpaceDN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In t</w:t>
      </w:r>
      <w:r w:rsidR="00FF75B0" w:rsidRPr="00AA297F">
        <w:rPr>
          <w:rFonts w:ascii="Book Antiqua" w:hAnsi="Book Antiqua" w:cstheme="majorBidi"/>
          <w:sz w:val="24"/>
          <w:szCs w:val="24"/>
        </w:rPr>
        <w:t xml:space="preserve">his systematic </w:t>
      </w:r>
      <w:r w:rsidR="00441ACB" w:rsidRPr="00AA297F">
        <w:rPr>
          <w:rFonts w:ascii="Book Antiqua" w:hAnsi="Book Antiqua" w:cstheme="majorBidi"/>
          <w:sz w:val="24"/>
          <w:szCs w:val="24"/>
        </w:rPr>
        <w:t>review, we</w:t>
      </w:r>
      <w:r w:rsidR="00A8629C" w:rsidRPr="00AA297F">
        <w:rPr>
          <w:rFonts w:ascii="Book Antiqua" w:hAnsi="Book Antiqua" w:cstheme="majorBidi"/>
          <w:sz w:val="24"/>
          <w:szCs w:val="24"/>
        </w:rPr>
        <w:t xml:space="preserve"> </w:t>
      </w:r>
      <w:r w:rsidR="00FF75B0" w:rsidRPr="00AA297F">
        <w:rPr>
          <w:rFonts w:ascii="Book Antiqua" w:hAnsi="Book Antiqua" w:cstheme="majorBidi"/>
          <w:sz w:val="24"/>
          <w:szCs w:val="24"/>
        </w:rPr>
        <w:t>consider</w:t>
      </w:r>
      <w:r w:rsidR="00A8629C" w:rsidRPr="00AA297F">
        <w:rPr>
          <w:rFonts w:ascii="Book Antiqua" w:hAnsi="Book Antiqua" w:cstheme="majorBidi"/>
          <w:sz w:val="24"/>
          <w:szCs w:val="24"/>
        </w:rPr>
        <w:t>ed</w:t>
      </w:r>
      <w:r w:rsidR="00FF75B0" w:rsidRPr="00AA297F">
        <w:rPr>
          <w:rFonts w:ascii="Book Antiqua" w:hAnsi="Book Antiqua" w:cstheme="majorBidi"/>
          <w:sz w:val="24"/>
          <w:szCs w:val="24"/>
        </w:rPr>
        <w:t xml:space="preserve"> all studies published in peer</w:t>
      </w:r>
      <w:r w:rsidR="00A24FF6" w:rsidRPr="00AA297F">
        <w:rPr>
          <w:rFonts w:ascii="Book Antiqua" w:hAnsi="Book Antiqua" w:cstheme="majorBidi"/>
          <w:sz w:val="24"/>
          <w:szCs w:val="24"/>
        </w:rPr>
        <w:t>-</w:t>
      </w:r>
      <w:r w:rsidR="00FF75B0" w:rsidRPr="00AA297F">
        <w:rPr>
          <w:rFonts w:ascii="Book Antiqua" w:hAnsi="Book Antiqua" w:cstheme="majorBidi"/>
          <w:sz w:val="24"/>
          <w:szCs w:val="24"/>
        </w:rPr>
        <w:t>review</w:t>
      </w:r>
      <w:r w:rsidR="009F6BC6" w:rsidRPr="00AA297F">
        <w:rPr>
          <w:rFonts w:ascii="Book Antiqua" w:hAnsi="Book Antiqua" w:cstheme="majorBidi"/>
          <w:sz w:val="24"/>
          <w:szCs w:val="24"/>
        </w:rPr>
        <w:t>ed</w:t>
      </w:r>
      <w:r w:rsidR="00FF75B0" w:rsidRPr="00AA297F">
        <w:rPr>
          <w:rFonts w:ascii="Book Antiqua" w:hAnsi="Book Antiqua" w:cstheme="majorBidi"/>
          <w:sz w:val="24"/>
          <w:szCs w:val="24"/>
        </w:rPr>
        <w:t xml:space="preserve"> journals between 1977 </w:t>
      </w:r>
      <w:r w:rsidR="003B2D4D" w:rsidRPr="00AA297F">
        <w:rPr>
          <w:rFonts w:ascii="Book Antiqua" w:hAnsi="Book Antiqua" w:cstheme="majorBidi"/>
          <w:sz w:val="24"/>
          <w:szCs w:val="24"/>
        </w:rPr>
        <w:t>and</w:t>
      </w:r>
      <w:r w:rsidR="00FF75B0" w:rsidRPr="00AA297F">
        <w:rPr>
          <w:rFonts w:ascii="Book Antiqua" w:hAnsi="Book Antiqua" w:cstheme="majorBidi"/>
          <w:sz w:val="24"/>
          <w:szCs w:val="24"/>
        </w:rPr>
        <w:t xml:space="preserve"> 2016</w:t>
      </w:r>
      <w:r w:rsidR="001F65D7" w:rsidRPr="00AA297F">
        <w:rPr>
          <w:rFonts w:ascii="Book Antiqua" w:hAnsi="Book Antiqua" w:cstheme="majorBidi"/>
          <w:sz w:val="24"/>
          <w:szCs w:val="24"/>
        </w:rPr>
        <w:t>,</w:t>
      </w:r>
      <w:r w:rsidR="00FF75B0" w:rsidRPr="00AA297F">
        <w:rPr>
          <w:rFonts w:ascii="Book Antiqua" w:hAnsi="Book Antiqua" w:cstheme="majorBidi"/>
          <w:sz w:val="24"/>
          <w:szCs w:val="24"/>
        </w:rPr>
        <w:t xml:space="preserve"> and unpublished </w:t>
      </w:r>
      <w:r w:rsidR="001F65D7" w:rsidRPr="00AA297F">
        <w:rPr>
          <w:rFonts w:ascii="Book Antiqua" w:hAnsi="Book Antiqua" w:cstheme="majorBidi"/>
          <w:sz w:val="24"/>
          <w:szCs w:val="24"/>
        </w:rPr>
        <w:t xml:space="preserve">primary </w:t>
      </w:r>
      <w:r w:rsidR="00FF75B0" w:rsidRPr="00AA297F">
        <w:rPr>
          <w:rFonts w:ascii="Book Antiqua" w:hAnsi="Book Antiqua" w:cstheme="majorBidi"/>
          <w:sz w:val="24"/>
          <w:szCs w:val="24"/>
        </w:rPr>
        <w:t xml:space="preserve">data of each </w:t>
      </w:r>
      <w:r w:rsidR="00C844E3" w:rsidRPr="00AA297F">
        <w:rPr>
          <w:rFonts w:ascii="Book Antiqua" w:hAnsi="Book Antiqua" w:cstheme="majorBidi"/>
          <w:sz w:val="24"/>
          <w:szCs w:val="24"/>
        </w:rPr>
        <w:t xml:space="preserve">type of </w:t>
      </w:r>
      <w:r w:rsidR="00FF75B0" w:rsidRPr="00AA297F">
        <w:rPr>
          <w:rFonts w:ascii="Book Antiqua" w:hAnsi="Book Antiqua" w:cstheme="majorBidi"/>
          <w:sz w:val="24"/>
          <w:szCs w:val="24"/>
        </w:rPr>
        <w:t>viral hepatitis in Somalia qualif</w:t>
      </w:r>
      <w:r w:rsidR="00611189" w:rsidRPr="00AA297F">
        <w:rPr>
          <w:rFonts w:ascii="Book Antiqua" w:hAnsi="Book Antiqua" w:cstheme="majorBidi"/>
          <w:sz w:val="24"/>
          <w:szCs w:val="24"/>
        </w:rPr>
        <w:t xml:space="preserve">ied for inclusion in the review, </w:t>
      </w:r>
      <w:r w:rsidR="00611189" w:rsidRPr="00AA297F">
        <w:rPr>
          <w:rFonts w:ascii="Book Antiqua" w:eastAsiaTheme="minorHAnsi" w:hAnsi="Book Antiqua" w:cstheme="majorBidi"/>
          <w:sz w:val="24"/>
          <w:szCs w:val="24"/>
        </w:rPr>
        <w:t xml:space="preserve">according to </w:t>
      </w:r>
      <w:r w:rsidR="00FD76B4" w:rsidRPr="00AA297F">
        <w:rPr>
          <w:rFonts w:ascii="Book Antiqua" w:eastAsiaTheme="minorHAnsi" w:hAnsi="Book Antiqua" w:cstheme="majorBidi"/>
          <w:sz w:val="24"/>
          <w:szCs w:val="24"/>
        </w:rPr>
        <w:t xml:space="preserve">the </w:t>
      </w:r>
      <w:r w:rsidR="00611189" w:rsidRPr="00AA297F">
        <w:rPr>
          <w:rFonts w:ascii="Book Antiqua" w:eastAsiaTheme="minorHAnsi" w:hAnsi="Book Antiqua" w:cstheme="majorBidi"/>
          <w:sz w:val="24"/>
          <w:szCs w:val="24"/>
        </w:rPr>
        <w:t xml:space="preserve">PRISMA </w:t>
      </w:r>
      <w:r w:rsidR="008F45D5" w:rsidRPr="00AA297F">
        <w:rPr>
          <w:rFonts w:ascii="Book Antiqua" w:eastAsiaTheme="minorHAnsi" w:hAnsi="Book Antiqua" w:cstheme="majorBidi"/>
          <w:sz w:val="24"/>
          <w:szCs w:val="24"/>
        </w:rPr>
        <w:t>f</w:t>
      </w:r>
      <w:r w:rsidR="00611189" w:rsidRPr="00AA297F">
        <w:rPr>
          <w:rFonts w:ascii="Book Antiqua" w:eastAsiaTheme="minorHAnsi" w:hAnsi="Book Antiqua" w:cstheme="majorBidi"/>
          <w:sz w:val="24"/>
          <w:szCs w:val="24"/>
        </w:rPr>
        <w:t xml:space="preserve">low </w:t>
      </w:r>
      <w:r w:rsidR="008F45D5" w:rsidRPr="00AA297F">
        <w:rPr>
          <w:rFonts w:ascii="Book Antiqua" w:eastAsiaTheme="minorHAnsi" w:hAnsi="Book Antiqua" w:cstheme="majorBidi"/>
          <w:sz w:val="24"/>
          <w:szCs w:val="24"/>
        </w:rPr>
        <w:t>d</w:t>
      </w:r>
      <w:r w:rsidR="00611189" w:rsidRPr="00AA297F">
        <w:rPr>
          <w:rFonts w:ascii="Book Antiqua" w:eastAsiaTheme="minorHAnsi" w:hAnsi="Book Antiqua" w:cstheme="majorBidi"/>
          <w:sz w:val="24"/>
          <w:szCs w:val="24"/>
        </w:rPr>
        <w:t>iagram</w:t>
      </w:r>
      <w:r w:rsidR="00D93A39" w:rsidRPr="00AA297F">
        <w:rPr>
          <w:rFonts w:ascii="Book Antiqua" w:eastAsiaTheme="minorHAnsi" w:hAnsi="Book Antiqua" w:cstheme="majorBidi"/>
          <w:sz w:val="24"/>
          <w:szCs w:val="24"/>
          <w:vertAlign w:val="superscript"/>
        </w:rPr>
        <w:t>[9]</w:t>
      </w:r>
      <w:r w:rsidR="00E37D9D" w:rsidRPr="00AA297F">
        <w:rPr>
          <w:rFonts w:ascii="Book Antiqua" w:eastAsiaTheme="minorHAnsi" w:hAnsi="Book Antiqua" w:cstheme="majorBidi"/>
          <w:sz w:val="24"/>
          <w:szCs w:val="24"/>
        </w:rPr>
        <w:t>, which</w:t>
      </w:r>
      <w:r w:rsidR="00FF75B0" w:rsidRPr="00AA297F">
        <w:rPr>
          <w:rFonts w:ascii="Book Antiqua" w:hAnsi="Book Antiqua" w:cstheme="majorBidi"/>
          <w:sz w:val="24"/>
          <w:szCs w:val="24"/>
        </w:rPr>
        <w:t xml:space="preserve"> exclud</w:t>
      </w:r>
      <w:r w:rsidR="00E37D9D" w:rsidRPr="00AA297F">
        <w:rPr>
          <w:rFonts w:ascii="Book Antiqua" w:hAnsi="Book Antiqua" w:cstheme="majorBidi"/>
          <w:sz w:val="24"/>
          <w:szCs w:val="24"/>
        </w:rPr>
        <w:t>es</w:t>
      </w:r>
      <w:r w:rsidR="00FF75B0" w:rsidRPr="00AA297F">
        <w:rPr>
          <w:rFonts w:ascii="Book Antiqua" w:hAnsi="Book Antiqua" w:cstheme="majorBidi"/>
          <w:sz w:val="24"/>
          <w:szCs w:val="24"/>
        </w:rPr>
        <w:t xml:space="preserve"> case reports, systematic reviews, case series editorials, letter</w:t>
      </w:r>
      <w:r w:rsidR="00255C96" w:rsidRPr="00AA297F">
        <w:rPr>
          <w:rFonts w:ascii="Book Antiqua" w:hAnsi="Book Antiqua" w:cstheme="majorBidi"/>
          <w:sz w:val="24"/>
          <w:szCs w:val="24"/>
        </w:rPr>
        <w:t>s</w:t>
      </w:r>
      <w:r w:rsidR="00FF75B0" w:rsidRPr="00AA297F">
        <w:rPr>
          <w:rFonts w:ascii="Book Antiqua" w:hAnsi="Book Antiqua" w:cstheme="majorBidi"/>
          <w:sz w:val="24"/>
          <w:szCs w:val="24"/>
        </w:rPr>
        <w:t xml:space="preserve"> to the editor, commentaries, magazines, newspaper reports/articles and studies </w:t>
      </w:r>
      <w:r w:rsidR="0030355C" w:rsidRPr="00AA297F">
        <w:rPr>
          <w:rFonts w:ascii="Book Antiqua" w:hAnsi="Book Antiqua" w:cstheme="majorBidi"/>
          <w:sz w:val="24"/>
          <w:szCs w:val="24"/>
        </w:rPr>
        <w:t xml:space="preserve">of </w:t>
      </w:r>
      <w:r w:rsidR="00FF75B0" w:rsidRPr="00AA297F">
        <w:rPr>
          <w:rFonts w:ascii="Book Antiqua" w:hAnsi="Book Antiqua" w:cstheme="majorBidi"/>
          <w:sz w:val="24"/>
          <w:szCs w:val="24"/>
        </w:rPr>
        <w:t>other Somali ethnicit</w:t>
      </w:r>
      <w:r w:rsidR="00F9082F" w:rsidRPr="00AA297F">
        <w:rPr>
          <w:rFonts w:ascii="Book Antiqua" w:hAnsi="Book Antiqua" w:cstheme="majorBidi"/>
          <w:sz w:val="24"/>
          <w:szCs w:val="24"/>
        </w:rPr>
        <w:t>ies</w:t>
      </w:r>
      <w:r w:rsidR="00FF75B0" w:rsidRPr="00AA297F">
        <w:rPr>
          <w:rFonts w:ascii="Book Antiqua" w:hAnsi="Book Antiqua" w:cstheme="majorBidi"/>
          <w:sz w:val="24"/>
          <w:szCs w:val="24"/>
        </w:rPr>
        <w:t xml:space="preserve"> living in neighboring countries published in peer</w:t>
      </w:r>
      <w:r w:rsidR="007B6690" w:rsidRPr="00AA297F">
        <w:rPr>
          <w:rFonts w:ascii="Book Antiqua" w:hAnsi="Book Antiqua" w:cstheme="majorBidi"/>
          <w:sz w:val="24"/>
          <w:szCs w:val="24"/>
        </w:rPr>
        <w:t>-</w:t>
      </w:r>
      <w:r w:rsidR="00FF75B0" w:rsidRPr="00AA297F">
        <w:rPr>
          <w:rFonts w:ascii="Book Antiqua" w:hAnsi="Book Antiqua" w:cstheme="majorBidi"/>
          <w:sz w:val="24"/>
          <w:szCs w:val="24"/>
        </w:rPr>
        <w:t>review</w:t>
      </w:r>
      <w:r w:rsidR="007B6690" w:rsidRPr="00AA297F">
        <w:rPr>
          <w:rFonts w:ascii="Book Antiqua" w:hAnsi="Book Antiqua" w:cstheme="majorBidi"/>
          <w:sz w:val="24"/>
          <w:szCs w:val="24"/>
        </w:rPr>
        <w:t>ed</w:t>
      </w:r>
      <w:r w:rsidR="00FF75B0" w:rsidRPr="00AA297F">
        <w:rPr>
          <w:rFonts w:ascii="Book Antiqua" w:hAnsi="Book Antiqua" w:cstheme="majorBidi"/>
          <w:sz w:val="24"/>
          <w:szCs w:val="24"/>
        </w:rPr>
        <w:t xml:space="preserve"> journals. </w:t>
      </w:r>
      <w:r w:rsidR="00C36A15" w:rsidRPr="00AA297F">
        <w:rPr>
          <w:rFonts w:ascii="Book Antiqua" w:hAnsi="Book Antiqua" w:cstheme="majorBidi"/>
          <w:sz w:val="24"/>
          <w:szCs w:val="24"/>
        </w:rPr>
        <w:t>T</w:t>
      </w:r>
      <w:r w:rsidR="00FF75B0" w:rsidRPr="00AA297F">
        <w:rPr>
          <w:rFonts w:ascii="Book Antiqua" w:hAnsi="Book Antiqua" w:cstheme="majorBidi"/>
          <w:sz w:val="24"/>
          <w:szCs w:val="24"/>
        </w:rPr>
        <w:t>he titles and abstracts were screened for relevance</w:t>
      </w:r>
      <w:r w:rsidR="00255C96" w:rsidRPr="00AA297F">
        <w:rPr>
          <w:rFonts w:ascii="Book Antiqua" w:hAnsi="Book Antiqua" w:cstheme="majorBidi"/>
          <w:sz w:val="24"/>
          <w:szCs w:val="24"/>
        </w:rPr>
        <w:t>,</w:t>
      </w:r>
      <w:r w:rsidR="00FF75B0" w:rsidRPr="00AA297F">
        <w:rPr>
          <w:rFonts w:ascii="Book Antiqua" w:hAnsi="Book Antiqua" w:cstheme="majorBidi"/>
          <w:sz w:val="24"/>
          <w:szCs w:val="24"/>
        </w:rPr>
        <w:t xml:space="preserve"> and full-text papers considered relevant for further screening were obtained </w:t>
      </w:r>
      <w:r w:rsidR="00255C96" w:rsidRPr="00AA297F">
        <w:rPr>
          <w:rFonts w:ascii="Book Antiqua" w:hAnsi="Book Antiqua" w:cstheme="majorBidi"/>
          <w:sz w:val="24"/>
          <w:szCs w:val="24"/>
        </w:rPr>
        <w:t>wherever possible. T</w:t>
      </w:r>
      <w:r w:rsidR="00FF75B0" w:rsidRPr="00AA297F">
        <w:rPr>
          <w:rFonts w:ascii="Book Antiqua" w:hAnsi="Book Antiqua" w:cstheme="majorBidi"/>
          <w:sz w:val="24"/>
          <w:szCs w:val="24"/>
        </w:rPr>
        <w:t>he references of all identified full-text articles and review</w:t>
      </w:r>
      <w:r w:rsidR="008026B0" w:rsidRPr="00AA297F">
        <w:rPr>
          <w:rFonts w:ascii="Book Antiqua" w:hAnsi="Book Antiqua" w:cstheme="majorBidi"/>
          <w:sz w:val="24"/>
          <w:szCs w:val="24"/>
        </w:rPr>
        <w:t>s</w:t>
      </w:r>
      <w:r w:rsidR="00FF75B0" w:rsidRPr="00AA297F">
        <w:rPr>
          <w:rFonts w:ascii="Book Antiqua" w:hAnsi="Book Antiqua" w:cstheme="majorBidi"/>
          <w:sz w:val="24"/>
          <w:szCs w:val="24"/>
        </w:rPr>
        <w:t xml:space="preserve"> of the literature were also checked to identify </w:t>
      </w:r>
      <w:r w:rsidR="00BB382A" w:rsidRPr="00AA297F">
        <w:rPr>
          <w:rFonts w:ascii="Book Antiqua" w:hAnsi="Book Antiqua" w:cstheme="majorBidi"/>
          <w:sz w:val="24"/>
          <w:szCs w:val="24"/>
        </w:rPr>
        <w:t xml:space="preserve">whether </w:t>
      </w:r>
      <w:r w:rsidR="00FF75B0" w:rsidRPr="00AA297F">
        <w:rPr>
          <w:rFonts w:ascii="Book Antiqua" w:hAnsi="Book Antiqua" w:cstheme="majorBidi"/>
          <w:sz w:val="24"/>
          <w:szCs w:val="24"/>
        </w:rPr>
        <w:t xml:space="preserve">there </w:t>
      </w:r>
      <w:r w:rsidR="001B51A8" w:rsidRPr="00AA297F">
        <w:rPr>
          <w:rFonts w:ascii="Book Antiqua" w:hAnsi="Book Antiqua" w:cstheme="majorBidi"/>
          <w:sz w:val="24"/>
          <w:szCs w:val="24"/>
        </w:rPr>
        <w:t>were</w:t>
      </w:r>
      <w:r w:rsidR="00FF75B0" w:rsidRPr="00AA297F">
        <w:rPr>
          <w:rFonts w:ascii="Book Antiqua" w:hAnsi="Book Antiqua" w:cstheme="majorBidi"/>
          <w:sz w:val="24"/>
          <w:szCs w:val="24"/>
        </w:rPr>
        <w:t xml:space="preserve"> any </w:t>
      </w:r>
      <w:r w:rsidR="001B51A8" w:rsidRPr="00AA297F">
        <w:rPr>
          <w:rFonts w:ascii="Book Antiqua" w:hAnsi="Book Antiqua" w:cstheme="majorBidi"/>
          <w:sz w:val="24"/>
          <w:szCs w:val="24"/>
        </w:rPr>
        <w:t xml:space="preserve">additional </w:t>
      </w:r>
      <w:r w:rsidR="00FF75B0" w:rsidRPr="00AA297F">
        <w:rPr>
          <w:rFonts w:ascii="Book Antiqua" w:hAnsi="Book Antiqua" w:cstheme="majorBidi"/>
          <w:sz w:val="24"/>
          <w:szCs w:val="24"/>
        </w:rPr>
        <w:t xml:space="preserve">articles that </w:t>
      </w:r>
      <w:r w:rsidR="00454F32" w:rsidRPr="00AA297F">
        <w:rPr>
          <w:rFonts w:ascii="Book Antiqua" w:hAnsi="Book Antiqua" w:cstheme="majorBidi"/>
          <w:sz w:val="24"/>
          <w:szCs w:val="24"/>
        </w:rPr>
        <w:t xml:space="preserve">were </w:t>
      </w:r>
      <w:r w:rsidR="00FF75B0" w:rsidRPr="00AA297F">
        <w:rPr>
          <w:rFonts w:ascii="Book Antiqua" w:hAnsi="Book Antiqua" w:cstheme="majorBidi"/>
          <w:sz w:val="24"/>
          <w:szCs w:val="24"/>
        </w:rPr>
        <w:t xml:space="preserve">missed during screening. For the study selection of this </w:t>
      </w:r>
      <w:r w:rsidR="00FF75B0" w:rsidRPr="00AA297F">
        <w:rPr>
          <w:rFonts w:ascii="Book Antiqua" w:hAnsi="Book Antiqua" w:cstheme="majorBidi"/>
          <w:sz w:val="24"/>
          <w:szCs w:val="24"/>
        </w:rPr>
        <w:lastRenderedPageBreak/>
        <w:t>systematic review</w:t>
      </w:r>
      <w:r w:rsidR="00777522" w:rsidRPr="00AA297F">
        <w:rPr>
          <w:rFonts w:ascii="Book Antiqua" w:hAnsi="Book Antiqua" w:cstheme="majorBidi"/>
          <w:sz w:val="24"/>
          <w:szCs w:val="24"/>
        </w:rPr>
        <w:t>,</w:t>
      </w:r>
      <w:r w:rsidR="00FF75B0" w:rsidRPr="00AA297F">
        <w:rPr>
          <w:rFonts w:ascii="Book Antiqua" w:hAnsi="Book Antiqua" w:cstheme="majorBidi"/>
          <w:sz w:val="24"/>
          <w:szCs w:val="24"/>
        </w:rPr>
        <w:t xml:space="preserve"> we </w:t>
      </w:r>
      <w:r w:rsidR="00454F32" w:rsidRPr="00AA297F">
        <w:rPr>
          <w:rFonts w:ascii="Book Antiqua" w:hAnsi="Book Antiqua" w:cstheme="majorBidi"/>
          <w:sz w:val="24"/>
          <w:szCs w:val="24"/>
        </w:rPr>
        <w:t xml:space="preserve">sub-analyzed </w:t>
      </w:r>
      <w:r w:rsidR="00FF75B0" w:rsidRPr="00AA297F">
        <w:rPr>
          <w:rFonts w:ascii="Book Antiqua" w:hAnsi="Book Antiqua" w:cstheme="majorBidi"/>
          <w:sz w:val="24"/>
          <w:szCs w:val="24"/>
        </w:rPr>
        <w:t xml:space="preserve">all articles </w:t>
      </w:r>
      <w:r w:rsidR="00454F32" w:rsidRPr="00AA297F">
        <w:rPr>
          <w:rFonts w:ascii="Book Antiqua" w:hAnsi="Book Antiqua" w:cstheme="majorBidi"/>
          <w:sz w:val="24"/>
          <w:szCs w:val="24"/>
        </w:rPr>
        <w:t xml:space="preserve">according to </w:t>
      </w:r>
      <w:r w:rsidR="00FF75B0" w:rsidRPr="00AA297F">
        <w:rPr>
          <w:rFonts w:ascii="Book Antiqua" w:hAnsi="Book Antiqua" w:cstheme="majorBidi"/>
          <w:sz w:val="24"/>
          <w:szCs w:val="24"/>
        </w:rPr>
        <w:t xml:space="preserve">population </w:t>
      </w:r>
      <w:r w:rsidR="00454F32" w:rsidRPr="00AA297F">
        <w:rPr>
          <w:rFonts w:ascii="Book Antiqua" w:hAnsi="Book Antiqua" w:cstheme="majorBidi"/>
          <w:sz w:val="24"/>
          <w:szCs w:val="24"/>
        </w:rPr>
        <w:t>sub-</w:t>
      </w:r>
      <w:r w:rsidR="00FF75B0" w:rsidRPr="00AA297F">
        <w:rPr>
          <w:rFonts w:ascii="Book Antiqua" w:hAnsi="Book Antiqua" w:cstheme="majorBidi"/>
          <w:sz w:val="24"/>
          <w:szCs w:val="24"/>
        </w:rPr>
        <w:t>groups</w:t>
      </w:r>
      <w:r w:rsidR="00777522" w:rsidRPr="00AA297F">
        <w:rPr>
          <w:rFonts w:ascii="Book Antiqua" w:hAnsi="Book Antiqua" w:cstheme="majorBidi"/>
          <w:sz w:val="24"/>
          <w:szCs w:val="24"/>
        </w:rPr>
        <w:t>,</w:t>
      </w:r>
      <w:r w:rsidR="006F43F3" w:rsidRPr="00AA297F">
        <w:rPr>
          <w:rFonts w:ascii="Book Antiqua" w:hAnsi="Book Antiqua" w:cstheme="majorBidi"/>
          <w:sz w:val="24"/>
          <w:szCs w:val="24"/>
        </w:rPr>
        <w:t xml:space="preserve"> </w:t>
      </w:r>
      <w:r w:rsidR="00454F32" w:rsidRPr="00AA297F">
        <w:rPr>
          <w:rFonts w:ascii="Book Antiqua" w:hAnsi="Book Antiqua" w:cstheme="majorBidi"/>
          <w:sz w:val="24"/>
          <w:szCs w:val="24"/>
        </w:rPr>
        <w:t xml:space="preserve">such as </w:t>
      </w:r>
      <w:r w:rsidR="00FF75B0" w:rsidRPr="00AA297F">
        <w:rPr>
          <w:rFonts w:ascii="Book Antiqua" w:hAnsi="Book Antiqua" w:cstheme="majorBidi"/>
          <w:sz w:val="24"/>
          <w:szCs w:val="24"/>
        </w:rPr>
        <w:t xml:space="preserve">blood donors, pregnant women, children, </w:t>
      </w:r>
      <w:r w:rsidR="00C6639A" w:rsidRPr="00AA297F">
        <w:rPr>
          <w:rFonts w:ascii="Book Antiqua" w:hAnsi="Book Antiqua" w:cstheme="majorBidi"/>
          <w:sz w:val="24"/>
          <w:szCs w:val="24"/>
        </w:rPr>
        <w:t xml:space="preserve">and </w:t>
      </w:r>
      <w:r w:rsidR="00FF75B0" w:rsidRPr="00AA297F">
        <w:rPr>
          <w:rFonts w:ascii="Book Antiqua" w:hAnsi="Book Antiqua" w:cstheme="majorBidi"/>
          <w:sz w:val="24"/>
          <w:szCs w:val="24"/>
        </w:rPr>
        <w:t>patients with chronic liver disease and in the general population</w:t>
      </w:r>
      <w:r w:rsidR="00C6639A" w:rsidRPr="00AA297F">
        <w:rPr>
          <w:rFonts w:ascii="Book Antiqua" w:hAnsi="Book Antiqua" w:cstheme="majorBidi"/>
          <w:sz w:val="24"/>
          <w:szCs w:val="24"/>
        </w:rPr>
        <w:t>. These subgroups</w:t>
      </w:r>
      <w:r w:rsidR="00FF75B0" w:rsidRPr="00AA297F">
        <w:rPr>
          <w:rFonts w:ascii="Book Antiqua" w:hAnsi="Book Antiqua" w:cstheme="majorBidi"/>
          <w:sz w:val="24"/>
          <w:szCs w:val="24"/>
        </w:rPr>
        <w:t xml:space="preserve"> were </w:t>
      </w:r>
      <w:r w:rsidR="000A6365" w:rsidRPr="00AA297F">
        <w:rPr>
          <w:rFonts w:ascii="Book Antiqua" w:hAnsi="Book Antiqua" w:cstheme="majorBidi"/>
          <w:sz w:val="24"/>
          <w:szCs w:val="24"/>
        </w:rPr>
        <w:t xml:space="preserve">examined </w:t>
      </w:r>
      <w:r w:rsidR="00FF75B0" w:rsidRPr="00AA297F">
        <w:rPr>
          <w:rFonts w:ascii="Book Antiqua" w:hAnsi="Book Antiqua" w:cstheme="majorBidi"/>
          <w:sz w:val="24"/>
          <w:szCs w:val="24"/>
        </w:rPr>
        <w:t>with no age restriction</w:t>
      </w:r>
      <w:r w:rsidR="000A6365" w:rsidRPr="00AA297F">
        <w:rPr>
          <w:rFonts w:ascii="Book Antiqua" w:hAnsi="Book Antiqua" w:cstheme="majorBidi"/>
          <w:sz w:val="24"/>
          <w:szCs w:val="24"/>
        </w:rPr>
        <w:t>. For other populations, the age restrictions</w:t>
      </w:r>
      <w:r w:rsidR="002926B4" w:rsidRPr="00AA297F">
        <w:rPr>
          <w:rFonts w:ascii="Book Antiqua" w:hAnsi="Book Antiqua" w:cstheme="majorBidi"/>
          <w:sz w:val="24"/>
          <w:szCs w:val="24"/>
        </w:rPr>
        <w:t xml:space="preserve"> </w:t>
      </w:r>
      <w:r w:rsidR="00FF75B0" w:rsidRPr="00AA297F">
        <w:rPr>
          <w:rFonts w:ascii="Book Antiqua" w:hAnsi="Book Antiqua" w:cstheme="majorBidi"/>
          <w:sz w:val="24"/>
          <w:szCs w:val="24"/>
        </w:rPr>
        <w:t>imposed were children</w:t>
      </w:r>
      <w:r w:rsidR="000A6365" w:rsidRPr="00AA297F">
        <w:rPr>
          <w:rFonts w:ascii="Book Antiqua" w:hAnsi="Book Antiqua" w:cstheme="majorBidi"/>
          <w:sz w:val="24"/>
          <w:szCs w:val="24"/>
        </w:rPr>
        <w:t>,</w:t>
      </w:r>
      <w:r w:rsidR="00FF75B0" w:rsidRPr="00AA297F">
        <w:rPr>
          <w:rFonts w:ascii="Book Antiqua" w:hAnsi="Book Antiqua" w:cstheme="majorBidi"/>
          <w:sz w:val="24"/>
          <w:szCs w:val="24"/>
        </w:rPr>
        <w:t xml:space="preserve"> defined </w:t>
      </w:r>
      <w:r w:rsidR="000A6365" w:rsidRPr="00AA297F">
        <w:rPr>
          <w:rFonts w:ascii="Book Antiqua" w:hAnsi="Book Antiqua" w:cstheme="majorBidi"/>
          <w:sz w:val="24"/>
          <w:szCs w:val="24"/>
        </w:rPr>
        <w:t xml:space="preserve">as </w:t>
      </w:r>
      <w:r w:rsidR="00FF75B0" w:rsidRPr="00AA297F">
        <w:rPr>
          <w:rFonts w:ascii="Book Antiqua" w:hAnsi="Book Antiqua" w:cstheme="majorBidi"/>
          <w:sz w:val="24"/>
          <w:szCs w:val="24"/>
        </w:rPr>
        <w:t xml:space="preserve">those 12 years </w:t>
      </w:r>
      <w:r w:rsidR="000A6365" w:rsidRPr="00AA297F">
        <w:rPr>
          <w:rFonts w:ascii="Book Antiqua" w:hAnsi="Book Antiqua" w:cstheme="majorBidi"/>
          <w:sz w:val="24"/>
          <w:szCs w:val="24"/>
        </w:rPr>
        <w:t xml:space="preserve">of age </w:t>
      </w:r>
      <w:r w:rsidR="00FF75B0" w:rsidRPr="00AA297F">
        <w:rPr>
          <w:rFonts w:ascii="Book Antiqua" w:hAnsi="Book Antiqua" w:cstheme="majorBidi"/>
          <w:sz w:val="24"/>
          <w:szCs w:val="24"/>
        </w:rPr>
        <w:t>and below</w:t>
      </w:r>
      <w:r w:rsidR="000A6365" w:rsidRPr="00AA297F">
        <w:rPr>
          <w:rFonts w:ascii="Book Antiqua" w:hAnsi="Book Antiqua" w:cstheme="majorBidi"/>
          <w:sz w:val="24"/>
          <w:szCs w:val="24"/>
        </w:rPr>
        <w:t>, and</w:t>
      </w:r>
      <w:r w:rsidR="00FF75B0" w:rsidRPr="00AA297F">
        <w:rPr>
          <w:rFonts w:ascii="Book Antiqua" w:hAnsi="Book Antiqua" w:cstheme="majorBidi"/>
          <w:sz w:val="24"/>
          <w:szCs w:val="24"/>
        </w:rPr>
        <w:t xml:space="preserve"> adults</w:t>
      </w:r>
      <w:r w:rsidR="000A6365" w:rsidRPr="00AA297F">
        <w:rPr>
          <w:rFonts w:ascii="Book Antiqua" w:hAnsi="Book Antiqua" w:cstheme="majorBidi"/>
          <w:sz w:val="24"/>
          <w:szCs w:val="24"/>
        </w:rPr>
        <w:t>,</w:t>
      </w:r>
      <w:r w:rsidR="00FF75B0" w:rsidRPr="00AA297F">
        <w:rPr>
          <w:rFonts w:ascii="Book Antiqua" w:hAnsi="Book Antiqua" w:cstheme="majorBidi"/>
          <w:sz w:val="24"/>
          <w:szCs w:val="24"/>
        </w:rPr>
        <w:t xml:space="preserve"> defined those 18 years </w:t>
      </w:r>
      <w:r w:rsidR="000A6365" w:rsidRPr="00AA297F">
        <w:rPr>
          <w:rFonts w:ascii="Book Antiqua" w:hAnsi="Book Antiqua" w:cstheme="majorBidi"/>
          <w:sz w:val="24"/>
          <w:szCs w:val="24"/>
        </w:rPr>
        <w:t xml:space="preserve">of age </w:t>
      </w:r>
      <w:r w:rsidR="00FF75B0" w:rsidRPr="00AA297F">
        <w:rPr>
          <w:rFonts w:ascii="Book Antiqua" w:hAnsi="Book Antiqua" w:cstheme="majorBidi"/>
          <w:sz w:val="24"/>
          <w:szCs w:val="24"/>
        </w:rPr>
        <w:t xml:space="preserve">and above. The </w:t>
      </w:r>
      <w:r w:rsidR="00454F32" w:rsidRPr="00AA297F">
        <w:rPr>
          <w:rFonts w:ascii="Book Antiqua" w:hAnsi="Book Antiqua" w:cstheme="majorBidi"/>
          <w:sz w:val="24"/>
          <w:szCs w:val="24"/>
        </w:rPr>
        <w:t xml:space="preserve">search </w:t>
      </w:r>
      <w:r w:rsidR="00FF75B0" w:rsidRPr="00AA297F">
        <w:rPr>
          <w:rFonts w:ascii="Book Antiqua" w:hAnsi="Book Antiqua" w:cstheme="majorBidi"/>
          <w:sz w:val="24"/>
          <w:szCs w:val="24"/>
        </w:rPr>
        <w:t xml:space="preserve">language was </w:t>
      </w:r>
      <w:r w:rsidR="00454F32" w:rsidRPr="00AA297F">
        <w:rPr>
          <w:rFonts w:ascii="Book Antiqua" w:hAnsi="Book Antiqua" w:cstheme="majorBidi"/>
          <w:sz w:val="24"/>
          <w:szCs w:val="24"/>
        </w:rPr>
        <w:t>restricted to English.</w:t>
      </w:r>
      <w:r w:rsidR="001A19FA" w:rsidRPr="00AA297F">
        <w:rPr>
          <w:rFonts w:ascii="Book Antiqua" w:hAnsi="Book Antiqua" w:cstheme="majorBidi"/>
          <w:sz w:val="24"/>
          <w:szCs w:val="24"/>
        </w:rPr>
        <w:t xml:space="preserve"> </w:t>
      </w:r>
      <w:r w:rsidR="00611189" w:rsidRPr="00AA297F">
        <w:rPr>
          <w:rFonts w:ascii="Book Antiqua" w:eastAsiaTheme="minorHAnsi" w:hAnsi="Book Antiqua" w:cstheme="majorBidi"/>
          <w:sz w:val="24"/>
          <w:szCs w:val="24"/>
        </w:rPr>
        <w:t xml:space="preserve">The studies also included Somali people who immigrated to Italy, </w:t>
      </w:r>
      <w:r w:rsidR="00D30B84" w:rsidRPr="00AA297F">
        <w:rPr>
          <w:rFonts w:ascii="Book Antiqua" w:eastAsiaTheme="minorHAnsi" w:hAnsi="Book Antiqua" w:cstheme="majorBidi"/>
          <w:sz w:val="24"/>
          <w:szCs w:val="24"/>
        </w:rPr>
        <w:t xml:space="preserve">the </w:t>
      </w:r>
      <w:r w:rsidR="00384642" w:rsidRPr="00AA297F">
        <w:rPr>
          <w:rFonts w:ascii="Book Antiqua" w:eastAsiaTheme="minorEastAsia" w:hAnsi="Book Antiqua" w:cstheme="majorBidi"/>
          <w:sz w:val="24"/>
          <w:szCs w:val="24"/>
          <w:lang w:eastAsia="zh-CN"/>
        </w:rPr>
        <w:t>United States</w:t>
      </w:r>
      <w:r w:rsidR="00611189" w:rsidRPr="00AA297F">
        <w:rPr>
          <w:rFonts w:ascii="Book Antiqua" w:eastAsiaTheme="minorHAnsi" w:hAnsi="Book Antiqua" w:cstheme="majorBidi"/>
          <w:sz w:val="24"/>
          <w:szCs w:val="24"/>
        </w:rPr>
        <w:t xml:space="preserve">, England and Libya and </w:t>
      </w:r>
      <w:r w:rsidR="00924C14" w:rsidRPr="00AA297F">
        <w:rPr>
          <w:rFonts w:ascii="Book Antiqua" w:eastAsiaTheme="minorHAnsi" w:hAnsi="Book Antiqua" w:cstheme="majorBidi"/>
          <w:sz w:val="24"/>
          <w:szCs w:val="24"/>
        </w:rPr>
        <w:t xml:space="preserve">were </w:t>
      </w:r>
      <w:r w:rsidR="00611189" w:rsidRPr="00AA297F">
        <w:rPr>
          <w:rFonts w:ascii="Book Antiqua" w:eastAsiaTheme="minorHAnsi" w:hAnsi="Book Antiqua" w:cstheme="majorBidi"/>
          <w:sz w:val="24"/>
          <w:szCs w:val="24"/>
        </w:rPr>
        <w:t>screened for hepatitis viruses</w:t>
      </w:r>
      <w:r w:rsidR="00611189" w:rsidRPr="00AA297F">
        <w:rPr>
          <w:rFonts w:ascii="Book Antiqua" w:hAnsi="Book Antiqua" w:cstheme="majorBidi"/>
          <w:sz w:val="24"/>
          <w:szCs w:val="24"/>
        </w:rPr>
        <w:t>.</w:t>
      </w:r>
    </w:p>
    <w:p w:rsidR="00FF75B0" w:rsidRPr="00AA297F" w:rsidRDefault="00FF75B0" w:rsidP="00BD0D06">
      <w:pPr>
        <w:widowControl w:val="0"/>
        <w:adjustRightInd w:val="0"/>
        <w:snapToGrid w:val="0"/>
        <w:spacing w:after="0" w:line="360" w:lineRule="auto"/>
        <w:jc w:val="both"/>
        <w:rPr>
          <w:rFonts w:ascii="Book Antiqua" w:hAnsi="Book Antiqua" w:cstheme="majorBidi"/>
          <w:b/>
          <w:bCs/>
          <w:sz w:val="24"/>
          <w:szCs w:val="24"/>
        </w:rPr>
      </w:pPr>
    </w:p>
    <w:p w:rsidR="00FF75B0" w:rsidRPr="00AA297F" w:rsidRDefault="00FF75B0" w:rsidP="00BD0D06">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Data extraction</w:t>
      </w:r>
    </w:p>
    <w:p w:rsidR="007117FA" w:rsidRPr="00AA297F" w:rsidRDefault="00FF75B0"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For the data extraction</w:t>
      </w:r>
      <w:r w:rsidR="001C2D58" w:rsidRPr="00AA297F">
        <w:rPr>
          <w:rFonts w:ascii="Book Antiqua" w:hAnsi="Book Antiqua" w:cstheme="majorBidi"/>
          <w:sz w:val="24"/>
          <w:szCs w:val="24"/>
        </w:rPr>
        <w:t>,</w:t>
      </w:r>
      <w:r w:rsidRPr="00AA297F">
        <w:rPr>
          <w:rFonts w:ascii="Book Antiqua" w:hAnsi="Book Antiqua" w:cstheme="majorBidi"/>
          <w:sz w:val="24"/>
          <w:szCs w:val="24"/>
        </w:rPr>
        <w:t xml:space="preserve"> the </w:t>
      </w:r>
      <w:r w:rsidR="00454F32" w:rsidRPr="00AA297F">
        <w:rPr>
          <w:rFonts w:ascii="Book Antiqua" w:hAnsi="Book Antiqua" w:cstheme="majorBidi"/>
          <w:sz w:val="24"/>
          <w:szCs w:val="24"/>
        </w:rPr>
        <w:t xml:space="preserve">two </w:t>
      </w:r>
      <w:r w:rsidRPr="00AA297F">
        <w:rPr>
          <w:rFonts w:ascii="Book Antiqua" w:hAnsi="Book Antiqua" w:cstheme="majorBidi"/>
          <w:sz w:val="24"/>
          <w:szCs w:val="24"/>
        </w:rPr>
        <w:t>investigators</w:t>
      </w:r>
      <w:r w:rsidR="001C2D58" w:rsidRPr="00AA297F">
        <w:rPr>
          <w:rFonts w:ascii="Book Antiqua" w:hAnsi="Book Antiqua" w:cstheme="majorBidi"/>
          <w:sz w:val="24"/>
          <w:szCs w:val="24"/>
        </w:rPr>
        <w:t>,</w:t>
      </w:r>
      <w:r w:rsidR="00FF6124" w:rsidRPr="00AA297F">
        <w:rPr>
          <w:rFonts w:ascii="Book Antiqua" w:hAnsi="Book Antiqua" w:cstheme="majorBidi"/>
          <w:sz w:val="24"/>
          <w:szCs w:val="24"/>
        </w:rPr>
        <w:t xml:space="preserve"> Hassan-Kadle MA </w:t>
      </w:r>
      <w:r w:rsidR="00454F32" w:rsidRPr="00AA297F">
        <w:rPr>
          <w:rFonts w:ascii="Book Antiqua" w:hAnsi="Book Antiqua" w:cstheme="majorBidi"/>
          <w:sz w:val="24"/>
          <w:szCs w:val="24"/>
        </w:rPr>
        <w:t>and M</w:t>
      </w:r>
      <w:r w:rsidR="00FF6124" w:rsidRPr="00AA297F">
        <w:rPr>
          <w:rFonts w:ascii="Book Antiqua" w:hAnsi="Book Antiqua" w:cstheme="majorBidi"/>
          <w:sz w:val="24"/>
          <w:szCs w:val="24"/>
        </w:rPr>
        <w:t xml:space="preserve">ugtaba </w:t>
      </w:r>
      <w:r w:rsidR="001A19FA" w:rsidRPr="00AA297F">
        <w:rPr>
          <w:rFonts w:ascii="Book Antiqua" w:hAnsi="Book Antiqua" w:cstheme="majorBidi"/>
          <w:sz w:val="24"/>
          <w:szCs w:val="24"/>
        </w:rPr>
        <w:t>SO,</w:t>
      </w:r>
      <w:r w:rsidR="00FF6124" w:rsidRPr="00AA297F">
        <w:rPr>
          <w:rFonts w:ascii="Book Antiqua" w:hAnsi="Book Antiqua" w:cstheme="majorBidi"/>
          <w:sz w:val="24"/>
          <w:szCs w:val="24"/>
        </w:rPr>
        <w:t xml:space="preserve"> independently</w:t>
      </w:r>
      <w:r w:rsidRPr="00AA297F">
        <w:rPr>
          <w:rFonts w:ascii="Book Antiqua" w:hAnsi="Book Antiqua" w:cstheme="majorBidi"/>
          <w:sz w:val="24"/>
          <w:szCs w:val="24"/>
        </w:rPr>
        <w:t xml:space="preserve"> applied </w:t>
      </w:r>
      <w:r w:rsidR="001C2D58"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inclusion </w:t>
      </w:r>
      <w:r w:rsidR="001A19FA" w:rsidRPr="00AA297F">
        <w:rPr>
          <w:rFonts w:ascii="Book Antiqua" w:hAnsi="Book Antiqua" w:cstheme="majorBidi"/>
          <w:sz w:val="24"/>
          <w:szCs w:val="24"/>
        </w:rPr>
        <w:t>criteria</w:t>
      </w:r>
      <w:r w:rsidRPr="00AA297F">
        <w:rPr>
          <w:rFonts w:ascii="Book Antiqua" w:hAnsi="Book Antiqua" w:cstheme="majorBidi"/>
          <w:sz w:val="24"/>
          <w:szCs w:val="24"/>
        </w:rPr>
        <w:t xml:space="preserve"> selected </w:t>
      </w:r>
      <w:r w:rsidR="001C2D58"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studies and extracted </w:t>
      </w:r>
      <w:r w:rsidR="001C2D58" w:rsidRPr="00AA297F">
        <w:rPr>
          <w:rFonts w:ascii="Book Antiqua" w:hAnsi="Book Antiqua" w:cstheme="majorBidi"/>
          <w:sz w:val="24"/>
          <w:szCs w:val="24"/>
        </w:rPr>
        <w:t xml:space="preserve">the </w:t>
      </w:r>
      <w:r w:rsidRPr="00AA297F">
        <w:rPr>
          <w:rFonts w:ascii="Book Antiqua" w:hAnsi="Book Antiqua" w:cstheme="majorBidi"/>
          <w:sz w:val="24"/>
          <w:szCs w:val="24"/>
        </w:rPr>
        <w:t>data. The extracted data include</w:t>
      </w:r>
      <w:r w:rsidR="004F5999" w:rsidRPr="00AA297F">
        <w:rPr>
          <w:rFonts w:ascii="Book Antiqua" w:hAnsi="Book Antiqua" w:cstheme="majorBidi"/>
          <w:sz w:val="24"/>
          <w:szCs w:val="24"/>
        </w:rPr>
        <w:t>d the</w:t>
      </w:r>
      <w:r w:rsidRPr="00AA297F">
        <w:rPr>
          <w:rFonts w:ascii="Book Antiqua" w:hAnsi="Book Antiqua" w:cstheme="majorBidi"/>
          <w:sz w:val="24"/>
          <w:szCs w:val="24"/>
        </w:rPr>
        <w:t xml:space="preserve"> following descriptive information</w:t>
      </w:r>
      <w:r w:rsidR="004F5999" w:rsidRPr="00AA297F">
        <w:rPr>
          <w:rFonts w:ascii="Book Antiqua" w:hAnsi="Book Antiqua" w:cstheme="majorBidi"/>
          <w:sz w:val="24"/>
          <w:szCs w:val="24"/>
        </w:rPr>
        <w:t>:</w:t>
      </w:r>
      <w:r w:rsidRPr="00AA297F">
        <w:rPr>
          <w:rFonts w:ascii="Book Antiqua" w:hAnsi="Book Antiqua" w:cstheme="majorBidi"/>
          <w:sz w:val="24"/>
          <w:szCs w:val="24"/>
        </w:rPr>
        <w:t xml:space="preserve"> author(s), publication year, country of study (because some studies </w:t>
      </w:r>
      <w:r w:rsidR="00F936B3" w:rsidRPr="00AA297F">
        <w:rPr>
          <w:rFonts w:ascii="Book Antiqua" w:hAnsi="Book Antiqua" w:cstheme="majorBidi"/>
          <w:sz w:val="24"/>
          <w:szCs w:val="24"/>
        </w:rPr>
        <w:t xml:space="preserve">were </w:t>
      </w:r>
      <w:r w:rsidRPr="00AA297F">
        <w:rPr>
          <w:rFonts w:ascii="Book Antiqua" w:hAnsi="Book Antiqua" w:cstheme="majorBidi"/>
          <w:sz w:val="24"/>
          <w:szCs w:val="24"/>
        </w:rPr>
        <w:t xml:space="preserve">conducted </w:t>
      </w:r>
      <w:r w:rsidR="00F936B3" w:rsidRPr="00AA297F">
        <w:rPr>
          <w:rFonts w:ascii="Book Antiqua" w:hAnsi="Book Antiqua" w:cstheme="majorBidi"/>
          <w:sz w:val="24"/>
          <w:szCs w:val="24"/>
        </w:rPr>
        <w:t xml:space="preserve">among Somali populations </w:t>
      </w:r>
      <w:r w:rsidRPr="00AA297F">
        <w:rPr>
          <w:rFonts w:ascii="Book Antiqua" w:hAnsi="Book Antiqua" w:cstheme="majorBidi"/>
          <w:sz w:val="24"/>
          <w:szCs w:val="24"/>
        </w:rPr>
        <w:t xml:space="preserve">outside of Somalia), </w:t>
      </w:r>
      <w:r w:rsidR="00D93A39" w:rsidRPr="00AA297F">
        <w:rPr>
          <w:rFonts w:ascii="Book Antiqua" w:hAnsi="Book Antiqua" w:cstheme="majorBidi"/>
          <w:sz w:val="24"/>
          <w:szCs w:val="24"/>
        </w:rPr>
        <w:t xml:space="preserve">total </w:t>
      </w:r>
      <w:r w:rsidRPr="00AA297F">
        <w:rPr>
          <w:rFonts w:ascii="Book Antiqua" w:hAnsi="Book Antiqua" w:cstheme="majorBidi"/>
          <w:sz w:val="24"/>
          <w:szCs w:val="24"/>
        </w:rPr>
        <w:t>sample size</w:t>
      </w:r>
      <w:r w:rsidR="00C24B40" w:rsidRPr="00AA297F">
        <w:rPr>
          <w:rFonts w:ascii="Book Antiqua" w:hAnsi="Book Antiqua" w:cstheme="majorBidi"/>
          <w:sz w:val="24"/>
          <w:szCs w:val="24"/>
        </w:rPr>
        <w:t>,</w:t>
      </w:r>
      <w:r w:rsidRPr="00AA297F">
        <w:rPr>
          <w:rFonts w:ascii="Book Antiqua" w:hAnsi="Book Antiqua" w:cstheme="majorBidi"/>
          <w:sz w:val="24"/>
          <w:szCs w:val="24"/>
        </w:rPr>
        <w:t xml:space="preserve"> and </w:t>
      </w:r>
      <w:r w:rsidR="00D93A39" w:rsidRPr="00AA297F">
        <w:rPr>
          <w:rFonts w:ascii="Book Antiqua" w:hAnsi="Book Antiqua" w:cstheme="majorBidi"/>
          <w:sz w:val="24"/>
          <w:szCs w:val="24"/>
        </w:rPr>
        <w:t xml:space="preserve">cases of </w:t>
      </w:r>
      <w:r w:rsidRPr="00AA297F">
        <w:rPr>
          <w:rFonts w:ascii="Book Antiqua" w:hAnsi="Book Antiqua" w:cstheme="majorBidi"/>
          <w:sz w:val="24"/>
          <w:szCs w:val="24"/>
        </w:rPr>
        <w:t xml:space="preserve">each </w:t>
      </w:r>
      <w:r w:rsidR="003014CA" w:rsidRPr="00AA297F">
        <w:rPr>
          <w:rFonts w:ascii="Book Antiqua" w:hAnsi="Book Antiqua" w:cstheme="majorBidi"/>
          <w:sz w:val="24"/>
          <w:szCs w:val="24"/>
        </w:rPr>
        <w:t xml:space="preserve">type of </w:t>
      </w:r>
      <w:r w:rsidRPr="00AA297F">
        <w:rPr>
          <w:rFonts w:ascii="Book Antiqua" w:hAnsi="Book Antiqua" w:cstheme="majorBidi"/>
          <w:sz w:val="24"/>
          <w:szCs w:val="24"/>
        </w:rPr>
        <w:t xml:space="preserve">viral hepatitis </w:t>
      </w:r>
      <w:r w:rsidR="00D93A39" w:rsidRPr="00AA297F">
        <w:rPr>
          <w:rFonts w:ascii="Book Antiqua" w:hAnsi="Book Antiqua" w:cstheme="majorBidi"/>
          <w:sz w:val="24"/>
          <w:szCs w:val="24"/>
        </w:rPr>
        <w:t>in each study.</w:t>
      </w:r>
    </w:p>
    <w:p w:rsidR="006A0D2B" w:rsidRPr="00AA297F" w:rsidRDefault="006A0D2B"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FF75B0" w:rsidRPr="00AA297F" w:rsidRDefault="00FF75B0" w:rsidP="00BD0D06">
      <w:pPr>
        <w:widowControl w:val="0"/>
        <w:adjustRightInd w:val="0"/>
        <w:snapToGrid w:val="0"/>
        <w:spacing w:after="0" w:line="360" w:lineRule="auto"/>
        <w:jc w:val="both"/>
        <w:outlineLvl w:val="1"/>
        <w:rPr>
          <w:rFonts w:ascii="Book Antiqua" w:hAnsi="Book Antiqua" w:cstheme="majorBidi"/>
          <w:b/>
          <w:bCs/>
          <w:i/>
          <w:sz w:val="24"/>
          <w:szCs w:val="24"/>
        </w:rPr>
      </w:pPr>
      <w:r w:rsidRPr="00AA297F">
        <w:rPr>
          <w:rFonts w:ascii="Book Antiqua" w:hAnsi="Book Antiqua" w:cstheme="majorBidi"/>
          <w:b/>
          <w:bCs/>
          <w:i/>
          <w:sz w:val="24"/>
          <w:szCs w:val="24"/>
        </w:rPr>
        <w:t>Statistical analysis</w:t>
      </w:r>
    </w:p>
    <w:p w:rsidR="00FF75B0" w:rsidRPr="00AA297F" w:rsidRDefault="00FF75B0" w:rsidP="00BD0D06">
      <w:pPr>
        <w:widowControl w:val="0"/>
        <w:adjustRightInd w:val="0"/>
        <w:snapToGrid w:val="0"/>
        <w:spacing w:after="0" w:line="360" w:lineRule="auto"/>
        <w:jc w:val="both"/>
        <w:outlineLvl w:val="1"/>
        <w:rPr>
          <w:rFonts w:ascii="Book Antiqua" w:eastAsiaTheme="minorEastAsia" w:hAnsi="Book Antiqua" w:cstheme="majorBidi"/>
          <w:sz w:val="24"/>
          <w:szCs w:val="24"/>
          <w:lang w:eastAsia="zh-CN"/>
        </w:rPr>
      </w:pPr>
      <w:r w:rsidRPr="00AA297F">
        <w:rPr>
          <w:rFonts w:ascii="Book Antiqua" w:hAnsi="Book Antiqua" w:cstheme="majorBidi"/>
          <w:b/>
          <w:bCs/>
          <w:sz w:val="24"/>
          <w:szCs w:val="24"/>
        </w:rPr>
        <w:t>Calculation of pooled prevalence</w:t>
      </w:r>
      <w:r w:rsidR="006A0D2B" w:rsidRPr="00AA297F">
        <w:rPr>
          <w:rFonts w:ascii="Book Antiqua" w:eastAsiaTheme="minorEastAsia" w:hAnsi="Book Antiqua" w:cstheme="majorBidi"/>
          <w:b/>
          <w:bCs/>
          <w:sz w:val="24"/>
          <w:szCs w:val="24"/>
          <w:lang w:eastAsia="zh-CN"/>
        </w:rPr>
        <w:t>:</w:t>
      </w:r>
      <w:r w:rsidR="006A0D2B"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The prevalence of </w:t>
      </w:r>
      <w:r w:rsidR="005F2B2C" w:rsidRPr="00AA297F">
        <w:rPr>
          <w:rFonts w:ascii="Book Antiqua" w:hAnsi="Book Antiqua" w:cstheme="majorBidi"/>
          <w:sz w:val="24"/>
          <w:szCs w:val="24"/>
        </w:rPr>
        <w:t>v</w:t>
      </w:r>
      <w:r w:rsidRPr="00AA297F">
        <w:rPr>
          <w:rFonts w:ascii="Book Antiqua" w:hAnsi="Book Antiqua" w:cstheme="majorBidi"/>
          <w:sz w:val="24"/>
          <w:szCs w:val="24"/>
        </w:rPr>
        <w:t xml:space="preserve">iral </w:t>
      </w:r>
      <w:r w:rsidR="005F2B2C" w:rsidRPr="00AA297F">
        <w:rPr>
          <w:rFonts w:ascii="Book Antiqua" w:hAnsi="Book Antiqua" w:cstheme="majorBidi"/>
          <w:sz w:val="24"/>
          <w:szCs w:val="24"/>
        </w:rPr>
        <w:t>h</w:t>
      </w:r>
      <w:r w:rsidRPr="00AA297F">
        <w:rPr>
          <w:rFonts w:ascii="Book Antiqua" w:hAnsi="Book Antiqua" w:cstheme="majorBidi"/>
          <w:sz w:val="24"/>
          <w:szCs w:val="24"/>
        </w:rPr>
        <w:t>epatitis was extracted from every individual observational study by dividing the number of patients who tested positive over the total number included in the study. The prevalence in each study was multiplied by a weight inversely proportional to the total size of the study sample. The pooled prevalence is the sum of the</w:t>
      </w:r>
      <w:r w:rsidR="00332F25" w:rsidRPr="00AA297F">
        <w:rPr>
          <w:rFonts w:ascii="Book Antiqua" w:hAnsi="Book Antiqua" w:cstheme="majorBidi"/>
          <w:sz w:val="24"/>
          <w:szCs w:val="24"/>
        </w:rPr>
        <w:t>se</w:t>
      </w:r>
      <w:r w:rsidRPr="00AA297F">
        <w:rPr>
          <w:rFonts w:ascii="Book Antiqua" w:hAnsi="Book Antiqua" w:cstheme="majorBidi"/>
          <w:sz w:val="24"/>
          <w:szCs w:val="24"/>
        </w:rPr>
        <w:t xml:space="preserve"> weighted</w:t>
      </w:r>
      <w:r w:rsidR="009119ED" w:rsidRPr="00AA297F">
        <w:rPr>
          <w:rFonts w:ascii="Book Antiqua" w:hAnsi="Book Antiqua" w:cstheme="majorBidi"/>
          <w:sz w:val="24"/>
          <w:szCs w:val="24"/>
        </w:rPr>
        <w:t xml:space="preserve"> prevalence</w:t>
      </w:r>
      <w:r w:rsidRPr="00AA297F">
        <w:rPr>
          <w:rFonts w:ascii="Book Antiqua" w:hAnsi="Book Antiqua" w:cstheme="majorBidi"/>
          <w:sz w:val="24"/>
          <w:szCs w:val="24"/>
        </w:rPr>
        <w:t xml:space="preserve"> estimates in each individual study. We used the R software statistical packages “meta” and “metaphor” to calculate the pooled prevalence (Viechtbauer 2015</w:t>
      </w:r>
      <w:r w:rsidR="00D93A39" w:rsidRPr="00AA297F">
        <w:rPr>
          <w:rFonts w:ascii="Book Antiqua" w:hAnsi="Book Antiqua" w:cstheme="majorBidi"/>
          <w:sz w:val="24"/>
          <w:szCs w:val="24"/>
          <w:vertAlign w:val="superscript"/>
        </w:rPr>
        <w:t>[10]</w:t>
      </w:r>
      <w:r w:rsidRPr="00AA297F">
        <w:rPr>
          <w:rFonts w:ascii="Book Antiqua" w:hAnsi="Book Antiqua" w:cstheme="majorBidi"/>
          <w:sz w:val="24"/>
          <w:szCs w:val="24"/>
        </w:rPr>
        <w:t>; Schwarzer 2016</w:t>
      </w:r>
      <w:r w:rsidR="00D93A39" w:rsidRPr="00AA297F">
        <w:rPr>
          <w:rFonts w:ascii="Book Antiqua" w:hAnsi="Book Antiqua" w:cstheme="majorBidi"/>
          <w:sz w:val="24"/>
          <w:szCs w:val="24"/>
          <w:vertAlign w:val="superscript"/>
        </w:rPr>
        <w:t>[11]</w:t>
      </w:r>
      <w:r w:rsidRPr="00AA297F">
        <w:rPr>
          <w:rFonts w:ascii="Book Antiqua" w:hAnsi="Book Antiqua" w:cstheme="majorBidi"/>
          <w:sz w:val="24"/>
          <w:szCs w:val="24"/>
        </w:rPr>
        <w:t xml:space="preserve">). We chose to use a random effects model in the meta-analysis because we expected considerable heterogeneity </w:t>
      </w:r>
      <w:r w:rsidR="002F61B8" w:rsidRPr="00AA297F">
        <w:rPr>
          <w:rFonts w:ascii="Book Antiqua" w:hAnsi="Book Antiqua" w:cstheme="majorBidi"/>
          <w:sz w:val="24"/>
          <w:szCs w:val="24"/>
        </w:rPr>
        <w:t>among</w:t>
      </w:r>
      <w:r w:rsidRPr="00AA297F">
        <w:rPr>
          <w:rFonts w:ascii="Book Antiqua" w:hAnsi="Book Antiqua" w:cstheme="majorBidi"/>
          <w:sz w:val="24"/>
          <w:szCs w:val="24"/>
        </w:rPr>
        <w:t xml:space="preserve"> studies</w:t>
      </w:r>
      <w:r w:rsidR="00C21B82" w:rsidRPr="00AA297F">
        <w:rPr>
          <w:rFonts w:ascii="Book Antiqua" w:hAnsi="Book Antiqua" w:cstheme="majorBidi"/>
          <w:sz w:val="24"/>
          <w:szCs w:val="24"/>
        </w:rPr>
        <w:t>,</w:t>
      </w:r>
      <w:r w:rsidRPr="00AA297F">
        <w:rPr>
          <w:rFonts w:ascii="Book Antiqua" w:hAnsi="Book Antiqua" w:cstheme="majorBidi"/>
          <w:sz w:val="24"/>
          <w:szCs w:val="24"/>
        </w:rPr>
        <w:t xml:space="preserve"> due largely to the different settings in which studies were conducted. To compare the </w:t>
      </w:r>
      <w:r w:rsidR="000016D4" w:rsidRPr="00AA297F">
        <w:rPr>
          <w:rFonts w:ascii="Book Antiqua" w:hAnsi="Book Antiqua" w:cstheme="majorBidi"/>
          <w:sz w:val="24"/>
          <w:szCs w:val="24"/>
        </w:rPr>
        <w:t>results,</w:t>
      </w:r>
      <w:r w:rsidRPr="00AA297F">
        <w:rPr>
          <w:rFonts w:ascii="Book Antiqua" w:hAnsi="Book Antiqua" w:cstheme="majorBidi"/>
          <w:sz w:val="24"/>
          <w:szCs w:val="24"/>
        </w:rPr>
        <w:t xml:space="preserve"> we included the results for </w:t>
      </w:r>
      <w:r w:rsidR="003266EF" w:rsidRPr="00AA297F">
        <w:rPr>
          <w:rFonts w:ascii="Book Antiqua" w:hAnsi="Book Antiqua" w:cstheme="majorBidi"/>
          <w:sz w:val="24"/>
          <w:szCs w:val="24"/>
        </w:rPr>
        <w:t xml:space="preserve">a </w:t>
      </w:r>
      <w:r w:rsidRPr="00AA297F">
        <w:rPr>
          <w:rFonts w:ascii="Book Antiqua" w:hAnsi="Book Antiqua" w:cstheme="majorBidi"/>
          <w:sz w:val="24"/>
          <w:szCs w:val="24"/>
        </w:rPr>
        <w:t>fixed effects meta-analysis. We attempted a meta-regression model by adjusting for the potential effect of the country where the study was conducted</w:t>
      </w:r>
      <w:r w:rsidR="00351CAA" w:rsidRPr="00AA297F">
        <w:rPr>
          <w:rFonts w:ascii="Book Antiqua" w:hAnsi="Book Antiqua" w:cstheme="majorBidi"/>
          <w:sz w:val="24"/>
          <w:szCs w:val="24"/>
          <w:vertAlign w:val="superscript"/>
        </w:rPr>
        <w:t>[14]</w:t>
      </w:r>
      <w:r w:rsidRPr="00AA297F">
        <w:rPr>
          <w:rFonts w:ascii="Book Antiqua" w:hAnsi="Book Antiqua" w:cstheme="majorBidi"/>
          <w:sz w:val="24"/>
          <w:szCs w:val="24"/>
        </w:rPr>
        <w:t>.</w:t>
      </w:r>
    </w:p>
    <w:p w:rsidR="006A0D2B" w:rsidRPr="00AA297F" w:rsidRDefault="006A0D2B" w:rsidP="00BD0D06">
      <w:pPr>
        <w:widowControl w:val="0"/>
        <w:adjustRightInd w:val="0"/>
        <w:snapToGrid w:val="0"/>
        <w:spacing w:after="0" w:line="360" w:lineRule="auto"/>
        <w:jc w:val="both"/>
        <w:outlineLvl w:val="1"/>
        <w:rPr>
          <w:rFonts w:ascii="Book Antiqua" w:eastAsiaTheme="minorEastAsia" w:hAnsi="Book Antiqua" w:cstheme="majorBidi"/>
          <w:sz w:val="24"/>
          <w:szCs w:val="24"/>
          <w:lang w:eastAsia="zh-CN"/>
        </w:rPr>
      </w:pPr>
    </w:p>
    <w:p w:rsidR="00351CAA" w:rsidRPr="00AA297F" w:rsidRDefault="00F05FC6" w:rsidP="00BD0D06">
      <w:pPr>
        <w:widowControl w:val="0"/>
        <w:adjustRightInd w:val="0"/>
        <w:snapToGrid w:val="0"/>
        <w:spacing w:after="0" w:line="360" w:lineRule="auto"/>
        <w:jc w:val="both"/>
        <w:outlineLvl w:val="1"/>
        <w:rPr>
          <w:rFonts w:ascii="Book Antiqua" w:eastAsiaTheme="minorEastAsia" w:hAnsi="Book Antiqua" w:cstheme="majorBidi"/>
          <w:sz w:val="24"/>
          <w:szCs w:val="24"/>
          <w:lang w:eastAsia="zh-CN"/>
        </w:rPr>
      </w:pPr>
      <w:r w:rsidRPr="00AA297F">
        <w:rPr>
          <w:rFonts w:ascii="Book Antiqua" w:hAnsi="Book Antiqua" w:cstheme="majorBidi"/>
          <w:b/>
          <w:bCs/>
          <w:sz w:val="24"/>
          <w:szCs w:val="24"/>
        </w:rPr>
        <w:t>Testing</w:t>
      </w:r>
      <w:r w:rsidR="00FF75B0" w:rsidRPr="00AA297F">
        <w:rPr>
          <w:rFonts w:ascii="Book Antiqua" w:hAnsi="Book Antiqua" w:cstheme="majorBidi"/>
          <w:b/>
          <w:bCs/>
          <w:sz w:val="24"/>
          <w:szCs w:val="24"/>
        </w:rPr>
        <w:t xml:space="preserve"> heterogeneity</w:t>
      </w:r>
      <w:r w:rsidR="006A0D2B" w:rsidRPr="00AA297F">
        <w:rPr>
          <w:rFonts w:ascii="Book Antiqua" w:eastAsiaTheme="minorEastAsia" w:hAnsi="Book Antiqua" w:cstheme="majorBidi"/>
          <w:b/>
          <w:bCs/>
          <w:sz w:val="24"/>
          <w:szCs w:val="24"/>
          <w:lang w:eastAsia="zh-CN"/>
        </w:rPr>
        <w:t>:</w:t>
      </w:r>
      <w:r w:rsidR="006A0D2B" w:rsidRPr="00AA297F">
        <w:rPr>
          <w:rFonts w:ascii="Book Antiqua" w:eastAsiaTheme="minorEastAsia" w:hAnsi="Book Antiqua" w:cstheme="majorBidi"/>
          <w:sz w:val="24"/>
          <w:szCs w:val="24"/>
          <w:lang w:eastAsia="zh-CN"/>
        </w:rPr>
        <w:t xml:space="preserve"> </w:t>
      </w:r>
      <w:r w:rsidR="000825C8" w:rsidRPr="00AA297F">
        <w:rPr>
          <w:rFonts w:ascii="Book Antiqua" w:hAnsi="Book Antiqua" w:cstheme="majorBidi"/>
          <w:sz w:val="24"/>
          <w:szCs w:val="24"/>
        </w:rPr>
        <w:t xml:space="preserve">Heterogeneity testing </w:t>
      </w:r>
      <w:r w:rsidR="00351CAA" w:rsidRPr="00AA297F">
        <w:rPr>
          <w:rFonts w:ascii="Book Antiqua" w:hAnsi="Book Antiqua" w:cstheme="majorBidi"/>
          <w:sz w:val="24"/>
          <w:szCs w:val="24"/>
        </w:rPr>
        <w:t xml:space="preserve">was performed using the </w:t>
      </w:r>
      <w:r w:rsidR="00351CAA" w:rsidRPr="00AA297F">
        <w:rPr>
          <w:rFonts w:ascii="Book Antiqua" w:hAnsi="Book Antiqua" w:cstheme="majorBidi"/>
          <w:i/>
          <w:sz w:val="24"/>
          <w:szCs w:val="24"/>
        </w:rPr>
        <w:t>I</w:t>
      </w:r>
      <w:r w:rsidR="00351CAA" w:rsidRPr="00AA297F">
        <w:rPr>
          <w:rFonts w:ascii="Book Antiqua" w:hAnsi="Book Antiqua" w:cstheme="majorBidi"/>
          <w:sz w:val="24"/>
          <w:szCs w:val="24"/>
          <w:vertAlign w:val="superscript"/>
        </w:rPr>
        <w:t>2</w:t>
      </w:r>
      <w:r w:rsidR="00351CAA" w:rsidRPr="00AA297F">
        <w:rPr>
          <w:rFonts w:ascii="Book Antiqua" w:hAnsi="Book Antiqua" w:cstheme="majorBidi"/>
          <w:sz w:val="24"/>
          <w:szCs w:val="24"/>
        </w:rPr>
        <w:t xml:space="preserve"> and the Q </w:t>
      </w:r>
      <w:r w:rsidR="00351CAA" w:rsidRPr="00AA297F">
        <w:rPr>
          <w:rFonts w:ascii="Book Antiqua" w:hAnsi="Book Antiqua" w:cstheme="majorBidi"/>
          <w:sz w:val="24"/>
          <w:szCs w:val="24"/>
        </w:rPr>
        <w:lastRenderedPageBreak/>
        <w:t xml:space="preserve">statistic methods. We interpreted the </w:t>
      </w:r>
      <w:r w:rsidR="00351CAA" w:rsidRPr="00AA297F">
        <w:rPr>
          <w:rFonts w:ascii="Book Antiqua" w:hAnsi="Book Antiqua" w:cstheme="majorBidi"/>
          <w:i/>
          <w:sz w:val="24"/>
          <w:szCs w:val="24"/>
        </w:rPr>
        <w:t>I</w:t>
      </w:r>
      <w:r w:rsidR="00351CAA" w:rsidRPr="00AA297F">
        <w:rPr>
          <w:rFonts w:ascii="Book Antiqua" w:hAnsi="Book Antiqua" w:cstheme="majorBidi"/>
          <w:sz w:val="24"/>
          <w:szCs w:val="24"/>
          <w:vertAlign w:val="superscript"/>
        </w:rPr>
        <w:t>2</w:t>
      </w:r>
      <w:r w:rsidR="00351CAA" w:rsidRPr="00AA297F">
        <w:rPr>
          <w:rFonts w:ascii="Book Antiqua" w:hAnsi="Book Antiqua" w:cstheme="majorBidi"/>
          <w:sz w:val="24"/>
          <w:szCs w:val="24"/>
        </w:rPr>
        <w:t xml:space="preserve"> statistic results as </w:t>
      </w:r>
      <w:r w:rsidR="00E84C30" w:rsidRPr="00AA297F">
        <w:rPr>
          <w:rFonts w:ascii="Book Antiqua" w:hAnsi="Book Antiqua" w:cstheme="majorBidi"/>
          <w:sz w:val="24"/>
          <w:szCs w:val="24"/>
        </w:rPr>
        <w:t xml:space="preserve">follows: </w:t>
      </w:r>
      <w:r w:rsidR="00351CAA" w:rsidRPr="00AA297F">
        <w:rPr>
          <w:rFonts w:ascii="Book Antiqua" w:hAnsi="Book Antiqua" w:cstheme="majorBidi"/>
          <w:sz w:val="24"/>
          <w:szCs w:val="24"/>
        </w:rPr>
        <w:t>0%</w:t>
      </w:r>
      <w:r w:rsidR="00E84C30" w:rsidRPr="00AA297F">
        <w:rPr>
          <w:rFonts w:ascii="Book Antiqua" w:hAnsi="Book Antiqua" w:cstheme="majorBidi"/>
          <w:sz w:val="24"/>
          <w:szCs w:val="24"/>
        </w:rPr>
        <w:t>,</w:t>
      </w:r>
      <w:r w:rsidR="00351CAA" w:rsidRPr="00AA297F">
        <w:rPr>
          <w:rFonts w:ascii="Book Antiqua" w:hAnsi="Book Antiqua" w:cstheme="majorBidi"/>
          <w:sz w:val="24"/>
          <w:szCs w:val="24"/>
        </w:rPr>
        <w:t xml:space="preserve"> no observed heterogeneity</w:t>
      </w:r>
      <w:r w:rsidR="00E84C30" w:rsidRPr="00AA297F">
        <w:rPr>
          <w:rFonts w:ascii="Book Antiqua" w:hAnsi="Book Antiqua" w:cstheme="majorBidi"/>
          <w:sz w:val="24"/>
          <w:szCs w:val="24"/>
        </w:rPr>
        <w:t>;</w:t>
      </w:r>
      <w:r w:rsidR="00351CAA" w:rsidRPr="00AA297F">
        <w:rPr>
          <w:rFonts w:ascii="Book Antiqua" w:hAnsi="Book Antiqua" w:cstheme="majorBidi"/>
          <w:sz w:val="24"/>
          <w:szCs w:val="24"/>
        </w:rPr>
        <w:t xml:space="preserve"> 25%</w:t>
      </w:r>
      <w:r w:rsidR="00E84C30" w:rsidRPr="00AA297F">
        <w:rPr>
          <w:rFonts w:ascii="Book Antiqua" w:hAnsi="Book Antiqua" w:cstheme="majorBidi"/>
          <w:sz w:val="24"/>
          <w:szCs w:val="24"/>
        </w:rPr>
        <w:t>,</w:t>
      </w:r>
      <w:r w:rsidR="00351CAA" w:rsidRPr="00AA297F">
        <w:rPr>
          <w:rFonts w:ascii="Book Antiqua" w:hAnsi="Book Antiqua" w:cstheme="majorBidi"/>
          <w:sz w:val="24"/>
          <w:szCs w:val="24"/>
        </w:rPr>
        <w:t xml:space="preserve"> low</w:t>
      </w:r>
      <w:r w:rsidR="00E84C30" w:rsidRPr="00AA297F">
        <w:rPr>
          <w:rFonts w:ascii="Book Antiqua" w:hAnsi="Book Antiqua" w:cstheme="majorBidi"/>
          <w:sz w:val="24"/>
          <w:szCs w:val="24"/>
        </w:rPr>
        <w:t>;</w:t>
      </w:r>
      <w:r w:rsidR="00351CAA" w:rsidRPr="00AA297F">
        <w:rPr>
          <w:rFonts w:ascii="Book Antiqua" w:hAnsi="Book Antiqua" w:cstheme="majorBidi"/>
          <w:sz w:val="24"/>
          <w:szCs w:val="24"/>
        </w:rPr>
        <w:t xml:space="preserve"> 50%</w:t>
      </w:r>
      <w:r w:rsidR="00E84C30" w:rsidRPr="00AA297F">
        <w:rPr>
          <w:rFonts w:ascii="Book Antiqua" w:hAnsi="Book Antiqua" w:cstheme="majorBidi"/>
          <w:sz w:val="24"/>
          <w:szCs w:val="24"/>
        </w:rPr>
        <w:t>,</w:t>
      </w:r>
      <w:r w:rsidR="00351CAA" w:rsidRPr="00AA297F">
        <w:rPr>
          <w:rFonts w:ascii="Book Antiqua" w:hAnsi="Book Antiqua" w:cstheme="majorBidi"/>
          <w:sz w:val="24"/>
          <w:szCs w:val="24"/>
        </w:rPr>
        <w:t xml:space="preserve"> moderate</w:t>
      </w:r>
      <w:r w:rsidR="00E84C30" w:rsidRPr="00AA297F">
        <w:rPr>
          <w:rFonts w:ascii="Book Antiqua" w:hAnsi="Book Antiqua" w:cstheme="majorBidi"/>
          <w:sz w:val="24"/>
          <w:szCs w:val="24"/>
        </w:rPr>
        <w:t>;</w:t>
      </w:r>
      <w:r w:rsidR="00351CAA" w:rsidRPr="00AA297F">
        <w:rPr>
          <w:rFonts w:ascii="Book Antiqua" w:hAnsi="Book Antiqua" w:cstheme="majorBidi"/>
          <w:sz w:val="24"/>
          <w:szCs w:val="24"/>
        </w:rPr>
        <w:t xml:space="preserve"> and 75%</w:t>
      </w:r>
      <w:r w:rsidR="00E84C30" w:rsidRPr="00AA297F">
        <w:rPr>
          <w:rFonts w:ascii="Book Antiqua" w:hAnsi="Book Antiqua" w:cstheme="majorBidi"/>
          <w:sz w:val="24"/>
          <w:szCs w:val="24"/>
        </w:rPr>
        <w:t>,</w:t>
      </w:r>
      <w:r w:rsidR="00351CAA" w:rsidRPr="00AA297F">
        <w:rPr>
          <w:rFonts w:ascii="Book Antiqua" w:hAnsi="Book Antiqua" w:cstheme="majorBidi"/>
          <w:sz w:val="24"/>
          <w:szCs w:val="24"/>
        </w:rPr>
        <w:t xml:space="preserve"> high heterogeneity. We choose the </w:t>
      </w:r>
      <w:r w:rsidR="006A0D2B" w:rsidRPr="00AA297F">
        <w:rPr>
          <w:rFonts w:ascii="Book Antiqua" w:hAnsi="Book Antiqua" w:cstheme="majorBidi"/>
          <w:i/>
          <w:sz w:val="24"/>
          <w:szCs w:val="24"/>
        </w:rPr>
        <w:t>P</w:t>
      </w:r>
      <w:r w:rsidR="00351CAA" w:rsidRPr="00AA297F">
        <w:rPr>
          <w:rFonts w:ascii="Book Antiqua" w:hAnsi="Book Antiqua" w:cstheme="majorBidi"/>
          <w:sz w:val="24"/>
          <w:szCs w:val="24"/>
        </w:rPr>
        <w:t xml:space="preserve"> value = 0.05 as a cutoff for significant heterogeneity </w:t>
      </w:r>
      <w:r w:rsidR="00784933" w:rsidRPr="00AA297F">
        <w:rPr>
          <w:rFonts w:ascii="Book Antiqua" w:hAnsi="Book Antiqua" w:cstheme="majorBidi"/>
          <w:sz w:val="24"/>
          <w:szCs w:val="24"/>
        </w:rPr>
        <w:t xml:space="preserve">in </w:t>
      </w:r>
      <w:r w:rsidR="00351CAA" w:rsidRPr="00AA297F">
        <w:rPr>
          <w:rFonts w:ascii="Book Antiqua" w:hAnsi="Book Antiqua" w:cstheme="majorBidi"/>
          <w:sz w:val="24"/>
          <w:szCs w:val="24"/>
        </w:rPr>
        <w:t>interpreting the results of the Q statistic.</w:t>
      </w:r>
    </w:p>
    <w:p w:rsidR="006A0D2B" w:rsidRPr="00AA297F" w:rsidRDefault="006A0D2B" w:rsidP="00BD0D06">
      <w:pPr>
        <w:widowControl w:val="0"/>
        <w:adjustRightInd w:val="0"/>
        <w:snapToGrid w:val="0"/>
        <w:spacing w:after="0" w:line="360" w:lineRule="auto"/>
        <w:jc w:val="both"/>
        <w:outlineLvl w:val="1"/>
        <w:rPr>
          <w:rFonts w:ascii="Book Antiqua" w:eastAsiaTheme="minorEastAsia" w:hAnsi="Book Antiqua" w:cstheme="majorBidi"/>
          <w:sz w:val="24"/>
          <w:szCs w:val="24"/>
          <w:lang w:eastAsia="zh-CN"/>
        </w:rPr>
      </w:pPr>
    </w:p>
    <w:p w:rsidR="00FF75B0" w:rsidRPr="00AA297F" w:rsidRDefault="00FF75B0" w:rsidP="00BD0D06">
      <w:pPr>
        <w:widowControl w:val="0"/>
        <w:adjustRightInd w:val="0"/>
        <w:snapToGrid w:val="0"/>
        <w:spacing w:after="0" w:line="360" w:lineRule="auto"/>
        <w:jc w:val="both"/>
        <w:outlineLvl w:val="1"/>
        <w:rPr>
          <w:rFonts w:ascii="Book Antiqua" w:eastAsiaTheme="minorEastAsia" w:hAnsi="Book Antiqua" w:cstheme="majorBidi"/>
          <w:sz w:val="24"/>
          <w:szCs w:val="24"/>
          <w:lang w:eastAsia="zh-CN"/>
        </w:rPr>
      </w:pPr>
      <w:r w:rsidRPr="00AA297F">
        <w:rPr>
          <w:rFonts w:ascii="Book Antiqua" w:hAnsi="Book Antiqua" w:cstheme="majorBidi"/>
          <w:b/>
          <w:bCs/>
          <w:sz w:val="24"/>
          <w:szCs w:val="24"/>
        </w:rPr>
        <w:t>Publication bias</w:t>
      </w:r>
      <w:r w:rsidR="006A0D2B" w:rsidRPr="00AA297F">
        <w:rPr>
          <w:rFonts w:ascii="Book Antiqua" w:eastAsiaTheme="minorEastAsia" w:hAnsi="Book Antiqua" w:cstheme="majorBidi"/>
          <w:b/>
          <w:bCs/>
          <w:sz w:val="24"/>
          <w:szCs w:val="24"/>
          <w:lang w:eastAsia="zh-CN"/>
        </w:rPr>
        <w:t>:</w:t>
      </w:r>
      <w:r w:rsidR="006A0D2B"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We used the funnel plot method to visually assess the studies by plotting the sample size against the observed prevalence. We assumed that smaller studies </w:t>
      </w:r>
      <w:r w:rsidR="003E0A1F" w:rsidRPr="00AA297F">
        <w:rPr>
          <w:rFonts w:ascii="Book Antiqua" w:hAnsi="Book Antiqua" w:cstheme="majorBidi"/>
          <w:sz w:val="24"/>
          <w:szCs w:val="24"/>
        </w:rPr>
        <w:t xml:space="preserve">would </w:t>
      </w:r>
      <w:r w:rsidRPr="00AA297F">
        <w:rPr>
          <w:rFonts w:ascii="Book Antiqua" w:hAnsi="Book Antiqua" w:cstheme="majorBidi"/>
          <w:sz w:val="24"/>
          <w:szCs w:val="24"/>
        </w:rPr>
        <w:t>vary more considerably around the pooled estimate than the larger studies</w:t>
      </w:r>
      <w:r w:rsidR="00FB7D3F" w:rsidRPr="00AA297F">
        <w:rPr>
          <w:rFonts w:ascii="Book Antiqua" w:hAnsi="Book Antiqua" w:cstheme="majorBidi"/>
          <w:sz w:val="24"/>
          <w:szCs w:val="24"/>
        </w:rPr>
        <w:t xml:space="preserve"> would</w:t>
      </w:r>
      <w:r w:rsidR="00396D39" w:rsidRPr="00AA297F">
        <w:rPr>
          <w:rFonts w:ascii="Book Antiqua" w:hAnsi="Book Antiqua" w:cstheme="majorBidi"/>
          <w:sz w:val="24"/>
          <w:szCs w:val="24"/>
        </w:rPr>
        <w:t>.</w:t>
      </w:r>
      <w:r w:rsidRPr="00AA297F">
        <w:rPr>
          <w:rFonts w:ascii="Book Antiqua" w:hAnsi="Book Antiqua" w:cstheme="majorBidi"/>
          <w:sz w:val="24"/>
          <w:szCs w:val="24"/>
        </w:rPr>
        <w:t xml:space="preserve"> Objective measure</w:t>
      </w:r>
      <w:r w:rsidR="00396D39" w:rsidRPr="00AA297F">
        <w:rPr>
          <w:rFonts w:ascii="Book Antiqua" w:hAnsi="Book Antiqua" w:cstheme="majorBidi"/>
          <w:sz w:val="24"/>
          <w:szCs w:val="24"/>
        </w:rPr>
        <w:t>s</w:t>
      </w:r>
      <w:r w:rsidRPr="00AA297F">
        <w:rPr>
          <w:rFonts w:ascii="Book Antiqua" w:hAnsi="Book Antiqua" w:cstheme="majorBidi"/>
          <w:sz w:val="24"/>
          <w:szCs w:val="24"/>
        </w:rPr>
        <w:t xml:space="preserve"> of the funnel plot symmetry </w:t>
      </w:r>
      <w:r w:rsidR="004F5EA6" w:rsidRPr="00AA297F">
        <w:rPr>
          <w:rFonts w:ascii="Book Antiqua" w:hAnsi="Book Antiqua" w:cstheme="majorBidi"/>
          <w:sz w:val="24"/>
          <w:szCs w:val="24"/>
        </w:rPr>
        <w:t xml:space="preserve">were </w:t>
      </w:r>
      <w:r w:rsidR="00AF7B91" w:rsidRPr="00AA297F">
        <w:rPr>
          <w:rFonts w:ascii="Book Antiqua" w:hAnsi="Book Antiqua" w:cstheme="majorBidi"/>
          <w:sz w:val="24"/>
          <w:szCs w:val="24"/>
        </w:rPr>
        <w:t>perform</w:t>
      </w:r>
      <w:r w:rsidRPr="00AA297F">
        <w:rPr>
          <w:rFonts w:ascii="Book Antiqua" w:hAnsi="Book Antiqua" w:cstheme="majorBidi"/>
          <w:sz w:val="24"/>
          <w:szCs w:val="24"/>
        </w:rPr>
        <w:t>ed using Duval and Tweedie’s trim and fill procedure (Duval and Tweedie 2000</w:t>
      </w:r>
      <w:r w:rsidR="001A19FA" w:rsidRPr="00AA297F">
        <w:rPr>
          <w:rFonts w:ascii="Book Antiqua" w:hAnsi="Book Antiqua" w:cstheme="majorBidi"/>
          <w:sz w:val="24"/>
          <w:szCs w:val="24"/>
        </w:rPr>
        <w:t>)</w:t>
      </w:r>
      <w:r w:rsidR="001A19FA" w:rsidRPr="00AA297F">
        <w:rPr>
          <w:rFonts w:ascii="Book Antiqua" w:hAnsi="Book Antiqua" w:cstheme="majorBidi"/>
          <w:sz w:val="24"/>
          <w:szCs w:val="24"/>
          <w:vertAlign w:val="superscript"/>
        </w:rPr>
        <w:t>[</w:t>
      </w:r>
      <w:r w:rsidR="00351CAA" w:rsidRPr="00AA297F">
        <w:rPr>
          <w:rFonts w:ascii="Book Antiqua" w:hAnsi="Book Antiqua" w:cstheme="majorBidi"/>
          <w:sz w:val="24"/>
          <w:szCs w:val="24"/>
          <w:vertAlign w:val="superscript"/>
        </w:rPr>
        <w:t>12]</w:t>
      </w:r>
      <w:r w:rsidRPr="00AA297F">
        <w:rPr>
          <w:rFonts w:ascii="Book Antiqua" w:hAnsi="Book Antiqua" w:cstheme="majorBidi"/>
          <w:sz w:val="24"/>
          <w:szCs w:val="24"/>
        </w:rPr>
        <w:t xml:space="preserve"> and Egger’s test (Egger </w:t>
      </w:r>
      <w:r w:rsidRPr="00AA297F">
        <w:rPr>
          <w:rFonts w:ascii="Book Antiqua" w:hAnsi="Book Antiqua" w:cstheme="majorBidi"/>
          <w:i/>
          <w:sz w:val="24"/>
          <w:szCs w:val="24"/>
        </w:rPr>
        <w:t xml:space="preserve">et al </w:t>
      </w:r>
      <w:r w:rsidRPr="00AA297F">
        <w:rPr>
          <w:rFonts w:ascii="Book Antiqua" w:hAnsi="Book Antiqua" w:cstheme="majorBidi"/>
          <w:sz w:val="24"/>
          <w:szCs w:val="24"/>
        </w:rPr>
        <w:t>1997)</w:t>
      </w:r>
      <w:r w:rsidR="00351CAA" w:rsidRPr="00AA297F">
        <w:rPr>
          <w:rFonts w:ascii="Book Antiqua" w:hAnsi="Book Antiqua" w:cstheme="majorBidi"/>
          <w:sz w:val="24"/>
          <w:szCs w:val="24"/>
          <w:vertAlign w:val="superscript"/>
        </w:rPr>
        <w:t>[13]</w:t>
      </w:r>
      <w:r w:rsidRPr="00AA297F">
        <w:rPr>
          <w:rFonts w:ascii="Book Antiqua" w:hAnsi="Book Antiqua" w:cstheme="majorBidi"/>
          <w:sz w:val="24"/>
          <w:szCs w:val="24"/>
        </w:rPr>
        <w:t xml:space="preserve">. </w:t>
      </w:r>
    </w:p>
    <w:p w:rsidR="0047104E" w:rsidRPr="00AA297F" w:rsidRDefault="0047104E" w:rsidP="00BD0D06">
      <w:pPr>
        <w:widowControl w:val="0"/>
        <w:adjustRightInd w:val="0"/>
        <w:snapToGrid w:val="0"/>
        <w:spacing w:after="0" w:line="360" w:lineRule="auto"/>
        <w:jc w:val="both"/>
        <w:rPr>
          <w:rFonts w:ascii="Book Antiqua" w:hAnsi="Book Antiqua" w:cstheme="majorBidi"/>
          <w:b/>
          <w:bCs/>
          <w:sz w:val="24"/>
          <w:szCs w:val="24"/>
        </w:rPr>
        <w:sectPr w:rsidR="0047104E" w:rsidRPr="00AA297F" w:rsidSect="00F80B2B">
          <w:type w:val="continuous"/>
          <w:pgSz w:w="12240" w:h="15840"/>
          <w:pgMar w:top="810" w:right="850" w:bottom="1134" w:left="1701" w:header="720" w:footer="720" w:gutter="0"/>
          <w:cols w:space="720"/>
          <w:docGrid w:linePitch="360"/>
        </w:sectPr>
      </w:pPr>
    </w:p>
    <w:p w:rsidR="00FE34F6" w:rsidRPr="00AA297F" w:rsidRDefault="00FE34F6" w:rsidP="00BD0D06">
      <w:pPr>
        <w:widowControl w:val="0"/>
        <w:adjustRightInd w:val="0"/>
        <w:snapToGrid w:val="0"/>
        <w:spacing w:after="0" w:line="360" w:lineRule="auto"/>
        <w:jc w:val="both"/>
        <w:rPr>
          <w:rFonts w:ascii="Book Antiqua" w:hAnsi="Book Antiqua" w:cstheme="majorBidi"/>
          <w:b/>
          <w:bCs/>
          <w:sz w:val="24"/>
          <w:szCs w:val="24"/>
        </w:rPr>
      </w:pPr>
    </w:p>
    <w:p w:rsidR="00EC076C" w:rsidRPr="00AA297F" w:rsidRDefault="00EC076C" w:rsidP="00BD0D06">
      <w:pPr>
        <w:widowControl w:val="0"/>
        <w:adjustRightInd w:val="0"/>
        <w:snapToGrid w:val="0"/>
        <w:spacing w:after="0" w:line="360" w:lineRule="auto"/>
        <w:jc w:val="both"/>
        <w:rPr>
          <w:rFonts w:ascii="Book Antiqua" w:hAnsi="Book Antiqua" w:cstheme="majorBidi"/>
          <w:b/>
          <w:bCs/>
          <w:sz w:val="24"/>
          <w:szCs w:val="24"/>
        </w:rPr>
        <w:sectPr w:rsidR="00EC076C" w:rsidRPr="00AA297F" w:rsidSect="00F80B2B">
          <w:type w:val="continuous"/>
          <w:pgSz w:w="12240" w:h="15840"/>
          <w:pgMar w:top="810" w:right="850" w:bottom="1134" w:left="1701" w:header="720" w:footer="720" w:gutter="0"/>
          <w:cols w:space="720"/>
          <w:docGrid w:linePitch="360"/>
        </w:sectPr>
      </w:pPr>
    </w:p>
    <w:p w:rsidR="00FF75B0" w:rsidRPr="00AA297F" w:rsidRDefault="00975A3D" w:rsidP="00BD0D06">
      <w:pPr>
        <w:widowControl w:val="0"/>
        <w:adjustRightInd w:val="0"/>
        <w:snapToGrid w:val="0"/>
        <w:spacing w:after="0" w:line="360" w:lineRule="auto"/>
        <w:jc w:val="both"/>
        <w:rPr>
          <w:rFonts w:ascii="Book Antiqua" w:hAnsi="Book Antiqua" w:cstheme="majorBidi"/>
          <w:b/>
          <w:bCs/>
          <w:sz w:val="24"/>
          <w:szCs w:val="24"/>
        </w:rPr>
      </w:pPr>
      <w:r w:rsidRPr="00AA297F">
        <w:rPr>
          <w:rFonts w:ascii="Book Antiqua" w:hAnsi="Book Antiqua" w:cstheme="majorBidi"/>
          <w:b/>
          <w:bCs/>
          <w:sz w:val="24"/>
          <w:szCs w:val="24"/>
        </w:rPr>
        <w:t>RESULTS</w:t>
      </w:r>
    </w:p>
    <w:p w:rsidR="00FF75B0" w:rsidRPr="00AA297F" w:rsidRDefault="00FF75B0" w:rsidP="00BD0D06">
      <w:pPr>
        <w:widowControl w:val="0"/>
        <w:autoSpaceDE w:val="0"/>
        <w:autoSpaceDN w:val="0"/>
        <w:adjustRightInd w:val="0"/>
        <w:snapToGrid w:val="0"/>
        <w:spacing w:after="0" w:line="360" w:lineRule="auto"/>
        <w:jc w:val="both"/>
        <w:rPr>
          <w:rFonts w:ascii="Book Antiqua" w:hAnsi="Book Antiqua" w:cstheme="majorBidi"/>
          <w:b/>
          <w:i/>
          <w:iCs/>
          <w:sz w:val="24"/>
          <w:szCs w:val="24"/>
        </w:rPr>
      </w:pPr>
      <w:r w:rsidRPr="00AA297F">
        <w:rPr>
          <w:rFonts w:ascii="Book Antiqua" w:hAnsi="Book Antiqua" w:cstheme="majorBidi"/>
          <w:b/>
          <w:i/>
          <w:iCs/>
          <w:sz w:val="24"/>
          <w:szCs w:val="24"/>
        </w:rPr>
        <w:t xml:space="preserve">Search </w:t>
      </w:r>
      <w:r w:rsidR="00FD4044" w:rsidRPr="00AA297F">
        <w:rPr>
          <w:rFonts w:ascii="Book Antiqua" w:hAnsi="Book Antiqua" w:cstheme="majorBidi"/>
          <w:b/>
          <w:i/>
          <w:iCs/>
          <w:sz w:val="24"/>
          <w:szCs w:val="24"/>
        </w:rPr>
        <w:t>results</w:t>
      </w:r>
    </w:p>
    <w:p w:rsidR="00EC076C" w:rsidRPr="00AA297F" w:rsidRDefault="00FF75B0" w:rsidP="00BD0D06">
      <w:pPr>
        <w:widowControl w:val="0"/>
        <w:adjustRightInd w:val="0"/>
        <w:snapToGrid w:val="0"/>
        <w:spacing w:after="0" w:line="360" w:lineRule="auto"/>
        <w:jc w:val="both"/>
        <w:rPr>
          <w:rFonts w:ascii="Book Antiqua" w:eastAsiaTheme="minorEastAsia" w:hAnsi="Book Antiqua" w:cstheme="majorBidi"/>
          <w:b/>
          <w:bCs/>
          <w:sz w:val="24"/>
          <w:szCs w:val="24"/>
          <w:lang w:eastAsia="zh-CN"/>
        </w:rPr>
      </w:pPr>
      <w:r w:rsidRPr="00AA297F">
        <w:rPr>
          <w:rFonts w:ascii="Book Antiqua" w:hAnsi="Book Antiqua" w:cstheme="majorBidi"/>
          <w:sz w:val="24"/>
          <w:szCs w:val="24"/>
        </w:rPr>
        <w:t>Our search yielded 504 citations</w:t>
      </w:r>
      <w:r w:rsidR="003C15FE" w:rsidRPr="00AA297F">
        <w:rPr>
          <w:rFonts w:ascii="Book Antiqua" w:hAnsi="Book Antiqua" w:cstheme="majorBidi"/>
          <w:sz w:val="24"/>
          <w:szCs w:val="24"/>
        </w:rPr>
        <w:t>, which</w:t>
      </w:r>
      <w:r w:rsidRPr="00AA297F">
        <w:rPr>
          <w:rFonts w:ascii="Book Antiqua" w:hAnsi="Book Antiqua" w:cstheme="majorBidi"/>
          <w:sz w:val="24"/>
          <w:szCs w:val="24"/>
        </w:rPr>
        <w:t xml:space="preserve"> were retrieved in the literature review</w:t>
      </w:r>
      <w:r w:rsidR="003C15FE" w:rsidRPr="00AA297F">
        <w:rPr>
          <w:rFonts w:ascii="Book Antiqua" w:hAnsi="Book Antiqua" w:cstheme="majorBidi"/>
          <w:sz w:val="24"/>
          <w:szCs w:val="24"/>
        </w:rPr>
        <w:t>. A</w:t>
      </w:r>
      <w:r w:rsidRPr="00AA297F">
        <w:rPr>
          <w:rFonts w:ascii="Book Antiqua" w:hAnsi="Book Antiqua" w:cstheme="majorBidi"/>
          <w:sz w:val="24"/>
          <w:szCs w:val="24"/>
        </w:rPr>
        <w:t>fter reviewing the abstracts and titles</w:t>
      </w:r>
      <w:r w:rsidR="003C15FE" w:rsidRPr="00AA297F">
        <w:rPr>
          <w:rFonts w:ascii="Book Antiqua" w:hAnsi="Book Antiqua" w:cstheme="majorBidi"/>
          <w:sz w:val="24"/>
          <w:szCs w:val="24"/>
        </w:rPr>
        <w:t>,</w:t>
      </w:r>
      <w:r w:rsidRPr="00AA297F">
        <w:rPr>
          <w:rFonts w:ascii="Book Antiqua" w:hAnsi="Book Antiqua" w:cstheme="majorBidi"/>
          <w:sz w:val="24"/>
          <w:szCs w:val="24"/>
        </w:rPr>
        <w:t xml:space="preserve"> we excluded duplicates and irrelevant studies after applying </w:t>
      </w:r>
      <w:r w:rsidR="00EA666D" w:rsidRPr="00AA297F">
        <w:rPr>
          <w:rFonts w:ascii="Book Antiqua" w:hAnsi="Book Antiqua" w:cstheme="majorBidi"/>
          <w:sz w:val="24"/>
          <w:szCs w:val="24"/>
        </w:rPr>
        <w:t xml:space="preserve">the </w:t>
      </w:r>
      <w:r w:rsidRPr="00AA297F">
        <w:rPr>
          <w:rFonts w:ascii="Book Antiqua" w:hAnsi="Book Antiqua" w:cstheme="majorBidi"/>
          <w:sz w:val="24"/>
          <w:szCs w:val="24"/>
        </w:rPr>
        <w:t>exclusion criteria</w:t>
      </w:r>
      <w:r w:rsidR="00EA666D" w:rsidRPr="00AA297F">
        <w:rPr>
          <w:rFonts w:ascii="Book Antiqua" w:hAnsi="Book Antiqua" w:cstheme="majorBidi"/>
          <w:sz w:val="24"/>
          <w:szCs w:val="24"/>
        </w:rPr>
        <w:t>. A total of</w:t>
      </w:r>
      <w:r w:rsidRPr="00AA297F">
        <w:rPr>
          <w:rFonts w:ascii="Book Antiqua" w:hAnsi="Book Antiqua" w:cstheme="majorBidi"/>
          <w:sz w:val="24"/>
          <w:szCs w:val="24"/>
        </w:rPr>
        <w:t xml:space="preserve"> 29 articles were included in this study and </w:t>
      </w:r>
      <w:r w:rsidR="00E04896" w:rsidRPr="00AA297F">
        <w:rPr>
          <w:rFonts w:ascii="Book Antiqua" w:hAnsi="Book Antiqua" w:cstheme="majorBidi"/>
          <w:sz w:val="24"/>
          <w:szCs w:val="24"/>
        </w:rPr>
        <w:t xml:space="preserve">were </w:t>
      </w:r>
      <w:r w:rsidRPr="00AA297F">
        <w:rPr>
          <w:rFonts w:ascii="Book Antiqua" w:hAnsi="Book Antiqua" w:cstheme="majorBidi"/>
          <w:sz w:val="24"/>
          <w:szCs w:val="24"/>
        </w:rPr>
        <w:t>analyzed. The 29 studies were conducted in Somalia and outside of Somalia (</w:t>
      </w:r>
      <w:r w:rsidR="00F51E9B" w:rsidRPr="00AA297F">
        <w:rPr>
          <w:rFonts w:ascii="Book Antiqua" w:hAnsi="Book Antiqua" w:cstheme="majorBidi"/>
          <w:sz w:val="24"/>
          <w:szCs w:val="24"/>
        </w:rPr>
        <w:t xml:space="preserve">among </w:t>
      </w:r>
      <w:r w:rsidRPr="00AA297F">
        <w:rPr>
          <w:rFonts w:ascii="Book Antiqua" w:hAnsi="Book Antiqua" w:cstheme="majorBidi"/>
          <w:sz w:val="24"/>
          <w:szCs w:val="24"/>
        </w:rPr>
        <w:t xml:space="preserve">Somali </w:t>
      </w:r>
      <w:r w:rsidR="00C42AAF" w:rsidRPr="00AA297F">
        <w:rPr>
          <w:rFonts w:ascii="Book Antiqua" w:hAnsi="Book Antiqua" w:cstheme="majorBidi"/>
          <w:sz w:val="24"/>
          <w:szCs w:val="24"/>
        </w:rPr>
        <w:t>i</w:t>
      </w:r>
      <w:r w:rsidRPr="00AA297F">
        <w:rPr>
          <w:rFonts w:ascii="Book Antiqua" w:hAnsi="Book Antiqua" w:cstheme="majorBidi"/>
          <w:sz w:val="24"/>
          <w:szCs w:val="24"/>
        </w:rPr>
        <w:t>mmigrants</w:t>
      </w:r>
      <w:r w:rsidR="00E973EA"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Figure 1</w:t>
      </w:r>
      <w:r w:rsidR="00E973EA" w:rsidRPr="00AA297F">
        <w:rPr>
          <w:rFonts w:ascii="Book Antiqua" w:eastAsiaTheme="minorEastAsia" w:hAnsi="Book Antiqua" w:cstheme="majorBidi"/>
          <w:sz w:val="24"/>
          <w:szCs w:val="24"/>
          <w:lang w:eastAsia="zh-CN"/>
        </w:rPr>
        <w:t>)</w:t>
      </w:r>
      <w:r w:rsidR="000914A2" w:rsidRPr="00AA297F">
        <w:rPr>
          <w:rFonts w:ascii="Book Antiqua" w:hAnsi="Book Antiqua" w:cstheme="majorBidi"/>
          <w:b/>
          <w:bCs/>
          <w:sz w:val="24"/>
          <w:szCs w:val="24"/>
        </w:rPr>
        <w:t xml:space="preserve">. </w:t>
      </w:r>
    </w:p>
    <w:p w:rsidR="006A0D2B" w:rsidRPr="00AA297F" w:rsidRDefault="006A0D2B" w:rsidP="00BD0D06">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6A0D2B" w:rsidRPr="00AA297F" w:rsidRDefault="006A0D2B" w:rsidP="00BD0D06">
      <w:pPr>
        <w:widowControl w:val="0"/>
        <w:adjustRightInd w:val="0"/>
        <w:snapToGrid w:val="0"/>
        <w:spacing w:after="0" w:line="360" w:lineRule="auto"/>
        <w:jc w:val="both"/>
        <w:rPr>
          <w:rFonts w:ascii="Book Antiqua" w:eastAsiaTheme="minorEastAsia" w:hAnsi="Book Antiqua" w:cstheme="majorBidi"/>
          <w:b/>
          <w:bCs/>
          <w:sz w:val="24"/>
          <w:szCs w:val="24"/>
          <w:lang w:eastAsia="zh-CN"/>
        </w:rPr>
        <w:sectPr w:rsidR="006A0D2B" w:rsidRPr="00AA297F" w:rsidSect="00F80B2B">
          <w:type w:val="continuous"/>
          <w:pgSz w:w="12240" w:h="15840" w:code="1"/>
          <w:pgMar w:top="806" w:right="850" w:bottom="1138" w:left="1699" w:header="720" w:footer="720" w:gutter="0"/>
          <w:cols w:space="720"/>
          <w:docGrid w:linePitch="360"/>
        </w:sectPr>
      </w:pPr>
    </w:p>
    <w:p w:rsidR="00FE34F6" w:rsidRPr="00AA297F" w:rsidRDefault="00FE34F6" w:rsidP="00BD0D06">
      <w:pPr>
        <w:widowControl w:val="0"/>
        <w:adjustRightInd w:val="0"/>
        <w:snapToGrid w:val="0"/>
        <w:spacing w:after="0" w:line="360" w:lineRule="auto"/>
        <w:jc w:val="both"/>
        <w:rPr>
          <w:rFonts w:ascii="Book Antiqua" w:eastAsiaTheme="minorEastAsia" w:hAnsi="Book Antiqua" w:cstheme="majorBidi"/>
          <w:b/>
          <w:bCs/>
          <w:i/>
          <w:sz w:val="24"/>
          <w:szCs w:val="24"/>
          <w:lang w:eastAsia="zh-CN"/>
        </w:rPr>
      </w:pPr>
      <w:r w:rsidRPr="00AA297F">
        <w:rPr>
          <w:rFonts w:ascii="Book Antiqua" w:hAnsi="Book Antiqua" w:cstheme="majorBidi"/>
          <w:b/>
          <w:bCs/>
          <w:i/>
          <w:sz w:val="24"/>
          <w:szCs w:val="24"/>
        </w:rPr>
        <w:t xml:space="preserve">Epidemiology of </w:t>
      </w:r>
      <w:r w:rsidR="003B236A" w:rsidRPr="00AA297F">
        <w:rPr>
          <w:rFonts w:ascii="Book Antiqua" w:eastAsiaTheme="minorEastAsia" w:hAnsi="Book Antiqua" w:cstheme="majorBidi"/>
          <w:b/>
          <w:bCs/>
          <w:i/>
          <w:sz w:val="24"/>
          <w:szCs w:val="24"/>
          <w:lang w:eastAsia="zh-CN"/>
        </w:rPr>
        <w:t>HAV</w:t>
      </w:r>
    </w:p>
    <w:p w:rsidR="00C46709" w:rsidRPr="00AA297F" w:rsidRDefault="00C46709" w:rsidP="00BD0D06">
      <w:pPr>
        <w:widowControl w:val="0"/>
        <w:adjustRightInd w:val="0"/>
        <w:snapToGrid w:val="0"/>
        <w:spacing w:after="0" w:line="360" w:lineRule="auto"/>
        <w:jc w:val="both"/>
        <w:rPr>
          <w:rFonts w:ascii="Book Antiqua" w:eastAsiaTheme="minorEastAsia" w:hAnsi="Book Antiqua" w:cstheme="majorBidi"/>
          <w:b/>
          <w:bCs/>
          <w:i/>
          <w:sz w:val="24"/>
          <w:szCs w:val="24"/>
          <w:lang w:eastAsia="zh-CN"/>
        </w:rPr>
      </w:pPr>
      <w:r w:rsidRPr="00AA297F">
        <w:rPr>
          <w:rFonts w:ascii="Book Antiqua" w:hAnsi="Book Antiqua" w:cstheme="majorBidi"/>
          <w:sz w:val="24"/>
          <w:szCs w:val="24"/>
        </w:rPr>
        <w:t>Hepatitis A is a liver disease caused by HAV, and it occurs worldwide. This virus thus creates a public health concern, primarily in developing countries, due to its persistent circulation in the environment. Among the studies presented in Somalia, more than 90% of children had the HAV antibody by the age of 4 years</w:t>
      </w:r>
      <w:r w:rsidRPr="00AA297F">
        <w:rPr>
          <w:rFonts w:ascii="Book Antiqua" w:hAnsi="Book Antiqua" w:cstheme="majorBidi"/>
          <w:sz w:val="24"/>
          <w:szCs w:val="24"/>
          <w:vertAlign w:val="superscript"/>
        </w:rPr>
        <w:t>[15</w:t>
      </w:r>
      <w:r w:rsidRPr="00AA297F">
        <w:rPr>
          <w:rFonts w:ascii="Book Antiqua" w:eastAsiaTheme="minorEastAsia" w:hAnsi="Book Antiqua" w:cstheme="majorBidi"/>
          <w:sz w:val="24"/>
          <w:szCs w:val="24"/>
          <w:vertAlign w:val="superscript"/>
          <w:lang w:eastAsia="zh-CN"/>
        </w:rPr>
        <w:t>-</w:t>
      </w:r>
      <w:r w:rsidRPr="00AA297F">
        <w:rPr>
          <w:rFonts w:ascii="Book Antiqua" w:hAnsi="Book Antiqua" w:cstheme="majorBidi"/>
          <w:sz w:val="24"/>
          <w:szCs w:val="24"/>
          <w:vertAlign w:val="superscript"/>
        </w:rPr>
        <w:t>19]</w:t>
      </w:r>
      <w:r w:rsidRPr="00AA297F">
        <w:rPr>
          <w:rFonts w:ascii="Book Antiqua" w:hAnsi="Book Antiqua" w:cstheme="majorBidi"/>
          <w:sz w:val="24"/>
          <w:szCs w:val="24"/>
        </w:rPr>
        <w:t>. In 1992, Mohamud KB and his colleagues studied a Somali sample of 593 subjects who were healthy rural and urban volunteers and child outpatients ages 0-83 years in three villages in Somalia (Mogadishu area: Buur-Ful village; Jowhar District: Mooda Moode; and Bur-Hakaba District and Bajuni Islands: Kismaio District).</w:t>
      </w:r>
      <w:r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This sample showed a very high rate of HAV exposure of approximately 90%</w:t>
      </w:r>
      <w:r w:rsidRPr="00AA297F">
        <w:rPr>
          <w:rFonts w:ascii="Book Antiqua" w:hAnsi="Book Antiqua" w:cstheme="majorBidi"/>
          <w:sz w:val="24"/>
          <w:szCs w:val="24"/>
          <w:vertAlign w:val="superscript"/>
        </w:rPr>
        <w:t>[15]</w:t>
      </w:r>
      <w:r w:rsidRPr="00AA297F">
        <w:rPr>
          <w:rFonts w:ascii="Book Antiqua" w:hAnsi="Book Antiqua" w:cstheme="majorBidi"/>
          <w:sz w:val="24"/>
          <w:szCs w:val="24"/>
        </w:rPr>
        <w:t>. Another study by Bile</w:t>
      </w:r>
      <w:r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i/>
          <w:sz w:val="24"/>
          <w:szCs w:val="24"/>
        </w:rPr>
        <w:t>et</w:t>
      </w:r>
      <w:r w:rsidRPr="00AA297F">
        <w:rPr>
          <w:rFonts w:ascii="Book Antiqua" w:eastAsiaTheme="minorEastAsia" w:hAnsi="Book Antiqua" w:cstheme="majorBidi"/>
          <w:i/>
          <w:sz w:val="24"/>
          <w:szCs w:val="24"/>
          <w:lang w:eastAsia="zh-CN"/>
        </w:rPr>
        <w:t xml:space="preserve"> </w:t>
      </w:r>
      <w:r w:rsidRPr="00AA297F">
        <w:rPr>
          <w:rFonts w:ascii="Book Antiqua" w:hAnsi="Book Antiqua" w:cstheme="majorBidi"/>
          <w:i/>
          <w:sz w:val="24"/>
          <w:szCs w:val="24"/>
        </w:rPr>
        <w:t>al</w:t>
      </w:r>
      <w:r w:rsidRPr="00AA297F">
        <w:rPr>
          <w:rFonts w:ascii="Book Antiqua" w:hAnsi="Book Antiqua" w:cstheme="majorBidi"/>
          <w:sz w:val="24"/>
          <w:szCs w:val="24"/>
          <w:vertAlign w:val="superscript"/>
        </w:rPr>
        <w:t>[16]</w:t>
      </w:r>
      <w:r w:rsidRPr="00AA297F">
        <w:rPr>
          <w:rFonts w:ascii="Book Antiqua" w:hAnsi="Book Antiqua" w:cstheme="majorBidi"/>
          <w:sz w:val="24"/>
          <w:szCs w:val="24"/>
        </w:rPr>
        <w:t xml:space="preserve"> conducted at two institutions for children in Somalia (Shebeli: 596 subjects and Societe Organization Sociale, SOS: 76 </w:t>
      </w:r>
      <w:r w:rsidRPr="00AA297F">
        <w:rPr>
          <w:rFonts w:ascii="Book Antiqua" w:hAnsi="Book Antiqua" w:cstheme="majorBidi"/>
          <w:sz w:val="24"/>
          <w:szCs w:val="24"/>
        </w:rPr>
        <w:lastRenderedPageBreak/>
        <w:t xml:space="preserve">subjects) showed a very high rate of HAV in the two samples of 96% and 59%, respectively. One study indicated that HAV in Somalia occurs primarily between 4 </w:t>
      </w:r>
      <w:r w:rsidRPr="00AA297F">
        <w:rPr>
          <w:rFonts w:ascii="Book Antiqua" w:eastAsiaTheme="minorEastAsia" w:hAnsi="Book Antiqua" w:cstheme="majorBidi"/>
          <w:sz w:val="24"/>
          <w:szCs w:val="24"/>
          <w:lang w:eastAsia="zh-CN"/>
        </w:rPr>
        <w:t>mo</w:t>
      </w:r>
      <w:r w:rsidRPr="00AA297F">
        <w:rPr>
          <w:rFonts w:ascii="Book Antiqua" w:hAnsi="Book Antiqua" w:cstheme="majorBidi"/>
          <w:sz w:val="24"/>
          <w:szCs w:val="24"/>
        </w:rPr>
        <w:t xml:space="preserve"> to 4 years of age, because the child has passive immunity from maternal antibodies during the first 3 </w:t>
      </w:r>
      <w:r w:rsidRPr="00AA297F">
        <w:rPr>
          <w:rFonts w:ascii="Book Antiqua" w:eastAsiaTheme="minorEastAsia" w:hAnsi="Book Antiqua" w:cstheme="majorBidi"/>
          <w:sz w:val="24"/>
          <w:szCs w:val="24"/>
          <w:lang w:eastAsia="zh-CN"/>
        </w:rPr>
        <w:t>mo</w:t>
      </w:r>
      <w:r w:rsidRPr="00AA297F">
        <w:rPr>
          <w:rFonts w:ascii="Book Antiqua" w:hAnsi="Book Antiqua" w:cstheme="majorBidi"/>
          <w:sz w:val="24"/>
          <w:szCs w:val="24"/>
        </w:rPr>
        <w:t xml:space="preserve"> of life</w:t>
      </w:r>
      <w:r w:rsidRPr="00AA297F">
        <w:rPr>
          <w:rFonts w:ascii="Book Antiqua" w:hAnsi="Book Antiqua" w:cstheme="majorBidi"/>
          <w:sz w:val="24"/>
          <w:szCs w:val="24"/>
          <w:vertAlign w:val="superscript"/>
        </w:rPr>
        <w:t>[17]</w:t>
      </w:r>
      <w:r w:rsidRPr="00AA297F">
        <w:rPr>
          <w:rFonts w:ascii="Book Antiqua" w:hAnsi="Book Antiqua" w:cstheme="majorBidi"/>
          <w:sz w:val="24"/>
          <w:szCs w:val="24"/>
        </w:rPr>
        <w:t xml:space="preserve">. Sebastiani </w:t>
      </w:r>
      <w:r w:rsidRPr="00AA297F">
        <w:rPr>
          <w:rFonts w:ascii="Book Antiqua" w:hAnsi="Book Antiqua" w:cstheme="majorBidi"/>
          <w:i/>
          <w:sz w:val="24"/>
          <w:szCs w:val="24"/>
        </w:rPr>
        <w:t>et</w:t>
      </w:r>
      <w:r w:rsidRPr="00AA297F">
        <w:rPr>
          <w:rFonts w:ascii="Book Antiqua" w:eastAsiaTheme="minorEastAsia" w:hAnsi="Book Antiqua" w:cstheme="majorBidi"/>
          <w:i/>
          <w:sz w:val="24"/>
          <w:szCs w:val="24"/>
          <w:lang w:eastAsia="zh-CN"/>
        </w:rPr>
        <w:t xml:space="preserve"> </w:t>
      </w:r>
      <w:r w:rsidRPr="00AA297F">
        <w:rPr>
          <w:rFonts w:ascii="Book Antiqua" w:hAnsi="Book Antiqua" w:cstheme="majorBidi"/>
          <w:i/>
          <w:sz w:val="24"/>
          <w:szCs w:val="24"/>
        </w:rPr>
        <w:t>al</w:t>
      </w:r>
      <w:r w:rsidRPr="00AA297F">
        <w:rPr>
          <w:rFonts w:ascii="Book Antiqua" w:hAnsi="Book Antiqua" w:cstheme="majorBidi"/>
          <w:sz w:val="24"/>
          <w:szCs w:val="24"/>
          <w:vertAlign w:val="superscript"/>
        </w:rPr>
        <w:t xml:space="preserve"> [18]</w:t>
      </w:r>
      <w:r w:rsidRPr="00AA297F">
        <w:rPr>
          <w:rFonts w:ascii="Book Antiqua" w:hAnsi="Book Antiqua" w:cstheme="majorBidi"/>
          <w:i/>
          <w:sz w:val="24"/>
          <w:szCs w:val="24"/>
        </w:rPr>
        <w:t xml:space="preserve"> </w:t>
      </w:r>
      <w:r w:rsidRPr="00AA297F">
        <w:rPr>
          <w:rFonts w:ascii="Book Antiqua" w:hAnsi="Book Antiqua" w:cstheme="majorBidi"/>
          <w:sz w:val="24"/>
          <w:szCs w:val="24"/>
        </w:rPr>
        <w:t>presented a result of 90.6%. Another study conducted in Italy for immigrant communities, which included 213 subjects, mostly originating from Somalia (177 or 83%), Ethiopia (21 or 10%), and Djibouti, Egypt and Saudi Arabia, showed a very high prevalence of HAV of 96%, including children (87.5% of children were under 12 years)</w:t>
      </w:r>
      <w:r w:rsidRPr="00AA297F">
        <w:rPr>
          <w:rFonts w:ascii="Book Antiqua" w:hAnsi="Book Antiqua" w:cstheme="majorBidi"/>
          <w:sz w:val="24"/>
          <w:szCs w:val="24"/>
          <w:vertAlign w:val="superscript"/>
        </w:rPr>
        <w:t>[19]</w:t>
      </w:r>
      <w:r w:rsidRPr="00AA297F">
        <w:rPr>
          <w:rFonts w:ascii="Book Antiqua" w:hAnsi="Book Antiqua" w:cstheme="majorBidi"/>
          <w:sz w:val="24"/>
          <w:szCs w:val="24"/>
        </w:rPr>
        <w:t>.These reports of anti-HAV prevalence rates across the 4 studies ranged from 59.2% to 96%</w:t>
      </w:r>
      <w:r w:rsidRPr="00AA297F">
        <w:rPr>
          <w:rFonts w:ascii="Book Antiqua" w:hAnsi="Book Antiqua" w:cstheme="majorBidi"/>
          <w:sz w:val="24"/>
          <w:szCs w:val="24"/>
          <w:vertAlign w:val="superscript"/>
        </w:rPr>
        <w:t>[15</w:t>
      </w:r>
      <w:r w:rsidRPr="00AA297F">
        <w:rPr>
          <w:rFonts w:ascii="Book Antiqua" w:eastAsiaTheme="minorEastAsia" w:hAnsi="Book Antiqua" w:cstheme="majorBidi"/>
          <w:sz w:val="24"/>
          <w:szCs w:val="24"/>
          <w:vertAlign w:val="superscript"/>
          <w:lang w:eastAsia="zh-CN"/>
        </w:rPr>
        <w:t>-</w:t>
      </w:r>
      <w:r w:rsidRPr="00AA297F">
        <w:rPr>
          <w:rFonts w:ascii="Book Antiqua" w:hAnsi="Book Antiqua" w:cstheme="majorBidi"/>
          <w:sz w:val="24"/>
          <w:szCs w:val="24"/>
          <w:vertAlign w:val="superscript"/>
        </w:rPr>
        <w:t>19]</w:t>
      </w:r>
      <w:r w:rsidRPr="00AA297F">
        <w:rPr>
          <w:rFonts w:ascii="Book Antiqua" w:hAnsi="Book Antiqua" w:cstheme="majorBidi"/>
          <w:sz w:val="24"/>
          <w:szCs w:val="24"/>
        </w:rPr>
        <w:t xml:space="preserve">, as shown in Table 1. Four studies met the inclusion criteria for the meta-analysis of the prevalence of </w:t>
      </w:r>
      <w:r w:rsidRPr="00AA297F">
        <w:rPr>
          <w:rFonts w:ascii="Book Antiqua" w:eastAsiaTheme="minorEastAsia" w:hAnsi="Book Antiqua" w:cstheme="majorBidi"/>
          <w:sz w:val="24"/>
          <w:szCs w:val="24"/>
          <w:lang w:eastAsia="zh-CN"/>
        </w:rPr>
        <w:t>HAV</w:t>
      </w:r>
      <w:r w:rsidRPr="00AA297F">
        <w:rPr>
          <w:rFonts w:ascii="Book Antiqua" w:hAnsi="Book Antiqua" w:cstheme="majorBidi"/>
          <w:sz w:val="24"/>
          <w:szCs w:val="24"/>
        </w:rPr>
        <w:t xml:space="preserve"> infection. The four studies included examined the prevalence of </w:t>
      </w:r>
      <w:r w:rsidRPr="00AA297F">
        <w:rPr>
          <w:rFonts w:ascii="Book Antiqua" w:eastAsiaTheme="minorEastAsia" w:hAnsi="Book Antiqua" w:cstheme="majorBidi"/>
          <w:sz w:val="24"/>
          <w:szCs w:val="24"/>
          <w:lang w:eastAsia="zh-CN"/>
        </w:rPr>
        <w:t>HAV</w:t>
      </w:r>
      <w:r w:rsidRPr="00AA297F">
        <w:rPr>
          <w:rFonts w:ascii="Book Antiqua" w:hAnsi="Book Antiqua" w:cstheme="majorBidi"/>
          <w:sz w:val="24"/>
          <w:szCs w:val="24"/>
        </w:rPr>
        <w:t xml:space="preserve"> infection in the total of 1564 Somali participants, and the quality of the included studies also varied. We used the extracted data of the 4 studies to quantify the overall pooled prevalence of </w:t>
      </w:r>
      <w:r w:rsidRPr="00AA297F">
        <w:rPr>
          <w:rFonts w:ascii="Book Antiqua" w:eastAsiaTheme="minorEastAsia" w:hAnsi="Book Antiqua" w:cstheme="majorBidi"/>
          <w:sz w:val="24"/>
          <w:szCs w:val="24"/>
          <w:lang w:eastAsia="zh-CN"/>
        </w:rPr>
        <w:t>HAV</w:t>
      </w:r>
      <w:r w:rsidRPr="00AA297F">
        <w:rPr>
          <w:rFonts w:ascii="Book Antiqua" w:hAnsi="Book Antiqua" w:cstheme="majorBidi"/>
          <w:sz w:val="24"/>
          <w:szCs w:val="24"/>
        </w:rPr>
        <w:t xml:space="preserve"> infection. The pooled effect size for the prevalence of </w:t>
      </w:r>
      <w:r w:rsidRPr="00AA297F">
        <w:rPr>
          <w:rFonts w:ascii="Book Antiqua" w:eastAsiaTheme="minorEastAsia" w:hAnsi="Book Antiqua" w:cstheme="majorBidi"/>
          <w:sz w:val="24"/>
          <w:szCs w:val="24"/>
          <w:lang w:eastAsia="zh-CN"/>
        </w:rPr>
        <w:t>HAV</w:t>
      </w:r>
      <w:r w:rsidRPr="00AA297F">
        <w:rPr>
          <w:rFonts w:ascii="Book Antiqua" w:hAnsi="Book Antiqua" w:cstheme="majorBidi"/>
          <w:sz w:val="24"/>
          <w:szCs w:val="24"/>
        </w:rPr>
        <w:t xml:space="preserve"> infection among Somali people was 90.2% (95%CI: 77.8% to 96%). The heterogeneity was high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95.6%</w:t>
      </w:r>
      <w:r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95%CI: 92.2% to 97.5%). Another indication of high heterogeneity was the Q-statistic </w:t>
      </w:r>
      <w:r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Q (degrees of freedom = 4) = 90.31, </w:t>
      </w:r>
      <w:r w:rsidRPr="00AA297F">
        <w:rPr>
          <w:rFonts w:ascii="Book Antiqua" w:hAnsi="Book Antiqua" w:cstheme="majorBidi"/>
          <w:i/>
          <w:sz w:val="24"/>
          <w:szCs w:val="24"/>
        </w:rPr>
        <w:t>P</w:t>
      </w:r>
      <w:r w:rsidRPr="00AA297F">
        <w:rPr>
          <w:rFonts w:ascii="Book Antiqua" w:hAnsi="Book Antiqua" w:cstheme="majorBidi"/>
          <w:sz w:val="24"/>
          <w:szCs w:val="24"/>
        </w:rPr>
        <w:t xml:space="preserve"> value &lt; 0.001</w:t>
      </w:r>
      <w:r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The result of this analysis is presented in the forest plot showing the effect sizes for the individual original studies and their 95%CIs, as shown in Figure 2</w:t>
      </w:r>
      <w:r w:rsidRPr="00AA297F">
        <w:rPr>
          <w:rFonts w:ascii="Book Antiqua" w:eastAsiaTheme="minorEastAsia" w:hAnsi="Book Antiqua" w:cstheme="majorBidi"/>
          <w:sz w:val="24"/>
          <w:szCs w:val="24"/>
          <w:lang w:eastAsia="zh-CN"/>
        </w:rPr>
        <w:t>.</w:t>
      </w:r>
    </w:p>
    <w:p w:rsidR="00C73749" w:rsidRPr="00AA297F" w:rsidRDefault="00C73749" w:rsidP="00BD0D06">
      <w:pPr>
        <w:widowControl w:val="0"/>
        <w:autoSpaceDE w:val="0"/>
        <w:autoSpaceDN w:val="0"/>
        <w:adjustRightInd w:val="0"/>
        <w:snapToGrid w:val="0"/>
        <w:spacing w:after="0" w:line="360" w:lineRule="auto"/>
        <w:jc w:val="both"/>
        <w:rPr>
          <w:rFonts w:ascii="Book Antiqua" w:hAnsi="Book Antiqua" w:cstheme="majorBidi"/>
          <w:sz w:val="24"/>
          <w:szCs w:val="24"/>
        </w:rPr>
        <w:sectPr w:rsidR="00C73749" w:rsidRPr="00AA297F" w:rsidSect="00F80B2B">
          <w:type w:val="continuous"/>
          <w:pgSz w:w="12240" w:h="15840"/>
          <w:pgMar w:top="810" w:right="850" w:bottom="1134" w:left="1701" w:header="720" w:footer="720" w:gutter="0"/>
          <w:cols w:space="720"/>
          <w:docGrid w:linePitch="360"/>
        </w:sectPr>
      </w:pPr>
    </w:p>
    <w:p w:rsidR="00C46709" w:rsidRPr="00AA297F" w:rsidRDefault="001C10C6" w:rsidP="00AF6033">
      <w:pPr>
        <w:widowControl w:val="0"/>
        <w:adjustRightInd w:val="0"/>
        <w:snapToGrid w:val="0"/>
        <w:spacing w:after="0" w:line="360" w:lineRule="auto"/>
        <w:ind w:firstLineChars="100" w:firstLine="240"/>
        <w:jc w:val="both"/>
        <w:rPr>
          <w:rFonts w:ascii="Book Antiqua" w:eastAsiaTheme="minorEastAsia" w:hAnsi="Book Antiqua" w:cs="Times New Roman"/>
          <w:sz w:val="24"/>
          <w:szCs w:val="24"/>
          <w:lang w:eastAsia="zh-CN"/>
        </w:rPr>
      </w:pPr>
      <w:r w:rsidRPr="00AA297F">
        <w:rPr>
          <w:rFonts w:ascii="Book Antiqua" w:hAnsi="Book Antiqua" w:cs="Times New Roman"/>
          <w:sz w:val="24"/>
          <w:szCs w:val="24"/>
        </w:rPr>
        <w:t xml:space="preserve">Despite the significant heterogeneity, the funnel plot displayed </w:t>
      </w:r>
      <w:r w:rsidR="00AF165F" w:rsidRPr="00AA297F">
        <w:rPr>
          <w:rFonts w:ascii="Book Antiqua" w:hAnsi="Book Antiqua" w:cs="Times New Roman"/>
          <w:sz w:val="24"/>
          <w:szCs w:val="24"/>
        </w:rPr>
        <w:t xml:space="preserve">a </w:t>
      </w:r>
      <w:r w:rsidRPr="00AA297F">
        <w:rPr>
          <w:rFonts w:ascii="Book Antiqua" w:hAnsi="Book Antiqua" w:cs="Times New Roman"/>
          <w:sz w:val="24"/>
          <w:szCs w:val="24"/>
        </w:rPr>
        <w:t>symmetric spread of studies in terms of relative weight and effect size, thereby indicating little evidence of publication bias</w:t>
      </w:r>
      <w:r w:rsidR="00AA6C1F" w:rsidRPr="00AA297F">
        <w:rPr>
          <w:rFonts w:ascii="Book Antiqua" w:eastAsiaTheme="minorEastAsia" w:hAnsi="Book Antiqua" w:cs="Times New Roman"/>
          <w:sz w:val="24"/>
          <w:szCs w:val="24"/>
          <w:lang w:eastAsia="zh-CN"/>
        </w:rPr>
        <w:t xml:space="preserve"> (</w:t>
      </w:r>
      <w:r w:rsidRPr="00AA297F">
        <w:rPr>
          <w:rFonts w:ascii="Book Antiqua" w:hAnsi="Book Antiqua" w:cs="Times New Roman"/>
          <w:sz w:val="24"/>
          <w:szCs w:val="24"/>
        </w:rPr>
        <w:t>Figure 3</w:t>
      </w:r>
      <w:r w:rsidR="00AA6C1F" w:rsidRPr="00AA297F">
        <w:rPr>
          <w:rFonts w:ascii="Book Antiqua" w:eastAsiaTheme="minorEastAsia" w:hAnsi="Book Antiqua" w:cs="Times New Roman"/>
          <w:sz w:val="24"/>
          <w:szCs w:val="24"/>
          <w:lang w:eastAsia="zh-CN"/>
        </w:rPr>
        <w:t>)</w:t>
      </w:r>
      <w:r w:rsidRPr="00AA297F">
        <w:rPr>
          <w:rFonts w:ascii="Book Antiqua" w:hAnsi="Book Antiqua" w:cs="Times New Roman"/>
          <w:sz w:val="24"/>
          <w:szCs w:val="24"/>
        </w:rPr>
        <w:t xml:space="preserve">. Notably, the total number of studies was </w:t>
      </w:r>
      <w:r w:rsidR="000016D4" w:rsidRPr="00AA297F">
        <w:rPr>
          <w:rFonts w:ascii="Book Antiqua" w:hAnsi="Book Antiqua" w:cs="Times New Roman"/>
          <w:sz w:val="24"/>
          <w:szCs w:val="24"/>
        </w:rPr>
        <w:t>small,</w:t>
      </w:r>
      <w:r w:rsidRPr="00AA297F">
        <w:rPr>
          <w:rFonts w:ascii="Book Antiqua" w:hAnsi="Book Antiqua" w:cs="Times New Roman"/>
          <w:sz w:val="24"/>
          <w:szCs w:val="24"/>
        </w:rPr>
        <w:t xml:space="preserve"> and the individual studies were of variable sample size.</w:t>
      </w:r>
    </w:p>
    <w:p w:rsidR="001C10C6" w:rsidRPr="00AA297F" w:rsidRDefault="001C10C6" w:rsidP="00BD0D06">
      <w:pPr>
        <w:widowControl w:val="0"/>
        <w:adjustRightInd w:val="0"/>
        <w:snapToGrid w:val="0"/>
        <w:spacing w:after="0" w:line="360" w:lineRule="auto"/>
        <w:ind w:firstLineChars="150" w:firstLine="360"/>
        <w:jc w:val="both"/>
        <w:rPr>
          <w:rFonts w:ascii="Book Antiqua" w:eastAsiaTheme="minorEastAsia" w:hAnsi="Book Antiqua" w:cs="Times New Roman"/>
          <w:sz w:val="24"/>
          <w:szCs w:val="24"/>
          <w:lang w:eastAsia="zh-CN"/>
        </w:rPr>
      </w:pPr>
      <w:r w:rsidRPr="00AA297F">
        <w:rPr>
          <w:rFonts w:ascii="Book Antiqua" w:hAnsi="Book Antiqua" w:cs="Times New Roman"/>
          <w:sz w:val="24"/>
          <w:szCs w:val="24"/>
        </w:rPr>
        <w:t xml:space="preserve">Moreover, Duval </w:t>
      </w:r>
      <w:r w:rsidR="00AF7B91" w:rsidRPr="00AA297F">
        <w:rPr>
          <w:rFonts w:ascii="Book Antiqua" w:hAnsi="Book Antiqua" w:cs="Times New Roman"/>
          <w:sz w:val="24"/>
          <w:szCs w:val="24"/>
        </w:rPr>
        <w:t>and</w:t>
      </w:r>
      <w:r w:rsidRPr="00AA297F">
        <w:rPr>
          <w:rFonts w:ascii="Book Antiqua" w:hAnsi="Book Antiqua" w:cs="Times New Roman"/>
          <w:sz w:val="24"/>
          <w:szCs w:val="24"/>
        </w:rPr>
        <w:t xml:space="preserve"> Tweedie’s trim and fill procedure for</w:t>
      </w:r>
      <w:r w:rsidR="00290D82" w:rsidRPr="00AA297F">
        <w:rPr>
          <w:rFonts w:ascii="Book Antiqua" w:hAnsi="Book Antiqua" w:cs="Times New Roman"/>
          <w:sz w:val="24"/>
          <w:szCs w:val="24"/>
        </w:rPr>
        <w:t xml:space="preserve"> the</w:t>
      </w:r>
      <w:r w:rsidRPr="00AA297F">
        <w:rPr>
          <w:rFonts w:ascii="Book Antiqua" w:hAnsi="Book Antiqua" w:cs="Times New Roman"/>
          <w:sz w:val="24"/>
          <w:szCs w:val="24"/>
        </w:rPr>
        <w:t xml:space="preserve"> detection of publication bias did not support the possibility of missing studies from the analysis. The effect size imputed was 87.6%</w:t>
      </w:r>
      <w:r w:rsidR="008F1CD4" w:rsidRPr="00AA297F">
        <w:rPr>
          <w:rFonts w:ascii="Book Antiqua" w:hAnsi="Book Antiqua" w:cs="Times New Roman"/>
          <w:sz w:val="24"/>
          <w:szCs w:val="24"/>
        </w:rPr>
        <w:t>,</w:t>
      </w:r>
      <w:r w:rsidRPr="00AA297F">
        <w:rPr>
          <w:rFonts w:ascii="Book Antiqua" w:hAnsi="Book Antiqua" w:cs="Times New Roman"/>
          <w:sz w:val="24"/>
          <w:szCs w:val="24"/>
        </w:rPr>
        <w:t xml:space="preserve"> which was close to the observed effect size. Notably, we could not perform Egger’s test for </w:t>
      </w:r>
      <w:r w:rsidR="00EA5CD4" w:rsidRPr="00AA297F">
        <w:rPr>
          <w:rFonts w:ascii="Book Antiqua" w:hAnsi="Book Antiqua" w:cs="Times New Roman"/>
          <w:sz w:val="24"/>
          <w:szCs w:val="24"/>
        </w:rPr>
        <w:t xml:space="preserve">the </w:t>
      </w:r>
      <w:r w:rsidRPr="00AA297F">
        <w:rPr>
          <w:rFonts w:ascii="Book Antiqua" w:hAnsi="Book Antiqua" w:cs="Times New Roman"/>
          <w:sz w:val="24"/>
          <w:szCs w:val="24"/>
        </w:rPr>
        <w:t>assessment of symmetry of the funnel plot due to the small number of included studies.</w:t>
      </w:r>
    </w:p>
    <w:p w:rsidR="00C46709" w:rsidRPr="00AA297F" w:rsidRDefault="00C46709" w:rsidP="00BD0D06">
      <w:pPr>
        <w:widowControl w:val="0"/>
        <w:adjustRightInd w:val="0"/>
        <w:snapToGrid w:val="0"/>
        <w:spacing w:after="0" w:line="360" w:lineRule="auto"/>
        <w:ind w:firstLineChars="150" w:firstLine="360"/>
        <w:jc w:val="both"/>
        <w:rPr>
          <w:rFonts w:ascii="Book Antiqua" w:eastAsiaTheme="minorEastAsia" w:hAnsi="Book Antiqua" w:cs="Times New Roman"/>
          <w:sz w:val="24"/>
          <w:szCs w:val="24"/>
          <w:lang w:eastAsia="zh-CN"/>
        </w:rPr>
      </w:pPr>
    </w:p>
    <w:p w:rsidR="001C10C6" w:rsidRPr="00AA297F" w:rsidRDefault="001C10C6" w:rsidP="00BD0D06">
      <w:pPr>
        <w:widowControl w:val="0"/>
        <w:adjustRightInd w:val="0"/>
        <w:snapToGrid w:val="0"/>
        <w:spacing w:after="0" w:line="360" w:lineRule="auto"/>
        <w:jc w:val="both"/>
        <w:rPr>
          <w:rFonts w:ascii="Book Antiqua" w:eastAsia="Times New Roman" w:hAnsi="Book Antiqua" w:cs="Times New Roman"/>
          <w:b/>
          <w:bCs/>
          <w:i/>
          <w:sz w:val="24"/>
          <w:szCs w:val="24"/>
        </w:rPr>
      </w:pPr>
      <w:r w:rsidRPr="00AA297F">
        <w:rPr>
          <w:rFonts w:ascii="Book Antiqua" w:eastAsia="Times New Roman" w:hAnsi="Book Antiqua" w:cs="Times New Roman"/>
          <w:b/>
          <w:bCs/>
          <w:i/>
          <w:sz w:val="24"/>
          <w:szCs w:val="24"/>
        </w:rPr>
        <w:t>Sub-analysis according to country/setting</w:t>
      </w:r>
    </w:p>
    <w:p w:rsidR="001C10C6" w:rsidRPr="00AA297F" w:rsidRDefault="001C10C6" w:rsidP="00BD0D06">
      <w:pPr>
        <w:widowControl w:val="0"/>
        <w:adjustRightInd w:val="0"/>
        <w:snapToGrid w:val="0"/>
        <w:spacing w:after="0" w:line="360" w:lineRule="auto"/>
        <w:jc w:val="both"/>
        <w:rPr>
          <w:rFonts w:ascii="Book Antiqua" w:eastAsiaTheme="minorEastAsia" w:hAnsi="Book Antiqua" w:cs="Times New Roman"/>
          <w:sz w:val="24"/>
          <w:szCs w:val="24"/>
          <w:lang w:eastAsia="zh-CN"/>
        </w:rPr>
      </w:pPr>
      <w:r w:rsidRPr="00AA297F">
        <w:rPr>
          <w:rFonts w:ascii="Book Antiqua" w:hAnsi="Book Antiqua" w:cs="Times New Roman"/>
          <w:sz w:val="24"/>
          <w:szCs w:val="24"/>
        </w:rPr>
        <w:t>The majority of the studies (</w:t>
      </w:r>
      <w:r w:rsidRPr="00AA297F">
        <w:rPr>
          <w:rFonts w:ascii="Book Antiqua" w:hAnsi="Book Antiqua" w:cs="Times New Roman"/>
          <w:i/>
          <w:sz w:val="24"/>
          <w:szCs w:val="24"/>
        </w:rPr>
        <w:t>n</w:t>
      </w:r>
      <w:r w:rsidR="00BB4840" w:rsidRPr="00AA297F">
        <w:rPr>
          <w:rFonts w:ascii="Book Antiqua" w:eastAsiaTheme="minorEastAsia" w:hAnsi="Book Antiqua" w:cs="Times New Roman"/>
          <w:sz w:val="24"/>
          <w:szCs w:val="24"/>
          <w:lang w:eastAsia="zh-CN"/>
        </w:rPr>
        <w:t xml:space="preserve"> </w:t>
      </w:r>
      <w:r w:rsidRPr="00AA297F">
        <w:rPr>
          <w:rFonts w:ascii="Book Antiqua" w:hAnsi="Book Antiqua" w:cs="Times New Roman"/>
          <w:sz w:val="24"/>
          <w:szCs w:val="24"/>
        </w:rPr>
        <w:t>=</w:t>
      </w:r>
      <w:r w:rsidR="00BB4840" w:rsidRPr="00AA297F">
        <w:rPr>
          <w:rFonts w:ascii="Book Antiqua" w:eastAsiaTheme="minorEastAsia" w:hAnsi="Book Antiqua" w:cs="Times New Roman"/>
          <w:sz w:val="24"/>
          <w:szCs w:val="24"/>
          <w:lang w:eastAsia="zh-CN"/>
        </w:rPr>
        <w:t xml:space="preserve"> </w:t>
      </w:r>
      <w:r w:rsidRPr="00AA297F">
        <w:rPr>
          <w:rFonts w:ascii="Book Antiqua" w:hAnsi="Book Antiqua" w:cs="Times New Roman"/>
          <w:sz w:val="24"/>
          <w:szCs w:val="24"/>
        </w:rPr>
        <w:t xml:space="preserve">3) were conducted in Somalia with a pooled prevalence of </w:t>
      </w:r>
      <w:r w:rsidR="00BB4840" w:rsidRPr="00AA297F">
        <w:rPr>
          <w:rFonts w:ascii="Book Antiqua" w:eastAsiaTheme="minorEastAsia" w:hAnsi="Book Antiqua" w:cs="Times New Roman"/>
          <w:sz w:val="24"/>
          <w:szCs w:val="24"/>
          <w:lang w:eastAsia="zh-CN"/>
        </w:rPr>
        <w:t>HAV</w:t>
      </w:r>
      <w:r w:rsidRPr="00AA297F">
        <w:rPr>
          <w:rFonts w:ascii="Book Antiqua" w:hAnsi="Book Antiqua" w:cs="Times New Roman"/>
          <w:sz w:val="24"/>
          <w:szCs w:val="24"/>
        </w:rPr>
        <w:t xml:space="preserve"> of 88.1% (</w:t>
      </w:r>
      <w:r w:rsidR="00FF7225" w:rsidRPr="00AA297F">
        <w:rPr>
          <w:rFonts w:ascii="Book Antiqua" w:hAnsi="Book Antiqua" w:cs="Times New Roman"/>
          <w:sz w:val="24"/>
          <w:szCs w:val="24"/>
        </w:rPr>
        <w:t>95%CI</w:t>
      </w:r>
      <w:r w:rsidRPr="00AA297F">
        <w:rPr>
          <w:rFonts w:ascii="Book Antiqua" w:hAnsi="Book Antiqua" w:cs="Times New Roman"/>
          <w:sz w:val="24"/>
          <w:szCs w:val="24"/>
        </w:rPr>
        <w:t>: 71.1% to 95.7%) and high heterogeneity (</w:t>
      </w:r>
      <w:r w:rsidRPr="00AA297F">
        <w:rPr>
          <w:rFonts w:ascii="Book Antiqua" w:hAnsi="Book Antiqua" w:cs="Times New Roman"/>
          <w:i/>
          <w:sz w:val="24"/>
          <w:szCs w:val="24"/>
        </w:rPr>
        <w:t>I</w:t>
      </w:r>
      <w:r w:rsidRPr="00AA297F">
        <w:rPr>
          <w:rFonts w:ascii="Book Antiqua" w:hAnsi="Book Antiqua" w:cs="Times New Roman"/>
          <w:sz w:val="24"/>
          <w:szCs w:val="24"/>
          <w:vertAlign w:val="superscript"/>
        </w:rPr>
        <w:t>2</w:t>
      </w:r>
      <w:r w:rsidRPr="00AA297F">
        <w:rPr>
          <w:rFonts w:ascii="Book Antiqua" w:hAnsi="Book Antiqua" w:cs="Times New Roman"/>
          <w:sz w:val="24"/>
          <w:szCs w:val="24"/>
        </w:rPr>
        <w:t xml:space="preserve"> = 96.3%). Th</w:t>
      </w:r>
      <w:r w:rsidR="004A0600" w:rsidRPr="00AA297F">
        <w:rPr>
          <w:rFonts w:ascii="Book Antiqua" w:hAnsi="Book Antiqua" w:cs="Times New Roman"/>
          <w:sz w:val="24"/>
          <w:szCs w:val="24"/>
        </w:rPr>
        <w:t xml:space="preserve">ese studies </w:t>
      </w:r>
      <w:r w:rsidR="004A0600" w:rsidRPr="00AA297F">
        <w:rPr>
          <w:rFonts w:ascii="Book Antiqua" w:hAnsi="Book Antiqua" w:cs="Times New Roman"/>
          <w:sz w:val="24"/>
          <w:szCs w:val="24"/>
        </w:rPr>
        <w:lastRenderedPageBreak/>
        <w:t>are</w:t>
      </w:r>
      <w:r w:rsidRPr="00AA297F">
        <w:rPr>
          <w:rFonts w:ascii="Book Antiqua" w:hAnsi="Book Antiqua" w:cs="Times New Roman"/>
          <w:sz w:val="24"/>
          <w:szCs w:val="24"/>
        </w:rPr>
        <w:t xml:space="preserve"> followed by 1 stud</w:t>
      </w:r>
      <w:r w:rsidR="004A0600" w:rsidRPr="00AA297F">
        <w:rPr>
          <w:rFonts w:ascii="Book Antiqua" w:hAnsi="Book Antiqua" w:cs="Times New Roman"/>
          <w:sz w:val="24"/>
          <w:szCs w:val="24"/>
        </w:rPr>
        <w:t>y</w:t>
      </w:r>
      <w:r w:rsidR="001E66A1" w:rsidRPr="00AA297F">
        <w:rPr>
          <w:rFonts w:ascii="Book Antiqua" w:hAnsi="Book Antiqua" w:cs="Times New Roman"/>
          <w:sz w:val="24"/>
          <w:szCs w:val="24"/>
        </w:rPr>
        <w:t xml:space="preserve"> </w:t>
      </w:r>
      <w:r w:rsidRPr="00AA297F">
        <w:rPr>
          <w:rFonts w:ascii="Book Antiqua" w:hAnsi="Book Antiqua" w:cs="Times New Roman"/>
          <w:sz w:val="24"/>
          <w:szCs w:val="24"/>
        </w:rPr>
        <w:t>conducted in Italy</w:t>
      </w:r>
      <w:r w:rsidR="0075030C" w:rsidRPr="00AA297F">
        <w:rPr>
          <w:rFonts w:ascii="Book Antiqua" w:hAnsi="Book Antiqua" w:cs="Times New Roman"/>
          <w:sz w:val="24"/>
          <w:szCs w:val="24"/>
        </w:rPr>
        <w:t>,</w:t>
      </w:r>
      <w:r w:rsidRPr="00AA297F">
        <w:rPr>
          <w:rFonts w:ascii="Book Antiqua" w:hAnsi="Book Antiqua" w:cs="Times New Roman"/>
          <w:sz w:val="24"/>
          <w:szCs w:val="24"/>
        </w:rPr>
        <w:t xml:space="preserve"> with a prevalence of </w:t>
      </w:r>
      <w:r w:rsidR="002875A7" w:rsidRPr="00AA297F">
        <w:rPr>
          <w:rFonts w:ascii="Book Antiqua" w:eastAsiaTheme="minorEastAsia" w:hAnsi="Book Antiqua" w:cs="Times New Roman"/>
          <w:sz w:val="24"/>
          <w:szCs w:val="24"/>
          <w:lang w:eastAsia="zh-CN"/>
        </w:rPr>
        <w:t>HAV</w:t>
      </w:r>
      <w:r w:rsidRPr="00AA297F">
        <w:rPr>
          <w:rFonts w:ascii="Book Antiqua" w:hAnsi="Book Antiqua" w:cs="Times New Roman"/>
          <w:sz w:val="24"/>
          <w:szCs w:val="24"/>
        </w:rPr>
        <w:t xml:space="preserve"> of 95.8% (</w:t>
      </w:r>
      <w:r w:rsidR="00FF7225" w:rsidRPr="00AA297F">
        <w:rPr>
          <w:rFonts w:ascii="Book Antiqua" w:hAnsi="Book Antiqua" w:cs="Times New Roman"/>
          <w:sz w:val="24"/>
          <w:szCs w:val="24"/>
        </w:rPr>
        <w:t>95%CI</w:t>
      </w:r>
      <w:r w:rsidRPr="00AA297F">
        <w:rPr>
          <w:rFonts w:ascii="Book Antiqua" w:hAnsi="Book Antiqua" w:cs="Times New Roman"/>
          <w:sz w:val="24"/>
          <w:szCs w:val="24"/>
        </w:rPr>
        <w:t>: 92.1% to 97.8%</w:t>
      </w:r>
      <w:r w:rsidR="00FD4044" w:rsidRPr="00AA297F">
        <w:rPr>
          <w:rFonts w:ascii="Book Antiqua" w:eastAsiaTheme="minorEastAsia" w:hAnsi="Book Antiqua" w:cs="Times New Roman"/>
          <w:sz w:val="24"/>
          <w:szCs w:val="24"/>
          <w:lang w:eastAsia="zh-CN"/>
        </w:rPr>
        <w:t>,</w:t>
      </w:r>
      <w:r w:rsidR="00FD4044" w:rsidRPr="00AA297F">
        <w:rPr>
          <w:rFonts w:ascii="Book Antiqua" w:hAnsi="Book Antiqua" w:cs="Times New Roman"/>
          <w:sz w:val="24"/>
          <w:szCs w:val="24"/>
        </w:rPr>
        <w:t xml:space="preserve"> </w:t>
      </w:r>
      <w:r w:rsidRPr="00AA297F">
        <w:rPr>
          <w:rFonts w:ascii="Book Antiqua" w:hAnsi="Book Antiqua" w:cs="Times New Roman"/>
          <w:sz w:val="24"/>
          <w:szCs w:val="24"/>
        </w:rPr>
        <w:t>Figure 4</w:t>
      </w:r>
      <w:r w:rsidR="005D045E" w:rsidRPr="00AA297F">
        <w:rPr>
          <w:rFonts w:ascii="Book Antiqua" w:eastAsiaTheme="minorEastAsia" w:hAnsi="Book Antiqua" w:cs="Times New Roman"/>
          <w:sz w:val="24"/>
          <w:szCs w:val="24"/>
          <w:lang w:eastAsia="zh-CN"/>
        </w:rPr>
        <w:t>)</w:t>
      </w:r>
      <w:r w:rsidRPr="00AA297F">
        <w:rPr>
          <w:rFonts w:ascii="Book Antiqua" w:hAnsi="Book Antiqua" w:cs="Times New Roman"/>
          <w:sz w:val="24"/>
          <w:szCs w:val="24"/>
        </w:rPr>
        <w:t>.</w:t>
      </w:r>
    </w:p>
    <w:p w:rsidR="00FD4044" w:rsidRPr="00AA297F" w:rsidRDefault="00FD4044" w:rsidP="00BD0D06">
      <w:pPr>
        <w:widowControl w:val="0"/>
        <w:adjustRightInd w:val="0"/>
        <w:snapToGrid w:val="0"/>
        <w:spacing w:after="0" w:line="360" w:lineRule="auto"/>
        <w:jc w:val="both"/>
        <w:rPr>
          <w:rFonts w:ascii="Book Antiqua" w:eastAsiaTheme="minorEastAsia" w:hAnsi="Book Antiqua" w:cs="Times New Roman"/>
          <w:sz w:val="24"/>
          <w:szCs w:val="24"/>
          <w:lang w:eastAsia="zh-CN"/>
        </w:rPr>
      </w:pPr>
    </w:p>
    <w:p w:rsidR="006A547D" w:rsidRPr="00AA297F" w:rsidRDefault="006A547D" w:rsidP="00BD0D06">
      <w:pPr>
        <w:widowControl w:val="0"/>
        <w:shd w:val="clear" w:color="auto" w:fill="FFFFFF"/>
        <w:adjustRightInd w:val="0"/>
        <w:snapToGrid w:val="0"/>
        <w:spacing w:after="0" w:line="360" w:lineRule="auto"/>
        <w:jc w:val="both"/>
        <w:outlineLvl w:val="0"/>
        <w:rPr>
          <w:rFonts w:ascii="Book Antiqua" w:eastAsia="Times New Roman" w:hAnsi="Book Antiqua" w:cs="Times New Roman"/>
          <w:b/>
          <w:bCs/>
          <w:sz w:val="24"/>
          <w:szCs w:val="24"/>
          <w:shd w:val="clear" w:color="auto" w:fill="FFFFFF"/>
        </w:rPr>
        <w:sectPr w:rsidR="006A547D" w:rsidRPr="00AA297F" w:rsidSect="00F80B2B">
          <w:type w:val="continuous"/>
          <w:pgSz w:w="12240" w:h="15840"/>
          <w:pgMar w:top="1134" w:right="850" w:bottom="1134" w:left="1701" w:header="720" w:footer="720" w:gutter="0"/>
          <w:cols w:space="720"/>
          <w:docGrid w:linePitch="360"/>
        </w:sectPr>
      </w:pPr>
    </w:p>
    <w:p w:rsidR="001C10C6" w:rsidRPr="00AA297F" w:rsidRDefault="001C10C6" w:rsidP="00BD0D06">
      <w:pPr>
        <w:widowControl w:val="0"/>
        <w:shd w:val="clear" w:color="auto" w:fill="FFFFFF"/>
        <w:adjustRightInd w:val="0"/>
        <w:snapToGrid w:val="0"/>
        <w:spacing w:after="0" w:line="360" w:lineRule="auto"/>
        <w:jc w:val="both"/>
        <w:outlineLvl w:val="0"/>
        <w:rPr>
          <w:rFonts w:ascii="Book Antiqua" w:hAnsi="Book Antiqua" w:cs="Times New Roman"/>
          <w:b/>
          <w:bCs/>
          <w:i/>
          <w:sz w:val="24"/>
          <w:szCs w:val="24"/>
        </w:rPr>
      </w:pPr>
      <w:r w:rsidRPr="00AA297F">
        <w:rPr>
          <w:rFonts w:ascii="Book Antiqua" w:eastAsia="Times New Roman" w:hAnsi="Book Antiqua" w:cs="Times New Roman"/>
          <w:b/>
          <w:bCs/>
          <w:i/>
          <w:sz w:val="24"/>
          <w:szCs w:val="24"/>
          <w:shd w:val="clear" w:color="auto" w:fill="FFFFFF"/>
        </w:rPr>
        <w:t xml:space="preserve">Age </w:t>
      </w:r>
      <w:r w:rsidR="00FD4044" w:rsidRPr="00AA297F">
        <w:rPr>
          <w:rFonts w:ascii="Book Antiqua" w:eastAsia="Times New Roman" w:hAnsi="Book Antiqua" w:cs="Times New Roman"/>
          <w:b/>
          <w:bCs/>
          <w:i/>
          <w:sz w:val="24"/>
          <w:szCs w:val="24"/>
          <w:shd w:val="clear" w:color="auto" w:fill="FFFFFF"/>
        </w:rPr>
        <w:t xml:space="preserve">pattern </w:t>
      </w:r>
      <w:r w:rsidRPr="00AA297F">
        <w:rPr>
          <w:rFonts w:ascii="Book Antiqua" w:eastAsia="Times New Roman" w:hAnsi="Book Antiqua" w:cs="Times New Roman"/>
          <w:b/>
          <w:bCs/>
          <w:i/>
          <w:sz w:val="24"/>
          <w:szCs w:val="24"/>
          <w:shd w:val="clear" w:color="auto" w:fill="FFFFFF"/>
        </w:rPr>
        <w:t xml:space="preserve">of </w:t>
      </w:r>
      <w:r w:rsidR="00FD4044" w:rsidRPr="00AA297F">
        <w:rPr>
          <w:rFonts w:ascii="Book Antiqua" w:eastAsiaTheme="minorEastAsia" w:hAnsi="Book Antiqua" w:cs="Times New Roman"/>
          <w:b/>
          <w:bCs/>
          <w:i/>
          <w:sz w:val="24"/>
          <w:szCs w:val="24"/>
          <w:lang w:eastAsia="zh-CN"/>
        </w:rPr>
        <w:t>HAV</w:t>
      </w:r>
      <w:r w:rsidR="006A547D" w:rsidRPr="00AA297F">
        <w:rPr>
          <w:rFonts w:ascii="Book Antiqua" w:hAnsi="Book Antiqua" w:cs="Times New Roman"/>
          <w:b/>
          <w:bCs/>
          <w:i/>
          <w:sz w:val="24"/>
          <w:szCs w:val="24"/>
        </w:rPr>
        <w:t xml:space="preserve"> </w:t>
      </w:r>
      <w:r w:rsidR="00FD4044" w:rsidRPr="00AA297F">
        <w:rPr>
          <w:rFonts w:ascii="Book Antiqua" w:hAnsi="Book Antiqua" w:cs="Times New Roman"/>
          <w:b/>
          <w:bCs/>
          <w:i/>
          <w:sz w:val="24"/>
          <w:szCs w:val="24"/>
        </w:rPr>
        <w:t>infection</w:t>
      </w:r>
    </w:p>
    <w:p w:rsidR="00736E4C" w:rsidRPr="00AA297F" w:rsidRDefault="00736E4C" w:rsidP="00BD0D06">
      <w:pPr>
        <w:pStyle w:val="Heading1"/>
        <w:keepNext w:val="0"/>
        <w:keepLines w:val="0"/>
        <w:widowControl w:val="0"/>
        <w:adjustRightInd w:val="0"/>
        <w:snapToGrid w:val="0"/>
        <w:spacing w:before="0" w:line="360" w:lineRule="auto"/>
        <w:jc w:val="both"/>
        <w:rPr>
          <w:rFonts w:ascii="Book Antiqua" w:hAnsi="Book Antiqua"/>
          <w:color w:val="000000" w:themeColor="text1"/>
          <w:sz w:val="24"/>
          <w:szCs w:val="24"/>
        </w:rPr>
      </w:pPr>
      <w:r w:rsidRPr="00AA297F">
        <w:rPr>
          <w:rFonts w:ascii="Book Antiqua" w:hAnsi="Book Antiqua"/>
          <w:b/>
          <w:color w:val="auto"/>
          <w:sz w:val="24"/>
          <w:szCs w:val="24"/>
        </w:rPr>
        <w:t>Characteristics of the studies included</w:t>
      </w:r>
      <w:r w:rsidR="00FD4044" w:rsidRPr="00AA297F">
        <w:rPr>
          <w:rFonts w:ascii="Book Antiqua" w:eastAsiaTheme="minorEastAsia" w:hAnsi="Book Antiqua"/>
          <w:b/>
          <w:color w:val="auto"/>
          <w:sz w:val="24"/>
          <w:szCs w:val="24"/>
          <w:lang w:eastAsia="zh-CN"/>
        </w:rPr>
        <w:t xml:space="preserve">: </w:t>
      </w:r>
      <w:r w:rsidR="006A547D" w:rsidRPr="00AA297F">
        <w:rPr>
          <w:rFonts w:ascii="Book Antiqua" w:hAnsi="Book Antiqua"/>
          <w:color w:val="000000" w:themeColor="text1"/>
          <w:sz w:val="24"/>
          <w:szCs w:val="24"/>
        </w:rPr>
        <w:t xml:space="preserve">All </w:t>
      </w:r>
      <w:r w:rsidRPr="00AA297F">
        <w:rPr>
          <w:rFonts w:ascii="Book Antiqua" w:hAnsi="Book Antiqua"/>
          <w:color w:val="000000" w:themeColor="text1"/>
          <w:sz w:val="24"/>
          <w:szCs w:val="24"/>
        </w:rPr>
        <w:t xml:space="preserve">studies met the inclusion criteria for the meta-analysis of </w:t>
      </w:r>
      <w:r w:rsidR="00271E3A" w:rsidRPr="00AA297F">
        <w:rPr>
          <w:rFonts w:ascii="Book Antiqua" w:hAnsi="Book Antiqua"/>
          <w:color w:val="000000" w:themeColor="text1"/>
          <w:sz w:val="24"/>
          <w:szCs w:val="24"/>
        </w:rPr>
        <w:t xml:space="preserve">the </w:t>
      </w:r>
      <w:r w:rsidRPr="00AA297F">
        <w:rPr>
          <w:rFonts w:ascii="Book Antiqua" w:hAnsi="Book Antiqua"/>
          <w:color w:val="000000" w:themeColor="text1"/>
          <w:sz w:val="24"/>
          <w:szCs w:val="24"/>
        </w:rPr>
        <w:t>prevalence</w:t>
      </w:r>
      <w:r w:rsidR="006A547D" w:rsidRPr="00AA297F">
        <w:rPr>
          <w:rFonts w:ascii="Book Antiqua" w:hAnsi="Book Antiqua"/>
          <w:color w:val="000000" w:themeColor="text1"/>
          <w:sz w:val="24"/>
          <w:szCs w:val="24"/>
        </w:rPr>
        <w:t xml:space="preserve"> of </w:t>
      </w:r>
      <w:r w:rsidR="002875A7" w:rsidRPr="00AA297F">
        <w:rPr>
          <w:rFonts w:ascii="Book Antiqua" w:eastAsiaTheme="minorEastAsia" w:hAnsi="Book Antiqua"/>
          <w:color w:val="000000" w:themeColor="text1"/>
          <w:sz w:val="24"/>
          <w:szCs w:val="24"/>
          <w:lang w:eastAsia="zh-CN"/>
        </w:rPr>
        <w:t>HAV</w:t>
      </w:r>
      <w:r w:rsidR="006A547D" w:rsidRPr="00AA297F">
        <w:rPr>
          <w:rFonts w:ascii="Book Antiqua" w:hAnsi="Book Antiqua"/>
          <w:color w:val="000000" w:themeColor="text1"/>
          <w:sz w:val="24"/>
          <w:szCs w:val="24"/>
        </w:rPr>
        <w:t xml:space="preserve"> infection and </w:t>
      </w:r>
      <w:r w:rsidRPr="00AA297F">
        <w:rPr>
          <w:rFonts w:ascii="Book Antiqua" w:hAnsi="Book Antiqua"/>
          <w:color w:val="000000" w:themeColor="text1"/>
          <w:sz w:val="24"/>
          <w:szCs w:val="24"/>
        </w:rPr>
        <w:t xml:space="preserve">examined the prevalence of </w:t>
      </w:r>
      <w:r w:rsidR="002875A7" w:rsidRPr="00AA297F">
        <w:rPr>
          <w:rFonts w:ascii="Book Antiqua" w:eastAsiaTheme="minorEastAsia" w:hAnsi="Book Antiqua"/>
          <w:sz w:val="24"/>
          <w:szCs w:val="24"/>
          <w:lang w:eastAsia="zh-CN"/>
        </w:rPr>
        <w:t>HAV</w:t>
      </w:r>
      <w:r w:rsidRPr="00AA297F">
        <w:rPr>
          <w:rFonts w:ascii="Book Antiqua" w:hAnsi="Book Antiqua"/>
          <w:color w:val="000000" w:themeColor="text1"/>
          <w:sz w:val="24"/>
          <w:szCs w:val="24"/>
        </w:rPr>
        <w:t xml:space="preserve"> infection in </w:t>
      </w:r>
      <w:r w:rsidR="008F2D80" w:rsidRPr="00AA297F">
        <w:rPr>
          <w:rFonts w:ascii="Book Antiqua" w:hAnsi="Book Antiqua"/>
          <w:color w:val="000000" w:themeColor="text1"/>
          <w:sz w:val="24"/>
          <w:szCs w:val="24"/>
        </w:rPr>
        <w:t xml:space="preserve">a </w:t>
      </w:r>
      <w:r w:rsidRPr="00AA297F">
        <w:rPr>
          <w:rFonts w:ascii="Book Antiqua" w:hAnsi="Book Antiqua"/>
          <w:color w:val="000000" w:themeColor="text1"/>
          <w:sz w:val="24"/>
          <w:szCs w:val="24"/>
        </w:rPr>
        <w:t>total of 1488 Somali participants belonging to 4 major age groups.</w:t>
      </w:r>
      <w:r w:rsidR="00EB4F55" w:rsidRPr="00AA297F">
        <w:rPr>
          <w:rFonts w:ascii="Book Antiqua" w:hAnsi="Book Antiqua"/>
          <w:color w:val="000000" w:themeColor="text1"/>
          <w:sz w:val="24"/>
          <w:szCs w:val="24"/>
        </w:rPr>
        <w:t xml:space="preserve"> </w:t>
      </w:r>
      <w:r w:rsidRPr="00AA297F">
        <w:rPr>
          <w:rFonts w:ascii="Book Antiqua" w:hAnsi="Book Antiqua"/>
          <w:color w:val="000000" w:themeColor="text1"/>
          <w:sz w:val="24"/>
          <w:szCs w:val="24"/>
        </w:rPr>
        <w:t>The quality of the included studies varied</w:t>
      </w:r>
      <w:r w:rsidR="001E66A1" w:rsidRPr="00AA297F">
        <w:rPr>
          <w:rFonts w:ascii="Book Antiqua" w:hAnsi="Book Antiqua"/>
          <w:color w:val="000000" w:themeColor="text1"/>
          <w:sz w:val="24"/>
          <w:szCs w:val="24"/>
        </w:rPr>
        <w:t xml:space="preserve"> </w:t>
      </w:r>
      <w:r w:rsidR="00963EE2" w:rsidRPr="00AA297F">
        <w:rPr>
          <w:rFonts w:ascii="Book Antiqua" w:eastAsiaTheme="minorEastAsia" w:hAnsi="Book Antiqua"/>
          <w:color w:val="000000" w:themeColor="text1"/>
          <w:sz w:val="24"/>
          <w:szCs w:val="24"/>
          <w:lang w:eastAsia="zh-CN"/>
        </w:rPr>
        <w:t>(</w:t>
      </w:r>
      <w:r w:rsidR="00BD3EE6" w:rsidRPr="00AA297F">
        <w:rPr>
          <w:rFonts w:ascii="Book Antiqua" w:hAnsi="Book Antiqua"/>
          <w:color w:val="000000" w:themeColor="text1"/>
          <w:sz w:val="24"/>
          <w:szCs w:val="24"/>
        </w:rPr>
        <w:t>Table 2</w:t>
      </w:r>
      <w:r w:rsidR="00963EE2" w:rsidRPr="00AA297F">
        <w:rPr>
          <w:rFonts w:ascii="Book Antiqua" w:eastAsiaTheme="minorEastAsia" w:hAnsi="Book Antiqua"/>
          <w:color w:val="000000" w:themeColor="text1"/>
          <w:sz w:val="24"/>
          <w:szCs w:val="24"/>
          <w:lang w:eastAsia="zh-CN"/>
        </w:rPr>
        <w:t>)</w:t>
      </w:r>
      <w:r w:rsidR="008F2D80" w:rsidRPr="00AA297F">
        <w:rPr>
          <w:rFonts w:ascii="Book Antiqua" w:hAnsi="Book Antiqua"/>
          <w:color w:val="000000" w:themeColor="text1"/>
          <w:sz w:val="24"/>
          <w:szCs w:val="24"/>
        </w:rPr>
        <w:t>.</w:t>
      </w:r>
    </w:p>
    <w:p w:rsidR="006A547D" w:rsidRPr="00AA297F" w:rsidRDefault="006A547D" w:rsidP="00BD0D06">
      <w:pPr>
        <w:widowControl w:val="0"/>
        <w:shd w:val="clear" w:color="auto" w:fill="FFFFFF"/>
        <w:adjustRightInd w:val="0"/>
        <w:snapToGrid w:val="0"/>
        <w:spacing w:after="0" w:line="360" w:lineRule="auto"/>
        <w:jc w:val="both"/>
        <w:outlineLvl w:val="0"/>
        <w:rPr>
          <w:rFonts w:ascii="Book Antiqua" w:eastAsia="Times New Roman" w:hAnsi="Book Antiqua" w:cs="Times New Roman"/>
          <w:b/>
          <w:bCs/>
          <w:sz w:val="24"/>
          <w:szCs w:val="24"/>
          <w:shd w:val="clear" w:color="auto" w:fill="FFFFFF"/>
        </w:rPr>
        <w:sectPr w:rsidR="006A547D" w:rsidRPr="00AA297F" w:rsidSect="00F80B2B">
          <w:type w:val="continuous"/>
          <w:pgSz w:w="12240" w:h="15840"/>
          <w:pgMar w:top="540" w:right="850" w:bottom="1134" w:left="1701" w:header="720" w:footer="720" w:gutter="0"/>
          <w:cols w:space="720"/>
          <w:docGrid w:linePitch="360"/>
        </w:sectPr>
      </w:pPr>
    </w:p>
    <w:p w:rsidR="006A547D" w:rsidRPr="00AA297F" w:rsidRDefault="006A547D" w:rsidP="0004148B">
      <w:pPr>
        <w:widowControl w:val="0"/>
        <w:adjustRightInd w:val="0"/>
        <w:snapToGrid w:val="0"/>
        <w:spacing w:after="0" w:line="360" w:lineRule="auto"/>
        <w:jc w:val="both"/>
        <w:rPr>
          <w:rFonts w:ascii="Book Antiqua" w:hAnsi="Book Antiqua"/>
          <w:sz w:val="24"/>
          <w:szCs w:val="24"/>
        </w:rPr>
      </w:pPr>
    </w:p>
    <w:p w:rsidR="006A547D" w:rsidRPr="00AA297F" w:rsidRDefault="00736E4C" w:rsidP="00BD0D06">
      <w:pPr>
        <w:pStyle w:val="Heading1"/>
        <w:keepNext w:val="0"/>
        <w:keepLines w:val="0"/>
        <w:widowControl w:val="0"/>
        <w:adjustRightInd w:val="0"/>
        <w:snapToGrid w:val="0"/>
        <w:spacing w:before="0" w:line="360" w:lineRule="auto"/>
        <w:jc w:val="both"/>
        <w:rPr>
          <w:rFonts w:ascii="Book Antiqua" w:eastAsiaTheme="minorEastAsia" w:hAnsi="Book Antiqua"/>
          <w:sz w:val="24"/>
          <w:szCs w:val="24"/>
          <w:lang w:eastAsia="zh-CN"/>
        </w:rPr>
        <w:sectPr w:rsidR="006A547D" w:rsidRPr="00AA297F" w:rsidSect="00F80B2B">
          <w:type w:val="continuous"/>
          <w:pgSz w:w="12240" w:h="15840"/>
          <w:pgMar w:top="1134" w:right="850" w:bottom="1134" w:left="1701" w:header="720" w:footer="720" w:gutter="0"/>
          <w:cols w:space="720"/>
          <w:docGrid w:linePitch="360"/>
        </w:sectPr>
      </w:pPr>
      <w:r w:rsidRPr="00AA297F">
        <w:rPr>
          <w:rFonts w:ascii="Book Antiqua" w:hAnsi="Book Antiqua"/>
          <w:b/>
          <w:color w:val="auto"/>
          <w:sz w:val="24"/>
          <w:szCs w:val="24"/>
        </w:rPr>
        <w:t xml:space="preserve">Pooled prevalence of </w:t>
      </w:r>
      <w:r w:rsidR="00BE1424" w:rsidRPr="00AA297F">
        <w:rPr>
          <w:rFonts w:ascii="Book Antiqua" w:eastAsiaTheme="minorEastAsia" w:hAnsi="Book Antiqua"/>
          <w:b/>
          <w:color w:val="auto"/>
          <w:sz w:val="24"/>
          <w:szCs w:val="24"/>
          <w:lang w:eastAsia="zh-CN"/>
        </w:rPr>
        <w:t>HAV</w:t>
      </w:r>
      <w:r w:rsidRPr="00AA297F">
        <w:rPr>
          <w:rFonts w:ascii="Book Antiqua" w:hAnsi="Book Antiqua"/>
          <w:b/>
          <w:color w:val="auto"/>
          <w:sz w:val="24"/>
          <w:szCs w:val="24"/>
        </w:rPr>
        <w:t xml:space="preserve"> infection per age group</w:t>
      </w:r>
      <w:r w:rsidR="00FD4044" w:rsidRPr="00AA297F">
        <w:rPr>
          <w:rFonts w:ascii="Book Antiqua" w:eastAsiaTheme="minorEastAsia" w:hAnsi="Book Antiqua"/>
          <w:b/>
          <w:color w:val="auto"/>
          <w:sz w:val="24"/>
          <w:szCs w:val="24"/>
          <w:lang w:eastAsia="zh-CN"/>
        </w:rPr>
        <w:t>:</w:t>
      </w:r>
    </w:p>
    <w:p w:rsidR="00736E4C" w:rsidRPr="00AA297F" w:rsidRDefault="00736E4C"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We</w:t>
      </w:r>
      <w:r w:rsidR="004A5B3E">
        <w:rPr>
          <w:rFonts w:ascii="Book Antiqua" w:eastAsiaTheme="minorEastAsia" w:hAnsi="Book Antiqua" w:cstheme="majorBidi" w:hint="eastAsia"/>
          <w:sz w:val="24"/>
          <w:szCs w:val="24"/>
          <w:lang w:eastAsia="zh-CN"/>
        </w:rPr>
        <w:t xml:space="preserve"> </w:t>
      </w:r>
      <w:r w:rsidRPr="00AA297F">
        <w:rPr>
          <w:rFonts w:ascii="Book Antiqua" w:hAnsi="Book Antiqua" w:cstheme="majorBidi"/>
          <w:sz w:val="24"/>
          <w:szCs w:val="24"/>
        </w:rPr>
        <w:t>used</w:t>
      </w:r>
      <w:r w:rsidR="004A5B3E">
        <w:rPr>
          <w:rFonts w:ascii="Book Antiqua" w:eastAsiaTheme="minorEastAsia" w:hAnsi="Book Antiqua" w:cstheme="majorBidi" w:hint="eastAsia"/>
          <w:sz w:val="24"/>
          <w:szCs w:val="24"/>
          <w:lang w:eastAsia="zh-CN"/>
        </w:rPr>
        <w:t xml:space="preserve"> </w:t>
      </w:r>
      <w:r w:rsidRPr="00AA297F">
        <w:rPr>
          <w:rFonts w:ascii="Book Antiqua" w:hAnsi="Book Antiqua" w:cstheme="majorBidi"/>
          <w:sz w:val="24"/>
          <w:szCs w:val="24"/>
        </w:rPr>
        <w:t>the</w:t>
      </w:r>
      <w:r w:rsidR="004A5B3E">
        <w:rPr>
          <w:rFonts w:ascii="Book Antiqua" w:eastAsiaTheme="minorEastAsia" w:hAnsi="Book Antiqua" w:cstheme="majorBidi" w:hint="eastAsia"/>
          <w:sz w:val="24"/>
          <w:szCs w:val="24"/>
          <w:lang w:eastAsia="zh-CN"/>
        </w:rPr>
        <w:t xml:space="preserve"> </w:t>
      </w:r>
      <w:r w:rsidRPr="00AA297F">
        <w:rPr>
          <w:rFonts w:ascii="Book Antiqua" w:hAnsi="Book Antiqua" w:cstheme="majorBidi"/>
          <w:sz w:val="24"/>
          <w:szCs w:val="24"/>
        </w:rPr>
        <w:t xml:space="preserve">extracted data of the </w:t>
      </w:r>
      <w:r w:rsidR="00BD3EE6" w:rsidRPr="00AA297F">
        <w:rPr>
          <w:rFonts w:ascii="Book Antiqua" w:hAnsi="Book Antiqua" w:cstheme="majorBidi"/>
          <w:sz w:val="24"/>
          <w:szCs w:val="24"/>
        </w:rPr>
        <w:t>4</w:t>
      </w:r>
      <w:r w:rsidRPr="00AA297F">
        <w:rPr>
          <w:rFonts w:ascii="Book Antiqua" w:hAnsi="Book Antiqua" w:cstheme="majorBidi"/>
          <w:sz w:val="24"/>
          <w:szCs w:val="24"/>
        </w:rPr>
        <w:t xml:space="preserve"> studies to quantify the overall pooled prevalence of </w:t>
      </w:r>
      <w:r w:rsidR="00F4352D" w:rsidRPr="00AA297F">
        <w:rPr>
          <w:rFonts w:ascii="Book Antiqua" w:eastAsiaTheme="minorEastAsia" w:hAnsi="Book Antiqua" w:cs="Times New Roman"/>
          <w:sz w:val="24"/>
          <w:szCs w:val="24"/>
          <w:lang w:eastAsia="zh-CN"/>
        </w:rPr>
        <w:t>HAV</w:t>
      </w:r>
      <w:r w:rsidR="00F4352D" w:rsidRPr="00AA297F">
        <w:rPr>
          <w:rFonts w:ascii="Book Antiqua" w:hAnsi="Book Antiqua" w:cs="Times New Roman"/>
          <w:sz w:val="24"/>
          <w:szCs w:val="24"/>
        </w:rPr>
        <w:t xml:space="preserve"> </w:t>
      </w:r>
      <w:r w:rsidRPr="00AA297F">
        <w:rPr>
          <w:rFonts w:ascii="Book Antiqua" w:hAnsi="Book Antiqua" w:cstheme="majorBidi"/>
          <w:sz w:val="24"/>
          <w:szCs w:val="24"/>
        </w:rPr>
        <w:t xml:space="preserve">infection in each </w:t>
      </w:r>
      <w:r w:rsidR="00BD3EE6" w:rsidRPr="00AA297F">
        <w:rPr>
          <w:rFonts w:ascii="Book Antiqua" w:hAnsi="Book Antiqua" w:cstheme="majorBidi"/>
          <w:sz w:val="24"/>
          <w:szCs w:val="24"/>
        </w:rPr>
        <w:t xml:space="preserve">age </w:t>
      </w:r>
      <w:r w:rsidRPr="00AA297F">
        <w:rPr>
          <w:rFonts w:ascii="Book Antiqua" w:hAnsi="Book Antiqua" w:cstheme="majorBidi"/>
          <w:sz w:val="24"/>
          <w:szCs w:val="24"/>
        </w:rPr>
        <w:t xml:space="preserve">group. </w:t>
      </w:r>
    </w:p>
    <w:p w:rsidR="00736E4C" w:rsidRPr="00AA297F" w:rsidRDefault="00736E4C" w:rsidP="00BD0D06">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One study was conducted on </w:t>
      </w:r>
      <w:r w:rsidR="000016D4" w:rsidRPr="00AA297F">
        <w:rPr>
          <w:rFonts w:ascii="Book Antiqua" w:hAnsi="Book Antiqua" w:cstheme="majorBidi"/>
          <w:sz w:val="24"/>
          <w:szCs w:val="24"/>
        </w:rPr>
        <w:t>patients younger than</w:t>
      </w:r>
      <w:r w:rsidRPr="00AA297F">
        <w:rPr>
          <w:rFonts w:ascii="Book Antiqua" w:hAnsi="Book Antiqua" w:cstheme="majorBidi"/>
          <w:bCs/>
          <w:i/>
          <w:iCs/>
          <w:sz w:val="24"/>
          <w:szCs w:val="24"/>
        </w:rPr>
        <w:t xml:space="preserve"> </w:t>
      </w:r>
      <w:r w:rsidRPr="00AA297F">
        <w:rPr>
          <w:rFonts w:ascii="Book Antiqua" w:hAnsi="Book Antiqua" w:cstheme="majorBidi"/>
          <w:bCs/>
          <w:iCs/>
          <w:sz w:val="24"/>
          <w:szCs w:val="24"/>
        </w:rPr>
        <w:t>one year</w:t>
      </w:r>
      <w:r w:rsidR="001E66A1" w:rsidRPr="00AA297F">
        <w:rPr>
          <w:rFonts w:ascii="Book Antiqua" w:hAnsi="Book Antiqua" w:cstheme="majorBidi"/>
          <w:bCs/>
          <w:iCs/>
          <w:sz w:val="24"/>
          <w:szCs w:val="24"/>
        </w:rPr>
        <w:t xml:space="preserve"> </w:t>
      </w:r>
      <w:r w:rsidRPr="00AA297F">
        <w:rPr>
          <w:rFonts w:ascii="Book Antiqua" w:hAnsi="Book Antiqua" w:cstheme="majorBidi"/>
          <w:bCs/>
          <w:iCs/>
          <w:sz w:val="24"/>
          <w:szCs w:val="24"/>
        </w:rPr>
        <w:t>old</w:t>
      </w:r>
      <w:r w:rsidRPr="00AA297F">
        <w:rPr>
          <w:rFonts w:ascii="Book Antiqua" w:hAnsi="Book Antiqua" w:cstheme="majorBidi"/>
          <w:sz w:val="24"/>
          <w:szCs w:val="24"/>
        </w:rPr>
        <w:t xml:space="preserve">. The pooled effect size for the prevalence of </w:t>
      </w:r>
      <w:r w:rsidR="00FD4044" w:rsidRPr="00AA297F">
        <w:rPr>
          <w:rFonts w:ascii="Book Antiqua" w:eastAsiaTheme="minorEastAsia" w:hAnsi="Book Antiqua" w:cstheme="majorBidi"/>
          <w:sz w:val="24"/>
          <w:szCs w:val="24"/>
          <w:lang w:eastAsia="zh-CN"/>
        </w:rPr>
        <w:t>HAV</w:t>
      </w:r>
      <w:r w:rsidRPr="00AA297F">
        <w:rPr>
          <w:rFonts w:ascii="Book Antiqua" w:hAnsi="Book Antiqua" w:cstheme="majorBidi"/>
          <w:sz w:val="24"/>
          <w:szCs w:val="24"/>
        </w:rPr>
        <w:t xml:space="preserve"> infection among Somali people aged less than one year was 61.54% (</w:t>
      </w:r>
      <w:r w:rsidR="00FF7225" w:rsidRPr="00AA297F">
        <w:rPr>
          <w:rFonts w:ascii="Book Antiqua" w:hAnsi="Book Antiqua" w:cstheme="majorBidi"/>
          <w:sz w:val="24"/>
          <w:szCs w:val="24"/>
        </w:rPr>
        <w:t>95%CI</w:t>
      </w:r>
      <w:r w:rsidRPr="00AA297F">
        <w:rPr>
          <w:rFonts w:ascii="Book Antiqua" w:hAnsi="Book Antiqua" w:cstheme="majorBidi"/>
          <w:sz w:val="24"/>
          <w:szCs w:val="24"/>
        </w:rPr>
        <w:t xml:space="preserve">: 40.14% to 79.24%). </w:t>
      </w:r>
    </w:p>
    <w:p w:rsidR="00736E4C" w:rsidRPr="00AA297F" w:rsidRDefault="00736E4C" w:rsidP="00BD0D06">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pooled effect size (out of 4 studies) for the prevalence of </w:t>
      </w:r>
      <w:r w:rsidR="00FD4044" w:rsidRPr="00AA297F">
        <w:rPr>
          <w:rFonts w:ascii="Book Antiqua" w:eastAsiaTheme="minorEastAsia" w:hAnsi="Book Antiqua" w:cstheme="majorBidi"/>
          <w:sz w:val="24"/>
          <w:szCs w:val="24"/>
          <w:lang w:eastAsia="zh-CN"/>
        </w:rPr>
        <w:t xml:space="preserve">HAV </w:t>
      </w:r>
      <w:r w:rsidRPr="00AA297F">
        <w:rPr>
          <w:rFonts w:ascii="Book Antiqua" w:hAnsi="Book Antiqua" w:cstheme="majorBidi"/>
          <w:sz w:val="24"/>
          <w:szCs w:val="24"/>
        </w:rPr>
        <w:t xml:space="preserve">infection among Somali people </w:t>
      </w:r>
      <w:r w:rsidRPr="00AA297F">
        <w:rPr>
          <w:rFonts w:ascii="Book Antiqua" w:hAnsi="Book Antiqua" w:cstheme="majorBidi"/>
          <w:bCs/>
          <w:iCs/>
          <w:sz w:val="24"/>
          <w:szCs w:val="24"/>
        </w:rPr>
        <w:t>aged 1-1</w:t>
      </w:r>
      <w:r w:rsidR="002F61B8" w:rsidRPr="00AA297F">
        <w:rPr>
          <w:rFonts w:ascii="Book Antiqua" w:hAnsi="Book Antiqua" w:cstheme="majorBidi"/>
          <w:bCs/>
          <w:iCs/>
          <w:sz w:val="24"/>
          <w:szCs w:val="24"/>
        </w:rPr>
        <w:t>0</w:t>
      </w:r>
      <w:r w:rsidR="00AA6C1F" w:rsidRPr="00AA297F">
        <w:rPr>
          <w:rFonts w:ascii="Book Antiqua" w:eastAsiaTheme="minorEastAsia" w:hAnsi="Book Antiqua" w:cstheme="majorBidi"/>
          <w:bCs/>
          <w:iCs/>
          <w:sz w:val="24"/>
          <w:szCs w:val="24"/>
          <w:lang w:eastAsia="zh-CN"/>
        </w:rPr>
        <w:t xml:space="preserve"> </w:t>
      </w:r>
      <w:r w:rsidR="002F61B8" w:rsidRPr="00AA297F">
        <w:rPr>
          <w:rFonts w:ascii="Book Antiqua" w:hAnsi="Book Antiqua" w:cstheme="majorBidi"/>
          <w:bCs/>
          <w:iCs/>
          <w:sz w:val="24"/>
          <w:szCs w:val="24"/>
        </w:rPr>
        <w:t>year</w:t>
      </w:r>
      <w:r w:rsidR="00F5379A" w:rsidRPr="00AA297F">
        <w:rPr>
          <w:rFonts w:ascii="Book Antiqua" w:hAnsi="Book Antiqua" w:cstheme="majorBidi"/>
          <w:bCs/>
          <w:iCs/>
          <w:sz w:val="24"/>
          <w:szCs w:val="24"/>
        </w:rPr>
        <w:t xml:space="preserve">s </w:t>
      </w:r>
      <w:r w:rsidR="002F61B8" w:rsidRPr="00AA297F">
        <w:rPr>
          <w:rFonts w:ascii="Book Antiqua" w:hAnsi="Book Antiqua" w:cstheme="majorBidi"/>
          <w:bCs/>
          <w:iCs/>
          <w:sz w:val="24"/>
          <w:szCs w:val="24"/>
        </w:rPr>
        <w:t>old</w:t>
      </w:r>
      <w:r w:rsidRPr="00AA297F">
        <w:rPr>
          <w:rFonts w:ascii="Book Antiqua" w:hAnsi="Book Antiqua" w:cstheme="majorBidi"/>
          <w:sz w:val="24"/>
          <w:szCs w:val="24"/>
        </w:rPr>
        <w:t xml:space="preserve"> was 91.91% (</w:t>
      </w:r>
      <w:r w:rsidR="00FF7225" w:rsidRPr="00AA297F">
        <w:rPr>
          <w:rFonts w:ascii="Book Antiqua" w:hAnsi="Book Antiqua" w:cstheme="majorBidi"/>
          <w:sz w:val="24"/>
          <w:szCs w:val="24"/>
        </w:rPr>
        <w:t>95%CI</w:t>
      </w:r>
      <w:r w:rsidRPr="00AA297F">
        <w:rPr>
          <w:rFonts w:ascii="Book Antiqua" w:hAnsi="Book Antiqua" w:cstheme="majorBidi"/>
          <w:sz w:val="24"/>
          <w:szCs w:val="24"/>
        </w:rPr>
        <w:t>: 87.76% to 94.73%). The heterogeneity was moderate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59.9%). Another indication of moderate heterogeneity was the Q</w:t>
      </w:r>
      <w:r w:rsidR="00BD539D" w:rsidRPr="00AA297F">
        <w:rPr>
          <w:rFonts w:ascii="Book Antiqua" w:hAnsi="Book Antiqua" w:cstheme="majorBidi"/>
          <w:sz w:val="24"/>
          <w:szCs w:val="24"/>
        </w:rPr>
        <w:t>-</w:t>
      </w:r>
      <w:r w:rsidRPr="00AA297F">
        <w:rPr>
          <w:rFonts w:ascii="Book Antiqua" w:hAnsi="Book Antiqua" w:cstheme="majorBidi"/>
          <w:sz w:val="24"/>
          <w:szCs w:val="24"/>
        </w:rPr>
        <w:t xml:space="preserve">statistic </w:t>
      </w:r>
      <w:r w:rsidR="00AA6C1F"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Q (degrees of freedom = 3) = 7.49</w:t>
      </w:r>
      <w:r w:rsidR="00AA6C1F"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736E4C" w:rsidRPr="00AA297F" w:rsidRDefault="00736E4C" w:rsidP="00BD0D06">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pooled effect size (out of 3 studies) for the prevalence of </w:t>
      </w:r>
      <w:r w:rsidR="00981CBF" w:rsidRPr="00AA297F">
        <w:rPr>
          <w:rFonts w:ascii="Book Antiqua" w:eastAsiaTheme="minorEastAsia" w:hAnsi="Book Antiqua" w:cs="Times New Roman"/>
          <w:sz w:val="24"/>
          <w:szCs w:val="24"/>
          <w:lang w:eastAsia="zh-CN"/>
        </w:rPr>
        <w:t>HAV</w:t>
      </w:r>
      <w:r w:rsidRPr="00AA297F">
        <w:rPr>
          <w:rFonts w:ascii="Book Antiqua" w:hAnsi="Book Antiqua" w:cstheme="majorBidi"/>
          <w:sz w:val="24"/>
          <w:szCs w:val="24"/>
        </w:rPr>
        <w:t xml:space="preserve"> infection among Somali people </w:t>
      </w:r>
      <w:r w:rsidRPr="00AA297F">
        <w:rPr>
          <w:rFonts w:ascii="Book Antiqua" w:hAnsi="Book Antiqua" w:cstheme="majorBidi"/>
          <w:bCs/>
          <w:iCs/>
          <w:sz w:val="24"/>
          <w:szCs w:val="24"/>
        </w:rPr>
        <w:t>aged 11-1</w:t>
      </w:r>
      <w:r w:rsidR="002F61B8" w:rsidRPr="00AA297F">
        <w:rPr>
          <w:rFonts w:ascii="Book Antiqua" w:hAnsi="Book Antiqua" w:cstheme="majorBidi"/>
          <w:bCs/>
          <w:iCs/>
          <w:sz w:val="24"/>
          <w:szCs w:val="24"/>
        </w:rPr>
        <w:t>9year</w:t>
      </w:r>
      <w:r w:rsidR="001C752F" w:rsidRPr="00AA297F">
        <w:rPr>
          <w:rFonts w:ascii="Book Antiqua" w:hAnsi="Book Antiqua" w:cstheme="majorBidi"/>
          <w:bCs/>
          <w:iCs/>
          <w:sz w:val="24"/>
          <w:szCs w:val="24"/>
        </w:rPr>
        <w:t xml:space="preserve">s </w:t>
      </w:r>
      <w:r w:rsidR="002F61B8" w:rsidRPr="00AA297F">
        <w:rPr>
          <w:rFonts w:ascii="Book Antiqua" w:hAnsi="Book Antiqua" w:cstheme="majorBidi"/>
          <w:bCs/>
          <w:iCs/>
          <w:sz w:val="24"/>
          <w:szCs w:val="24"/>
        </w:rPr>
        <w:t>old</w:t>
      </w:r>
      <w:r w:rsidRPr="00AA297F">
        <w:rPr>
          <w:rFonts w:ascii="Book Antiqua" w:hAnsi="Book Antiqua" w:cstheme="majorBidi"/>
          <w:sz w:val="24"/>
          <w:szCs w:val="24"/>
        </w:rPr>
        <w:t xml:space="preserve"> was 96.31% (</w:t>
      </w:r>
      <w:r w:rsidR="00FF7225" w:rsidRPr="00AA297F">
        <w:rPr>
          <w:rFonts w:ascii="Book Antiqua" w:hAnsi="Book Antiqua" w:cstheme="majorBidi"/>
          <w:sz w:val="24"/>
          <w:szCs w:val="24"/>
        </w:rPr>
        <w:t>95%CI</w:t>
      </w:r>
      <w:r w:rsidRPr="00AA297F">
        <w:rPr>
          <w:rFonts w:ascii="Book Antiqua" w:hAnsi="Book Antiqua" w:cstheme="majorBidi"/>
          <w:sz w:val="24"/>
          <w:szCs w:val="24"/>
        </w:rPr>
        <w:t>: 92.84% to 98.14%). The heterogeneity was low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26.5%). Another indication of low heterogeneity was the Q</w:t>
      </w:r>
      <w:r w:rsidR="00E13471" w:rsidRPr="00AA297F">
        <w:rPr>
          <w:rFonts w:ascii="Book Antiqua" w:hAnsi="Book Antiqua" w:cstheme="majorBidi"/>
          <w:sz w:val="24"/>
          <w:szCs w:val="24"/>
        </w:rPr>
        <w:t>-</w:t>
      </w:r>
      <w:r w:rsidRPr="00AA297F">
        <w:rPr>
          <w:rFonts w:ascii="Book Antiqua" w:hAnsi="Book Antiqua" w:cstheme="majorBidi"/>
          <w:sz w:val="24"/>
          <w:szCs w:val="24"/>
        </w:rPr>
        <w:t xml:space="preserve">statistic </w:t>
      </w:r>
      <w:r w:rsidR="00AA6C1F"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Q (degrees of freedom = 2) = 2.72</w:t>
      </w:r>
      <w:r w:rsidR="00AA6C1F"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736E4C" w:rsidRPr="00AA297F" w:rsidRDefault="00736E4C" w:rsidP="00BD0D06">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pooled effect size (out of 2 studies) for the prevalence of </w:t>
      </w:r>
      <w:r w:rsidR="00981CBF" w:rsidRPr="00AA297F">
        <w:rPr>
          <w:rFonts w:ascii="Book Antiqua" w:eastAsiaTheme="minorEastAsia" w:hAnsi="Book Antiqua" w:cs="Times New Roman"/>
          <w:sz w:val="24"/>
          <w:szCs w:val="24"/>
          <w:lang w:eastAsia="zh-CN"/>
        </w:rPr>
        <w:t>HAV</w:t>
      </w:r>
      <w:r w:rsidRPr="00AA297F">
        <w:rPr>
          <w:rFonts w:ascii="Book Antiqua" w:hAnsi="Book Antiqua" w:cstheme="majorBidi"/>
          <w:sz w:val="24"/>
          <w:szCs w:val="24"/>
        </w:rPr>
        <w:t xml:space="preserve"> infection among Somali people </w:t>
      </w:r>
      <w:r w:rsidRPr="00AA297F">
        <w:rPr>
          <w:rFonts w:ascii="Book Antiqua" w:hAnsi="Book Antiqua" w:cstheme="majorBidi"/>
          <w:bCs/>
          <w:iCs/>
          <w:sz w:val="24"/>
          <w:szCs w:val="24"/>
        </w:rPr>
        <w:t>aged 20-3</w:t>
      </w:r>
      <w:r w:rsidR="002F61B8" w:rsidRPr="00AA297F">
        <w:rPr>
          <w:rFonts w:ascii="Book Antiqua" w:hAnsi="Book Antiqua" w:cstheme="majorBidi"/>
          <w:bCs/>
          <w:iCs/>
          <w:sz w:val="24"/>
          <w:szCs w:val="24"/>
        </w:rPr>
        <w:t>9</w:t>
      </w:r>
      <w:r w:rsidR="00AA6C1F" w:rsidRPr="00AA297F">
        <w:rPr>
          <w:rFonts w:ascii="Book Antiqua" w:eastAsiaTheme="minorEastAsia" w:hAnsi="Book Antiqua" w:cstheme="majorBidi"/>
          <w:bCs/>
          <w:iCs/>
          <w:sz w:val="24"/>
          <w:szCs w:val="24"/>
          <w:lang w:eastAsia="zh-CN"/>
        </w:rPr>
        <w:t xml:space="preserve"> </w:t>
      </w:r>
      <w:r w:rsidR="002F61B8" w:rsidRPr="00AA297F">
        <w:rPr>
          <w:rFonts w:ascii="Book Antiqua" w:hAnsi="Book Antiqua" w:cstheme="majorBidi"/>
          <w:bCs/>
          <w:iCs/>
          <w:sz w:val="24"/>
          <w:szCs w:val="24"/>
        </w:rPr>
        <w:t>year</w:t>
      </w:r>
      <w:r w:rsidR="00005714" w:rsidRPr="00AA297F">
        <w:rPr>
          <w:rFonts w:ascii="Book Antiqua" w:hAnsi="Book Antiqua" w:cstheme="majorBidi"/>
          <w:bCs/>
          <w:iCs/>
          <w:sz w:val="24"/>
          <w:szCs w:val="24"/>
        </w:rPr>
        <w:t xml:space="preserve">s </w:t>
      </w:r>
      <w:r w:rsidR="002F61B8" w:rsidRPr="00AA297F">
        <w:rPr>
          <w:rFonts w:ascii="Book Antiqua" w:hAnsi="Book Antiqua" w:cstheme="majorBidi"/>
          <w:bCs/>
          <w:iCs/>
          <w:sz w:val="24"/>
          <w:szCs w:val="24"/>
        </w:rPr>
        <w:t>old</w:t>
      </w:r>
      <w:r w:rsidRPr="00AA297F">
        <w:rPr>
          <w:rFonts w:ascii="Book Antiqua" w:hAnsi="Book Antiqua" w:cstheme="majorBidi"/>
          <w:sz w:val="24"/>
          <w:szCs w:val="24"/>
        </w:rPr>
        <w:t xml:space="preserve"> was 91.3% (</w:t>
      </w:r>
      <w:r w:rsidR="00FF7225" w:rsidRPr="00AA297F">
        <w:rPr>
          <w:rFonts w:ascii="Book Antiqua" w:hAnsi="Book Antiqua" w:cstheme="majorBidi"/>
          <w:sz w:val="24"/>
          <w:szCs w:val="24"/>
        </w:rPr>
        <w:t>95%CI</w:t>
      </w:r>
      <w:r w:rsidRPr="00AA297F">
        <w:rPr>
          <w:rFonts w:ascii="Book Antiqua" w:hAnsi="Book Antiqua" w:cstheme="majorBidi"/>
          <w:sz w:val="24"/>
          <w:szCs w:val="24"/>
        </w:rPr>
        <w:t>: 83.07% to 95.73%). The heterogeneity was moderate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46.3%). Another indication of heterogeneity was the Q</w:t>
      </w:r>
      <w:r w:rsidR="00E13471" w:rsidRPr="00AA297F">
        <w:rPr>
          <w:rFonts w:ascii="Book Antiqua" w:hAnsi="Book Antiqua" w:cstheme="majorBidi"/>
          <w:sz w:val="24"/>
          <w:szCs w:val="24"/>
        </w:rPr>
        <w:t>-</w:t>
      </w:r>
      <w:r w:rsidRPr="00AA297F">
        <w:rPr>
          <w:rFonts w:ascii="Book Antiqua" w:hAnsi="Book Antiqua" w:cstheme="majorBidi"/>
          <w:sz w:val="24"/>
          <w:szCs w:val="24"/>
        </w:rPr>
        <w:t xml:space="preserve">statistic </w:t>
      </w:r>
      <w:r w:rsidR="00AA6C1F"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Q (degrees of freedom = 1) = 1.86</w:t>
      </w:r>
      <w:r w:rsidR="00AA6C1F"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736E4C" w:rsidRPr="00AA297F" w:rsidRDefault="00736E4C" w:rsidP="00BD0D06">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pooled effect size (out of 2 studies) for the prevalence of </w:t>
      </w:r>
      <w:r w:rsidR="00981CBF" w:rsidRPr="00AA297F">
        <w:rPr>
          <w:rFonts w:ascii="Book Antiqua" w:eastAsiaTheme="minorEastAsia" w:hAnsi="Book Antiqua" w:cs="Times New Roman"/>
          <w:sz w:val="24"/>
          <w:szCs w:val="24"/>
          <w:lang w:eastAsia="zh-CN"/>
        </w:rPr>
        <w:t>HAV</w:t>
      </w:r>
      <w:r w:rsidRPr="00AA297F">
        <w:rPr>
          <w:rFonts w:ascii="Book Antiqua" w:hAnsi="Book Antiqua" w:cstheme="majorBidi"/>
          <w:sz w:val="24"/>
          <w:szCs w:val="24"/>
        </w:rPr>
        <w:t xml:space="preserve"> infection among Somali people </w:t>
      </w:r>
      <w:r w:rsidRPr="00AA297F">
        <w:rPr>
          <w:rFonts w:ascii="Book Antiqua" w:hAnsi="Book Antiqua" w:cstheme="majorBidi"/>
          <w:bCs/>
          <w:iCs/>
          <w:sz w:val="24"/>
          <w:szCs w:val="24"/>
        </w:rPr>
        <w:t>aged over 4</w:t>
      </w:r>
      <w:r w:rsidR="002F61B8" w:rsidRPr="00AA297F">
        <w:rPr>
          <w:rFonts w:ascii="Book Antiqua" w:hAnsi="Book Antiqua" w:cstheme="majorBidi"/>
          <w:bCs/>
          <w:iCs/>
          <w:sz w:val="24"/>
          <w:szCs w:val="24"/>
        </w:rPr>
        <w:t>0</w:t>
      </w:r>
      <w:r w:rsidR="00AA6C1F" w:rsidRPr="00AA297F">
        <w:rPr>
          <w:rFonts w:ascii="Book Antiqua" w:eastAsiaTheme="minorEastAsia" w:hAnsi="Book Antiqua" w:cstheme="majorBidi"/>
          <w:bCs/>
          <w:iCs/>
          <w:sz w:val="24"/>
          <w:szCs w:val="24"/>
          <w:lang w:eastAsia="zh-CN"/>
        </w:rPr>
        <w:t xml:space="preserve"> </w:t>
      </w:r>
      <w:r w:rsidR="002F61B8" w:rsidRPr="00AA297F">
        <w:rPr>
          <w:rFonts w:ascii="Book Antiqua" w:hAnsi="Book Antiqua" w:cstheme="majorBidi"/>
          <w:bCs/>
          <w:iCs/>
          <w:sz w:val="24"/>
          <w:szCs w:val="24"/>
        </w:rPr>
        <w:t>year</w:t>
      </w:r>
      <w:r w:rsidR="00300F35" w:rsidRPr="00AA297F">
        <w:rPr>
          <w:rFonts w:ascii="Book Antiqua" w:hAnsi="Book Antiqua" w:cstheme="majorBidi"/>
          <w:bCs/>
          <w:iCs/>
          <w:sz w:val="24"/>
          <w:szCs w:val="24"/>
        </w:rPr>
        <w:t xml:space="preserve">s </w:t>
      </w:r>
      <w:r w:rsidR="002F61B8" w:rsidRPr="00AA297F">
        <w:rPr>
          <w:rFonts w:ascii="Book Antiqua" w:hAnsi="Book Antiqua" w:cstheme="majorBidi"/>
          <w:bCs/>
          <w:iCs/>
          <w:sz w:val="24"/>
          <w:szCs w:val="24"/>
        </w:rPr>
        <w:t>old</w:t>
      </w:r>
      <w:r w:rsidRPr="00AA297F">
        <w:rPr>
          <w:rFonts w:ascii="Book Antiqua" w:hAnsi="Book Antiqua" w:cstheme="majorBidi"/>
          <w:sz w:val="24"/>
          <w:szCs w:val="24"/>
        </w:rPr>
        <w:t xml:space="preserve"> was 86.96% (</w:t>
      </w:r>
      <w:r w:rsidR="00FF7225" w:rsidRPr="00AA297F">
        <w:rPr>
          <w:rFonts w:ascii="Book Antiqua" w:hAnsi="Book Antiqua" w:cstheme="majorBidi"/>
          <w:sz w:val="24"/>
          <w:szCs w:val="24"/>
        </w:rPr>
        <w:t>95%CI</w:t>
      </w:r>
      <w:r w:rsidRPr="00AA297F">
        <w:rPr>
          <w:rFonts w:ascii="Book Antiqua" w:hAnsi="Book Antiqua" w:cstheme="majorBidi"/>
          <w:sz w:val="24"/>
          <w:szCs w:val="24"/>
        </w:rPr>
        <w:t>: 75.68% to 93.47%). The heterogeneity was low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0%). Another indication of low heterogeneity was the Q</w:t>
      </w:r>
      <w:r w:rsidR="00E13471" w:rsidRPr="00AA297F">
        <w:rPr>
          <w:rFonts w:ascii="Book Antiqua" w:hAnsi="Book Antiqua" w:cstheme="majorBidi"/>
          <w:sz w:val="24"/>
          <w:szCs w:val="24"/>
        </w:rPr>
        <w:t>-</w:t>
      </w:r>
      <w:r w:rsidRPr="00AA297F">
        <w:rPr>
          <w:rFonts w:ascii="Book Antiqua" w:hAnsi="Book Antiqua" w:cstheme="majorBidi"/>
          <w:sz w:val="24"/>
          <w:szCs w:val="24"/>
        </w:rPr>
        <w:lastRenderedPageBreak/>
        <w:t xml:space="preserve">statistic </w:t>
      </w:r>
      <w:r w:rsidR="00AA6C1F"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Q (degrees of freedom = 1) = 0.36</w:t>
      </w:r>
      <w:r w:rsidR="00AA6C1F"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r w:rsidR="0088669E"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The result of this analysis is presented in the forest plot showing the effect sizes for the individual original studies </w:t>
      </w:r>
      <w:r w:rsidR="00BD3EE6" w:rsidRPr="00AA297F">
        <w:rPr>
          <w:rFonts w:ascii="Book Antiqua" w:hAnsi="Book Antiqua" w:cstheme="majorBidi"/>
          <w:sz w:val="24"/>
          <w:szCs w:val="24"/>
        </w:rPr>
        <w:t xml:space="preserve">and their </w:t>
      </w:r>
      <w:r w:rsidR="00FF7225" w:rsidRPr="00AA297F">
        <w:rPr>
          <w:rFonts w:ascii="Book Antiqua" w:hAnsi="Book Antiqua" w:cstheme="majorBidi"/>
          <w:sz w:val="24"/>
          <w:szCs w:val="24"/>
        </w:rPr>
        <w:t>95%CI</w:t>
      </w:r>
      <w:r w:rsidR="003A1FED" w:rsidRPr="00AA297F">
        <w:rPr>
          <w:rFonts w:ascii="Book Antiqua" w:hAnsi="Book Antiqua" w:cstheme="majorBidi"/>
          <w:sz w:val="24"/>
          <w:szCs w:val="24"/>
        </w:rPr>
        <w:t>,</w:t>
      </w:r>
      <w:r w:rsidR="00BD3EE6" w:rsidRPr="00AA297F">
        <w:rPr>
          <w:rFonts w:ascii="Book Antiqua" w:hAnsi="Book Antiqua" w:cstheme="majorBidi"/>
          <w:sz w:val="24"/>
          <w:szCs w:val="24"/>
        </w:rPr>
        <w:t xml:space="preserve"> as </w:t>
      </w:r>
      <w:r w:rsidR="00634EF5" w:rsidRPr="00AA297F">
        <w:rPr>
          <w:rFonts w:ascii="Book Antiqua" w:hAnsi="Book Antiqua" w:cstheme="majorBidi"/>
          <w:sz w:val="24"/>
          <w:szCs w:val="24"/>
        </w:rPr>
        <w:t xml:space="preserve">shown </w:t>
      </w:r>
      <w:r w:rsidR="00BD3EE6" w:rsidRPr="00AA297F">
        <w:rPr>
          <w:rFonts w:ascii="Book Antiqua" w:hAnsi="Book Antiqua" w:cstheme="majorBidi"/>
          <w:sz w:val="24"/>
          <w:szCs w:val="24"/>
        </w:rPr>
        <w:t>in Figure 5</w:t>
      </w:r>
      <w:r w:rsidRPr="00AA297F">
        <w:rPr>
          <w:rFonts w:ascii="Book Antiqua" w:hAnsi="Book Antiqua" w:cstheme="majorBidi"/>
          <w:sz w:val="24"/>
          <w:szCs w:val="24"/>
        </w:rPr>
        <w:t>.</w:t>
      </w:r>
    </w:p>
    <w:p w:rsidR="006A547D" w:rsidRPr="00AA297F" w:rsidRDefault="006A547D" w:rsidP="00BD0D06">
      <w:pPr>
        <w:widowControl w:val="0"/>
        <w:adjustRightInd w:val="0"/>
        <w:snapToGrid w:val="0"/>
        <w:spacing w:after="0" w:line="360" w:lineRule="auto"/>
        <w:jc w:val="both"/>
        <w:rPr>
          <w:rFonts w:ascii="Book Antiqua" w:hAnsi="Book Antiqua"/>
          <w:sz w:val="24"/>
          <w:szCs w:val="24"/>
        </w:rPr>
        <w:sectPr w:rsidR="006A547D" w:rsidRPr="00AA297F" w:rsidSect="00F80B2B">
          <w:type w:val="continuous"/>
          <w:pgSz w:w="12240" w:h="15840"/>
          <w:pgMar w:top="1134" w:right="850" w:bottom="1134" w:left="1701" w:header="720" w:footer="720" w:gutter="0"/>
          <w:cols w:space="720"/>
          <w:docGrid w:linePitch="360"/>
        </w:sectPr>
      </w:pPr>
    </w:p>
    <w:p w:rsidR="00E84C91" w:rsidRPr="00AA297F" w:rsidRDefault="00FD4044"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eastAsiaTheme="minorEastAsia" w:hAnsi="Book Antiqua"/>
          <w:sz w:val="24"/>
          <w:szCs w:val="24"/>
          <w:lang w:eastAsia="zh-CN"/>
        </w:rPr>
        <w:t xml:space="preserve">  </w:t>
      </w:r>
      <w:r w:rsidR="00AA6C1F" w:rsidRPr="00AA297F">
        <w:rPr>
          <w:rFonts w:ascii="Book Antiqua" w:eastAsiaTheme="minorEastAsia" w:hAnsi="Book Antiqua"/>
          <w:sz w:val="24"/>
          <w:szCs w:val="24"/>
          <w:lang w:eastAsia="zh-CN"/>
        </w:rPr>
        <w:t xml:space="preserve">  </w:t>
      </w:r>
      <w:r w:rsidR="00736E4C" w:rsidRPr="00AA297F">
        <w:rPr>
          <w:rFonts w:ascii="Book Antiqua" w:hAnsi="Book Antiqua" w:cstheme="majorBidi"/>
          <w:sz w:val="24"/>
          <w:szCs w:val="24"/>
        </w:rPr>
        <w:t xml:space="preserve">Despite the significant heterogeneity, the funnel plot displayed </w:t>
      </w:r>
      <w:r w:rsidR="006C535B" w:rsidRPr="00AA297F">
        <w:rPr>
          <w:rFonts w:ascii="Book Antiqua" w:hAnsi="Book Antiqua" w:cstheme="majorBidi"/>
          <w:sz w:val="24"/>
          <w:szCs w:val="24"/>
        </w:rPr>
        <w:t xml:space="preserve">a </w:t>
      </w:r>
      <w:r w:rsidR="00736E4C" w:rsidRPr="00AA297F">
        <w:rPr>
          <w:rFonts w:ascii="Book Antiqua" w:hAnsi="Book Antiqua" w:cstheme="majorBidi"/>
          <w:sz w:val="24"/>
          <w:szCs w:val="24"/>
        </w:rPr>
        <w:t>symmetric spread of studies in terms of relative weight and effect size, thereby indicating little evidence of publication bias</w:t>
      </w:r>
      <w:r w:rsidR="008052DC" w:rsidRPr="00AA297F">
        <w:rPr>
          <w:rFonts w:ascii="Book Antiqua" w:hAnsi="Book Antiqua" w:cstheme="majorBidi"/>
          <w:sz w:val="24"/>
          <w:szCs w:val="24"/>
        </w:rPr>
        <w:t xml:space="preserve"> </w:t>
      </w:r>
      <w:r w:rsidR="00AA6C1F" w:rsidRPr="00AA297F">
        <w:rPr>
          <w:rFonts w:ascii="Book Antiqua" w:eastAsiaTheme="minorEastAsia" w:hAnsi="Book Antiqua" w:cstheme="majorBidi"/>
          <w:sz w:val="24"/>
          <w:szCs w:val="24"/>
          <w:lang w:eastAsia="zh-CN"/>
        </w:rPr>
        <w:t>(</w:t>
      </w:r>
      <w:r w:rsidR="00736E4C" w:rsidRPr="00AA297F">
        <w:rPr>
          <w:rFonts w:ascii="Book Antiqua" w:hAnsi="Book Antiqua" w:cstheme="majorBidi"/>
          <w:sz w:val="24"/>
          <w:szCs w:val="24"/>
        </w:rPr>
        <w:t xml:space="preserve">Figure </w:t>
      </w:r>
      <w:r w:rsidR="00F500E5" w:rsidRPr="00AA297F">
        <w:rPr>
          <w:rFonts w:ascii="Book Antiqua" w:hAnsi="Book Antiqua" w:cstheme="majorBidi"/>
          <w:sz w:val="24"/>
          <w:szCs w:val="24"/>
        </w:rPr>
        <w:t>6</w:t>
      </w:r>
      <w:r w:rsidR="00AA6C1F" w:rsidRPr="00AA297F">
        <w:rPr>
          <w:rFonts w:ascii="Book Antiqua" w:eastAsiaTheme="minorEastAsia" w:hAnsi="Book Antiqua" w:cstheme="majorBidi"/>
          <w:sz w:val="24"/>
          <w:szCs w:val="24"/>
          <w:lang w:eastAsia="zh-CN"/>
        </w:rPr>
        <w:t>)</w:t>
      </w:r>
      <w:r w:rsidR="00736E4C" w:rsidRPr="00AA297F">
        <w:rPr>
          <w:rFonts w:ascii="Book Antiqua" w:hAnsi="Book Antiqua" w:cstheme="majorBidi"/>
          <w:sz w:val="24"/>
          <w:szCs w:val="24"/>
        </w:rPr>
        <w:t xml:space="preserve">. Notably, the total number of studies was </w:t>
      </w:r>
      <w:r w:rsidR="00181C28" w:rsidRPr="00AA297F">
        <w:rPr>
          <w:rFonts w:ascii="Book Antiqua" w:hAnsi="Book Antiqua" w:cstheme="majorBidi"/>
          <w:sz w:val="24"/>
          <w:szCs w:val="24"/>
        </w:rPr>
        <w:t>small,</w:t>
      </w:r>
      <w:r w:rsidR="00736E4C" w:rsidRPr="00AA297F">
        <w:rPr>
          <w:rFonts w:ascii="Book Antiqua" w:hAnsi="Book Antiqua" w:cstheme="majorBidi"/>
          <w:sz w:val="24"/>
          <w:szCs w:val="24"/>
        </w:rPr>
        <w:t xml:space="preserve"> and the individual studies were of variable sample size.</w:t>
      </w:r>
      <w:r w:rsidR="00AA6C1F" w:rsidRPr="00AA297F" w:rsidDel="00AA6C1F">
        <w:rPr>
          <w:rFonts w:ascii="Book Antiqua" w:hAnsi="Book Antiqua" w:cstheme="majorBidi"/>
          <w:sz w:val="24"/>
          <w:szCs w:val="24"/>
        </w:rPr>
        <w:t xml:space="preserve"> </w:t>
      </w:r>
    </w:p>
    <w:p w:rsidR="00736E4C" w:rsidRPr="00AA297F" w:rsidRDefault="001C2632"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eastAsiaTheme="minorEastAsia" w:hAnsi="Book Antiqua" w:cstheme="majorBidi"/>
          <w:sz w:val="24"/>
          <w:szCs w:val="24"/>
          <w:lang w:eastAsia="zh-CN"/>
        </w:rPr>
        <w:t xml:space="preserve">  </w:t>
      </w:r>
      <w:r w:rsidR="00736E4C" w:rsidRPr="00AA297F">
        <w:rPr>
          <w:rFonts w:ascii="Book Antiqua" w:hAnsi="Book Antiqua" w:cstheme="majorBidi"/>
          <w:sz w:val="24"/>
          <w:szCs w:val="24"/>
        </w:rPr>
        <w:t xml:space="preserve">Moreover, the Duval </w:t>
      </w:r>
      <w:r w:rsidRPr="00AA297F">
        <w:rPr>
          <w:rFonts w:ascii="Book Antiqua" w:eastAsiaTheme="minorEastAsia" w:hAnsi="Book Antiqua" w:cstheme="majorBidi"/>
          <w:sz w:val="24"/>
          <w:szCs w:val="24"/>
          <w:lang w:eastAsia="zh-CN"/>
        </w:rPr>
        <w:t xml:space="preserve">and </w:t>
      </w:r>
      <w:r w:rsidR="00736E4C" w:rsidRPr="00AA297F">
        <w:rPr>
          <w:rFonts w:ascii="Book Antiqua" w:hAnsi="Book Antiqua" w:cstheme="majorBidi"/>
          <w:sz w:val="24"/>
          <w:szCs w:val="24"/>
        </w:rPr>
        <w:t xml:space="preserve">Tweedie’s trim and fill procedure for </w:t>
      </w:r>
      <w:r w:rsidR="004235A7" w:rsidRPr="00AA297F">
        <w:rPr>
          <w:rFonts w:ascii="Book Antiqua" w:hAnsi="Book Antiqua" w:cstheme="majorBidi"/>
          <w:sz w:val="24"/>
          <w:szCs w:val="24"/>
        </w:rPr>
        <w:t xml:space="preserve">the </w:t>
      </w:r>
      <w:r w:rsidR="00736E4C" w:rsidRPr="00AA297F">
        <w:rPr>
          <w:rFonts w:ascii="Book Antiqua" w:hAnsi="Book Antiqua" w:cstheme="majorBidi"/>
          <w:sz w:val="24"/>
          <w:szCs w:val="24"/>
        </w:rPr>
        <w:t>detection of publication bias did not support the possibility of missing studies from the analysis. The effect size imputed was 88.56%</w:t>
      </w:r>
      <w:r w:rsidR="00185F7B" w:rsidRPr="00AA297F">
        <w:rPr>
          <w:rFonts w:ascii="Book Antiqua" w:hAnsi="Book Antiqua" w:cstheme="majorBidi"/>
          <w:sz w:val="24"/>
          <w:szCs w:val="24"/>
        </w:rPr>
        <w:t>,</w:t>
      </w:r>
      <w:r w:rsidR="00736E4C" w:rsidRPr="00AA297F">
        <w:rPr>
          <w:rFonts w:ascii="Book Antiqua" w:hAnsi="Book Antiqua" w:cstheme="majorBidi"/>
          <w:sz w:val="24"/>
          <w:szCs w:val="24"/>
        </w:rPr>
        <w:t xml:space="preserve"> which was not widely different from the observed effect size. </w:t>
      </w:r>
    </w:p>
    <w:p w:rsidR="00FF75B0" w:rsidRPr="00AA297F" w:rsidRDefault="00FF75B0" w:rsidP="00BD0D06">
      <w:pPr>
        <w:widowControl w:val="0"/>
        <w:adjustRightInd w:val="0"/>
        <w:snapToGrid w:val="0"/>
        <w:spacing w:after="0" w:line="360" w:lineRule="auto"/>
        <w:jc w:val="both"/>
        <w:rPr>
          <w:rFonts w:ascii="Book Antiqua" w:hAnsi="Book Antiqua" w:cstheme="majorBidi"/>
          <w:sz w:val="24"/>
          <w:szCs w:val="24"/>
        </w:rPr>
      </w:pPr>
    </w:p>
    <w:p w:rsidR="009F77C8" w:rsidRPr="00AA297F" w:rsidRDefault="009F77C8" w:rsidP="00BD0D06">
      <w:pPr>
        <w:widowControl w:val="0"/>
        <w:autoSpaceDE w:val="0"/>
        <w:autoSpaceDN w:val="0"/>
        <w:adjustRightInd w:val="0"/>
        <w:snapToGrid w:val="0"/>
        <w:spacing w:after="0" w:line="360" w:lineRule="auto"/>
        <w:jc w:val="both"/>
        <w:rPr>
          <w:rFonts w:ascii="Book Antiqua" w:eastAsiaTheme="minorEastAsia" w:hAnsi="Book Antiqua" w:cstheme="majorBidi"/>
          <w:i/>
          <w:sz w:val="24"/>
          <w:szCs w:val="24"/>
          <w:lang w:eastAsia="zh-CN"/>
        </w:rPr>
      </w:pPr>
      <w:r w:rsidRPr="00AA297F">
        <w:rPr>
          <w:rFonts w:ascii="Book Antiqua" w:hAnsi="Book Antiqua" w:cstheme="majorBidi"/>
          <w:b/>
          <w:bCs/>
          <w:i/>
          <w:sz w:val="24"/>
          <w:szCs w:val="24"/>
        </w:rPr>
        <w:t xml:space="preserve">Epidemiology of </w:t>
      </w:r>
      <w:r w:rsidR="007F1111" w:rsidRPr="00AA297F">
        <w:rPr>
          <w:rFonts w:ascii="Book Antiqua" w:eastAsiaTheme="minorEastAsia" w:hAnsi="Book Antiqua" w:cstheme="majorBidi"/>
          <w:b/>
          <w:bCs/>
          <w:i/>
          <w:sz w:val="24"/>
          <w:szCs w:val="24"/>
          <w:lang w:eastAsia="zh-CN"/>
        </w:rPr>
        <w:t>HBV</w:t>
      </w:r>
    </w:p>
    <w:p w:rsidR="009F77C8" w:rsidRPr="00AA297F" w:rsidRDefault="009F77C8"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Somalia is classified among countr</w:t>
      </w:r>
      <w:r w:rsidR="009A323A" w:rsidRPr="00AA297F">
        <w:rPr>
          <w:rFonts w:ascii="Book Antiqua" w:hAnsi="Book Antiqua" w:cstheme="majorBidi"/>
          <w:sz w:val="24"/>
          <w:szCs w:val="24"/>
        </w:rPr>
        <w:t>ies</w:t>
      </w:r>
      <w:r w:rsidR="000B343A" w:rsidRPr="00AA297F">
        <w:rPr>
          <w:rFonts w:ascii="Book Antiqua" w:hAnsi="Book Antiqua" w:cstheme="majorBidi"/>
          <w:sz w:val="24"/>
          <w:szCs w:val="24"/>
        </w:rPr>
        <w:t xml:space="preserve"> </w:t>
      </w:r>
      <w:r w:rsidR="00C11889" w:rsidRPr="00AA297F">
        <w:rPr>
          <w:rFonts w:ascii="Book Antiqua" w:hAnsi="Book Antiqua" w:cstheme="majorBidi"/>
          <w:sz w:val="24"/>
          <w:szCs w:val="24"/>
        </w:rPr>
        <w:t xml:space="preserve">as having </w:t>
      </w:r>
      <w:r w:rsidRPr="00AA297F">
        <w:rPr>
          <w:rFonts w:ascii="Book Antiqua" w:hAnsi="Book Antiqua" w:cstheme="majorBidi"/>
          <w:sz w:val="24"/>
          <w:szCs w:val="24"/>
        </w:rPr>
        <w:t xml:space="preserve">a high hepatitis B </w:t>
      </w:r>
      <w:r w:rsidR="00DE3431" w:rsidRPr="00AA297F">
        <w:rPr>
          <w:rFonts w:ascii="Book Antiqua" w:hAnsi="Book Antiqua" w:cstheme="majorBidi"/>
          <w:sz w:val="24"/>
          <w:szCs w:val="24"/>
        </w:rPr>
        <w:t>s</w:t>
      </w:r>
      <w:r w:rsidRPr="00AA297F">
        <w:rPr>
          <w:rFonts w:ascii="Book Antiqua" w:hAnsi="Book Antiqua" w:cstheme="majorBidi"/>
          <w:sz w:val="24"/>
          <w:szCs w:val="24"/>
        </w:rPr>
        <w:t>urface antigen (HBsAg) endemicity of more than 8%</w:t>
      </w:r>
      <w:r w:rsidR="0004331D" w:rsidRPr="00AA297F">
        <w:rPr>
          <w:rFonts w:ascii="Book Antiqua" w:hAnsi="Book Antiqua" w:cstheme="majorBidi"/>
          <w:sz w:val="24"/>
          <w:szCs w:val="24"/>
          <w:vertAlign w:val="superscript"/>
        </w:rPr>
        <w:t>[20,21]</w:t>
      </w:r>
      <w:r w:rsidRPr="00AA297F">
        <w:rPr>
          <w:rFonts w:ascii="Book Antiqua" w:hAnsi="Book Antiqua" w:cstheme="majorBidi"/>
          <w:sz w:val="24"/>
          <w:szCs w:val="24"/>
        </w:rPr>
        <w:t xml:space="preserve">. The first study of </w:t>
      </w:r>
      <w:r w:rsidR="003B2D7F" w:rsidRPr="00AA297F">
        <w:rPr>
          <w:rFonts w:ascii="Book Antiqua" w:hAnsi="Book Antiqua" w:cstheme="majorBidi"/>
          <w:sz w:val="24"/>
          <w:szCs w:val="24"/>
        </w:rPr>
        <w:t>HBV</w:t>
      </w:r>
      <w:r w:rsidRPr="00AA297F">
        <w:rPr>
          <w:rFonts w:ascii="Book Antiqua" w:hAnsi="Book Antiqua" w:cstheme="majorBidi"/>
          <w:sz w:val="24"/>
          <w:szCs w:val="24"/>
        </w:rPr>
        <w:t xml:space="preserve"> in the country was </w:t>
      </w:r>
      <w:r w:rsidR="0051130D" w:rsidRPr="00AA297F">
        <w:rPr>
          <w:rFonts w:ascii="Book Antiqua" w:hAnsi="Book Antiqua" w:cstheme="majorBidi"/>
          <w:sz w:val="24"/>
          <w:szCs w:val="24"/>
        </w:rPr>
        <w:t xml:space="preserve">conducted </w:t>
      </w:r>
      <w:r w:rsidRPr="00AA297F">
        <w:rPr>
          <w:rFonts w:ascii="Book Antiqua" w:hAnsi="Book Antiqua" w:cstheme="majorBidi"/>
          <w:sz w:val="24"/>
          <w:szCs w:val="24"/>
        </w:rPr>
        <w:t xml:space="preserve">in 1977, </w:t>
      </w:r>
      <w:r w:rsidR="000B74A4" w:rsidRPr="00AA297F">
        <w:rPr>
          <w:rFonts w:ascii="Book Antiqua" w:hAnsi="Book Antiqua" w:cstheme="majorBidi"/>
          <w:sz w:val="24"/>
          <w:szCs w:val="24"/>
        </w:rPr>
        <w:t xml:space="preserve">in which </w:t>
      </w:r>
      <w:r w:rsidR="00866B08" w:rsidRPr="00AA297F">
        <w:rPr>
          <w:rFonts w:ascii="Book Antiqua" w:hAnsi="Book Antiqua" w:cstheme="majorBidi"/>
          <w:sz w:val="24"/>
          <w:szCs w:val="24"/>
        </w:rPr>
        <w:t>Delia S</w:t>
      </w:r>
      <w:r w:rsidRPr="00AA297F">
        <w:rPr>
          <w:rFonts w:ascii="Book Antiqua" w:hAnsi="Book Antiqua" w:cstheme="majorBidi"/>
          <w:sz w:val="24"/>
          <w:szCs w:val="24"/>
        </w:rPr>
        <w:t xml:space="preserve"> and his colleagues were presented with </w:t>
      </w:r>
      <w:r w:rsidR="000B74A4" w:rsidRPr="00AA297F">
        <w:rPr>
          <w:rFonts w:ascii="Book Antiqua" w:hAnsi="Book Antiqua" w:cstheme="majorBidi"/>
          <w:sz w:val="24"/>
          <w:szCs w:val="24"/>
        </w:rPr>
        <w:t xml:space="preserve">a </w:t>
      </w:r>
      <w:r w:rsidRPr="00AA297F">
        <w:rPr>
          <w:rFonts w:ascii="Book Antiqua" w:hAnsi="Book Antiqua" w:cstheme="majorBidi"/>
          <w:sz w:val="24"/>
          <w:szCs w:val="24"/>
        </w:rPr>
        <w:t>high</w:t>
      </w:r>
      <w:r w:rsidR="00A75F74" w:rsidRPr="00AA297F">
        <w:rPr>
          <w:rFonts w:ascii="Book Antiqua" w:hAnsi="Book Antiqua" w:cstheme="majorBidi"/>
          <w:sz w:val="24"/>
          <w:szCs w:val="24"/>
        </w:rPr>
        <w:t>er</w:t>
      </w:r>
      <w:r w:rsidRPr="00AA297F">
        <w:rPr>
          <w:rFonts w:ascii="Book Antiqua" w:hAnsi="Book Antiqua" w:cstheme="majorBidi"/>
          <w:sz w:val="24"/>
          <w:szCs w:val="24"/>
        </w:rPr>
        <w:t xml:space="preserve"> frequency of HBsAg among patients with ancylostomiasis (33</w:t>
      </w:r>
      <w:r w:rsidR="00265911" w:rsidRPr="00AA297F">
        <w:rPr>
          <w:rFonts w:ascii="Book Antiqua" w:hAnsi="Book Antiqua" w:cstheme="majorBidi"/>
          <w:sz w:val="24"/>
          <w:szCs w:val="24"/>
        </w:rPr>
        <w:t>.</w:t>
      </w:r>
      <w:r w:rsidRPr="00AA297F">
        <w:rPr>
          <w:rFonts w:ascii="Book Antiqua" w:hAnsi="Book Antiqua" w:cstheme="majorBidi"/>
          <w:sz w:val="24"/>
          <w:szCs w:val="24"/>
        </w:rPr>
        <w:t>33%) and with urinary schistosomiasis (25</w:t>
      </w:r>
      <w:r w:rsidR="00265911" w:rsidRPr="00AA297F">
        <w:rPr>
          <w:rFonts w:ascii="Book Antiqua" w:hAnsi="Book Antiqua" w:cstheme="majorBidi"/>
          <w:sz w:val="24"/>
          <w:szCs w:val="24"/>
        </w:rPr>
        <w:t>.</w:t>
      </w:r>
      <w:r w:rsidRPr="00AA297F">
        <w:rPr>
          <w:rFonts w:ascii="Book Antiqua" w:hAnsi="Book Antiqua" w:cstheme="majorBidi"/>
          <w:sz w:val="24"/>
          <w:szCs w:val="24"/>
        </w:rPr>
        <w:t xml:space="preserve">92%) than </w:t>
      </w:r>
      <w:r w:rsidR="00385C3A" w:rsidRPr="00AA297F">
        <w:rPr>
          <w:rFonts w:ascii="Book Antiqua" w:hAnsi="Book Antiqua" w:cstheme="majorBidi"/>
          <w:sz w:val="24"/>
          <w:szCs w:val="24"/>
        </w:rPr>
        <w:t>among</w:t>
      </w:r>
      <w:r w:rsidR="000B343A" w:rsidRPr="00AA297F">
        <w:rPr>
          <w:rFonts w:ascii="Book Antiqua" w:hAnsi="Book Antiqua" w:cstheme="majorBidi"/>
          <w:sz w:val="24"/>
          <w:szCs w:val="24"/>
        </w:rPr>
        <w:t xml:space="preserve"> </w:t>
      </w:r>
      <w:r w:rsidRPr="00AA297F">
        <w:rPr>
          <w:rFonts w:ascii="Book Antiqua" w:hAnsi="Book Antiqua" w:cstheme="majorBidi"/>
          <w:sz w:val="24"/>
          <w:szCs w:val="24"/>
        </w:rPr>
        <w:t>leprosy patients (9</w:t>
      </w:r>
      <w:r w:rsidR="00265911" w:rsidRPr="00AA297F">
        <w:rPr>
          <w:rFonts w:ascii="Book Antiqua" w:hAnsi="Book Antiqua" w:cstheme="majorBidi"/>
          <w:sz w:val="24"/>
          <w:szCs w:val="24"/>
        </w:rPr>
        <w:t>.</w:t>
      </w:r>
      <w:r w:rsidRPr="00AA297F">
        <w:rPr>
          <w:rFonts w:ascii="Book Antiqua" w:hAnsi="Book Antiqua" w:cstheme="majorBidi"/>
          <w:sz w:val="24"/>
          <w:szCs w:val="24"/>
        </w:rPr>
        <w:t>67% in the L type and 6</w:t>
      </w:r>
      <w:r w:rsidR="00265911" w:rsidRPr="00AA297F">
        <w:rPr>
          <w:rFonts w:ascii="Book Antiqua" w:hAnsi="Book Antiqua" w:cstheme="majorBidi"/>
          <w:sz w:val="24"/>
          <w:szCs w:val="24"/>
        </w:rPr>
        <w:t>.</w:t>
      </w:r>
      <w:r w:rsidRPr="00AA297F">
        <w:rPr>
          <w:rFonts w:ascii="Book Antiqua" w:hAnsi="Book Antiqua" w:cstheme="majorBidi"/>
          <w:sz w:val="24"/>
          <w:szCs w:val="24"/>
        </w:rPr>
        <w:t>89% in the T type)</w:t>
      </w:r>
      <w:r w:rsidR="00994803" w:rsidRPr="00AA297F">
        <w:rPr>
          <w:rFonts w:ascii="Book Antiqua" w:hAnsi="Book Antiqua" w:cstheme="majorBidi"/>
          <w:sz w:val="24"/>
          <w:szCs w:val="24"/>
        </w:rPr>
        <w:t>,</w:t>
      </w:r>
      <w:r w:rsidRPr="00AA297F">
        <w:rPr>
          <w:rFonts w:ascii="Book Antiqua" w:hAnsi="Book Antiqua" w:cstheme="majorBidi"/>
          <w:sz w:val="24"/>
          <w:szCs w:val="24"/>
        </w:rPr>
        <w:t xml:space="preserve"> and </w:t>
      </w:r>
      <w:r w:rsidR="00D008ED" w:rsidRPr="00AA297F">
        <w:rPr>
          <w:rFonts w:ascii="Book Antiqua" w:hAnsi="Book Antiqua" w:cstheme="majorBidi"/>
          <w:sz w:val="24"/>
          <w:szCs w:val="24"/>
        </w:rPr>
        <w:t>the</w:t>
      </w:r>
      <w:r w:rsidR="000B343A" w:rsidRPr="00AA297F">
        <w:rPr>
          <w:rFonts w:ascii="Book Antiqua" w:hAnsi="Book Antiqua" w:cstheme="majorBidi"/>
          <w:sz w:val="24"/>
          <w:szCs w:val="24"/>
        </w:rPr>
        <w:t xml:space="preserve"> </w:t>
      </w:r>
      <w:r w:rsidRPr="00AA297F">
        <w:rPr>
          <w:rFonts w:ascii="Book Antiqua" w:hAnsi="Book Antiqua" w:cstheme="majorBidi"/>
          <w:sz w:val="24"/>
          <w:szCs w:val="24"/>
        </w:rPr>
        <w:t xml:space="preserve">overall prevalence </w:t>
      </w:r>
      <w:r w:rsidR="00994803" w:rsidRPr="00AA297F">
        <w:rPr>
          <w:rFonts w:ascii="Book Antiqua" w:hAnsi="Book Antiqua" w:cstheme="majorBidi"/>
          <w:sz w:val="24"/>
          <w:szCs w:val="24"/>
        </w:rPr>
        <w:t xml:space="preserve">among </w:t>
      </w:r>
      <w:r w:rsidRPr="00AA297F">
        <w:rPr>
          <w:rFonts w:ascii="Book Antiqua" w:hAnsi="Book Antiqua" w:cstheme="majorBidi"/>
          <w:sz w:val="24"/>
          <w:szCs w:val="24"/>
        </w:rPr>
        <w:t xml:space="preserve">these patients </w:t>
      </w:r>
      <w:r w:rsidR="00994803" w:rsidRPr="00AA297F">
        <w:rPr>
          <w:rFonts w:ascii="Book Antiqua" w:hAnsi="Book Antiqua" w:cstheme="majorBidi"/>
          <w:sz w:val="24"/>
          <w:szCs w:val="24"/>
        </w:rPr>
        <w:t>was</w:t>
      </w:r>
      <w:r w:rsidR="002F61B8" w:rsidRPr="00AA297F">
        <w:rPr>
          <w:rFonts w:ascii="Book Antiqua" w:hAnsi="Book Antiqua" w:cstheme="majorBidi"/>
          <w:sz w:val="24"/>
          <w:szCs w:val="24"/>
        </w:rPr>
        <w:t xml:space="preserve"> shown</w:t>
      </w:r>
      <w:r w:rsidR="000B343A" w:rsidRPr="00AA297F">
        <w:rPr>
          <w:rFonts w:ascii="Book Antiqua" w:hAnsi="Book Antiqua" w:cstheme="majorBidi"/>
          <w:sz w:val="24"/>
          <w:szCs w:val="24"/>
        </w:rPr>
        <w:t xml:space="preserve"> </w:t>
      </w:r>
      <w:r w:rsidR="00994803" w:rsidRPr="00AA297F">
        <w:rPr>
          <w:rFonts w:ascii="Book Antiqua" w:hAnsi="Book Antiqua" w:cstheme="majorBidi"/>
          <w:sz w:val="24"/>
          <w:szCs w:val="24"/>
        </w:rPr>
        <w:t xml:space="preserve">to be </w:t>
      </w:r>
      <w:r w:rsidRPr="00AA297F">
        <w:rPr>
          <w:rFonts w:ascii="Book Antiqua" w:hAnsi="Book Antiqua" w:cstheme="majorBidi"/>
          <w:sz w:val="24"/>
          <w:szCs w:val="24"/>
        </w:rPr>
        <w:t>high</w:t>
      </w:r>
      <w:r w:rsidR="00994803" w:rsidRPr="00AA297F">
        <w:rPr>
          <w:rFonts w:ascii="Book Antiqua" w:hAnsi="Book Antiqua" w:cstheme="majorBidi"/>
          <w:sz w:val="24"/>
          <w:szCs w:val="24"/>
        </w:rPr>
        <w:t xml:space="preserve">, </w:t>
      </w:r>
      <w:r w:rsidR="00226E91" w:rsidRPr="00AA297F">
        <w:rPr>
          <w:rFonts w:ascii="Book Antiqua" w:hAnsi="Book Antiqua" w:cstheme="majorBidi"/>
          <w:sz w:val="24"/>
          <w:szCs w:val="24"/>
        </w:rPr>
        <w:t>with</w:t>
      </w:r>
      <w:r w:rsidRPr="00AA297F">
        <w:rPr>
          <w:rFonts w:ascii="Book Antiqua" w:hAnsi="Book Antiqua" w:cstheme="majorBidi"/>
          <w:sz w:val="24"/>
          <w:szCs w:val="24"/>
        </w:rPr>
        <w:t xml:space="preserve"> 76.1% (118/155) </w:t>
      </w:r>
      <w:r w:rsidR="00AF7B91" w:rsidRPr="00AA297F">
        <w:rPr>
          <w:rFonts w:ascii="Book Antiqua" w:hAnsi="Book Antiqua" w:cstheme="majorBidi"/>
          <w:sz w:val="24"/>
          <w:szCs w:val="24"/>
        </w:rPr>
        <w:t xml:space="preserve">being observed </w:t>
      </w:r>
      <w:r w:rsidR="00CE1AB0" w:rsidRPr="00AA297F">
        <w:rPr>
          <w:rFonts w:ascii="Book Antiqua" w:hAnsi="Book Antiqua" w:cstheme="majorBidi"/>
          <w:sz w:val="24"/>
          <w:szCs w:val="24"/>
        </w:rPr>
        <w:t xml:space="preserve">among patients who were </w:t>
      </w:r>
      <w:r w:rsidR="002F61B8" w:rsidRPr="00AA297F">
        <w:rPr>
          <w:rFonts w:ascii="Book Antiqua" w:hAnsi="Book Antiqua" w:cstheme="majorBidi"/>
          <w:sz w:val="24"/>
          <w:szCs w:val="24"/>
        </w:rPr>
        <w:t>H</w:t>
      </w:r>
      <w:r w:rsidRPr="00AA297F">
        <w:rPr>
          <w:rFonts w:ascii="Book Antiqua" w:hAnsi="Book Antiqua" w:cstheme="majorBidi"/>
          <w:sz w:val="24"/>
          <w:szCs w:val="24"/>
        </w:rPr>
        <w:t xml:space="preserve">BsAg positive </w:t>
      </w:r>
      <w:r w:rsidR="00CE1AB0" w:rsidRPr="00AA297F">
        <w:rPr>
          <w:rFonts w:ascii="Book Antiqua" w:hAnsi="Book Antiqua" w:cstheme="majorBidi"/>
          <w:sz w:val="24"/>
          <w:szCs w:val="24"/>
        </w:rPr>
        <w:t xml:space="preserve">and 11.11% of </w:t>
      </w:r>
      <w:r w:rsidRPr="00AA297F">
        <w:rPr>
          <w:rFonts w:ascii="Book Antiqua" w:hAnsi="Book Antiqua" w:cstheme="majorBidi"/>
          <w:sz w:val="24"/>
          <w:szCs w:val="24"/>
        </w:rPr>
        <w:t>the controls</w:t>
      </w:r>
      <w:r w:rsidR="00226E91" w:rsidRPr="00AA297F">
        <w:rPr>
          <w:rFonts w:ascii="Book Antiqua" w:hAnsi="Book Antiqua" w:cstheme="majorBidi"/>
          <w:sz w:val="24"/>
          <w:szCs w:val="24"/>
        </w:rPr>
        <w:t>. I</w:t>
      </w:r>
      <w:r w:rsidRPr="00AA297F">
        <w:rPr>
          <w:rFonts w:ascii="Book Antiqua" w:hAnsi="Book Antiqua" w:cstheme="majorBidi"/>
          <w:sz w:val="24"/>
          <w:szCs w:val="24"/>
        </w:rPr>
        <w:t>n the leprosy patients with schistosomiasis</w:t>
      </w:r>
      <w:r w:rsidR="00226E91" w:rsidRPr="00AA297F">
        <w:rPr>
          <w:rFonts w:ascii="Book Antiqua" w:hAnsi="Book Antiqua" w:cstheme="majorBidi"/>
          <w:sz w:val="24"/>
          <w:szCs w:val="24"/>
        </w:rPr>
        <w:t>,</w:t>
      </w:r>
      <w:r w:rsidRPr="00AA297F">
        <w:rPr>
          <w:rFonts w:ascii="Book Antiqua" w:hAnsi="Book Antiqua" w:cstheme="majorBidi"/>
          <w:sz w:val="24"/>
          <w:szCs w:val="24"/>
        </w:rPr>
        <w:t xml:space="preserve"> the frequency was 40</w:t>
      </w:r>
      <w:r w:rsidR="00265911" w:rsidRPr="00AA297F">
        <w:rPr>
          <w:rFonts w:ascii="Book Antiqua" w:hAnsi="Book Antiqua" w:cstheme="majorBidi"/>
          <w:sz w:val="24"/>
          <w:szCs w:val="24"/>
        </w:rPr>
        <w:t>.</w:t>
      </w:r>
      <w:r w:rsidRPr="00AA297F">
        <w:rPr>
          <w:rFonts w:ascii="Book Antiqua" w:hAnsi="Book Antiqua" w:cstheme="majorBidi"/>
          <w:sz w:val="24"/>
          <w:szCs w:val="24"/>
        </w:rPr>
        <w:t>0%</w:t>
      </w:r>
      <w:r w:rsidR="0004331D" w:rsidRPr="00AA297F">
        <w:rPr>
          <w:rFonts w:ascii="Book Antiqua" w:hAnsi="Book Antiqua" w:cstheme="majorBidi"/>
          <w:sz w:val="24"/>
          <w:szCs w:val="24"/>
          <w:vertAlign w:val="superscript"/>
        </w:rPr>
        <w:t>[22]</w:t>
      </w:r>
      <w:r w:rsidRPr="00AA297F">
        <w:rPr>
          <w:rFonts w:ascii="Book Antiqua" w:hAnsi="Book Antiqua" w:cstheme="majorBidi"/>
          <w:sz w:val="24"/>
          <w:szCs w:val="24"/>
        </w:rPr>
        <w:t xml:space="preserve">. Another study conducted </w:t>
      </w:r>
      <w:r w:rsidR="000B74A4" w:rsidRPr="00AA297F">
        <w:rPr>
          <w:rFonts w:ascii="Book Antiqua" w:hAnsi="Book Antiqua" w:cstheme="majorBidi"/>
          <w:sz w:val="24"/>
          <w:szCs w:val="24"/>
        </w:rPr>
        <w:t xml:space="preserve">in 1978 </w:t>
      </w:r>
      <w:r w:rsidR="00F836E2" w:rsidRPr="00AA297F">
        <w:rPr>
          <w:rFonts w:ascii="Book Antiqua" w:hAnsi="Book Antiqua" w:cstheme="majorBidi"/>
          <w:sz w:val="24"/>
          <w:szCs w:val="24"/>
        </w:rPr>
        <w:t xml:space="preserve">showed </w:t>
      </w:r>
      <w:r w:rsidRPr="00AA297F">
        <w:rPr>
          <w:rFonts w:ascii="Book Antiqua" w:hAnsi="Book Antiqua" w:cstheme="majorBidi"/>
          <w:sz w:val="24"/>
          <w:szCs w:val="24"/>
        </w:rPr>
        <w:t>that HBsAg was found in 14.8%of these patients (54 cases), while the frequency was 34.0%</w:t>
      </w:r>
      <w:r w:rsidR="00F836E2" w:rsidRPr="00AA297F">
        <w:rPr>
          <w:rFonts w:ascii="Book Antiqua" w:hAnsi="Book Antiqua" w:cstheme="majorBidi"/>
          <w:sz w:val="24"/>
          <w:szCs w:val="24"/>
        </w:rPr>
        <w:t xml:space="preserve"> among controls (47 cases)</w:t>
      </w:r>
      <w:r w:rsidRPr="00AA297F">
        <w:rPr>
          <w:rFonts w:ascii="Book Antiqua" w:hAnsi="Book Antiqua" w:cstheme="majorBidi"/>
          <w:sz w:val="24"/>
          <w:szCs w:val="24"/>
        </w:rPr>
        <w:t xml:space="preserve">. </w:t>
      </w:r>
      <w:r w:rsidR="004B1D12" w:rsidRPr="00AA297F">
        <w:rPr>
          <w:rFonts w:ascii="Book Antiqua" w:hAnsi="Book Antiqua" w:cstheme="majorBidi"/>
          <w:sz w:val="24"/>
          <w:szCs w:val="24"/>
        </w:rPr>
        <w:t>However,</w:t>
      </w:r>
      <w:r w:rsidR="00866B08" w:rsidRPr="00AA297F">
        <w:rPr>
          <w:rFonts w:ascii="Book Antiqua" w:hAnsi="Book Antiqua" w:cstheme="majorBidi"/>
          <w:sz w:val="24"/>
          <w:szCs w:val="24"/>
        </w:rPr>
        <w:t xml:space="preserve"> </w:t>
      </w:r>
      <w:r w:rsidR="00D6369C"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overall prevalence </w:t>
      </w:r>
      <w:r w:rsidR="00295403" w:rsidRPr="00AA297F">
        <w:rPr>
          <w:rFonts w:ascii="Book Antiqua" w:hAnsi="Book Antiqua" w:cstheme="majorBidi"/>
          <w:sz w:val="24"/>
          <w:szCs w:val="24"/>
        </w:rPr>
        <w:t xml:space="preserve">in </w:t>
      </w:r>
      <w:r w:rsidRPr="00AA297F">
        <w:rPr>
          <w:rFonts w:ascii="Book Antiqua" w:hAnsi="Book Antiqua" w:cstheme="majorBidi"/>
          <w:sz w:val="24"/>
          <w:szCs w:val="24"/>
        </w:rPr>
        <w:t>this study was 23.7% (77/101)</w:t>
      </w:r>
      <w:r w:rsidR="0004331D" w:rsidRPr="00AA297F">
        <w:rPr>
          <w:rFonts w:ascii="Book Antiqua" w:hAnsi="Book Antiqua" w:cstheme="majorBidi"/>
          <w:sz w:val="24"/>
          <w:szCs w:val="24"/>
          <w:vertAlign w:val="superscript"/>
        </w:rPr>
        <w:t>[23]</w:t>
      </w:r>
      <w:r w:rsidRPr="00AA297F">
        <w:rPr>
          <w:rFonts w:ascii="Book Antiqua" w:hAnsi="Book Antiqua" w:cstheme="majorBidi"/>
          <w:sz w:val="24"/>
          <w:szCs w:val="24"/>
        </w:rPr>
        <w:t>.</w:t>
      </w:r>
    </w:p>
    <w:p w:rsidR="009F77C8" w:rsidRPr="00AA297F" w:rsidRDefault="009F77C8" w:rsidP="00BD0D06">
      <w:pPr>
        <w:widowControl w:val="0"/>
        <w:adjustRightInd w:val="0"/>
        <w:snapToGrid w:val="0"/>
        <w:spacing w:after="0" w:line="360" w:lineRule="auto"/>
        <w:ind w:firstLineChars="100" w:firstLine="240"/>
        <w:jc w:val="both"/>
        <w:rPr>
          <w:rFonts w:ascii="Book Antiqua" w:hAnsi="Book Antiqua" w:cstheme="majorBidi"/>
          <w:sz w:val="24"/>
          <w:szCs w:val="24"/>
          <w:lang w:eastAsia="zh-CN"/>
        </w:rPr>
      </w:pPr>
      <w:r w:rsidRPr="00AA297F">
        <w:rPr>
          <w:rFonts w:ascii="Book Antiqua" w:hAnsi="Book Antiqua" w:cstheme="majorBidi"/>
          <w:sz w:val="24"/>
          <w:szCs w:val="24"/>
          <w:lang w:eastAsia="zh-CN"/>
        </w:rPr>
        <w:t xml:space="preserve">In 1979, Nuti </w:t>
      </w:r>
      <w:r w:rsidRPr="00AA297F">
        <w:rPr>
          <w:rFonts w:ascii="Book Antiqua" w:hAnsi="Book Antiqua" w:cstheme="majorBidi"/>
          <w:i/>
          <w:sz w:val="24"/>
          <w:szCs w:val="24"/>
          <w:lang w:eastAsia="zh-CN"/>
        </w:rPr>
        <w:t>et</w:t>
      </w:r>
      <w:r w:rsidR="008E6401" w:rsidRPr="00AA297F">
        <w:rPr>
          <w:rFonts w:ascii="Book Antiqua" w:eastAsiaTheme="minorEastAsia" w:hAnsi="Book Antiqua" w:cstheme="majorBidi"/>
          <w:i/>
          <w:sz w:val="24"/>
          <w:szCs w:val="24"/>
          <w:lang w:eastAsia="zh-CN"/>
        </w:rPr>
        <w:t xml:space="preserve"> </w:t>
      </w:r>
      <w:r w:rsidRPr="00AA297F">
        <w:rPr>
          <w:rFonts w:ascii="Book Antiqua" w:hAnsi="Book Antiqua" w:cstheme="majorBidi"/>
          <w:i/>
          <w:sz w:val="24"/>
          <w:szCs w:val="24"/>
          <w:lang w:eastAsia="zh-CN"/>
        </w:rPr>
        <w:t>al</w:t>
      </w:r>
      <w:r w:rsidR="008E6401" w:rsidRPr="00AA297F">
        <w:rPr>
          <w:rFonts w:ascii="Book Antiqua" w:hAnsi="Book Antiqua" w:cstheme="majorBidi"/>
          <w:sz w:val="24"/>
          <w:szCs w:val="24"/>
          <w:vertAlign w:val="superscript"/>
          <w:lang w:eastAsia="zh-CN"/>
        </w:rPr>
        <w:t xml:space="preserve"> [24]</w:t>
      </w:r>
      <w:r w:rsidRPr="00AA297F">
        <w:rPr>
          <w:rFonts w:ascii="Book Antiqua" w:hAnsi="Book Antiqua" w:cstheme="majorBidi"/>
          <w:sz w:val="24"/>
          <w:szCs w:val="24"/>
          <w:lang w:eastAsia="zh-CN"/>
        </w:rPr>
        <w:t xml:space="preserve"> </w:t>
      </w:r>
      <w:r w:rsidR="00D6369C" w:rsidRPr="00AA297F">
        <w:rPr>
          <w:rFonts w:ascii="Book Antiqua" w:hAnsi="Book Antiqua" w:cstheme="majorBidi"/>
          <w:sz w:val="24"/>
          <w:szCs w:val="24"/>
          <w:lang w:eastAsia="zh-CN"/>
        </w:rPr>
        <w:t>studied</w:t>
      </w:r>
      <w:r w:rsidRPr="00AA297F">
        <w:rPr>
          <w:rFonts w:ascii="Book Antiqua" w:hAnsi="Book Antiqua" w:cstheme="majorBidi"/>
          <w:sz w:val="24"/>
          <w:szCs w:val="24"/>
          <w:lang w:eastAsia="zh-CN"/>
        </w:rPr>
        <w:t xml:space="preserve"> 222 Somalian patients with </w:t>
      </w:r>
      <w:r w:rsidR="00DC2388" w:rsidRPr="00AA297F">
        <w:rPr>
          <w:rFonts w:ascii="Book Antiqua" w:hAnsi="Book Antiqua" w:cstheme="majorBidi"/>
          <w:sz w:val="24"/>
          <w:szCs w:val="24"/>
          <w:lang w:eastAsia="zh-CN"/>
        </w:rPr>
        <w:t xml:space="preserve">the </w:t>
      </w:r>
      <w:r w:rsidRPr="00AA297F">
        <w:rPr>
          <w:rFonts w:ascii="Book Antiqua" w:hAnsi="Book Antiqua" w:cstheme="majorBidi"/>
          <w:sz w:val="24"/>
          <w:szCs w:val="24"/>
          <w:lang w:eastAsia="zh-CN"/>
        </w:rPr>
        <w:t>lepromatous form of leprosy (LL</w:t>
      </w:r>
      <w:r w:rsidR="00897B40" w:rsidRPr="00AA297F">
        <w:rPr>
          <w:rFonts w:ascii="Book Antiqua" w:hAnsi="Book Antiqua" w:cstheme="majorBidi"/>
          <w:sz w:val="24"/>
          <w:szCs w:val="24"/>
          <w:lang w:eastAsia="zh-CN"/>
        </w:rPr>
        <w:t xml:space="preserve">; </w:t>
      </w:r>
      <w:r w:rsidR="00897B40" w:rsidRPr="00AA297F">
        <w:rPr>
          <w:rFonts w:ascii="Book Antiqua" w:hAnsi="Book Antiqua" w:cstheme="majorBidi"/>
          <w:i/>
          <w:sz w:val="24"/>
          <w:szCs w:val="24"/>
          <w:lang w:eastAsia="zh-CN"/>
        </w:rPr>
        <w:t>n</w:t>
      </w:r>
      <w:r w:rsidR="00897B40" w:rsidRPr="00AA297F">
        <w:rPr>
          <w:rFonts w:ascii="Book Antiqua" w:hAnsi="Book Antiqua" w:cstheme="majorBidi"/>
          <w:sz w:val="24"/>
          <w:szCs w:val="24"/>
          <w:lang w:eastAsia="zh-CN"/>
        </w:rPr>
        <w:t xml:space="preserve"> = 135</w:t>
      </w:r>
      <w:r w:rsidR="003E60F3" w:rsidRPr="00AA297F">
        <w:rPr>
          <w:rFonts w:ascii="Book Antiqua" w:hAnsi="Book Antiqua" w:cstheme="majorBidi"/>
          <w:sz w:val="24"/>
          <w:szCs w:val="24"/>
          <w:lang w:eastAsia="zh-CN"/>
        </w:rPr>
        <w:t xml:space="preserve"> patients</w:t>
      </w:r>
      <w:r w:rsidRPr="00AA297F">
        <w:rPr>
          <w:rFonts w:ascii="Book Antiqua" w:hAnsi="Book Antiqua" w:cstheme="majorBidi"/>
          <w:sz w:val="24"/>
          <w:szCs w:val="24"/>
          <w:lang w:eastAsia="zh-CN"/>
        </w:rPr>
        <w:t xml:space="preserve">) and </w:t>
      </w:r>
      <w:r w:rsidR="00DC2388" w:rsidRPr="00AA297F">
        <w:rPr>
          <w:rFonts w:ascii="Book Antiqua" w:hAnsi="Book Antiqua" w:cstheme="majorBidi"/>
          <w:sz w:val="24"/>
          <w:szCs w:val="24"/>
          <w:lang w:eastAsia="zh-CN"/>
        </w:rPr>
        <w:t xml:space="preserve">the </w:t>
      </w:r>
      <w:r w:rsidRPr="00AA297F">
        <w:rPr>
          <w:rFonts w:ascii="Book Antiqua" w:hAnsi="Book Antiqua" w:cstheme="majorBidi"/>
          <w:sz w:val="24"/>
          <w:szCs w:val="24"/>
          <w:lang w:eastAsia="zh-CN"/>
        </w:rPr>
        <w:t>tuberculoid form of the disease</w:t>
      </w:r>
      <w:r w:rsidR="00897B40" w:rsidRPr="00AA297F">
        <w:rPr>
          <w:rFonts w:ascii="Book Antiqua" w:hAnsi="Book Antiqua" w:cstheme="majorBidi"/>
          <w:sz w:val="24"/>
          <w:szCs w:val="24"/>
          <w:lang w:eastAsia="zh-CN"/>
        </w:rPr>
        <w:t xml:space="preserve"> (TT; </w:t>
      </w:r>
      <w:r w:rsidR="00897B40" w:rsidRPr="00AA297F">
        <w:rPr>
          <w:rFonts w:ascii="Book Antiqua" w:hAnsi="Book Antiqua" w:cstheme="majorBidi"/>
          <w:i/>
          <w:sz w:val="24"/>
          <w:szCs w:val="24"/>
          <w:lang w:eastAsia="zh-CN"/>
        </w:rPr>
        <w:t>n</w:t>
      </w:r>
      <w:r w:rsidR="00897B40" w:rsidRPr="00AA297F">
        <w:rPr>
          <w:rFonts w:ascii="Book Antiqua" w:hAnsi="Book Antiqua" w:cstheme="majorBidi"/>
          <w:sz w:val="24"/>
          <w:szCs w:val="24"/>
          <w:lang w:eastAsia="zh-CN"/>
        </w:rPr>
        <w:t xml:space="preserve"> = 87</w:t>
      </w:r>
      <w:r w:rsidR="003E60F3" w:rsidRPr="00AA297F">
        <w:rPr>
          <w:rFonts w:ascii="Book Antiqua" w:hAnsi="Book Antiqua" w:cstheme="majorBidi"/>
          <w:sz w:val="24"/>
          <w:szCs w:val="24"/>
          <w:lang w:eastAsia="zh-CN"/>
        </w:rPr>
        <w:t xml:space="preserve"> patients</w:t>
      </w:r>
      <w:r w:rsidR="00897B40" w:rsidRPr="00AA297F">
        <w:rPr>
          <w:rFonts w:ascii="Book Antiqua" w:hAnsi="Book Antiqua" w:cstheme="majorBidi"/>
          <w:sz w:val="24"/>
          <w:szCs w:val="24"/>
          <w:lang w:eastAsia="zh-CN"/>
        </w:rPr>
        <w:t>)</w:t>
      </w:r>
      <w:r w:rsidR="003E60F3" w:rsidRPr="00AA297F">
        <w:rPr>
          <w:rFonts w:ascii="Book Antiqua" w:hAnsi="Book Antiqua" w:cstheme="majorBidi"/>
          <w:sz w:val="24"/>
          <w:szCs w:val="24"/>
          <w:lang w:eastAsia="zh-CN"/>
        </w:rPr>
        <w:t xml:space="preserve"> for</w:t>
      </w:r>
      <w:r w:rsidRPr="00AA297F">
        <w:rPr>
          <w:rFonts w:ascii="Book Antiqua" w:hAnsi="Book Antiqua" w:cstheme="majorBidi"/>
          <w:sz w:val="24"/>
          <w:szCs w:val="24"/>
          <w:lang w:eastAsia="zh-CN"/>
        </w:rPr>
        <w:t xml:space="preserve"> </w:t>
      </w:r>
      <w:r w:rsidR="00AC3D6F"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lang w:eastAsia="zh-CN"/>
        </w:rPr>
        <w:t xml:space="preserve"> markers</w:t>
      </w:r>
      <w:r w:rsidR="00CF64F6" w:rsidRPr="00AA297F">
        <w:rPr>
          <w:rFonts w:ascii="Book Antiqua" w:hAnsi="Book Antiqua" w:cstheme="majorBidi"/>
          <w:sz w:val="24"/>
          <w:szCs w:val="24"/>
          <w:lang w:eastAsia="zh-CN"/>
        </w:rPr>
        <w:t>. The r</w:t>
      </w:r>
      <w:r w:rsidRPr="00AA297F">
        <w:rPr>
          <w:rFonts w:ascii="Book Antiqua" w:hAnsi="Book Antiqua" w:cstheme="majorBidi"/>
          <w:sz w:val="24"/>
          <w:szCs w:val="24"/>
          <w:lang w:eastAsia="zh-CN"/>
        </w:rPr>
        <w:t>esult</w:t>
      </w:r>
      <w:r w:rsidR="00CF64F6" w:rsidRPr="00AA297F">
        <w:rPr>
          <w:rFonts w:ascii="Book Antiqua" w:hAnsi="Book Antiqua" w:cstheme="majorBidi"/>
          <w:sz w:val="24"/>
          <w:szCs w:val="24"/>
          <w:lang w:eastAsia="zh-CN"/>
        </w:rPr>
        <w:t>s</w:t>
      </w:r>
      <w:r w:rsidRPr="00AA297F">
        <w:rPr>
          <w:rFonts w:ascii="Book Antiqua" w:hAnsi="Book Antiqua" w:cstheme="majorBidi"/>
          <w:sz w:val="24"/>
          <w:szCs w:val="24"/>
          <w:lang w:eastAsia="zh-CN"/>
        </w:rPr>
        <w:t xml:space="preserve"> showed that </w:t>
      </w:r>
      <w:r w:rsidR="00CF64F6" w:rsidRPr="00AA297F">
        <w:rPr>
          <w:rFonts w:ascii="Book Antiqua" w:hAnsi="Book Antiqua" w:cstheme="majorBidi"/>
          <w:sz w:val="24"/>
          <w:szCs w:val="24"/>
          <w:lang w:eastAsia="zh-CN"/>
        </w:rPr>
        <w:t xml:space="preserve">the proportion of </w:t>
      </w:r>
      <w:r w:rsidRPr="00AA297F">
        <w:rPr>
          <w:rFonts w:ascii="Book Antiqua" w:hAnsi="Book Antiqua" w:cstheme="majorBidi"/>
          <w:sz w:val="24"/>
          <w:szCs w:val="24"/>
          <w:lang w:eastAsia="zh-CN"/>
        </w:rPr>
        <w:t>leprosy and tuberculoid patients present</w:t>
      </w:r>
      <w:r w:rsidR="00CF64F6" w:rsidRPr="00AA297F">
        <w:rPr>
          <w:rFonts w:ascii="Book Antiqua" w:hAnsi="Book Antiqua" w:cstheme="majorBidi"/>
          <w:sz w:val="24"/>
          <w:szCs w:val="24"/>
          <w:lang w:eastAsia="zh-CN"/>
        </w:rPr>
        <w:t>ing</w:t>
      </w:r>
      <w:r w:rsidR="000B343A" w:rsidRPr="00AA297F">
        <w:rPr>
          <w:rFonts w:ascii="Book Antiqua" w:hAnsi="Book Antiqua" w:cstheme="majorBidi"/>
          <w:sz w:val="24"/>
          <w:szCs w:val="24"/>
          <w:lang w:eastAsia="zh-CN"/>
        </w:rPr>
        <w:t xml:space="preserve"> </w:t>
      </w:r>
      <w:r w:rsidR="00CF64F6" w:rsidRPr="00AA297F">
        <w:rPr>
          <w:rFonts w:ascii="Book Antiqua" w:hAnsi="Book Antiqua" w:cstheme="majorBidi"/>
          <w:sz w:val="24"/>
          <w:szCs w:val="24"/>
          <w:lang w:eastAsia="zh-CN"/>
        </w:rPr>
        <w:t xml:space="preserve">with </w:t>
      </w:r>
      <w:r w:rsidRPr="00AA297F">
        <w:rPr>
          <w:rFonts w:ascii="Book Antiqua" w:hAnsi="Book Antiqua" w:cstheme="majorBidi"/>
          <w:sz w:val="24"/>
          <w:szCs w:val="24"/>
          <w:lang w:eastAsia="zh-CN"/>
        </w:rPr>
        <w:t xml:space="preserve">HBsAg </w:t>
      </w:r>
      <w:r w:rsidR="00CF64F6" w:rsidRPr="00AA297F">
        <w:rPr>
          <w:rFonts w:ascii="Book Antiqua" w:hAnsi="Book Antiqua" w:cstheme="majorBidi"/>
          <w:sz w:val="24"/>
          <w:szCs w:val="24"/>
          <w:lang w:eastAsia="zh-CN"/>
        </w:rPr>
        <w:t xml:space="preserve">was </w:t>
      </w:r>
      <w:r w:rsidRPr="00AA297F">
        <w:rPr>
          <w:rFonts w:ascii="Book Antiqua" w:hAnsi="Book Antiqua" w:cstheme="majorBidi"/>
          <w:sz w:val="24"/>
          <w:szCs w:val="24"/>
          <w:lang w:eastAsia="zh-CN"/>
        </w:rPr>
        <w:t>24.4% (54/222) and 11.5% (26/222)</w:t>
      </w:r>
      <w:r w:rsidR="00E117E5"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respectively, but </w:t>
      </w:r>
      <w:r w:rsidR="00CF64F6" w:rsidRPr="00AA297F">
        <w:rPr>
          <w:rFonts w:ascii="Book Antiqua" w:hAnsi="Book Antiqua" w:cstheme="majorBidi"/>
          <w:sz w:val="24"/>
          <w:szCs w:val="24"/>
          <w:lang w:eastAsia="zh-CN"/>
        </w:rPr>
        <w:t xml:space="preserve">the </w:t>
      </w:r>
      <w:r w:rsidRPr="00AA297F">
        <w:rPr>
          <w:rFonts w:ascii="Book Antiqua" w:hAnsi="Book Antiqua" w:cstheme="majorBidi"/>
          <w:sz w:val="24"/>
          <w:szCs w:val="24"/>
          <w:lang w:eastAsia="zh-CN"/>
        </w:rPr>
        <w:t>overall prevalence</w:t>
      </w:r>
      <w:r w:rsidR="00034589" w:rsidRPr="00AA297F">
        <w:rPr>
          <w:rFonts w:ascii="Book Antiqua" w:hAnsi="Book Antiqua" w:cstheme="majorBidi"/>
          <w:sz w:val="24"/>
          <w:szCs w:val="24"/>
          <w:lang w:eastAsia="zh-CN"/>
        </w:rPr>
        <w:t xml:space="preserve"> of HBsAg-positive patients</w:t>
      </w:r>
      <w:r w:rsidR="000B343A" w:rsidRPr="00AA297F">
        <w:rPr>
          <w:rFonts w:ascii="Book Antiqua" w:hAnsi="Book Antiqua" w:cstheme="majorBidi"/>
          <w:sz w:val="24"/>
          <w:szCs w:val="24"/>
          <w:lang w:eastAsia="zh-CN"/>
        </w:rPr>
        <w:t xml:space="preserve"> </w:t>
      </w:r>
      <w:r w:rsidR="00CF64F6" w:rsidRPr="00AA297F">
        <w:rPr>
          <w:rFonts w:ascii="Book Antiqua" w:hAnsi="Book Antiqua" w:cstheme="majorBidi"/>
          <w:sz w:val="24"/>
          <w:szCs w:val="24"/>
          <w:lang w:eastAsia="zh-CN"/>
        </w:rPr>
        <w:t xml:space="preserve">in </w:t>
      </w:r>
      <w:r w:rsidRPr="00AA297F">
        <w:rPr>
          <w:rFonts w:ascii="Book Antiqua" w:hAnsi="Book Antiqua" w:cstheme="majorBidi"/>
          <w:sz w:val="24"/>
          <w:szCs w:val="24"/>
          <w:lang w:eastAsia="zh-CN"/>
        </w:rPr>
        <w:t>this article was 36% (80/222)</w:t>
      </w:r>
      <w:r w:rsidR="0004331D" w:rsidRPr="00AA297F">
        <w:rPr>
          <w:rFonts w:ascii="Book Antiqua" w:hAnsi="Book Antiqua" w:cstheme="majorBidi"/>
          <w:sz w:val="24"/>
          <w:szCs w:val="24"/>
          <w:vertAlign w:val="superscript"/>
          <w:lang w:eastAsia="zh-CN"/>
        </w:rPr>
        <w:t>[24]</w:t>
      </w:r>
      <w:r w:rsidRPr="00AA297F">
        <w:rPr>
          <w:rFonts w:ascii="Book Antiqua" w:hAnsi="Book Antiqua" w:cstheme="majorBidi"/>
          <w:sz w:val="24"/>
          <w:szCs w:val="24"/>
          <w:lang w:eastAsia="zh-CN"/>
        </w:rPr>
        <w:t>.</w:t>
      </w:r>
      <w:r w:rsidR="00B22DCB" w:rsidRPr="00AA297F">
        <w:rPr>
          <w:rFonts w:ascii="Book Antiqua" w:eastAsiaTheme="minorEastAsia" w:hAnsi="Book Antiqua" w:cstheme="majorBidi"/>
          <w:sz w:val="24"/>
          <w:szCs w:val="24"/>
          <w:lang w:eastAsia="zh-CN"/>
        </w:rPr>
        <w:t xml:space="preserve"> </w:t>
      </w:r>
      <w:r w:rsidR="005617ED" w:rsidRPr="00AA297F">
        <w:rPr>
          <w:rFonts w:ascii="Book Antiqua" w:hAnsi="Book Antiqua" w:cstheme="majorBidi"/>
          <w:sz w:val="24"/>
          <w:szCs w:val="24"/>
          <w:lang w:eastAsia="zh-CN"/>
        </w:rPr>
        <w:t>A</w:t>
      </w:r>
      <w:r w:rsidRPr="00AA297F">
        <w:rPr>
          <w:rFonts w:ascii="Book Antiqua" w:hAnsi="Book Antiqua" w:cstheme="majorBidi"/>
          <w:sz w:val="24"/>
          <w:szCs w:val="24"/>
          <w:lang w:eastAsia="zh-CN"/>
        </w:rPr>
        <w:t xml:space="preserve">nother study </w:t>
      </w:r>
      <w:r w:rsidR="005617ED" w:rsidRPr="00AA297F">
        <w:rPr>
          <w:rFonts w:ascii="Book Antiqua" w:hAnsi="Book Antiqua" w:cstheme="majorBidi"/>
          <w:sz w:val="24"/>
          <w:szCs w:val="24"/>
          <w:lang w:eastAsia="zh-CN"/>
        </w:rPr>
        <w:t xml:space="preserve">published in this year </w:t>
      </w:r>
      <w:r w:rsidRPr="00AA297F">
        <w:rPr>
          <w:rFonts w:ascii="Book Antiqua" w:hAnsi="Book Antiqua" w:cstheme="majorBidi"/>
          <w:sz w:val="24"/>
          <w:szCs w:val="24"/>
          <w:lang w:eastAsia="zh-CN"/>
        </w:rPr>
        <w:t xml:space="preserve">revealed that </w:t>
      </w:r>
      <w:r w:rsidR="00671B06" w:rsidRPr="00AA297F">
        <w:rPr>
          <w:rFonts w:ascii="Book Antiqua" w:hAnsi="Book Antiqua" w:cstheme="majorBidi"/>
          <w:sz w:val="24"/>
          <w:szCs w:val="24"/>
          <w:lang w:eastAsia="zh-CN"/>
        </w:rPr>
        <w:t xml:space="preserve">among </w:t>
      </w:r>
      <w:r w:rsidRPr="00AA297F">
        <w:rPr>
          <w:rFonts w:ascii="Book Antiqua" w:hAnsi="Book Antiqua" w:cstheme="majorBidi"/>
          <w:sz w:val="24"/>
          <w:szCs w:val="24"/>
          <w:lang w:eastAsia="zh-CN"/>
        </w:rPr>
        <w:t xml:space="preserve">patients with acute viral hepatitis </w:t>
      </w:r>
      <w:r w:rsidR="002B724B" w:rsidRPr="00AA297F">
        <w:rPr>
          <w:rFonts w:ascii="Book Antiqua" w:hAnsi="Book Antiqua" w:cstheme="majorBidi"/>
          <w:sz w:val="24"/>
          <w:szCs w:val="24"/>
          <w:lang w:eastAsia="zh-CN"/>
        </w:rPr>
        <w:t xml:space="preserve">who </w:t>
      </w:r>
      <w:r w:rsidRPr="00AA297F">
        <w:rPr>
          <w:rFonts w:ascii="Book Antiqua" w:hAnsi="Book Antiqua" w:cstheme="majorBidi"/>
          <w:sz w:val="24"/>
          <w:szCs w:val="24"/>
          <w:lang w:eastAsia="zh-CN"/>
        </w:rPr>
        <w:lastRenderedPageBreak/>
        <w:t xml:space="preserve">were tested for the presence of </w:t>
      </w:r>
      <w:r w:rsidR="002946C2" w:rsidRPr="00AA297F">
        <w:rPr>
          <w:rFonts w:ascii="Book Antiqua" w:hAnsi="Book Antiqua" w:cstheme="majorBidi"/>
          <w:sz w:val="24"/>
          <w:szCs w:val="24"/>
        </w:rPr>
        <w:t>HBsAg</w:t>
      </w:r>
      <w:r w:rsidRPr="00AA297F">
        <w:rPr>
          <w:rFonts w:ascii="Book Antiqua" w:hAnsi="Book Antiqua" w:cstheme="majorBidi"/>
          <w:sz w:val="24"/>
          <w:szCs w:val="24"/>
          <w:lang w:eastAsia="zh-CN"/>
        </w:rPr>
        <w:t xml:space="preserve"> and the e-antigen and its corresponding antibodies</w:t>
      </w:r>
      <w:r w:rsidR="00671B06" w:rsidRPr="00AA297F">
        <w:rPr>
          <w:rFonts w:ascii="Book Antiqua" w:hAnsi="Book Antiqua" w:cstheme="majorBidi"/>
          <w:sz w:val="24"/>
          <w:szCs w:val="24"/>
          <w:lang w:eastAsia="zh-CN"/>
        </w:rPr>
        <w:t xml:space="preserve">, </w:t>
      </w:r>
      <w:r w:rsidRPr="00AA297F">
        <w:rPr>
          <w:rFonts w:ascii="Book Antiqua" w:hAnsi="Book Antiqua" w:cstheme="majorBidi"/>
          <w:sz w:val="24"/>
          <w:szCs w:val="24"/>
          <w:lang w:eastAsia="zh-CN"/>
        </w:rPr>
        <w:t xml:space="preserve">HBsAg was found </w:t>
      </w:r>
      <w:r w:rsidR="009B4A67" w:rsidRPr="00AA297F">
        <w:rPr>
          <w:rFonts w:ascii="Book Antiqua" w:hAnsi="Book Antiqua" w:cstheme="majorBidi"/>
          <w:sz w:val="24"/>
          <w:szCs w:val="24"/>
          <w:lang w:eastAsia="zh-CN"/>
        </w:rPr>
        <w:t xml:space="preserve">in </w:t>
      </w:r>
      <w:r w:rsidRPr="00AA297F">
        <w:rPr>
          <w:rFonts w:ascii="Book Antiqua" w:hAnsi="Book Antiqua" w:cstheme="majorBidi"/>
          <w:sz w:val="24"/>
          <w:szCs w:val="24"/>
          <w:lang w:eastAsia="zh-CN"/>
        </w:rPr>
        <w:t xml:space="preserve">60% of </w:t>
      </w:r>
      <w:r w:rsidR="009B4A67" w:rsidRPr="00AA297F">
        <w:rPr>
          <w:rFonts w:ascii="Book Antiqua" w:hAnsi="Book Antiqua" w:cstheme="majorBidi"/>
          <w:sz w:val="24"/>
          <w:szCs w:val="24"/>
          <w:lang w:eastAsia="zh-CN"/>
        </w:rPr>
        <w:t xml:space="preserve">patients </w:t>
      </w:r>
      <w:r w:rsidRPr="00AA297F">
        <w:rPr>
          <w:rFonts w:ascii="Book Antiqua" w:hAnsi="Book Antiqua" w:cstheme="majorBidi"/>
          <w:sz w:val="24"/>
          <w:szCs w:val="24"/>
          <w:lang w:eastAsia="zh-CN"/>
        </w:rPr>
        <w:t>with hepatitis and 34% of controls</w:t>
      </w:r>
      <w:r w:rsidR="009B4A67"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and </w:t>
      </w:r>
      <w:r w:rsidR="009B4A67" w:rsidRPr="00AA297F">
        <w:rPr>
          <w:rFonts w:ascii="Book Antiqua" w:hAnsi="Book Antiqua" w:cstheme="majorBidi"/>
          <w:sz w:val="24"/>
          <w:szCs w:val="24"/>
          <w:lang w:eastAsia="zh-CN"/>
        </w:rPr>
        <w:t xml:space="preserve">the </w:t>
      </w:r>
      <w:r w:rsidRPr="00AA297F">
        <w:rPr>
          <w:rFonts w:ascii="Book Antiqua" w:hAnsi="Book Antiqua" w:cstheme="majorBidi"/>
          <w:sz w:val="24"/>
          <w:szCs w:val="24"/>
          <w:lang w:eastAsia="zh-CN"/>
        </w:rPr>
        <w:t xml:space="preserve">overall prevalence of </w:t>
      </w:r>
      <w:r w:rsidR="0087426D" w:rsidRPr="00AA297F">
        <w:rPr>
          <w:rFonts w:ascii="Book Antiqua" w:hAnsi="Book Antiqua" w:cstheme="majorBidi"/>
          <w:sz w:val="24"/>
          <w:szCs w:val="24"/>
          <w:lang w:eastAsia="zh-CN"/>
        </w:rPr>
        <w:t>HBsAg-positive patients</w:t>
      </w:r>
      <w:r w:rsidRPr="00AA297F">
        <w:rPr>
          <w:rFonts w:ascii="Book Antiqua" w:hAnsi="Book Antiqua" w:cstheme="majorBidi"/>
          <w:sz w:val="24"/>
          <w:szCs w:val="24"/>
          <w:lang w:eastAsia="zh-CN"/>
        </w:rPr>
        <w:t xml:space="preserve"> was 48% (49/102)</w:t>
      </w:r>
      <w:r w:rsidR="0004331D" w:rsidRPr="00AA297F">
        <w:rPr>
          <w:rFonts w:ascii="Book Antiqua" w:hAnsi="Book Antiqua" w:cstheme="majorBidi"/>
          <w:sz w:val="24"/>
          <w:szCs w:val="24"/>
          <w:vertAlign w:val="superscript"/>
          <w:lang w:eastAsia="zh-CN"/>
        </w:rPr>
        <w:t>[25]</w:t>
      </w:r>
      <w:r w:rsidRPr="00AA297F">
        <w:rPr>
          <w:rFonts w:ascii="Book Antiqua" w:hAnsi="Book Antiqua" w:cstheme="majorBidi"/>
          <w:sz w:val="24"/>
          <w:szCs w:val="24"/>
          <w:lang w:eastAsia="zh-CN"/>
        </w:rPr>
        <w:t xml:space="preserve">. Nuti M and his colleagues also </w:t>
      </w:r>
      <w:r w:rsidR="00170BF1" w:rsidRPr="00AA297F">
        <w:rPr>
          <w:rFonts w:ascii="Book Antiqua" w:hAnsi="Book Antiqua" w:cstheme="majorBidi"/>
          <w:sz w:val="24"/>
          <w:szCs w:val="24"/>
          <w:lang w:eastAsia="zh-CN"/>
        </w:rPr>
        <w:t xml:space="preserve">found that </w:t>
      </w:r>
      <w:r w:rsidRPr="00AA297F">
        <w:rPr>
          <w:rFonts w:ascii="Book Antiqua" w:hAnsi="Book Antiqua" w:cstheme="majorBidi"/>
          <w:sz w:val="24"/>
          <w:szCs w:val="24"/>
          <w:lang w:eastAsia="zh-CN"/>
        </w:rPr>
        <w:t xml:space="preserve">14% (22/157) </w:t>
      </w:r>
      <w:r w:rsidR="00B66A8F" w:rsidRPr="00AA297F">
        <w:rPr>
          <w:rFonts w:ascii="Book Antiqua" w:hAnsi="Book Antiqua" w:cstheme="majorBidi"/>
          <w:sz w:val="24"/>
          <w:szCs w:val="24"/>
          <w:lang w:eastAsia="zh-CN"/>
        </w:rPr>
        <w:t>of patients were</w:t>
      </w:r>
      <w:r w:rsidRPr="00AA297F">
        <w:rPr>
          <w:rFonts w:ascii="Book Antiqua" w:hAnsi="Book Antiqua" w:cstheme="majorBidi"/>
          <w:sz w:val="24"/>
          <w:szCs w:val="24"/>
          <w:lang w:eastAsia="zh-CN"/>
        </w:rPr>
        <w:t xml:space="preserve"> HBsAg</w:t>
      </w:r>
      <w:r w:rsidR="00B66A8F"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positive for </w:t>
      </w:r>
      <w:r w:rsidR="00B66A8F" w:rsidRPr="00AA297F">
        <w:rPr>
          <w:rFonts w:ascii="Book Antiqua" w:hAnsi="Book Antiqua" w:cstheme="majorBidi"/>
          <w:sz w:val="24"/>
          <w:szCs w:val="24"/>
          <w:lang w:eastAsia="zh-CN"/>
        </w:rPr>
        <w:t xml:space="preserve">the </w:t>
      </w:r>
      <w:r w:rsidRPr="00AA297F">
        <w:rPr>
          <w:rFonts w:ascii="Book Antiqua" w:hAnsi="Book Antiqua" w:cstheme="majorBidi"/>
          <w:sz w:val="24"/>
          <w:szCs w:val="24"/>
          <w:lang w:eastAsia="zh-CN"/>
        </w:rPr>
        <w:t>over</w:t>
      </w:r>
      <w:r w:rsidR="00B66A8F" w:rsidRPr="00AA297F">
        <w:rPr>
          <w:rFonts w:ascii="Book Antiqua" w:hAnsi="Book Antiqua" w:cstheme="majorBidi"/>
          <w:sz w:val="24"/>
          <w:szCs w:val="24"/>
          <w:lang w:eastAsia="zh-CN"/>
        </w:rPr>
        <w:t>all</w:t>
      </w:r>
      <w:r w:rsidRPr="00AA297F">
        <w:rPr>
          <w:rFonts w:ascii="Book Antiqua" w:hAnsi="Book Antiqua" w:cstheme="majorBidi"/>
          <w:sz w:val="24"/>
          <w:szCs w:val="24"/>
          <w:lang w:eastAsia="zh-CN"/>
        </w:rPr>
        <w:t xml:space="preserve"> prevalenc</w:t>
      </w:r>
      <w:r w:rsidR="002F61B8" w:rsidRPr="00AA297F">
        <w:rPr>
          <w:rFonts w:ascii="Book Antiqua" w:hAnsi="Book Antiqua" w:cstheme="majorBidi"/>
          <w:sz w:val="24"/>
          <w:szCs w:val="24"/>
          <w:lang w:eastAsia="zh-CN"/>
        </w:rPr>
        <w:t>e o</w:t>
      </w:r>
      <w:r w:rsidRPr="00AA297F">
        <w:rPr>
          <w:rFonts w:ascii="Book Antiqua" w:hAnsi="Book Antiqua" w:cstheme="majorBidi"/>
          <w:sz w:val="24"/>
          <w:szCs w:val="24"/>
          <w:lang w:eastAsia="zh-CN"/>
        </w:rPr>
        <w:t xml:space="preserve">f </w:t>
      </w:r>
      <w:r w:rsidR="00526CC1" w:rsidRPr="00AA297F">
        <w:rPr>
          <w:rFonts w:ascii="Book Antiqua" w:hAnsi="Book Antiqua" w:cstheme="majorBidi"/>
          <w:sz w:val="24"/>
          <w:szCs w:val="24"/>
          <w:lang w:eastAsia="zh-CN"/>
        </w:rPr>
        <w:t xml:space="preserve">their </w:t>
      </w:r>
      <w:r w:rsidRPr="00AA297F">
        <w:rPr>
          <w:rFonts w:ascii="Book Antiqua" w:hAnsi="Book Antiqua" w:cstheme="majorBidi"/>
          <w:sz w:val="24"/>
          <w:szCs w:val="24"/>
          <w:lang w:eastAsia="zh-CN"/>
        </w:rPr>
        <w:t>study</w:t>
      </w:r>
      <w:r w:rsidR="00526CC1"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but in patients with bladder schistosomiasis</w:t>
      </w:r>
      <w:r w:rsidR="00526CC1" w:rsidRPr="00AA297F">
        <w:rPr>
          <w:rFonts w:ascii="Book Antiqua" w:hAnsi="Book Antiqua" w:cstheme="majorBidi"/>
          <w:sz w:val="24"/>
          <w:szCs w:val="24"/>
          <w:lang w:eastAsia="zh-CN"/>
        </w:rPr>
        <w:t xml:space="preserve"> and in controls, the prevalence was</w:t>
      </w:r>
      <w:r w:rsidRPr="00AA297F">
        <w:rPr>
          <w:rFonts w:ascii="Book Antiqua" w:hAnsi="Book Antiqua" w:cstheme="majorBidi"/>
          <w:sz w:val="24"/>
          <w:szCs w:val="24"/>
          <w:lang w:eastAsia="zh-CN"/>
        </w:rPr>
        <w:t xml:space="preserve"> 19.4% (13/67) </w:t>
      </w:r>
      <w:r w:rsidR="00526CC1" w:rsidRPr="00AA297F">
        <w:rPr>
          <w:rFonts w:ascii="Book Antiqua" w:hAnsi="Book Antiqua" w:cstheme="majorBidi"/>
          <w:sz w:val="24"/>
          <w:szCs w:val="24"/>
          <w:lang w:eastAsia="zh-CN"/>
        </w:rPr>
        <w:t xml:space="preserve">and </w:t>
      </w:r>
      <w:r w:rsidRPr="00AA297F">
        <w:rPr>
          <w:rFonts w:ascii="Book Antiqua" w:hAnsi="Book Antiqua" w:cstheme="majorBidi"/>
          <w:sz w:val="24"/>
          <w:szCs w:val="24"/>
          <w:lang w:eastAsia="zh-CN"/>
        </w:rPr>
        <w:t>10% (9/90)</w:t>
      </w:r>
      <w:r w:rsidR="00526CC1" w:rsidRPr="00AA297F">
        <w:rPr>
          <w:rFonts w:ascii="Book Antiqua" w:hAnsi="Book Antiqua" w:cstheme="majorBidi"/>
          <w:sz w:val="24"/>
          <w:szCs w:val="24"/>
          <w:lang w:eastAsia="zh-CN"/>
        </w:rPr>
        <w:t>, respectively</w:t>
      </w:r>
      <w:r w:rsidR="0004331D" w:rsidRPr="00AA297F">
        <w:rPr>
          <w:rFonts w:ascii="Book Antiqua" w:hAnsi="Book Antiqua" w:cstheme="majorBidi"/>
          <w:sz w:val="24"/>
          <w:szCs w:val="24"/>
          <w:vertAlign w:val="superscript"/>
          <w:lang w:eastAsia="zh-CN"/>
        </w:rPr>
        <w:t>[26]</w:t>
      </w:r>
      <w:r w:rsidRPr="00AA297F">
        <w:rPr>
          <w:rFonts w:ascii="Book Antiqua" w:hAnsi="Book Antiqua" w:cstheme="majorBidi"/>
          <w:sz w:val="24"/>
          <w:szCs w:val="24"/>
          <w:lang w:eastAsia="zh-CN"/>
        </w:rPr>
        <w:t xml:space="preserve">. </w:t>
      </w:r>
    </w:p>
    <w:p w:rsidR="009F77C8" w:rsidRPr="00AA297F" w:rsidRDefault="009F77C8" w:rsidP="00BD0D06">
      <w:pPr>
        <w:widowControl w:val="0"/>
        <w:adjustRightInd w:val="0"/>
        <w:snapToGrid w:val="0"/>
        <w:spacing w:after="0" w:line="360" w:lineRule="auto"/>
        <w:ind w:firstLineChars="100" w:firstLine="240"/>
        <w:jc w:val="both"/>
        <w:rPr>
          <w:rFonts w:ascii="Book Antiqua" w:hAnsi="Book Antiqua" w:cstheme="majorBidi"/>
          <w:sz w:val="24"/>
          <w:szCs w:val="24"/>
          <w:vertAlign w:val="superscript"/>
          <w:lang w:eastAsia="zh-CN"/>
        </w:rPr>
      </w:pPr>
      <w:r w:rsidRPr="00AA297F">
        <w:rPr>
          <w:rFonts w:ascii="Book Antiqua" w:hAnsi="Book Antiqua" w:cstheme="majorBidi"/>
          <w:sz w:val="24"/>
          <w:szCs w:val="24"/>
          <w:lang w:eastAsia="zh-CN"/>
        </w:rPr>
        <w:t xml:space="preserve">In 1985, a study conducted in three different villages of Somalia </w:t>
      </w:r>
      <w:r w:rsidR="00C938C6" w:rsidRPr="00AA297F">
        <w:rPr>
          <w:rFonts w:ascii="Book Antiqua" w:hAnsi="Book Antiqua" w:cstheme="majorBidi"/>
          <w:sz w:val="24"/>
          <w:szCs w:val="24"/>
          <w:lang w:eastAsia="zh-CN"/>
        </w:rPr>
        <w:t>found that</w:t>
      </w:r>
      <w:r w:rsidR="005E10AC"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lang w:eastAsia="zh-CN"/>
        </w:rPr>
        <w:t>12.08% (40/331</w:t>
      </w:r>
      <w:r w:rsidR="00C938C6" w:rsidRPr="00AA297F">
        <w:rPr>
          <w:rFonts w:ascii="Book Antiqua" w:hAnsi="Book Antiqua" w:cstheme="majorBidi"/>
          <w:sz w:val="24"/>
          <w:szCs w:val="24"/>
          <w:lang w:eastAsia="zh-CN"/>
        </w:rPr>
        <w:t xml:space="preserve">) of </w:t>
      </w:r>
      <w:r w:rsidR="002B4C81" w:rsidRPr="00AA297F">
        <w:rPr>
          <w:rFonts w:ascii="Book Antiqua" w:hAnsi="Book Antiqua" w:cstheme="majorBidi"/>
          <w:sz w:val="24"/>
          <w:szCs w:val="24"/>
          <w:lang w:eastAsia="zh-CN"/>
        </w:rPr>
        <w:t>subjects</w:t>
      </w:r>
      <w:r w:rsidR="00C938C6" w:rsidRPr="00AA297F">
        <w:rPr>
          <w:rFonts w:ascii="Book Antiqua" w:hAnsi="Book Antiqua" w:cstheme="majorBidi"/>
          <w:sz w:val="24"/>
          <w:szCs w:val="24"/>
          <w:lang w:eastAsia="zh-CN"/>
        </w:rPr>
        <w:t xml:space="preserve"> aged</w:t>
      </w:r>
      <w:r w:rsidRPr="00AA297F">
        <w:rPr>
          <w:rFonts w:ascii="Book Antiqua" w:hAnsi="Book Antiqua" w:cstheme="majorBidi"/>
          <w:sz w:val="24"/>
          <w:szCs w:val="24"/>
          <w:lang w:eastAsia="zh-CN"/>
        </w:rPr>
        <w:t xml:space="preserve"> 1-83</w:t>
      </w:r>
      <w:r w:rsidR="009B6043"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lang w:eastAsia="zh-CN"/>
        </w:rPr>
        <w:t>years were HBsAg</w:t>
      </w:r>
      <w:r w:rsidR="00C938C6"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positive, 29.9% </w:t>
      </w:r>
      <w:r w:rsidR="00C938C6" w:rsidRPr="00AA297F">
        <w:rPr>
          <w:rFonts w:ascii="Book Antiqua" w:hAnsi="Book Antiqua" w:cstheme="majorBidi"/>
          <w:sz w:val="24"/>
          <w:szCs w:val="24"/>
          <w:lang w:eastAsia="zh-CN"/>
        </w:rPr>
        <w:t xml:space="preserve">were </w:t>
      </w:r>
      <w:r w:rsidRPr="00AA297F">
        <w:rPr>
          <w:rFonts w:ascii="Book Antiqua" w:hAnsi="Book Antiqua" w:cstheme="majorBidi"/>
          <w:sz w:val="24"/>
          <w:szCs w:val="24"/>
          <w:lang w:eastAsia="zh-CN"/>
        </w:rPr>
        <w:t>anti-HBs</w:t>
      </w:r>
      <w:r w:rsidR="00C938C6" w:rsidRPr="00AA297F">
        <w:rPr>
          <w:rFonts w:ascii="Book Antiqua" w:hAnsi="Book Antiqua" w:cstheme="majorBidi"/>
          <w:sz w:val="24"/>
          <w:szCs w:val="24"/>
          <w:lang w:eastAsia="zh-CN"/>
        </w:rPr>
        <w:t>-positive</w:t>
      </w:r>
      <w:r w:rsidRPr="00AA297F">
        <w:rPr>
          <w:rFonts w:ascii="Book Antiqua" w:hAnsi="Book Antiqua" w:cstheme="majorBidi"/>
          <w:sz w:val="24"/>
          <w:szCs w:val="24"/>
          <w:lang w:eastAsia="zh-CN"/>
        </w:rPr>
        <w:t xml:space="preserve">, 43.8% </w:t>
      </w:r>
      <w:r w:rsidR="00C938C6" w:rsidRPr="00AA297F">
        <w:rPr>
          <w:rFonts w:ascii="Book Antiqua" w:hAnsi="Book Antiqua" w:cstheme="majorBidi"/>
          <w:sz w:val="24"/>
          <w:szCs w:val="24"/>
          <w:lang w:eastAsia="zh-CN"/>
        </w:rPr>
        <w:t xml:space="preserve">were </w:t>
      </w:r>
      <w:r w:rsidRPr="00AA297F">
        <w:rPr>
          <w:rFonts w:ascii="Book Antiqua" w:hAnsi="Book Antiqua" w:cstheme="majorBidi"/>
          <w:sz w:val="24"/>
          <w:szCs w:val="24"/>
          <w:lang w:eastAsia="zh-CN"/>
        </w:rPr>
        <w:t>anti</w:t>
      </w:r>
      <w:r w:rsidR="002358DD"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HBc</w:t>
      </w:r>
      <w:r w:rsidR="00C938C6" w:rsidRPr="00AA297F">
        <w:rPr>
          <w:rFonts w:ascii="Book Antiqua" w:hAnsi="Book Antiqua" w:cstheme="majorBidi"/>
          <w:sz w:val="24"/>
          <w:szCs w:val="24"/>
          <w:lang w:eastAsia="zh-CN"/>
        </w:rPr>
        <w:t xml:space="preserve">-positive, </w:t>
      </w:r>
      <w:r w:rsidRPr="00AA297F">
        <w:rPr>
          <w:rFonts w:ascii="Book Antiqua" w:hAnsi="Book Antiqua" w:cstheme="majorBidi"/>
          <w:sz w:val="24"/>
          <w:szCs w:val="24"/>
          <w:lang w:eastAsia="zh-CN"/>
        </w:rPr>
        <w:t>21.4</w:t>
      </w:r>
      <w:r w:rsidR="00C938C6" w:rsidRPr="00AA297F">
        <w:rPr>
          <w:rFonts w:ascii="Book Antiqua" w:hAnsi="Book Antiqua" w:cstheme="majorBidi"/>
          <w:sz w:val="24"/>
          <w:szCs w:val="24"/>
          <w:lang w:eastAsia="zh-CN"/>
        </w:rPr>
        <w:t>% were</w:t>
      </w:r>
      <w:r w:rsidRPr="00AA297F">
        <w:rPr>
          <w:rFonts w:ascii="Book Antiqua" w:hAnsi="Book Antiqua" w:cstheme="majorBidi"/>
          <w:sz w:val="24"/>
          <w:szCs w:val="24"/>
          <w:lang w:eastAsia="zh-CN"/>
        </w:rPr>
        <w:t xml:space="preserve"> anti</w:t>
      </w:r>
      <w:r w:rsidR="002358DD"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HBe</w:t>
      </w:r>
      <w:r w:rsidR="00C938C6"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positive, and </w:t>
      </w:r>
      <w:r w:rsidR="00C938C6" w:rsidRPr="00AA297F">
        <w:rPr>
          <w:rFonts w:ascii="Book Antiqua" w:hAnsi="Book Antiqua" w:cstheme="majorBidi"/>
          <w:sz w:val="24"/>
          <w:szCs w:val="24"/>
          <w:lang w:eastAsia="zh-CN"/>
        </w:rPr>
        <w:t xml:space="preserve">the </w:t>
      </w:r>
      <w:r w:rsidRPr="00AA297F">
        <w:rPr>
          <w:rFonts w:ascii="Book Antiqua" w:hAnsi="Book Antiqua" w:cstheme="majorBidi"/>
          <w:sz w:val="24"/>
          <w:szCs w:val="24"/>
          <w:lang w:eastAsia="zh-CN"/>
        </w:rPr>
        <w:t xml:space="preserve">overall prevalence </w:t>
      </w:r>
      <w:r w:rsidR="002B4C81" w:rsidRPr="00AA297F">
        <w:rPr>
          <w:rFonts w:ascii="Book Antiqua" w:hAnsi="Book Antiqua" w:cstheme="majorBidi"/>
          <w:sz w:val="24"/>
          <w:szCs w:val="24"/>
          <w:lang w:eastAsia="zh-CN"/>
        </w:rPr>
        <w:t xml:space="preserve">in </w:t>
      </w:r>
      <w:r w:rsidRPr="00AA297F">
        <w:rPr>
          <w:rFonts w:ascii="Book Antiqua" w:hAnsi="Book Antiqua" w:cstheme="majorBidi"/>
          <w:sz w:val="24"/>
          <w:szCs w:val="24"/>
          <w:lang w:eastAsia="zh-CN"/>
        </w:rPr>
        <w:t>this study was 12% (46/383</w:t>
      </w:r>
      <w:r w:rsidR="002B4C81" w:rsidRPr="00AA297F">
        <w:rPr>
          <w:rFonts w:ascii="Book Antiqua" w:hAnsi="Book Antiqua" w:cstheme="majorBidi"/>
          <w:sz w:val="24"/>
          <w:szCs w:val="24"/>
          <w:lang w:eastAsia="zh-CN"/>
        </w:rPr>
        <w:t>) of</w:t>
      </w:r>
      <w:r w:rsidRPr="00AA297F">
        <w:rPr>
          <w:rFonts w:ascii="Book Antiqua" w:hAnsi="Book Antiqua" w:cstheme="majorBidi"/>
          <w:sz w:val="24"/>
          <w:szCs w:val="24"/>
          <w:lang w:eastAsia="zh-CN"/>
        </w:rPr>
        <w:t xml:space="preserve"> subjects</w:t>
      </w:r>
      <w:r w:rsidR="000B64B4"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including </w:t>
      </w:r>
      <w:r w:rsidR="000B64B4" w:rsidRPr="00AA297F">
        <w:rPr>
          <w:rFonts w:ascii="Book Antiqua" w:hAnsi="Book Antiqua" w:cstheme="majorBidi"/>
          <w:sz w:val="24"/>
          <w:szCs w:val="24"/>
          <w:lang w:eastAsia="zh-CN"/>
        </w:rPr>
        <w:t xml:space="preserve">those </w:t>
      </w:r>
      <w:r w:rsidRPr="00AA297F">
        <w:rPr>
          <w:rFonts w:ascii="Book Antiqua" w:hAnsi="Book Antiqua" w:cstheme="majorBidi"/>
          <w:sz w:val="24"/>
          <w:szCs w:val="24"/>
          <w:lang w:eastAsia="zh-CN"/>
        </w:rPr>
        <w:t>under one</w:t>
      </w:r>
      <w:r w:rsidR="000B64B4" w:rsidRPr="00AA297F">
        <w:rPr>
          <w:rFonts w:ascii="Book Antiqua" w:hAnsi="Book Antiqua" w:cstheme="majorBidi"/>
          <w:sz w:val="24"/>
          <w:szCs w:val="24"/>
          <w:lang w:eastAsia="zh-CN"/>
        </w:rPr>
        <w:t xml:space="preserve"> year of age.</w:t>
      </w:r>
      <w:r w:rsidR="00BC0AC3" w:rsidRPr="00AA297F">
        <w:rPr>
          <w:rFonts w:ascii="Book Antiqua" w:hAnsi="Book Antiqua" w:cstheme="majorBidi"/>
          <w:sz w:val="24"/>
          <w:szCs w:val="24"/>
          <w:lang w:eastAsia="zh-CN"/>
        </w:rPr>
        <w:t xml:space="preserve"> </w:t>
      </w:r>
      <w:r w:rsidR="0089287F" w:rsidRPr="00AA297F">
        <w:rPr>
          <w:rFonts w:ascii="Book Antiqua" w:hAnsi="Book Antiqua" w:cstheme="majorBidi"/>
          <w:sz w:val="24"/>
          <w:szCs w:val="24"/>
          <w:lang w:eastAsia="zh-CN"/>
        </w:rPr>
        <w:t>Among t</w:t>
      </w:r>
      <w:r w:rsidRPr="00AA297F">
        <w:rPr>
          <w:rFonts w:ascii="Book Antiqua" w:hAnsi="Book Antiqua" w:cstheme="majorBidi"/>
          <w:sz w:val="24"/>
          <w:szCs w:val="24"/>
          <w:lang w:eastAsia="zh-CN"/>
        </w:rPr>
        <w:t>he HBsAg</w:t>
      </w:r>
      <w:r w:rsidR="000D07BA"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positive subjects</w:t>
      </w:r>
      <w:r w:rsidR="0089287F" w:rsidRPr="00AA297F">
        <w:rPr>
          <w:rFonts w:ascii="Book Antiqua" w:hAnsi="Book Antiqua" w:cstheme="majorBidi"/>
          <w:sz w:val="24"/>
          <w:szCs w:val="24"/>
          <w:lang w:eastAsia="zh-CN"/>
        </w:rPr>
        <w:t>, 34.7% were</w:t>
      </w:r>
      <w:r w:rsidRPr="00AA297F">
        <w:rPr>
          <w:rFonts w:ascii="Book Antiqua" w:hAnsi="Book Antiqua" w:cstheme="majorBidi"/>
          <w:sz w:val="24"/>
          <w:szCs w:val="24"/>
          <w:lang w:eastAsia="zh-CN"/>
        </w:rPr>
        <w:t xml:space="preserve"> HBeAg</w:t>
      </w:r>
      <w:r w:rsidR="0089287F"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positive and 21.7</w:t>
      </w:r>
      <w:r w:rsidR="0089287F"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had anti-HBcAg-IgM</w:t>
      </w:r>
      <w:r w:rsidR="00633EB1" w:rsidRPr="00AA297F">
        <w:rPr>
          <w:rFonts w:ascii="Book Antiqua" w:hAnsi="Book Antiqua" w:cstheme="majorBidi"/>
          <w:sz w:val="24"/>
          <w:szCs w:val="24"/>
          <w:vertAlign w:val="superscript"/>
          <w:lang w:eastAsia="zh-CN"/>
        </w:rPr>
        <w:t>[27]</w:t>
      </w:r>
      <w:r w:rsidRPr="00AA297F">
        <w:rPr>
          <w:rFonts w:ascii="Book Antiqua" w:hAnsi="Book Antiqua" w:cstheme="majorBidi"/>
          <w:sz w:val="24"/>
          <w:szCs w:val="24"/>
          <w:lang w:eastAsia="zh-CN"/>
        </w:rPr>
        <w:t xml:space="preserve">. A </w:t>
      </w:r>
      <w:r w:rsidR="00655C7F" w:rsidRPr="00AA297F">
        <w:rPr>
          <w:rFonts w:ascii="Book Antiqua" w:hAnsi="Book Antiqua" w:cstheme="majorBidi"/>
          <w:sz w:val="24"/>
          <w:szCs w:val="24"/>
          <w:lang w:eastAsia="zh-CN"/>
        </w:rPr>
        <w:t>s</w:t>
      </w:r>
      <w:r w:rsidRPr="00AA297F">
        <w:rPr>
          <w:rFonts w:ascii="Book Antiqua" w:hAnsi="Book Antiqua" w:cstheme="majorBidi"/>
          <w:sz w:val="24"/>
          <w:szCs w:val="24"/>
          <w:lang w:eastAsia="zh-CN"/>
        </w:rPr>
        <w:t xml:space="preserve">urvey study in 1987 of </w:t>
      </w:r>
      <w:r w:rsidR="008803CE"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lang w:eastAsia="zh-CN"/>
        </w:rPr>
        <w:t xml:space="preserve"> epidemiology was carried out </w:t>
      </w:r>
      <w:r w:rsidR="00655C7F" w:rsidRPr="00AA297F">
        <w:rPr>
          <w:rFonts w:ascii="Book Antiqua" w:hAnsi="Book Antiqua" w:cstheme="majorBidi"/>
          <w:sz w:val="24"/>
          <w:szCs w:val="24"/>
          <w:lang w:eastAsia="zh-CN"/>
        </w:rPr>
        <w:t xml:space="preserve">among </w:t>
      </w:r>
      <w:r w:rsidRPr="00AA297F">
        <w:rPr>
          <w:rFonts w:ascii="Book Antiqua" w:hAnsi="Book Antiqua" w:cstheme="majorBidi"/>
          <w:sz w:val="24"/>
          <w:szCs w:val="24"/>
          <w:lang w:eastAsia="zh-CN"/>
        </w:rPr>
        <w:t>383 adults from different areas of Somalia and in 135 pregnant wome</w:t>
      </w:r>
      <w:r w:rsidR="002F61B8" w:rsidRPr="00AA297F">
        <w:rPr>
          <w:rFonts w:ascii="Book Antiqua" w:hAnsi="Book Antiqua" w:cstheme="majorBidi"/>
          <w:sz w:val="24"/>
          <w:szCs w:val="24"/>
          <w:lang w:eastAsia="zh-CN"/>
        </w:rPr>
        <w:t>n a</w:t>
      </w:r>
      <w:r w:rsidRPr="00AA297F">
        <w:rPr>
          <w:rFonts w:ascii="Book Antiqua" w:hAnsi="Book Antiqua" w:cstheme="majorBidi"/>
          <w:sz w:val="24"/>
          <w:szCs w:val="24"/>
          <w:lang w:eastAsia="zh-CN"/>
        </w:rPr>
        <w:t>nd 428 children from Mogadishu</w:t>
      </w:r>
      <w:r w:rsidR="00D15DA6" w:rsidRPr="00AA297F">
        <w:rPr>
          <w:rFonts w:ascii="Book Antiqua" w:hAnsi="Book Antiqua" w:cstheme="majorBidi"/>
          <w:sz w:val="24"/>
          <w:szCs w:val="24"/>
          <w:lang w:eastAsia="zh-CN"/>
        </w:rPr>
        <w:t>. The study showed a</w:t>
      </w:r>
      <w:r w:rsidRPr="00AA297F">
        <w:rPr>
          <w:rFonts w:ascii="Book Antiqua" w:hAnsi="Book Antiqua" w:cstheme="majorBidi"/>
          <w:sz w:val="24"/>
          <w:szCs w:val="24"/>
          <w:lang w:eastAsia="zh-CN"/>
        </w:rPr>
        <w:t xml:space="preserve"> high incidence of HBsAg </w:t>
      </w:r>
      <w:r w:rsidR="001D31D3" w:rsidRPr="00AA297F">
        <w:rPr>
          <w:rFonts w:ascii="Book Antiqua" w:hAnsi="Book Antiqua" w:cstheme="majorBidi"/>
          <w:sz w:val="24"/>
          <w:szCs w:val="24"/>
          <w:lang w:eastAsia="zh-CN"/>
        </w:rPr>
        <w:t xml:space="preserve">among </w:t>
      </w:r>
      <w:r w:rsidRPr="00AA297F">
        <w:rPr>
          <w:rFonts w:ascii="Book Antiqua" w:hAnsi="Book Antiqua" w:cstheme="majorBidi"/>
          <w:sz w:val="24"/>
          <w:szCs w:val="24"/>
          <w:lang w:eastAsia="zh-CN"/>
        </w:rPr>
        <w:t>nomadic males 20/85;</w:t>
      </w:r>
      <w:r w:rsidR="00BC0AC3" w:rsidRPr="00AA297F">
        <w:rPr>
          <w:rFonts w:ascii="Book Antiqua" w:hAnsi="Book Antiqua" w:cstheme="majorBidi"/>
          <w:sz w:val="24"/>
          <w:szCs w:val="24"/>
          <w:lang w:eastAsia="zh-CN"/>
        </w:rPr>
        <w:t xml:space="preserve"> (</w:t>
      </w:r>
      <w:r w:rsidRPr="00AA297F">
        <w:rPr>
          <w:rFonts w:ascii="Book Antiqua" w:hAnsi="Book Antiqua" w:cstheme="majorBidi"/>
          <w:sz w:val="24"/>
          <w:szCs w:val="24"/>
          <w:lang w:eastAsia="zh-CN"/>
        </w:rPr>
        <w:t xml:space="preserve">23%) and </w:t>
      </w:r>
      <w:r w:rsidR="00D15DA6" w:rsidRPr="00AA297F">
        <w:rPr>
          <w:rFonts w:ascii="Book Antiqua" w:hAnsi="Book Antiqua" w:cstheme="majorBidi"/>
          <w:sz w:val="24"/>
          <w:szCs w:val="24"/>
          <w:lang w:eastAsia="zh-CN"/>
        </w:rPr>
        <w:t xml:space="preserve">a </w:t>
      </w:r>
      <w:r w:rsidRPr="00AA297F">
        <w:rPr>
          <w:rFonts w:ascii="Book Antiqua" w:hAnsi="Book Antiqua" w:cstheme="majorBidi"/>
          <w:sz w:val="24"/>
          <w:szCs w:val="24"/>
          <w:lang w:eastAsia="zh-CN"/>
        </w:rPr>
        <w:t xml:space="preserve">lower </w:t>
      </w:r>
      <w:r w:rsidR="00D15DA6" w:rsidRPr="00AA297F">
        <w:rPr>
          <w:rFonts w:ascii="Book Antiqua" w:hAnsi="Book Antiqua" w:cstheme="majorBidi"/>
          <w:sz w:val="24"/>
          <w:szCs w:val="24"/>
          <w:lang w:eastAsia="zh-CN"/>
        </w:rPr>
        <w:t xml:space="preserve">incidence </w:t>
      </w:r>
      <w:r w:rsidR="001D31D3" w:rsidRPr="00AA297F">
        <w:rPr>
          <w:rFonts w:ascii="Book Antiqua" w:hAnsi="Book Antiqua" w:cstheme="majorBidi"/>
          <w:sz w:val="24"/>
          <w:szCs w:val="24"/>
          <w:lang w:eastAsia="zh-CN"/>
        </w:rPr>
        <w:t xml:space="preserve">among </w:t>
      </w:r>
      <w:r w:rsidRPr="00AA297F">
        <w:rPr>
          <w:rFonts w:ascii="Book Antiqua" w:hAnsi="Book Antiqua" w:cstheme="majorBidi"/>
          <w:sz w:val="24"/>
          <w:szCs w:val="24"/>
          <w:lang w:eastAsia="zh-CN"/>
        </w:rPr>
        <w:t>males from agricultural and coastal area</w:t>
      </w:r>
      <w:r w:rsidR="00D15DA6" w:rsidRPr="00AA297F">
        <w:rPr>
          <w:rFonts w:ascii="Book Antiqua" w:hAnsi="Book Antiqua" w:cstheme="majorBidi"/>
          <w:sz w:val="24"/>
          <w:szCs w:val="24"/>
          <w:lang w:eastAsia="zh-CN"/>
        </w:rPr>
        <w:t>s</w:t>
      </w:r>
      <w:r w:rsidR="002F61B8" w:rsidRPr="00AA297F">
        <w:rPr>
          <w:rFonts w:ascii="Book Antiqua" w:hAnsi="Book Antiqua" w:cstheme="majorBidi"/>
          <w:sz w:val="24"/>
          <w:szCs w:val="24"/>
          <w:lang w:eastAsia="zh-CN"/>
        </w:rPr>
        <w:t xml:space="preserve">, </w:t>
      </w:r>
      <w:r w:rsidRPr="00AA297F">
        <w:rPr>
          <w:rFonts w:ascii="Book Antiqua" w:hAnsi="Book Antiqua" w:cstheme="majorBidi"/>
          <w:i/>
          <w:sz w:val="24"/>
          <w:szCs w:val="24"/>
          <w:lang w:eastAsia="zh-CN"/>
        </w:rPr>
        <w:t>i.e</w:t>
      </w:r>
      <w:r w:rsidR="00701908" w:rsidRPr="00AA297F">
        <w:rPr>
          <w:rFonts w:ascii="Book Antiqua" w:hAnsi="Book Antiqua" w:cstheme="majorBidi"/>
          <w:i/>
          <w:sz w:val="24"/>
          <w:szCs w:val="24"/>
          <w:lang w:eastAsia="zh-CN"/>
        </w:rPr>
        <w:t>.</w:t>
      </w:r>
      <w:r w:rsidR="00701908"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16/93 (17%) and 14/98 (14%)</w:t>
      </w:r>
      <w:r w:rsidR="00BA3720"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respectively</w:t>
      </w:r>
      <w:r w:rsidR="00D15DA6" w:rsidRPr="00AA297F">
        <w:rPr>
          <w:rFonts w:ascii="Book Antiqua" w:hAnsi="Book Antiqua" w:cstheme="majorBidi"/>
          <w:sz w:val="24"/>
          <w:szCs w:val="24"/>
          <w:lang w:eastAsia="zh-CN"/>
        </w:rPr>
        <w:t>.</w:t>
      </w:r>
      <w:r w:rsidR="00006917" w:rsidRPr="00AA297F">
        <w:rPr>
          <w:rFonts w:ascii="Book Antiqua" w:hAnsi="Book Antiqua" w:cstheme="majorBidi"/>
          <w:sz w:val="24"/>
          <w:szCs w:val="24"/>
          <w:lang w:eastAsia="zh-CN"/>
        </w:rPr>
        <w:t xml:space="preserve"> </w:t>
      </w:r>
      <w:r w:rsidR="00D15DA6" w:rsidRPr="00AA297F">
        <w:rPr>
          <w:rFonts w:ascii="Book Antiqua" w:hAnsi="Book Antiqua" w:cstheme="majorBidi"/>
          <w:sz w:val="24"/>
          <w:szCs w:val="24"/>
          <w:lang w:eastAsia="zh-CN"/>
        </w:rPr>
        <w:t>Mean</w:t>
      </w:r>
      <w:r w:rsidRPr="00AA297F">
        <w:rPr>
          <w:rFonts w:ascii="Book Antiqua" w:hAnsi="Book Antiqua" w:cstheme="majorBidi"/>
          <w:sz w:val="24"/>
          <w:szCs w:val="24"/>
          <w:lang w:eastAsia="zh-CN"/>
        </w:rPr>
        <w:t>while</w:t>
      </w:r>
      <w:r w:rsidR="00D15DA6"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the lowest frequency of HBsAg was </w:t>
      </w:r>
      <w:r w:rsidR="00A93A15" w:rsidRPr="00AA297F">
        <w:rPr>
          <w:rFonts w:ascii="Book Antiqua" w:hAnsi="Book Antiqua" w:cstheme="majorBidi"/>
          <w:sz w:val="24"/>
          <w:szCs w:val="24"/>
          <w:lang w:eastAsia="zh-CN"/>
        </w:rPr>
        <w:t xml:space="preserve">observed </w:t>
      </w:r>
      <w:r w:rsidRPr="00AA297F">
        <w:rPr>
          <w:rFonts w:ascii="Book Antiqua" w:hAnsi="Book Antiqua" w:cstheme="majorBidi"/>
          <w:sz w:val="24"/>
          <w:szCs w:val="24"/>
          <w:lang w:eastAsia="zh-CN"/>
        </w:rPr>
        <w:t xml:space="preserve">among women </w:t>
      </w:r>
      <w:r w:rsidR="009F7B8F" w:rsidRPr="00AA297F">
        <w:rPr>
          <w:rFonts w:ascii="Book Antiqua" w:hAnsi="Book Antiqua" w:cstheme="majorBidi"/>
          <w:sz w:val="24"/>
          <w:szCs w:val="24"/>
          <w:lang w:eastAsia="zh-CN"/>
        </w:rPr>
        <w:t xml:space="preserve">from </w:t>
      </w:r>
      <w:r w:rsidRPr="00AA297F">
        <w:rPr>
          <w:rFonts w:ascii="Book Antiqua" w:hAnsi="Book Antiqua" w:cstheme="majorBidi"/>
          <w:sz w:val="24"/>
          <w:szCs w:val="24"/>
          <w:lang w:eastAsia="zh-CN"/>
        </w:rPr>
        <w:t>coastal area</w:t>
      </w:r>
      <w:r w:rsidR="009F7B8F" w:rsidRPr="00AA297F">
        <w:rPr>
          <w:rFonts w:ascii="Book Antiqua" w:hAnsi="Book Antiqua" w:cstheme="majorBidi"/>
          <w:sz w:val="24"/>
          <w:szCs w:val="24"/>
          <w:lang w:eastAsia="zh-CN"/>
        </w:rPr>
        <w:t>s</w:t>
      </w:r>
      <w:r w:rsidRPr="00AA297F">
        <w:rPr>
          <w:rFonts w:ascii="Book Antiqua" w:hAnsi="Book Antiqua" w:cstheme="majorBidi"/>
          <w:sz w:val="24"/>
          <w:szCs w:val="24"/>
          <w:lang w:eastAsia="zh-CN"/>
        </w:rPr>
        <w:t xml:space="preserve"> (6/72; 8%) and among pregnant women (14/135; 10.4%), none of whom had HBeAg. </w:t>
      </w:r>
      <w:r w:rsidR="002F61B8" w:rsidRPr="00AA297F">
        <w:rPr>
          <w:rFonts w:ascii="Book Antiqua" w:hAnsi="Book Antiqua" w:cstheme="majorBidi"/>
          <w:sz w:val="24"/>
          <w:szCs w:val="24"/>
          <w:lang w:eastAsia="zh-CN"/>
        </w:rPr>
        <w:t xml:space="preserve">However, </w:t>
      </w:r>
      <w:r w:rsidR="00284CEA" w:rsidRPr="00AA297F">
        <w:rPr>
          <w:rFonts w:ascii="Book Antiqua" w:hAnsi="Book Antiqua" w:cstheme="majorBidi"/>
          <w:sz w:val="24"/>
          <w:szCs w:val="24"/>
          <w:lang w:eastAsia="zh-CN"/>
        </w:rPr>
        <w:t xml:space="preserve">a low number of </w:t>
      </w:r>
      <w:r w:rsidRPr="00AA297F">
        <w:rPr>
          <w:rFonts w:ascii="Book Antiqua" w:hAnsi="Book Antiqua" w:cstheme="majorBidi"/>
          <w:sz w:val="24"/>
          <w:szCs w:val="24"/>
          <w:lang w:eastAsia="zh-CN"/>
        </w:rPr>
        <w:t xml:space="preserve">children </w:t>
      </w:r>
      <w:r w:rsidR="00284CEA" w:rsidRPr="00AA297F">
        <w:rPr>
          <w:rFonts w:ascii="Book Antiqua" w:hAnsi="Book Antiqua" w:cstheme="majorBidi"/>
          <w:sz w:val="24"/>
          <w:szCs w:val="24"/>
          <w:lang w:eastAsia="zh-CN"/>
        </w:rPr>
        <w:t>were HBsAg-</w:t>
      </w:r>
      <w:r w:rsidRPr="00AA297F">
        <w:rPr>
          <w:rFonts w:ascii="Book Antiqua" w:hAnsi="Book Antiqua" w:cstheme="majorBidi"/>
          <w:sz w:val="24"/>
          <w:szCs w:val="24"/>
          <w:lang w:eastAsia="zh-CN"/>
        </w:rPr>
        <w:t>positiv</w:t>
      </w:r>
      <w:r w:rsidR="00284CEA" w:rsidRPr="00AA297F">
        <w:rPr>
          <w:rFonts w:ascii="Book Antiqua" w:hAnsi="Book Antiqua" w:cstheme="majorBidi"/>
          <w:sz w:val="24"/>
          <w:szCs w:val="24"/>
          <w:lang w:eastAsia="zh-CN"/>
        </w:rPr>
        <w:t>e,</w:t>
      </w:r>
      <w:r w:rsidRPr="00AA297F">
        <w:rPr>
          <w:rFonts w:ascii="Book Antiqua" w:hAnsi="Book Antiqua" w:cstheme="majorBidi"/>
          <w:sz w:val="24"/>
          <w:szCs w:val="24"/>
          <w:lang w:eastAsia="zh-CN"/>
        </w:rPr>
        <w:t xml:space="preserve"> both under 4 years old</w:t>
      </w:r>
      <w:r w:rsidR="001D31D3" w:rsidRPr="00AA297F">
        <w:rPr>
          <w:rFonts w:ascii="Book Antiqua" w:hAnsi="Book Antiqua" w:cstheme="majorBidi"/>
          <w:sz w:val="24"/>
          <w:szCs w:val="24"/>
          <w:lang w:eastAsia="zh-CN"/>
        </w:rPr>
        <w:t xml:space="preserve"> (3/94; 3%)</w:t>
      </w:r>
      <w:r w:rsidRPr="00AA297F">
        <w:rPr>
          <w:rFonts w:ascii="Book Antiqua" w:hAnsi="Book Antiqua" w:cstheme="majorBidi"/>
          <w:sz w:val="24"/>
          <w:szCs w:val="24"/>
          <w:lang w:eastAsia="zh-CN"/>
        </w:rPr>
        <w:t xml:space="preserve"> and 4</w:t>
      </w:r>
      <w:r w:rsidR="00243F00"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13 years of ag</w:t>
      </w:r>
      <w:r w:rsidR="002F61B8" w:rsidRPr="00AA297F">
        <w:rPr>
          <w:rFonts w:ascii="Book Antiqua" w:hAnsi="Book Antiqua" w:cstheme="majorBidi"/>
          <w:sz w:val="24"/>
          <w:szCs w:val="24"/>
          <w:lang w:eastAsia="zh-CN"/>
        </w:rPr>
        <w:t>e</w:t>
      </w:r>
      <w:r w:rsidR="008F5D87"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lang w:eastAsia="zh-CN"/>
        </w:rPr>
        <w:t xml:space="preserve">(5/128; 4%). In the </w:t>
      </w:r>
      <w:r w:rsidR="001B243D" w:rsidRPr="00AA297F">
        <w:rPr>
          <w:rFonts w:ascii="Book Antiqua" w:hAnsi="Book Antiqua" w:cstheme="majorBidi"/>
          <w:sz w:val="24"/>
          <w:szCs w:val="24"/>
          <w:lang w:eastAsia="zh-CN"/>
        </w:rPr>
        <w:t xml:space="preserve">15-19 </w:t>
      </w:r>
      <w:r w:rsidRPr="00AA297F">
        <w:rPr>
          <w:rFonts w:ascii="Book Antiqua" w:hAnsi="Book Antiqua" w:cstheme="majorBidi"/>
          <w:sz w:val="24"/>
          <w:szCs w:val="24"/>
          <w:lang w:eastAsia="zh-CN"/>
        </w:rPr>
        <w:t>age group, 50% of</w:t>
      </w:r>
      <w:r w:rsidR="000F33BA" w:rsidRPr="00AA297F">
        <w:rPr>
          <w:rFonts w:ascii="Book Antiqua" w:hAnsi="Book Antiqua" w:cstheme="majorBidi"/>
          <w:sz w:val="24"/>
          <w:szCs w:val="24"/>
          <w:lang w:eastAsia="zh-CN"/>
        </w:rPr>
        <w:t xml:space="preserve"> subjects showed</w:t>
      </w:r>
      <w:r w:rsidRPr="00AA297F">
        <w:rPr>
          <w:rFonts w:ascii="Book Antiqua" w:hAnsi="Book Antiqua" w:cstheme="majorBidi"/>
          <w:sz w:val="24"/>
          <w:szCs w:val="24"/>
          <w:lang w:eastAsia="zh-CN"/>
        </w:rPr>
        <w:t xml:space="preserve"> seroconversion from HBeAg to anti-HBe. </w:t>
      </w:r>
      <w:r w:rsidR="00055711" w:rsidRPr="00AA297F">
        <w:rPr>
          <w:rFonts w:ascii="Book Antiqua" w:hAnsi="Book Antiqua" w:cstheme="majorBidi"/>
          <w:sz w:val="24"/>
          <w:szCs w:val="24"/>
          <w:lang w:eastAsia="zh-CN"/>
        </w:rPr>
        <w:t xml:space="preserve">A total of </w:t>
      </w:r>
      <w:r w:rsidRPr="00AA297F">
        <w:rPr>
          <w:rFonts w:ascii="Book Antiqua" w:hAnsi="Book Antiqua" w:cstheme="majorBidi"/>
          <w:sz w:val="24"/>
          <w:szCs w:val="24"/>
          <w:lang w:eastAsia="zh-CN"/>
        </w:rPr>
        <w:t>7 out of 41 HBsAg carrie</w:t>
      </w:r>
      <w:r w:rsidR="00832F54" w:rsidRPr="00AA297F">
        <w:rPr>
          <w:rFonts w:ascii="Book Antiqua" w:hAnsi="Book Antiqua" w:cstheme="majorBidi"/>
          <w:sz w:val="24"/>
          <w:szCs w:val="24"/>
          <w:lang w:eastAsia="zh-CN"/>
        </w:rPr>
        <w:t>r</w:t>
      </w:r>
      <w:r w:rsidRPr="00AA297F">
        <w:rPr>
          <w:rFonts w:ascii="Book Antiqua" w:hAnsi="Book Antiqua" w:cstheme="majorBidi"/>
          <w:sz w:val="24"/>
          <w:szCs w:val="24"/>
          <w:lang w:eastAsia="zh-CN"/>
        </w:rPr>
        <w:t>s age</w:t>
      </w:r>
      <w:r w:rsidR="00832F54" w:rsidRPr="00AA297F">
        <w:rPr>
          <w:rFonts w:ascii="Book Antiqua" w:hAnsi="Book Antiqua" w:cstheme="majorBidi"/>
          <w:sz w:val="24"/>
          <w:szCs w:val="24"/>
          <w:lang w:eastAsia="zh-CN"/>
        </w:rPr>
        <w:t>d</w:t>
      </w:r>
      <w:r w:rsidRPr="00AA297F">
        <w:rPr>
          <w:rFonts w:ascii="Book Antiqua" w:hAnsi="Book Antiqua" w:cstheme="majorBidi"/>
          <w:sz w:val="24"/>
          <w:szCs w:val="24"/>
          <w:lang w:eastAsia="zh-CN"/>
        </w:rPr>
        <w:t xml:space="preserve"> over 20 had HBeAg, while </w:t>
      </w:r>
      <w:r w:rsidR="00832F54" w:rsidRPr="00AA297F">
        <w:rPr>
          <w:rFonts w:ascii="Book Antiqua" w:hAnsi="Book Antiqua" w:cstheme="majorBidi"/>
          <w:sz w:val="24"/>
          <w:szCs w:val="24"/>
          <w:lang w:eastAsia="zh-CN"/>
        </w:rPr>
        <w:t>the</w:t>
      </w:r>
      <w:r w:rsidRPr="00AA297F">
        <w:rPr>
          <w:rFonts w:ascii="Book Antiqua" w:hAnsi="Book Antiqua" w:cstheme="majorBidi"/>
          <w:sz w:val="24"/>
          <w:szCs w:val="24"/>
          <w:lang w:eastAsia="zh-CN"/>
        </w:rPr>
        <w:t xml:space="preserve"> overall prevalence </w:t>
      </w:r>
      <w:r w:rsidR="00096736" w:rsidRPr="00AA297F">
        <w:rPr>
          <w:rFonts w:ascii="Book Antiqua" w:hAnsi="Book Antiqua" w:cstheme="majorBidi"/>
          <w:sz w:val="24"/>
          <w:szCs w:val="24"/>
          <w:lang w:eastAsia="zh-CN"/>
        </w:rPr>
        <w:t>of</w:t>
      </w:r>
      <w:r w:rsidRPr="00AA297F">
        <w:rPr>
          <w:rFonts w:ascii="Book Antiqua" w:hAnsi="Book Antiqua" w:cstheme="majorBidi"/>
          <w:sz w:val="24"/>
          <w:szCs w:val="24"/>
          <w:lang w:eastAsia="zh-CN"/>
        </w:rPr>
        <w:t xml:space="preserve"> 8.2% (78/946) </w:t>
      </w:r>
      <w:r w:rsidR="00480C85" w:rsidRPr="00AA297F">
        <w:rPr>
          <w:rFonts w:ascii="Book Antiqua" w:hAnsi="Book Antiqua" w:cstheme="majorBidi"/>
          <w:sz w:val="24"/>
          <w:szCs w:val="24"/>
          <w:lang w:eastAsia="zh-CN"/>
        </w:rPr>
        <w:t>was</w:t>
      </w:r>
      <w:r w:rsidR="000E4D44" w:rsidRPr="00AA297F">
        <w:rPr>
          <w:rFonts w:ascii="Book Antiqua" w:hAnsi="Book Antiqua" w:cstheme="majorBidi"/>
          <w:sz w:val="24"/>
          <w:szCs w:val="24"/>
          <w:lang w:eastAsia="zh-CN"/>
        </w:rPr>
        <w:t xml:space="preserve"> </w:t>
      </w:r>
      <w:r w:rsidRPr="00AA297F">
        <w:rPr>
          <w:rFonts w:ascii="Book Antiqua" w:hAnsi="Book Antiqua" w:cstheme="majorBidi"/>
          <w:sz w:val="24"/>
          <w:szCs w:val="24"/>
          <w:lang w:eastAsia="zh-CN"/>
        </w:rPr>
        <w:t>HBsAg</w:t>
      </w:r>
      <w:r w:rsidR="000E4D44"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positive</w:t>
      </w:r>
      <w:r w:rsidR="00633EB1" w:rsidRPr="00AA297F">
        <w:rPr>
          <w:rFonts w:ascii="Book Antiqua" w:hAnsi="Book Antiqua" w:cstheme="majorBidi"/>
          <w:sz w:val="24"/>
          <w:szCs w:val="24"/>
          <w:vertAlign w:val="superscript"/>
          <w:lang w:eastAsia="zh-CN"/>
        </w:rPr>
        <w:t>[28]</w:t>
      </w:r>
      <w:r w:rsidRPr="00AA297F">
        <w:rPr>
          <w:rFonts w:ascii="Book Antiqua" w:hAnsi="Book Antiqua" w:cstheme="majorBidi"/>
          <w:sz w:val="24"/>
          <w:szCs w:val="24"/>
          <w:lang w:eastAsia="zh-CN"/>
        </w:rPr>
        <w:t>.</w:t>
      </w:r>
    </w:p>
    <w:p w:rsidR="009F77C8" w:rsidRPr="00AA297F" w:rsidRDefault="009F77C8" w:rsidP="00BD0D06">
      <w:pPr>
        <w:widowControl w:val="0"/>
        <w:adjustRightInd w:val="0"/>
        <w:snapToGrid w:val="0"/>
        <w:spacing w:after="0" w:line="360" w:lineRule="auto"/>
        <w:ind w:firstLineChars="100" w:firstLine="240"/>
        <w:jc w:val="both"/>
        <w:rPr>
          <w:rFonts w:ascii="Book Antiqua" w:hAnsi="Book Antiqua" w:cstheme="majorBidi"/>
          <w:sz w:val="24"/>
          <w:szCs w:val="24"/>
          <w:lang w:eastAsia="zh-CN"/>
        </w:rPr>
      </w:pPr>
      <w:r w:rsidRPr="00AA297F">
        <w:rPr>
          <w:rFonts w:ascii="Book Antiqua" w:hAnsi="Book Antiqua" w:cstheme="majorBidi"/>
          <w:sz w:val="24"/>
          <w:szCs w:val="24"/>
          <w:lang w:eastAsia="zh-CN"/>
        </w:rPr>
        <w:t>In 1987</w:t>
      </w:r>
      <w:r w:rsidR="00D61D49"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Jama H and his colleagues conducted a study of sexual transmitted disease</w:t>
      </w:r>
      <w:r w:rsidR="002176CC" w:rsidRPr="00AA297F">
        <w:rPr>
          <w:rFonts w:ascii="Book Antiqua" w:hAnsi="Book Antiqua" w:cstheme="majorBidi"/>
          <w:sz w:val="24"/>
          <w:szCs w:val="24"/>
          <w:lang w:eastAsia="zh-CN"/>
        </w:rPr>
        <w:t>s</w:t>
      </w:r>
      <w:r w:rsidRPr="00AA297F">
        <w:rPr>
          <w:rFonts w:ascii="Book Antiqua" w:hAnsi="Book Antiqua" w:cstheme="majorBidi"/>
          <w:sz w:val="24"/>
          <w:szCs w:val="24"/>
          <w:lang w:eastAsia="zh-CN"/>
        </w:rPr>
        <w:t xml:space="preserve"> among varie</w:t>
      </w:r>
      <w:r w:rsidR="00D61D49" w:rsidRPr="00AA297F">
        <w:rPr>
          <w:rFonts w:ascii="Book Antiqua" w:hAnsi="Book Antiqua" w:cstheme="majorBidi"/>
          <w:sz w:val="24"/>
          <w:szCs w:val="24"/>
          <w:lang w:eastAsia="zh-CN"/>
        </w:rPr>
        <w:t>d</w:t>
      </w:r>
      <w:r w:rsidRPr="00AA297F">
        <w:rPr>
          <w:rFonts w:ascii="Book Antiqua" w:hAnsi="Book Antiqua" w:cstheme="majorBidi"/>
          <w:sz w:val="24"/>
          <w:szCs w:val="24"/>
          <w:lang w:eastAsia="zh-CN"/>
        </w:rPr>
        <w:t xml:space="preserve"> population groups</w:t>
      </w:r>
      <w:r w:rsidR="00FD371C"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and </w:t>
      </w:r>
      <w:r w:rsidR="002176CC" w:rsidRPr="00AA297F">
        <w:rPr>
          <w:rFonts w:ascii="Book Antiqua" w:hAnsi="Book Antiqua" w:cstheme="majorBidi"/>
          <w:sz w:val="24"/>
          <w:szCs w:val="24"/>
          <w:lang w:eastAsia="zh-CN"/>
        </w:rPr>
        <w:t>these diseases</w:t>
      </w:r>
      <w:r w:rsidRPr="00AA297F">
        <w:rPr>
          <w:rFonts w:ascii="Book Antiqua" w:hAnsi="Book Antiqua" w:cstheme="majorBidi"/>
          <w:sz w:val="24"/>
          <w:szCs w:val="24"/>
          <w:lang w:eastAsia="zh-CN"/>
        </w:rPr>
        <w:t xml:space="preserve"> w</w:t>
      </w:r>
      <w:r w:rsidR="002176CC" w:rsidRPr="00AA297F">
        <w:rPr>
          <w:rFonts w:ascii="Book Antiqua" w:hAnsi="Book Antiqua" w:cstheme="majorBidi"/>
          <w:sz w:val="24"/>
          <w:szCs w:val="24"/>
          <w:lang w:eastAsia="zh-CN"/>
        </w:rPr>
        <w:t>ere</w:t>
      </w:r>
      <w:r w:rsidRPr="00AA297F">
        <w:rPr>
          <w:rFonts w:ascii="Book Antiqua" w:hAnsi="Book Antiqua" w:cstheme="majorBidi"/>
          <w:sz w:val="24"/>
          <w:szCs w:val="24"/>
          <w:lang w:eastAsia="zh-CN"/>
        </w:rPr>
        <w:t xml:space="preserve"> detected in 22.4% (49/218) </w:t>
      </w:r>
      <w:r w:rsidR="00E3523C" w:rsidRPr="00AA297F">
        <w:rPr>
          <w:rFonts w:ascii="Book Antiqua" w:hAnsi="Book Antiqua" w:cstheme="majorBidi"/>
          <w:sz w:val="24"/>
          <w:szCs w:val="24"/>
          <w:lang w:eastAsia="zh-CN"/>
        </w:rPr>
        <w:t xml:space="preserve">of </w:t>
      </w:r>
      <w:r w:rsidRPr="00AA297F">
        <w:rPr>
          <w:rFonts w:ascii="Book Antiqua" w:hAnsi="Book Antiqua" w:cstheme="majorBidi"/>
          <w:sz w:val="24"/>
          <w:szCs w:val="24"/>
          <w:lang w:eastAsia="zh-CN"/>
        </w:rPr>
        <w:t xml:space="preserve">subjects in </w:t>
      </w:r>
      <w:r w:rsidR="00E3523C" w:rsidRPr="00AA297F">
        <w:rPr>
          <w:rFonts w:ascii="Book Antiqua" w:hAnsi="Book Antiqua" w:cstheme="majorBidi"/>
          <w:sz w:val="24"/>
          <w:szCs w:val="24"/>
          <w:lang w:eastAsia="zh-CN"/>
        </w:rPr>
        <w:t xml:space="preserve">the </w:t>
      </w:r>
      <w:r w:rsidRPr="00AA297F">
        <w:rPr>
          <w:rFonts w:ascii="Book Antiqua" w:hAnsi="Book Antiqua" w:cstheme="majorBidi"/>
          <w:sz w:val="24"/>
          <w:szCs w:val="24"/>
          <w:lang w:eastAsia="zh-CN"/>
        </w:rPr>
        <w:t>overall populations</w:t>
      </w:r>
      <w:r w:rsidR="00E3523C"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including 37% of pregnant women, 4% of neonates, 22% of educated women and 20% of prostitutes</w:t>
      </w:r>
      <w:r w:rsidR="00633EB1" w:rsidRPr="00AA297F">
        <w:rPr>
          <w:rFonts w:ascii="Book Antiqua" w:hAnsi="Book Antiqua" w:cstheme="majorBidi"/>
          <w:sz w:val="24"/>
          <w:szCs w:val="24"/>
          <w:vertAlign w:val="superscript"/>
          <w:lang w:eastAsia="zh-CN"/>
        </w:rPr>
        <w:t>[29]</w:t>
      </w:r>
      <w:r w:rsidR="00006917" w:rsidRPr="00AA297F">
        <w:rPr>
          <w:rFonts w:ascii="Book Antiqua" w:hAnsi="Book Antiqua" w:cstheme="majorBidi"/>
          <w:sz w:val="24"/>
          <w:szCs w:val="24"/>
          <w:lang w:eastAsia="zh-CN"/>
        </w:rPr>
        <w:t xml:space="preserve">. </w:t>
      </w:r>
      <w:r w:rsidRPr="00AA297F">
        <w:rPr>
          <w:rFonts w:ascii="Book Antiqua" w:hAnsi="Book Antiqua" w:cstheme="majorBidi"/>
          <w:sz w:val="24"/>
          <w:szCs w:val="24"/>
          <w:lang w:eastAsia="zh-CN"/>
        </w:rPr>
        <w:t>Another study in the country</w:t>
      </w:r>
      <w:r w:rsidR="00BC0AC3" w:rsidRPr="00AA297F">
        <w:rPr>
          <w:rFonts w:ascii="Book Antiqua" w:hAnsi="Book Antiqua" w:cstheme="majorBidi"/>
          <w:sz w:val="24"/>
          <w:szCs w:val="24"/>
          <w:lang w:eastAsia="zh-CN"/>
        </w:rPr>
        <w:t xml:space="preserve"> </w:t>
      </w:r>
      <w:r w:rsidR="00AC1B1E" w:rsidRPr="00AA297F">
        <w:rPr>
          <w:rFonts w:ascii="Book Antiqua" w:hAnsi="Book Antiqua" w:cstheme="majorBidi"/>
          <w:sz w:val="24"/>
          <w:szCs w:val="24"/>
          <w:lang w:eastAsia="zh-CN"/>
        </w:rPr>
        <w:t>showed that</w:t>
      </w:r>
      <w:r w:rsidR="008F5D87"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lang w:eastAsia="zh-CN"/>
        </w:rPr>
        <w:t xml:space="preserve">50% (52/104) </w:t>
      </w:r>
      <w:r w:rsidR="00AF1FB9" w:rsidRPr="00AA297F">
        <w:rPr>
          <w:rFonts w:ascii="Book Antiqua" w:hAnsi="Book Antiqua" w:cstheme="majorBidi"/>
          <w:sz w:val="24"/>
          <w:szCs w:val="24"/>
          <w:lang w:eastAsia="zh-CN"/>
        </w:rPr>
        <w:t xml:space="preserve">of </w:t>
      </w:r>
      <w:r w:rsidRPr="00AA297F">
        <w:rPr>
          <w:rFonts w:ascii="Book Antiqua" w:hAnsi="Book Antiqua" w:cstheme="majorBidi"/>
          <w:sz w:val="24"/>
          <w:szCs w:val="24"/>
          <w:lang w:eastAsia="zh-CN"/>
        </w:rPr>
        <w:t xml:space="preserve">subjects </w:t>
      </w:r>
      <w:r w:rsidR="00006917" w:rsidRPr="00AA297F">
        <w:rPr>
          <w:rFonts w:ascii="Book Antiqua" w:hAnsi="Book Antiqua" w:cstheme="majorBidi"/>
          <w:sz w:val="24"/>
          <w:szCs w:val="24"/>
          <w:lang w:eastAsia="zh-CN"/>
        </w:rPr>
        <w:t>was</w:t>
      </w:r>
      <w:r w:rsidR="00AF1FB9" w:rsidRPr="00AA297F">
        <w:rPr>
          <w:rFonts w:ascii="Book Antiqua" w:hAnsi="Book Antiqua" w:cstheme="majorBidi"/>
          <w:sz w:val="24"/>
          <w:szCs w:val="24"/>
          <w:lang w:eastAsia="zh-CN"/>
        </w:rPr>
        <w:t xml:space="preserve"> </w:t>
      </w:r>
      <w:r w:rsidRPr="00AA297F">
        <w:rPr>
          <w:rFonts w:ascii="Book Antiqua" w:hAnsi="Book Antiqua" w:cstheme="majorBidi"/>
          <w:sz w:val="24"/>
          <w:szCs w:val="24"/>
          <w:lang w:eastAsia="zh-CN"/>
        </w:rPr>
        <w:t>HBsAg</w:t>
      </w:r>
      <w:r w:rsidR="00AF1FB9"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positive</w:t>
      </w:r>
      <w:r w:rsidR="00633EB1" w:rsidRPr="00AA297F">
        <w:rPr>
          <w:rFonts w:ascii="Book Antiqua" w:hAnsi="Book Antiqua" w:cstheme="majorBidi"/>
          <w:sz w:val="24"/>
          <w:szCs w:val="24"/>
          <w:vertAlign w:val="superscript"/>
          <w:lang w:eastAsia="zh-CN"/>
        </w:rPr>
        <w:t>[30]</w:t>
      </w:r>
      <w:r w:rsidRPr="00AA297F">
        <w:rPr>
          <w:rFonts w:ascii="Book Antiqua" w:hAnsi="Book Antiqua" w:cstheme="majorBidi"/>
          <w:sz w:val="24"/>
          <w:szCs w:val="24"/>
          <w:lang w:eastAsia="zh-CN"/>
        </w:rPr>
        <w:t xml:space="preserve">. </w:t>
      </w:r>
      <w:r w:rsidR="002F61B8" w:rsidRPr="00AA297F">
        <w:rPr>
          <w:rFonts w:ascii="Book Antiqua" w:hAnsi="Book Antiqua" w:cstheme="majorBidi"/>
          <w:sz w:val="24"/>
          <w:szCs w:val="24"/>
          <w:lang w:eastAsia="zh-CN"/>
        </w:rPr>
        <w:t xml:space="preserve">In 1989, </w:t>
      </w:r>
      <w:r w:rsidRPr="00AA297F">
        <w:rPr>
          <w:rFonts w:ascii="Book Antiqua" w:hAnsi="Book Antiqua" w:cstheme="majorBidi"/>
          <w:sz w:val="24"/>
          <w:szCs w:val="24"/>
          <w:lang w:eastAsia="zh-CN"/>
        </w:rPr>
        <w:t xml:space="preserve">a total of 1138 subjects </w:t>
      </w:r>
      <w:r w:rsidR="00C70BCF" w:rsidRPr="00AA297F">
        <w:rPr>
          <w:rFonts w:ascii="Book Antiqua" w:hAnsi="Book Antiqua" w:cstheme="majorBidi"/>
          <w:sz w:val="24"/>
          <w:szCs w:val="24"/>
          <w:lang w:eastAsia="zh-CN"/>
        </w:rPr>
        <w:t xml:space="preserve">with HBsAg </w:t>
      </w:r>
      <w:r w:rsidRPr="00AA297F">
        <w:rPr>
          <w:rFonts w:ascii="Book Antiqua" w:hAnsi="Book Antiqua" w:cstheme="majorBidi"/>
          <w:sz w:val="24"/>
          <w:szCs w:val="24"/>
          <w:lang w:eastAsia="zh-CN"/>
        </w:rPr>
        <w:t xml:space="preserve">were examined from different regions of Somalia; the results showed </w:t>
      </w:r>
      <w:r w:rsidR="00C70BCF" w:rsidRPr="00AA297F">
        <w:rPr>
          <w:rFonts w:ascii="Book Antiqua" w:hAnsi="Book Antiqua" w:cstheme="majorBidi"/>
          <w:sz w:val="24"/>
          <w:szCs w:val="24"/>
          <w:lang w:eastAsia="zh-CN"/>
        </w:rPr>
        <w:t xml:space="preserve">that </w:t>
      </w:r>
      <w:r w:rsidRPr="00AA297F">
        <w:rPr>
          <w:rFonts w:ascii="Book Antiqua" w:hAnsi="Book Antiqua" w:cstheme="majorBidi"/>
          <w:sz w:val="24"/>
          <w:szCs w:val="24"/>
          <w:lang w:eastAsia="zh-CN"/>
        </w:rPr>
        <w:t xml:space="preserve">19.3% (220/1138) </w:t>
      </w:r>
      <w:r w:rsidR="00DE2559" w:rsidRPr="00AA297F">
        <w:rPr>
          <w:rFonts w:ascii="Book Antiqua" w:hAnsi="Book Antiqua" w:cstheme="majorBidi"/>
          <w:sz w:val="24"/>
          <w:szCs w:val="24"/>
          <w:lang w:eastAsia="zh-CN"/>
        </w:rPr>
        <w:t xml:space="preserve">of </w:t>
      </w:r>
      <w:r w:rsidRPr="00AA297F">
        <w:rPr>
          <w:rFonts w:ascii="Book Antiqua" w:hAnsi="Book Antiqua" w:cstheme="majorBidi"/>
          <w:sz w:val="24"/>
          <w:szCs w:val="24"/>
          <w:lang w:eastAsia="zh-CN"/>
        </w:rPr>
        <w:t xml:space="preserve">subjects </w:t>
      </w:r>
      <w:r w:rsidR="00DE2559" w:rsidRPr="00AA297F">
        <w:rPr>
          <w:rFonts w:ascii="Book Antiqua" w:hAnsi="Book Antiqua" w:cstheme="majorBidi"/>
          <w:sz w:val="24"/>
          <w:szCs w:val="24"/>
          <w:lang w:eastAsia="zh-CN"/>
        </w:rPr>
        <w:t xml:space="preserve">were </w:t>
      </w:r>
      <w:r w:rsidRPr="00AA297F">
        <w:rPr>
          <w:rFonts w:ascii="Book Antiqua" w:hAnsi="Book Antiqua" w:cstheme="majorBidi"/>
          <w:sz w:val="24"/>
          <w:szCs w:val="24"/>
          <w:lang w:eastAsia="zh-CN"/>
        </w:rPr>
        <w:t>HBsAg</w:t>
      </w:r>
      <w:r w:rsidR="00DE2559"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reactive</w:t>
      </w:r>
      <w:r w:rsidR="00633EB1" w:rsidRPr="00AA297F">
        <w:rPr>
          <w:rFonts w:ascii="Book Antiqua" w:hAnsi="Book Antiqua" w:cstheme="majorBidi"/>
          <w:sz w:val="24"/>
          <w:szCs w:val="24"/>
          <w:vertAlign w:val="superscript"/>
          <w:lang w:eastAsia="zh-CN"/>
        </w:rPr>
        <w:t>[31]</w:t>
      </w:r>
      <w:r w:rsidRPr="00AA297F">
        <w:rPr>
          <w:rFonts w:ascii="Book Antiqua" w:hAnsi="Book Antiqua" w:cstheme="majorBidi"/>
          <w:sz w:val="24"/>
          <w:szCs w:val="24"/>
          <w:lang w:eastAsia="zh-CN"/>
        </w:rPr>
        <w:t>. Bile KM and his colleagues</w:t>
      </w:r>
      <w:r w:rsidR="00DC32F1" w:rsidRPr="00AA297F">
        <w:rPr>
          <w:rFonts w:ascii="Book Antiqua" w:hAnsi="Book Antiqua" w:cstheme="majorBidi"/>
          <w:sz w:val="24"/>
          <w:szCs w:val="24"/>
          <w:lang w:eastAsia="zh-CN"/>
        </w:rPr>
        <w:t xml:space="preserve"> conducted a</w:t>
      </w:r>
      <w:r w:rsidRPr="00AA297F">
        <w:rPr>
          <w:rFonts w:ascii="Book Antiqua" w:hAnsi="Book Antiqua" w:cstheme="majorBidi"/>
          <w:sz w:val="24"/>
          <w:szCs w:val="24"/>
          <w:lang w:eastAsia="zh-CN"/>
        </w:rPr>
        <w:t xml:space="preserve"> case-control study </w:t>
      </w:r>
      <w:r w:rsidR="00DC32F1" w:rsidRPr="00AA297F">
        <w:rPr>
          <w:rFonts w:ascii="Book Antiqua" w:hAnsi="Book Antiqua" w:cstheme="majorBidi"/>
          <w:sz w:val="24"/>
          <w:szCs w:val="24"/>
          <w:lang w:eastAsia="zh-CN"/>
        </w:rPr>
        <w:t xml:space="preserve">that </w:t>
      </w:r>
      <w:r w:rsidRPr="00AA297F">
        <w:rPr>
          <w:rFonts w:ascii="Book Antiqua" w:hAnsi="Book Antiqua" w:cstheme="majorBidi"/>
          <w:sz w:val="24"/>
          <w:szCs w:val="24"/>
          <w:lang w:eastAsia="zh-CN"/>
        </w:rPr>
        <w:t xml:space="preserve">detected </w:t>
      </w:r>
      <w:r w:rsidR="00A40215" w:rsidRPr="00AA297F">
        <w:rPr>
          <w:rFonts w:ascii="Book Antiqua" w:hAnsi="Book Antiqua" w:cstheme="majorBidi"/>
          <w:sz w:val="24"/>
          <w:szCs w:val="24"/>
          <w:lang w:eastAsia="zh-CN"/>
        </w:rPr>
        <w:t xml:space="preserve">that </w:t>
      </w:r>
      <w:r w:rsidRPr="00AA297F">
        <w:rPr>
          <w:rFonts w:ascii="Book Antiqua" w:hAnsi="Book Antiqua" w:cstheme="majorBidi"/>
          <w:sz w:val="24"/>
          <w:szCs w:val="24"/>
          <w:lang w:eastAsia="zh-CN"/>
        </w:rPr>
        <w:t xml:space="preserve">28.8% (67/232) of </w:t>
      </w:r>
      <w:r w:rsidR="00A40215" w:rsidRPr="00AA297F">
        <w:rPr>
          <w:rFonts w:ascii="Book Antiqua" w:hAnsi="Book Antiqua" w:cstheme="majorBidi"/>
          <w:sz w:val="24"/>
          <w:szCs w:val="24"/>
          <w:lang w:eastAsia="zh-CN"/>
        </w:rPr>
        <w:t xml:space="preserve">the overall prevalence was </w:t>
      </w:r>
      <w:r w:rsidRPr="00AA297F">
        <w:rPr>
          <w:rFonts w:ascii="Book Antiqua" w:hAnsi="Book Antiqua" w:cstheme="majorBidi"/>
          <w:sz w:val="24"/>
          <w:szCs w:val="24"/>
          <w:lang w:eastAsia="zh-CN"/>
        </w:rPr>
        <w:t xml:space="preserve">HBsAg </w:t>
      </w:r>
      <w:r w:rsidRPr="00AA297F">
        <w:rPr>
          <w:rFonts w:ascii="Book Antiqua" w:hAnsi="Book Antiqua" w:cstheme="majorBidi"/>
          <w:sz w:val="24"/>
          <w:szCs w:val="24"/>
          <w:lang w:eastAsia="zh-CN"/>
        </w:rPr>
        <w:lastRenderedPageBreak/>
        <w:t>subjects</w:t>
      </w:r>
      <w:r w:rsidR="00A40215" w:rsidRPr="00AA297F">
        <w:rPr>
          <w:rFonts w:ascii="Book Antiqua" w:hAnsi="Book Antiqua" w:cstheme="majorBidi"/>
          <w:sz w:val="24"/>
          <w:szCs w:val="24"/>
          <w:lang w:eastAsia="zh-CN"/>
        </w:rPr>
        <w:t>,</w:t>
      </w:r>
      <w:r w:rsidRPr="00AA297F">
        <w:rPr>
          <w:rFonts w:ascii="Book Antiqua" w:hAnsi="Book Antiqua" w:cstheme="majorBidi"/>
          <w:sz w:val="24"/>
          <w:szCs w:val="24"/>
          <w:lang w:eastAsia="zh-CN"/>
        </w:rPr>
        <w:t xml:space="preserve"> including cases and control groups</w:t>
      </w:r>
      <w:r w:rsidR="00633EB1" w:rsidRPr="00AA297F">
        <w:rPr>
          <w:rFonts w:ascii="Book Antiqua" w:hAnsi="Book Antiqua" w:cstheme="majorBidi"/>
          <w:sz w:val="24"/>
          <w:szCs w:val="24"/>
          <w:vertAlign w:val="superscript"/>
          <w:lang w:eastAsia="zh-CN"/>
        </w:rPr>
        <w:t>[</w:t>
      </w:r>
      <w:r w:rsidR="009E1B80" w:rsidRPr="00AA297F">
        <w:rPr>
          <w:rFonts w:ascii="Book Antiqua" w:hAnsi="Book Antiqua" w:cstheme="majorBidi"/>
          <w:sz w:val="24"/>
          <w:szCs w:val="24"/>
          <w:vertAlign w:val="superscript"/>
          <w:lang w:eastAsia="zh-CN"/>
        </w:rPr>
        <w:t>32</w:t>
      </w:r>
      <w:r w:rsidR="00633EB1" w:rsidRPr="00AA297F">
        <w:rPr>
          <w:rFonts w:ascii="Book Antiqua" w:hAnsi="Book Antiqua" w:cstheme="majorBidi"/>
          <w:sz w:val="24"/>
          <w:szCs w:val="24"/>
          <w:vertAlign w:val="superscript"/>
          <w:lang w:eastAsia="zh-CN"/>
        </w:rPr>
        <w:t>]</w:t>
      </w:r>
      <w:r w:rsidRPr="00AA297F">
        <w:rPr>
          <w:rFonts w:ascii="Book Antiqua" w:hAnsi="Book Antiqua" w:cstheme="majorBidi"/>
          <w:sz w:val="24"/>
          <w:szCs w:val="24"/>
          <w:lang w:eastAsia="zh-CN"/>
        </w:rPr>
        <w:t xml:space="preserve">. </w:t>
      </w:r>
    </w:p>
    <w:p w:rsidR="009F77C8" w:rsidRPr="00AA297F" w:rsidRDefault="009F77C8" w:rsidP="00BD0D06">
      <w:pPr>
        <w:widowControl w:val="0"/>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A total of 256 serum samples collected from </w:t>
      </w:r>
      <w:r w:rsidR="000D0013" w:rsidRPr="00AA297F">
        <w:rPr>
          <w:rFonts w:ascii="Book Antiqua" w:hAnsi="Book Antiqua" w:cstheme="majorBidi"/>
          <w:sz w:val="24"/>
          <w:szCs w:val="24"/>
        </w:rPr>
        <w:t xml:space="preserve">blood donors </w:t>
      </w:r>
      <w:r w:rsidRPr="00AA297F">
        <w:rPr>
          <w:rFonts w:ascii="Book Antiqua" w:hAnsi="Book Antiqua" w:cstheme="majorBidi"/>
          <w:sz w:val="24"/>
          <w:szCs w:val="24"/>
        </w:rPr>
        <w:t>(157 subjects)</w:t>
      </w:r>
      <w:r w:rsidR="00C07E0C" w:rsidRPr="00AA297F">
        <w:rPr>
          <w:rFonts w:ascii="Book Antiqua" w:hAnsi="Book Antiqua" w:cstheme="majorBidi"/>
          <w:sz w:val="24"/>
          <w:szCs w:val="24"/>
        </w:rPr>
        <w:t xml:space="preserve"> and</w:t>
      </w:r>
      <w:r w:rsidRPr="00AA297F">
        <w:rPr>
          <w:rFonts w:ascii="Book Antiqua" w:hAnsi="Book Antiqua" w:cstheme="majorBidi"/>
          <w:sz w:val="24"/>
          <w:szCs w:val="24"/>
        </w:rPr>
        <w:t xml:space="preserve"> hospitalized children (42 subjects) and adults (57 subjects) in Mogadishu were examined</w:t>
      </w:r>
      <w:r w:rsidR="007147E5" w:rsidRPr="00AA297F">
        <w:rPr>
          <w:rFonts w:ascii="Book Antiqua" w:hAnsi="Book Antiqua" w:cstheme="majorBidi"/>
          <w:sz w:val="24"/>
          <w:szCs w:val="24"/>
        </w:rPr>
        <w:t>. The</w:t>
      </w:r>
      <w:r w:rsidRPr="00AA297F">
        <w:rPr>
          <w:rFonts w:ascii="Book Antiqua" w:hAnsi="Book Antiqua" w:cstheme="majorBidi"/>
          <w:sz w:val="24"/>
          <w:szCs w:val="24"/>
        </w:rPr>
        <w:t xml:space="preserve"> result</w:t>
      </w:r>
      <w:r w:rsidR="007147E5" w:rsidRPr="00AA297F">
        <w:rPr>
          <w:rFonts w:ascii="Book Antiqua" w:hAnsi="Book Antiqua" w:cstheme="majorBidi"/>
          <w:sz w:val="24"/>
          <w:szCs w:val="24"/>
        </w:rPr>
        <w:t>s showed that among</w:t>
      </w:r>
      <w:r w:rsidRPr="00AA297F">
        <w:rPr>
          <w:rFonts w:ascii="Book Antiqua" w:hAnsi="Book Antiqua" w:cstheme="majorBidi"/>
          <w:sz w:val="24"/>
          <w:szCs w:val="24"/>
        </w:rPr>
        <w:t xml:space="preserve"> 198 </w:t>
      </w:r>
      <w:r w:rsidR="007147E5" w:rsidRPr="00AA297F">
        <w:rPr>
          <w:rFonts w:ascii="Book Antiqua" w:hAnsi="Book Antiqua" w:cstheme="majorBidi"/>
          <w:sz w:val="24"/>
          <w:szCs w:val="24"/>
        </w:rPr>
        <w:t xml:space="preserve">samples </w:t>
      </w:r>
      <w:r w:rsidRPr="00AA297F">
        <w:rPr>
          <w:rFonts w:ascii="Book Antiqua" w:hAnsi="Book Antiqua" w:cstheme="majorBidi"/>
          <w:sz w:val="24"/>
          <w:szCs w:val="24"/>
        </w:rPr>
        <w:t>tested</w:t>
      </w:r>
      <w:r w:rsidR="007147E5" w:rsidRPr="00AA297F">
        <w:rPr>
          <w:rFonts w:ascii="Book Antiqua" w:hAnsi="Book Antiqua" w:cstheme="majorBidi"/>
          <w:sz w:val="24"/>
          <w:szCs w:val="24"/>
        </w:rPr>
        <w:t>, the</w:t>
      </w:r>
      <w:r w:rsidRPr="00AA297F">
        <w:rPr>
          <w:rFonts w:ascii="Book Antiqua" w:hAnsi="Book Antiqua" w:cstheme="majorBidi"/>
          <w:sz w:val="24"/>
          <w:szCs w:val="24"/>
        </w:rPr>
        <w:t xml:space="preserve"> HBsAg carrier rate was 19.1% (22/115), 5.6%(2/36) and 21.3% (10/47) among blood donors, hospitalized children and hospitalized adults</w:t>
      </w:r>
      <w:r w:rsidR="00E117E5" w:rsidRPr="00AA297F">
        <w:rPr>
          <w:rFonts w:ascii="Book Antiqua" w:hAnsi="Book Antiqua" w:cstheme="majorBidi"/>
          <w:sz w:val="24"/>
          <w:szCs w:val="24"/>
        </w:rPr>
        <w:t>,</w:t>
      </w:r>
      <w:r w:rsidRPr="00AA297F">
        <w:rPr>
          <w:rFonts w:ascii="Book Antiqua" w:hAnsi="Book Antiqua" w:cstheme="majorBidi"/>
          <w:sz w:val="24"/>
          <w:szCs w:val="24"/>
        </w:rPr>
        <w:t xml:space="preserve"> respectively</w:t>
      </w:r>
      <w:r w:rsidR="00710359" w:rsidRPr="00AA297F">
        <w:rPr>
          <w:rFonts w:ascii="Book Antiqua" w:hAnsi="Book Antiqua" w:cstheme="majorBidi"/>
          <w:sz w:val="24"/>
          <w:szCs w:val="24"/>
        </w:rPr>
        <w:t>,</w:t>
      </w:r>
      <w:r w:rsidRPr="00AA297F">
        <w:rPr>
          <w:rFonts w:ascii="Book Antiqua" w:hAnsi="Book Antiqua" w:cstheme="majorBidi"/>
          <w:sz w:val="24"/>
          <w:szCs w:val="24"/>
        </w:rPr>
        <w:t xml:space="preserve"> but in </w:t>
      </w:r>
      <w:r w:rsidR="000D6C6E" w:rsidRPr="00AA297F">
        <w:rPr>
          <w:rFonts w:ascii="Book Antiqua" w:hAnsi="Book Antiqua" w:cstheme="majorBidi"/>
          <w:sz w:val="24"/>
          <w:szCs w:val="24"/>
        </w:rPr>
        <w:t xml:space="preserve">the </w:t>
      </w:r>
      <w:r w:rsidRPr="00AA297F">
        <w:rPr>
          <w:rFonts w:ascii="Book Antiqua" w:hAnsi="Book Antiqua" w:cstheme="majorBidi"/>
          <w:sz w:val="24"/>
          <w:szCs w:val="24"/>
        </w:rPr>
        <w:t>overall prevalence</w:t>
      </w:r>
      <w:r w:rsidR="000D6C6E" w:rsidRPr="00AA297F">
        <w:rPr>
          <w:rFonts w:ascii="Book Antiqua" w:hAnsi="Book Antiqua" w:cstheme="majorBidi"/>
          <w:sz w:val="24"/>
          <w:szCs w:val="24"/>
        </w:rPr>
        <w:t>,</w:t>
      </w:r>
      <w:r w:rsidRPr="00AA297F">
        <w:rPr>
          <w:rFonts w:ascii="Book Antiqua" w:hAnsi="Book Antiqua" w:cstheme="majorBidi"/>
          <w:sz w:val="24"/>
          <w:szCs w:val="24"/>
        </w:rPr>
        <w:t xml:space="preserve">17.1% (34/198) were positive </w:t>
      </w:r>
      <w:r w:rsidR="000D6C6E" w:rsidRPr="00AA297F">
        <w:rPr>
          <w:rFonts w:ascii="Book Antiqua" w:hAnsi="Book Antiqua" w:cstheme="majorBidi"/>
          <w:sz w:val="24"/>
          <w:szCs w:val="24"/>
        </w:rPr>
        <w:t xml:space="preserve">for </w:t>
      </w:r>
      <w:r w:rsidR="00CB5555" w:rsidRPr="00AA297F">
        <w:rPr>
          <w:rFonts w:ascii="Book Antiqua" w:hAnsi="Book Antiqua" w:cstheme="majorBidi"/>
          <w:sz w:val="24"/>
          <w:szCs w:val="24"/>
        </w:rPr>
        <w:t>HBsAg</w:t>
      </w:r>
      <w:r w:rsidR="00B246F2" w:rsidRPr="00AA297F">
        <w:rPr>
          <w:rFonts w:ascii="Book Antiqua" w:hAnsi="Book Antiqua" w:cstheme="majorBidi"/>
          <w:sz w:val="24"/>
          <w:szCs w:val="24"/>
          <w:vertAlign w:val="superscript"/>
        </w:rPr>
        <w:t>[33]</w:t>
      </w:r>
      <w:r w:rsidRPr="00AA297F">
        <w:rPr>
          <w:rFonts w:ascii="Book Antiqua" w:hAnsi="Book Antiqua" w:cstheme="majorBidi"/>
          <w:sz w:val="24"/>
          <w:szCs w:val="24"/>
        </w:rPr>
        <w:t>.</w:t>
      </w:r>
    </w:p>
    <w:p w:rsidR="009F77C8" w:rsidRPr="00AA297F" w:rsidRDefault="009F77C8" w:rsidP="00BD0D06">
      <w:pPr>
        <w:widowControl w:val="0"/>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prevalence </w:t>
      </w:r>
      <w:r w:rsidR="006B78C8" w:rsidRPr="00AA297F">
        <w:rPr>
          <w:rFonts w:ascii="Book Antiqua" w:hAnsi="Book Antiqua" w:cstheme="majorBidi"/>
          <w:sz w:val="24"/>
          <w:szCs w:val="24"/>
        </w:rPr>
        <w:t xml:space="preserve">calculation </w:t>
      </w:r>
      <w:r w:rsidRPr="00AA297F">
        <w:rPr>
          <w:rFonts w:ascii="Book Antiqua" w:hAnsi="Book Antiqua" w:cstheme="majorBidi"/>
          <w:sz w:val="24"/>
          <w:szCs w:val="24"/>
        </w:rPr>
        <w:t xml:space="preserve">carried out by Mohamud KB and his colleagues </w:t>
      </w:r>
      <w:r w:rsidR="008C6B70" w:rsidRPr="00AA297F">
        <w:rPr>
          <w:rFonts w:ascii="Book Antiqua" w:hAnsi="Book Antiqua" w:cstheme="majorBidi"/>
          <w:sz w:val="24"/>
          <w:szCs w:val="24"/>
        </w:rPr>
        <w:t>indicated</w:t>
      </w:r>
      <w:r w:rsidR="00BC0AC3" w:rsidRPr="00AA297F">
        <w:rPr>
          <w:rFonts w:ascii="Book Antiqua" w:hAnsi="Book Antiqua" w:cstheme="majorBidi"/>
          <w:sz w:val="24"/>
          <w:szCs w:val="24"/>
        </w:rPr>
        <w:t xml:space="preserve"> </w:t>
      </w:r>
      <w:r w:rsidR="008C6B70" w:rsidRPr="00AA297F">
        <w:rPr>
          <w:rFonts w:ascii="Book Antiqua" w:hAnsi="Book Antiqua" w:cstheme="majorBidi"/>
          <w:sz w:val="24"/>
          <w:szCs w:val="24"/>
        </w:rPr>
        <w:t xml:space="preserve">that </w:t>
      </w:r>
      <w:r w:rsidRPr="00AA297F">
        <w:rPr>
          <w:rFonts w:ascii="Book Antiqua" w:hAnsi="Book Antiqua" w:cstheme="majorBidi"/>
          <w:sz w:val="24"/>
          <w:szCs w:val="24"/>
        </w:rPr>
        <w:t xml:space="preserve">10.5% (134/1272) </w:t>
      </w:r>
      <w:r w:rsidR="00F87FC0" w:rsidRPr="00AA297F">
        <w:rPr>
          <w:rFonts w:ascii="Book Antiqua" w:hAnsi="Book Antiqua" w:cstheme="majorBidi"/>
          <w:sz w:val="24"/>
          <w:szCs w:val="24"/>
        </w:rPr>
        <w:t xml:space="preserve">of </w:t>
      </w:r>
      <w:r w:rsidRPr="00AA297F">
        <w:rPr>
          <w:rFonts w:ascii="Book Antiqua" w:hAnsi="Book Antiqua" w:cstheme="majorBidi"/>
          <w:sz w:val="24"/>
          <w:szCs w:val="24"/>
        </w:rPr>
        <w:t xml:space="preserve">subjects </w:t>
      </w:r>
      <w:r w:rsidR="00F87FC0" w:rsidRPr="00AA297F">
        <w:rPr>
          <w:rFonts w:ascii="Book Antiqua" w:hAnsi="Book Antiqua" w:cstheme="majorBidi"/>
          <w:sz w:val="24"/>
          <w:szCs w:val="24"/>
        </w:rPr>
        <w:t xml:space="preserve">were </w:t>
      </w:r>
      <w:r w:rsidRPr="00AA297F">
        <w:rPr>
          <w:rFonts w:ascii="Book Antiqua" w:hAnsi="Book Antiqua" w:cstheme="majorBidi"/>
          <w:sz w:val="24"/>
          <w:szCs w:val="24"/>
        </w:rPr>
        <w:t xml:space="preserve">positive </w:t>
      </w:r>
      <w:r w:rsidR="00F87FC0" w:rsidRPr="00AA297F">
        <w:rPr>
          <w:rFonts w:ascii="Book Antiqua" w:hAnsi="Book Antiqua" w:cstheme="majorBidi"/>
          <w:sz w:val="24"/>
          <w:szCs w:val="24"/>
        </w:rPr>
        <w:t xml:space="preserve">for </w:t>
      </w:r>
      <w:r w:rsidRPr="00AA297F">
        <w:rPr>
          <w:rFonts w:ascii="Book Antiqua" w:hAnsi="Book Antiqua" w:cstheme="majorBidi"/>
          <w:sz w:val="24"/>
          <w:szCs w:val="24"/>
        </w:rPr>
        <w:t>HBsAg</w:t>
      </w:r>
      <w:r w:rsidR="00C72B63" w:rsidRPr="00AA297F">
        <w:rPr>
          <w:rFonts w:ascii="Book Antiqua" w:hAnsi="Book Antiqua" w:cstheme="majorBidi"/>
          <w:sz w:val="24"/>
          <w:szCs w:val="24"/>
          <w:vertAlign w:val="superscript"/>
        </w:rPr>
        <w:t>[15]</w:t>
      </w:r>
      <w:r w:rsidRPr="00AA297F">
        <w:rPr>
          <w:rFonts w:ascii="Book Antiqua" w:hAnsi="Book Antiqua" w:cstheme="majorBidi"/>
          <w:sz w:val="24"/>
          <w:szCs w:val="24"/>
        </w:rPr>
        <w:t xml:space="preserve">. Another study published </w:t>
      </w:r>
      <w:r w:rsidR="00F42347" w:rsidRPr="00AA297F">
        <w:rPr>
          <w:rFonts w:ascii="Book Antiqua" w:hAnsi="Book Antiqua" w:cstheme="majorBidi"/>
          <w:sz w:val="24"/>
          <w:szCs w:val="24"/>
        </w:rPr>
        <w:t xml:space="preserve">in </w:t>
      </w:r>
      <w:r w:rsidRPr="00AA297F">
        <w:rPr>
          <w:rFonts w:ascii="Book Antiqua" w:hAnsi="Book Antiqua" w:cstheme="majorBidi"/>
          <w:sz w:val="24"/>
          <w:szCs w:val="24"/>
        </w:rPr>
        <w:t>1992</w:t>
      </w:r>
      <w:r w:rsidR="002F61B8" w:rsidRPr="00AA297F">
        <w:rPr>
          <w:rFonts w:ascii="Book Antiqua" w:hAnsi="Book Antiqua" w:cstheme="majorBidi"/>
          <w:sz w:val="24"/>
          <w:szCs w:val="24"/>
        </w:rPr>
        <w:t xml:space="preserve"> show</w:t>
      </w:r>
      <w:r w:rsidR="00284301" w:rsidRPr="00AA297F">
        <w:rPr>
          <w:rFonts w:ascii="Book Antiqua" w:hAnsi="Book Antiqua" w:cstheme="majorBidi"/>
          <w:sz w:val="24"/>
          <w:szCs w:val="24"/>
        </w:rPr>
        <w:t>ed that</w:t>
      </w:r>
      <w:r w:rsidR="00306412"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15.9% (95/596) </w:t>
      </w:r>
      <w:r w:rsidR="005A7295" w:rsidRPr="00AA297F">
        <w:rPr>
          <w:rFonts w:ascii="Book Antiqua" w:hAnsi="Book Antiqua" w:cstheme="majorBidi"/>
          <w:sz w:val="24"/>
          <w:szCs w:val="24"/>
        </w:rPr>
        <w:t xml:space="preserve">of </w:t>
      </w:r>
      <w:r w:rsidRPr="00AA297F">
        <w:rPr>
          <w:rFonts w:ascii="Book Antiqua" w:hAnsi="Book Antiqua" w:cstheme="majorBidi"/>
          <w:sz w:val="24"/>
          <w:szCs w:val="24"/>
        </w:rPr>
        <w:t xml:space="preserve">subjects </w:t>
      </w:r>
      <w:r w:rsidR="005A7295" w:rsidRPr="00AA297F">
        <w:rPr>
          <w:rFonts w:ascii="Book Antiqua" w:hAnsi="Book Antiqua" w:cstheme="majorBidi"/>
          <w:sz w:val="24"/>
          <w:szCs w:val="24"/>
        </w:rPr>
        <w:t xml:space="preserve">were </w:t>
      </w:r>
      <w:r w:rsidRPr="00AA297F">
        <w:rPr>
          <w:rFonts w:ascii="Book Antiqua" w:hAnsi="Book Antiqua" w:cstheme="majorBidi"/>
          <w:sz w:val="24"/>
          <w:szCs w:val="24"/>
        </w:rPr>
        <w:t>HBsAg</w:t>
      </w:r>
      <w:r w:rsidR="005A7295" w:rsidRPr="00AA297F">
        <w:rPr>
          <w:rFonts w:ascii="Book Antiqua" w:hAnsi="Book Antiqua" w:cstheme="majorBidi"/>
          <w:sz w:val="24"/>
          <w:szCs w:val="24"/>
        </w:rPr>
        <w:t>-</w:t>
      </w:r>
      <w:r w:rsidRPr="00AA297F">
        <w:rPr>
          <w:rFonts w:ascii="Book Antiqua" w:hAnsi="Book Antiqua" w:cstheme="majorBidi"/>
          <w:sz w:val="24"/>
          <w:szCs w:val="24"/>
        </w:rPr>
        <w:t>positive in one institution at Shabeli residence</w:t>
      </w:r>
      <w:r w:rsidR="00C72B63" w:rsidRPr="00AA297F">
        <w:rPr>
          <w:rFonts w:ascii="Book Antiqua" w:hAnsi="Book Antiqua" w:cstheme="majorBidi"/>
          <w:sz w:val="24"/>
          <w:szCs w:val="24"/>
          <w:vertAlign w:val="superscript"/>
        </w:rPr>
        <w:t>[16]</w:t>
      </w:r>
      <w:r w:rsidRPr="00AA297F">
        <w:rPr>
          <w:rFonts w:ascii="Book Antiqua" w:hAnsi="Book Antiqua" w:cstheme="majorBidi"/>
          <w:sz w:val="24"/>
          <w:szCs w:val="24"/>
        </w:rPr>
        <w:t xml:space="preserve">. In </w:t>
      </w:r>
      <w:r w:rsidR="006134E7" w:rsidRPr="00AA297F">
        <w:rPr>
          <w:rFonts w:ascii="Book Antiqua" w:hAnsi="Book Antiqua" w:cstheme="majorBidi"/>
          <w:sz w:val="24"/>
          <w:szCs w:val="24"/>
        </w:rPr>
        <w:t xml:space="preserve">a </w:t>
      </w:r>
      <w:r w:rsidRPr="00AA297F">
        <w:rPr>
          <w:rFonts w:ascii="Book Antiqua" w:hAnsi="Book Antiqua" w:cstheme="majorBidi"/>
          <w:sz w:val="24"/>
          <w:szCs w:val="24"/>
        </w:rPr>
        <w:t>case-control study published in 1993</w:t>
      </w:r>
      <w:r w:rsidR="006134E7" w:rsidRPr="00AA297F">
        <w:rPr>
          <w:rFonts w:ascii="Book Antiqua" w:hAnsi="Book Antiqua" w:cstheme="majorBidi"/>
          <w:sz w:val="24"/>
          <w:szCs w:val="24"/>
        </w:rPr>
        <w:t>, it</w:t>
      </w:r>
      <w:r w:rsidRPr="00AA297F">
        <w:rPr>
          <w:rFonts w:ascii="Book Antiqua" w:hAnsi="Book Antiqua" w:cstheme="majorBidi"/>
          <w:sz w:val="24"/>
          <w:szCs w:val="24"/>
        </w:rPr>
        <w:t xml:space="preserve"> was detected </w:t>
      </w:r>
      <w:r w:rsidR="006134E7" w:rsidRPr="00AA297F">
        <w:rPr>
          <w:rFonts w:ascii="Book Antiqua" w:hAnsi="Book Antiqua" w:cstheme="majorBidi"/>
          <w:sz w:val="24"/>
          <w:szCs w:val="24"/>
        </w:rPr>
        <w:t xml:space="preserve">that </w:t>
      </w:r>
      <w:r w:rsidRPr="00AA297F">
        <w:rPr>
          <w:rFonts w:ascii="Book Antiqua" w:hAnsi="Book Antiqua" w:cstheme="majorBidi"/>
          <w:sz w:val="24"/>
          <w:szCs w:val="24"/>
        </w:rPr>
        <w:t xml:space="preserve">13.5% (29/124) </w:t>
      </w:r>
      <w:r w:rsidR="00597DC6" w:rsidRPr="00AA297F">
        <w:rPr>
          <w:rFonts w:ascii="Book Antiqua" w:hAnsi="Book Antiqua" w:cstheme="majorBidi"/>
          <w:sz w:val="24"/>
          <w:szCs w:val="24"/>
        </w:rPr>
        <w:t xml:space="preserve">of </w:t>
      </w:r>
      <w:r w:rsidRPr="00AA297F">
        <w:rPr>
          <w:rFonts w:ascii="Book Antiqua" w:hAnsi="Book Antiqua" w:cstheme="majorBidi"/>
          <w:sz w:val="24"/>
          <w:szCs w:val="24"/>
        </w:rPr>
        <w:t xml:space="preserve">subjects </w:t>
      </w:r>
      <w:r w:rsidR="00597DC6" w:rsidRPr="00AA297F">
        <w:rPr>
          <w:rFonts w:ascii="Book Antiqua" w:hAnsi="Book Antiqua" w:cstheme="majorBidi"/>
          <w:sz w:val="24"/>
          <w:szCs w:val="24"/>
        </w:rPr>
        <w:t xml:space="preserve">in the </w:t>
      </w:r>
      <w:r w:rsidRPr="00AA297F">
        <w:rPr>
          <w:rFonts w:ascii="Book Antiqua" w:hAnsi="Book Antiqua" w:cstheme="majorBidi"/>
          <w:sz w:val="24"/>
          <w:szCs w:val="24"/>
        </w:rPr>
        <w:t xml:space="preserve">overall prevalence of both groups </w:t>
      </w:r>
      <w:r w:rsidR="00597DC6" w:rsidRPr="00AA297F">
        <w:rPr>
          <w:rFonts w:ascii="Book Antiqua" w:hAnsi="Book Antiqua" w:cstheme="majorBidi"/>
          <w:sz w:val="24"/>
          <w:szCs w:val="24"/>
        </w:rPr>
        <w:t xml:space="preserve">were </w:t>
      </w:r>
      <w:r w:rsidRPr="00AA297F">
        <w:rPr>
          <w:rFonts w:ascii="Book Antiqua" w:hAnsi="Book Antiqua" w:cstheme="majorBidi"/>
          <w:sz w:val="24"/>
          <w:szCs w:val="24"/>
        </w:rPr>
        <w:t>HBsAg</w:t>
      </w:r>
      <w:r w:rsidR="003D7111" w:rsidRPr="00AA297F">
        <w:rPr>
          <w:rFonts w:ascii="Book Antiqua" w:hAnsi="Book Antiqua" w:cstheme="majorBidi"/>
          <w:sz w:val="24"/>
          <w:szCs w:val="24"/>
        </w:rPr>
        <w:t>-</w:t>
      </w:r>
      <w:r w:rsidRPr="00AA297F">
        <w:rPr>
          <w:rFonts w:ascii="Book Antiqua" w:hAnsi="Book Antiqua" w:cstheme="majorBidi"/>
          <w:sz w:val="24"/>
          <w:szCs w:val="24"/>
        </w:rPr>
        <w:t>positive</w:t>
      </w:r>
      <w:r w:rsidR="00C72B63" w:rsidRPr="00AA297F">
        <w:rPr>
          <w:rFonts w:ascii="Book Antiqua" w:hAnsi="Book Antiqua" w:cstheme="majorBidi"/>
          <w:sz w:val="24"/>
          <w:szCs w:val="24"/>
          <w:vertAlign w:val="superscript"/>
        </w:rPr>
        <w:t>[34]</w:t>
      </w:r>
      <w:r w:rsidRPr="00AA297F">
        <w:rPr>
          <w:rFonts w:ascii="Book Antiqua" w:hAnsi="Book Antiqua" w:cstheme="majorBidi"/>
          <w:sz w:val="24"/>
          <w:szCs w:val="24"/>
        </w:rPr>
        <w:t>. In 1994</w:t>
      </w:r>
      <w:r w:rsidR="004025E5" w:rsidRPr="00AA297F">
        <w:rPr>
          <w:rFonts w:ascii="Book Antiqua" w:hAnsi="Book Antiqua" w:cstheme="majorBidi"/>
          <w:sz w:val="24"/>
          <w:szCs w:val="24"/>
        </w:rPr>
        <w:t>,</w:t>
      </w:r>
      <w:r w:rsidRPr="00AA297F">
        <w:rPr>
          <w:rFonts w:ascii="Book Antiqua" w:hAnsi="Book Antiqua" w:cstheme="majorBidi"/>
          <w:sz w:val="24"/>
          <w:szCs w:val="24"/>
        </w:rPr>
        <w:t xml:space="preserve"> a study conducted in Italy among immigrant communities detected HBsAg </w:t>
      </w:r>
      <w:r w:rsidR="004025E5" w:rsidRPr="00AA297F">
        <w:rPr>
          <w:rFonts w:ascii="Book Antiqua" w:hAnsi="Book Antiqua" w:cstheme="majorBidi"/>
          <w:sz w:val="24"/>
          <w:szCs w:val="24"/>
        </w:rPr>
        <w:t xml:space="preserve">among </w:t>
      </w:r>
      <w:r w:rsidRPr="00AA297F">
        <w:rPr>
          <w:rFonts w:ascii="Book Antiqua" w:hAnsi="Book Antiqua" w:cstheme="majorBidi"/>
          <w:sz w:val="24"/>
          <w:szCs w:val="24"/>
        </w:rPr>
        <w:t xml:space="preserve">3.2% (7/213) </w:t>
      </w:r>
      <w:r w:rsidR="00EF7B01" w:rsidRPr="00AA297F">
        <w:rPr>
          <w:rFonts w:ascii="Book Antiqua" w:hAnsi="Book Antiqua" w:cstheme="majorBidi"/>
          <w:sz w:val="24"/>
          <w:szCs w:val="24"/>
        </w:rPr>
        <w:t xml:space="preserve">of </w:t>
      </w:r>
      <w:r w:rsidRPr="00AA297F">
        <w:rPr>
          <w:rFonts w:ascii="Book Antiqua" w:hAnsi="Book Antiqua" w:cstheme="majorBidi"/>
          <w:sz w:val="24"/>
          <w:szCs w:val="24"/>
        </w:rPr>
        <w:t>subjects</w:t>
      </w:r>
      <w:r w:rsidR="00C72B63" w:rsidRPr="00AA297F">
        <w:rPr>
          <w:rFonts w:ascii="Book Antiqua" w:hAnsi="Book Antiqua" w:cstheme="majorBidi"/>
          <w:sz w:val="24"/>
          <w:szCs w:val="24"/>
          <w:vertAlign w:val="superscript"/>
        </w:rPr>
        <w:t>[19]</w:t>
      </w:r>
      <w:r w:rsidRPr="00AA297F">
        <w:rPr>
          <w:rFonts w:ascii="Book Antiqua" w:hAnsi="Book Antiqua" w:cstheme="majorBidi"/>
          <w:sz w:val="24"/>
          <w:szCs w:val="24"/>
        </w:rPr>
        <w:t xml:space="preserve">. Another study carried out in </w:t>
      </w:r>
      <w:r w:rsidR="00A00FA7" w:rsidRPr="00AA297F">
        <w:rPr>
          <w:rFonts w:ascii="Book Antiqua" w:hAnsi="Book Antiqua" w:cstheme="majorBidi"/>
          <w:sz w:val="24"/>
          <w:szCs w:val="24"/>
        </w:rPr>
        <w:t xml:space="preserve">the </w:t>
      </w:r>
      <w:r w:rsidRPr="00AA297F">
        <w:rPr>
          <w:rFonts w:ascii="Book Antiqua" w:hAnsi="Book Antiqua" w:cstheme="majorBidi"/>
          <w:sz w:val="24"/>
          <w:szCs w:val="24"/>
        </w:rPr>
        <w:t>UK among Somali immigrant communities</w:t>
      </w:r>
      <w:r w:rsidR="00BC0AC3" w:rsidRPr="00AA297F">
        <w:rPr>
          <w:rFonts w:ascii="Book Antiqua" w:hAnsi="Book Antiqua" w:cstheme="majorBidi"/>
          <w:sz w:val="24"/>
          <w:szCs w:val="24"/>
        </w:rPr>
        <w:t xml:space="preserve"> </w:t>
      </w:r>
      <w:r w:rsidR="00370BD9" w:rsidRPr="00AA297F">
        <w:rPr>
          <w:rFonts w:ascii="Book Antiqua" w:hAnsi="Book Antiqua" w:cstheme="majorBidi"/>
          <w:sz w:val="24"/>
          <w:szCs w:val="24"/>
        </w:rPr>
        <w:t>showed</w:t>
      </w:r>
      <w:r w:rsidR="00BC0AC3" w:rsidRPr="00AA297F">
        <w:rPr>
          <w:rFonts w:ascii="Book Antiqua" w:hAnsi="Book Antiqua" w:cstheme="majorBidi"/>
          <w:sz w:val="24"/>
          <w:szCs w:val="24"/>
        </w:rPr>
        <w:t xml:space="preserve"> </w:t>
      </w:r>
      <w:r w:rsidR="00370BD9" w:rsidRPr="00AA297F">
        <w:rPr>
          <w:rFonts w:ascii="Book Antiqua" w:hAnsi="Book Antiqua" w:cstheme="majorBidi"/>
          <w:sz w:val="24"/>
          <w:szCs w:val="24"/>
        </w:rPr>
        <w:t>that</w:t>
      </w:r>
      <w:r w:rsidRPr="00AA297F">
        <w:rPr>
          <w:rFonts w:ascii="Book Antiqua" w:hAnsi="Book Antiqua" w:cstheme="majorBidi"/>
          <w:sz w:val="24"/>
          <w:szCs w:val="24"/>
        </w:rPr>
        <w:t xml:space="preserve"> 5.6% (25/439) </w:t>
      </w:r>
      <w:r w:rsidR="00370BD9" w:rsidRPr="00AA297F">
        <w:rPr>
          <w:rFonts w:ascii="Book Antiqua" w:hAnsi="Book Antiqua" w:cstheme="majorBidi"/>
          <w:sz w:val="24"/>
          <w:szCs w:val="24"/>
        </w:rPr>
        <w:t xml:space="preserve">of </w:t>
      </w:r>
      <w:r w:rsidRPr="00AA297F">
        <w:rPr>
          <w:rFonts w:ascii="Book Antiqua" w:hAnsi="Book Antiqua" w:cstheme="majorBidi"/>
          <w:sz w:val="24"/>
          <w:szCs w:val="24"/>
        </w:rPr>
        <w:t xml:space="preserve">subjects </w:t>
      </w:r>
      <w:r w:rsidR="00D62543" w:rsidRPr="00AA297F">
        <w:rPr>
          <w:rFonts w:ascii="Book Antiqua" w:hAnsi="Book Antiqua" w:cstheme="majorBidi"/>
          <w:sz w:val="24"/>
          <w:szCs w:val="24"/>
        </w:rPr>
        <w:t xml:space="preserve">were positive for </w:t>
      </w:r>
      <w:r w:rsidR="00855D0E" w:rsidRPr="00AA297F">
        <w:rPr>
          <w:rFonts w:ascii="Book Antiqua" w:hAnsi="Book Antiqua" w:cstheme="majorBidi"/>
          <w:sz w:val="24"/>
          <w:szCs w:val="24"/>
        </w:rPr>
        <w:t>HBsAg</w:t>
      </w:r>
      <w:r w:rsidR="00C72B63" w:rsidRPr="00AA297F">
        <w:rPr>
          <w:rFonts w:ascii="Book Antiqua" w:hAnsi="Book Antiqua" w:cstheme="majorBidi"/>
          <w:sz w:val="24"/>
          <w:szCs w:val="24"/>
          <w:vertAlign w:val="superscript"/>
        </w:rPr>
        <w:t>[35]</w:t>
      </w:r>
      <w:r w:rsidRPr="00AA297F">
        <w:rPr>
          <w:rFonts w:ascii="Book Antiqua" w:hAnsi="Book Antiqua" w:cstheme="majorBidi"/>
          <w:sz w:val="24"/>
          <w:szCs w:val="24"/>
        </w:rPr>
        <w:t>. Shire AM and his colleagues</w:t>
      </w:r>
      <w:r w:rsidR="00E35297" w:rsidRPr="00AA297F">
        <w:rPr>
          <w:rFonts w:ascii="Book Antiqua" w:hAnsi="Book Antiqua" w:cstheme="majorBidi"/>
          <w:sz w:val="24"/>
          <w:szCs w:val="24"/>
        </w:rPr>
        <w:t xml:space="preserve"> conducted a</w:t>
      </w:r>
      <w:r w:rsidRPr="00AA297F">
        <w:rPr>
          <w:rFonts w:ascii="Book Antiqua" w:hAnsi="Book Antiqua" w:cstheme="majorBidi"/>
          <w:sz w:val="24"/>
          <w:szCs w:val="24"/>
        </w:rPr>
        <w:t xml:space="preserve"> study in </w:t>
      </w:r>
      <w:r w:rsidR="00E35297"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USA </w:t>
      </w:r>
      <w:r w:rsidR="00BB29F2" w:rsidRPr="00AA297F">
        <w:rPr>
          <w:rFonts w:ascii="Book Antiqua" w:hAnsi="Book Antiqua" w:cstheme="majorBidi"/>
          <w:sz w:val="24"/>
          <w:szCs w:val="24"/>
        </w:rPr>
        <w:t>and found that</w:t>
      </w:r>
      <w:r w:rsidRPr="00AA297F">
        <w:rPr>
          <w:rFonts w:ascii="Book Antiqua" w:hAnsi="Book Antiqua" w:cstheme="majorBidi"/>
          <w:sz w:val="24"/>
          <w:szCs w:val="24"/>
        </w:rPr>
        <w:t xml:space="preserve"> 13.6% (151/1109) </w:t>
      </w:r>
      <w:r w:rsidR="00696AA6" w:rsidRPr="00AA297F">
        <w:rPr>
          <w:rFonts w:ascii="Book Antiqua" w:hAnsi="Book Antiqua" w:cstheme="majorBidi"/>
          <w:sz w:val="24"/>
          <w:szCs w:val="24"/>
        </w:rPr>
        <w:t xml:space="preserve">of their sample </w:t>
      </w:r>
      <w:r w:rsidR="00CC1C2F" w:rsidRPr="00AA297F">
        <w:rPr>
          <w:rFonts w:ascii="Book Antiqua" w:hAnsi="Book Antiqua" w:cstheme="majorBidi"/>
          <w:sz w:val="24"/>
          <w:szCs w:val="24"/>
        </w:rPr>
        <w:t xml:space="preserve">were </w:t>
      </w:r>
      <w:r w:rsidRPr="00AA297F">
        <w:rPr>
          <w:rFonts w:ascii="Book Antiqua" w:hAnsi="Book Antiqua" w:cstheme="majorBidi"/>
          <w:sz w:val="24"/>
          <w:szCs w:val="24"/>
        </w:rPr>
        <w:t xml:space="preserve">positive </w:t>
      </w:r>
      <w:r w:rsidR="00CC1C2F" w:rsidRPr="00AA297F">
        <w:rPr>
          <w:rFonts w:ascii="Book Antiqua" w:hAnsi="Book Antiqua" w:cstheme="majorBidi"/>
          <w:sz w:val="24"/>
          <w:szCs w:val="24"/>
        </w:rPr>
        <w:t xml:space="preserve">for </w:t>
      </w:r>
      <w:r w:rsidRPr="00AA297F">
        <w:rPr>
          <w:rFonts w:ascii="Book Antiqua" w:hAnsi="Book Antiqua" w:cstheme="majorBidi"/>
          <w:sz w:val="24"/>
          <w:szCs w:val="24"/>
        </w:rPr>
        <w:t>HBsAg</w:t>
      </w:r>
      <w:r w:rsidR="00653133" w:rsidRPr="00AA297F">
        <w:rPr>
          <w:rFonts w:ascii="Book Antiqua" w:hAnsi="Book Antiqua" w:cstheme="majorBidi"/>
          <w:sz w:val="24"/>
          <w:szCs w:val="24"/>
          <w:vertAlign w:val="superscript"/>
        </w:rPr>
        <w:t>[36]</w:t>
      </w:r>
      <w:r w:rsidRPr="00AA297F">
        <w:rPr>
          <w:rFonts w:ascii="Book Antiqua" w:hAnsi="Book Antiqua" w:cstheme="majorBidi"/>
          <w:sz w:val="24"/>
          <w:szCs w:val="24"/>
        </w:rPr>
        <w:t xml:space="preserve">. </w:t>
      </w:r>
      <w:r w:rsidR="00524F14" w:rsidRPr="00AA297F">
        <w:rPr>
          <w:rFonts w:ascii="Book Antiqua" w:hAnsi="Book Antiqua" w:cstheme="majorBidi"/>
          <w:sz w:val="24"/>
          <w:szCs w:val="24"/>
        </w:rPr>
        <w:t>U</w:t>
      </w:r>
      <w:r w:rsidRPr="00AA297F">
        <w:rPr>
          <w:rFonts w:ascii="Book Antiqua" w:hAnsi="Book Antiqua" w:cstheme="majorBidi"/>
          <w:sz w:val="24"/>
          <w:szCs w:val="24"/>
        </w:rPr>
        <w:t xml:space="preserve">npublished studies </w:t>
      </w:r>
      <w:r w:rsidR="00524F14" w:rsidRPr="00AA297F">
        <w:rPr>
          <w:rFonts w:ascii="Book Antiqua" w:hAnsi="Book Antiqua" w:cstheme="majorBidi"/>
          <w:sz w:val="24"/>
          <w:szCs w:val="24"/>
        </w:rPr>
        <w:t>performed</w:t>
      </w:r>
      <w:r w:rsidRPr="00AA297F">
        <w:rPr>
          <w:rFonts w:ascii="Book Antiqua" w:hAnsi="Book Antiqua" w:cstheme="majorBidi"/>
          <w:sz w:val="24"/>
          <w:szCs w:val="24"/>
        </w:rPr>
        <w:t xml:space="preserve"> in the country </w:t>
      </w:r>
      <w:r w:rsidR="00524F14" w:rsidRPr="00AA297F">
        <w:rPr>
          <w:rFonts w:ascii="Book Antiqua" w:hAnsi="Book Antiqua" w:cstheme="majorBidi"/>
          <w:sz w:val="24"/>
          <w:szCs w:val="24"/>
        </w:rPr>
        <w:t>in</w:t>
      </w:r>
      <w:r w:rsidRPr="00AA297F">
        <w:rPr>
          <w:rFonts w:ascii="Book Antiqua" w:hAnsi="Book Antiqua" w:cstheme="majorBidi"/>
          <w:sz w:val="24"/>
          <w:szCs w:val="24"/>
        </w:rPr>
        <w:t xml:space="preserve"> 2011 and 2012 </w:t>
      </w:r>
      <w:r w:rsidR="00AD0C81" w:rsidRPr="00AA297F">
        <w:rPr>
          <w:rFonts w:ascii="Book Antiqua" w:hAnsi="Book Antiqua" w:cstheme="majorBidi"/>
          <w:sz w:val="24"/>
          <w:szCs w:val="24"/>
        </w:rPr>
        <w:t>showed that</w:t>
      </w:r>
      <w:r w:rsidRPr="00AA297F">
        <w:rPr>
          <w:rFonts w:ascii="Book Antiqua" w:hAnsi="Book Antiqua" w:cstheme="majorBidi"/>
          <w:sz w:val="24"/>
          <w:szCs w:val="24"/>
        </w:rPr>
        <w:t xml:space="preserve"> </w:t>
      </w:r>
      <w:r w:rsidR="00114111" w:rsidRPr="00AA297F">
        <w:rPr>
          <w:rFonts w:ascii="Book Antiqua" w:hAnsi="Book Antiqua" w:cstheme="majorBidi"/>
          <w:sz w:val="24"/>
          <w:szCs w:val="24"/>
        </w:rPr>
        <w:t>40.1%</w:t>
      </w:r>
      <w:r w:rsidR="00306412"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(59/147)</w:t>
      </w:r>
      <w:r w:rsidR="00653133" w:rsidRPr="00AA297F">
        <w:rPr>
          <w:rFonts w:ascii="Book Antiqua" w:hAnsi="Book Antiqua" w:cstheme="majorBidi"/>
          <w:sz w:val="24"/>
          <w:szCs w:val="24"/>
          <w:vertAlign w:val="superscript"/>
        </w:rPr>
        <w:t>[37]</w:t>
      </w:r>
      <w:r w:rsidRPr="00AA297F">
        <w:rPr>
          <w:rFonts w:ascii="Book Antiqua" w:hAnsi="Book Antiqua" w:cstheme="majorBidi"/>
          <w:sz w:val="24"/>
          <w:szCs w:val="24"/>
        </w:rPr>
        <w:t xml:space="preserve"> and 39.1% (61/156)</w:t>
      </w:r>
      <w:r w:rsidR="00653133" w:rsidRPr="00AA297F">
        <w:rPr>
          <w:rFonts w:ascii="Book Antiqua" w:hAnsi="Book Antiqua" w:cstheme="majorBidi"/>
          <w:sz w:val="24"/>
          <w:szCs w:val="24"/>
          <w:vertAlign w:val="superscript"/>
        </w:rPr>
        <w:t>[38]</w:t>
      </w:r>
      <w:r w:rsidR="00306412" w:rsidRPr="00AA297F">
        <w:rPr>
          <w:rFonts w:ascii="Book Antiqua" w:eastAsiaTheme="minorEastAsia" w:hAnsi="Book Antiqua" w:cstheme="majorBidi"/>
          <w:sz w:val="24"/>
          <w:szCs w:val="24"/>
          <w:vertAlign w:val="superscript"/>
          <w:lang w:eastAsia="zh-CN"/>
        </w:rPr>
        <w:t xml:space="preserve"> </w:t>
      </w:r>
      <w:r w:rsidR="00AD0C81" w:rsidRPr="00AA297F">
        <w:rPr>
          <w:rFonts w:ascii="Book Antiqua" w:hAnsi="Book Antiqua" w:cstheme="majorBidi"/>
          <w:sz w:val="24"/>
          <w:szCs w:val="24"/>
        </w:rPr>
        <w:t>of s</w:t>
      </w:r>
      <w:r w:rsidRPr="00AA297F">
        <w:rPr>
          <w:rFonts w:ascii="Book Antiqua" w:hAnsi="Book Antiqua" w:cstheme="majorBidi"/>
          <w:sz w:val="24"/>
          <w:szCs w:val="24"/>
        </w:rPr>
        <w:t>ubjects</w:t>
      </w:r>
      <w:r w:rsidR="00295FBC" w:rsidRPr="00AA297F">
        <w:rPr>
          <w:rFonts w:ascii="Book Antiqua" w:hAnsi="Book Antiqua" w:cstheme="majorBidi"/>
          <w:sz w:val="24"/>
          <w:szCs w:val="24"/>
        </w:rPr>
        <w:t>, respectively,</w:t>
      </w:r>
      <w:r w:rsidR="00114111" w:rsidRPr="00AA297F">
        <w:rPr>
          <w:rFonts w:ascii="Book Antiqua" w:hAnsi="Book Antiqua" w:cstheme="majorBidi"/>
          <w:sz w:val="24"/>
          <w:szCs w:val="24"/>
        </w:rPr>
        <w:t xml:space="preserve"> </w:t>
      </w:r>
      <w:r w:rsidR="00295FBC" w:rsidRPr="00AA297F">
        <w:rPr>
          <w:rFonts w:ascii="Book Antiqua" w:hAnsi="Book Antiqua" w:cstheme="majorBidi"/>
          <w:sz w:val="24"/>
          <w:szCs w:val="24"/>
        </w:rPr>
        <w:t xml:space="preserve">were </w:t>
      </w:r>
      <w:r w:rsidR="0012040E" w:rsidRPr="00AA297F">
        <w:rPr>
          <w:rFonts w:ascii="Book Antiqua" w:hAnsi="Book Antiqua" w:cstheme="majorBidi"/>
          <w:sz w:val="24"/>
          <w:szCs w:val="24"/>
        </w:rPr>
        <w:t>HBsAg</w:t>
      </w:r>
      <w:r w:rsidRPr="00AA297F">
        <w:rPr>
          <w:rFonts w:ascii="Book Antiqua" w:hAnsi="Book Antiqua" w:cstheme="majorBidi"/>
          <w:sz w:val="24"/>
          <w:szCs w:val="24"/>
        </w:rPr>
        <w:t xml:space="preserve"> reactive. A study in </w:t>
      </w:r>
      <w:r w:rsidR="00B41EE2" w:rsidRPr="00AA297F">
        <w:rPr>
          <w:rFonts w:ascii="Book Antiqua" w:hAnsi="Book Antiqua" w:cstheme="majorBidi"/>
          <w:sz w:val="24"/>
          <w:szCs w:val="24"/>
        </w:rPr>
        <w:t xml:space="preserve">an </w:t>
      </w:r>
      <w:r w:rsidRPr="00AA297F">
        <w:rPr>
          <w:rFonts w:ascii="Book Antiqua" w:hAnsi="Book Antiqua" w:cstheme="majorBidi"/>
          <w:sz w:val="24"/>
          <w:szCs w:val="24"/>
        </w:rPr>
        <w:t>immigrant community mostly originat</w:t>
      </w:r>
      <w:r w:rsidR="00B41EE2" w:rsidRPr="00AA297F">
        <w:rPr>
          <w:rFonts w:ascii="Book Antiqua" w:hAnsi="Book Antiqua" w:cstheme="majorBidi"/>
          <w:sz w:val="24"/>
          <w:szCs w:val="24"/>
        </w:rPr>
        <w:t>ing</w:t>
      </w:r>
      <w:r w:rsidRPr="00AA297F">
        <w:rPr>
          <w:rFonts w:ascii="Book Antiqua" w:hAnsi="Book Antiqua" w:cstheme="majorBidi"/>
          <w:sz w:val="24"/>
          <w:szCs w:val="24"/>
        </w:rPr>
        <w:t xml:space="preserve"> from Somalia</w:t>
      </w:r>
      <w:r w:rsidR="00BC0AC3" w:rsidRPr="00AA297F">
        <w:rPr>
          <w:rFonts w:ascii="Book Antiqua" w:hAnsi="Book Antiqua" w:cstheme="majorBidi"/>
          <w:sz w:val="24"/>
          <w:szCs w:val="24"/>
        </w:rPr>
        <w:t xml:space="preserve"> </w:t>
      </w:r>
      <w:r w:rsidR="00CC043F" w:rsidRPr="00AA297F">
        <w:rPr>
          <w:rFonts w:ascii="Book Antiqua" w:hAnsi="Book Antiqua" w:cstheme="majorBidi"/>
          <w:sz w:val="24"/>
          <w:szCs w:val="24"/>
        </w:rPr>
        <w:t>showed</w:t>
      </w:r>
      <w:r w:rsidR="00BC0AC3" w:rsidRPr="00AA297F">
        <w:rPr>
          <w:rFonts w:ascii="Book Antiqua" w:hAnsi="Book Antiqua" w:cstheme="majorBidi"/>
          <w:sz w:val="24"/>
          <w:szCs w:val="24"/>
        </w:rPr>
        <w:t xml:space="preserve"> </w:t>
      </w:r>
      <w:r w:rsidR="001A5CBD" w:rsidRPr="00AA297F">
        <w:rPr>
          <w:rFonts w:ascii="Book Antiqua" w:hAnsi="Book Antiqua" w:cstheme="majorBidi"/>
          <w:sz w:val="24"/>
          <w:szCs w:val="24"/>
        </w:rPr>
        <w:t xml:space="preserve">that </w:t>
      </w:r>
      <w:r w:rsidRPr="00AA297F">
        <w:rPr>
          <w:rFonts w:ascii="Book Antiqua" w:hAnsi="Book Antiqua" w:cstheme="majorBidi"/>
          <w:sz w:val="24"/>
          <w:szCs w:val="24"/>
        </w:rPr>
        <w:t xml:space="preserve">6.2% (31/500) </w:t>
      </w:r>
      <w:r w:rsidR="001A5CBD" w:rsidRPr="00AA297F">
        <w:rPr>
          <w:rFonts w:ascii="Book Antiqua" w:hAnsi="Book Antiqua" w:cstheme="majorBidi"/>
          <w:sz w:val="24"/>
          <w:szCs w:val="24"/>
        </w:rPr>
        <w:t xml:space="preserve">of </w:t>
      </w:r>
      <w:r w:rsidRPr="00AA297F">
        <w:rPr>
          <w:rFonts w:ascii="Book Antiqua" w:hAnsi="Book Antiqua" w:cstheme="majorBidi"/>
          <w:sz w:val="24"/>
          <w:szCs w:val="24"/>
        </w:rPr>
        <w:t xml:space="preserve">subjects had </w:t>
      </w:r>
      <w:r w:rsidR="00F07150" w:rsidRPr="00AA297F">
        <w:rPr>
          <w:rFonts w:ascii="Book Antiqua" w:hAnsi="Book Antiqua" w:cstheme="majorBidi"/>
          <w:sz w:val="24"/>
          <w:szCs w:val="24"/>
        </w:rPr>
        <w:t xml:space="preserve">been </w:t>
      </w:r>
      <w:r w:rsidRPr="00AA297F">
        <w:rPr>
          <w:rFonts w:ascii="Book Antiqua" w:hAnsi="Book Antiqua" w:cstheme="majorBidi"/>
          <w:sz w:val="24"/>
          <w:szCs w:val="24"/>
        </w:rPr>
        <w:t>detected with HBsAg</w:t>
      </w:r>
      <w:r w:rsidR="00653133" w:rsidRPr="00AA297F">
        <w:rPr>
          <w:rFonts w:ascii="Book Antiqua" w:hAnsi="Book Antiqua" w:cstheme="majorBidi"/>
          <w:sz w:val="24"/>
          <w:szCs w:val="24"/>
          <w:vertAlign w:val="superscript"/>
        </w:rPr>
        <w:t>[39]</w:t>
      </w:r>
      <w:r w:rsidRPr="00AA297F">
        <w:rPr>
          <w:rFonts w:ascii="Book Antiqua" w:hAnsi="Book Antiqua" w:cstheme="majorBidi"/>
          <w:sz w:val="24"/>
          <w:szCs w:val="24"/>
        </w:rPr>
        <w:t>.</w:t>
      </w:r>
    </w:p>
    <w:p w:rsidR="009F77C8" w:rsidRPr="00AA297F" w:rsidRDefault="009F77C8" w:rsidP="00BD0D06">
      <w:pPr>
        <w:widowControl w:val="0"/>
        <w:tabs>
          <w:tab w:val="left" w:pos="629"/>
        </w:tabs>
        <w:adjustRightInd w:val="0"/>
        <w:snapToGrid w:val="0"/>
        <w:spacing w:after="0" w:line="360" w:lineRule="auto"/>
        <w:jc w:val="both"/>
        <w:rPr>
          <w:rFonts w:ascii="Book Antiqua" w:hAnsi="Book Antiqua" w:cstheme="majorBidi"/>
          <w:b/>
          <w:bCs/>
          <w:sz w:val="24"/>
          <w:szCs w:val="24"/>
        </w:rPr>
      </w:pPr>
    </w:p>
    <w:p w:rsidR="009F77C8" w:rsidRPr="00AA297F" w:rsidRDefault="009F77C8" w:rsidP="00BD0D06">
      <w:pPr>
        <w:widowControl w:val="0"/>
        <w:tabs>
          <w:tab w:val="left" w:pos="629"/>
        </w:tabs>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 xml:space="preserve">Pooled prevalence of </w:t>
      </w:r>
      <w:r w:rsidR="00306412" w:rsidRPr="00AA297F">
        <w:rPr>
          <w:rFonts w:ascii="Book Antiqua" w:eastAsiaTheme="minorEastAsia" w:hAnsi="Book Antiqua" w:cstheme="majorBidi"/>
          <w:b/>
          <w:bCs/>
          <w:i/>
          <w:sz w:val="24"/>
          <w:szCs w:val="24"/>
          <w:lang w:eastAsia="zh-CN"/>
        </w:rPr>
        <w:t>HBV</w:t>
      </w:r>
      <w:r w:rsidRPr="00AA297F">
        <w:rPr>
          <w:rFonts w:ascii="Book Antiqua" w:hAnsi="Book Antiqua" w:cstheme="majorBidi"/>
          <w:b/>
          <w:bCs/>
          <w:i/>
          <w:sz w:val="24"/>
          <w:szCs w:val="24"/>
        </w:rPr>
        <w:t xml:space="preserve"> infection</w:t>
      </w:r>
    </w:p>
    <w:p w:rsidR="009F77C8" w:rsidRPr="00AA297F" w:rsidRDefault="009031EA" w:rsidP="00BD0D06">
      <w:pPr>
        <w:widowControl w:val="0"/>
        <w:tabs>
          <w:tab w:val="left" w:pos="629"/>
        </w:tabs>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The</w:t>
      </w:r>
      <w:r w:rsidR="009F77C8" w:rsidRPr="00AA297F">
        <w:rPr>
          <w:rFonts w:ascii="Book Antiqua" w:hAnsi="Book Antiqua" w:cstheme="majorBidi"/>
          <w:sz w:val="24"/>
          <w:szCs w:val="24"/>
        </w:rPr>
        <w:t xml:space="preserve"> reported HBsAg prevalence rates across the 23 studies ranged from 1.9% to 76%</w:t>
      </w:r>
      <w:r w:rsidR="00AC788E" w:rsidRPr="00AA297F">
        <w:rPr>
          <w:rFonts w:ascii="Book Antiqua" w:hAnsi="Book Antiqua" w:cstheme="majorBidi"/>
          <w:sz w:val="24"/>
          <w:szCs w:val="24"/>
        </w:rPr>
        <w:t>,</w:t>
      </w:r>
      <w:r w:rsidR="009F77C8" w:rsidRPr="00AA297F">
        <w:rPr>
          <w:rFonts w:ascii="Book Antiqua" w:hAnsi="Book Antiqua" w:cstheme="majorBidi"/>
          <w:sz w:val="24"/>
          <w:szCs w:val="24"/>
        </w:rPr>
        <w:t xml:space="preserve"> as </w:t>
      </w:r>
      <w:r w:rsidR="002F61B8" w:rsidRPr="00AA297F">
        <w:rPr>
          <w:rFonts w:ascii="Book Antiqua" w:hAnsi="Book Antiqua" w:cstheme="majorBidi"/>
          <w:sz w:val="24"/>
          <w:szCs w:val="24"/>
        </w:rPr>
        <w:t>shown in Tab</w:t>
      </w:r>
      <w:r w:rsidR="009F77C8" w:rsidRPr="00AA297F">
        <w:rPr>
          <w:rFonts w:ascii="Book Antiqua" w:hAnsi="Book Antiqua" w:cstheme="majorBidi"/>
          <w:sz w:val="24"/>
          <w:szCs w:val="24"/>
        </w:rPr>
        <w:t>le 3</w:t>
      </w:r>
      <w:r w:rsidR="003B4B62" w:rsidRPr="00AA297F">
        <w:rPr>
          <w:rFonts w:ascii="Book Antiqua" w:hAnsi="Book Antiqua" w:cstheme="majorBidi"/>
          <w:sz w:val="24"/>
          <w:szCs w:val="24"/>
        </w:rPr>
        <w:t xml:space="preserve">. Additionally, </w:t>
      </w:r>
      <w:r w:rsidR="009F77C8" w:rsidRPr="00AA297F">
        <w:rPr>
          <w:rFonts w:ascii="Book Antiqua" w:hAnsi="Book Antiqua" w:cstheme="majorBidi"/>
          <w:sz w:val="24"/>
          <w:szCs w:val="24"/>
        </w:rPr>
        <w:t xml:space="preserve">the </w:t>
      </w:r>
      <w:r w:rsidR="003B4B62" w:rsidRPr="00AA297F">
        <w:rPr>
          <w:rFonts w:ascii="Book Antiqua" w:hAnsi="Book Antiqua" w:cstheme="majorBidi"/>
          <w:sz w:val="24"/>
          <w:szCs w:val="24"/>
        </w:rPr>
        <w:t xml:space="preserve">percentage of studies that </w:t>
      </w:r>
      <w:r w:rsidR="009F77C8" w:rsidRPr="00AA297F">
        <w:rPr>
          <w:rFonts w:ascii="Book Antiqua" w:hAnsi="Book Antiqua" w:cstheme="majorBidi"/>
          <w:sz w:val="24"/>
          <w:szCs w:val="24"/>
        </w:rPr>
        <w:t xml:space="preserve">reported prevalence rates that exceeded 8% was 82.6% (19/23), so we define this endemicity level of an area as high. </w:t>
      </w:r>
      <w:r w:rsidR="00FC164C" w:rsidRPr="00AA297F">
        <w:rPr>
          <w:rFonts w:ascii="Book Antiqua" w:hAnsi="Book Antiqua" w:cstheme="majorBidi"/>
          <w:sz w:val="24"/>
          <w:szCs w:val="24"/>
        </w:rPr>
        <w:t xml:space="preserve">A total of </w:t>
      </w:r>
      <w:r w:rsidR="009F77C8" w:rsidRPr="00AA297F">
        <w:rPr>
          <w:rFonts w:ascii="Book Antiqua" w:hAnsi="Book Antiqua" w:cstheme="majorBidi"/>
          <w:sz w:val="24"/>
          <w:szCs w:val="24"/>
        </w:rPr>
        <w:t xml:space="preserve">17.3% (4/23) of studies reported prevalence rates </w:t>
      </w:r>
      <w:r w:rsidR="00565AFB" w:rsidRPr="00AA297F">
        <w:rPr>
          <w:rFonts w:ascii="Book Antiqua" w:hAnsi="Book Antiqua" w:cstheme="majorBidi"/>
          <w:sz w:val="24"/>
          <w:szCs w:val="24"/>
        </w:rPr>
        <w:t xml:space="preserve">of </w:t>
      </w:r>
      <w:r w:rsidR="009F77C8" w:rsidRPr="00AA297F">
        <w:rPr>
          <w:rFonts w:ascii="Book Antiqua" w:hAnsi="Book Antiqua" w:cstheme="majorBidi"/>
          <w:sz w:val="24"/>
          <w:szCs w:val="24"/>
        </w:rPr>
        <w:t xml:space="preserve">at least 8%. The 23 studies met the inclusion criteria for the meta-analysis of </w:t>
      </w:r>
      <w:r w:rsidR="00654146" w:rsidRPr="00AA297F">
        <w:rPr>
          <w:rFonts w:ascii="Book Antiqua" w:hAnsi="Book Antiqua" w:cstheme="majorBidi"/>
          <w:sz w:val="24"/>
          <w:szCs w:val="24"/>
        </w:rPr>
        <w:t xml:space="preserve">the </w:t>
      </w:r>
      <w:r w:rsidR="009F77C8" w:rsidRPr="00AA297F">
        <w:rPr>
          <w:rFonts w:ascii="Book Antiqua" w:hAnsi="Book Antiqua" w:cstheme="majorBidi"/>
          <w:sz w:val="24"/>
          <w:szCs w:val="24"/>
        </w:rPr>
        <w:t xml:space="preserve">prevalence of hepatitis virus infection and examined the prevalence of </w:t>
      </w:r>
      <w:r w:rsidR="00153841" w:rsidRPr="00AA297F">
        <w:rPr>
          <w:rFonts w:ascii="Book Antiqua" w:hAnsi="Book Antiqua" w:cstheme="majorBidi"/>
          <w:sz w:val="24"/>
          <w:szCs w:val="24"/>
        </w:rPr>
        <w:t>HBV</w:t>
      </w:r>
      <w:r w:rsidR="00153841" w:rsidRPr="00AA297F">
        <w:rPr>
          <w:rFonts w:ascii="Book Antiqua" w:eastAsiaTheme="minorEastAsia" w:hAnsi="Book Antiqua" w:cstheme="majorBidi"/>
          <w:sz w:val="24"/>
          <w:szCs w:val="24"/>
          <w:lang w:eastAsia="zh-CN"/>
        </w:rPr>
        <w:t xml:space="preserve"> </w:t>
      </w:r>
      <w:r w:rsidR="009F77C8" w:rsidRPr="00AA297F">
        <w:rPr>
          <w:rFonts w:ascii="Book Antiqua" w:hAnsi="Book Antiqua" w:cstheme="majorBidi"/>
          <w:sz w:val="24"/>
          <w:szCs w:val="24"/>
        </w:rPr>
        <w:t xml:space="preserve">infection in </w:t>
      </w:r>
      <w:r w:rsidR="00C829C1" w:rsidRPr="00AA297F">
        <w:rPr>
          <w:rFonts w:ascii="Book Antiqua" w:hAnsi="Book Antiqua" w:cstheme="majorBidi"/>
          <w:sz w:val="24"/>
          <w:szCs w:val="24"/>
        </w:rPr>
        <w:t xml:space="preserve">a </w:t>
      </w:r>
      <w:r w:rsidR="009F77C8" w:rsidRPr="00AA297F">
        <w:rPr>
          <w:rFonts w:ascii="Book Antiqua" w:hAnsi="Book Antiqua" w:cstheme="majorBidi"/>
          <w:sz w:val="24"/>
          <w:szCs w:val="24"/>
        </w:rPr>
        <w:t xml:space="preserve">total of 8756 Somali participants. The quality of the included studies also varied. We used the extracted data of the 23 studies to quantify the overall pooled prevalence of </w:t>
      </w:r>
      <w:r w:rsidR="00AD2D40" w:rsidRPr="00AA297F">
        <w:rPr>
          <w:rFonts w:ascii="Book Antiqua" w:eastAsiaTheme="minorEastAsia" w:hAnsi="Book Antiqua" w:cstheme="majorBidi"/>
          <w:sz w:val="24"/>
          <w:szCs w:val="24"/>
          <w:lang w:eastAsia="zh-CN"/>
        </w:rPr>
        <w:t>HBV</w:t>
      </w:r>
      <w:r w:rsidR="009F77C8" w:rsidRPr="00AA297F">
        <w:rPr>
          <w:rFonts w:ascii="Book Antiqua" w:hAnsi="Book Antiqua" w:cstheme="majorBidi"/>
          <w:sz w:val="24"/>
          <w:szCs w:val="24"/>
        </w:rPr>
        <w:t xml:space="preserve"> infection. The pooled effect size for the </w:t>
      </w:r>
      <w:r w:rsidR="009F77C8" w:rsidRPr="00AA297F">
        <w:rPr>
          <w:rFonts w:ascii="Book Antiqua" w:hAnsi="Book Antiqua" w:cstheme="majorBidi"/>
          <w:sz w:val="24"/>
          <w:szCs w:val="24"/>
        </w:rPr>
        <w:lastRenderedPageBreak/>
        <w:t xml:space="preserve">prevalence of </w:t>
      </w:r>
      <w:r w:rsidR="00AD2D40" w:rsidRPr="00AA297F">
        <w:rPr>
          <w:rFonts w:ascii="Book Antiqua" w:eastAsiaTheme="minorEastAsia" w:hAnsi="Book Antiqua" w:cstheme="majorBidi"/>
          <w:sz w:val="24"/>
          <w:szCs w:val="24"/>
          <w:lang w:eastAsia="zh-CN"/>
        </w:rPr>
        <w:t>HBV</w:t>
      </w:r>
      <w:r w:rsidR="009F77C8" w:rsidRPr="00AA297F">
        <w:rPr>
          <w:rFonts w:ascii="Book Antiqua" w:hAnsi="Book Antiqua" w:cstheme="majorBidi"/>
          <w:sz w:val="24"/>
          <w:szCs w:val="24"/>
        </w:rPr>
        <w:t xml:space="preserve"> infection among Somali people was 18.9% (</w:t>
      </w:r>
      <w:r w:rsidR="00FF7225" w:rsidRPr="00AA297F">
        <w:rPr>
          <w:rFonts w:ascii="Book Antiqua" w:hAnsi="Book Antiqua" w:cstheme="majorBidi"/>
          <w:sz w:val="24"/>
          <w:szCs w:val="24"/>
        </w:rPr>
        <w:t>95%CI</w:t>
      </w:r>
      <w:r w:rsidR="009F77C8" w:rsidRPr="00AA297F">
        <w:rPr>
          <w:rFonts w:ascii="Book Antiqua" w:hAnsi="Book Antiqua" w:cstheme="majorBidi"/>
          <w:sz w:val="24"/>
          <w:szCs w:val="24"/>
        </w:rPr>
        <w:t>: 14% to 29%). The heterogeneity was high (</w:t>
      </w:r>
      <w:r w:rsidR="009F77C8" w:rsidRPr="00AA297F">
        <w:rPr>
          <w:rFonts w:ascii="Book Antiqua" w:hAnsi="Book Antiqua" w:cstheme="majorBidi"/>
          <w:i/>
          <w:sz w:val="24"/>
          <w:szCs w:val="24"/>
        </w:rPr>
        <w:t>I</w:t>
      </w:r>
      <w:r w:rsidR="009F77C8" w:rsidRPr="00AA297F">
        <w:rPr>
          <w:rFonts w:ascii="Book Antiqua" w:hAnsi="Book Antiqua" w:cstheme="majorBidi"/>
          <w:sz w:val="24"/>
          <w:szCs w:val="24"/>
          <w:vertAlign w:val="superscript"/>
        </w:rPr>
        <w:t>2</w:t>
      </w:r>
      <w:r w:rsidR="009F77C8" w:rsidRPr="00AA297F">
        <w:rPr>
          <w:rFonts w:ascii="Book Antiqua" w:hAnsi="Book Antiqua" w:cstheme="majorBidi"/>
          <w:sz w:val="24"/>
          <w:szCs w:val="24"/>
        </w:rPr>
        <w:t xml:space="preserve"> = 97.6%</w:t>
      </w:r>
      <w:r w:rsidR="00C328F0" w:rsidRPr="00AA297F">
        <w:rPr>
          <w:rFonts w:ascii="Book Antiqua" w:eastAsiaTheme="minorEastAsia" w:hAnsi="Book Antiqua" w:cstheme="majorBidi"/>
          <w:sz w:val="24"/>
          <w:szCs w:val="24"/>
          <w:lang w:eastAsia="zh-CN"/>
        </w:rPr>
        <w:t>,</w:t>
      </w:r>
      <w:r w:rsidR="009F77C8" w:rsidRPr="00AA297F">
        <w:rPr>
          <w:rFonts w:ascii="Book Antiqua" w:hAnsi="Book Antiqua" w:cstheme="majorBidi"/>
          <w:sz w:val="24"/>
          <w:szCs w:val="24"/>
        </w:rPr>
        <w:t xml:space="preserve"> </w:t>
      </w:r>
      <w:r w:rsidR="00FF7225" w:rsidRPr="00AA297F">
        <w:rPr>
          <w:rFonts w:ascii="Book Antiqua" w:hAnsi="Book Antiqua" w:cstheme="majorBidi"/>
          <w:sz w:val="24"/>
          <w:szCs w:val="24"/>
        </w:rPr>
        <w:t>95%CI</w:t>
      </w:r>
      <w:r w:rsidR="009F77C8" w:rsidRPr="00AA297F">
        <w:rPr>
          <w:rFonts w:ascii="Book Antiqua" w:hAnsi="Book Antiqua" w:cstheme="majorBidi"/>
          <w:sz w:val="24"/>
          <w:szCs w:val="24"/>
        </w:rPr>
        <w:t>: 96.2% to 97.6%). Another indication of high heterogeneity was the Q</w:t>
      </w:r>
      <w:r w:rsidR="00C829C1" w:rsidRPr="00AA297F">
        <w:rPr>
          <w:rFonts w:ascii="Book Antiqua" w:hAnsi="Book Antiqua" w:cstheme="majorBidi"/>
          <w:sz w:val="24"/>
          <w:szCs w:val="24"/>
        </w:rPr>
        <w:t>-</w:t>
      </w:r>
      <w:r w:rsidR="009F77C8" w:rsidRPr="00AA297F">
        <w:rPr>
          <w:rFonts w:ascii="Book Antiqua" w:hAnsi="Book Antiqua" w:cstheme="majorBidi"/>
          <w:sz w:val="24"/>
          <w:szCs w:val="24"/>
        </w:rPr>
        <w:t xml:space="preserve">statistic </w:t>
      </w:r>
      <w:r w:rsidR="00C328F0" w:rsidRPr="00AA297F">
        <w:rPr>
          <w:rFonts w:ascii="Book Antiqua" w:eastAsiaTheme="minorEastAsia" w:hAnsi="Book Antiqua" w:cstheme="majorBidi"/>
          <w:sz w:val="24"/>
          <w:szCs w:val="24"/>
          <w:lang w:eastAsia="zh-CN"/>
        </w:rPr>
        <w:t>[</w:t>
      </w:r>
      <w:r w:rsidR="009F77C8" w:rsidRPr="00AA297F">
        <w:rPr>
          <w:rFonts w:ascii="Book Antiqua" w:hAnsi="Book Antiqua" w:cstheme="majorBidi"/>
          <w:sz w:val="24"/>
          <w:szCs w:val="24"/>
        </w:rPr>
        <w:t xml:space="preserve">Q (degrees of freedom = 22) = 726.17, </w:t>
      </w:r>
      <w:r w:rsidR="00C328F0" w:rsidRPr="00AA297F">
        <w:rPr>
          <w:rFonts w:ascii="Book Antiqua" w:hAnsi="Book Antiqua" w:cstheme="majorBidi"/>
          <w:i/>
          <w:sz w:val="24"/>
          <w:szCs w:val="24"/>
        </w:rPr>
        <w:t>P</w:t>
      </w:r>
      <w:r w:rsidR="009F77C8" w:rsidRPr="00AA297F">
        <w:rPr>
          <w:rFonts w:ascii="Book Antiqua" w:hAnsi="Book Antiqua" w:cstheme="majorBidi"/>
          <w:sz w:val="24"/>
          <w:szCs w:val="24"/>
        </w:rPr>
        <w:t xml:space="preserve"> value &lt; 0.001</w:t>
      </w:r>
      <w:r w:rsidR="00C328F0" w:rsidRPr="00AA297F">
        <w:rPr>
          <w:rFonts w:ascii="Book Antiqua" w:eastAsiaTheme="minorEastAsia" w:hAnsi="Book Antiqua" w:cstheme="majorBidi"/>
          <w:sz w:val="24"/>
          <w:szCs w:val="24"/>
          <w:lang w:eastAsia="zh-CN"/>
        </w:rPr>
        <w:t>]</w:t>
      </w:r>
      <w:r w:rsidR="009F77C8" w:rsidRPr="00AA297F">
        <w:rPr>
          <w:rFonts w:ascii="Book Antiqua" w:hAnsi="Book Antiqua" w:cstheme="majorBidi"/>
          <w:sz w:val="24"/>
          <w:szCs w:val="24"/>
        </w:rPr>
        <w:t xml:space="preserve">. The result of this analysis is presented in the forest plot showing the effect sizes for the individual original studies and their </w:t>
      </w:r>
      <w:r w:rsidR="00FF7225" w:rsidRPr="00AA297F">
        <w:rPr>
          <w:rFonts w:ascii="Book Antiqua" w:hAnsi="Book Antiqua" w:cstheme="majorBidi"/>
          <w:sz w:val="24"/>
          <w:szCs w:val="24"/>
        </w:rPr>
        <w:t>95%CI</w:t>
      </w:r>
      <w:r w:rsidR="00EC3897" w:rsidRPr="00AA297F">
        <w:rPr>
          <w:rFonts w:ascii="Book Antiqua" w:hAnsi="Book Antiqua" w:cstheme="majorBidi"/>
          <w:sz w:val="24"/>
          <w:szCs w:val="24"/>
        </w:rPr>
        <w:t>,</w:t>
      </w:r>
      <w:r w:rsidR="009F77C8" w:rsidRPr="00AA297F">
        <w:rPr>
          <w:rFonts w:ascii="Book Antiqua" w:hAnsi="Book Antiqua" w:cstheme="majorBidi"/>
          <w:sz w:val="24"/>
          <w:szCs w:val="24"/>
        </w:rPr>
        <w:t xml:space="preserve"> as </w:t>
      </w:r>
      <w:r w:rsidR="00011532" w:rsidRPr="00AA297F">
        <w:rPr>
          <w:rFonts w:ascii="Book Antiqua" w:hAnsi="Book Antiqua" w:cstheme="majorBidi"/>
          <w:sz w:val="24"/>
          <w:szCs w:val="24"/>
        </w:rPr>
        <w:t xml:space="preserve">shown </w:t>
      </w:r>
      <w:r w:rsidR="009F77C8" w:rsidRPr="00AA297F">
        <w:rPr>
          <w:rFonts w:ascii="Book Antiqua" w:hAnsi="Book Antiqua" w:cstheme="majorBidi"/>
          <w:sz w:val="24"/>
          <w:szCs w:val="24"/>
        </w:rPr>
        <w:t xml:space="preserve">in Figure </w:t>
      </w:r>
      <w:r w:rsidR="003176F7" w:rsidRPr="00AA297F">
        <w:rPr>
          <w:rFonts w:ascii="Book Antiqua" w:hAnsi="Book Antiqua" w:cstheme="majorBidi"/>
          <w:sz w:val="24"/>
          <w:szCs w:val="24"/>
        </w:rPr>
        <w:t>7</w:t>
      </w:r>
      <w:r w:rsidR="009F77C8" w:rsidRPr="00AA297F">
        <w:rPr>
          <w:rFonts w:ascii="Book Antiqua" w:hAnsi="Book Antiqua" w:cstheme="majorBidi"/>
          <w:sz w:val="24"/>
          <w:szCs w:val="24"/>
        </w:rPr>
        <w:t>.</w:t>
      </w:r>
    </w:p>
    <w:p w:rsidR="009F77C8" w:rsidRPr="00AA297F" w:rsidRDefault="009F77C8" w:rsidP="00BD0D06">
      <w:pPr>
        <w:widowControl w:val="0"/>
        <w:adjustRightInd w:val="0"/>
        <w:snapToGrid w:val="0"/>
        <w:spacing w:after="0" w:line="360" w:lineRule="auto"/>
        <w:jc w:val="both"/>
        <w:rPr>
          <w:rFonts w:ascii="Book Antiqua" w:hAnsi="Book Antiqua" w:cstheme="majorBidi"/>
          <w:sz w:val="24"/>
          <w:szCs w:val="24"/>
        </w:rPr>
        <w:sectPr w:rsidR="009F77C8" w:rsidRPr="00AA297F" w:rsidSect="00F80B2B">
          <w:type w:val="continuous"/>
          <w:pgSz w:w="12240" w:h="15840"/>
          <w:pgMar w:top="1134" w:right="850" w:bottom="1134" w:left="1701" w:header="720" w:footer="720" w:gutter="0"/>
          <w:cols w:space="720"/>
          <w:docGrid w:linePitch="360"/>
        </w:sectPr>
      </w:pPr>
    </w:p>
    <w:p w:rsidR="00F200D3" w:rsidRPr="00AA297F" w:rsidRDefault="00F200D3" w:rsidP="00BD0D06">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Despite the significant heterogeneity, the funnel plot displayed </w:t>
      </w:r>
      <w:r w:rsidR="005F633B" w:rsidRPr="00AA297F">
        <w:rPr>
          <w:rFonts w:ascii="Book Antiqua" w:hAnsi="Book Antiqua" w:cstheme="majorBidi"/>
          <w:sz w:val="24"/>
          <w:szCs w:val="24"/>
        </w:rPr>
        <w:t xml:space="preserve">a </w:t>
      </w:r>
      <w:r w:rsidRPr="00AA297F">
        <w:rPr>
          <w:rFonts w:ascii="Book Antiqua" w:hAnsi="Book Antiqua" w:cstheme="majorBidi"/>
          <w:sz w:val="24"/>
          <w:szCs w:val="24"/>
        </w:rPr>
        <w:t>symmetric spread of studies in terms of relative weight and effect size, thereby indicating little evidence of publication bias</w:t>
      </w:r>
      <w:r w:rsidR="00F76AEA"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Figure </w:t>
      </w:r>
      <w:r w:rsidR="00EF3F06" w:rsidRPr="00AA297F">
        <w:rPr>
          <w:rFonts w:ascii="Book Antiqua" w:hAnsi="Book Antiqua" w:cstheme="majorBidi"/>
          <w:sz w:val="24"/>
          <w:szCs w:val="24"/>
        </w:rPr>
        <w:t>8</w:t>
      </w:r>
      <w:r w:rsidR="00F76AEA" w:rsidRPr="00AA297F">
        <w:rPr>
          <w:rFonts w:ascii="Book Antiqua" w:eastAsiaTheme="minorEastAsia" w:hAnsi="Book Antiqua" w:cstheme="majorBidi"/>
          <w:sz w:val="24"/>
          <w:szCs w:val="24"/>
          <w:lang w:eastAsia="zh-CN"/>
        </w:rPr>
        <w:t>)</w:t>
      </w:r>
      <w:r w:rsidR="00A16825" w:rsidRPr="00AA297F">
        <w:rPr>
          <w:rFonts w:ascii="Book Antiqua" w:hAnsi="Book Antiqua" w:cstheme="majorBidi"/>
          <w:sz w:val="24"/>
          <w:szCs w:val="24"/>
        </w:rPr>
        <w:t>.</w:t>
      </w:r>
      <w:r w:rsidRPr="00AA297F">
        <w:rPr>
          <w:rFonts w:ascii="Book Antiqua" w:hAnsi="Book Antiqua" w:cstheme="majorBidi"/>
          <w:sz w:val="24"/>
          <w:szCs w:val="24"/>
        </w:rPr>
        <w:t xml:space="preserve"> Notably, the total number of studies was </w:t>
      </w:r>
      <w:r w:rsidR="00F54186" w:rsidRPr="00AA297F">
        <w:rPr>
          <w:rFonts w:ascii="Book Antiqua" w:hAnsi="Book Antiqua" w:cstheme="majorBidi"/>
          <w:sz w:val="24"/>
          <w:szCs w:val="24"/>
        </w:rPr>
        <w:t>reasonable,</w:t>
      </w:r>
      <w:r w:rsidRPr="00AA297F">
        <w:rPr>
          <w:rFonts w:ascii="Book Antiqua" w:hAnsi="Book Antiqua" w:cstheme="majorBidi"/>
          <w:sz w:val="24"/>
          <w:szCs w:val="24"/>
        </w:rPr>
        <w:t xml:space="preserve"> and the individual studies were of variable sample size.</w:t>
      </w:r>
    </w:p>
    <w:p w:rsidR="00F200D3" w:rsidRPr="00AA297F" w:rsidRDefault="00F76AEA" w:rsidP="00BD0D06">
      <w:pPr>
        <w:widowControl w:val="0"/>
        <w:adjustRightInd w:val="0"/>
        <w:snapToGrid w:val="0"/>
        <w:spacing w:after="0" w:line="360" w:lineRule="auto"/>
        <w:jc w:val="both"/>
        <w:rPr>
          <w:rFonts w:ascii="Book Antiqua" w:eastAsiaTheme="minorEastAsia" w:hAnsi="Book Antiqua" w:cs="Times New Roman"/>
          <w:sz w:val="24"/>
          <w:szCs w:val="24"/>
          <w:lang w:eastAsia="zh-CN"/>
        </w:rPr>
      </w:pPr>
      <w:r w:rsidRPr="00AA297F">
        <w:rPr>
          <w:rFonts w:ascii="Book Antiqua" w:eastAsiaTheme="minorEastAsia" w:hAnsi="Book Antiqua" w:cs="Times New Roman"/>
          <w:sz w:val="24"/>
          <w:szCs w:val="24"/>
          <w:lang w:eastAsia="zh-CN"/>
        </w:rPr>
        <w:t xml:space="preserve">  </w:t>
      </w:r>
      <w:r w:rsidR="00F200D3" w:rsidRPr="00AA297F">
        <w:rPr>
          <w:rFonts w:ascii="Book Antiqua" w:hAnsi="Book Antiqua" w:cs="Times New Roman"/>
          <w:sz w:val="24"/>
          <w:szCs w:val="24"/>
        </w:rPr>
        <w:t xml:space="preserve">Moreover, Duval </w:t>
      </w:r>
      <w:r w:rsidR="00E23C2C" w:rsidRPr="00AA297F">
        <w:rPr>
          <w:rFonts w:ascii="Book Antiqua" w:hAnsi="Book Antiqua" w:cs="Times New Roman"/>
          <w:sz w:val="24"/>
          <w:szCs w:val="24"/>
        </w:rPr>
        <w:t>and</w:t>
      </w:r>
      <w:r w:rsidR="00F200D3" w:rsidRPr="00AA297F">
        <w:rPr>
          <w:rFonts w:ascii="Book Antiqua" w:hAnsi="Book Antiqua" w:cs="Times New Roman"/>
          <w:sz w:val="24"/>
          <w:szCs w:val="24"/>
        </w:rPr>
        <w:t xml:space="preserve"> Tweedie’s trim and fill procedure for </w:t>
      </w:r>
      <w:r w:rsidR="00022612" w:rsidRPr="00AA297F">
        <w:rPr>
          <w:rFonts w:ascii="Book Antiqua" w:hAnsi="Book Antiqua" w:cs="Times New Roman"/>
          <w:sz w:val="24"/>
          <w:szCs w:val="24"/>
        </w:rPr>
        <w:t xml:space="preserve">the </w:t>
      </w:r>
      <w:r w:rsidR="00F200D3" w:rsidRPr="00AA297F">
        <w:rPr>
          <w:rFonts w:ascii="Book Antiqua" w:hAnsi="Book Antiqua" w:cs="Times New Roman"/>
          <w:sz w:val="24"/>
          <w:szCs w:val="24"/>
        </w:rPr>
        <w:t>detection of publication bias did not support the possibility of missing studies from the analysis. The effect size imputed was 18.9%</w:t>
      </w:r>
      <w:r w:rsidR="00927967" w:rsidRPr="00AA297F">
        <w:rPr>
          <w:rFonts w:ascii="Book Antiqua" w:hAnsi="Book Antiqua" w:cs="Times New Roman"/>
          <w:sz w:val="24"/>
          <w:szCs w:val="24"/>
        </w:rPr>
        <w:t>,</w:t>
      </w:r>
      <w:r w:rsidR="00F200D3" w:rsidRPr="00AA297F">
        <w:rPr>
          <w:rFonts w:ascii="Book Antiqua" w:hAnsi="Book Antiqua" w:cs="Times New Roman"/>
          <w:sz w:val="24"/>
          <w:szCs w:val="24"/>
        </w:rPr>
        <w:t xml:space="preserve"> which was </w:t>
      </w:r>
      <w:r w:rsidR="00E23C2C" w:rsidRPr="00AA297F">
        <w:rPr>
          <w:rFonts w:ascii="Book Antiqua" w:hAnsi="Book Antiqua" w:cs="Times New Roman"/>
          <w:sz w:val="24"/>
          <w:szCs w:val="24"/>
        </w:rPr>
        <w:t>notably</w:t>
      </w:r>
      <w:r w:rsidR="00F200D3" w:rsidRPr="00AA297F">
        <w:rPr>
          <w:rFonts w:ascii="Book Antiqua" w:hAnsi="Book Antiqua" w:cs="Times New Roman"/>
          <w:sz w:val="24"/>
          <w:szCs w:val="24"/>
        </w:rPr>
        <w:t xml:space="preserve"> similar to the observed effect size. Furthermore, Egger’s test for assessment of symmetry of the funnel plot was </w:t>
      </w:r>
      <w:r w:rsidR="00927967" w:rsidRPr="00AA297F">
        <w:rPr>
          <w:rFonts w:ascii="Book Antiqua" w:hAnsi="Book Antiqua" w:cs="Times New Roman"/>
          <w:sz w:val="24"/>
          <w:szCs w:val="24"/>
        </w:rPr>
        <w:t xml:space="preserve">not </w:t>
      </w:r>
      <w:r w:rsidR="00F200D3" w:rsidRPr="00AA297F">
        <w:rPr>
          <w:rFonts w:ascii="Book Antiqua" w:hAnsi="Book Antiqua" w:cs="Times New Roman"/>
          <w:sz w:val="24"/>
          <w:szCs w:val="24"/>
        </w:rPr>
        <w:t>statistically significant (</w:t>
      </w:r>
      <w:r w:rsidR="00F200D3" w:rsidRPr="00AA297F">
        <w:rPr>
          <w:rFonts w:ascii="Book Antiqua" w:hAnsi="Book Antiqua" w:cs="Times New Roman"/>
          <w:i/>
          <w:sz w:val="24"/>
          <w:szCs w:val="24"/>
        </w:rPr>
        <w:t>t</w:t>
      </w:r>
      <w:r w:rsidR="00F200D3" w:rsidRPr="00AA297F">
        <w:rPr>
          <w:rFonts w:ascii="Book Antiqua" w:hAnsi="Book Antiqua" w:cs="Times New Roman"/>
          <w:sz w:val="24"/>
          <w:szCs w:val="24"/>
        </w:rPr>
        <w:t xml:space="preserve"> = 0.6158, degrees of freedom = 21, </w:t>
      </w:r>
      <w:r w:rsidR="00425ACD" w:rsidRPr="00AA297F">
        <w:rPr>
          <w:rFonts w:ascii="Book Antiqua" w:hAnsi="Book Antiqua" w:cs="Times New Roman"/>
          <w:i/>
          <w:sz w:val="24"/>
          <w:szCs w:val="24"/>
        </w:rPr>
        <w:t>P</w:t>
      </w:r>
      <w:r w:rsidR="00F200D3" w:rsidRPr="00AA297F">
        <w:rPr>
          <w:rFonts w:ascii="Book Antiqua" w:hAnsi="Book Antiqua" w:cs="Times New Roman"/>
          <w:sz w:val="24"/>
          <w:szCs w:val="24"/>
        </w:rPr>
        <w:t>-value = 0.5447)</w:t>
      </w:r>
      <w:r w:rsidR="00927967" w:rsidRPr="00AA297F">
        <w:rPr>
          <w:rFonts w:ascii="Book Antiqua" w:hAnsi="Book Antiqua" w:cs="Times New Roman"/>
          <w:sz w:val="24"/>
          <w:szCs w:val="24"/>
        </w:rPr>
        <w:t>,</w:t>
      </w:r>
      <w:r w:rsidR="00F200D3" w:rsidRPr="00AA297F">
        <w:rPr>
          <w:rFonts w:ascii="Book Antiqua" w:hAnsi="Book Antiqua" w:cs="Times New Roman"/>
          <w:sz w:val="24"/>
          <w:szCs w:val="24"/>
        </w:rPr>
        <w:t xml:space="preserve"> providing further support </w:t>
      </w:r>
      <w:r w:rsidR="006B696C" w:rsidRPr="00AA297F">
        <w:rPr>
          <w:rFonts w:ascii="Book Antiqua" w:hAnsi="Book Antiqua" w:cs="Times New Roman"/>
          <w:sz w:val="24"/>
          <w:szCs w:val="24"/>
        </w:rPr>
        <w:t xml:space="preserve">for </w:t>
      </w:r>
      <w:r w:rsidR="00F200D3" w:rsidRPr="00AA297F">
        <w:rPr>
          <w:rFonts w:ascii="Book Antiqua" w:hAnsi="Book Antiqua" w:cs="Times New Roman"/>
          <w:sz w:val="24"/>
          <w:szCs w:val="24"/>
        </w:rPr>
        <w:t>the absence of publication bias.</w:t>
      </w:r>
    </w:p>
    <w:p w:rsidR="00425ACD" w:rsidRPr="00AA297F" w:rsidRDefault="00425ACD" w:rsidP="00BD0D06">
      <w:pPr>
        <w:widowControl w:val="0"/>
        <w:adjustRightInd w:val="0"/>
        <w:snapToGrid w:val="0"/>
        <w:spacing w:after="0" w:line="360" w:lineRule="auto"/>
        <w:jc w:val="both"/>
        <w:rPr>
          <w:rFonts w:ascii="Book Antiqua" w:eastAsiaTheme="minorEastAsia" w:hAnsi="Book Antiqua" w:cs="Times New Roman"/>
          <w:sz w:val="24"/>
          <w:szCs w:val="24"/>
          <w:lang w:eastAsia="zh-CN"/>
        </w:rPr>
      </w:pPr>
    </w:p>
    <w:p w:rsidR="00F200D3" w:rsidRPr="00AA297F" w:rsidRDefault="00F200D3" w:rsidP="00BD0D06">
      <w:pPr>
        <w:widowControl w:val="0"/>
        <w:adjustRightInd w:val="0"/>
        <w:snapToGrid w:val="0"/>
        <w:spacing w:after="0" w:line="360" w:lineRule="auto"/>
        <w:jc w:val="both"/>
        <w:rPr>
          <w:rFonts w:ascii="Book Antiqua" w:hAnsi="Book Antiqua" w:cs="Times New Roman"/>
          <w:b/>
          <w:bCs/>
          <w:i/>
          <w:sz w:val="24"/>
          <w:szCs w:val="24"/>
        </w:rPr>
      </w:pPr>
      <w:r w:rsidRPr="00AA297F">
        <w:rPr>
          <w:rFonts w:ascii="Book Antiqua" w:hAnsi="Book Antiqua" w:cs="Times New Roman"/>
          <w:b/>
          <w:bCs/>
          <w:i/>
          <w:sz w:val="24"/>
          <w:szCs w:val="24"/>
        </w:rPr>
        <w:t>Sub-analysis according to country/setting</w:t>
      </w:r>
    </w:p>
    <w:p w:rsidR="0062667E" w:rsidRPr="00AA297F" w:rsidRDefault="00F200D3" w:rsidP="00BD0D06">
      <w:pPr>
        <w:widowControl w:val="0"/>
        <w:adjustRightInd w:val="0"/>
        <w:snapToGrid w:val="0"/>
        <w:spacing w:after="0" w:line="360" w:lineRule="auto"/>
        <w:jc w:val="both"/>
        <w:rPr>
          <w:rFonts w:ascii="Book Antiqua" w:eastAsiaTheme="minorEastAsia" w:hAnsi="Book Antiqua" w:cs="WmqmqnAdvTTb5929f4c"/>
          <w:sz w:val="24"/>
          <w:szCs w:val="24"/>
          <w:lang w:eastAsia="zh-CN"/>
        </w:rPr>
      </w:pPr>
      <w:r w:rsidRPr="00AA297F">
        <w:rPr>
          <w:rFonts w:ascii="Book Antiqua" w:hAnsi="Book Antiqua" w:cs="Times New Roman"/>
          <w:sz w:val="24"/>
          <w:szCs w:val="24"/>
        </w:rPr>
        <w:t>The majority of the studies (</w:t>
      </w:r>
      <w:r w:rsidRPr="00AA297F">
        <w:rPr>
          <w:rFonts w:ascii="Book Antiqua" w:hAnsi="Book Antiqua" w:cs="Times New Roman"/>
          <w:i/>
          <w:sz w:val="24"/>
          <w:szCs w:val="24"/>
        </w:rPr>
        <w:t>n</w:t>
      </w:r>
      <w:r w:rsidR="001F6781" w:rsidRPr="00AA297F">
        <w:rPr>
          <w:rFonts w:ascii="Book Antiqua" w:eastAsiaTheme="minorEastAsia" w:hAnsi="Book Antiqua" w:cs="Times New Roman"/>
          <w:sz w:val="24"/>
          <w:szCs w:val="24"/>
          <w:lang w:eastAsia="zh-CN"/>
        </w:rPr>
        <w:t xml:space="preserve"> </w:t>
      </w:r>
      <w:r w:rsidRPr="00AA297F">
        <w:rPr>
          <w:rFonts w:ascii="Book Antiqua" w:hAnsi="Book Antiqua" w:cs="Times New Roman"/>
          <w:sz w:val="24"/>
          <w:szCs w:val="24"/>
        </w:rPr>
        <w:t>=</w:t>
      </w:r>
      <w:r w:rsidR="001F6781" w:rsidRPr="00AA297F">
        <w:rPr>
          <w:rFonts w:ascii="Book Antiqua" w:eastAsiaTheme="minorEastAsia" w:hAnsi="Book Antiqua" w:cs="Times New Roman"/>
          <w:sz w:val="24"/>
          <w:szCs w:val="24"/>
          <w:lang w:eastAsia="zh-CN"/>
        </w:rPr>
        <w:t xml:space="preserve"> </w:t>
      </w:r>
      <w:r w:rsidRPr="00AA297F">
        <w:rPr>
          <w:rFonts w:ascii="Book Antiqua" w:hAnsi="Book Antiqua" w:cs="Times New Roman"/>
          <w:sz w:val="24"/>
          <w:szCs w:val="24"/>
        </w:rPr>
        <w:t xml:space="preserve">19) were conducted in Somalia, with a pooled prevalence of </w:t>
      </w:r>
      <w:r w:rsidR="00A20072" w:rsidRPr="00AA297F">
        <w:rPr>
          <w:rFonts w:ascii="Book Antiqua" w:eastAsiaTheme="minorEastAsia" w:hAnsi="Book Antiqua" w:cs="Times New Roman"/>
          <w:sz w:val="24"/>
          <w:szCs w:val="24"/>
          <w:lang w:eastAsia="zh-CN"/>
        </w:rPr>
        <w:t>HBV</w:t>
      </w:r>
      <w:r w:rsidRPr="00AA297F">
        <w:rPr>
          <w:rFonts w:ascii="Book Antiqua" w:hAnsi="Book Antiqua" w:cs="Times New Roman"/>
          <w:sz w:val="24"/>
          <w:szCs w:val="24"/>
        </w:rPr>
        <w:t xml:space="preserve"> of 23% (</w:t>
      </w:r>
      <w:r w:rsidR="00FF7225" w:rsidRPr="00AA297F">
        <w:rPr>
          <w:rFonts w:ascii="Book Antiqua" w:hAnsi="Book Antiqua" w:cs="Times New Roman"/>
          <w:sz w:val="24"/>
          <w:szCs w:val="24"/>
        </w:rPr>
        <w:t>95%CI</w:t>
      </w:r>
      <w:r w:rsidRPr="00AA297F">
        <w:rPr>
          <w:rFonts w:ascii="Book Antiqua" w:hAnsi="Book Antiqua" w:cs="Times New Roman"/>
          <w:sz w:val="24"/>
          <w:szCs w:val="24"/>
        </w:rPr>
        <w:t>: 16.9% to 30.6%) and high heterogeneity (</w:t>
      </w:r>
      <w:r w:rsidRPr="00AA297F">
        <w:rPr>
          <w:rFonts w:ascii="Book Antiqua" w:hAnsi="Book Antiqua" w:cs="Times New Roman"/>
          <w:i/>
          <w:sz w:val="24"/>
          <w:szCs w:val="24"/>
        </w:rPr>
        <w:t>I</w:t>
      </w:r>
      <w:r w:rsidRPr="00AA297F">
        <w:rPr>
          <w:rFonts w:ascii="Book Antiqua" w:hAnsi="Book Antiqua" w:cs="Times New Roman"/>
          <w:sz w:val="24"/>
          <w:szCs w:val="24"/>
          <w:vertAlign w:val="superscript"/>
        </w:rPr>
        <w:t>2</w:t>
      </w:r>
      <w:r w:rsidRPr="00AA297F">
        <w:rPr>
          <w:rFonts w:ascii="Book Antiqua" w:hAnsi="Book Antiqua" w:cs="Times New Roman"/>
          <w:sz w:val="24"/>
          <w:szCs w:val="24"/>
        </w:rPr>
        <w:t xml:space="preserve"> = 96.9%). Th</w:t>
      </w:r>
      <w:r w:rsidR="00296506" w:rsidRPr="00AA297F">
        <w:rPr>
          <w:rFonts w:ascii="Book Antiqua" w:hAnsi="Book Antiqua" w:cs="Times New Roman"/>
          <w:sz w:val="24"/>
          <w:szCs w:val="24"/>
        </w:rPr>
        <w:t>ese findings are</w:t>
      </w:r>
      <w:r w:rsidRPr="00AA297F">
        <w:rPr>
          <w:rFonts w:ascii="Book Antiqua" w:hAnsi="Book Antiqua" w:cs="Times New Roman"/>
          <w:sz w:val="24"/>
          <w:szCs w:val="24"/>
        </w:rPr>
        <w:t xml:space="preserve"> followed by 2 studies conducted in Italy, with a pooled prevalence of </w:t>
      </w:r>
      <w:r w:rsidR="00622EAE" w:rsidRPr="00AA297F">
        <w:rPr>
          <w:rFonts w:ascii="Book Antiqua" w:eastAsiaTheme="minorEastAsia" w:hAnsi="Book Antiqua" w:cs="Times New Roman"/>
          <w:sz w:val="24"/>
          <w:szCs w:val="24"/>
          <w:lang w:eastAsia="zh-CN"/>
        </w:rPr>
        <w:t>HBV</w:t>
      </w:r>
      <w:r w:rsidR="00622EAE" w:rsidRPr="00AA297F">
        <w:rPr>
          <w:rFonts w:ascii="Book Antiqua" w:hAnsi="Book Antiqua" w:cs="Times New Roman"/>
          <w:sz w:val="24"/>
          <w:szCs w:val="24"/>
        </w:rPr>
        <w:t xml:space="preserve"> </w:t>
      </w:r>
      <w:r w:rsidRPr="00AA297F">
        <w:rPr>
          <w:rFonts w:ascii="Book Antiqua" w:hAnsi="Book Antiqua" w:cs="Times New Roman"/>
          <w:sz w:val="24"/>
          <w:szCs w:val="24"/>
        </w:rPr>
        <w:t>of 4.6% (</w:t>
      </w:r>
      <w:r w:rsidR="00FF7225" w:rsidRPr="00AA297F">
        <w:rPr>
          <w:rFonts w:ascii="Book Antiqua" w:hAnsi="Book Antiqua" w:cs="Times New Roman"/>
          <w:sz w:val="24"/>
          <w:szCs w:val="24"/>
        </w:rPr>
        <w:t>95%CI</w:t>
      </w:r>
      <w:r w:rsidRPr="00AA297F">
        <w:rPr>
          <w:rFonts w:ascii="Book Antiqua" w:hAnsi="Book Antiqua" w:cs="Times New Roman"/>
          <w:sz w:val="24"/>
          <w:szCs w:val="24"/>
        </w:rPr>
        <w:t>: 1.4% to 14.2%) and moderate heterogeneity (</w:t>
      </w:r>
      <w:r w:rsidRPr="00AA297F">
        <w:rPr>
          <w:rFonts w:ascii="Book Antiqua" w:hAnsi="Book Antiqua" w:cs="Times New Roman"/>
          <w:i/>
          <w:sz w:val="24"/>
          <w:szCs w:val="24"/>
        </w:rPr>
        <w:t>I</w:t>
      </w:r>
      <w:r w:rsidRPr="00AA297F">
        <w:rPr>
          <w:rFonts w:ascii="Book Antiqua" w:hAnsi="Book Antiqua" w:cs="Times New Roman"/>
          <w:sz w:val="24"/>
          <w:szCs w:val="24"/>
          <w:vertAlign w:val="superscript"/>
        </w:rPr>
        <w:t>2</w:t>
      </w:r>
      <w:r w:rsidRPr="00AA297F">
        <w:rPr>
          <w:rFonts w:ascii="Book Antiqua" w:hAnsi="Book Antiqua" w:cs="Times New Roman"/>
          <w:sz w:val="24"/>
          <w:szCs w:val="24"/>
        </w:rPr>
        <w:t xml:space="preserve"> = 58.9%). One study was conducted in the UK, with a prevalence of </w:t>
      </w:r>
      <w:r w:rsidR="00E9051A" w:rsidRPr="00AA297F">
        <w:rPr>
          <w:rFonts w:ascii="Book Antiqua" w:eastAsiaTheme="minorEastAsia" w:hAnsi="Book Antiqua" w:cs="Times New Roman"/>
          <w:sz w:val="24"/>
          <w:szCs w:val="24"/>
          <w:lang w:eastAsia="zh-CN"/>
        </w:rPr>
        <w:t>HBV</w:t>
      </w:r>
      <w:r w:rsidR="00E9051A" w:rsidRPr="00AA297F">
        <w:rPr>
          <w:rFonts w:ascii="Book Antiqua" w:hAnsi="Book Antiqua" w:cs="Times New Roman"/>
          <w:sz w:val="24"/>
          <w:szCs w:val="24"/>
        </w:rPr>
        <w:t xml:space="preserve"> </w:t>
      </w:r>
      <w:r w:rsidRPr="00AA297F">
        <w:rPr>
          <w:rFonts w:ascii="Book Antiqua" w:hAnsi="Book Antiqua" w:cs="Times New Roman"/>
          <w:sz w:val="24"/>
          <w:szCs w:val="24"/>
        </w:rPr>
        <w:t>of 5.7% (</w:t>
      </w:r>
      <w:r w:rsidR="00FF7225" w:rsidRPr="00AA297F">
        <w:rPr>
          <w:rFonts w:ascii="Book Antiqua" w:hAnsi="Book Antiqua" w:cs="Times New Roman"/>
          <w:sz w:val="24"/>
          <w:szCs w:val="24"/>
        </w:rPr>
        <w:t>95%CI</w:t>
      </w:r>
      <w:r w:rsidRPr="00AA297F">
        <w:rPr>
          <w:rFonts w:ascii="Book Antiqua" w:hAnsi="Book Antiqua" w:cs="Times New Roman"/>
          <w:sz w:val="24"/>
          <w:szCs w:val="24"/>
        </w:rPr>
        <w:t>: 1.1% to24.6%)</w:t>
      </w:r>
      <w:r w:rsidR="00296506" w:rsidRPr="00AA297F">
        <w:rPr>
          <w:rFonts w:ascii="Book Antiqua" w:hAnsi="Book Antiqua" w:cs="Times New Roman"/>
          <w:sz w:val="24"/>
          <w:szCs w:val="24"/>
        </w:rPr>
        <w:t>,</w:t>
      </w:r>
      <w:r w:rsidRPr="00AA297F">
        <w:rPr>
          <w:rFonts w:ascii="Book Antiqua" w:hAnsi="Book Antiqua" w:cs="Times New Roman"/>
          <w:sz w:val="24"/>
          <w:szCs w:val="24"/>
        </w:rPr>
        <w:t xml:space="preserve"> and another study was conducted in the USA, with a prevalence of </w:t>
      </w:r>
      <w:r w:rsidR="00995F28" w:rsidRPr="00AA297F">
        <w:rPr>
          <w:rFonts w:ascii="Book Antiqua" w:eastAsiaTheme="minorEastAsia" w:hAnsi="Book Antiqua" w:cs="Times New Roman"/>
          <w:sz w:val="24"/>
          <w:szCs w:val="24"/>
          <w:lang w:eastAsia="zh-CN"/>
        </w:rPr>
        <w:t>HBV</w:t>
      </w:r>
      <w:r w:rsidRPr="00AA297F">
        <w:rPr>
          <w:rFonts w:ascii="Book Antiqua" w:hAnsi="Book Antiqua" w:cs="Times New Roman"/>
          <w:sz w:val="24"/>
          <w:szCs w:val="24"/>
        </w:rPr>
        <w:t xml:space="preserve"> of 13.6% (</w:t>
      </w:r>
      <w:r w:rsidR="00FF7225" w:rsidRPr="00AA297F">
        <w:rPr>
          <w:rFonts w:ascii="Book Antiqua" w:hAnsi="Book Antiqua" w:cs="Times New Roman"/>
          <w:sz w:val="24"/>
          <w:szCs w:val="24"/>
        </w:rPr>
        <w:t>95%CI</w:t>
      </w:r>
      <w:r w:rsidRPr="00AA297F">
        <w:rPr>
          <w:rFonts w:ascii="Book Antiqua" w:hAnsi="Book Antiqua" w:cs="Times New Roman"/>
          <w:sz w:val="24"/>
          <w:szCs w:val="24"/>
        </w:rPr>
        <w:t>: 3.0% to 45.0%)</w:t>
      </w:r>
      <w:r w:rsidR="00114ED1" w:rsidRPr="00AA297F">
        <w:rPr>
          <w:rFonts w:ascii="Book Antiqua" w:eastAsiaTheme="minorEastAsia" w:hAnsi="Book Antiqua" w:cs="Times New Roman"/>
          <w:sz w:val="24"/>
          <w:szCs w:val="24"/>
          <w:lang w:eastAsia="zh-CN"/>
        </w:rPr>
        <w:t xml:space="preserve"> (Figure 9)</w:t>
      </w:r>
      <w:r w:rsidRPr="00AA297F">
        <w:rPr>
          <w:rFonts w:ascii="Book Antiqua" w:hAnsi="Book Antiqua" w:cs="Times New Roman"/>
          <w:sz w:val="24"/>
          <w:szCs w:val="24"/>
        </w:rPr>
        <w:t>.</w:t>
      </w:r>
      <w:r w:rsidR="00114ED1" w:rsidRPr="00AA297F" w:rsidDel="00114ED1">
        <w:rPr>
          <w:rFonts w:ascii="Book Antiqua" w:hAnsi="Book Antiqua" w:cs="Times New Roman"/>
          <w:sz w:val="24"/>
          <w:szCs w:val="24"/>
        </w:rPr>
        <w:t xml:space="preserve"> </w:t>
      </w:r>
    </w:p>
    <w:p w:rsidR="00114ED1" w:rsidRPr="00AA297F" w:rsidRDefault="00114ED1" w:rsidP="00BD0D06">
      <w:pPr>
        <w:widowControl w:val="0"/>
        <w:adjustRightInd w:val="0"/>
        <w:snapToGrid w:val="0"/>
        <w:spacing w:after="0" w:line="360" w:lineRule="auto"/>
        <w:jc w:val="both"/>
        <w:rPr>
          <w:rFonts w:ascii="Book Antiqua" w:eastAsiaTheme="minorEastAsia" w:hAnsi="Book Antiqua"/>
          <w:sz w:val="24"/>
          <w:szCs w:val="24"/>
          <w:lang w:eastAsia="zh-CN"/>
        </w:rPr>
      </w:pPr>
    </w:p>
    <w:p w:rsidR="00114ED1" w:rsidRPr="00AA297F" w:rsidRDefault="00114ED1" w:rsidP="00BD0D06">
      <w:pPr>
        <w:widowControl w:val="0"/>
        <w:adjustRightInd w:val="0"/>
        <w:snapToGrid w:val="0"/>
        <w:spacing w:after="0" w:line="360" w:lineRule="auto"/>
        <w:jc w:val="both"/>
        <w:rPr>
          <w:rFonts w:ascii="Book Antiqua" w:eastAsiaTheme="minorEastAsia" w:hAnsi="Book Antiqua"/>
          <w:sz w:val="24"/>
          <w:szCs w:val="24"/>
          <w:lang w:eastAsia="zh-CN"/>
        </w:rPr>
        <w:sectPr w:rsidR="00114ED1" w:rsidRPr="00AA297F" w:rsidSect="00F80B2B">
          <w:type w:val="continuous"/>
          <w:pgSz w:w="12240" w:h="15840"/>
          <w:pgMar w:top="1134" w:right="850" w:bottom="1134" w:left="1701" w:header="720" w:footer="720" w:gutter="0"/>
          <w:cols w:space="720"/>
          <w:docGrid w:linePitch="360"/>
        </w:sectPr>
      </w:pPr>
    </w:p>
    <w:p w:rsidR="00F200D3" w:rsidRPr="00AA297F" w:rsidRDefault="00F200D3" w:rsidP="00BD0D06">
      <w:pPr>
        <w:pStyle w:val="Heading2"/>
        <w:keepNext w:val="0"/>
        <w:keepLines w:val="0"/>
        <w:widowControl w:val="0"/>
        <w:adjustRightInd w:val="0"/>
        <w:snapToGrid w:val="0"/>
        <w:spacing w:before="0" w:line="360" w:lineRule="auto"/>
        <w:jc w:val="both"/>
        <w:rPr>
          <w:rFonts w:ascii="Book Antiqua" w:eastAsia="Calibri" w:hAnsi="Book Antiqua"/>
          <w:color w:val="auto"/>
          <w:sz w:val="24"/>
          <w:szCs w:val="24"/>
          <w:lang w:val="en-US"/>
        </w:rPr>
      </w:pPr>
      <w:r w:rsidRPr="00AA297F">
        <w:rPr>
          <w:rFonts w:ascii="Book Antiqua" w:hAnsi="Book Antiqua"/>
          <w:b/>
          <w:bCs/>
          <w:i/>
          <w:color w:val="auto"/>
          <w:sz w:val="24"/>
          <w:szCs w:val="24"/>
          <w:lang w:val="en-US"/>
        </w:rPr>
        <w:t xml:space="preserve">Meta-regression </w:t>
      </w:r>
      <w:r w:rsidR="009B6507" w:rsidRPr="00AA297F">
        <w:rPr>
          <w:rFonts w:ascii="Book Antiqua" w:hAnsi="Book Antiqua"/>
          <w:b/>
          <w:bCs/>
          <w:i/>
          <w:color w:val="auto"/>
          <w:sz w:val="24"/>
          <w:szCs w:val="24"/>
          <w:lang w:val="en-US"/>
        </w:rPr>
        <w:t>a</w:t>
      </w:r>
      <w:r w:rsidRPr="00AA297F">
        <w:rPr>
          <w:rFonts w:ascii="Book Antiqua" w:hAnsi="Book Antiqua"/>
          <w:b/>
          <w:bCs/>
          <w:i/>
          <w:color w:val="auto"/>
          <w:sz w:val="24"/>
          <w:szCs w:val="24"/>
          <w:lang w:val="en-US"/>
        </w:rPr>
        <w:t>nalysis</w:t>
      </w:r>
    </w:p>
    <w:p w:rsidR="00F200D3" w:rsidRPr="00AA297F" w:rsidRDefault="00F200D3" w:rsidP="00BD0D06">
      <w:pPr>
        <w:widowControl w:val="0"/>
        <w:adjustRightInd w:val="0"/>
        <w:snapToGrid w:val="0"/>
        <w:spacing w:after="0" w:line="360" w:lineRule="auto"/>
        <w:jc w:val="both"/>
        <w:rPr>
          <w:rFonts w:ascii="Book Antiqua" w:hAnsi="Book Antiqua" w:cs="Times New Roman"/>
          <w:sz w:val="24"/>
          <w:szCs w:val="24"/>
        </w:rPr>
      </w:pPr>
      <w:r w:rsidRPr="00AA297F">
        <w:rPr>
          <w:rFonts w:ascii="Book Antiqua" w:hAnsi="Book Antiqua" w:cs="Times New Roman"/>
          <w:sz w:val="24"/>
          <w:szCs w:val="24"/>
        </w:rPr>
        <w:t xml:space="preserve">Examining the effect of </w:t>
      </w:r>
      <w:r w:rsidR="00AA12F6" w:rsidRPr="00AA297F">
        <w:rPr>
          <w:rFonts w:ascii="Book Antiqua" w:hAnsi="Book Antiqua" w:cs="Times New Roman"/>
          <w:sz w:val="24"/>
          <w:szCs w:val="24"/>
        </w:rPr>
        <w:t>s</w:t>
      </w:r>
      <w:r w:rsidRPr="00AA297F">
        <w:rPr>
          <w:rFonts w:ascii="Book Antiqua" w:hAnsi="Book Antiqua" w:cs="Times New Roman"/>
          <w:sz w:val="24"/>
          <w:szCs w:val="24"/>
        </w:rPr>
        <w:t xml:space="preserve">etting, significant variability could be explained by meta-regressing the meta-analysis over the four settings: Italy, Somalia, </w:t>
      </w:r>
      <w:r w:rsidR="008B51E9" w:rsidRPr="00AA297F">
        <w:rPr>
          <w:rFonts w:ascii="Book Antiqua" w:hAnsi="Book Antiqua" w:cs="Times New Roman"/>
          <w:sz w:val="24"/>
          <w:szCs w:val="24"/>
        </w:rPr>
        <w:t xml:space="preserve">the </w:t>
      </w:r>
      <w:r w:rsidRPr="00AA297F">
        <w:rPr>
          <w:rFonts w:ascii="Book Antiqua" w:hAnsi="Book Antiqua" w:cs="Times New Roman"/>
          <w:sz w:val="24"/>
          <w:szCs w:val="24"/>
        </w:rPr>
        <w:t>UK, and</w:t>
      </w:r>
      <w:r w:rsidR="008B51E9" w:rsidRPr="00AA297F">
        <w:rPr>
          <w:rFonts w:ascii="Book Antiqua" w:hAnsi="Book Antiqua" w:cs="Times New Roman"/>
          <w:sz w:val="24"/>
          <w:szCs w:val="24"/>
        </w:rPr>
        <w:t xml:space="preserve"> the</w:t>
      </w:r>
      <w:r w:rsidRPr="00AA297F">
        <w:rPr>
          <w:rFonts w:ascii="Book Antiqua" w:hAnsi="Book Antiqua" w:cs="Times New Roman"/>
          <w:sz w:val="24"/>
          <w:szCs w:val="24"/>
        </w:rPr>
        <w:t xml:space="preserve"> USA. Test</w:t>
      </w:r>
      <w:r w:rsidR="00767FC9" w:rsidRPr="00AA297F">
        <w:rPr>
          <w:rFonts w:ascii="Book Antiqua" w:hAnsi="Book Antiqua" w:cs="Times New Roman"/>
          <w:sz w:val="24"/>
          <w:szCs w:val="24"/>
        </w:rPr>
        <w:t>s</w:t>
      </w:r>
      <w:r w:rsidRPr="00AA297F">
        <w:rPr>
          <w:rFonts w:ascii="Book Antiqua" w:hAnsi="Book Antiqua" w:cs="Times New Roman"/>
          <w:sz w:val="24"/>
          <w:szCs w:val="24"/>
        </w:rPr>
        <w:t xml:space="preserve"> of </w:t>
      </w:r>
      <w:r w:rsidR="003C45FC" w:rsidRPr="00AA297F">
        <w:rPr>
          <w:rFonts w:ascii="Book Antiqua" w:hAnsi="Book Antiqua" w:cs="Times New Roman"/>
          <w:sz w:val="24"/>
          <w:szCs w:val="24"/>
        </w:rPr>
        <w:t>m</w:t>
      </w:r>
      <w:r w:rsidRPr="00AA297F">
        <w:rPr>
          <w:rFonts w:ascii="Book Antiqua" w:hAnsi="Book Antiqua" w:cs="Times New Roman"/>
          <w:sz w:val="24"/>
          <w:szCs w:val="24"/>
        </w:rPr>
        <w:t xml:space="preserve">oderators </w:t>
      </w:r>
      <w:r w:rsidR="00767FC9" w:rsidRPr="00AA297F">
        <w:rPr>
          <w:rFonts w:ascii="Book Antiqua" w:hAnsi="Book Antiqua" w:cs="Times New Roman"/>
          <w:sz w:val="24"/>
          <w:szCs w:val="24"/>
        </w:rPr>
        <w:t xml:space="preserve">indicated the following: </w:t>
      </w:r>
      <w:r w:rsidRPr="00AA297F">
        <w:rPr>
          <w:rFonts w:ascii="Book Antiqua" w:hAnsi="Book Antiqua" w:cs="Times New Roman"/>
          <w:sz w:val="24"/>
          <w:szCs w:val="24"/>
        </w:rPr>
        <w:t>coefficient(s) 2,</w:t>
      </w:r>
      <w:r w:rsidR="0081296F" w:rsidRPr="00AA297F">
        <w:rPr>
          <w:rFonts w:ascii="Book Antiqua" w:eastAsiaTheme="minorEastAsia" w:hAnsi="Book Antiqua" w:cs="Times New Roman"/>
          <w:sz w:val="24"/>
          <w:szCs w:val="24"/>
          <w:lang w:eastAsia="zh-CN"/>
        </w:rPr>
        <w:t xml:space="preserve"> </w:t>
      </w:r>
      <w:r w:rsidRPr="00AA297F">
        <w:rPr>
          <w:rFonts w:ascii="Book Antiqua" w:hAnsi="Book Antiqua" w:cs="Times New Roman"/>
          <w:sz w:val="24"/>
          <w:szCs w:val="24"/>
        </w:rPr>
        <w:t>3,</w:t>
      </w:r>
      <w:r w:rsidR="0081296F" w:rsidRPr="00AA297F">
        <w:rPr>
          <w:rFonts w:ascii="Book Antiqua" w:eastAsiaTheme="minorEastAsia" w:hAnsi="Book Antiqua" w:cs="Times New Roman"/>
          <w:sz w:val="24"/>
          <w:szCs w:val="24"/>
          <w:lang w:eastAsia="zh-CN"/>
        </w:rPr>
        <w:t xml:space="preserve"> </w:t>
      </w:r>
      <w:r w:rsidRPr="00AA297F">
        <w:rPr>
          <w:rFonts w:ascii="Book Antiqua" w:hAnsi="Book Antiqua" w:cs="Times New Roman"/>
          <w:sz w:val="24"/>
          <w:szCs w:val="24"/>
        </w:rPr>
        <w:t>4: QM</w:t>
      </w:r>
      <w:r w:rsidR="0081296F" w:rsidRPr="00AA297F">
        <w:rPr>
          <w:rFonts w:ascii="Book Antiqua" w:eastAsiaTheme="minorEastAsia" w:hAnsi="Book Antiqua" w:cs="Times New Roman"/>
          <w:sz w:val="24"/>
          <w:szCs w:val="24"/>
          <w:lang w:eastAsia="zh-CN"/>
        </w:rPr>
        <w:t xml:space="preserve"> </w:t>
      </w:r>
      <w:r w:rsidRPr="00AA297F">
        <w:rPr>
          <w:rFonts w:ascii="Book Antiqua" w:hAnsi="Book Antiqua" w:cs="Times New Roman"/>
          <w:sz w:val="24"/>
          <w:szCs w:val="24"/>
        </w:rPr>
        <w:t xml:space="preserve">(df = 3) = 10.5687, </w:t>
      </w:r>
      <w:r w:rsidR="0081296F" w:rsidRPr="00AA297F">
        <w:rPr>
          <w:rFonts w:ascii="Book Antiqua" w:hAnsi="Book Antiqua" w:cs="Times New Roman"/>
          <w:i/>
          <w:sz w:val="24"/>
          <w:szCs w:val="24"/>
        </w:rPr>
        <w:t>P</w:t>
      </w:r>
      <w:r w:rsidRPr="00AA297F">
        <w:rPr>
          <w:rFonts w:ascii="Book Antiqua" w:hAnsi="Book Antiqua" w:cs="Times New Roman"/>
          <w:sz w:val="24"/>
          <w:szCs w:val="24"/>
        </w:rPr>
        <w:t>-val</w:t>
      </w:r>
      <w:r w:rsidR="002176CC" w:rsidRPr="00AA297F">
        <w:rPr>
          <w:rFonts w:ascii="Book Antiqua" w:hAnsi="Book Antiqua" w:cs="Times New Roman"/>
          <w:sz w:val="24"/>
          <w:szCs w:val="24"/>
        </w:rPr>
        <w:t>ue</w:t>
      </w:r>
      <w:r w:rsidRPr="00AA297F">
        <w:rPr>
          <w:rFonts w:ascii="Book Antiqua" w:hAnsi="Book Antiqua" w:cs="Times New Roman"/>
          <w:sz w:val="24"/>
          <w:szCs w:val="24"/>
        </w:rPr>
        <w:t xml:space="preserve"> = 0.0143. </w:t>
      </w:r>
      <w:r w:rsidR="0083390C" w:rsidRPr="00AA297F">
        <w:rPr>
          <w:rFonts w:ascii="Book Antiqua" w:hAnsi="Book Antiqua" w:cs="Times New Roman"/>
          <w:sz w:val="24"/>
          <w:szCs w:val="24"/>
        </w:rPr>
        <w:t xml:space="preserve">For the prevalence results in Somalia compared to </w:t>
      </w:r>
      <w:r w:rsidR="0069504D" w:rsidRPr="00AA297F">
        <w:rPr>
          <w:rFonts w:ascii="Book Antiqua" w:hAnsi="Book Antiqua" w:cs="Times New Roman"/>
          <w:sz w:val="24"/>
          <w:szCs w:val="24"/>
        </w:rPr>
        <w:t xml:space="preserve">those of </w:t>
      </w:r>
      <w:r w:rsidR="0083390C" w:rsidRPr="00AA297F">
        <w:rPr>
          <w:rFonts w:ascii="Book Antiqua" w:hAnsi="Book Antiqua" w:cs="Times New Roman"/>
          <w:sz w:val="24"/>
          <w:szCs w:val="24"/>
        </w:rPr>
        <w:t>Italy, t</w:t>
      </w:r>
      <w:r w:rsidRPr="00AA297F">
        <w:rPr>
          <w:rFonts w:ascii="Book Antiqua" w:hAnsi="Book Antiqua" w:cs="Times New Roman"/>
          <w:sz w:val="24"/>
          <w:szCs w:val="24"/>
        </w:rPr>
        <w:t xml:space="preserve">he </w:t>
      </w:r>
      <w:r w:rsidR="00D916CB" w:rsidRPr="00AA297F">
        <w:rPr>
          <w:rFonts w:ascii="Book Antiqua" w:hAnsi="Book Antiqua" w:cs="Times New Roman"/>
          <w:i/>
          <w:sz w:val="24"/>
          <w:szCs w:val="24"/>
        </w:rPr>
        <w:t>P</w:t>
      </w:r>
      <w:r w:rsidRPr="00AA297F">
        <w:rPr>
          <w:rFonts w:ascii="Book Antiqua" w:hAnsi="Book Antiqua" w:cs="Times New Roman"/>
          <w:sz w:val="24"/>
          <w:szCs w:val="24"/>
        </w:rPr>
        <w:t xml:space="preserve"> value </w:t>
      </w:r>
      <w:r w:rsidR="00767FC9" w:rsidRPr="00AA297F">
        <w:rPr>
          <w:rFonts w:ascii="Book Antiqua" w:hAnsi="Book Antiqua" w:cs="Times New Roman"/>
          <w:sz w:val="24"/>
          <w:szCs w:val="24"/>
        </w:rPr>
        <w:lastRenderedPageBreak/>
        <w:t>was</w:t>
      </w:r>
      <w:r w:rsidRPr="00AA297F">
        <w:rPr>
          <w:rFonts w:ascii="Book Antiqua" w:hAnsi="Book Antiqua" w:cs="Times New Roman"/>
          <w:sz w:val="24"/>
          <w:szCs w:val="24"/>
        </w:rPr>
        <w:t xml:space="preserve"> 0.0056</w:t>
      </w:r>
      <w:r w:rsidR="00767FC9" w:rsidRPr="00AA297F">
        <w:rPr>
          <w:rFonts w:ascii="Book Antiqua" w:hAnsi="Book Antiqua" w:cs="Times New Roman"/>
          <w:sz w:val="24"/>
          <w:szCs w:val="24"/>
        </w:rPr>
        <w:t>,</w:t>
      </w:r>
      <w:r w:rsidRPr="00AA297F">
        <w:rPr>
          <w:rFonts w:ascii="Book Antiqua" w:hAnsi="Book Antiqua" w:cs="Times New Roman"/>
          <w:sz w:val="24"/>
          <w:szCs w:val="24"/>
        </w:rPr>
        <w:t xml:space="preserve"> and the estimate was 1.8193. For the UK and the USA</w:t>
      </w:r>
      <w:r w:rsidR="009935EB" w:rsidRPr="00AA297F">
        <w:rPr>
          <w:rFonts w:ascii="Book Antiqua" w:hAnsi="Book Antiqua" w:cs="Times New Roman"/>
          <w:sz w:val="24"/>
          <w:szCs w:val="24"/>
        </w:rPr>
        <w:t>,</w:t>
      </w:r>
      <w:r w:rsidRPr="00AA297F">
        <w:rPr>
          <w:rFonts w:ascii="Book Antiqua" w:hAnsi="Book Antiqua" w:cs="Times New Roman"/>
          <w:sz w:val="24"/>
          <w:szCs w:val="24"/>
        </w:rPr>
        <w:t xml:space="preserve"> the variability was not significantly different from </w:t>
      </w:r>
      <w:r w:rsidR="00767FC9" w:rsidRPr="00AA297F">
        <w:rPr>
          <w:rFonts w:ascii="Book Antiqua" w:hAnsi="Book Antiqua" w:cs="Times New Roman"/>
          <w:sz w:val="24"/>
          <w:szCs w:val="24"/>
        </w:rPr>
        <w:t xml:space="preserve">that of </w:t>
      </w:r>
      <w:r w:rsidRPr="00AA297F">
        <w:rPr>
          <w:rFonts w:ascii="Book Antiqua" w:hAnsi="Book Antiqua" w:cs="Times New Roman"/>
          <w:sz w:val="24"/>
          <w:szCs w:val="24"/>
        </w:rPr>
        <w:t>Italy (</w:t>
      </w:r>
      <w:r w:rsidR="00D916CB" w:rsidRPr="00AA297F">
        <w:rPr>
          <w:rFonts w:ascii="Book Antiqua" w:hAnsi="Book Antiqua" w:cs="Times New Roman"/>
          <w:i/>
          <w:sz w:val="24"/>
          <w:szCs w:val="24"/>
        </w:rPr>
        <w:t>P</w:t>
      </w:r>
      <w:r w:rsidRPr="00AA297F">
        <w:rPr>
          <w:rFonts w:ascii="Book Antiqua" w:hAnsi="Book Antiqua" w:cs="Times New Roman"/>
          <w:sz w:val="24"/>
          <w:szCs w:val="24"/>
        </w:rPr>
        <w:t xml:space="preserve"> value=0.8373 and 0.2608</w:t>
      </w:r>
      <w:r w:rsidR="008D3722" w:rsidRPr="00AA297F">
        <w:rPr>
          <w:rFonts w:ascii="Book Antiqua" w:hAnsi="Book Antiqua" w:cs="Times New Roman"/>
          <w:sz w:val="24"/>
          <w:szCs w:val="24"/>
        </w:rPr>
        <w:t>,</w:t>
      </w:r>
      <w:r w:rsidRPr="00AA297F">
        <w:rPr>
          <w:rFonts w:ascii="Book Antiqua" w:hAnsi="Book Antiqua" w:cs="Times New Roman"/>
          <w:sz w:val="24"/>
          <w:szCs w:val="24"/>
        </w:rPr>
        <w:t xml:space="preserve"> respectively).</w:t>
      </w:r>
    </w:p>
    <w:p w:rsidR="00783774" w:rsidRPr="00AA297F" w:rsidRDefault="00783774" w:rsidP="00BD0D06">
      <w:pPr>
        <w:pStyle w:val="Heading1"/>
        <w:keepNext w:val="0"/>
        <w:keepLines w:val="0"/>
        <w:widowControl w:val="0"/>
        <w:adjustRightInd w:val="0"/>
        <w:snapToGrid w:val="0"/>
        <w:spacing w:before="0" w:line="360" w:lineRule="auto"/>
        <w:jc w:val="both"/>
        <w:rPr>
          <w:rFonts w:ascii="Book Antiqua" w:hAnsi="Book Antiqua"/>
          <w:color w:val="auto"/>
          <w:sz w:val="24"/>
          <w:szCs w:val="24"/>
        </w:rPr>
      </w:pPr>
    </w:p>
    <w:p w:rsidR="00F200D3" w:rsidRPr="00AA297F" w:rsidRDefault="00F200D3" w:rsidP="00BD0D06">
      <w:pPr>
        <w:pStyle w:val="Heading1"/>
        <w:keepNext w:val="0"/>
        <w:keepLines w:val="0"/>
        <w:widowControl w:val="0"/>
        <w:adjustRightInd w:val="0"/>
        <w:snapToGrid w:val="0"/>
        <w:spacing w:before="0" w:line="360" w:lineRule="auto"/>
        <w:jc w:val="both"/>
        <w:rPr>
          <w:rFonts w:ascii="Book Antiqua" w:hAnsi="Book Antiqua"/>
          <w:b/>
          <w:bCs/>
          <w:i/>
          <w:color w:val="auto"/>
          <w:sz w:val="24"/>
          <w:szCs w:val="24"/>
        </w:rPr>
      </w:pPr>
      <w:r w:rsidRPr="00AA297F">
        <w:rPr>
          <w:rFonts w:ascii="Book Antiqua" w:hAnsi="Book Antiqua"/>
          <w:b/>
          <w:bCs/>
          <w:i/>
          <w:color w:val="auto"/>
          <w:sz w:val="24"/>
          <w:szCs w:val="24"/>
        </w:rPr>
        <w:t>Sub-analysis according to the population</w:t>
      </w:r>
    </w:p>
    <w:p w:rsidR="00F200D3" w:rsidRPr="00AA297F" w:rsidRDefault="00F200D3" w:rsidP="00E02216">
      <w:pPr>
        <w:widowControl w:val="0"/>
        <w:adjustRightInd w:val="0"/>
        <w:snapToGrid w:val="0"/>
        <w:spacing w:after="0" w:line="360" w:lineRule="auto"/>
        <w:jc w:val="both"/>
        <w:rPr>
          <w:rFonts w:ascii="Book Antiqua" w:hAnsi="Book Antiqua" w:cs="Times New Roman"/>
          <w:sz w:val="24"/>
          <w:szCs w:val="24"/>
        </w:rPr>
      </w:pPr>
      <w:r w:rsidRPr="00AA297F">
        <w:rPr>
          <w:rFonts w:ascii="Book Antiqua" w:hAnsi="Book Antiqua" w:cs="Times New Roman"/>
          <w:sz w:val="24"/>
          <w:szCs w:val="24"/>
        </w:rPr>
        <w:t>The majority of the studies (</w:t>
      </w:r>
      <w:r w:rsidRPr="00AA297F">
        <w:rPr>
          <w:rFonts w:ascii="Book Antiqua" w:hAnsi="Book Antiqua" w:cs="Times New Roman"/>
          <w:i/>
          <w:sz w:val="24"/>
          <w:szCs w:val="24"/>
        </w:rPr>
        <w:t>n</w:t>
      </w:r>
      <w:r w:rsidR="00D916CB" w:rsidRPr="00AA297F">
        <w:rPr>
          <w:rFonts w:ascii="Book Antiqua" w:eastAsiaTheme="minorEastAsia" w:hAnsi="Book Antiqua" w:cs="Times New Roman"/>
          <w:i/>
          <w:sz w:val="24"/>
          <w:szCs w:val="24"/>
          <w:lang w:eastAsia="zh-CN"/>
        </w:rPr>
        <w:t xml:space="preserve"> </w:t>
      </w:r>
      <w:r w:rsidRPr="00AA297F">
        <w:rPr>
          <w:rFonts w:ascii="Book Antiqua" w:hAnsi="Book Antiqua" w:cs="Times New Roman"/>
          <w:sz w:val="24"/>
          <w:szCs w:val="24"/>
        </w:rPr>
        <w:t>=</w:t>
      </w:r>
      <w:r w:rsidR="00D916CB" w:rsidRPr="00AA297F">
        <w:rPr>
          <w:rFonts w:ascii="Book Antiqua" w:eastAsiaTheme="minorEastAsia" w:hAnsi="Book Antiqua" w:cs="Times New Roman"/>
          <w:sz w:val="24"/>
          <w:szCs w:val="24"/>
          <w:lang w:eastAsia="zh-CN"/>
        </w:rPr>
        <w:t xml:space="preserve"> </w:t>
      </w:r>
      <w:r w:rsidRPr="00AA297F">
        <w:rPr>
          <w:rFonts w:ascii="Book Antiqua" w:hAnsi="Book Antiqua" w:cs="Times New Roman"/>
          <w:sz w:val="24"/>
          <w:szCs w:val="24"/>
        </w:rPr>
        <w:t xml:space="preserve">19) were conducted on </w:t>
      </w:r>
      <w:r w:rsidR="002336BA" w:rsidRPr="00AA297F">
        <w:rPr>
          <w:rFonts w:ascii="Book Antiqua" w:hAnsi="Book Antiqua" w:cs="Times New Roman"/>
          <w:sz w:val="24"/>
          <w:szCs w:val="24"/>
        </w:rPr>
        <w:t xml:space="preserve">the </w:t>
      </w:r>
      <w:r w:rsidRPr="00AA297F">
        <w:rPr>
          <w:rFonts w:ascii="Book Antiqua" w:hAnsi="Book Antiqua" w:cs="Times New Roman"/>
          <w:sz w:val="24"/>
          <w:szCs w:val="24"/>
        </w:rPr>
        <w:t>local population in Somalia with a pooled prevalence of</w:t>
      </w:r>
      <w:r w:rsidR="00D916CB" w:rsidRPr="00AA297F">
        <w:rPr>
          <w:rFonts w:ascii="Book Antiqua" w:eastAsiaTheme="minorEastAsia" w:hAnsi="Book Antiqua" w:cs="Times New Roman"/>
          <w:sz w:val="24"/>
          <w:szCs w:val="24"/>
          <w:lang w:eastAsia="zh-CN"/>
        </w:rPr>
        <w:t xml:space="preserve"> HBV</w:t>
      </w:r>
      <w:r w:rsidRPr="00AA297F">
        <w:rPr>
          <w:rFonts w:ascii="Book Antiqua" w:hAnsi="Book Antiqua" w:cs="Times New Roman"/>
          <w:sz w:val="24"/>
          <w:szCs w:val="24"/>
        </w:rPr>
        <w:t xml:space="preserve"> of 23% (</w:t>
      </w:r>
      <w:r w:rsidR="00FF7225" w:rsidRPr="00AA297F">
        <w:rPr>
          <w:rFonts w:ascii="Book Antiqua" w:hAnsi="Book Antiqua" w:cs="Times New Roman"/>
          <w:sz w:val="24"/>
          <w:szCs w:val="24"/>
        </w:rPr>
        <w:t>95%CI</w:t>
      </w:r>
      <w:r w:rsidRPr="00AA297F">
        <w:rPr>
          <w:rFonts w:ascii="Book Antiqua" w:hAnsi="Book Antiqua" w:cs="Times New Roman"/>
          <w:sz w:val="24"/>
          <w:szCs w:val="24"/>
        </w:rPr>
        <w:t>: 16.9% to 30.6%) and high heterogeneity (I</w:t>
      </w:r>
      <w:r w:rsidRPr="00AA297F">
        <w:rPr>
          <w:rFonts w:ascii="Book Antiqua" w:hAnsi="Book Antiqua" w:cs="Times New Roman"/>
          <w:sz w:val="24"/>
          <w:szCs w:val="24"/>
          <w:vertAlign w:val="superscript"/>
        </w:rPr>
        <w:t>2</w:t>
      </w:r>
      <w:r w:rsidRPr="00AA297F">
        <w:rPr>
          <w:rFonts w:ascii="Book Antiqua" w:hAnsi="Book Antiqua" w:cs="Times New Roman"/>
          <w:sz w:val="24"/>
          <w:szCs w:val="24"/>
        </w:rPr>
        <w:t xml:space="preserve"> = 96.9%). The remaining</w:t>
      </w:r>
      <w:r w:rsidR="002F2F3F" w:rsidRPr="00AA297F">
        <w:rPr>
          <w:rFonts w:ascii="Book Antiqua" w:hAnsi="Book Antiqua" w:cs="Times New Roman"/>
          <w:sz w:val="24"/>
          <w:szCs w:val="24"/>
        </w:rPr>
        <w:t xml:space="preserve"> 4</w:t>
      </w:r>
      <w:r w:rsidRPr="00AA297F">
        <w:rPr>
          <w:rFonts w:ascii="Book Antiqua" w:hAnsi="Book Antiqua" w:cs="Times New Roman"/>
          <w:sz w:val="24"/>
          <w:szCs w:val="24"/>
        </w:rPr>
        <w:t xml:space="preserve"> studies were conducted on immigrants with a pooled prevalence of </w:t>
      </w:r>
      <w:r w:rsidR="00AC6E25" w:rsidRPr="00AA297F">
        <w:rPr>
          <w:rFonts w:ascii="Book Antiqua" w:eastAsiaTheme="minorEastAsia" w:hAnsi="Book Antiqua" w:cs="Times New Roman"/>
          <w:sz w:val="24"/>
          <w:szCs w:val="24"/>
          <w:lang w:eastAsia="zh-CN"/>
        </w:rPr>
        <w:t>HBV</w:t>
      </w:r>
      <w:r w:rsidR="00AC6E25" w:rsidRPr="00AA297F">
        <w:rPr>
          <w:rFonts w:ascii="Book Antiqua" w:hAnsi="Book Antiqua" w:cs="Times New Roman"/>
          <w:sz w:val="24"/>
          <w:szCs w:val="24"/>
        </w:rPr>
        <w:t xml:space="preserve"> </w:t>
      </w:r>
      <w:r w:rsidRPr="00AA297F">
        <w:rPr>
          <w:rFonts w:ascii="Book Antiqua" w:hAnsi="Book Antiqua" w:cs="Times New Roman"/>
          <w:sz w:val="24"/>
          <w:szCs w:val="24"/>
        </w:rPr>
        <w:t>of 23.1% (</w:t>
      </w:r>
      <w:r w:rsidR="00FF7225" w:rsidRPr="00AA297F">
        <w:rPr>
          <w:rFonts w:ascii="Book Antiqua" w:hAnsi="Book Antiqua" w:cs="Times New Roman"/>
          <w:sz w:val="24"/>
          <w:szCs w:val="24"/>
        </w:rPr>
        <w:t>95%CI</w:t>
      </w:r>
      <w:r w:rsidRPr="00AA297F">
        <w:rPr>
          <w:rFonts w:ascii="Book Antiqua" w:hAnsi="Book Antiqua" w:cs="Times New Roman"/>
          <w:sz w:val="24"/>
          <w:szCs w:val="24"/>
        </w:rPr>
        <w:t>: 17.0% to 30.5%) and high heterogeneity (</w:t>
      </w:r>
      <w:r w:rsidRPr="00AA297F">
        <w:rPr>
          <w:rFonts w:ascii="Book Antiqua" w:hAnsi="Book Antiqua" w:cs="Times New Roman"/>
          <w:i/>
          <w:sz w:val="24"/>
          <w:szCs w:val="24"/>
        </w:rPr>
        <w:t>I</w:t>
      </w:r>
      <w:r w:rsidRPr="00AA297F">
        <w:rPr>
          <w:rFonts w:ascii="Book Antiqua" w:hAnsi="Book Antiqua" w:cs="Times New Roman"/>
          <w:sz w:val="24"/>
          <w:szCs w:val="24"/>
          <w:vertAlign w:val="superscript"/>
        </w:rPr>
        <w:t>2</w:t>
      </w:r>
      <w:r w:rsidRPr="00AA297F">
        <w:rPr>
          <w:rFonts w:ascii="Book Antiqua" w:hAnsi="Book Antiqua" w:cs="Times New Roman"/>
          <w:sz w:val="24"/>
          <w:szCs w:val="24"/>
        </w:rPr>
        <w:t xml:space="preserve"> = 92.8%)</w:t>
      </w:r>
      <w:r w:rsidR="00E02216" w:rsidRPr="00AA297F">
        <w:rPr>
          <w:rFonts w:ascii="Book Antiqua" w:eastAsiaTheme="minorEastAsia" w:hAnsi="Book Antiqua" w:cs="Times New Roman"/>
          <w:sz w:val="24"/>
          <w:szCs w:val="24"/>
          <w:lang w:eastAsia="zh-CN"/>
        </w:rPr>
        <w:t xml:space="preserve"> (</w:t>
      </w:r>
      <w:r w:rsidR="00E02216" w:rsidRPr="00AA297F">
        <w:rPr>
          <w:rFonts w:ascii="Book Antiqua" w:hAnsi="Book Antiqua" w:cs="Times New Roman"/>
          <w:sz w:val="24"/>
          <w:szCs w:val="24"/>
        </w:rPr>
        <w:t>Figure 10</w:t>
      </w:r>
      <w:r w:rsidR="00E02216" w:rsidRPr="00AA297F">
        <w:rPr>
          <w:rFonts w:ascii="Book Antiqua" w:eastAsiaTheme="minorEastAsia" w:hAnsi="Book Antiqua" w:cs="Times New Roman"/>
          <w:sz w:val="24"/>
          <w:szCs w:val="24"/>
          <w:lang w:eastAsia="zh-CN"/>
        </w:rPr>
        <w:t>)</w:t>
      </w:r>
      <w:r w:rsidRPr="00AA297F">
        <w:rPr>
          <w:rFonts w:ascii="Book Antiqua" w:hAnsi="Book Antiqua" w:cs="Times New Roman"/>
          <w:sz w:val="24"/>
          <w:szCs w:val="24"/>
        </w:rPr>
        <w:t>.</w:t>
      </w:r>
    </w:p>
    <w:p w:rsidR="00A741E2" w:rsidRPr="00AA297F" w:rsidRDefault="00A741E2" w:rsidP="00BD0D06">
      <w:pPr>
        <w:widowControl w:val="0"/>
        <w:adjustRightInd w:val="0"/>
        <w:snapToGrid w:val="0"/>
        <w:spacing w:after="0" w:line="360" w:lineRule="auto"/>
        <w:jc w:val="both"/>
        <w:rPr>
          <w:rFonts w:ascii="Book Antiqua" w:eastAsiaTheme="minorEastAsia" w:hAnsi="Book Antiqua"/>
          <w:sz w:val="24"/>
          <w:szCs w:val="24"/>
          <w:lang w:eastAsia="zh-CN"/>
        </w:rPr>
        <w:sectPr w:rsidR="00A741E2" w:rsidRPr="00AA297F" w:rsidSect="00F80B2B">
          <w:type w:val="continuous"/>
          <w:pgSz w:w="12240" w:h="15840"/>
          <w:pgMar w:top="1134" w:right="850" w:bottom="1134" w:left="1701" w:header="720" w:footer="720" w:gutter="0"/>
          <w:cols w:space="720"/>
          <w:docGrid w:linePitch="360"/>
        </w:sectPr>
      </w:pPr>
    </w:p>
    <w:p w:rsidR="00783774" w:rsidRPr="00AA297F" w:rsidRDefault="00783774" w:rsidP="00BD0D06">
      <w:pPr>
        <w:pStyle w:val="Heading2"/>
        <w:keepNext w:val="0"/>
        <w:keepLines w:val="0"/>
        <w:widowControl w:val="0"/>
        <w:adjustRightInd w:val="0"/>
        <w:snapToGrid w:val="0"/>
        <w:spacing w:before="0" w:line="360" w:lineRule="auto"/>
        <w:jc w:val="both"/>
        <w:rPr>
          <w:rFonts w:ascii="Book Antiqua" w:eastAsiaTheme="minorEastAsia" w:hAnsi="Book Antiqua"/>
          <w:b/>
          <w:bCs/>
          <w:color w:val="auto"/>
          <w:sz w:val="24"/>
          <w:szCs w:val="24"/>
          <w:lang w:val="en-US" w:eastAsia="zh-CN"/>
        </w:rPr>
      </w:pPr>
    </w:p>
    <w:p w:rsidR="00F200D3" w:rsidRPr="00AA297F" w:rsidRDefault="00F200D3" w:rsidP="00BD0D06">
      <w:pPr>
        <w:pStyle w:val="Heading2"/>
        <w:keepNext w:val="0"/>
        <w:keepLines w:val="0"/>
        <w:widowControl w:val="0"/>
        <w:adjustRightInd w:val="0"/>
        <w:snapToGrid w:val="0"/>
        <w:spacing w:before="0" w:line="360" w:lineRule="auto"/>
        <w:jc w:val="both"/>
        <w:rPr>
          <w:rFonts w:ascii="Book Antiqua" w:eastAsiaTheme="minorEastAsia" w:hAnsi="Book Antiqua"/>
          <w:b/>
          <w:bCs/>
          <w:i/>
          <w:color w:val="auto"/>
          <w:sz w:val="24"/>
          <w:szCs w:val="24"/>
          <w:lang w:val="en-US" w:eastAsia="zh-CN"/>
        </w:rPr>
      </w:pPr>
      <w:r w:rsidRPr="00AA297F">
        <w:rPr>
          <w:rFonts w:ascii="Book Antiqua" w:hAnsi="Book Antiqua"/>
          <w:b/>
          <w:bCs/>
          <w:i/>
          <w:color w:val="auto"/>
          <w:sz w:val="24"/>
          <w:szCs w:val="24"/>
          <w:lang w:val="en-US"/>
        </w:rPr>
        <w:t xml:space="preserve">Meta-regression </w:t>
      </w:r>
      <w:r w:rsidR="009B6507" w:rsidRPr="00AA297F">
        <w:rPr>
          <w:rFonts w:ascii="Book Antiqua" w:hAnsi="Book Antiqua"/>
          <w:b/>
          <w:bCs/>
          <w:i/>
          <w:color w:val="auto"/>
          <w:sz w:val="24"/>
          <w:szCs w:val="24"/>
          <w:lang w:val="en-US"/>
        </w:rPr>
        <w:t>a</w:t>
      </w:r>
      <w:r w:rsidR="00147E46" w:rsidRPr="00AA297F">
        <w:rPr>
          <w:rFonts w:ascii="Book Antiqua" w:hAnsi="Book Antiqua"/>
          <w:b/>
          <w:bCs/>
          <w:i/>
          <w:color w:val="auto"/>
          <w:sz w:val="24"/>
          <w:szCs w:val="24"/>
          <w:lang w:val="en-US"/>
        </w:rPr>
        <w:t>nalysis</w:t>
      </w:r>
    </w:p>
    <w:p w:rsidR="00F200D3" w:rsidRPr="00AA297F" w:rsidRDefault="00F200D3" w:rsidP="00BD0D06">
      <w:pPr>
        <w:widowControl w:val="0"/>
        <w:adjustRightInd w:val="0"/>
        <w:snapToGrid w:val="0"/>
        <w:spacing w:after="0" w:line="360" w:lineRule="auto"/>
        <w:jc w:val="both"/>
        <w:rPr>
          <w:rFonts w:ascii="Book Antiqua" w:hAnsi="Book Antiqua" w:cs="Times New Roman"/>
          <w:sz w:val="24"/>
          <w:szCs w:val="24"/>
        </w:rPr>
      </w:pPr>
      <w:r w:rsidRPr="00AA297F">
        <w:rPr>
          <w:rFonts w:ascii="Book Antiqua" w:hAnsi="Book Antiqua" w:cs="Times New Roman"/>
          <w:sz w:val="24"/>
          <w:szCs w:val="24"/>
        </w:rPr>
        <w:t>Examining the effect of population, significant variability could be explained by meta-regressing the meta-analysis over the two population types: immigrants and locals. Test</w:t>
      </w:r>
      <w:r w:rsidR="0096745D" w:rsidRPr="00AA297F">
        <w:rPr>
          <w:rFonts w:ascii="Book Antiqua" w:hAnsi="Book Antiqua" w:cs="Times New Roman"/>
          <w:sz w:val="24"/>
          <w:szCs w:val="24"/>
        </w:rPr>
        <w:t>s</w:t>
      </w:r>
      <w:r w:rsidRPr="00AA297F">
        <w:rPr>
          <w:rFonts w:ascii="Book Antiqua" w:hAnsi="Book Antiqua" w:cs="Times New Roman"/>
          <w:sz w:val="24"/>
          <w:szCs w:val="24"/>
        </w:rPr>
        <w:t xml:space="preserve"> of </w:t>
      </w:r>
      <w:r w:rsidR="00F6359F" w:rsidRPr="00AA297F">
        <w:rPr>
          <w:rFonts w:ascii="Book Antiqua" w:hAnsi="Book Antiqua" w:cs="Times New Roman"/>
          <w:sz w:val="24"/>
          <w:szCs w:val="24"/>
        </w:rPr>
        <w:t>m</w:t>
      </w:r>
      <w:r w:rsidRPr="00AA297F">
        <w:rPr>
          <w:rFonts w:ascii="Book Antiqua" w:hAnsi="Book Antiqua" w:cs="Times New Roman"/>
          <w:sz w:val="24"/>
          <w:szCs w:val="24"/>
        </w:rPr>
        <w:t xml:space="preserve">oderators </w:t>
      </w:r>
      <w:r w:rsidR="0096745D" w:rsidRPr="00AA297F">
        <w:rPr>
          <w:rFonts w:ascii="Book Antiqua" w:hAnsi="Book Antiqua" w:cs="Times New Roman"/>
          <w:sz w:val="24"/>
          <w:szCs w:val="24"/>
        </w:rPr>
        <w:t xml:space="preserve">indicated the following: </w:t>
      </w:r>
      <w:r w:rsidRPr="00AA297F">
        <w:rPr>
          <w:rFonts w:ascii="Book Antiqua" w:hAnsi="Book Antiqua" w:cs="Times New Roman"/>
          <w:sz w:val="24"/>
          <w:szCs w:val="24"/>
        </w:rPr>
        <w:t>coefficient 2: QM</w:t>
      </w:r>
      <w:r w:rsidR="00147E46" w:rsidRPr="00AA297F">
        <w:rPr>
          <w:rFonts w:ascii="Book Antiqua" w:eastAsiaTheme="minorEastAsia" w:hAnsi="Book Antiqua" w:cs="Times New Roman"/>
          <w:sz w:val="24"/>
          <w:szCs w:val="24"/>
          <w:lang w:eastAsia="zh-CN"/>
        </w:rPr>
        <w:t xml:space="preserve"> </w:t>
      </w:r>
      <w:r w:rsidRPr="00AA297F">
        <w:rPr>
          <w:rFonts w:ascii="Book Antiqua" w:hAnsi="Book Antiqua" w:cs="Times New Roman"/>
          <w:sz w:val="24"/>
          <w:szCs w:val="24"/>
        </w:rPr>
        <w:t xml:space="preserve">(df = 1) = 9.5448, </w:t>
      </w:r>
      <w:r w:rsidR="007A7099" w:rsidRPr="00AA297F">
        <w:rPr>
          <w:rFonts w:ascii="Book Antiqua" w:hAnsi="Book Antiqua" w:cs="Times New Roman"/>
          <w:i/>
          <w:sz w:val="24"/>
          <w:szCs w:val="24"/>
        </w:rPr>
        <w:t>P</w:t>
      </w:r>
      <w:r w:rsidRPr="00AA297F">
        <w:rPr>
          <w:rFonts w:ascii="Book Antiqua" w:hAnsi="Book Antiqua" w:cs="Times New Roman"/>
          <w:sz w:val="24"/>
          <w:szCs w:val="24"/>
        </w:rPr>
        <w:t xml:space="preserve">-val = 0.0020. </w:t>
      </w:r>
      <w:r w:rsidR="00EF73B2" w:rsidRPr="00AA297F">
        <w:rPr>
          <w:rFonts w:ascii="Book Antiqua" w:hAnsi="Book Antiqua" w:cs="Times New Roman"/>
          <w:sz w:val="24"/>
          <w:szCs w:val="24"/>
        </w:rPr>
        <w:t xml:space="preserve">For the prevalence results </w:t>
      </w:r>
      <w:r w:rsidR="00D07B19" w:rsidRPr="00AA297F">
        <w:rPr>
          <w:rFonts w:ascii="Book Antiqua" w:hAnsi="Book Antiqua" w:cs="Times New Roman"/>
          <w:sz w:val="24"/>
          <w:szCs w:val="24"/>
        </w:rPr>
        <w:t xml:space="preserve">of the local Somali population compared to </w:t>
      </w:r>
      <w:r w:rsidR="00EF73B2" w:rsidRPr="00AA297F">
        <w:rPr>
          <w:rFonts w:ascii="Book Antiqua" w:hAnsi="Book Antiqua" w:cs="Times New Roman"/>
          <w:sz w:val="24"/>
          <w:szCs w:val="24"/>
        </w:rPr>
        <w:t xml:space="preserve">the </w:t>
      </w:r>
      <w:r w:rsidR="00D07B19" w:rsidRPr="00AA297F">
        <w:rPr>
          <w:rFonts w:ascii="Book Antiqua" w:hAnsi="Book Antiqua" w:cs="Times New Roman"/>
          <w:sz w:val="24"/>
          <w:szCs w:val="24"/>
        </w:rPr>
        <w:t>immigrant population, t</w:t>
      </w:r>
      <w:r w:rsidRPr="00AA297F">
        <w:rPr>
          <w:rFonts w:ascii="Book Antiqua" w:hAnsi="Book Antiqua" w:cs="Times New Roman"/>
          <w:sz w:val="24"/>
          <w:szCs w:val="24"/>
        </w:rPr>
        <w:t xml:space="preserve">he </w:t>
      </w:r>
      <w:r w:rsidR="007A7099" w:rsidRPr="00AA297F">
        <w:rPr>
          <w:rFonts w:ascii="Book Antiqua" w:hAnsi="Book Antiqua" w:cs="Times New Roman"/>
          <w:i/>
          <w:sz w:val="24"/>
          <w:szCs w:val="24"/>
        </w:rPr>
        <w:t>P</w:t>
      </w:r>
      <w:r w:rsidR="007A7099" w:rsidRPr="00AA297F">
        <w:rPr>
          <w:rFonts w:ascii="Book Antiqua" w:hAnsi="Book Antiqua" w:cs="Times New Roman"/>
          <w:sz w:val="24"/>
          <w:szCs w:val="24"/>
        </w:rPr>
        <w:t xml:space="preserve"> </w:t>
      </w:r>
      <w:r w:rsidRPr="00AA297F">
        <w:rPr>
          <w:rFonts w:ascii="Book Antiqua" w:hAnsi="Book Antiqua" w:cs="Times New Roman"/>
          <w:sz w:val="24"/>
          <w:szCs w:val="24"/>
        </w:rPr>
        <w:t xml:space="preserve">value </w:t>
      </w:r>
      <w:r w:rsidR="0096745D" w:rsidRPr="00AA297F">
        <w:rPr>
          <w:rFonts w:ascii="Book Antiqua" w:hAnsi="Book Antiqua" w:cs="Times New Roman"/>
          <w:sz w:val="24"/>
          <w:szCs w:val="24"/>
        </w:rPr>
        <w:t xml:space="preserve">was </w:t>
      </w:r>
      <w:r w:rsidRPr="00AA297F">
        <w:rPr>
          <w:rFonts w:ascii="Book Antiqua" w:hAnsi="Book Antiqua" w:cs="Times New Roman"/>
          <w:sz w:val="24"/>
          <w:szCs w:val="24"/>
        </w:rPr>
        <w:t>0.002</w:t>
      </w:r>
      <w:r w:rsidR="0096745D" w:rsidRPr="00AA297F">
        <w:rPr>
          <w:rFonts w:ascii="Book Antiqua" w:hAnsi="Book Antiqua" w:cs="Times New Roman"/>
          <w:sz w:val="24"/>
          <w:szCs w:val="24"/>
        </w:rPr>
        <w:t>,</w:t>
      </w:r>
      <w:r w:rsidRPr="00AA297F">
        <w:rPr>
          <w:rFonts w:ascii="Book Antiqua" w:hAnsi="Book Antiqua" w:cs="Times New Roman"/>
          <w:sz w:val="24"/>
          <w:szCs w:val="24"/>
        </w:rPr>
        <w:t xml:space="preserve"> and the estimate was 1.4498</w:t>
      </w:r>
      <w:r w:rsidR="00D07B19" w:rsidRPr="00AA297F">
        <w:rPr>
          <w:rFonts w:ascii="Book Antiqua" w:hAnsi="Book Antiqua" w:cs="Times New Roman"/>
          <w:sz w:val="24"/>
          <w:szCs w:val="24"/>
        </w:rPr>
        <w:t>.</w:t>
      </w:r>
    </w:p>
    <w:p w:rsidR="00A741E2" w:rsidRPr="00AA297F" w:rsidRDefault="00A741E2" w:rsidP="00BD0D06">
      <w:pPr>
        <w:widowControl w:val="0"/>
        <w:adjustRightInd w:val="0"/>
        <w:snapToGrid w:val="0"/>
        <w:spacing w:after="0" w:line="360" w:lineRule="auto"/>
        <w:jc w:val="both"/>
        <w:rPr>
          <w:rFonts w:ascii="Book Antiqua" w:hAnsi="Book Antiqua" w:cstheme="majorBidi"/>
          <w:sz w:val="24"/>
          <w:szCs w:val="24"/>
        </w:rPr>
        <w:sectPr w:rsidR="00A741E2" w:rsidRPr="00AA297F" w:rsidSect="00F80B2B">
          <w:type w:val="continuous"/>
          <w:pgSz w:w="12240" w:h="15840"/>
          <w:pgMar w:top="1134" w:right="850" w:bottom="1134" w:left="1701" w:header="720" w:footer="720" w:gutter="0"/>
          <w:cols w:space="720"/>
          <w:docGrid w:linePitch="360"/>
        </w:sectPr>
      </w:pPr>
    </w:p>
    <w:p w:rsidR="00882C96" w:rsidRPr="00AA297F" w:rsidRDefault="00882C96" w:rsidP="00BD0D06">
      <w:pPr>
        <w:widowControl w:val="0"/>
        <w:autoSpaceDE w:val="0"/>
        <w:autoSpaceDN w:val="0"/>
        <w:adjustRightInd w:val="0"/>
        <w:snapToGrid w:val="0"/>
        <w:spacing w:after="0" w:line="360" w:lineRule="auto"/>
        <w:jc w:val="both"/>
        <w:rPr>
          <w:rFonts w:ascii="Book Antiqua" w:hAnsi="Book Antiqua" w:cstheme="majorBidi"/>
          <w:b/>
          <w:bCs/>
          <w:sz w:val="24"/>
          <w:szCs w:val="24"/>
        </w:rPr>
      </w:pPr>
    </w:p>
    <w:p w:rsidR="00D231C0" w:rsidRPr="00AA297F" w:rsidRDefault="00D231C0" w:rsidP="00BD0D06">
      <w:pPr>
        <w:widowControl w:val="0"/>
        <w:autoSpaceDE w:val="0"/>
        <w:autoSpaceDN w:val="0"/>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 xml:space="preserve">Pregnant women and HBV infection </w:t>
      </w:r>
    </w:p>
    <w:p w:rsidR="00D231C0" w:rsidRPr="00AA297F" w:rsidRDefault="00D231C0"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A total of 2 studies presented HBV prevalence rates among pregnant women</w:t>
      </w:r>
      <w:r w:rsidR="005B0790" w:rsidRPr="00AA297F">
        <w:rPr>
          <w:rFonts w:ascii="Book Antiqua" w:hAnsi="Book Antiqua" w:cstheme="majorBidi"/>
          <w:sz w:val="24"/>
          <w:szCs w:val="24"/>
        </w:rPr>
        <w:t>,</w:t>
      </w:r>
      <w:r w:rsidRPr="00AA297F">
        <w:rPr>
          <w:rFonts w:ascii="Book Antiqua" w:hAnsi="Book Antiqua" w:cstheme="majorBidi"/>
          <w:sz w:val="24"/>
          <w:szCs w:val="24"/>
        </w:rPr>
        <w:t xml:space="preserve"> and these studies showed </w:t>
      </w:r>
      <w:r w:rsidR="005B0790" w:rsidRPr="00AA297F">
        <w:rPr>
          <w:rFonts w:ascii="Book Antiqua" w:hAnsi="Book Antiqua" w:cstheme="majorBidi"/>
          <w:sz w:val="24"/>
          <w:szCs w:val="24"/>
        </w:rPr>
        <w:t>that</w:t>
      </w:r>
      <w:r w:rsidRPr="00AA297F">
        <w:rPr>
          <w:rFonts w:ascii="Book Antiqua" w:hAnsi="Book Antiqua" w:cstheme="majorBidi"/>
          <w:sz w:val="24"/>
          <w:szCs w:val="24"/>
        </w:rPr>
        <w:t xml:space="preserve"> 10.4% (14/135) </w:t>
      </w:r>
      <w:r w:rsidR="005B0790" w:rsidRPr="00AA297F">
        <w:rPr>
          <w:rFonts w:ascii="Book Antiqua" w:hAnsi="Book Antiqua" w:cstheme="majorBidi"/>
          <w:sz w:val="24"/>
          <w:szCs w:val="24"/>
        </w:rPr>
        <w:t xml:space="preserve">of </w:t>
      </w:r>
      <w:r w:rsidRPr="00AA297F">
        <w:rPr>
          <w:rFonts w:ascii="Book Antiqua" w:hAnsi="Book Antiqua" w:cstheme="majorBidi"/>
          <w:sz w:val="24"/>
          <w:szCs w:val="24"/>
        </w:rPr>
        <w:t xml:space="preserve">subjects </w:t>
      </w:r>
      <w:r w:rsidR="005B0790" w:rsidRPr="00AA297F">
        <w:rPr>
          <w:rFonts w:ascii="Book Antiqua" w:hAnsi="Book Antiqua" w:cstheme="majorBidi"/>
          <w:sz w:val="24"/>
          <w:szCs w:val="24"/>
        </w:rPr>
        <w:t xml:space="preserve">were </w:t>
      </w:r>
      <w:r w:rsidRPr="00AA297F">
        <w:rPr>
          <w:rFonts w:ascii="Book Antiqua" w:hAnsi="Book Antiqua" w:cstheme="majorBidi"/>
          <w:sz w:val="24"/>
          <w:szCs w:val="24"/>
        </w:rPr>
        <w:t>HBsAg</w:t>
      </w:r>
      <w:r w:rsidR="005B0790" w:rsidRPr="00AA297F">
        <w:rPr>
          <w:rFonts w:ascii="Book Antiqua" w:hAnsi="Book Antiqua" w:cstheme="majorBidi"/>
          <w:sz w:val="24"/>
          <w:szCs w:val="24"/>
        </w:rPr>
        <w:t>-</w:t>
      </w:r>
      <w:r w:rsidRPr="00AA297F">
        <w:rPr>
          <w:rFonts w:ascii="Book Antiqua" w:hAnsi="Book Antiqua" w:cstheme="majorBidi"/>
          <w:sz w:val="24"/>
          <w:szCs w:val="24"/>
        </w:rPr>
        <w:t>positive</w:t>
      </w:r>
      <w:r w:rsidR="00783774" w:rsidRPr="00AA297F">
        <w:rPr>
          <w:rFonts w:ascii="Book Antiqua" w:hAnsi="Book Antiqua" w:cstheme="majorBidi"/>
          <w:sz w:val="24"/>
          <w:szCs w:val="24"/>
          <w:vertAlign w:val="superscript"/>
        </w:rPr>
        <w:t>[28]</w:t>
      </w:r>
      <w:r w:rsidR="00783774" w:rsidRPr="00AA297F">
        <w:rPr>
          <w:rFonts w:ascii="Book Antiqua" w:hAnsi="Book Antiqua" w:cstheme="majorBidi"/>
          <w:sz w:val="24"/>
          <w:szCs w:val="24"/>
        </w:rPr>
        <w:t>,</w:t>
      </w:r>
      <w:r w:rsidRPr="00AA297F">
        <w:rPr>
          <w:rFonts w:ascii="Book Antiqua" w:hAnsi="Book Antiqua" w:cstheme="majorBidi"/>
          <w:sz w:val="24"/>
          <w:szCs w:val="24"/>
        </w:rPr>
        <w:t xml:space="preserve"> while the other study presented 37% (19/52) </w:t>
      </w:r>
      <w:r w:rsidR="00CD7FD5" w:rsidRPr="00AA297F">
        <w:rPr>
          <w:rFonts w:ascii="Book Antiqua" w:hAnsi="Book Antiqua" w:cstheme="majorBidi"/>
          <w:sz w:val="24"/>
          <w:szCs w:val="24"/>
        </w:rPr>
        <w:t xml:space="preserve">of </w:t>
      </w:r>
      <w:r w:rsidRPr="00AA297F">
        <w:rPr>
          <w:rFonts w:ascii="Book Antiqua" w:hAnsi="Book Antiqua" w:cstheme="majorBidi"/>
          <w:sz w:val="24"/>
          <w:szCs w:val="24"/>
        </w:rPr>
        <w:t xml:space="preserve">subjects </w:t>
      </w:r>
      <w:r w:rsidR="00CD7FD5" w:rsidRPr="00AA297F">
        <w:rPr>
          <w:rFonts w:ascii="Book Antiqua" w:hAnsi="Book Antiqua" w:cstheme="majorBidi"/>
          <w:sz w:val="24"/>
          <w:szCs w:val="24"/>
        </w:rPr>
        <w:t xml:space="preserve">as </w:t>
      </w:r>
      <w:r w:rsidRPr="00AA297F">
        <w:rPr>
          <w:rFonts w:ascii="Book Antiqua" w:hAnsi="Book Antiqua" w:cstheme="majorBidi"/>
          <w:sz w:val="24"/>
          <w:szCs w:val="24"/>
        </w:rPr>
        <w:t>positi</w:t>
      </w:r>
      <w:r w:rsidR="00205307" w:rsidRPr="00AA297F">
        <w:rPr>
          <w:rFonts w:ascii="Book Antiqua" w:hAnsi="Book Antiqua" w:cstheme="majorBidi"/>
          <w:sz w:val="24"/>
          <w:szCs w:val="24"/>
        </w:rPr>
        <w:t xml:space="preserve">ve </w:t>
      </w:r>
      <w:r w:rsidR="00CD7FD5" w:rsidRPr="00AA297F">
        <w:rPr>
          <w:rFonts w:ascii="Book Antiqua" w:hAnsi="Book Antiqua" w:cstheme="majorBidi"/>
          <w:sz w:val="24"/>
          <w:szCs w:val="24"/>
        </w:rPr>
        <w:t xml:space="preserve">for </w:t>
      </w:r>
      <w:r w:rsidR="00801190" w:rsidRPr="00AA297F">
        <w:rPr>
          <w:rFonts w:ascii="Book Antiqua" w:hAnsi="Book Antiqua" w:cstheme="majorBidi"/>
          <w:sz w:val="24"/>
          <w:szCs w:val="24"/>
        </w:rPr>
        <w:t>HBsAg</w:t>
      </w:r>
      <w:r w:rsidR="00783774" w:rsidRPr="00AA297F">
        <w:rPr>
          <w:rFonts w:ascii="Book Antiqua" w:hAnsi="Book Antiqua" w:cstheme="majorBidi"/>
          <w:sz w:val="24"/>
          <w:szCs w:val="24"/>
          <w:vertAlign w:val="superscript"/>
        </w:rPr>
        <w:t>[29]</w:t>
      </w:r>
      <w:r w:rsidR="00CD7FD5" w:rsidRPr="00AA297F">
        <w:rPr>
          <w:rFonts w:ascii="Book Antiqua" w:hAnsi="Book Antiqua" w:cstheme="majorBidi"/>
          <w:sz w:val="24"/>
          <w:szCs w:val="24"/>
        </w:rPr>
        <w:t>,</w:t>
      </w:r>
      <w:r w:rsidR="00205307" w:rsidRPr="00AA297F">
        <w:rPr>
          <w:rFonts w:ascii="Book Antiqua" w:hAnsi="Book Antiqua" w:cstheme="majorBidi"/>
          <w:sz w:val="24"/>
          <w:szCs w:val="24"/>
        </w:rPr>
        <w:t xml:space="preserve"> as shown in </w:t>
      </w:r>
      <w:r w:rsidRPr="00AA297F">
        <w:rPr>
          <w:rFonts w:ascii="Book Antiqua" w:hAnsi="Book Antiqua" w:cstheme="majorBidi"/>
          <w:sz w:val="24"/>
          <w:szCs w:val="24"/>
        </w:rPr>
        <w:t xml:space="preserve">Table 4. The two studies met the inclusion criteria for the meta-analysis of </w:t>
      </w:r>
      <w:r w:rsidR="009A7F2C"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prevalence of </w:t>
      </w:r>
      <w:r w:rsidR="007A7099" w:rsidRPr="00AA297F">
        <w:rPr>
          <w:rFonts w:ascii="Book Antiqua" w:hAnsi="Book Antiqua" w:cstheme="majorBidi"/>
          <w:sz w:val="24"/>
          <w:szCs w:val="24"/>
        </w:rPr>
        <w:t>HBV</w:t>
      </w:r>
      <w:r w:rsidRPr="00AA297F">
        <w:rPr>
          <w:rFonts w:ascii="Book Antiqua" w:hAnsi="Book Antiqua" w:cstheme="majorBidi"/>
          <w:sz w:val="24"/>
          <w:szCs w:val="24"/>
        </w:rPr>
        <w:t xml:space="preserve"> infection during pregnancy. The pooled effect size for the prevalence of </w:t>
      </w:r>
      <w:r w:rsidR="007A7099" w:rsidRPr="00AA297F">
        <w:rPr>
          <w:rFonts w:ascii="Book Antiqua" w:hAnsi="Book Antiqua" w:cstheme="majorBidi"/>
          <w:sz w:val="24"/>
          <w:szCs w:val="24"/>
        </w:rPr>
        <w:t>HBV</w:t>
      </w:r>
      <w:r w:rsidRPr="00AA297F">
        <w:rPr>
          <w:rFonts w:ascii="Book Antiqua" w:hAnsi="Book Antiqua" w:cstheme="majorBidi"/>
          <w:sz w:val="24"/>
          <w:szCs w:val="24"/>
        </w:rPr>
        <w:t xml:space="preserve"> infection during pregnancy among Somali people was 20.5% (</w:t>
      </w:r>
      <w:r w:rsidR="00FF7225" w:rsidRPr="00AA297F">
        <w:rPr>
          <w:rFonts w:ascii="Book Antiqua" w:hAnsi="Book Antiqua" w:cstheme="majorBidi"/>
          <w:sz w:val="24"/>
          <w:szCs w:val="24"/>
        </w:rPr>
        <w:t>95%CI</w:t>
      </w:r>
      <w:r w:rsidRPr="00AA297F">
        <w:rPr>
          <w:rFonts w:ascii="Book Antiqua" w:hAnsi="Book Antiqua" w:cstheme="majorBidi"/>
          <w:sz w:val="24"/>
          <w:szCs w:val="24"/>
        </w:rPr>
        <w:t>: 5.1% to 55.4%). The heterogeneity was high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00882C96" w:rsidRPr="00AA297F">
        <w:rPr>
          <w:rFonts w:ascii="Book Antiqua" w:hAnsi="Book Antiqua" w:cstheme="majorBidi"/>
          <w:sz w:val="24"/>
          <w:szCs w:val="24"/>
        </w:rPr>
        <w:t xml:space="preserve"> = 93.7%)</w:t>
      </w:r>
      <w:r w:rsidR="00E378A6" w:rsidRPr="00AA297F">
        <w:rPr>
          <w:rFonts w:ascii="Book Antiqua" w:hAnsi="Book Antiqua" w:cstheme="majorBidi"/>
          <w:sz w:val="24"/>
          <w:szCs w:val="24"/>
        </w:rPr>
        <w:t>. See</w:t>
      </w:r>
      <w:r w:rsidR="00882C96" w:rsidRPr="00AA297F">
        <w:rPr>
          <w:rFonts w:ascii="Book Antiqua" w:hAnsi="Book Antiqua" w:cstheme="majorBidi"/>
          <w:sz w:val="24"/>
          <w:szCs w:val="24"/>
        </w:rPr>
        <w:t xml:space="preserve"> Figure 11.</w:t>
      </w:r>
    </w:p>
    <w:p w:rsidR="00D231C0" w:rsidRPr="00AA297F" w:rsidRDefault="00D231C0" w:rsidP="00BD0D06">
      <w:pPr>
        <w:widowControl w:val="0"/>
        <w:adjustRightInd w:val="0"/>
        <w:snapToGrid w:val="0"/>
        <w:spacing w:after="0" w:line="360" w:lineRule="auto"/>
        <w:jc w:val="both"/>
        <w:rPr>
          <w:rFonts w:ascii="Book Antiqua" w:hAnsi="Book Antiqua" w:cstheme="majorBidi"/>
          <w:b/>
          <w:bCs/>
          <w:sz w:val="24"/>
          <w:szCs w:val="24"/>
        </w:rPr>
        <w:sectPr w:rsidR="00D231C0" w:rsidRPr="00AA297F" w:rsidSect="00F80B2B">
          <w:type w:val="continuous"/>
          <w:pgSz w:w="12240" w:h="15840"/>
          <w:pgMar w:top="1134" w:right="850" w:bottom="1134" w:left="1701" w:header="720" w:footer="720" w:gutter="0"/>
          <w:cols w:space="720"/>
          <w:docGrid w:linePitch="360"/>
        </w:sectPr>
      </w:pPr>
    </w:p>
    <w:p w:rsidR="00D231C0" w:rsidRPr="00AA297F" w:rsidRDefault="00D231C0" w:rsidP="00BD0D06">
      <w:pPr>
        <w:widowControl w:val="0"/>
        <w:adjustRightInd w:val="0"/>
        <w:snapToGrid w:val="0"/>
        <w:spacing w:after="0" w:line="360" w:lineRule="auto"/>
        <w:jc w:val="both"/>
        <w:rPr>
          <w:rFonts w:ascii="Book Antiqua" w:hAnsi="Book Antiqua" w:cstheme="majorBidi"/>
          <w:b/>
          <w:bCs/>
          <w:sz w:val="24"/>
          <w:szCs w:val="24"/>
        </w:rPr>
      </w:pPr>
    </w:p>
    <w:p w:rsidR="00D231C0" w:rsidRPr="00AA297F" w:rsidRDefault="00D231C0" w:rsidP="00BD0D06">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HBV infection in children</w:t>
      </w:r>
    </w:p>
    <w:p w:rsidR="00D231C0" w:rsidRPr="00AA297F" w:rsidRDefault="00D231C0" w:rsidP="00BD0D06">
      <w:pPr>
        <w:widowControl w:val="0"/>
        <w:adjustRightInd w:val="0"/>
        <w:snapToGrid w:val="0"/>
        <w:spacing w:after="0" w:line="360" w:lineRule="auto"/>
        <w:jc w:val="both"/>
        <w:rPr>
          <w:rFonts w:ascii="Book Antiqua" w:hAnsi="Book Antiqua" w:cstheme="majorBidi"/>
          <w:sz w:val="24"/>
          <w:szCs w:val="24"/>
        </w:rPr>
        <w:sectPr w:rsidR="00D231C0" w:rsidRPr="00AA297F" w:rsidSect="00F80B2B">
          <w:type w:val="continuous"/>
          <w:pgSz w:w="12240" w:h="15840"/>
          <w:pgMar w:top="1134" w:right="850" w:bottom="1134" w:left="1701" w:header="720" w:footer="720" w:gutter="0"/>
          <w:cols w:space="720"/>
          <w:docGrid w:linePitch="360"/>
        </w:sectPr>
      </w:pPr>
    </w:p>
    <w:p w:rsidR="00D231C0" w:rsidRPr="00AA297F" w:rsidRDefault="00D231C0"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A total of </w:t>
      </w:r>
      <w:r w:rsidR="00E0042B" w:rsidRPr="00AA297F">
        <w:rPr>
          <w:rFonts w:ascii="Book Antiqua" w:hAnsi="Book Antiqua" w:cstheme="majorBidi"/>
          <w:sz w:val="24"/>
          <w:szCs w:val="24"/>
        </w:rPr>
        <w:t>six</w:t>
      </w:r>
      <w:r w:rsidRPr="00AA297F">
        <w:rPr>
          <w:rFonts w:ascii="Book Antiqua" w:hAnsi="Book Antiqua" w:cstheme="majorBidi"/>
          <w:sz w:val="24"/>
          <w:szCs w:val="24"/>
        </w:rPr>
        <w:t xml:space="preserve"> studies showed </w:t>
      </w:r>
      <w:r w:rsidR="00085F82" w:rsidRPr="00AA297F">
        <w:rPr>
          <w:rFonts w:ascii="Book Antiqua" w:hAnsi="Book Antiqua" w:cstheme="majorBidi"/>
          <w:sz w:val="24"/>
          <w:szCs w:val="24"/>
        </w:rPr>
        <w:t>HBV</w:t>
      </w:r>
      <w:r w:rsidRPr="00AA297F">
        <w:rPr>
          <w:rFonts w:ascii="Book Antiqua" w:hAnsi="Book Antiqua" w:cstheme="majorBidi"/>
          <w:sz w:val="24"/>
          <w:szCs w:val="24"/>
        </w:rPr>
        <w:t xml:space="preserve"> prevalence rates</w:t>
      </w:r>
      <w:r w:rsidR="0085473D" w:rsidRPr="00AA297F">
        <w:rPr>
          <w:rFonts w:ascii="Book Antiqua" w:hAnsi="Book Antiqua" w:cstheme="majorBidi"/>
          <w:sz w:val="24"/>
          <w:szCs w:val="24"/>
        </w:rPr>
        <w:t xml:space="preserve"> between 0% to 16%</w:t>
      </w:r>
      <w:r w:rsidRPr="00AA297F">
        <w:rPr>
          <w:rFonts w:ascii="Book Antiqua" w:hAnsi="Book Antiqua" w:cstheme="majorBidi"/>
          <w:sz w:val="24"/>
          <w:szCs w:val="24"/>
        </w:rPr>
        <w:t xml:space="preserve"> among children</w:t>
      </w:r>
      <w:r w:rsidR="00482517" w:rsidRPr="00AA297F">
        <w:rPr>
          <w:rFonts w:ascii="Book Antiqua" w:hAnsi="Book Antiqua" w:cstheme="majorBidi"/>
          <w:sz w:val="24"/>
          <w:szCs w:val="24"/>
          <w:vertAlign w:val="superscript"/>
        </w:rPr>
        <w:t>[16,</w:t>
      </w:r>
      <w:r w:rsidR="00307DD5" w:rsidRPr="00AA297F">
        <w:rPr>
          <w:rFonts w:ascii="Book Antiqua" w:hAnsi="Book Antiqua" w:cstheme="majorBidi"/>
          <w:sz w:val="24"/>
          <w:szCs w:val="24"/>
          <w:vertAlign w:val="superscript"/>
        </w:rPr>
        <w:t>27</w:t>
      </w:r>
      <w:r w:rsidR="00482517" w:rsidRPr="00AA297F">
        <w:rPr>
          <w:rFonts w:ascii="Book Antiqua" w:eastAsiaTheme="minorEastAsia" w:hAnsi="Book Antiqua" w:cstheme="majorBidi"/>
          <w:sz w:val="24"/>
          <w:szCs w:val="24"/>
          <w:vertAlign w:val="superscript"/>
          <w:lang w:eastAsia="zh-CN"/>
        </w:rPr>
        <w:t>-</w:t>
      </w:r>
      <w:r w:rsidR="00482517" w:rsidRPr="00AA297F">
        <w:rPr>
          <w:rFonts w:ascii="Book Antiqua" w:hAnsi="Book Antiqua" w:cstheme="majorBidi"/>
          <w:sz w:val="24"/>
          <w:szCs w:val="24"/>
          <w:vertAlign w:val="superscript"/>
        </w:rPr>
        <w:t>30,</w:t>
      </w:r>
      <w:r w:rsidR="00307DD5" w:rsidRPr="00AA297F">
        <w:rPr>
          <w:rFonts w:ascii="Book Antiqua" w:hAnsi="Book Antiqua" w:cstheme="majorBidi"/>
          <w:sz w:val="24"/>
          <w:szCs w:val="24"/>
          <w:vertAlign w:val="superscript"/>
        </w:rPr>
        <w:t>40]</w:t>
      </w:r>
      <w:r w:rsidRPr="00AA297F">
        <w:rPr>
          <w:rFonts w:ascii="Book Antiqua" w:hAnsi="Book Antiqua" w:cstheme="majorBidi"/>
          <w:sz w:val="24"/>
          <w:szCs w:val="24"/>
        </w:rPr>
        <w:t xml:space="preserve">. </w:t>
      </w:r>
      <w:r w:rsidR="0085473D" w:rsidRPr="00AA297F">
        <w:rPr>
          <w:rFonts w:ascii="Book Antiqua" w:hAnsi="Book Antiqua" w:cstheme="majorBidi"/>
          <w:sz w:val="24"/>
          <w:szCs w:val="24"/>
        </w:rPr>
        <w:t xml:space="preserve">See </w:t>
      </w:r>
      <w:r w:rsidRPr="00AA297F">
        <w:rPr>
          <w:rFonts w:ascii="Book Antiqua" w:hAnsi="Book Antiqua" w:cstheme="majorBidi"/>
          <w:sz w:val="24"/>
          <w:szCs w:val="24"/>
        </w:rPr>
        <w:t xml:space="preserve">Table 5. </w:t>
      </w:r>
      <w:r w:rsidR="00636031" w:rsidRPr="00AA297F">
        <w:rPr>
          <w:rFonts w:ascii="Book Antiqua" w:hAnsi="Book Antiqua" w:cstheme="majorBidi"/>
          <w:sz w:val="24"/>
          <w:szCs w:val="24"/>
        </w:rPr>
        <w:t>Six</w:t>
      </w:r>
      <w:r w:rsidRPr="00AA297F">
        <w:rPr>
          <w:rFonts w:ascii="Book Antiqua" w:hAnsi="Book Antiqua" w:cstheme="majorBidi"/>
          <w:sz w:val="24"/>
          <w:szCs w:val="24"/>
        </w:rPr>
        <w:t xml:space="preserve"> studies met the inclusion criteria for the meta-analysis of </w:t>
      </w:r>
      <w:r w:rsidR="00E32225"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prevalence of </w:t>
      </w:r>
      <w:r w:rsidR="00085F82" w:rsidRPr="00AA297F">
        <w:rPr>
          <w:rFonts w:ascii="Book Antiqua" w:hAnsi="Book Antiqua" w:cstheme="majorBidi"/>
          <w:sz w:val="24"/>
          <w:szCs w:val="24"/>
        </w:rPr>
        <w:t>HBV</w:t>
      </w:r>
      <w:r w:rsidRPr="00AA297F">
        <w:rPr>
          <w:rFonts w:ascii="Book Antiqua" w:hAnsi="Book Antiqua" w:cstheme="majorBidi"/>
          <w:sz w:val="24"/>
          <w:szCs w:val="24"/>
        </w:rPr>
        <w:t xml:space="preserve"> infection among children. The pooled effect size for the prevalence </w:t>
      </w:r>
      <w:r w:rsidRPr="00AA297F">
        <w:rPr>
          <w:rFonts w:ascii="Book Antiqua" w:hAnsi="Book Antiqua" w:cstheme="majorBidi"/>
          <w:sz w:val="24"/>
          <w:szCs w:val="24"/>
        </w:rPr>
        <w:lastRenderedPageBreak/>
        <w:t xml:space="preserve">of </w:t>
      </w:r>
      <w:r w:rsidR="00975770" w:rsidRPr="00AA297F">
        <w:rPr>
          <w:rFonts w:ascii="Book Antiqua" w:hAnsi="Book Antiqua" w:cstheme="majorBidi"/>
          <w:sz w:val="24"/>
          <w:szCs w:val="24"/>
        </w:rPr>
        <w:t>HBV</w:t>
      </w:r>
      <w:r w:rsidRPr="00AA297F">
        <w:rPr>
          <w:rFonts w:ascii="Book Antiqua" w:hAnsi="Book Antiqua" w:cstheme="majorBidi"/>
          <w:sz w:val="24"/>
          <w:szCs w:val="24"/>
        </w:rPr>
        <w:t xml:space="preserve"> infection in Somali children was 5.7% (</w:t>
      </w:r>
      <w:r w:rsidR="00FF7225" w:rsidRPr="00AA297F">
        <w:rPr>
          <w:rFonts w:ascii="Book Antiqua" w:hAnsi="Book Antiqua" w:cstheme="majorBidi"/>
          <w:sz w:val="24"/>
          <w:szCs w:val="24"/>
        </w:rPr>
        <w:t>95%CI</w:t>
      </w:r>
      <w:r w:rsidRPr="00AA297F">
        <w:rPr>
          <w:rFonts w:ascii="Book Antiqua" w:hAnsi="Book Antiqua" w:cstheme="majorBidi"/>
          <w:sz w:val="24"/>
          <w:szCs w:val="24"/>
        </w:rPr>
        <w:t>: 2.7% to 11.5%). The heterogeneity was high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00491C1E" w:rsidRPr="00AA297F">
        <w:rPr>
          <w:rFonts w:ascii="Book Antiqua" w:hAnsi="Book Antiqua" w:cstheme="majorBidi"/>
          <w:sz w:val="24"/>
          <w:szCs w:val="24"/>
        </w:rPr>
        <w:t xml:space="preserve"> = 88.1%</w:t>
      </w:r>
      <w:r w:rsidR="00491C1E" w:rsidRPr="00AA297F">
        <w:rPr>
          <w:rFonts w:ascii="Book Antiqua" w:eastAsiaTheme="minorEastAsia" w:hAnsi="Book Antiqua" w:cstheme="majorBidi"/>
          <w:sz w:val="24"/>
          <w:szCs w:val="24"/>
          <w:lang w:eastAsia="zh-CN"/>
        </w:rPr>
        <w:t>,</w:t>
      </w:r>
      <w:r w:rsidR="00491C1E" w:rsidRPr="00AA297F">
        <w:rPr>
          <w:rFonts w:ascii="Book Antiqua" w:hAnsi="Book Antiqua" w:cstheme="majorBidi"/>
          <w:sz w:val="24"/>
          <w:szCs w:val="24"/>
        </w:rPr>
        <w:t xml:space="preserve"> </w:t>
      </w:r>
      <w:r w:rsidR="00FF7225" w:rsidRPr="00AA297F">
        <w:rPr>
          <w:rFonts w:ascii="Book Antiqua" w:hAnsi="Book Antiqua" w:cstheme="majorBidi"/>
          <w:sz w:val="24"/>
          <w:szCs w:val="24"/>
        </w:rPr>
        <w:t>95%CI</w:t>
      </w:r>
      <w:r w:rsidR="00491C1E" w:rsidRPr="00AA297F">
        <w:rPr>
          <w:rFonts w:ascii="Book Antiqua" w:hAnsi="Book Antiqua" w:cstheme="majorBidi"/>
          <w:sz w:val="24"/>
          <w:szCs w:val="24"/>
        </w:rPr>
        <w:t>: 77.8% to 93.6%</w:t>
      </w:r>
      <w:r w:rsidR="00491C1E" w:rsidRPr="00AA297F">
        <w:rPr>
          <w:rFonts w:ascii="Book Antiqua" w:eastAsiaTheme="minorEastAsia" w:hAnsi="Book Antiqua" w:cstheme="majorBidi"/>
          <w:sz w:val="24"/>
          <w:szCs w:val="24"/>
          <w:lang w:eastAsia="zh-CN"/>
        </w:rPr>
        <w:t>, Figure 12</w:t>
      </w:r>
      <w:r w:rsidR="00491C1E" w:rsidRPr="00AA297F">
        <w:rPr>
          <w:rFonts w:ascii="Book Antiqua" w:hAnsi="Book Antiqua" w:cstheme="majorBidi"/>
          <w:sz w:val="24"/>
          <w:szCs w:val="24"/>
        </w:rPr>
        <w:t>)</w:t>
      </w:r>
      <w:r w:rsidR="00C9393C" w:rsidRPr="00AA297F">
        <w:rPr>
          <w:rFonts w:ascii="Book Antiqua" w:hAnsi="Book Antiqua" w:cstheme="majorBidi"/>
          <w:sz w:val="24"/>
          <w:szCs w:val="24"/>
        </w:rPr>
        <w:t>.</w:t>
      </w:r>
    </w:p>
    <w:p w:rsidR="00491C1E" w:rsidRPr="00AA297F" w:rsidRDefault="00491C1E"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sectPr w:rsidR="00491C1E" w:rsidRPr="00AA297F" w:rsidSect="00F80B2B">
          <w:type w:val="continuous"/>
          <w:pgSz w:w="12240" w:h="15840"/>
          <w:pgMar w:top="1134" w:right="850" w:bottom="1134" w:left="1701" w:header="720" w:footer="720" w:gutter="0"/>
          <w:cols w:space="720"/>
          <w:docGrid w:linePitch="360"/>
        </w:sectPr>
      </w:pPr>
    </w:p>
    <w:p w:rsidR="00B52CCB" w:rsidRPr="00AA297F" w:rsidRDefault="00B52CCB" w:rsidP="00BD0D06">
      <w:pPr>
        <w:widowControl w:val="0"/>
        <w:adjustRightInd w:val="0"/>
        <w:snapToGrid w:val="0"/>
        <w:spacing w:after="0" w:line="360" w:lineRule="auto"/>
        <w:jc w:val="both"/>
        <w:outlineLvl w:val="0"/>
        <w:rPr>
          <w:rFonts w:ascii="Book Antiqua" w:eastAsiaTheme="minorEastAsia" w:hAnsi="Book Antiqua" w:cstheme="majorBidi"/>
          <w:b/>
          <w:bCs/>
          <w:sz w:val="24"/>
          <w:szCs w:val="24"/>
          <w:lang w:eastAsia="zh-CN"/>
        </w:rPr>
      </w:pPr>
    </w:p>
    <w:p w:rsidR="00D231C0" w:rsidRPr="00AA297F" w:rsidRDefault="00D231C0" w:rsidP="00BD0D06">
      <w:pPr>
        <w:widowControl w:val="0"/>
        <w:adjustRightInd w:val="0"/>
        <w:snapToGrid w:val="0"/>
        <w:spacing w:after="0" w:line="360" w:lineRule="auto"/>
        <w:jc w:val="both"/>
        <w:outlineLvl w:val="0"/>
        <w:rPr>
          <w:rFonts w:ascii="Book Antiqua" w:eastAsia="Times New Roman" w:hAnsi="Book Antiqua" w:cstheme="majorBidi"/>
          <w:b/>
          <w:bCs/>
          <w:i/>
          <w:sz w:val="24"/>
          <w:szCs w:val="24"/>
        </w:rPr>
      </w:pPr>
      <w:r w:rsidRPr="00AA297F">
        <w:rPr>
          <w:rFonts w:ascii="Book Antiqua" w:eastAsia="Times New Roman" w:hAnsi="Book Antiqua" w:cstheme="majorBidi"/>
          <w:b/>
          <w:bCs/>
          <w:i/>
          <w:sz w:val="24"/>
          <w:szCs w:val="24"/>
        </w:rPr>
        <w:t xml:space="preserve">Hepatitis B in </w:t>
      </w:r>
      <w:r w:rsidR="004E011D" w:rsidRPr="00AA297F">
        <w:rPr>
          <w:rFonts w:ascii="Book Antiqua" w:eastAsia="Times New Roman" w:hAnsi="Book Antiqua" w:cstheme="majorBidi"/>
          <w:b/>
          <w:bCs/>
          <w:i/>
          <w:sz w:val="24"/>
          <w:szCs w:val="24"/>
        </w:rPr>
        <w:t>c</w:t>
      </w:r>
      <w:r w:rsidRPr="00AA297F">
        <w:rPr>
          <w:rFonts w:ascii="Book Antiqua" w:eastAsia="Times New Roman" w:hAnsi="Book Antiqua" w:cstheme="majorBidi"/>
          <w:b/>
          <w:bCs/>
          <w:i/>
          <w:sz w:val="24"/>
          <w:szCs w:val="24"/>
        </w:rPr>
        <w:t xml:space="preserve">hronic </w:t>
      </w:r>
      <w:r w:rsidR="004E011D" w:rsidRPr="00AA297F">
        <w:rPr>
          <w:rFonts w:ascii="Book Antiqua" w:eastAsia="Times New Roman" w:hAnsi="Book Antiqua" w:cstheme="majorBidi"/>
          <w:b/>
          <w:bCs/>
          <w:i/>
          <w:sz w:val="24"/>
          <w:szCs w:val="24"/>
        </w:rPr>
        <w:t>l</w:t>
      </w:r>
      <w:r w:rsidRPr="00AA297F">
        <w:rPr>
          <w:rFonts w:ascii="Book Antiqua" w:eastAsia="Times New Roman" w:hAnsi="Book Antiqua" w:cstheme="majorBidi"/>
          <w:b/>
          <w:bCs/>
          <w:i/>
          <w:sz w:val="24"/>
          <w:szCs w:val="24"/>
        </w:rPr>
        <w:t xml:space="preserve">iver </w:t>
      </w:r>
      <w:r w:rsidR="004E011D" w:rsidRPr="00AA297F">
        <w:rPr>
          <w:rFonts w:ascii="Book Antiqua" w:eastAsia="Times New Roman" w:hAnsi="Book Antiqua" w:cstheme="majorBidi"/>
          <w:b/>
          <w:bCs/>
          <w:i/>
          <w:sz w:val="24"/>
          <w:szCs w:val="24"/>
        </w:rPr>
        <w:t>d</w:t>
      </w:r>
      <w:r w:rsidRPr="00AA297F">
        <w:rPr>
          <w:rFonts w:ascii="Book Antiqua" w:eastAsia="Times New Roman" w:hAnsi="Book Antiqua" w:cstheme="majorBidi"/>
          <w:b/>
          <w:bCs/>
          <w:i/>
          <w:sz w:val="24"/>
          <w:szCs w:val="24"/>
        </w:rPr>
        <w:t xml:space="preserve">isease (including </w:t>
      </w:r>
      <w:r w:rsidR="00890A1E" w:rsidRPr="00AA297F">
        <w:rPr>
          <w:rFonts w:ascii="Book Antiqua" w:eastAsia="Times New Roman" w:hAnsi="Book Antiqua" w:cstheme="majorBidi"/>
          <w:b/>
          <w:bCs/>
          <w:i/>
          <w:sz w:val="24"/>
          <w:szCs w:val="24"/>
        </w:rPr>
        <w:t>hepatocellular carcinoma</w:t>
      </w:r>
      <w:r w:rsidRPr="00AA297F">
        <w:rPr>
          <w:rFonts w:ascii="Book Antiqua" w:eastAsia="Times New Roman" w:hAnsi="Book Antiqua" w:cstheme="majorBidi"/>
          <w:b/>
          <w:bCs/>
          <w:i/>
          <w:sz w:val="24"/>
          <w:szCs w:val="24"/>
        </w:rPr>
        <w:t>)</w:t>
      </w:r>
    </w:p>
    <w:p w:rsidR="00D231C0" w:rsidRPr="00AA297F" w:rsidRDefault="00D231C0"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 xml:space="preserve">Six studies met the inclusion criteria for the meta-analysis of </w:t>
      </w:r>
      <w:r w:rsidR="00817166"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prevalence of </w:t>
      </w:r>
      <w:r w:rsidR="00F70399"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rPr>
        <w:t xml:space="preserve"> infection among </w:t>
      </w:r>
      <w:r w:rsidR="0048600B" w:rsidRPr="00AA297F">
        <w:rPr>
          <w:rFonts w:ascii="Book Antiqua" w:hAnsi="Book Antiqua" w:cstheme="majorBidi"/>
          <w:sz w:val="24"/>
          <w:szCs w:val="24"/>
        </w:rPr>
        <w:t xml:space="preserve">patients with </w:t>
      </w:r>
      <w:r w:rsidRPr="00AA297F">
        <w:rPr>
          <w:rFonts w:ascii="Book Antiqua" w:hAnsi="Book Antiqua" w:cstheme="majorBidi"/>
          <w:sz w:val="24"/>
          <w:szCs w:val="24"/>
        </w:rPr>
        <w:t>chronic liver disease</w:t>
      </w:r>
      <w:r w:rsidR="00B82DA8" w:rsidRPr="00AA297F">
        <w:rPr>
          <w:rFonts w:ascii="Book Antiqua" w:hAnsi="Book Antiqua" w:cstheme="majorBidi"/>
          <w:sz w:val="24"/>
          <w:szCs w:val="24"/>
        </w:rPr>
        <w:t>,</w:t>
      </w:r>
      <w:r w:rsidRPr="00AA297F">
        <w:rPr>
          <w:rFonts w:ascii="Book Antiqua" w:hAnsi="Book Antiqua" w:cstheme="majorBidi"/>
          <w:sz w:val="24"/>
          <w:szCs w:val="24"/>
        </w:rPr>
        <w:t xml:space="preserve"> including </w:t>
      </w:r>
      <w:r w:rsidR="0048600B" w:rsidRPr="00AA297F">
        <w:rPr>
          <w:rFonts w:ascii="Book Antiqua" w:hAnsi="Book Antiqua" w:cstheme="majorBidi"/>
          <w:sz w:val="24"/>
          <w:szCs w:val="24"/>
        </w:rPr>
        <w:t xml:space="preserve">patients with </w:t>
      </w:r>
      <w:r w:rsidRPr="00AA297F">
        <w:rPr>
          <w:rFonts w:ascii="Book Antiqua" w:hAnsi="Book Antiqua" w:cstheme="majorBidi"/>
          <w:sz w:val="24"/>
          <w:szCs w:val="24"/>
        </w:rPr>
        <w:t>hepatocellular carcinoma</w:t>
      </w:r>
      <w:r w:rsidR="00251DC9" w:rsidRPr="00AA297F">
        <w:rPr>
          <w:rFonts w:ascii="Book Antiqua" w:hAnsi="Book Antiqua" w:cstheme="majorBidi"/>
          <w:sz w:val="24"/>
          <w:szCs w:val="24"/>
        </w:rPr>
        <w:t>,</w:t>
      </w:r>
      <w:r w:rsidRPr="00AA297F">
        <w:rPr>
          <w:rFonts w:ascii="Book Antiqua" w:hAnsi="Book Antiqua" w:cstheme="majorBidi"/>
          <w:sz w:val="24"/>
          <w:szCs w:val="24"/>
        </w:rPr>
        <w:t xml:space="preserve"> in Somali people</w:t>
      </w:r>
      <w:r w:rsidR="00485111" w:rsidRPr="00AA297F">
        <w:rPr>
          <w:rFonts w:ascii="Book Antiqua" w:hAnsi="Book Antiqua" w:cstheme="majorBidi"/>
          <w:sz w:val="24"/>
          <w:szCs w:val="24"/>
        </w:rPr>
        <w:t>. T</w:t>
      </w:r>
      <w:r w:rsidRPr="00AA297F">
        <w:rPr>
          <w:rFonts w:ascii="Book Antiqua" w:hAnsi="Book Antiqua" w:cstheme="majorBidi"/>
          <w:sz w:val="24"/>
          <w:szCs w:val="24"/>
        </w:rPr>
        <w:t>heir prevalence</w:t>
      </w:r>
      <w:r w:rsidR="00C9393C" w:rsidRPr="00AA297F">
        <w:rPr>
          <w:rFonts w:ascii="Book Antiqua" w:hAnsi="Book Antiqua" w:cstheme="majorBidi"/>
          <w:sz w:val="24"/>
          <w:szCs w:val="24"/>
        </w:rPr>
        <w:t xml:space="preserve"> range</w:t>
      </w:r>
      <w:r w:rsidR="008D1CEE" w:rsidRPr="00AA297F">
        <w:rPr>
          <w:rFonts w:ascii="Book Antiqua" w:hAnsi="Book Antiqua" w:cstheme="majorBidi"/>
          <w:sz w:val="24"/>
          <w:szCs w:val="24"/>
        </w:rPr>
        <w:t>s</w:t>
      </w:r>
      <w:r w:rsidR="00C9393C" w:rsidRPr="00AA297F">
        <w:rPr>
          <w:rFonts w:ascii="Book Antiqua" w:hAnsi="Book Antiqua" w:cstheme="majorBidi"/>
          <w:sz w:val="24"/>
          <w:szCs w:val="24"/>
        </w:rPr>
        <w:t xml:space="preserve"> from 17.9% to 50%</w:t>
      </w:r>
      <w:r w:rsidR="00AA47DA" w:rsidRPr="00AA297F">
        <w:rPr>
          <w:rFonts w:ascii="Book Antiqua" w:hAnsi="Book Antiqua" w:cstheme="majorBidi"/>
          <w:sz w:val="24"/>
          <w:szCs w:val="24"/>
          <w:vertAlign w:val="superscript"/>
        </w:rPr>
        <w:t>[30,32,34,36</w:t>
      </w:r>
      <w:r w:rsidR="00AA47DA" w:rsidRPr="00AA297F">
        <w:rPr>
          <w:rFonts w:ascii="Book Antiqua" w:eastAsiaTheme="minorEastAsia" w:hAnsi="Book Antiqua" w:cstheme="majorBidi"/>
          <w:sz w:val="24"/>
          <w:szCs w:val="24"/>
          <w:vertAlign w:val="superscript"/>
          <w:lang w:eastAsia="zh-CN"/>
        </w:rPr>
        <w:t>-</w:t>
      </w:r>
      <w:r w:rsidR="00AA47DA" w:rsidRPr="00AA297F">
        <w:rPr>
          <w:rFonts w:ascii="Book Antiqua" w:hAnsi="Book Antiqua" w:cstheme="majorBidi"/>
          <w:sz w:val="24"/>
          <w:szCs w:val="24"/>
          <w:vertAlign w:val="superscript"/>
        </w:rPr>
        <w:t>38]</w:t>
      </w:r>
      <w:r w:rsidR="00AA47DA" w:rsidRPr="00AA297F">
        <w:rPr>
          <w:rFonts w:ascii="Book Antiqua" w:eastAsiaTheme="minorEastAsia" w:hAnsi="Book Antiqua" w:cstheme="majorBidi"/>
          <w:sz w:val="24"/>
          <w:szCs w:val="24"/>
          <w:vertAlign w:val="superscript"/>
          <w:lang w:eastAsia="zh-CN"/>
        </w:rPr>
        <w:t xml:space="preserve"> </w:t>
      </w:r>
      <w:r w:rsidR="00AA47DA" w:rsidRPr="00AA297F">
        <w:rPr>
          <w:rFonts w:ascii="Book Antiqua" w:eastAsiaTheme="minorEastAsia" w:hAnsi="Book Antiqua" w:cstheme="majorBidi"/>
          <w:sz w:val="24"/>
          <w:szCs w:val="24"/>
          <w:lang w:eastAsia="zh-CN"/>
        </w:rPr>
        <w:t>(</w:t>
      </w:r>
      <w:r w:rsidR="00C9393C" w:rsidRPr="00AA297F">
        <w:rPr>
          <w:rFonts w:ascii="Book Antiqua" w:hAnsi="Book Antiqua" w:cstheme="majorBidi"/>
          <w:sz w:val="24"/>
          <w:szCs w:val="24"/>
        </w:rPr>
        <w:t>Table 6</w:t>
      </w:r>
      <w:r w:rsidR="00AA47DA" w:rsidRPr="00AA297F">
        <w:rPr>
          <w:rFonts w:ascii="Book Antiqua" w:eastAsiaTheme="minorEastAsia" w:hAnsi="Book Antiqua" w:cstheme="majorBidi"/>
          <w:sz w:val="24"/>
          <w:szCs w:val="24"/>
          <w:lang w:eastAsia="zh-CN"/>
        </w:rPr>
        <w:t>)</w:t>
      </w:r>
      <w:r w:rsidR="004D524D" w:rsidRPr="00AA297F">
        <w:rPr>
          <w:rFonts w:ascii="Book Antiqua" w:hAnsi="Book Antiqua" w:cstheme="majorBidi"/>
          <w:sz w:val="24"/>
          <w:szCs w:val="24"/>
        </w:rPr>
        <w:t>.</w:t>
      </w:r>
      <w:r w:rsidRPr="00AA297F">
        <w:rPr>
          <w:rFonts w:ascii="Book Antiqua" w:hAnsi="Book Antiqua" w:cstheme="majorBidi"/>
          <w:sz w:val="24"/>
          <w:szCs w:val="24"/>
        </w:rPr>
        <w:t xml:space="preserve"> The pooled effect size for the prevalence of hepatitis B among chronic liver disease patients in Somali people was 39.2% (</w:t>
      </w:r>
      <w:r w:rsidR="00FF7225" w:rsidRPr="00AA297F">
        <w:rPr>
          <w:rFonts w:ascii="Book Antiqua" w:hAnsi="Book Antiqua" w:cstheme="majorBidi"/>
          <w:sz w:val="24"/>
          <w:szCs w:val="24"/>
        </w:rPr>
        <w:t>95%CI</w:t>
      </w:r>
      <w:r w:rsidRPr="00AA297F">
        <w:rPr>
          <w:rFonts w:ascii="Book Antiqua" w:hAnsi="Book Antiqua" w:cstheme="majorBidi"/>
          <w:sz w:val="24"/>
          <w:szCs w:val="24"/>
        </w:rPr>
        <w:t>: 33.4% to 45.4%). The heterogeneity was moderate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008E30E5" w:rsidRPr="00AA297F">
        <w:rPr>
          <w:rFonts w:ascii="Book Antiqua" w:hAnsi="Book Antiqua" w:cstheme="majorBidi"/>
          <w:sz w:val="24"/>
          <w:szCs w:val="24"/>
        </w:rPr>
        <w:t xml:space="preserve"> = 53.7%</w:t>
      </w:r>
      <w:r w:rsidR="008E30E5" w:rsidRPr="00AA297F">
        <w:rPr>
          <w:rFonts w:ascii="Book Antiqua" w:eastAsiaTheme="minorEastAsia" w:hAnsi="Book Antiqua" w:cstheme="majorBidi"/>
          <w:sz w:val="24"/>
          <w:szCs w:val="24"/>
          <w:lang w:eastAsia="zh-CN"/>
        </w:rPr>
        <w:t>,</w:t>
      </w:r>
      <w:r w:rsidR="008E30E5" w:rsidRPr="00AA297F">
        <w:rPr>
          <w:rFonts w:ascii="Book Antiqua" w:hAnsi="Book Antiqua" w:cstheme="majorBidi"/>
          <w:sz w:val="24"/>
          <w:szCs w:val="24"/>
        </w:rPr>
        <w:t xml:space="preserve"> </w:t>
      </w:r>
      <w:r w:rsidR="00FF7225" w:rsidRPr="00AA297F">
        <w:rPr>
          <w:rFonts w:ascii="Book Antiqua" w:hAnsi="Book Antiqua" w:cstheme="majorBidi"/>
          <w:sz w:val="24"/>
          <w:szCs w:val="24"/>
        </w:rPr>
        <w:t>95%CI</w:t>
      </w:r>
      <w:r w:rsidR="008E30E5" w:rsidRPr="00AA297F">
        <w:rPr>
          <w:rFonts w:ascii="Book Antiqua" w:hAnsi="Book Antiqua" w:cstheme="majorBidi"/>
          <w:sz w:val="24"/>
          <w:szCs w:val="24"/>
        </w:rPr>
        <w:t>: 0% to 81.5%</w:t>
      </w:r>
      <w:r w:rsidR="008E30E5" w:rsidRPr="00AA297F">
        <w:rPr>
          <w:rFonts w:ascii="Book Antiqua" w:eastAsiaTheme="minorEastAsia" w:hAnsi="Book Antiqua" w:cstheme="majorBidi"/>
          <w:sz w:val="24"/>
          <w:szCs w:val="24"/>
          <w:lang w:eastAsia="zh-CN"/>
        </w:rPr>
        <w:t>,</w:t>
      </w:r>
      <w:r w:rsidR="00A34516" w:rsidRPr="00AA297F">
        <w:rPr>
          <w:rFonts w:ascii="Book Antiqua" w:hAnsi="Book Antiqua" w:cstheme="majorBidi"/>
          <w:sz w:val="24"/>
          <w:szCs w:val="24"/>
        </w:rPr>
        <w:t xml:space="preserve"> </w:t>
      </w:r>
      <w:r w:rsidRPr="00AA297F">
        <w:rPr>
          <w:rFonts w:ascii="Book Antiqua" w:hAnsi="Book Antiqua" w:cstheme="majorBidi"/>
          <w:sz w:val="24"/>
          <w:szCs w:val="24"/>
        </w:rPr>
        <w:t>Figure 1</w:t>
      </w:r>
      <w:r w:rsidR="00000DCB" w:rsidRPr="00AA297F">
        <w:rPr>
          <w:rFonts w:ascii="Book Antiqua" w:hAnsi="Book Antiqua" w:cstheme="majorBidi"/>
          <w:sz w:val="24"/>
          <w:szCs w:val="24"/>
        </w:rPr>
        <w:t>3</w:t>
      </w:r>
      <w:r w:rsidR="008E30E5"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FE1D24" w:rsidRPr="00AA297F" w:rsidRDefault="00FE1D24" w:rsidP="00BD0D06">
      <w:pPr>
        <w:widowControl w:val="0"/>
        <w:adjustRightInd w:val="0"/>
        <w:snapToGrid w:val="0"/>
        <w:spacing w:after="0" w:line="360" w:lineRule="auto"/>
        <w:jc w:val="both"/>
        <w:rPr>
          <w:rFonts w:ascii="Book Antiqua" w:hAnsi="Book Antiqua" w:cstheme="majorBidi"/>
          <w:sz w:val="24"/>
          <w:szCs w:val="24"/>
        </w:rPr>
        <w:sectPr w:rsidR="00FE1D24" w:rsidRPr="00AA297F" w:rsidSect="00F80B2B">
          <w:type w:val="continuous"/>
          <w:pgSz w:w="12240" w:h="15840"/>
          <w:pgMar w:top="1134" w:right="850" w:bottom="1134" w:left="1701" w:header="720" w:footer="720" w:gutter="0"/>
          <w:cols w:space="720"/>
          <w:docGrid w:linePitch="360"/>
        </w:sectPr>
      </w:pPr>
    </w:p>
    <w:p w:rsidR="00D231C0" w:rsidRPr="00AA297F" w:rsidRDefault="00D231C0" w:rsidP="004B47C7">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Despite the moderate heterogeneity, the funnel plot displayed </w:t>
      </w:r>
      <w:r w:rsidR="00BE36B9" w:rsidRPr="00AA297F">
        <w:rPr>
          <w:rFonts w:ascii="Book Antiqua" w:hAnsi="Book Antiqua" w:cstheme="majorBidi"/>
          <w:sz w:val="24"/>
          <w:szCs w:val="24"/>
        </w:rPr>
        <w:t xml:space="preserve">a </w:t>
      </w:r>
      <w:r w:rsidRPr="00AA297F">
        <w:rPr>
          <w:rFonts w:ascii="Book Antiqua" w:hAnsi="Book Antiqua" w:cstheme="majorBidi"/>
          <w:sz w:val="24"/>
          <w:szCs w:val="24"/>
        </w:rPr>
        <w:t>symmetric spread of studies in terms of relative weight and effect size, thereby indicating little evidence of publication bias</w:t>
      </w:r>
      <w:r w:rsidR="004B47C7"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Figure 1</w:t>
      </w:r>
      <w:r w:rsidR="00000DCB" w:rsidRPr="00AA297F">
        <w:rPr>
          <w:rFonts w:ascii="Book Antiqua" w:hAnsi="Book Antiqua" w:cstheme="majorBidi"/>
          <w:sz w:val="24"/>
          <w:szCs w:val="24"/>
        </w:rPr>
        <w:t>4</w:t>
      </w:r>
      <w:r w:rsidR="004B47C7"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Moreover, the Duval </w:t>
      </w:r>
      <w:r w:rsidR="00E23C2C" w:rsidRPr="00AA297F">
        <w:rPr>
          <w:rFonts w:ascii="Book Antiqua" w:hAnsi="Book Antiqua" w:cstheme="majorBidi"/>
          <w:sz w:val="24"/>
          <w:szCs w:val="24"/>
        </w:rPr>
        <w:t>and</w:t>
      </w:r>
      <w:r w:rsidRPr="00AA297F">
        <w:rPr>
          <w:rFonts w:ascii="Book Antiqua" w:hAnsi="Book Antiqua" w:cstheme="majorBidi"/>
          <w:sz w:val="24"/>
          <w:szCs w:val="24"/>
        </w:rPr>
        <w:t xml:space="preserve"> Tweedie’s trim and fill procedure for </w:t>
      </w:r>
      <w:r w:rsidR="005E1CA3" w:rsidRPr="00AA297F">
        <w:rPr>
          <w:rFonts w:ascii="Book Antiqua" w:hAnsi="Book Antiqua" w:cstheme="majorBidi"/>
          <w:sz w:val="24"/>
          <w:szCs w:val="24"/>
        </w:rPr>
        <w:t xml:space="preserve">the </w:t>
      </w:r>
      <w:r w:rsidRPr="00AA297F">
        <w:rPr>
          <w:rFonts w:ascii="Book Antiqua" w:hAnsi="Book Antiqua" w:cstheme="majorBidi"/>
          <w:sz w:val="24"/>
          <w:szCs w:val="24"/>
        </w:rPr>
        <w:t>detection of publication bias did not support the possibility of missing studies from the analysis. The effect size imputed was 41.5%</w:t>
      </w:r>
      <w:r w:rsidR="004E06BC" w:rsidRPr="00AA297F">
        <w:rPr>
          <w:rFonts w:ascii="Book Antiqua" w:hAnsi="Book Antiqua" w:cstheme="majorBidi"/>
          <w:sz w:val="24"/>
          <w:szCs w:val="24"/>
        </w:rPr>
        <w:t>,</w:t>
      </w:r>
      <w:r w:rsidRPr="00AA297F">
        <w:rPr>
          <w:rFonts w:ascii="Book Antiqua" w:hAnsi="Book Antiqua" w:cstheme="majorBidi"/>
          <w:sz w:val="24"/>
          <w:szCs w:val="24"/>
        </w:rPr>
        <w:t xml:space="preserve"> which was close to the observed effect size (</w:t>
      </w:r>
      <w:r w:rsidR="002F61B8" w:rsidRPr="00AA297F">
        <w:rPr>
          <w:rFonts w:ascii="Book Antiqua" w:hAnsi="Book Antiqua" w:cstheme="majorBidi"/>
          <w:i/>
          <w:sz w:val="24"/>
          <w:szCs w:val="24"/>
        </w:rPr>
        <w:t>i.e.</w:t>
      </w:r>
      <w:r w:rsidR="002F61B8" w:rsidRPr="00AA297F">
        <w:rPr>
          <w:rFonts w:ascii="Book Antiqua" w:hAnsi="Book Antiqua" w:cstheme="majorBidi"/>
          <w:sz w:val="24"/>
          <w:szCs w:val="24"/>
        </w:rPr>
        <w:t xml:space="preserve">, </w:t>
      </w:r>
      <w:r w:rsidRPr="00AA297F">
        <w:rPr>
          <w:rFonts w:ascii="Book Antiqua" w:hAnsi="Book Antiqua" w:cstheme="majorBidi"/>
          <w:sz w:val="24"/>
          <w:szCs w:val="24"/>
        </w:rPr>
        <w:t xml:space="preserve">39.2%). However, the heterogeneity, expectedly, was statistically significant (Q = 18.28, </w:t>
      </w:r>
      <w:r w:rsidR="004B47C7" w:rsidRPr="00AA297F">
        <w:rPr>
          <w:rFonts w:ascii="Book Antiqua" w:hAnsi="Book Antiqua" w:cstheme="majorBidi"/>
          <w:sz w:val="24"/>
          <w:szCs w:val="24"/>
        </w:rPr>
        <w:t xml:space="preserve">df </w:t>
      </w:r>
      <w:r w:rsidRPr="00AA297F">
        <w:rPr>
          <w:rFonts w:ascii="Book Antiqua" w:hAnsi="Book Antiqua" w:cstheme="majorBidi"/>
          <w:sz w:val="24"/>
          <w:szCs w:val="24"/>
        </w:rPr>
        <w:t xml:space="preserve">= 7, </w:t>
      </w:r>
      <w:r w:rsidRPr="00AA297F">
        <w:rPr>
          <w:rFonts w:ascii="Book Antiqua" w:hAnsi="Book Antiqua" w:cstheme="majorBidi"/>
          <w:i/>
          <w:sz w:val="24"/>
          <w:szCs w:val="24"/>
        </w:rPr>
        <w:t>P</w:t>
      </w:r>
      <w:r w:rsidRPr="00AA297F">
        <w:rPr>
          <w:rFonts w:ascii="Book Antiqua" w:hAnsi="Book Antiqua" w:cstheme="majorBidi"/>
          <w:sz w:val="24"/>
          <w:szCs w:val="24"/>
        </w:rPr>
        <w:t xml:space="preserve"> = 0.0108).</w:t>
      </w:r>
    </w:p>
    <w:p w:rsidR="00FE1D24" w:rsidRPr="00AA297F" w:rsidRDefault="00FE1D24" w:rsidP="00BD0D06">
      <w:pPr>
        <w:widowControl w:val="0"/>
        <w:adjustRightInd w:val="0"/>
        <w:snapToGrid w:val="0"/>
        <w:spacing w:after="0" w:line="360" w:lineRule="auto"/>
        <w:jc w:val="both"/>
        <w:rPr>
          <w:rFonts w:ascii="Book Antiqua" w:hAnsi="Book Antiqua" w:cstheme="majorBidi"/>
          <w:sz w:val="24"/>
          <w:szCs w:val="24"/>
        </w:rPr>
        <w:sectPr w:rsidR="00FE1D24" w:rsidRPr="00AA297F" w:rsidSect="00F80B2B">
          <w:type w:val="continuous"/>
          <w:pgSz w:w="12240" w:h="15840"/>
          <w:pgMar w:top="1134" w:right="850" w:bottom="1134" w:left="1701" w:header="720" w:footer="720" w:gutter="0"/>
          <w:cols w:space="720"/>
          <w:docGrid w:linePitch="360"/>
        </w:sectPr>
      </w:pPr>
    </w:p>
    <w:p w:rsidR="00675BEE" w:rsidRPr="00AA297F" w:rsidRDefault="00675BEE" w:rsidP="00BD0D06">
      <w:pPr>
        <w:widowControl w:val="0"/>
        <w:adjustRightInd w:val="0"/>
        <w:snapToGrid w:val="0"/>
        <w:spacing w:after="0" w:line="360" w:lineRule="auto"/>
        <w:jc w:val="both"/>
        <w:outlineLvl w:val="0"/>
        <w:rPr>
          <w:rFonts w:ascii="Book Antiqua" w:eastAsiaTheme="minorEastAsia" w:hAnsi="Book Antiqua" w:cstheme="majorBidi"/>
          <w:b/>
          <w:bCs/>
          <w:sz w:val="24"/>
          <w:szCs w:val="24"/>
          <w:lang w:eastAsia="zh-CN"/>
        </w:rPr>
      </w:pPr>
    </w:p>
    <w:p w:rsidR="00D231C0" w:rsidRPr="00AA297F" w:rsidRDefault="00D231C0" w:rsidP="00BD0D06">
      <w:pPr>
        <w:widowControl w:val="0"/>
        <w:adjustRightInd w:val="0"/>
        <w:snapToGrid w:val="0"/>
        <w:spacing w:after="0" w:line="360" w:lineRule="auto"/>
        <w:jc w:val="both"/>
        <w:outlineLvl w:val="0"/>
        <w:rPr>
          <w:rFonts w:ascii="Book Antiqua" w:eastAsia="Times New Roman" w:hAnsi="Book Antiqua" w:cstheme="majorBidi"/>
          <w:b/>
          <w:bCs/>
          <w:i/>
          <w:sz w:val="24"/>
          <w:szCs w:val="24"/>
        </w:rPr>
      </w:pPr>
      <w:r w:rsidRPr="00AA297F">
        <w:rPr>
          <w:rFonts w:ascii="Book Antiqua" w:eastAsia="Times New Roman" w:hAnsi="Book Antiqua" w:cstheme="majorBidi"/>
          <w:b/>
          <w:bCs/>
          <w:i/>
          <w:sz w:val="24"/>
          <w:szCs w:val="24"/>
        </w:rPr>
        <w:t>Sub-analysis according to the age</w:t>
      </w:r>
      <w:r w:rsidR="000D418A" w:rsidRPr="00AA297F">
        <w:rPr>
          <w:rFonts w:ascii="Book Antiqua" w:eastAsia="Times New Roman" w:hAnsi="Book Antiqua" w:cstheme="majorBidi"/>
          <w:b/>
          <w:bCs/>
          <w:i/>
          <w:sz w:val="24"/>
          <w:szCs w:val="24"/>
        </w:rPr>
        <w:t xml:space="preserve"> </w:t>
      </w:r>
      <w:r w:rsidRPr="00AA297F">
        <w:rPr>
          <w:rFonts w:ascii="Book Antiqua" w:eastAsia="Times New Roman" w:hAnsi="Book Antiqua" w:cstheme="majorBidi"/>
          <w:b/>
          <w:bCs/>
          <w:i/>
          <w:sz w:val="24"/>
          <w:szCs w:val="24"/>
        </w:rPr>
        <w:t>group</w:t>
      </w:r>
    </w:p>
    <w:p w:rsidR="00D231C0" w:rsidRPr="00AA297F" w:rsidRDefault="00D231C0"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The available studies (</w:t>
      </w:r>
      <w:r w:rsidRPr="00AA297F">
        <w:rPr>
          <w:rFonts w:ascii="Book Antiqua" w:hAnsi="Book Antiqua" w:cstheme="majorBidi"/>
          <w:i/>
          <w:sz w:val="24"/>
          <w:szCs w:val="24"/>
        </w:rPr>
        <w:t>n</w:t>
      </w:r>
      <w:r w:rsidR="002B4568" w:rsidRPr="00AA297F">
        <w:rPr>
          <w:rFonts w:ascii="Book Antiqua" w:eastAsiaTheme="minorEastAsia" w:hAnsi="Book Antiqua" w:cstheme="majorBidi"/>
          <w:i/>
          <w:sz w:val="24"/>
          <w:szCs w:val="24"/>
          <w:lang w:eastAsia="zh-CN"/>
        </w:rPr>
        <w:t xml:space="preserve"> </w:t>
      </w:r>
      <w:r w:rsidRPr="00AA297F">
        <w:rPr>
          <w:rFonts w:ascii="Book Antiqua" w:hAnsi="Book Antiqua" w:cstheme="majorBidi"/>
          <w:sz w:val="24"/>
          <w:szCs w:val="24"/>
        </w:rPr>
        <w:t>=</w:t>
      </w:r>
      <w:r w:rsidR="002B4568"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5) contained data on the prevalence of</w:t>
      </w:r>
      <w:r w:rsidR="00666AA5" w:rsidRPr="00AA297F">
        <w:rPr>
          <w:rFonts w:ascii="Book Antiqua" w:hAnsi="Book Antiqua" w:cstheme="majorBidi"/>
          <w:sz w:val="24"/>
          <w:szCs w:val="24"/>
        </w:rPr>
        <w:t xml:space="preserve"> </w:t>
      </w:r>
      <w:r w:rsidR="00EA2373"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rPr>
        <w:t xml:space="preserve"> infection </w:t>
      </w:r>
      <w:r w:rsidR="002F61B8" w:rsidRPr="00AA297F">
        <w:rPr>
          <w:rFonts w:ascii="Book Antiqua" w:hAnsi="Book Antiqua" w:cstheme="majorBidi"/>
          <w:sz w:val="24"/>
          <w:szCs w:val="24"/>
        </w:rPr>
        <w:t>among</w:t>
      </w:r>
      <w:r w:rsidRPr="00AA297F">
        <w:rPr>
          <w:rFonts w:ascii="Book Antiqua" w:hAnsi="Book Antiqua" w:cstheme="majorBidi"/>
          <w:sz w:val="24"/>
          <w:szCs w:val="24"/>
        </w:rPr>
        <w:t xml:space="preserve"> three age</w:t>
      </w:r>
      <w:r w:rsidR="000D418A" w:rsidRPr="00AA297F">
        <w:rPr>
          <w:rFonts w:ascii="Book Antiqua" w:hAnsi="Book Antiqua" w:cstheme="majorBidi"/>
          <w:sz w:val="24"/>
          <w:szCs w:val="24"/>
        </w:rPr>
        <w:t xml:space="preserve"> </w:t>
      </w:r>
      <w:r w:rsidR="003E223C" w:rsidRPr="00AA297F">
        <w:rPr>
          <w:rFonts w:ascii="Book Antiqua" w:hAnsi="Book Antiqua" w:cstheme="majorBidi"/>
          <w:sz w:val="24"/>
          <w:szCs w:val="24"/>
        </w:rPr>
        <w:t xml:space="preserve">groups </w:t>
      </w:r>
      <w:r w:rsidRPr="00AA297F">
        <w:rPr>
          <w:rFonts w:ascii="Book Antiqua" w:hAnsi="Book Antiqua" w:cstheme="majorBidi"/>
          <w:sz w:val="24"/>
          <w:szCs w:val="24"/>
        </w:rPr>
        <w:t>(below 20</w:t>
      </w:r>
      <w:r w:rsidR="003E223C" w:rsidRPr="00AA297F">
        <w:rPr>
          <w:rFonts w:ascii="Book Antiqua" w:hAnsi="Book Antiqua" w:cstheme="majorBidi"/>
          <w:sz w:val="24"/>
          <w:szCs w:val="24"/>
        </w:rPr>
        <w:t xml:space="preserve"> years</w:t>
      </w:r>
      <w:r w:rsidRPr="00AA297F">
        <w:rPr>
          <w:rFonts w:ascii="Book Antiqua" w:hAnsi="Book Antiqua" w:cstheme="majorBidi"/>
          <w:sz w:val="24"/>
          <w:szCs w:val="24"/>
        </w:rPr>
        <w:t>, 20-40</w:t>
      </w:r>
      <w:r w:rsidR="003E223C" w:rsidRPr="00AA297F">
        <w:rPr>
          <w:rFonts w:ascii="Book Antiqua" w:hAnsi="Book Antiqua" w:cstheme="majorBidi"/>
          <w:sz w:val="24"/>
          <w:szCs w:val="24"/>
        </w:rPr>
        <w:t xml:space="preserve"> years</w:t>
      </w:r>
      <w:r w:rsidRPr="00AA297F">
        <w:rPr>
          <w:rFonts w:ascii="Book Antiqua" w:hAnsi="Book Antiqua" w:cstheme="majorBidi"/>
          <w:sz w:val="24"/>
          <w:szCs w:val="24"/>
        </w:rPr>
        <w:t>, and above 40</w:t>
      </w:r>
      <w:r w:rsidR="003E223C" w:rsidRPr="00AA297F">
        <w:rPr>
          <w:rFonts w:ascii="Book Antiqua" w:hAnsi="Book Antiqua" w:cstheme="majorBidi"/>
          <w:sz w:val="24"/>
          <w:szCs w:val="24"/>
        </w:rPr>
        <w:t xml:space="preserve"> years</w:t>
      </w:r>
      <w:r w:rsidRPr="00AA297F">
        <w:rPr>
          <w:rFonts w:ascii="Book Antiqua" w:hAnsi="Book Antiqua" w:cstheme="majorBidi"/>
          <w:sz w:val="24"/>
          <w:szCs w:val="24"/>
        </w:rPr>
        <w:t xml:space="preserve">) that </w:t>
      </w:r>
      <w:r w:rsidR="00F41BCF" w:rsidRPr="00AA297F">
        <w:rPr>
          <w:rFonts w:ascii="Book Antiqua" w:hAnsi="Book Antiqua" w:cstheme="majorBidi"/>
          <w:sz w:val="24"/>
          <w:szCs w:val="24"/>
        </w:rPr>
        <w:t xml:space="preserve">were </w:t>
      </w:r>
      <w:r w:rsidRPr="00AA297F">
        <w:rPr>
          <w:rFonts w:ascii="Book Antiqua" w:hAnsi="Book Antiqua" w:cstheme="majorBidi"/>
          <w:sz w:val="24"/>
          <w:szCs w:val="24"/>
        </w:rPr>
        <w:t>available for extraction. The reported prevalence rate of these studies according to age group</w:t>
      </w:r>
      <w:r w:rsidR="001D5629" w:rsidRPr="00AA297F">
        <w:rPr>
          <w:rFonts w:ascii="Book Antiqua" w:hAnsi="Book Antiqua" w:cstheme="majorBidi"/>
          <w:sz w:val="24"/>
          <w:szCs w:val="24"/>
        </w:rPr>
        <w:t xml:space="preserve"> was as follows:</w:t>
      </w:r>
      <w:r w:rsidRPr="00AA297F">
        <w:rPr>
          <w:rFonts w:ascii="Book Antiqua" w:hAnsi="Book Antiqua" w:cstheme="majorBidi"/>
          <w:sz w:val="24"/>
          <w:szCs w:val="24"/>
        </w:rPr>
        <w:t xml:space="preserve"> below 20</w:t>
      </w:r>
      <w:r w:rsidR="00CB41F9" w:rsidRPr="00AA297F">
        <w:rPr>
          <w:rFonts w:ascii="Book Antiqua" w:hAnsi="Book Antiqua" w:cstheme="majorBidi"/>
          <w:sz w:val="24"/>
          <w:szCs w:val="24"/>
        </w:rPr>
        <w:t xml:space="preserve"> (1</w:t>
      </w:r>
      <w:r w:rsidRPr="00AA297F">
        <w:rPr>
          <w:rFonts w:ascii="Book Antiqua" w:hAnsi="Book Antiqua" w:cstheme="majorBidi"/>
          <w:sz w:val="24"/>
          <w:szCs w:val="24"/>
        </w:rPr>
        <w:t>% to 16%</w:t>
      </w:r>
      <w:r w:rsidR="00CB41F9" w:rsidRPr="00AA297F">
        <w:rPr>
          <w:rFonts w:ascii="Book Antiqua" w:hAnsi="Book Antiqua" w:cstheme="majorBidi"/>
          <w:sz w:val="24"/>
          <w:szCs w:val="24"/>
        </w:rPr>
        <w:t>)</w:t>
      </w:r>
      <w:r w:rsidR="00056ACA" w:rsidRPr="00AA297F">
        <w:rPr>
          <w:rFonts w:ascii="Book Antiqua" w:hAnsi="Book Antiqua" w:cstheme="majorBidi"/>
          <w:sz w:val="24"/>
          <w:szCs w:val="24"/>
          <w:vertAlign w:val="superscript"/>
        </w:rPr>
        <w:t>[16,18,28,</w:t>
      </w:r>
      <w:r w:rsidR="00CB41F9" w:rsidRPr="00AA297F">
        <w:rPr>
          <w:rFonts w:ascii="Book Antiqua" w:hAnsi="Book Antiqua" w:cstheme="majorBidi"/>
          <w:sz w:val="24"/>
          <w:szCs w:val="24"/>
          <w:vertAlign w:val="superscript"/>
        </w:rPr>
        <w:t>40]</w:t>
      </w:r>
      <w:r w:rsidR="001F6DF9" w:rsidRPr="00AA297F">
        <w:rPr>
          <w:rFonts w:ascii="Book Antiqua" w:hAnsi="Book Antiqua" w:cstheme="majorBidi"/>
          <w:sz w:val="24"/>
          <w:szCs w:val="24"/>
        </w:rPr>
        <w:t>;</w:t>
      </w:r>
      <w:r w:rsidRPr="00AA297F">
        <w:rPr>
          <w:rFonts w:ascii="Book Antiqua" w:hAnsi="Book Antiqua" w:cstheme="majorBidi"/>
          <w:sz w:val="24"/>
          <w:szCs w:val="24"/>
        </w:rPr>
        <w:t xml:space="preserve"> 20</w:t>
      </w:r>
      <w:r w:rsidR="001F6DF9" w:rsidRPr="00AA297F">
        <w:rPr>
          <w:rFonts w:ascii="Book Antiqua" w:hAnsi="Book Antiqua" w:cstheme="majorBidi"/>
          <w:sz w:val="24"/>
          <w:szCs w:val="24"/>
        </w:rPr>
        <w:t>-</w:t>
      </w:r>
      <w:r w:rsidR="00CB41F9" w:rsidRPr="00AA297F">
        <w:rPr>
          <w:rFonts w:ascii="Book Antiqua" w:hAnsi="Book Antiqua" w:cstheme="majorBidi"/>
          <w:sz w:val="24"/>
          <w:szCs w:val="24"/>
        </w:rPr>
        <w:t>39 (</w:t>
      </w:r>
      <w:r w:rsidRPr="00AA297F">
        <w:rPr>
          <w:rFonts w:ascii="Book Antiqua" w:hAnsi="Book Antiqua" w:cstheme="majorBidi"/>
          <w:sz w:val="24"/>
          <w:szCs w:val="24"/>
        </w:rPr>
        <w:t>6% to 16%</w:t>
      </w:r>
      <w:r w:rsidR="00CB41F9" w:rsidRPr="00AA297F">
        <w:rPr>
          <w:rFonts w:ascii="Book Antiqua" w:hAnsi="Book Antiqua" w:cstheme="majorBidi"/>
          <w:sz w:val="24"/>
          <w:szCs w:val="24"/>
        </w:rPr>
        <w:t>)</w:t>
      </w:r>
      <w:r w:rsidR="00056ACA" w:rsidRPr="00AA297F">
        <w:rPr>
          <w:rFonts w:ascii="Book Antiqua" w:hAnsi="Book Antiqua" w:cstheme="majorBidi"/>
          <w:sz w:val="24"/>
          <w:szCs w:val="24"/>
          <w:vertAlign w:val="superscript"/>
        </w:rPr>
        <w:t>[18,</w:t>
      </w:r>
      <w:r w:rsidR="00CB41F9" w:rsidRPr="00AA297F">
        <w:rPr>
          <w:rFonts w:ascii="Book Antiqua" w:hAnsi="Book Antiqua" w:cstheme="majorBidi"/>
          <w:sz w:val="24"/>
          <w:szCs w:val="24"/>
          <w:vertAlign w:val="superscript"/>
        </w:rPr>
        <w:t>28,40]</w:t>
      </w:r>
      <w:r w:rsidR="001F6DF9" w:rsidRPr="00AA297F">
        <w:rPr>
          <w:rFonts w:ascii="Book Antiqua" w:hAnsi="Book Antiqua" w:cstheme="majorBidi"/>
          <w:sz w:val="24"/>
          <w:szCs w:val="24"/>
        </w:rPr>
        <w:t>;</w:t>
      </w:r>
      <w:r w:rsidRPr="00AA297F">
        <w:rPr>
          <w:rFonts w:ascii="Book Antiqua" w:hAnsi="Book Antiqua" w:cstheme="majorBidi"/>
          <w:sz w:val="24"/>
          <w:szCs w:val="24"/>
        </w:rPr>
        <w:t xml:space="preserve"> and above 40 </w:t>
      </w:r>
      <w:r w:rsidR="00CB41F9" w:rsidRPr="00AA297F">
        <w:rPr>
          <w:rFonts w:ascii="Book Antiqua" w:hAnsi="Book Antiqua" w:cstheme="majorBidi"/>
          <w:sz w:val="24"/>
          <w:szCs w:val="24"/>
        </w:rPr>
        <w:t>(</w:t>
      </w:r>
      <w:r w:rsidRPr="00AA297F">
        <w:rPr>
          <w:rFonts w:ascii="Book Antiqua" w:hAnsi="Book Antiqua" w:cstheme="majorBidi"/>
          <w:sz w:val="24"/>
          <w:szCs w:val="24"/>
        </w:rPr>
        <w:t>0% to 13%</w:t>
      </w:r>
      <w:r w:rsidR="00CB41F9" w:rsidRPr="00AA297F">
        <w:rPr>
          <w:rFonts w:ascii="Book Antiqua" w:hAnsi="Book Antiqua" w:cstheme="majorBidi"/>
          <w:sz w:val="24"/>
          <w:szCs w:val="24"/>
        </w:rPr>
        <w:t>)</w:t>
      </w:r>
      <w:r w:rsidR="00056ACA" w:rsidRPr="00AA297F">
        <w:rPr>
          <w:rFonts w:ascii="Book Antiqua" w:hAnsi="Book Antiqua" w:cstheme="majorBidi"/>
          <w:sz w:val="24"/>
          <w:szCs w:val="24"/>
          <w:vertAlign w:val="superscript"/>
        </w:rPr>
        <w:t>[18,28,</w:t>
      </w:r>
      <w:r w:rsidR="00CB41F9" w:rsidRPr="00AA297F">
        <w:rPr>
          <w:rFonts w:ascii="Book Antiqua" w:hAnsi="Book Antiqua" w:cstheme="majorBidi"/>
          <w:sz w:val="24"/>
          <w:szCs w:val="24"/>
          <w:vertAlign w:val="superscript"/>
        </w:rPr>
        <w:t>40]</w:t>
      </w:r>
      <w:r w:rsidR="007B3E80" w:rsidRPr="00AA297F">
        <w:rPr>
          <w:rFonts w:ascii="Book Antiqua" w:eastAsiaTheme="minorEastAsia" w:hAnsi="Book Antiqua" w:cstheme="majorBidi"/>
          <w:sz w:val="24"/>
          <w:szCs w:val="24"/>
          <w:vertAlign w:val="superscript"/>
          <w:lang w:eastAsia="zh-CN"/>
        </w:rPr>
        <w:t xml:space="preserve"> </w:t>
      </w:r>
      <w:r w:rsidR="007B3E80"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Ta</w:t>
      </w:r>
      <w:r w:rsidR="00000DCB" w:rsidRPr="00AA297F">
        <w:rPr>
          <w:rFonts w:ascii="Book Antiqua" w:hAnsi="Book Antiqua" w:cstheme="majorBidi"/>
          <w:sz w:val="24"/>
          <w:szCs w:val="24"/>
        </w:rPr>
        <w:t>ble 7</w:t>
      </w:r>
      <w:r w:rsidR="007B3E80" w:rsidRPr="00AA297F">
        <w:rPr>
          <w:rFonts w:ascii="Book Antiqua" w:eastAsiaTheme="minorEastAsia" w:hAnsi="Book Antiqua" w:cstheme="majorBidi"/>
          <w:sz w:val="24"/>
          <w:szCs w:val="24"/>
          <w:lang w:eastAsia="zh-CN"/>
        </w:rPr>
        <w:t>)</w:t>
      </w:r>
      <w:r w:rsidR="00000DCB" w:rsidRPr="00AA297F">
        <w:rPr>
          <w:rFonts w:ascii="Book Antiqua" w:hAnsi="Book Antiqua" w:cstheme="majorBidi"/>
          <w:sz w:val="24"/>
          <w:szCs w:val="24"/>
        </w:rPr>
        <w:t>. The</w:t>
      </w:r>
      <w:r w:rsidR="00056ACA" w:rsidRPr="00AA297F">
        <w:rPr>
          <w:rFonts w:ascii="Book Antiqua" w:eastAsiaTheme="minorEastAsia" w:hAnsi="Book Antiqua" w:cstheme="majorBidi"/>
          <w:sz w:val="24"/>
          <w:szCs w:val="24"/>
          <w:lang w:eastAsia="zh-CN"/>
        </w:rPr>
        <w:t xml:space="preserve"> HBV</w:t>
      </w:r>
      <w:r w:rsidR="00056ACA" w:rsidRPr="00AA297F">
        <w:rPr>
          <w:rFonts w:ascii="Book Antiqua" w:hAnsi="Book Antiqua" w:cstheme="majorBidi"/>
          <w:sz w:val="24"/>
          <w:szCs w:val="24"/>
        </w:rPr>
        <w:t xml:space="preserve"> </w:t>
      </w:r>
      <w:r w:rsidRPr="00AA297F">
        <w:rPr>
          <w:rFonts w:ascii="Book Antiqua" w:hAnsi="Book Antiqua" w:cstheme="majorBidi"/>
          <w:sz w:val="24"/>
          <w:szCs w:val="24"/>
        </w:rPr>
        <w:t xml:space="preserve">infection pooled effect was highest </w:t>
      </w:r>
      <w:r w:rsidR="002F61B8" w:rsidRPr="00AA297F">
        <w:rPr>
          <w:rFonts w:ascii="Book Antiqua" w:hAnsi="Book Antiqua" w:cstheme="majorBidi"/>
          <w:sz w:val="24"/>
          <w:szCs w:val="24"/>
        </w:rPr>
        <w:t>among</w:t>
      </w:r>
      <w:r w:rsidRPr="00AA297F">
        <w:rPr>
          <w:rFonts w:ascii="Book Antiqua" w:hAnsi="Book Antiqua" w:cstheme="majorBidi"/>
          <w:sz w:val="24"/>
          <w:szCs w:val="24"/>
        </w:rPr>
        <w:t xml:space="preserve"> the 20-39 age group at 12.4% (</w:t>
      </w:r>
      <w:r w:rsidR="00FF7225" w:rsidRPr="00AA297F">
        <w:rPr>
          <w:rFonts w:ascii="Book Antiqua" w:hAnsi="Book Antiqua" w:cstheme="majorBidi"/>
          <w:sz w:val="24"/>
          <w:szCs w:val="24"/>
        </w:rPr>
        <w:t>95%CI</w:t>
      </w:r>
      <w:r w:rsidRPr="00AA297F">
        <w:rPr>
          <w:rFonts w:ascii="Book Antiqua" w:hAnsi="Book Antiqua" w:cstheme="majorBidi"/>
          <w:sz w:val="24"/>
          <w:szCs w:val="24"/>
        </w:rPr>
        <w:t>: 6.3% to 23.0%) followed by the above</w:t>
      </w:r>
      <w:r w:rsidR="002C7427" w:rsidRPr="00AA297F">
        <w:rPr>
          <w:rFonts w:ascii="Book Antiqua" w:hAnsi="Book Antiqua" w:cstheme="majorBidi"/>
          <w:sz w:val="24"/>
          <w:szCs w:val="24"/>
        </w:rPr>
        <w:t>-</w:t>
      </w:r>
      <w:r w:rsidRPr="00AA297F">
        <w:rPr>
          <w:rFonts w:ascii="Book Antiqua" w:hAnsi="Book Antiqua" w:cstheme="majorBidi"/>
          <w:sz w:val="24"/>
          <w:szCs w:val="24"/>
        </w:rPr>
        <w:t>40 age group at 11.8% (</w:t>
      </w:r>
      <w:r w:rsidR="00FF7225" w:rsidRPr="00AA297F">
        <w:rPr>
          <w:rFonts w:ascii="Book Antiqua" w:hAnsi="Book Antiqua" w:cstheme="majorBidi"/>
          <w:sz w:val="24"/>
          <w:szCs w:val="24"/>
        </w:rPr>
        <w:t>95%CI</w:t>
      </w:r>
      <w:r w:rsidRPr="00AA297F">
        <w:rPr>
          <w:rFonts w:ascii="Book Antiqua" w:hAnsi="Book Antiqua" w:cstheme="majorBidi"/>
          <w:sz w:val="24"/>
          <w:szCs w:val="24"/>
        </w:rPr>
        <w:t>: 5.3% to 24.5%)</w:t>
      </w:r>
      <w:r w:rsidR="002C7427" w:rsidRPr="00AA297F">
        <w:rPr>
          <w:rFonts w:ascii="Book Antiqua" w:hAnsi="Book Antiqua" w:cstheme="majorBidi"/>
          <w:sz w:val="24"/>
          <w:szCs w:val="24"/>
        </w:rPr>
        <w:t>. T</w:t>
      </w:r>
      <w:r w:rsidRPr="00AA297F">
        <w:rPr>
          <w:rFonts w:ascii="Book Antiqua" w:hAnsi="Book Antiqua" w:cstheme="majorBidi"/>
          <w:sz w:val="24"/>
          <w:szCs w:val="24"/>
        </w:rPr>
        <w:t>he lowest pooled prevalence was in the below</w:t>
      </w:r>
      <w:r w:rsidR="00F8183C" w:rsidRPr="00AA297F">
        <w:rPr>
          <w:rFonts w:ascii="Book Antiqua" w:hAnsi="Book Antiqua" w:cstheme="majorBidi"/>
          <w:sz w:val="24"/>
          <w:szCs w:val="24"/>
        </w:rPr>
        <w:t>-</w:t>
      </w:r>
      <w:r w:rsidRPr="00AA297F">
        <w:rPr>
          <w:rFonts w:ascii="Book Antiqua" w:hAnsi="Book Antiqua" w:cstheme="majorBidi"/>
          <w:sz w:val="24"/>
          <w:szCs w:val="24"/>
        </w:rPr>
        <w:t>20 age group at 7.7% (</w:t>
      </w:r>
      <w:r w:rsidR="00FF7225" w:rsidRPr="00AA297F">
        <w:rPr>
          <w:rFonts w:ascii="Book Antiqua" w:hAnsi="Book Antiqua" w:cstheme="majorBidi"/>
          <w:sz w:val="24"/>
          <w:szCs w:val="24"/>
        </w:rPr>
        <w:t>95%CI</w:t>
      </w:r>
      <w:r w:rsidRPr="00AA297F">
        <w:rPr>
          <w:rFonts w:ascii="Book Antiqua" w:hAnsi="Book Antiqua" w:cstheme="majorBidi"/>
          <w:sz w:val="24"/>
          <w:szCs w:val="24"/>
        </w:rPr>
        <w:t xml:space="preserve">: 4.2% to 13.6%). The heterogeneity was very low for the 20-39 and </w:t>
      </w:r>
      <w:r w:rsidR="00F8183C" w:rsidRPr="00AA297F">
        <w:rPr>
          <w:rFonts w:ascii="Book Antiqua" w:hAnsi="Book Antiqua" w:cstheme="majorBidi"/>
          <w:sz w:val="24"/>
          <w:szCs w:val="24"/>
        </w:rPr>
        <w:t xml:space="preserve">the </w:t>
      </w:r>
      <w:r w:rsidRPr="00AA297F">
        <w:rPr>
          <w:rFonts w:ascii="Book Antiqua" w:hAnsi="Book Antiqua" w:cstheme="majorBidi"/>
          <w:sz w:val="24"/>
          <w:szCs w:val="24"/>
        </w:rPr>
        <w:t>above</w:t>
      </w:r>
      <w:r w:rsidR="00F8183C" w:rsidRPr="00AA297F">
        <w:rPr>
          <w:rFonts w:ascii="Book Antiqua" w:hAnsi="Book Antiqua" w:cstheme="majorBidi"/>
          <w:sz w:val="24"/>
          <w:szCs w:val="24"/>
        </w:rPr>
        <w:t>-</w:t>
      </w:r>
      <w:r w:rsidRPr="00AA297F">
        <w:rPr>
          <w:rFonts w:ascii="Book Antiqua" w:hAnsi="Book Antiqua" w:cstheme="majorBidi"/>
          <w:sz w:val="24"/>
          <w:szCs w:val="24"/>
        </w:rPr>
        <w:t>40 age groups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0%)</w:t>
      </w:r>
      <w:r w:rsidR="002F61B8" w:rsidRPr="00AA297F">
        <w:rPr>
          <w:rFonts w:ascii="Book Antiqua" w:hAnsi="Book Antiqua" w:cstheme="majorBidi"/>
          <w:sz w:val="24"/>
          <w:szCs w:val="24"/>
        </w:rPr>
        <w:t xml:space="preserve"> but was </w:t>
      </w:r>
      <w:r w:rsidRPr="00AA297F">
        <w:rPr>
          <w:rFonts w:ascii="Book Antiqua" w:hAnsi="Book Antiqua" w:cstheme="majorBidi"/>
          <w:sz w:val="24"/>
          <w:szCs w:val="24"/>
        </w:rPr>
        <w:t>very high for the below</w:t>
      </w:r>
      <w:r w:rsidR="00BE7029" w:rsidRPr="00AA297F">
        <w:rPr>
          <w:rFonts w:ascii="Book Antiqua" w:hAnsi="Book Antiqua" w:cstheme="majorBidi"/>
          <w:sz w:val="24"/>
          <w:szCs w:val="24"/>
        </w:rPr>
        <w:t>-</w:t>
      </w:r>
      <w:r w:rsidRPr="00AA297F">
        <w:rPr>
          <w:rFonts w:ascii="Book Antiqua" w:hAnsi="Book Antiqua" w:cstheme="majorBidi"/>
          <w:sz w:val="24"/>
          <w:szCs w:val="24"/>
        </w:rPr>
        <w:t>20 age group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00FC019C" w:rsidRPr="00AA297F">
        <w:rPr>
          <w:rFonts w:ascii="Book Antiqua" w:hAnsi="Book Antiqua" w:cstheme="majorBidi"/>
          <w:sz w:val="24"/>
          <w:szCs w:val="24"/>
        </w:rPr>
        <w:t xml:space="preserve"> = 91.1%)</w:t>
      </w:r>
      <w:r w:rsidRPr="00AA297F">
        <w:rPr>
          <w:rFonts w:ascii="Book Antiqua" w:hAnsi="Book Antiqua" w:cstheme="majorBidi"/>
          <w:sz w:val="24"/>
          <w:szCs w:val="24"/>
        </w:rPr>
        <w:t xml:space="preserve"> </w:t>
      </w:r>
      <w:r w:rsidR="00FC019C"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Figure </w:t>
      </w:r>
      <w:r w:rsidR="00000DCB" w:rsidRPr="00AA297F">
        <w:rPr>
          <w:rFonts w:ascii="Book Antiqua" w:hAnsi="Book Antiqua" w:cstheme="majorBidi"/>
          <w:sz w:val="24"/>
          <w:szCs w:val="24"/>
        </w:rPr>
        <w:t>1</w:t>
      </w:r>
      <w:r w:rsidR="002B6CD4" w:rsidRPr="00AA297F">
        <w:rPr>
          <w:rFonts w:ascii="Book Antiqua" w:hAnsi="Book Antiqua" w:cstheme="majorBidi"/>
          <w:sz w:val="24"/>
          <w:szCs w:val="24"/>
        </w:rPr>
        <w:t>5</w:t>
      </w:r>
      <w:r w:rsidR="00FC019C"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D231C0" w:rsidRPr="00AA297F" w:rsidRDefault="00D231C0" w:rsidP="00191116">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funnel plot indicated little evidence to support publication bias. Furthermore, </w:t>
      </w:r>
      <w:r w:rsidRPr="00AA297F">
        <w:rPr>
          <w:rFonts w:ascii="Book Antiqua" w:hAnsi="Book Antiqua" w:cstheme="majorBidi"/>
          <w:sz w:val="24"/>
          <w:szCs w:val="24"/>
        </w:rPr>
        <w:lastRenderedPageBreak/>
        <w:t xml:space="preserve">Egger’s test for </w:t>
      </w:r>
      <w:r w:rsidR="003D2812"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assessment of symmetry of the funnel plot was </w:t>
      </w:r>
      <w:r w:rsidR="00DA1FCA" w:rsidRPr="00AA297F">
        <w:rPr>
          <w:rFonts w:ascii="Book Antiqua" w:hAnsi="Book Antiqua" w:cstheme="majorBidi"/>
          <w:sz w:val="24"/>
          <w:szCs w:val="24"/>
        </w:rPr>
        <w:t xml:space="preserve">not </w:t>
      </w:r>
      <w:r w:rsidRPr="00AA297F">
        <w:rPr>
          <w:rFonts w:ascii="Book Antiqua" w:hAnsi="Book Antiqua" w:cstheme="majorBidi"/>
          <w:sz w:val="24"/>
          <w:szCs w:val="24"/>
        </w:rPr>
        <w:t>statistically significant (</w:t>
      </w:r>
      <w:r w:rsidRPr="00AA297F">
        <w:rPr>
          <w:rFonts w:ascii="Book Antiqua" w:hAnsi="Book Antiqua" w:cstheme="majorBidi"/>
          <w:i/>
          <w:sz w:val="24"/>
          <w:szCs w:val="24"/>
        </w:rPr>
        <w:t>t</w:t>
      </w:r>
      <w:r w:rsidRPr="00AA297F">
        <w:rPr>
          <w:rFonts w:ascii="Book Antiqua" w:hAnsi="Book Antiqua" w:cstheme="majorBidi"/>
          <w:sz w:val="24"/>
          <w:szCs w:val="24"/>
        </w:rPr>
        <w:t xml:space="preserve"> = -1.8748, degrees of freedom = 11, </w:t>
      </w:r>
      <w:r w:rsidR="000B2228" w:rsidRPr="00AA297F">
        <w:rPr>
          <w:rFonts w:ascii="Book Antiqua" w:hAnsi="Book Antiqua" w:cstheme="majorBidi"/>
          <w:i/>
          <w:sz w:val="24"/>
          <w:szCs w:val="24"/>
        </w:rPr>
        <w:t>P</w:t>
      </w:r>
      <w:r w:rsidRPr="00AA297F">
        <w:rPr>
          <w:rFonts w:ascii="Book Antiqua" w:hAnsi="Book Antiqua" w:cstheme="majorBidi"/>
          <w:sz w:val="24"/>
          <w:szCs w:val="24"/>
        </w:rPr>
        <w:t>-value = 0.0876)</w:t>
      </w:r>
      <w:r w:rsidR="004D6D25" w:rsidRPr="00AA297F">
        <w:rPr>
          <w:rFonts w:ascii="Book Antiqua" w:hAnsi="Book Antiqua" w:cstheme="majorBidi"/>
          <w:sz w:val="24"/>
          <w:szCs w:val="24"/>
        </w:rPr>
        <w:t>,</w:t>
      </w:r>
      <w:r w:rsidRPr="00AA297F">
        <w:rPr>
          <w:rFonts w:ascii="Book Antiqua" w:hAnsi="Book Antiqua" w:cstheme="majorBidi"/>
          <w:sz w:val="24"/>
          <w:szCs w:val="24"/>
        </w:rPr>
        <w:t xml:space="preserve"> providing some support, at </w:t>
      </w:r>
      <w:r w:rsidR="004D6D25" w:rsidRPr="00AA297F">
        <w:rPr>
          <w:rFonts w:ascii="Book Antiqua" w:hAnsi="Book Antiqua" w:cstheme="majorBidi"/>
          <w:sz w:val="24"/>
          <w:szCs w:val="24"/>
        </w:rPr>
        <w:t xml:space="preserve">the </w:t>
      </w:r>
      <w:r w:rsidRPr="00AA297F">
        <w:rPr>
          <w:rFonts w:ascii="Book Antiqua" w:hAnsi="Book Antiqua" w:cstheme="majorBidi"/>
          <w:sz w:val="24"/>
          <w:szCs w:val="24"/>
        </w:rPr>
        <w:t>5% significance</w:t>
      </w:r>
      <w:r w:rsidR="004D6D25" w:rsidRPr="00AA297F">
        <w:rPr>
          <w:rFonts w:ascii="Book Antiqua" w:hAnsi="Book Antiqua" w:cstheme="majorBidi"/>
          <w:sz w:val="24"/>
          <w:szCs w:val="24"/>
        </w:rPr>
        <w:t xml:space="preserve"> level</w:t>
      </w:r>
      <w:r w:rsidRPr="00AA297F">
        <w:rPr>
          <w:rFonts w:ascii="Book Antiqua" w:hAnsi="Book Antiqua" w:cstheme="majorBidi"/>
          <w:sz w:val="24"/>
          <w:szCs w:val="24"/>
        </w:rPr>
        <w:t xml:space="preserve">, </w:t>
      </w:r>
      <w:r w:rsidR="00604B48" w:rsidRPr="00AA297F">
        <w:rPr>
          <w:rFonts w:ascii="Book Antiqua" w:hAnsi="Book Antiqua" w:cstheme="majorBidi"/>
          <w:sz w:val="24"/>
          <w:szCs w:val="24"/>
        </w:rPr>
        <w:t xml:space="preserve">for </w:t>
      </w:r>
      <w:r w:rsidRPr="00AA297F">
        <w:rPr>
          <w:rFonts w:ascii="Book Antiqua" w:hAnsi="Book Antiqua" w:cstheme="majorBidi"/>
          <w:sz w:val="24"/>
          <w:szCs w:val="24"/>
        </w:rPr>
        <w:t>the absence of publication bias</w:t>
      </w:r>
      <w:r w:rsidR="000B2228"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Figur</w:t>
      </w:r>
      <w:r w:rsidR="002B6CD4" w:rsidRPr="00AA297F">
        <w:rPr>
          <w:rFonts w:ascii="Book Antiqua" w:hAnsi="Book Antiqua" w:cstheme="majorBidi"/>
          <w:sz w:val="24"/>
          <w:szCs w:val="24"/>
        </w:rPr>
        <w:t>e 16</w:t>
      </w:r>
      <w:r w:rsidR="000B2228"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BF0F3E" w:rsidRPr="00AA297F" w:rsidRDefault="00BF0F3E" w:rsidP="00BD0D06">
      <w:pPr>
        <w:widowControl w:val="0"/>
        <w:adjustRightInd w:val="0"/>
        <w:snapToGrid w:val="0"/>
        <w:spacing w:after="0" w:line="360" w:lineRule="auto"/>
        <w:jc w:val="both"/>
        <w:rPr>
          <w:rFonts w:ascii="Book Antiqua" w:eastAsiaTheme="minorEastAsia" w:hAnsi="Book Antiqua" w:cstheme="majorBidi"/>
          <w:b/>
          <w:bCs/>
          <w:sz w:val="24"/>
          <w:szCs w:val="24"/>
          <w:shd w:val="clear" w:color="auto" w:fill="FFFFFF"/>
          <w:lang w:eastAsia="zh-CN"/>
        </w:rPr>
      </w:pPr>
    </w:p>
    <w:p w:rsidR="00D231C0" w:rsidRPr="00AA297F" w:rsidRDefault="00D231C0" w:rsidP="00BD0D06">
      <w:pPr>
        <w:widowControl w:val="0"/>
        <w:adjustRightInd w:val="0"/>
        <w:snapToGrid w:val="0"/>
        <w:spacing w:after="0" w:line="360" w:lineRule="auto"/>
        <w:jc w:val="both"/>
        <w:rPr>
          <w:rFonts w:ascii="Book Antiqua" w:hAnsi="Book Antiqua" w:cstheme="majorBidi"/>
          <w:b/>
          <w:bCs/>
          <w:i/>
          <w:sz w:val="24"/>
          <w:szCs w:val="24"/>
          <w:shd w:val="clear" w:color="auto" w:fill="FFFFFF"/>
        </w:rPr>
      </w:pPr>
      <w:r w:rsidRPr="00AA297F">
        <w:rPr>
          <w:rFonts w:ascii="Book Antiqua" w:hAnsi="Book Antiqua" w:cstheme="majorBidi"/>
          <w:b/>
          <w:bCs/>
          <w:i/>
          <w:sz w:val="24"/>
          <w:szCs w:val="24"/>
          <w:shd w:val="clear" w:color="auto" w:fill="FFFFFF"/>
        </w:rPr>
        <w:t>Risk groups and HBV</w:t>
      </w:r>
    </w:p>
    <w:p w:rsidR="00B37A0A" w:rsidRPr="00AA297F" w:rsidRDefault="00B37A0A" w:rsidP="00D71B17">
      <w:pPr>
        <w:pStyle w:val="Heading1"/>
        <w:keepNext w:val="0"/>
        <w:keepLines w:val="0"/>
        <w:widowControl w:val="0"/>
        <w:adjustRightInd w:val="0"/>
        <w:snapToGrid w:val="0"/>
        <w:spacing w:before="0" w:line="360" w:lineRule="auto"/>
        <w:jc w:val="both"/>
        <w:rPr>
          <w:rFonts w:ascii="Book Antiqua" w:eastAsiaTheme="minorEastAsia" w:hAnsi="Book Antiqua" w:cstheme="majorBidi"/>
          <w:b/>
          <w:color w:val="000000" w:themeColor="text1"/>
          <w:sz w:val="24"/>
          <w:szCs w:val="24"/>
          <w:lang w:eastAsia="zh-CN"/>
        </w:rPr>
      </w:pPr>
      <w:r w:rsidRPr="00AA297F">
        <w:rPr>
          <w:rFonts w:ascii="Book Antiqua" w:hAnsi="Book Antiqua" w:cstheme="majorBidi"/>
          <w:b/>
          <w:color w:val="auto"/>
          <w:sz w:val="24"/>
          <w:szCs w:val="24"/>
        </w:rPr>
        <w:t>Characteristics of the studies included</w:t>
      </w:r>
      <w:r w:rsidR="008318BA" w:rsidRPr="00AA297F">
        <w:rPr>
          <w:rFonts w:ascii="Book Antiqua" w:eastAsiaTheme="minorEastAsia" w:hAnsi="Book Antiqua" w:cstheme="majorBidi"/>
          <w:b/>
          <w:color w:val="auto"/>
          <w:sz w:val="24"/>
          <w:szCs w:val="24"/>
          <w:lang w:eastAsia="zh-CN"/>
        </w:rPr>
        <w:t>:</w:t>
      </w:r>
      <w:r w:rsidR="00D71B17" w:rsidRPr="00AA297F">
        <w:rPr>
          <w:rFonts w:ascii="Book Antiqua" w:eastAsiaTheme="minorEastAsia" w:hAnsi="Book Antiqua" w:cstheme="majorBidi"/>
          <w:b/>
          <w:color w:val="000000" w:themeColor="text1"/>
          <w:sz w:val="24"/>
          <w:szCs w:val="24"/>
          <w:lang w:eastAsia="zh-CN"/>
        </w:rPr>
        <w:t xml:space="preserve"> </w:t>
      </w:r>
      <w:r w:rsidR="00636031" w:rsidRPr="00AA297F">
        <w:rPr>
          <w:rFonts w:ascii="Book Antiqua" w:hAnsi="Book Antiqua"/>
          <w:color w:val="000000" w:themeColor="text1"/>
          <w:sz w:val="24"/>
          <w:szCs w:val="24"/>
        </w:rPr>
        <w:t>Seven</w:t>
      </w:r>
      <w:r w:rsidRPr="00AA297F">
        <w:rPr>
          <w:rFonts w:ascii="Book Antiqua" w:hAnsi="Book Antiqua"/>
          <w:color w:val="000000" w:themeColor="text1"/>
          <w:sz w:val="24"/>
          <w:szCs w:val="24"/>
        </w:rPr>
        <w:t xml:space="preserve"> studies met the inclusion criteria for the meta-analysis of </w:t>
      </w:r>
      <w:r w:rsidR="00F4446B" w:rsidRPr="00AA297F">
        <w:rPr>
          <w:rFonts w:ascii="Book Antiqua" w:hAnsi="Book Antiqua"/>
          <w:color w:val="000000" w:themeColor="text1"/>
          <w:sz w:val="24"/>
          <w:szCs w:val="24"/>
        </w:rPr>
        <w:t xml:space="preserve">the </w:t>
      </w:r>
      <w:r w:rsidRPr="00AA297F">
        <w:rPr>
          <w:rFonts w:ascii="Book Antiqua" w:hAnsi="Book Antiqua"/>
          <w:color w:val="000000" w:themeColor="text1"/>
          <w:sz w:val="24"/>
          <w:szCs w:val="24"/>
        </w:rPr>
        <w:t xml:space="preserve">prevalence of </w:t>
      </w:r>
      <w:r w:rsidR="00C071B4" w:rsidRPr="00AA297F">
        <w:rPr>
          <w:rFonts w:ascii="Book Antiqua" w:eastAsiaTheme="minorEastAsia" w:hAnsi="Book Antiqua"/>
          <w:color w:val="000000" w:themeColor="text1"/>
          <w:sz w:val="24"/>
          <w:szCs w:val="24"/>
          <w:lang w:eastAsia="zh-CN"/>
        </w:rPr>
        <w:t>HBV</w:t>
      </w:r>
      <w:r w:rsidRPr="00AA297F">
        <w:rPr>
          <w:rFonts w:ascii="Book Antiqua" w:hAnsi="Book Antiqua"/>
          <w:color w:val="000000" w:themeColor="text1"/>
          <w:sz w:val="24"/>
          <w:szCs w:val="24"/>
        </w:rPr>
        <w:t xml:space="preserve"> infection and their risk groups</w:t>
      </w:r>
      <w:r w:rsidR="00776E2F" w:rsidRPr="00AA297F">
        <w:rPr>
          <w:rFonts w:ascii="Book Antiqua" w:hAnsi="Book Antiqua"/>
          <w:color w:val="000000" w:themeColor="text1"/>
          <w:sz w:val="24"/>
          <w:szCs w:val="24"/>
        </w:rPr>
        <w:t>,</w:t>
      </w:r>
      <w:r w:rsidRPr="00AA297F">
        <w:rPr>
          <w:rFonts w:ascii="Book Antiqua" w:hAnsi="Book Antiqua"/>
          <w:color w:val="000000" w:themeColor="text1"/>
          <w:sz w:val="24"/>
          <w:szCs w:val="24"/>
        </w:rPr>
        <w:t xml:space="preserve"> as shown in Table</w:t>
      </w:r>
      <w:r w:rsidR="002B6CD4" w:rsidRPr="00AA297F">
        <w:rPr>
          <w:rFonts w:ascii="Book Antiqua" w:hAnsi="Book Antiqua"/>
          <w:color w:val="000000" w:themeColor="text1"/>
          <w:sz w:val="24"/>
          <w:szCs w:val="24"/>
        </w:rPr>
        <w:t xml:space="preserve"> 8</w:t>
      </w:r>
      <w:r w:rsidRPr="00AA297F">
        <w:rPr>
          <w:rFonts w:ascii="Book Antiqua" w:hAnsi="Book Antiqua"/>
          <w:color w:val="000000" w:themeColor="text1"/>
          <w:sz w:val="24"/>
          <w:szCs w:val="24"/>
        </w:rPr>
        <w:t xml:space="preserve">. The </w:t>
      </w:r>
      <w:r w:rsidR="00E0042B" w:rsidRPr="00AA297F">
        <w:rPr>
          <w:rFonts w:ascii="Book Antiqua" w:hAnsi="Book Antiqua"/>
          <w:color w:val="000000" w:themeColor="text1"/>
          <w:sz w:val="24"/>
          <w:szCs w:val="24"/>
        </w:rPr>
        <w:t>7</w:t>
      </w:r>
      <w:r w:rsidR="008318BA" w:rsidRPr="00AA297F">
        <w:rPr>
          <w:rFonts w:ascii="Book Antiqua" w:eastAsiaTheme="minorEastAsia" w:hAnsi="Book Antiqua"/>
          <w:color w:val="000000" w:themeColor="text1"/>
          <w:sz w:val="24"/>
          <w:szCs w:val="24"/>
          <w:lang w:eastAsia="zh-CN"/>
        </w:rPr>
        <w:t xml:space="preserve"> </w:t>
      </w:r>
      <w:r w:rsidR="00002AA8" w:rsidRPr="00AA297F">
        <w:rPr>
          <w:rFonts w:ascii="Book Antiqua" w:hAnsi="Book Antiqua"/>
          <w:color w:val="000000" w:themeColor="text1"/>
          <w:sz w:val="24"/>
          <w:szCs w:val="24"/>
        </w:rPr>
        <w:t xml:space="preserve">included </w:t>
      </w:r>
      <w:r w:rsidRPr="00AA297F">
        <w:rPr>
          <w:rFonts w:ascii="Book Antiqua" w:hAnsi="Book Antiqua"/>
          <w:color w:val="000000" w:themeColor="text1"/>
          <w:sz w:val="24"/>
          <w:szCs w:val="24"/>
        </w:rPr>
        <w:t xml:space="preserve">studies examined the prevalence of </w:t>
      </w:r>
      <w:r w:rsidR="00C071B4" w:rsidRPr="00AA297F">
        <w:rPr>
          <w:rFonts w:ascii="Book Antiqua" w:eastAsiaTheme="minorEastAsia" w:hAnsi="Book Antiqua"/>
          <w:color w:val="000000" w:themeColor="text1"/>
          <w:sz w:val="24"/>
          <w:szCs w:val="24"/>
          <w:lang w:eastAsia="zh-CN"/>
        </w:rPr>
        <w:t>HBV</w:t>
      </w:r>
      <w:r w:rsidRPr="00AA297F">
        <w:rPr>
          <w:rFonts w:ascii="Book Antiqua" w:hAnsi="Book Antiqua"/>
          <w:color w:val="000000" w:themeColor="text1"/>
          <w:sz w:val="24"/>
          <w:szCs w:val="24"/>
        </w:rPr>
        <w:t xml:space="preserve"> infection in </w:t>
      </w:r>
      <w:r w:rsidR="00D44037" w:rsidRPr="00AA297F">
        <w:rPr>
          <w:rFonts w:ascii="Book Antiqua" w:hAnsi="Book Antiqua"/>
          <w:color w:val="000000" w:themeColor="text1"/>
          <w:sz w:val="24"/>
          <w:szCs w:val="24"/>
        </w:rPr>
        <w:t xml:space="preserve">a </w:t>
      </w:r>
      <w:r w:rsidRPr="00AA297F">
        <w:rPr>
          <w:rFonts w:ascii="Book Antiqua" w:hAnsi="Book Antiqua"/>
          <w:color w:val="000000" w:themeColor="text1"/>
          <w:sz w:val="24"/>
          <w:szCs w:val="24"/>
        </w:rPr>
        <w:t>total of 1488 Somali participants belonging to 7 major risk groups. The quality of the included studies also varied.</w:t>
      </w:r>
    </w:p>
    <w:p w:rsidR="00B37A0A" w:rsidRPr="00AA297F" w:rsidRDefault="00B37A0A" w:rsidP="00BD0D06">
      <w:pPr>
        <w:widowControl w:val="0"/>
        <w:adjustRightInd w:val="0"/>
        <w:snapToGrid w:val="0"/>
        <w:spacing w:after="0" w:line="360" w:lineRule="auto"/>
        <w:jc w:val="both"/>
        <w:rPr>
          <w:rFonts w:ascii="Book Antiqua" w:hAnsi="Book Antiqua"/>
          <w:sz w:val="24"/>
          <w:szCs w:val="24"/>
        </w:rPr>
        <w:sectPr w:rsidR="00B37A0A" w:rsidRPr="00AA297F" w:rsidSect="00F80B2B">
          <w:type w:val="continuous"/>
          <w:pgSz w:w="12240" w:h="15840"/>
          <w:pgMar w:top="1134" w:right="850" w:bottom="1134" w:left="1701" w:header="720" w:footer="720" w:gutter="0"/>
          <w:cols w:space="720"/>
          <w:docGrid w:linePitch="360"/>
        </w:sectPr>
      </w:pPr>
    </w:p>
    <w:p w:rsidR="003B04D9" w:rsidRPr="00AA297F" w:rsidRDefault="003B04D9" w:rsidP="00BD0D06">
      <w:pPr>
        <w:pStyle w:val="Heading1"/>
        <w:keepNext w:val="0"/>
        <w:keepLines w:val="0"/>
        <w:widowControl w:val="0"/>
        <w:adjustRightInd w:val="0"/>
        <w:snapToGrid w:val="0"/>
        <w:spacing w:before="0" w:line="360" w:lineRule="auto"/>
        <w:jc w:val="both"/>
        <w:rPr>
          <w:rFonts w:ascii="Book Antiqua" w:eastAsiaTheme="minorEastAsia" w:hAnsi="Book Antiqua" w:cstheme="majorBidi"/>
          <w:b/>
          <w:bCs/>
          <w:color w:val="auto"/>
          <w:sz w:val="24"/>
          <w:szCs w:val="24"/>
          <w:lang w:eastAsia="zh-CN"/>
        </w:rPr>
      </w:pPr>
    </w:p>
    <w:p w:rsidR="00B37A0A" w:rsidRPr="00AA297F" w:rsidRDefault="00B37A0A" w:rsidP="00F27BD2">
      <w:pPr>
        <w:pStyle w:val="Heading1"/>
        <w:keepNext w:val="0"/>
        <w:keepLines w:val="0"/>
        <w:widowControl w:val="0"/>
        <w:adjustRightInd w:val="0"/>
        <w:snapToGrid w:val="0"/>
        <w:spacing w:before="0" w:line="360" w:lineRule="auto"/>
        <w:jc w:val="both"/>
        <w:rPr>
          <w:rFonts w:ascii="Book Antiqua" w:eastAsiaTheme="minorEastAsia" w:hAnsi="Book Antiqua" w:cstheme="majorBidi"/>
          <w:b/>
          <w:bCs/>
          <w:color w:val="000000" w:themeColor="text1"/>
          <w:sz w:val="24"/>
          <w:szCs w:val="24"/>
          <w:lang w:eastAsia="zh-CN"/>
        </w:rPr>
      </w:pPr>
      <w:r w:rsidRPr="00AA297F">
        <w:rPr>
          <w:rFonts w:ascii="Book Antiqua" w:hAnsi="Book Antiqua" w:cstheme="majorBidi"/>
          <w:b/>
          <w:bCs/>
          <w:color w:val="auto"/>
          <w:sz w:val="24"/>
          <w:szCs w:val="24"/>
        </w:rPr>
        <w:t xml:space="preserve">Pooled prevalence of </w:t>
      </w:r>
      <w:r w:rsidR="00F27BD2" w:rsidRPr="00AA297F">
        <w:rPr>
          <w:rFonts w:ascii="Book Antiqua" w:hAnsi="Book Antiqua" w:cstheme="majorBidi"/>
          <w:b/>
          <w:bCs/>
          <w:color w:val="auto"/>
          <w:sz w:val="24"/>
          <w:szCs w:val="24"/>
        </w:rPr>
        <w:t>HBV</w:t>
      </w:r>
      <w:r w:rsidRPr="00AA297F">
        <w:rPr>
          <w:rFonts w:ascii="Book Antiqua" w:hAnsi="Book Antiqua" w:cstheme="majorBidi"/>
          <w:b/>
          <w:bCs/>
          <w:color w:val="auto"/>
          <w:sz w:val="24"/>
          <w:szCs w:val="24"/>
        </w:rPr>
        <w:t xml:space="preserve"> infection </w:t>
      </w:r>
      <w:r w:rsidR="00CE6899" w:rsidRPr="00AA297F">
        <w:rPr>
          <w:rFonts w:ascii="Book Antiqua" w:hAnsi="Book Antiqua" w:cstheme="majorBidi"/>
          <w:b/>
          <w:bCs/>
          <w:color w:val="auto"/>
          <w:sz w:val="24"/>
          <w:szCs w:val="24"/>
        </w:rPr>
        <w:t>of Risk group</w:t>
      </w:r>
      <w:r w:rsidR="00466586" w:rsidRPr="00AA297F">
        <w:rPr>
          <w:rFonts w:ascii="Book Antiqua" w:hAnsi="Book Antiqua" w:cstheme="majorBidi"/>
          <w:b/>
          <w:bCs/>
          <w:color w:val="auto"/>
          <w:sz w:val="24"/>
          <w:szCs w:val="24"/>
        </w:rPr>
        <w:t>s</w:t>
      </w:r>
      <w:r w:rsidR="00F27BD2" w:rsidRPr="00AA297F">
        <w:rPr>
          <w:rFonts w:ascii="Book Antiqua" w:hAnsi="Book Antiqua" w:cstheme="majorBidi"/>
          <w:b/>
          <w:bCs/>
          <w:color w:val="auto"/>
          <w:sz w:val="24"/>
          <w:szCs w:val="24"/>
        </w:rPr>
        <w:t>:</w:t>
      </w:r>
      <w:r w:rsidR="00F27BD2" w:rsidRPr="00AA297F">
        <w:rPr>
          <w:rFonts w:ascii="Book Antiqua" w:eastAsiaTheme="minorEastAsia" w:hAnsi="Book Antiqua" w:cstheme="majorBidi"/>
          <w:b/>
          <w:bCs/>
          <w:color w:val="auto"/>
          <w:sz w:val="24"/>
          <w:szCs w:val="24"/>
          <w:lang w:eastAsia="zh-CN"/>
        </w:rPr>
        <w:t xml:space="preserve"> </w:t>
      </w:r>
      <w:r w:rsidRPr="00AA297F">
        <w:rPr>
          <w:rFonts w:ascii="Book Antiqua" w:hAnsi="Book Antiqua" w:cstheme="majorBidi"/>
          <w:color w:val="000000" w:themeColor="text1"/>
          <w:sz w:val="24"/>
          <w:szCs w:val="24"/>
        </w:rPr>
        <w:t xml:space="preserve">We used the extracted data of the 12 studies to quantify the overall pooled prevalence of </w:t>
      </w:r>
      <w:r w:rsidR="00F27BD2" w:rsidRPr="00AA297F">
        <w:rPr>
          <w:rFonts w:ascii="Book Antiqua" w:eastAsiaTheme="minorEastAsia" w:hAnsi="Book Antiqua" w:cstheme="majorBidi"/>
          <w:color w:val="000000" w:themeColor="text1"/>
          <w:sz w:val="24"/>
          <w:szCs w:val="24"/>
          <w:lang w:eastAsia="zh-CN"/>
        </w:rPr>
        <w:t>HAV</w:t>
      </w:r>
      <w:r w:rsidRPr="00AA297F">
        <w:rPr>
          <w:rFonts w:ascii="Book Antiqua" w:hAnsi="Book Antiqua" w:cstheme="majorBidi"/>
          <w:color w:val="000000" w:themeColor="text1"/>
          <w:sz w:val="24"/>
          <w:szCs w:val="24"/>
        </w:rPr>
        <w:t xml:space="preserve"> infection in each group. </w:t>
      </w:r>
    </w:p>
    <w:p w:rsidR="00B37A0A" w:rsidRPr="00AA297F" w:rsidRDefault="00B37A0A" w:rsidP="00F27BD2">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One study was conducted on female prostitutes. The pooled effect size for the prevalence of </w:t>
      </w:r>
      <w:r w:rsidR="00B7206D"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rPr>
        <w:t xml:space="preserve"> infection among Somali prostitutes was 20% (</w:t>
      </w:r>
      <w:r w:rsidR="00FF7225" w:rsidRPr="00AA297F">
        <w:rPr>
          <w:rFonts w:ascii="Book Antiqua" w:hAnsi="Book Antiqua" w:cstheme="majorBidi"/>
          <w:sz w:val="24"/>
          <w:szCs w:val="24"/>
        </w:rPr>
        <w:t>95%CI</w:t>
      </w:r>
      <w:r w:rsidRPr="00AA297F">
        <w:rPr>
          <w:rFonts w:ascii="Book Antiqua" w:hAnsi="Book Antiqua" w:cstheme="majorBidi"/>
          <w:sz w:val="24"/>
          <w:szCs w:val="24"/>
        </w:rPr>
        <w:t xml:space="preserve">: 7.19% to 44.64%). </w:t>
      </w:r>
    </w:p>
    <w:p w:rsidR="00B37A0A" w:rsidRPr="00AA297F" w:rsidRDefault="00B37A0A" w:rsidP="00F27BD2">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One study was conducted on hospitalized adults. The pooled effect size for the prevalence of </w:t>
      </w:r>
      <w:r w:rsidR="00B7206D"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rPr>
        <w:t xml:space="preserve"> infection among Somali hospitalized adults was 21.28% (</w:t>
      </w:r>
      <w:r w:rsidR="00FF7225" w:rsidRPr="00AA297F">
        <w:rPr>
          <w:rFonts w:ascii="Book Antiqua" w:hAnsi="Book Antiqua" w:cstheme="majorBidi"/>
          <w:sz w:val="24"/>
          <w:szCs w:val="24"/>
        </w:rPr>
        <w:t>95%CI</w:t>
      </w:r>
      <w:r w:rsidRPr="00AA297F">
        <w:rPr>
          <w:rFonts w:ascii="Book Antiqua" w:hAnsi="Book Antiqua" w:cstheme="majorBidi"/>
          <w:sz w:val="24"/>
          <w:szCs w:val="24"/>
        </w:rPr>
        <w:t xml:space="preserve">: 7.15% to 48.69%). </w:t>
      </w:r>
    </w:p>
    <w:p w:rsidR="00B37A0A" w:rsidRPr="00AA297F" w:rsidRDefault="00B37A0A" w:rsidP="00F27BD2">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One study was conducted on hospitalized children. The pooled effect size for the prevalence of </w:t>
      </w:r>
      <w:r w:rsidR="00607938"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rPr>
        <w:t xml:space="preserve"> infection among Somali hospitalized children was 5.56% (</w:t>
      </w:r>
      <w:r w:rsidR="00FF7225" w:rsidRPr="00AA297F">
        <w:rPr>
          <w:rFonts w:ascii="Book Antiqua" w:hAnsi="Book Antiqua" w:cstheme="majorBidi"/>
          <w:sz w:val="24"/>
          <w:szCs w:val="24"/>
        </w:rPr>
        <w:t>95%CI</w:t>
      </w:r>
      <w:r w:rsidRPr="00AA297F">
        <w:rPr>
          <w:rFonts w:ascii="Book Antiqua" w:hAnsi="Book Antiqua" w:cstheme="majorBidi"/>
          <w:sz w:val="24"/>
          <w:szCs w:val="24"/>
        </w:rPr>
        <w:t xml:space="preserve">: 0.99% to 25.62%). </w:t>
      </w:r>
    </w:p>
    <w:p w:rsidR="00B37A0A" w:rsidRPr="00AA297F" w:rsidRDefault="00B37A0A" w:rsidP="00F27BD2">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One study was conducted on patients with acute hepatitis. The pooled effect size for the prevalence of </w:t>
      </w:r>
      <w:r w:rsidR="00607938"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rPr>
        <w:t xml:space="preserve"> infection among Somali acute hepatitis patients was 60% (</w:t>
      </w:r>
      <w:r w:rsidR="00FF7225" w:rsidRPr="00AA297F">
        <w:rPr>
          <w:rFonts w:ascii="Book Antiqua" w:hAnsi="Book Antiqua" w:cstheme="majorBidi"/>
          <w:sz w:val="24"/>
          <w:szCs w:val="24"/>
        </w:rPr>
        <w:t>95%CI</w:t>
      </w:r>
      <w:r w:rsidRPr="00AA297F">
        <w:rPr>
          <w:rFonts w:ascii="Book Antiqua" w:hAnsi="Book Antiqua" w:cstheme="majorBidi"/>
          <w:sz w:val="24"/>
          <w:szCs w:val="24"/>
        </w:rPr>
        <w:t xml:space="preserve">: 31.66% to 82.92%). </w:t>
      </w:r>
    </w:p>
    <w:p w:rsidR="00B37A0A" w:rsidRPr="00AA297F" w:rsidRDefault="00B37A0A" w:rsidP="00F27BD2">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One study was conducted on </w:t>
      </w:r>
      <w:r w:rsidR="00204F31" w:rsidRPr="00AA297F">
        <w:rPr>
          <w:rFonts w:ascii="Book Antiqua" w:hAnsi="Book Antiqua" w:cstheme="majorBidi"/>
          <w:sz w:val="24"/>
          <w:szCs w:val="24"/>
        </w:rPr>
        <w:t xml:space="preserve">patients with </w:t>
      </w:r>
      <w:r w:rsidRPr="00AA297F">
        <w:rPr>
          <w:rFonts w:ascii="Book Antiqua" w:hAnsi="Book Antiqua" w:cstheme="majorBidi"/>
          <w:sz w:val="24"/>
          <w:szCs w:val="24"/>
        </w:rPr>
        <w:t>ancylostomiasis</w:t>
      </w:r>
      <w:r w:rsidR="00AD7AA2" w:rsidRPr="00AA297F">
        <w:rPr>
          <w:rFonts w:ascii="Book Antiqua" w:hAnsi="Book Antiqua" w:cstheme="majorBidi"/>
          <w:sz w:val="24"/>
          <w:szCs w:val="24"/>
        </w:rPr>
        <w:t>.</w:t>
      </w:r>
      <w:r w:rsidRPr="00AA297F">
        <w:rPr>
          <w:rFonts w:ascii="Book Antiqua" w:hAnsi="Book Antiqua" w:cstheme="majorBidi"/>
          <w:sz w:val="24"/>
          <w:szCs w:val="24"/>
        </w:rPr>
        <w:t xml:space="preserve"> The pooled effect size for the prevalence of </w:t>
      </w:r>
      <w:r w:rsidR="00607938"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rPr>
        <w:t xml:space="preserve"> infection among Somali ancylostomiasis patients was 33.55% (</w:t>
      </w:r>
      <w:r w:rsidR="00FF7225" w:rsidRPr="00AA297F">
        <w:rPr>
          <w:rFonts w:ascii="Book Antiqua" w:hAnsi="Book Antiqua" w:cstheme="majorBidi"/>
          <w:sz w:val="24"/>
          <w:szCs w:val="24"/>
        </w:rPr>
        <w:t>95%CI</w:t>
      </w:r>
      <w:r w:rsidRPr="00AA297F">
        <w:rPr>
          <w:rFonts w:ascii="Book Antiqua" w:hAnsi="Book Antiqua" w:cstheme="majorBidi"/>
          <w:sz w:val="24"/>
          <w:szCs w:val="24"/>
        </w:rPr>
        <w:t xml:space="preserve">: 14.44% to 60.16%). </w:t>
      </w:r>
    </w:p>
    <w:p w:rsidR="00B37A0A" w:rsidRPr="00AA297F" w:rsidRDefault="00B37A0A" w:rsidP="00F27BD2">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Four studies were conducted on leprosy patients. The pooled effect size for the prevalence of </w:t>
      </w:r>
      <w:r w:rsidR="009C728C"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rPr>
        <w:t xml:space="preserve"> infection among Somali leprosy patients was 12.34% (</w:t>
      </w:r>
      <w:r w:rsidR="00FF7225" w:rsidRPr="00AA297F">
        <w:rPr>
          <w:rFonts w:ascii="Book Antiqua" w:hAnsi="Book Antiqua" w:cstheme="majorBidi"/>
          <w:sz w:val="24"/>
          <w:szCs w:val="24"/>
        </w:rPr>
        <w:t>95%CI</w:t>
      </w:r>
      <w:r w:rsidRPr="00AA297F">
        <w:rPr>
          <w:rFonts w:ascii="Book Antiqua" w:hAnsi="Book Antiqua" w:cstheme="majorBidi"/>
          <w:sz w:val="24"/>
          <w:szCs w:val="24"/>
        </w:rPr>
        <w:t>: 7.24% to 20.26%). The heterogeneity was high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85.3%). Another indication of high heterogeneity </w:t>
      </w:r>
      <w:r w:rsidRPr="00AA297F">
        <w:rPr>
          <w:rFonts w:ascii="Book Antiqua" w:hAnsi="Book Antiqua" w:cstheme="majorBidi"/>
          <w:sz w:val="24"/>
          <w:szCs w:val="24"/>
        </w:rPr>
        <w:lastRenderedPageBreak/>
        <w:t>was the Q</w:t>
      </w:r>
      <w:r w:rsidR="00BE36A6" w:rsidRPr="00AA297F">
        <w:rPr>
          <w:rFonts w:ascii="Book Antiqua" w:hAnsi="Book Antiqua" w:cstheme="majorBidi"/>
          <w:sz w:val="24"/>
          <w:szCs w:val="24"/>
        </w:rPr>
        <w:t>-</w:t>
      </w:r>
      <w:r w:rsidR="00620400" w:rsidRPr="00AA297F">
        <w:rPr>
          <w:rFonts w:ascii="Book Antiqua" w:hAnsi="Book Antiqua" w:cstheme="majorBidi"/>
          <w:sz w:val="24"/>
          <w:szCs w:val="24"/>
        </w:rPr>
        <w:t xml:space="preserve">statistic </w:t>
      </w:r>
      <w:r w:rsidR="00620400"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Q (</w:t>
      </w:r>
      <w:r w:rsidR="00620400" w:rsidRPr="00AA297F">
        <w:rPr>
          <w:rFonts w:ascii="Book Antiqua" w:hAnsi="Book Antiqua" w:cstheme="majorBidi"/>
          <w:sz w:val="24"/>
          <w:szCs w:val="24"/>
        </w:rPr>
        <w:t>degrees of freedom = 3) = 20.38</w:t>
      </w:r>
      <w:r w:rsidR="00620400"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B37A0A" w:rsidRPr="00AA297F" w:rsidRDefault="00B37A0A"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 xml:space="preserve">Three studies were conducted on </w:t>
      </w:r>
      <w:r w:rsidRPr="00AA297F">
        <w:rPr>
          <w:rFonts w:ascii="Book Antiqua" w:hAnsi="Book Antiqua" w:cstheme="majorBidi"/>
          <w:bCs/>
          <w:iCs/>
          <w:sz w:val="24"/>
          <w:szCs w:val="24"/>
        </w:rPr>
        <w:t>schistosomiasis patients</w:t>
      </w:r>
      <w:r w:rsidRPr="00AA297F">
        <w:rPr>
          <w:rFonts w:ascii="Book Antiqua" w:hAnsi="Book Antiqua" w:cstheme="majorBidi"/>
          <w:sz w:val="24"/>
          <w:szCs w:val="24"/>
        </w:rPr>
        <w:t xml:space="preserve">. The pooled effect size for the prevalence of </w:t>
      </w:r>
      <w:r w:rsidR="000970EC" w:rsidRPr="00AA297F">
        <w:rPr>
          <w:rFonts w:ascii="Book Antiqua" w:eastAsiaTheme="minorEastAsia" w:hAnsi="Book Antiqua" w:cstheme="majorBidi"/>
          <w:sz w:val="24"/>
          <w:szCs w:val="24"/>
          <w:lang w:eastAsia="zh-CN"/>
        </w:rPr>
        <w:t xml:space="preserve">HBV </w:t>
      </w:r>
      <w:r w:rsidRPr="00AA297F">
        <w:rPr>
          <w:rFonts w:ascii="Book Antiqua" w:hAnsi="Book Antiqua" w:cstheme="majorBidi"/>
          <w:sz w:val="24"/>
          <w:szCs w:val="24"/>
        </w:rPr>
        <w:t>infection among Somali schistosomiasis patients was 20.19% (</w:t>
      </w:r>
      <w:r w:rsidR="00FF7225" w:rsidRPr="00AA297F">
        <w:rPr>
          <w:rFonts w:ascii="Book Antiqua" w:hAnsi="Book Antiqua" w:cstheme="majorBidi"/>
          <w:sz w:val="24"/>
          <w:szCs w:val="24"/>
        </w:rPr>
        <w:t>95%CI</w:t>
      </w:r>
      <w:r w:rsidRPr="00AA297F">
        <w:rPr>
          <w:rFonts w:ascii="Book Antiqua" w:hAnsi="Book Antiqua" w:cstheme="majorBidi"/>
          <w:sz w:val="24"/>
          <w:szCs w:val="24"/>
        </w:rPr>
        <w:t>: 11.28% to 33.49%). The heterogeneity was low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36%). Another indication of low heterogeneity was the Q</w:t>
      </w:r>
      <w:r w:rsidR="00C625E6" w:rsidRPr="00AA297F">
        <w:rPr>
          <w:rFonts w:ascii="Book Antiqua" w:hAnsi="Book Antiqua" w:cstheme="majorBidi"/>
          <w:sz w:val="24"/>
          <w:szCs w:val="24"/>
        </w:rPr>
        <w:t>-</w:t>
      </w:r>
      <w:r w:rsidR="00995DB5" w:rsidRPr="00AA297F">
        <w:rPr>
          <w:rFonts w:ascii="Book Antiqua" w:hAnsi="Book Antiqua" w:cstheme="majorBidi"/>
          <w:sz w:val="24"/>
          <w:szCs w:val="24"/>
        </w:rPr>
        <w:t xml:space="preserve">statistic </w:t>
      </w:r>
      <w:r w:rsidR="00995DB5"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Q </w:t>
      </w:r>
      <w:r w:rsidR="00995DB5" w:rsidRPr="00AA297F">
        <w:rPr>
          <w:rFonts w:ascii="Book Antiqua" w:hAnsi="Book Antiqua" w:cstheme="majorBidi"/>
          <w:sz w:val="24"/>
          <w:szCs w:val="24"/>
        </w:rPr>
        <w:t>(degrees of freedom = 2) = 3.13</w:t>
      </w:r>
      <w:r w:rsidR="00995DB5"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B37A0A" w:rsidRPr="00AA297F" w:rsidRDefault="00B37A0A" w:rsidP="00995DB5">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result of this analysis is presented in the forest plot showing the effect sizes for the individual original studies and their </w:t>
      </w:r>
      <w:r w:rsidR="00FF7225" w:rsidRPr="00AA297F">
        <w:rPr>
          <w:rFonts w:ascii="Book Antiqua" w:hAnsi="Book Antiqua" w:cstheme="majorBidi"/>
          <w:sz w:val="24"/>
          <w:szCs w:val="24"/>
        </w:rPr>
        <w:t>95%CI</w:t>
      </w:r>
      <w:r w:rsidR="00D04FE0" w:rsidRPr="00AA297F">
        <w:rPr>
          <w:rFonts w:ascii="Book Antiqua" w:hAnsi="Book Antiqua" w:cstheme="majorBidi"/>
          <w:sz w:val="24"/>
          <w:szCs w:val="24"/>
        </w:rPr>
        <w:t>s</w:t>
      </w:r>
      <w:r w:rsidR="00141DDD" w:rsidRPr="00AA297F">
        <w:rPr>
          <w:rFonts w:ascii="Book Antiqua" w:hAnsi="Book Antiqua" w:cstheme="majorBidi"/>
          <w:sz w:val="24"/>
          <w:szCs w:val="24"/>
        </w:rPr>
        <w:t>,</w:t>
      </w:r>
      <w:r w:rsidRPr="00AA297F">
        <w:rPr>
          <w:rFonts w:ascii="Book Antiqua" w:hAnsi="Book Antiqua" w:cstheme="majorBidi"/>
          <w:sz w:val="24"/>
          <w:szCs w:val="24"/>
        </w:rPr>
        <w:t xml:space="preserve"> as</w:t>
      </w:r>
      <w:r w:rsidR="00D04FE0" w:rsidRPr="00AA297F">
        <w:rPr>
          <w:rFonts w:ascii="Book Antiqua" w:hAnsi="Book Antiqua" w:cstheme="majorBidi"/>
          <w:sz w:val="24"/>
          <w:szCs w:val="24"/>
        </w:rPr>
        <w:t xml:space="preserve"> shown</w:t>
      </w:r>
      <w:r w:rsidRPr="00AA297F">
        <w:rPr>
          <w:rFonts w:ascii="Book Antiqua" w:hAnsi="Book Antiqua" w:cstheme="majorBidi"/>
          <w:sz w:val="24"/>
          <w:szCs w:val="24"/>
        </w:rPr>
        <w:t xml:space="preserve"> in Figure </w:t>
      </w:r>
      <w:r w:rsidR="002B6CD4" w:rsidRPr="00AA297F">
        <w:rPr>
          <w:rFonts w:ascii="Book Antiqua" w:hAnsi="Book Antiqua" w:cstheme="majorBidi"/>
          <w:sz w:val="24"/>
          <w:szCs w:val="24"/>
        </w:rPr>
        <w:t>17</w:t>
      </w:r>
      <w:r w:rsidRPr="00AA297F">
        <w:rPr>
          <w:rFonts w:ascii="Book Antiqua" w:hAnsi="Book Antiqua" w:cstheme="majorBidi"/>
          <w:sz w:val="24"/>
          <w:szCs w:val="24"/>
        </w:rPr>
        <w:t>.</w:t>
      </w:r>
    </w:p>
    <w:p w:rsidR="00B37A0A" w:rsidRPr="00AA297F" w:rsidRDefault="00B37A0A" w:rsidP="00995DB5">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Despite the significant heterogeneity, the funnel plot displayed</w:t>
      </w:r>
      <w:r w:rsidR="00F319D5" w:rsidRPr="00AA297F">
        <w:rPr>
          <w:rFonts w:ascii="Book Antiqua" w:hAnsi="Book Antiqua" w:cstheme="majorBidi"/>
          <w:sz w:val="24"/>
          <w:szCs w:val="24"/>
        </w:rPr>
        <w:t xml:space="preserve"> a</w:t>
      </w:r>
      <w:r w:rsidRPr="00AA297F">
        <w:rPr>
          <w:rFonts w:ascii="Book Antiqua" w:hAnsi="Book Antiqua" w:cstheme="majorBidi"/>
          <w:sz w:val="24"/>
          <w:szCs w:val="24"/>
        </w:rPr>
        <w:t xml:space="preserve"> symmetric spread of studies in terms of relative weight and effect size, thereby indicating little evidence of publication bias</w:t>
      </w:r>
      <w:r w:rsidR="00FA3917"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Figure </w:t>
      </w:r>
      <w:r w:rsidR="002B6CD4" w:rsidRPr="00AA297F">
        <w:rPr>
          <w:rFonts w:ascii="Book Antiqua" w:hAnsi="Book Antiqua" w:cstheme="majorBidi"/>
          <w:sz w:val="24"/>
          <w:szCs w:val="24"/>
        </w:rPr>
        <w:t>18</w:t>
      </w:r>
      <w:r w:rsidR="00FA3917"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Notably, the total number of studies was </w:t>
      </w:r>
      <w:r w:rsidR="00E25241" w:rsidRPr="00AA297F">
        <w:rPr>
          <w:rFonts w:ascii="Book Antiqua" w:hAnsi="Book Antiqua" w:cstheme="majorBidi"/>
          <w:sz w:val="24"/>
          <w:szCs w:val="24"/>
        </w:rPr>
        <w:t>small,</w:t>
      </w:r>
      <w:r w:rsidRPr="00AA297F">
        <w:rPr>
          <w:rFonts w:ascii="Book Antiqua" w:hAnsi="Book Antiqua" w:cstheme="majorBidi"/>
          <w:sz w:val="24"/>
          <w:szCs w:val="24"/>
        </w:rPr>
        <w:t xml:space="preserve"> and the individual studies were of variable sample size.</w:t>
      </w:r>
    </w:p>
    <w:p w:rsidR="00B37A0A" w:rsidRPr="00AA297F" w:rsidRDefault="00B37A0A" w:rsidP="00E901B7">
      <w:pPr>
        <w:widowControl w:val="0"/>
        <w:adjustRightInd w:val="0"/>
        <w:snapToGrid w:val="0"/>
        <w:spacing w:after="0" w:line="360" w:lineRule="auto"/>
        <w:ind w:firstLineChars="100" w:firstLine="240"/>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Moreover, Duval </w:t>
      </w:r>
      <w:r w:rsidR="00E23C2C" w:rsidRPr="00AA297F">
        <w:rPr>
          <w:rFonts w:ascii="Book Antiqua" w:hAnsi="Book Antiqua" w:cstheme="majorBidi"/>
          <w:sz w:val="24"/>
          <w:szCs w:val="24"/>
        </w:rPr>
        <w:t>and</w:t>
      </w:r>
      <w:r w:rsidRPr="00AA297F">
        <w:rPr>
          <w:rFonts w:ascii="Book Antiqua" w:hAnsi="Book Antiqua" w:cstheme="majorBidi"/>
          <w:sz w:val="24"/>
          <w:szCs w:val="24"/>
        </w:rPr>
        <w:t xml:space="preserve"> Tweedie’s trim and fill procedure for </w:t>
      </w:r>
      <w:r w:rsidR="00C441AB"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detection of publication bias did not support the possibility of missing studies from the analysis. The effect size imputed was 28.5% which was not widely different from the observed effect size. </w:t>
      </w:r>
    </w:p>
    <w:p w:rsidR="00E901B7" w:rsidRPr="00AA297F" w:rsidRDefault="00E901B7" w:rsidP="00E901B7">
      <w:pPr>
        <w:widowControl w:val="0"/>
        <w:adjustRightInd w:val="0"/>
        <w:snapToGrid w:val="0"/>
        <w:spacing w:after="0" w:line="360" w:lineRule="auto"/>
        <w:ind w:firstLineChars="100" w:firstLine="240"/>
        <w:jc w:val="both"/>
        <w:rPr>
          <w:rFonts w:ascii="Book Antiqua" w:eastAsiaTheme="minorEastAsia" w:hAnsi="Book Antiqua" w:cstheme="majorBidi"/>
          <w:sz w:val="24"/>
          <w:szCs w:val="24"/>
          <w:lang w:eastAsia="zh-CN"/>
        </w:rPr>
      </w:pPr>
    </w:p>
    <w:p w:rsidR="00D17779" w:rsidRPr="00AA297F" w:rsidRDefault="00D17779" w:rsidP="00BD0D06">
      <w:pPr>
        <w:widowControl w:val="0"/>
        <w:adjustRightInd w:val="0"/>
        <w:snapToGrid w:val="0"/>
        <w:spacing w:after="0" w:line="360" w:lineRule="auto"/>
        <w:jc w:val="both"/>
        <w:rPr>
          <w:rFonts w:ascii="Book Antiqua" w:eastAsiaTheme="minorEastAsia" w:hAnsi="Book Antiqua" w:cstheme="majorBidi"/>
          <w:b/>
          <w:bCs/>
          <w:i/>
          <w:sz w:val="24"/>
          <w:szCs w:val="24"/>
          <w:shd w:val="clear" w:color="auto" w:fill="FFFFFF"/>
          <w:lang w:eastAsia="zh-CN"/>
        </w:rPr>
      </w:pPr>
      <w:r w:rsidRPr="00AA297F">
        <w:rPr>
          <w:rFonts w:ascii="Book Antiqua" w:hAnsi="Book Antiqua" w:cstheme="majorBidi"/>
          <w:b/>
          <w:bCs/>
          <w:i/>
          <w:sz w:val="24"/>
          <w:szCs w:val="24"/>
          <w:shd w:val="clear" w:color="auto" w:fill="FFFFFF"/>
        </w:rPr>
        <w:t xml:space="preserve">Epidemiology of </w:t>
      </w:r>
      <w:r w:rsidR="00205AEC" w:rsidRPr="00AA297F">
        <w:rPr>
          <w:rFonts w:ascii="Book Antiqua" w:eastAsiaTheme="minorEastAsia" w:hAnsi="Book Antiqua" w:cstheme="majorBidi"/>
          <w:b/>
          <w:bCs/>
          <w:i/>
          <w:sz w:val="24"/>
          <w:szCs w:val="24"/>
          <w:shd w:val="clear" w:color="auto" w:fill="FFFFFF"/>
          <w:lang w:eastAsia="zh-CN"/>
        </w:rPr>
        <w:t>HCV</w:t>
      </w:r>
    </w:p>
    <w:p w:rsidR="00ED23EC" w:rsidRPr="00AA297F" w:rsidRDefault="00ED23EC" w:rsidP="00BD0D06">
      <w:pPr>
        <w:widowControl w:val="0"/>
        <w:adjustRightInd w:val="0"/>
        <w:snapToGrid w:val="0"/>
        <w:spacing w:after="0" w:line="360" w:lineRule="auto"/>
        <w:jc w:val="both"/>
        <w:rPr>
          <w:rFonts w:ascii="Book Antiqua" w:eastAsia="Times New Roman" w:hAnsi="Book Antiqua" w:cstheme="majorBidi"/>
          <w:sz w:val="24"/>
          <w:szCs w:val="24"/>
        </w:rPr>
        <w:sectPr w:rsidR="00ED23EC" w:rsidRPr="00AA297F" w:rsidSect="00F80B2B">
          <w:type w:val="continuous"/>
          <w:pgSz w:w="12240" w:h="15840"/>
          <w:pgMar w:top="1134" w:right="850" w:bottom="1134" w:left="1701" w:header="720" w:footer="720" w:gutter="0"/>
          <w:cols w:space="720"/>
          <w:docGrid w:linePitch="360"/>
        </w:sectPr>
      </w:pPr>
    </w:p>
    <w:p w:rsidR="00ED23EC" w:rsidRPr="00AA297F" w:rsidRDefault="00ED23EC"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eastAsia="Times New Roman" w:hAnsi="Book Antiqua" w:cstheme="majorBidi"/>
          <w:sz w:val="24"/>
          <w:szCs w:val="24"/>
        </w:rPr>
        <w:t>There are few studies on HCV infection in Somalia</w:t>
      </w:r>
      <w:r w:rsidR="006D753C"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 Watts DM and his colleagues </w:t>
      </w:r>
      <w:r w:rsidR="001E405B" w:rsidRPr="00AA297F">
        <w:rPr>
          <w:rFonts w:ascii="Book Antiqua" w:eastAsia="Times New Roman" w:hAnsi="Book Antiqua" w:cstheme="majorBidi"/>
          <w:sz w:val="24"/>
          <w:szCs w:val="24"/>
        </w:rPr>
        <w:t>studied</w:t>
      </w:r>
      <w:r w:rsidRPr="00AA297F">
        <w:rPr>
          <w:rFonts w:ascii="Book Antiqua" w:eastAsia="Times New Roman" w:hAnsi="Book Antiqua" w:cstheme="majorBidi"/>
          <w:sz w:val="24"/>
          <w:szCs w:val="24"/>
        </w:rPr>
        <w:t xml:space="preserve"> 438 subjects</w:t>
      </w:r>
      <w:r w:rsidR="00F81C1E" w:rsidRPr="00AA297F">
        <w:rPr>
          <w:rFonts w:ascii="Book Antiqua" w:eastAsia="Times New Roman" w:hAnsi="Book Antiqua" w:cstheme="majorBidi"/>
          <w:sz w:val="24"/>
          <w:szCs w:val="24"/>
        </w:rPr>
        <w:t xml:space="preserve">, </w:t>
      </w:r>
      <w:r w:rsidRPr="00AA297F">
        <w:rPr>
          <w:rFonts w:ascii="Book Antiqua" w:eastAsia="Times New Roman" w:hAnsi="Book Antiqua" w:cstheme="majorBidi"/>
          <w:sz w:val="24"/>
          <w:szCs w:val="24"/>
        </w:rPr>
        <w:t>includ</w:t>
      </w:r>
      <w:r w:rsidR="00F81C1E" w:rsidRPr="00AA297F">
        <w:rPr>
          <w:rFonts w:ascii="Book Antiqua" w:eastAsia="Times New Roman" w:hAnsi="Book Antiqua" w:cstheme="majorBidi"/>
          <w:sz w:val="24"/>
          <w:szCs w:val="24"/>
        </w:rPr>
        <w:t>ing</w:t>
      </w:r>
      <w:r w:rsidRPr="00AA297F">
        <w:rPr>
          <w:rFonts w:ascii="Book Antiqua" w:eastAsia="Times New Roman" w:hAnsi="Book Antiqua" w:cstheme="majorBidi"/>
          <w:sz w:val="24"/>
          <w:szCs w:val="24"/>
        </w:rPr>
        <w:t xml:space="preserve"> female prostitutes </w:t>
      </w:r>
      <w:r w:rsidR="00F81C1E"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1.7% </w:t>
      </w:r>
      <w:r w:rsidR="00F81C1E" w:rsidRPr="00AA297F">
        <w:rPr>
          <w:rFonts w:ascii="Book Antiqua" w:eastAsia="Times New Roman" w:hAnsi="Book Antiqua" w:cstheme="majorBidi"/>
          <w:sz w:val="24"/>
          <w:szCs w:val="24"/>
        </w:rPr>
        <w:t xml:space="preserve">or </w:t>
      </w:r>
      <w:r w:rsidRPr="00AA297F">
        <w:rPr>
          <w:rFonts w:ascii="Book Antiqua" w:eastAsia="Times New Roman" w:hAnsi="Book Antiqua" w:cstheme="majorBidi"/>
          <w:sz w:val="24"/>
          <w:szCs w:val="24"/>
        </w:rPr>
        <w:t xml:space="preserve">4/236), </w:t>
      </w:r>
      <w:r w:rsidR="00F81C1E" w:rsidRPr="00AA297F">
        <w:rPr>
          <w:rFonts w:ascii="Book Antiqua" w:eastAsia="Times New Roman" w:hAnsi="Book Antiqua" w:cstheme="majorBidi"/>
          <w:sz w:val="24"/>
          <w:szCs w:val="24"/>
        </w:rPr>
        <w:t xml:space="preserve">patients from a </w:t>
      </w:r>
      <w:r w:rsidR="009F11F7" w:rsidRPr="00AA297F">
        <w:rPr>
          <w:rFonts w:ascii="Book Antiqua" w:eastAsia="Times New Roman" w:hAnsi="Book Antiqua" w:cstheme="majorBidi"/>
          <w:sz w:val="24"/>
          <w:szCs w:val="24"/>
        </w:rPr>
        <w:t>sexually transmitted disease</w:t>
      </w:r>
      <w:r w:rsidRPr="00AA297F">
        <w:rPr>
          <w:rFonts w:ascii="Book Antiqua" w:eastAsia="Times New Roman" w:hAnsi="Book Antiqua" w:cstheme="majorBidi"/>
          <w:sz w:val="24"/>
          <w:szCs w:val="24"/>
        </w:rPr>
        <w:t xml:space="preserve"> clinic </w:t>
      </w:r>
      <w:r w:rsidR="00F81C1E"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2% </w:t>
      </w:r>
      <w:r w:rsidR="00F81C1E" w:rsidRPr="00AA297F">
        <w:rPr>
          <w:rFonts w:ascii="Book Antiqua" w:eastAsia="Times New Roman" w:hAnsi="Book Antiqua" w:cstheme="majorBidi"/>
          <w:sz w:val="24"/>
          <w:szCs w:val="24"/>
        </w:rPr>
        <w:t xml:space="preserve">or </w:t>
      </w:r>
      <w:r w:rsidRPr="00AA297F">
        <w:rPr>
          <w:rFonts w:ascii="Book Antiqua" w:eastAsia="Times New Roman" w:hAnsi="Book Antiqua" w:cstheme="majorBidi"/>
          <w:sz w:val="24"/>
          <w:szCs w:val="24"/>
        </w:rPr>
        <w:t xml:space="preserve">2/80), male soldiers </w:t>
      </w:r>
      <w:r w:rsidR="00F81C1E"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1.3% </w:t>
      </w:r>
      <w:r w:rsidR="00F81C1E" w:rsidRPr="00AA297F">
        <w:rPr>
          <w:rFonts w:ascii="Book Antiqua" w:eastAsia="Times New Roman" w:hAnsi="Book Antiqua" w:cstheme="majorBidi"/>
          <w:sz w:val="24"/>
          <w:szCs w:val="24"/>
        </w:rPr>
        <w:t xml:space="preserve">or </w:t>
      </w:r>
      <w:r w:rsidRPr="00AA297F">
        <w:rPr>
          <w:rFonts w:ascii="Book Antiqua" w:eastAsia="Times New Roman" w:hAnsi="Book Antiqua" w:cstheme="majorBidi"/>
          <w:sz w:val="24"/>
          <w:szCs w:val="24"/>
        </w:rPr>
        <w:t xml:space="preserve">1/79), and tuberculosis patients </w:t>
      </w:r>
      <w:r w:rsidR="002A4BB7"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2.3% </w:t>
      </w:r>
      <w:r w:rsidR="002A4BB7" w:rsidRPr="00AA297F">
        <w:rPr>
          <w:rFonts w:ascii="Book Antiqua" w:eastAsia="Times New Roman" w:hAnsi="Book Antiqua" w:cstheme="majorBidi"/>
          <w:sz w:val="24"/>
          <w:szCs w:val="24"/>
        </w:rPr>
        <w:t xml:space="preserve">or </w:t>
      </w:r>
      <w:r w:rsidRPr="00AA297F">
        <w:rPr>
          <w:rFonts w:ascii="Book Antiqua" w:eastAsia="Times New Roman" w:hAnsi="Book Antiqua" w:cstheme="majorBidi"/>
          <w:sz w:val="24"/>
          <w:szCs w:val="24"/>
        </w:rPr>
        <w:t>1/43)</w:t>
      </w:r>
      <w:r w:rsidR="00691AC9"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 while </w:t>
      </w:r>
      <w:r w:rsidR="00A80125" w:rsidRPr="00AA297F">
        <w:rPr>
          <w:rFonts w:ascii="Book Antiqua" w:eastAsia="Times New Roman" w:hAnsi="Book Antiqua" w:cstheme="majorBidi"/>
          <w:sz w:val="24"/>
          <w:szCs w:val="24"/>
        </w:rPr>
        <w:t xml:space="preserve">the </w:t>
      </w:r>
      <w:r w:rsidRPr="00AA297F">
        <w:rPr>
          <w:rFonts w:ascii="Book Antiqua" w:eastAsia="Times New Roman" w:hAnsi="Book Antiqua" w:cstheme="majorBidi"/>
          <w:sz w:val="24"/>
          <w:szCs w:val="24"/>
        </w:rPr>
        <w:t xml:space="preserve">overall prevalence showed </w:t>
      </w:r>
      <w:r w:rsidR="00A80125" w:rsidRPr="00AA297F">
        <w:rPr>
          <w:rFonts w:ascii="Book Antiqua" w:eastAsia="Times New Roman" w:hAnsi="Book Antiqua" w:cstheme="majorBidi"/>
          <w:sz w:val="24"/>
          <w:szCs w:val="24"/>
        </w:rPr>
        <w:t>that</w:t>
      </w:r>
      <w:r w:rsidRPr="00AA297F">
        <w:rPr>
          <w:rFonts w:ascii="Book Antiqua" w:eastAsia="Times New Roman" w:hAnsi="Book Antiqua" w:cstheme="majorBidi"/>
          <w:sz w:val="24"/>
          <w:szCs w:val="24"/>
        </w:rPr>
        <w:t xml:space="preserve"> 1.8% (8/438) </w:t>
      </w:r>
      <w:r w:rsidR="00B217F1" w:rsidRPr="00AA297F">
        <w:rPr>
          <w:rFonts w:ascii="Book Antiqua" w:eastAsia="Times New Roman" w:hAnsi="Book Antiqua" w:cstheme="majorBidi"/>
          <w:sz w:val="24"/>
          <w:szCs w:val="24"/>
        </w:rPr>
        <w:t xml:space="preserve">were </w:t>
      </w:r>
      <w:r w:rsidRPr="00AA297F">
        <w:rPr>
          <w:rFonts w:ascii="Book Antiqua" w:eastAsia="Times New Roman" w:hAnsi="Book Antiqua" w:cstheme="majorBidi"/>
          <w:sz w:val="24"/>
          <w:szCs w:val="24"/>
        </w:rPr>
        <w:t>anti-HCV positive</w:t>
      </w:r>
      <w:r w:rsidR="00FA709B" w:rsidRPr="00AA297F">
        <w:rPr>
          <w:rFonts w:ascii="Book Antiqua" w:eastAsia="Times New Roman" w:hAnsi="Book Antiqua" w:cstheme="majorBidi"/>
          <w:sz w:val="24"/>
          <w:szCs w:val="24"/>
          <w:vertAlign w:val="superscript"/>
        </w:rPr>
        <w:t>[42]</w:t>
      </w:r>
      <w:r w:rsidRPr="00AA297F">
        <w:rPr>
          <w:rFonts w:ascii="Book Antiqua" w:eastAsia="Times New Roman" w:hAnsi="Book Antiqua" w:cstheme="majorBidi"/>
          <w:sz w:val="24"/>
          <w:szCs w:val="24"/>
        </w:rPr>
        <w:t xml:space="preserve">.Another study investigated </w:t>
      </w:r>
      <w:r w:rsidR="00AB061D" w:rsidRPr="00AA297F">
        <w:rPr>
          <w:rFonts w:ascii="Book Antiqua" w:eastAsia="Times New Roman" w:hAnsi="Book Antiqua" w:cstheme="majorBidi"/>
          <w:sz w:val="24"/>
          <w:szCs w:val="24"/>
        </w:rPr>
        <w:t xml:space="preserve">children </w:t>
      </w:r>
      <w:r w:rsidRPr="00AA297F">
        <w:rPr>
          <w:rFonts w:ascii="Book Antiqua" w:eastAsia="Times New Roman" w:hAnsi="Book Antiqua" w:cstheme="majorBidi"/>
          <w:sz w:val="24"/>
          <w:szCs w:val="24"/>
        </w:rPr>
        <w:t>from two institution</w:t>
      </w:r>
      <w:r w:rsidR="002F61B8" w:rsidRPr="00AA297F">
        <w:rPr>
          <w:rFonts w:ascii="Book Antiqua" w:eastAsia="Times New Roman" w:hAnsi="Book Antiqua" w:cstheme="majorBidi"/>
          <w:sz w:val="24"/>
          <w:szCs w:val="24"/>
        </w:rPr>
        <w:t>s f</w:t>
      </w:r>
      <w:r w:rsidRPr="00AA297F">
        <w:rPr>
          <w:rFonts w:ascii="Book Antiqua" w:eastAsia="Times New Roman" w:hAnsi="Book Antiqua" w:cstheme="majorBidi"/>
          <w:sz w:val="24"/>
          <w:szCs w:val="24"/>
        </w:rPr>
        <w:t>or children in Somalia</w:t>
      </w:r>
      <w:r w:rsidR="00C156AC" w:rsidRPr="00AA297F">
        <w:rPr>
          <w:rFonts w:ascii="Book Antiqua" w:eastAsia="Times New Roman" w:hAnsi="Book Antiqua" w:cstheme="majorBidi"/>
          <w:sz w:val="24"/>
          <w:szCs w:val="24"/>
        </w:rPr>
        <w:t>, showing that</w:t>
      </w:r>
      <w:r w:rsidRPr="00AA297F">
        <w:rPr>
          <w:rFonts w:ascii="Book Antiqua" w:eastAsia="Times New Roman" w:hAnsi="Book Antiqua" w:cstheme="majorBidi"/>
          <w:sz w:val="24"/>
          <w:szCs w:val="24"/>
        </w:rPr>
        <w:t xml:space="preserve"> 1.5% </w:t>
      </w:r>
      <w:r w:rsidR="00632F81" w:rsidRPr="00AA297F">
        <w:rPr>
          <w:rFonts w:ascii="Book Antiqua" w:eastAsia="Times New Roman" w:hAnsi="Book Antiqua" w:cstheme="majorBidi"/>
          <w:sz w:val="24"/>
          <w:szCs w:val="24"/>
        </w:rPr>
        <w:t xml:space="preserve">of </w:t>
      </w:r>
      <w:r w:rsidRPr="00AA297F">
        <w:rPr>
          <w:rFonts w:ascii="Book Antiqua" w:eastAsia="Times New Roman" w:hAnsi="Book Antiqua" w:cstheme="majorBidi"/>
          <w:sz w:val="24"/>
          <w:szCs w:val="24"/>
        </w:rPr>
        <w:t xml:space="preserve">children were positive </w:t>
      </w:r>
      <w:r w:rsidR="00632F81" w:rsidRPr="00AA297F">
        <w:rPr>
          <w:rFonts w:ascii="Book Antiqua" w:eastAsia="Times New Roman" w:hAnsi="Book Antiqua" w:cstheme="majorBidi"/>
          <w:sz w:val="24"/>
          <w:szCs w:val="24"/>
        </w:rPr>
        <w:t xml:space="preserve">for </w:t>
      </w:r>
      <w:r w:rsidRPr="00AA297F">
        <w:rPr>
          <w:rFonts w:ascii="Book Antiqua" w:eastAsia="Times New Roman" w:hAnsi="Book Antiqua" w:cstheme="majorBidi"/>
          <w:sz w:val="24"/>
          <w:szCs w:val="24"/>
        </w:rPr>
        <w:t xml:space="preserve">anti-HCV </w:t>
      </w:r>
      <w:r w:rsidR="00B73F2B" w:rsidRPr="00AA297F">
        <w:rPr>
          <w:rFonts w:ascii="Book Antiqua" w:eastAsia="Times New Roman" w:hAnsi="Book Antiqua" w:cstheme="majorBidi"/>
          <w:sz w:val="24"/>
          <w:szCs w:val="24"/>
        </w:rPr>
        <w:t xml:space="preserve">in </w:t>
      </w:r>
      <w:r w:rsidRPr="00AA297F">
        <w:rPr>
          <w:rFonts w:ascii="Book Antiqua" w:eastAsia="Times New Roman" w:hAnsi="Book Antiqua" w:cstheme="majorBidi"/>
          <w:sz w:val="24"/>
          <w:szCs w:val="24"/>
        </w:rPr>
        <w:t xml:space="preserve">one residence of 596 </w:t>
      </w:r>
      <w:r w:rsidR="00632F81" w:rsidRPr="00AA297F">
        <w:rPr>
          <w:rFonts w:ascii="Book Antiqua" w:eastAsia="Times New Roman" w:hAnsi="Book Antiqua" w:cstheme="majorBidi"/>
          <w:sz w:val="24"/>
          <w:szCs w:val="24"/>
        </w:rPr>
        <w:t xml:space="preserve">children, </w:t>
      </w:r>
      <w:r w:rsidRPr="00AA297F">
        <w:rPr>
          <w:rFonts w:ascii="Book Antiqua" w:eastAsia="Times New Roman" w:hAnsi="Book Antiqua" w:cstheme="majorBidi"/>
          <w:sz w:val="24"/>
          <w:szCs w:val="24"/>
        </w:rPr>
        <w:t>includin</w:t>
      </w:r>
      <w:r w:rsidR="002F61B8" w:rsidRPr="00AA297F">
        <w:rPr>
          <w:rFonts w:ascii="Book Antiqua" w:eastAsia="Times New Roman" w:hAnsi="Book Antiqua" w:cstheme="majorBidi"/>
          <w:sz w:val="24"/>
          <w:szCs w:val="24"/>
        </w:rPr>
        <w:t>g b</w:t>
      </w:r>
      <w:r w:rsidRPr="00AA297F">
        <w:rPr>
          <w:rFonts w:ascii="Book Antiqua" w:eastAsia="Times New Roman" w:hAnsi="Book Antiqua" w:cstheme="majorBidi"/>
          <w:sz w:val="24"/>
          <w:szCs w:val="24"/>
        </w:rPr>
        <w:t xml:space="preserve">oys </w:t>
      </w:r>
      <w:r w:rsidR="00B73F2B"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1.9% </w:t>
      </w:r>
      <w:r w:rsidR="00B73F2B" w:rsidRPr="00AA297F">
        <w:rPr>
          <w:rFonts w:ascii="Book Antiqua" w:eastAsia="Times New Roman" w:hAnsi="Book Antiqua" w:cstheme="majorBidi"/>
          <w:sz w:val="24"/>
          <w:szCs w:val="24"/>
        </w:rPr>
        <w:t xml:space="preserve">or </w:t>
      </w:r>
      <w:r w:rsidRPr="00AA297F">
        <w:rPr>
          <w:rFonts w:ascii="Book Antiqua" w:eastAsia="Times New Roman" w:hAnsi="Book Antiqua" w:cstheme="majorBidi"/>
          <w:sz w:val="24"/>
          <w:szCs w:val="24"/>
        </w:rPr>
        <w:t xml:space="preserve">6/309) and girls </w:t>
      </w:r>
      <w:r w:rsidR="00B73F2B"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1% </w:t>
      </w:r>
      <w:r w:rsidR="00B73F2B" w:rsidRPr="00AA297F">
        <w:rPr>
          <w:rFonts w:ascii="Book Antiqua" w:eastAsia="Times New Roman" w:hAnsi="Book Antiqua" w:cstheme="majorBidi"/>
          <w:sz w:val="24"/>
          <w:szCs w:val="24"/>
        </w:rPr>
        <w:t xml:space="preserve">or </w:t>
      </w:r>
      <w:r w:rsidRPr="00AA297F">
        <w:rPr>
          <w:rFonts w:ascii="Book Antiqua" w:eastAsia="Times New Roman" w:hAnsi="Book Antiqua" w:cstheme="majorBidi"/>
          <w:sz w:val="24"/>
          <w:szCs w:val="24"/>
        </w:rPr>
        <w:t>3/287)</w:t>
      </w:r>
      <w:r w:rsidR="00B73F2B" w:rsidRPr="00AA297F">
        <w:rPr>
          <w:rFonts w:ascii="Book Antiqua" w:eastAsia="Times New Roman" w:hAnsi="Book Antiqua" w:cstheme="majorBidi"/>
          <w:sz w:val="24"/>
          <w:szCs w:val="24"/>
        </w:rPr>
        <w:t xml:space="preserve">. However, </w:t>
      </w:r>
      <w:r w:rsidRPr="00AA297F">
        <w:rPr>
          <w:rFonts w:ascii="Book Antiqua" w:eastAsia="Times New Roman" w:hAnsi="Book Antiqua" w:cstheme="majorBidi"/>
          <w:sz w:val="24"/>
          <w:szCs w:val="24"/>
        </w:rPr>
        <w:t>in corresponding individuals</w:t>
      </w:r>
      <w:r w:rsidR="0074075C"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 76 </w:t>
      </w:r>
      <w:r w:rsidR="0074075C" w:rsidRPr="00AA297F">
        <w:rPr>
          <w:rFonts w:ascii="Book Antiqua" w:eastAsia="Times New Roman" w:hAnsi="Book Antiqua" w:cstheme="majorBidi"/>
          <w:sz w:val="24"/>
          <w:szCs w:val="24"/>
        </w:rPr>
        <w:t xml:space="preserve">children </w:t>
      </w:r>
      <w:r w:rsidRPr="00AA297F">
        <w:rPr>
          <w:rFonts w:ascii="Book Antiqua" w:eastAsia="Times New Roman" w:hAnsi="Book Antiqua" w:cstheme="majorBidi"/>
          <w:sz w:val="24"/>
          <w:szCs w:val="24"/>
        </w:rPr>
        <w:t xml:space="preserve">(boys and girls) </w:t>
      </w:r>
      <w:r w:rsidR="00900DEF" w:rsidRPr="00AA297F">
        <w:rPr>
          <w:rFonts w:ascii="Book Antiqua" w:eastAsia="Times New Roman" w:hAnsi="Book Antiqua" w:cstheme="majorBidi"/>
          <w:sz w:val="24"/>
          <w:szCs w:val="24"/>
        </w:rPr>
        <w:t>showed a</w:t>
      </w:r>
      <w:r w:rsidRPr="00AA297F">
        <w:rPr>
          <w:rFonts w:ascii="Book Antiqua" w:eastAsia="Times New Roman" w:hAnsi="Book Antiqua" w:cstheme="majorBidi"/>
          <w:sz w:val="24"/>
          <w:szCs w:val="24"/>
        </w:rPr>
        <w:t xml:space="preserve"> result of 0%</w:t>
      </w:r>
      <w:r w:rsidR="00FA709B" w:rsidRPr="00AA297F">
        <w:rPr>
          <w:rFonts w:ascii="Book Antiqua" w:eastAsia="Times New Roman" w:hAnsi="Book Antiqua" w:cstheme="majorBidi"/>
          <w:sz w:val="24"/>
          <w:szCs w:val="24"/>
          <w:vertAlign w:val="superscript"/>
        </w:rPr>
        <w:t>[16]</w:t>
      </w:r>
      <w:r w:rsidRPr="00AA297F">
        <w:rPr>
          <w:rFonts w:ascii="Book Antiqua" w:eastAsia="Times New Roman" w:hAnsi="Book Antiqua" w:cstheme="majorBidi"/>
          <w:sz w:val="24"/>
          <w:szCs w:val="24"/>
        </w:rPr>
        <w:t xml:space="preserve">. A study </w:t>
      </w:r>
      <w:r w:rsidR="00C23948" w:rsidRPr="00AA297F">
        <w:rPr>
          <w:rFonts w:ascii="Book Antiqua" w:eastAsia="Times New Roman" w:hAnsi="Book Antiqua" w:cstheme="majorBidi"/>
          <w:sz w:val="24"/>
          <w:szCs w:val="24"/>
        </w:rPr>
        <w:t>conducted among</w:t>
      </w:r>
      <w:r w:rsidRPr="00AA297F">
        <w:rPr>
          <w:rFonts w:ascii="Book Antiqua" w:eastAsia="Times New Roman" w:hAnsi="Book Antiqua" w:cstheme="majorBidi"/>
          <w:sz w:val="24"/>
          <w:szCs w:val="24"/>
        </w:rPr>
        <w:t xml:space="preserve"> blood donors revealed </w:t>
      </w:r>
      <w:r w:rsidR="00C6557C" w:rsidRPr="00AA297F">
        <w:rPr>
          <w:rFonts w:ascii="Book Antiqua" w:eastAsia="Times New Roman" w:hAnsi="Book Antiqua" w:cstheme="majorBidi"/>
          <w:sz w:val="24"/>
          <w:szCs w:val="24"/>
        </w:rPr>
        <w:t xml:space="preserve">that </w:t>
      </w:r>
      <w:r w:rsidR="003B7766"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0.6% </w:t>
      </w:r>
      <w:r w:rsidR="003B7766" w:rsidRPr="00AA297F">
        <w:rPr>
          <w:rFonts w:ascii="Book Antiqua" w:eastAsia="Times New Roman" w:hAnsi="Book Antiqua" w:cstheme="majorBidi"/>
          <w:sz w:val="24"/>
          <w:szCs w:val="24"/>
        </w:rPr>
        <w:t xml:space="preserve">or </w:t>
      </w:r>
      <w:r w:rsidRPr="00AA297F">
        <w:rPr>
          <w:rFonts w:ascii="Book Antiqua" w:eastAsia="Times New Roman" w:hAnsi="Book Antiqua" w:cstheme="majorBidi"/>
          <w:sz w:val="24"/>
          <w:szCs w:val="24"/>
        </w:rPr>
        <w:t>1/157) were anti-HCV</w:t>
      </w:r>
      <w:r w:rsidR="00C6557C"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positive</w:t>
      </w:r>
      <w:r w:rsidR="00C6557C"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 while the overall presence of </w:t>
      </w:r>
      <w:r w:rsidR="006135F3" w:rsidRPr="00AA297F">
        <w:rPr>
          <w:rFonts w:ascii="Book Antiqua" w:eastAsia="Times New Roman" w:hAnsi="Book Antiqua" w:cstheme="majorBidi"/>
          <w:sz w:val="24"/>
          <w:szCs w:val="24"/>
        </w:rPr>
        <w:t xml:space="preserve">anti-HCV in </w:t>
      </w:r>
      <w:r w:rsidRPr="00AA297F">
        <w:rPr>
          <w:rFonts w:ascii="Book Antiqua" w:eastAsia="Times New Roman" w:hAnsi="Book Antiqua" w:cstheme="majorBidi"/>
          <w:sz w:val="24"/>
          <w:szCs w:val="24"/>
        </w:rPr>
        <w:t xml:space="preserve">this study was </w:t>
      </w:r>
      <w:r w:rsidR="003B7766"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 xml:space="preserve">2.4% </w:t>
      </w:r>
      <w:r w:rsidR="003B7766" w:rsidRPr="00AA297F">
        <w:rPr>
          <w:rFonts w:ascii="Book Antiqua" w:eastAsia="Times New Roman" w:hAnsi="Book Antiqua" w:cstheme="majorBidi"/>
          <w:sz w:val="24"/>
          <w:szCs w:val="24"/>
        </w:rPr>
        <w:t xml:space="preserve">or </w:t>
      </w:r>
      <w:r w:rsidRPr="00AA297F">
        <w:rPr>
          <w:rFonts w:ascii="Book Antiqua" w:eastAsia="Times New Roman" w:hAnsi="Book Antiqua" w:cstheme="majorBidi"/>
          <w:sz w:val="24"/>
          <w:szCs w:val="24"/>
        </w:rPr>
        <w:t>6/256)</w:t>
      </w:r>
      <w:r w:rsidR="00FA709B" w:rsidRPr="00AA297F">
        <w:rPr>
          <w:rFonts w:ascii="Book Antiqua" w:eastAsia="Times New Roman" w:hAnsi="Book Antiqua" w:cstheme="majorBidi"/>
          <w:sz w:val="24"/>
          <w:szCs w:val="24"/>
          <w:vertAlign w:val="superscript"/>
        </w:rPr>
        <w:t>[33]</w:t>
      </w:r>
      <w:r w:rsidRPr="00AA297F">
        <w:rPr>
          <w:rFonts w:ascii="Book Antiqua" w:eastAsia="Times New Roman" w:hAnsi="Book Antiqua" w:cstheme="majorBidi"/>
          <w:sz w:val="24"/>
          <w:szCs w:val="24"/>
        </w:rPr>
        <w:t xml:space="preserve">. </w:t>
      </w:r>
      <w:r w:rsidR="00FA709B" w:rsidRPr="00AA297F">
        <w:rPr>
          <w:rFonts w:ascii="Book Antiqua" w:eastAsia="Times New Roman" w:hAnsi="Book Antiqua" w:cstheme="majorBidi"/>
          <w:sz w:val="24"/>
          <w:szCs w:val="24"/>
        </w:rPr>
        <w:t>A case</w:t>
      </w:r>
      <w:r w:rsidR="006135F3" w:rsidRPr="00AA297F">
        <w:rPr>
          <w:rFonts w:ascii="Book Antiqua" w:eastAsia="Times New Roman" w:hAnsi="Book Antiqua" w:cstheme="majorBidi"/>
          <w:sz w:val="24"/>
          <w:szCs w:val="24"/>
        </w:rPr>
        <w:t>-</w:t>
      </w:r>
      <w:r w:rsidR="00FA709B" w:rsidRPr="00AA297F">
        <w:rPr>
          <w:rFonts w:ascii="Book Antiqua" w:eastAsia="Times New Roman" w:hAnsi="Book Antiqua" w:cstheme="majorBidi"/>
          <w:sz w:val="24"/>
          <w:szCs w:val="24"/>
        </w:rPr>
        <w:t xml:space="preserve">control study of </w:t>
      </w:r>
      <w:r w:rsidR="004B4E12" w:rsidRPr="00AA297F">
        <w:rPr>
          <w:rFonts w:ascii="Book Antiqua" w:eastAsia="Times New Roman" w:hAnsi="Book Antiqua" w:cstheme="majorBidi"/>
          <w:sz w:val="24"/>
          <w:szCs w:val="24"/>
        </w:rPr>
        <w:t>HCV</w:t>
      </w:r>
      <w:r w:rsidR="00FA709B" w:rsidRPr="00AA297F">
        <w:rPr>
          <w:rFonts w:ascii="Book Antiqua" w:eastAsia="Times New Roman" w:hAnsi="Book Antiqua" w:cstheme="majorBidi"/>
          <w:sz w:val="24"/>
          <w:szCs w:val="24"/>
        </w:rPr>
        <w:t xml:space="preserve"> in chronic liver disease patients</w:t>
      </w:r>
      <w:r w:rsidR="003B7766" w:rsidRPr="00AA297F">
        <w:rPr>
          <w:rFonts w:ascii="Book Antiqua" w:eastAsia="Times New Roman" w:hAnsi="Book Antiqua" w:cstheme="majorBidi"/>
          <w:sz w:val="24"/>
          <w:szCs w:val="24"/>
        </w:rPr>
        <w:t xml:space="preserve"> </w:t>
      </w:r>
      <w:r w:rsidR="0018786F" w:rsidRPr="00AA297F">
        <w:rPr>
          <w:rFonts w:ascii="Book Antiqua" w:eastAsia="Times New Roman" w:hAnsi="Book Antiqua" w:cstheme="majorBidi"/>
          <w:sz w:val="24"/>
          <w:szCs w:val="24"/>
        </w:rPr>
        <w:t xml:space="preserve">showed an estimate of </w:t>
      </w:r>
      <w:r w:rsidRPr="00AA297F">
        <w:rPr>
          <w:rFonts w:ascii="Book Antiqua" w:eastAsia="Times New Roman" w:hAnsi="Book Antiqua" w:cstheme="majorBidi"/>
          <w:sz w:val="24"/>
          <w:szCs w:val="24"/>
        </w:rPr>
        <w:t>4% (35/885) in overall subjects</w:t>
      </w:r>
      <w:r w:rsidR="00FA709B" w:rsidRPr="00AA297F">
        <w:rPr>
          <w:rFonts w:ascii="Book Antiqua" w:eastAsia="Times New Roman" w:hAnsi="Book Antiqua" w:cstheme="majorBidi"/>
          <w:sz w:val="24"/>
          <w:szCs w:val="24"/>
          <w:vertAlign w:val="superscript"/>
        </w:rPr>
        <w:t>[41]</w:t>
      </w:r>
      <w:r w:rsidRPr="00AA297F">
        <w:rPr>
          <w:rFonts w:ascii="Book Antiqua" w:eastAsia="Times New Roman" w:hAnsi="Book Antiqua" w:cstheme="majorBidi"/>
          <w:sz w:val="24"/>
          <w:szCs w:val="24"/>
        </w:rPr>
        <w:t xml:space="preserve">. Bile K and his colleagues </w:t>
      </w:r>
      <w:r w:rsidR="001A3494" w:rsidRPr="00AA297F">
        <w:rPr>
          <w:rFonts w:ascii="Book Antiqua" w:eastAsia="Times New Roman" w:hAnsi="Book Antiqua" w:cstheme="majorBidi"/>
          <w:sz w:val="24"/>
          <w:szCs w:val="24"/>
        </w:rPr>
        <w:t>found that</w:t>
      </w:r>
      <w:r w:rsidRPr="00AA297F">
        <w:rPr>
          <w:rFonts w:ascii="Book Antiqua" w:eastAsia="Times New Roman" w:hAnsi="Book Antiqua" w:cstheme="majorBidi"/>
          <w:sz w:val="24"/>
          <w:szCs w:val="24"/>
        </w:rPr>
        <w:t xml:space="preserve"> 23.3% (29/124) </w:t>
      </w:r>
      <w:r w:rsidR="001A3494" w:rsidRPr="00AA297F">
        <w:rPr>
          <w:rFonts w:ascii="Book Antiqua" w:eastAsia="Times New Roman" w:hAnsi="Book Antiqua" w:cstheme="majorBidi"/>
          <w:sz w:val="24"/>
          <w:szCs w:val="24"/>
        </w:rPr>
        <w:t xml:space="preserve">of </w:t>
      </w:r>
      <w:r w:rsidRPr="00AA297F">
        <w:rPr>
          <w:rFonts w:ascii="Book Antiqua" w:eastAsia="Times New Roman" w:hAnsi="Book Antiqua" w:cstheme="majorBidi"/>
          <w:sz w:val="24"/>
          <w:szCs w:val="24"/>
        </w:rPr>
        <w:t>subjects had antibod</w:t>
      </w:r>
      <w:r w:rsidR="009D7CA8" w:rsidRPr="00AA297F">
        <w:rPr>
          <w:rFonts w:ascii="Book Antiqua" w:eastAsia="Times New Roman" w:hAnsi="Book Antiqua" w:cstheme="majorBidi"/>
          <w:sz w:val="24"/>
          <w:szCs w:val="24"/>
        </w:rPr>
        <w:t>ies</w:t>
      </w:r>
      <w:r w:rsidR="003B7766" w:rsidRPr="00AA297F">
        <w:rPr>
          <w:rFonts w:ascii="Book Antiqua" w:eastAsia="Times New Roman" w:hAnsi="Book Antiqua" w:cstheme="majorBidi"/>
          <w:sz w:val="24"/>
          <w:szCs w:val="24"/>
        </w:rPr>
        <w:t xml:space="preserve"> </w:t>
      </w:r>
      <w:r w:rsidR="001A3494" w:rsidRPr="00AA297F">
        <w:rPr>
          <w:rFonts w:ascii="Book Antiqua" w:eastAsia="Times New Roman" w:hAnsi="Book Antiqua" w:cstheme="majorBidi"/>
          <w:sz w:val="24"/>
          <w:szCs w:val="24"/>
        </w:rPr>
        <w:t xml:space="preserve">for </w:t>
      </w:r>
      <w:r w:rsidR="00174779" w:rsidRPr="00AA297F">
        <w:rPr>
          <w:rFonts w:ascii="Book Antiqua" w:eastAsia="Times New Roman" w:hAnsi="Book Antiqua" w:cstheme="majorBidi"/>
          <w:sz w:val="24"/>
          <w:szCs w:val="24"/>
        </w:rPr>
        <w:t>HCV</w:t>
      </w:r>
      <w:r w:rsidRPr="00AA297F">
        <w:rPr>
          <w:rFonts w:ascii="Book Antiqua" w:eastAsia="Times New Roman" w:hAnsi="Book Antiqua" w:cstheme="majorBidi"/>
          <w:sz w:val="24"/>
          <w:szCs w:val="24"/>
        </w:rPr>
        <w:t xml:space="preserve"> in </w:t>
      </w:r>
      <w:r w:rsidR="001A3494" w:rsidRPr="00AA297F">
        <w:rPr>
          <w:rFonts w:ascii="Book Antiqua" w:eastAsia="Times New Roman" w:hAnsi="Book Antiqua" w:cstheme="majorBidi"/>
          <w:sz w:val="24"/>
          <w:szCs w:val="24"/>
        </w:rPr>
        <w:t xml:space="preserve">the </w:t>
      </w:r>
      <w:r w:rsidRPr="00AA297F">
        <w:rPr>
          <w:rFonts w:ascii="Book Antiqua" w:eastAsia="Times New Roman" w:hAnsi="Book Antiqua" w:cstheme="majorBidi"/>
          <w:sz w:val="24"/>
          <w:szCs w:val="24"/>
        </w:rPr>
        <w:t>overall prevalence of cases and controls</w:t>
      </w:r>
      <w:r w:rsidR="005A56CA" w:rsidRPr="00AA297F">
        <w:rPr>
          <w:rFonts w:ascii="Book Antiqua" w:eastAsia="Times New Roman" w:hAnsi="Book Antiqua" w:cstheme="majorBidi"/>
          <w:sz w:val="24"/>
          <w:szCs w:val="24"/>
          <w:vertAlign w:val="superscript"/>
        </w:rPr>
        <w:t>[34]</w:t>
      </w:r>
      <w:r w:rsidRPr="00AA297F">
        <w:rPr>
          <w:rFonts w:ascii="Book Antiqua" w:eastAsia="Times New Roman" w:hAnsi="Book Antiqua" w:cstheme="majorBidi"/>
          <w:sz w:val="24"/>
          <w:szCs w:val="24"/>
        </w:rPr>
        <w:t xml:space="preserve">. In 2014, </w:t>
      </w:r>
      <w:r w:rsidR="00A82B00" w:rsidRPr="00AA297F">
        <w:rPr>
          <w:rFonts w:ascii="Book Antiqua" w:eastAsia="Times New Roman" w:hAnsi="Book Antiqua" w:cstheme="majorBidi"/>
          <w:sz w:val="24"/>
          <w:szCs w:val="24"/>
        </w:rPr>
        <w:t xml:space="preserve">a </w:t>
      </w:r>
      <w:r w:rsidRPr="00AA297F">
        <w:rPr>
          <w:rFonts w:ascii="Book Antiqua" w:eastAsia="Times New Roman" w:hAnsi="Book Antiqua" w:cstheme="majorBidi"/>
          <w:sz w:val="24"/>
          <w:szCs w:val="24"/>
        </w:rPr>
        <w:t xml:space="preserve">study conducted in Malta among asylum seekers </w:t>
      </w:r>
      <w:r w:rsidR="00E83231" w:rsidRPr="00AA297F">
        <w:rPr>
          <w:rFonts w:ascii="Book Antiqua" w:eastAsia="Times New Roman" w:hAnsi="Book Antiqua" w:cstheme="majorBidi"/>
          <w:sz w:val="24"/>
          <w:szCs w:val="24"/>
        </w:rPr>
        <w:t>showed that</w:t>
      </w:r>
      <w:r w:rsidRPr="00AA297F">
        <w:rPr>
          <w:rFonts w:ascii="Book Antiqua" w:eastAsia="Times New Roman" w:hAnsi="Book Antiqua" w:cstheme="majorBidi"/>
          <w:sz w:val="24"/>
          <w:szCs w:val="24"/>
        </w:rPr>
        <w:t xml:space="preserve"> 0.</w:t>
      </w:r>
      <w:r w:rsidR="00AB3B69" w:rsidRPr="00AA297F">
        <w:rPr>
          <w:rFonts w:ascii="Book Antiqua" w:eastAsia="Times New Roman" w:hAnsi="Book Antiqua" w:cstheme="majorBidi"/>
          <w:sz w:val="24"/>
          <w:szCs w:val="24"/>
        </w:rPr>
        <w:t>6 %</w:t>
      </w:r>
      <w:r w:rsidRPr="00AA297F">
        <w:rPr>
          <w:rFonts w:ascii="Book Antiqua" w:eastAsia="Times New Roman" w:hAnsi="Book Antiqua" w:cstheme="majorBidi"/>
          <w:sz w:val="24"/>
          <w:szCs w:val="24"/>
        </w:rPr>
        <w:t xml:space="preserve">(3/500) </w:t>
      </w:r>
      <w:r w:rsidR="00E50959" w:rsidRPr="00AA297F">
        <w:rPr>
          <w:rFonts w:ascii="Book Antiqua" w:eastAsia="Times New Roman" w:hAnsi="Book Antiqua" w:cstheme="majorBidi"/>
          <w:sz w:val="24"/>
          <w:szCs w:val="24"/>
        </w:rPr>
        <w:t xml:space="preserve">of </w:t>
      </w:r>
      <w:r w:rsidRPr="00AA297F">
        <w:rPr>
          <w:rFonts w:ascii="Book Antiqua" w:eastAsia="Times New Roman" w:hAnsi="Book Antiqua" w:cstheme="majorBidi"/>
          <w:sz w:val="24"/>
          <w:szCs w:val="24"/>
        </w:rPr>
        <w:t xml:space="preserve">subjects </w:t>
      </w:r>
      <w:r w:rsidR="00571173" w:rsidRPr="00AA297F">
        <w:rPr>
          <w:rFonts w:ascii="Book Antiqua" w:eastAsia="Times New Roman" w:hAnsi="Book Antiqua" w:cstheme="majorBidi"/>
          <w:sz w:val="24"/>
          <w:szCs w:val="24"/>
        </w:rPr>
        <w:t xml:space="preserve">were </w:t>
      </w:r>
      <w:r w:rsidRPr="00AA297F">
        <w:rPr>
          <w:rFonts w:ascii="Book Antiqua" w:eastAsia="Times New Roman" w:hAnsi="Book Antiqua" w:cstheme="majorBidi"/>
          <w:sz w:val="24"/>
          <w:szCs w:val="24"/>
        </w:rPr>
        <w:t>anti-</w:t>
      </w:r>
      <w:r w:rsidRPr="00AA297F">
        <w:rPr>
          <w:rFonts w:ascii="Book Antiqua" w:eastAsia="Times New Roman" w:hAnsi="Book Antiqua" w:cstheme="majorBidi"/>
          <w:sz w:val="24"/>
          <w:szCs w:val="24"/>
        </w:rPr>
        <w:lastRenderedPageBreak/>
        <w:t>HCV</w:t>
      </w:r>
      <w:r w:rsidR="00571173"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positive</w:t>
      </w:r>
      <w:r w:rsidR="005A56CA" w:rsidRPr="00AA297F">
        <w:rPr>
          <w:rFonts w:ascii="Book Antiqua" w:eastAsia="Times New Roman" w:hAnsi="Book Antiqua" w:cstheme="majorBidi"/>
          <w:sz w:val="24"/>
          <w:szCs w:val="24"/>
          <w:vertAlign w:val="superscript"/>
        </w:rPr>
        <w:t>[39]</w:t>
      </w:r>
      <w:r w:rsidRPr="00AA297F">
        <w:rPr>
          <w:rFonts w:ascii="Book Antiqua" w:eastAsia="Times New Roman" w:hAnsi="Book Antiqua" w:cstheme="majorBidi"/>
          <w:sz w:val="24"/>
          <w:szCs w:val="24"/>
        </w:rPr>
        <w:t xml:space="preserve">. Another study in Italy among immigrant communities </w:t>
      </w:r>
      <w:r w:rsidR="001B41BB" w:rsidRPr="00AA297F">
        <w:rPr>
          <w:rFonts w:ascii="Book Antiqua" w:eastAsia="Times New Roman" w:hAnsi="Book Antiqua" w:cstheme="majorBidi"/>
          <w:sz w:val="24"/>
          <w:szCs w:val="24"/>
        </w:rPr>
        <w:t xml:space="preserve">that </w:t>
      </w:r>
      <w:r w:rsidRPr="00AA297F">
        <w:rPr>
          <w:rFonts w:ascii="Book Antiqua" w:eastAsia="Times New Roman" w:hAnsi="Book Antiqua" w:cstheme="majorBidi"/>
          <w:sz w:val="24"/>
          <w:szCs w:val="24"/>
        </w:rPr>
        <w:t xml:space="preserve">mostly came from Somalia </w:t>
      </w:r>
      <w:r w:rsidR="00E96853" w:rsidRPr="00AA297F">
        <w:rPr>
          <w:rFonts w:ascii="Book Antiqua" w:eastAsia="Times New Roman" w:hAnsi="Book Antiqua" w:cstheme="majorBidi"/>
          <w:sz w:val="24"/>
          <w:szCs w:val="24"/>
        </w:rPr>
        <w:t>indicated that</w:t>
      </w:r>
      <w:r w:rsidRPr="00AA297F">
        <w:rPr>
          <w:rFonts w:ascii="Book Antiqua" w:eastAsia="Times New Roman" w:hAnsi="Book Antiqua" w:cstheme="majorBidi"/>
          <w:sz w:val="24"/>
          <w:szCs w:val="24"/>
        </w:rPr>
        <w:t xml:space="preserve"> 2.3% (5/213) had HCV</w:t>
      </w:r>
      <w:r w:rsidR="009D7CA8" w:rsidRPr="00AA297F">
        <w:rPr>
          <w:rFonts w:ascii="Book Antiqua" w:eastAsia="Times New Roman" w:hAnsi="Book Antiqua" w:cstheme="majorBidi"/>
          <w:sz w:val="24"/>
          <w:szCs w:val="24"/>
        </w:rPr>
        <w:t>-</w:t>
      </w:r>
      <w:r w:rsidR="003B7766" w:rsidRPr="00AA297F">
        <w:rPr>
          <w:rFonts w:ascii="Book Antiqua" w:eastAsia="Times New Roman" w:hAnsi="Book Antiqua" w:cstheme="majorBidi"/>
          <w:sz w:val="24"/>
          <w:szCs w:val="24"/>
        </w:rPr>
        <w:t>positive antibodies</w:t>
      </w:r>
      <w:r w:rsidR="00330D34" w:rsidRPr="00AA297F">
        <w:rPr>
          <w:rFonts w:ascii="Book Antiqua" w:eastAsia="Times New Roman" w:hAnsi="Book Antiqua" w:cstheme="majorBidi"/>
          <w:sz w:val="24"/>
          <w:szCs w:val="24"/>
          <w:vertAlign w:val="superscript"/>
        </w:rPr>
        <w:t>[19]</w:t>
      </w:r>
      <w:r w:rsidRPr="00AA297F">
        <w:rPr>
          <w:rFonts w:ascii="Book Antiqua" w:eastAsia="Times New Roman" w:hAnsi="Book Antiqua" w:cstheme="majorBidi"/>
          <w:sz w:val="24"/>
          <w:szCs w:val="24"/>
        </w:rPr>
        <w:t xml:space="preserve">, and </w:t>
      </w:r>
      <w:r w:rsidR="00AF63EA" w:rsidRPr="00AA297F">
        <w:rPr>
          <w:rFonts w:ascii="Book Antiqua" w:eastAsia="Times New Roman" w:hAnsi="Book Antiqua" w:cstheme="majorBidi"/>
          <w:sz w:val="24"/>
          <w:szCs w:val="24"/>
        </w:rPr>
        <w:t xml:space="preserve">a </w:t>
      </w:r>
      <w:r w:rsidRPr="00AA297F">
        <w:rPr>
          <w:rFonts w:ascii="Book Antiqua" w:eastAsia="Times New Roman" w:hAnsi="Book Antiqua" w:cstheme="majorBidi"/>
          <w:sz w:val="24"/>
          <w:szCs w:val="24"/>
        </w:rPr>
        <w:t xml:space="preserve">study conducted in immigrant Somali communities in </w:t>
      </w:r>
      <w:r w:rsidR="00AF63EA" w:rsidRPr="00AA297F">
        <w:rPr>
          <w:rFonts w:ascii="Book Antiqua" w:eastAsia="Times New Roman" w:hAnsi="Book Antiqua" w:cstheme="majorBidi"/>
          <w:sz w:val="24"/>
          <w:szCs w:val="24"/>
        </w:rPr>
        <w:t xml:space="preserve">the </w:t>
      </w:r>
      <w:r w:rsidRPr="00AA297F">
        <w:rPr>
          <w:rFonts w:ascii="Book Antiqua" w:eastAsia="Times New Roman" w:hAnsi="Book Antiqua" w:cstheme="majorBidi"/>
          <w:sz w:val="24"/>
          <w:szCs w:val="24"/>
        </w:rPr>
        <w:t xml:space="preserve">USA showed </w:t>
      </w:r>
      <w:r w:rsidR="00F46339" w:rsidRPr="00AA297F">
        <w:rPr>
          <w:rFonts w:ascii="Book Antiqua" w:eastAsia="Times New Roman" w:hAnsi="Book Antiqua" w:cstheme="majorBidi"/>
          <w:sz w:val="24"/>
          <w:szCs w:val="24"/>
        </w:rPr>
        <w:t xml:space="preserve">that </w:t>
      </w:r>
      <w:r w:rsidRPr="00AA297F">
        <w:rPr>
          <w:rFonts w:ascii="Book Antiqua" w:eastAsia="Times New Roman" w:hAnsi="Book Antiqua" w:cstheme="majorBidi"/>
          <w:sz w:val="24"/>
          <w:szCs w:val="24"/>
        </w:rPr>
        <w:t xml:space="preserve">9.1% (78/854) </w:t>
      </w:r>
      <w:r w:rsidR="00F46339" w:rsidRPr="00AA297F">
        <w:rPr>
          <w:rFonts w:ascii="Book Antiqua" w:eastAsia="Times New Roman" w:hAnsi="Book Antiqua" w:cstheme="majorBidi"/>
          <w:sz w:val="24"/>
          <w:szCs w:val="24"/>
        </w:rPr>
        <w:t xml:space="preserve">of </w:t>
      </w:r>
      <w:r w:rsidRPr="00AA297F">
        <w:rPr>
          <w:rFonts w:ascii="Book Antiqua" w:eastAsia="Times New Roman" w:hAnsi="Book Antiqua" w:cstheme="majorBidi"/>
          <w:sz w:val="24"/>
          <w:szCs w:val="24"/>
        </w:rPr>
        <w:t xml:space="preserve">subjects </w:t>
      </w:r>
      <w:r w:rsidR="00F46339" w:rsidRPr="00AA297F">
        <w:rPr>
          <w:rFonts w:ascii="Book Antiqua" w:eastAsia="Times New Roman" w:hAnsi="Book Antiqua" w:cstheme="majorBidi"/>
          <w:sz w:val="24"/>
          <w:szCs w:val="24"/>
        </w:rPr>
        <w:t xml:space="preserve">were </w:t>
      </w:r>
      <w:r w:rsidRPr="00AA297F">
        <w:rPr>
          <w:rFonts w:ascii="Book Antiqua" w:eastAsia="Times New Roman" w:hAnsi="Book Antiqua" w:cstheme="majorBidi"/>
          <w:sz w:val="24"/>
          <w:szCs w:val="24"/>
        </w:rPr>
        <w:t>anti-HCV</w:t>
      </w:r>
      <w:r w:rsidR="00F46339" w:rsidRPr="00AA297F">
        <w:rPr>
          <w:rFonts w:ascii="Book Antiqua" w:eastAsia="Times New Roman" w:hAnsi="Book Antiqua" w:cstheme="majorBidi"/>
          <w:sz w:val="24"/>
          <w:szCs w:val="24"/>
        </w:rPr>
        <w:t>-</w:t>
      </w:r>
      <w:r w:rsidRPr="00AA297F">
        <w:rPr>
          <w:rFonts w:ascii="Book Antiqua" w:eastAsia="Times New Roman" w:hAnsi="Book Antiqua" w:cstheme="majorBidi"/>
          <w:sz w:val="24"/>
          <w:szCs w:val="24"/>
        </w:rPr>
        <w:t>positive</w:t>
      </w:r>
      <w:r w:rsidR="00330D34" w:rsidRPr="00AA297F">
        <w:rPr>
          <w:rFonts w:ascii="Book Antiqua" w:eastAsia="Times New Roman" w:hAnsi="Book Antiqua" w:cstheme="majorBidi"/>
          <w:sz w:val="24"/>
          <w:szCs w:val="24"/>
          <w:vertAlign w:val="superscript"/>
        </w:rPr>
        <w:t>[36]</w:t>
      </w:r>
      <w:r w:rsidR="00C416C5" w:rsidRPr="00AA297F">
        <w:rPr>
          <w:rFonts w:ascii="Book Antiqua" w:eastAsiaTheme="minorEastAsia" w:hAnsi="Book Antiqua" w:cstheme="majorBidi"/>
          <w:sz w:val="24"/>
          <w:szCs w:val="24"/>
          <w:vertAlign w:val="superscript"/>
          <w:lang w:eastAsia="zh-CN"/>
        </w:rPr>
        <w:t xml:space="preserve"> </w:t>
      </w:r>
      <w:r w:rsidR="00C416C5" w:rsidRPr="00AA297F">
        <w:rPr>
          <w:rFonts w:ascii="Book Antiqua" w:eastAsiaTheme="minorEastAsia" w:hAnsi="Book Antiqua" w:cstheme="majorBidi"/>
          <w:sz w:val="24"/>
          <w:szCs w:val="24"/>
          <w:lang w:eastAsia="zh-CN"/>
        </w:rPr>
        <w:t>(</w:t>
      </w:r>
      <w:r w:rsidRPr="00AA297F">
        <w:rPr>
          <w:rFonts w:ascii="Book Antiqua" w:eastAsia="Times New Roman" w:hAnsi="Book Antiqua" w:cstheme="majorBidi"/>
          <w:sz w:val="24"/>
          <w:szCs w:val="24"/>
        </w:rPr>
        <w:t>Table 9</w:t>
      </w:r>
      <w:r w:rsidR="00C416C5" w:rsidRPr="00AA297F">
        <w:rPr>
          <w:rFonts w:ascii="Book Antiqua" w:eastAsiaTheme="minorEastAsia" w:hAnsi="Book Antiqua" w:cstheme="majorBidi"/>
          <w:sz w:val="24"/>
          <w:szCs w:val="24"/>
          <w:lang w:eastAsia="zh-CN"/>
        </w:rPr>
        <w:t>)</w:t>
      </w:r>
      <w:r w:rsidRPr="00AA297F">
        <w:rPr>
          <w:rFonts w:ascii="Book Antiqua" w:eastAsia="Times New Roman" w:hAnsi="Book Antiqua" w:cstheme="majorBidi"/>
          <w:sz w:val="24"/>
          <w:szCs w:val="24"/>
        </w:rPr>
        <w:t>.</w:t>
      </w:r>
      <w:r w:rsidR="00C416C5" w:rsidRPr="00AA297F">
        <w:rPr>
          <w:rFonts w:ascii="Book Antiqua" w:eastAsiaTheme="minorEastAsia" w:hAnsi="Book Antiqua" w:cstheme="majorBidi"/>
          <w:sz w:val="24"/>
          <w:szCs w:val="24"/>
          <w:lang w:eastAsia="zh-CN"/>
        </w:rPr>
        <w:t xml:space="preserve"> </w:t>
      </w:r>
      <w:r w:rsidRPr="00AA297F">
        <w:rPr>
          <w:rFonts w:ascii="Book Antiqua" w:eastAsia="Times New Roman" w:hAnsi="Book Antiqua" w:cstheme="majorBidi"/>
          <w:sz w:val="24"/>
          <w:szCs w:val="24"/>
        </w:rPr>
        <w:t>Among population</w:t>
      </w:r>
      <w:r w:rsidR="003B7766" w:rsidRPr="00AA297F">
        <w:rPr>
          <w:rFonts w:ascii="Book Antiqua" w:eastAsia="Times New Roman" w:hAnsi="Book Antiqua" w:cstheme="majorBidi"/>
          <w:sz w:val="24"/>
          <w:szCs w:val="24"/>
        </w:rPr>
        <w:t xml:space="preserve"> </w:t>
      </w:r>
      <w:r w:rsidRPr="00AA297F">
        <w:rPr>
          <w:rFonts w:ascii="Book Antiqua" w:eastAsia="Times New Roman" w:hAnsi="Book Antiqua" w:cstheme="majorBidi"/>
          <w:sz w:val="24"/>
          <w:szCs w:val="24"/>
        </w:rPr>
        <w:t xml:space="preserve">groups at </w:t>
      </w:r>
      <w:r w:rsidR="00DE1D4F" w:rsidRPr="00AA297F">
        <w:rPr>
          <w:rFonts w:ascii="Book Antiqua" w:eastAsia="Times New Roman" w:hAnsi="Book Antiqua" w:cstheme="majorBidi"/>
          <w:sz w:val="24"/>
          <w:szCs w:val="24"/>
        </w:rPr>
        <w:t xml:space="preserve">risk for </w:t>
      </w:r>
      <w:r w:rsidR="00091E61" w:rsidRPr="00AA297F">
        <w:rPr>
          <w:rFonts w:ascii="Book Antiqua" w:eastAsia="Times New Roman" w:hAnsi="Book Antiqua" w:cstheme="majorBidi"/>
          <w:sz w:val="24"/>
          <w:szCs w:val="24"/>
        </w:rPr>
        <w:t>HCV</w:t>
      </w:r>
      <w:r w:rsidRPr="00AA297F">
        <w:rPr>
          <w:rFonts w:ascii="Book Antiqua" w:eastAsia="Times New Roman" w:hAnsi="Book Antiqua" w:cstheme="majorBidi"/>
          <w:sz w:val="24"/>
          <w:szCs w:val="24"/>
        </w:rPr>
        <w:t xml:space="preserve"> in Somalia, studies </w:t>
      </w:r>
      <w:r w:rsidR="004072ED" w:rsidRPr="00AA297F">
        <w:rPr>
          <w:rFonts w:ascii="Book Antiqua" w:eastAsia="Times New Roman" w:hAnsi="Book Antiqua" w:cstheme="majorBidi"/>
          <w:sz w:val="24"/>
          <w:szCs w:val="24"/>
        </w:rPr>
        <w:t xml:space="preserve">have shown </w:t>
      </w:r>
      <w:r w:rsidRPr="00AA297F">
        <w:rPr>
          <w:rFonts w:ascii="Book Antiqua" w:eastAsia="Times New Roman" w:hAnsi="Book Antiqua" w:cstheme="majorBidi"/>
          <w:sz w:val="24"/>
          <w:szCs w:val="24"/>
        </w:rPr>
        <w:t>a result of 0% to 7%</w:t>
      </w:r>
      <w:r w:rsidR="00114111" w:rsidRPr="00AA297F">
        <w:rPr>
          <w:rFonts w:ascii="Book Antiqua" w:eastAsia="Times New Roman" w:hAnsi="Book Antiqua" w:cstheme="majorBidi"/>
          <w:sz w:val="24"/>
          <w:szCs w:val="24"/>
          <w:vertAlign w:val="superscript"/>
        </w:rPr>
        <w:t>[33,41,42]</w:t>
      </w:r>
      <w:r w:rsidR="00375F74" w:rsidRPr="00AA297F">
        <w:rPr>
          <w:rFonts w:ascii="Book Antiqua" w:eastAsiaTheme="minorEastAsia" w:hAnsi="Book Antiqua" w:cstheme="majorBidi"/>
          <w:sz w:val="24"/>
          <w:szCs w:val="24"/>
          <w:lang w:eastAsia="zh-CN"/>
        </w:rPr>
        <w:t xml:space="preserve">, </w:t>
      </w:r>
      <w:r w:rsidR="00450A4B" w:rsidRPr="00AA297F">
        <w:rPr>
          <w:rFonts w:ascii="Book Antiqua" w:eastAsia="Times New Roman" w:hAnsi="Book Antiqua" w:cstheme="majorBidi"/>
          <w:sz w:val="24"/>
          <w:szCs w:val="24"/>
        </w:rPr>
        <w:t xml:space="preserve">shown in Table 12. </w:t>
      </w:r>
      <w:r w:rsidR="00E0042B" w:rsidRPr="00AA297F">
        <w:rPr>
          <w:rFonts w:ascii="Book Antiqua" w:hAnsi="Book Antiqua" w:cstheme="majorBidi"/>
          <w:sz w:val="24"/>
          <w:szCs w:val="24"/>
        </w:rPr>
        <w:t>Eleven</w:t>
      </w:r>
      <w:r w:rsidRPr="00AA297F">
        <w:rPr>
          <w:rFonts w:ascii="Book Antiqua" w:hAnsi="Book Antiqua" w:cstheme="majorBidi"/>
          <w:sz w:val="24"/>
          <w:szCs w:val="24"/>
        </w:rPr>
        <w:t xml:space="preserve"> studies met the inclusion criteria for the meta-analysis of</w:t>
      </w:r>
      <w:r w:rsidR="002F7873" w:rsidRPr="00AA297F">
        <w:rPr>
          <w:rFonts w:ascii="Book Antiqua" w:hAnsi="Book Antiqua" w:cstheme="majorBidi"/>
          <w:sz w:val="24"/>
          <w:szCs w:val="24"/>
        </w:rPr>
        <w:t xml:space="preserve"> the</w:t>
      </w:r>
      <w:r w:rsidRPr="00AA297F">
        <w:rPr>
          <w:rFonts w:ascii="Book Antiqua" w:hAnsi="Book Antiqua" w:cstheme="majorBidi"/>
          <w:sz w:val="24"/>
          <w:szCs w:val="24"/>
        </w:rPr>
        <w:t xml:space="preserve"> prevalence of </w:t>
      </w:r>
      <w:r w:rsidR="00A2548C" w:rsidRPr="00AA297F">
        <w:rPr>
          <w:rFonts w:ascii="Book Antiqua" w:eastAsia="Times New Roman" w:hAnsi="Book Antiqua" w:cstheme="majorBidi"/>
          <w:sz w:val="24"/>
          <w:szCs w:val="24"/>
        </w:rPr>
        <w:t>HCV</w:t>
      </w:r>
      <w:r w:rsidRPr="00AA297F">
        <w:rPr>
          <w:rFonts w:ascii="Book Antiqua" w:hAnsi="Book Antiqua" w:cstheme="majorBidi"/>
          <w:sz w:val="24"/>
          <w:szCs w:val="24"/>
        </w:rPr>
        <w:t xml:space="preserve"> infection (</w:t>
      </w:r>
      <w:r w:rsidR="002F61B8" w:rsidRPr="00AA297F">
        <w:rPr>
          <w:rFonts w:ascii="Book Antiqua" w:hAnsi="Book Antiqua" w:cstheme="majorBidi"/>
          <w:sz w:val="24"/>
          <w:szCs w:val="24"/>
        </w:rPr>
        <w:t>Table 9</w:t>
      </w:r>
      <w:r w:rsidRPr="00AA297F">
        <w:rPr>
          <w:rFonts w:ascii="Book Antiqua" w:hAnsi="Book Antiqua" w:cstheme="majorBidi"/>
          <w:sz w:val="24"/>
          <w:szCs w:val="24"/>
        </w:rPr>
        <w:t>).</w:t>
      </w:r>
    </w:p>
    <w:p w:rsidR="00ED23EC" w:rsidRPr="00AA297F" w:rsidRDefault="00ED23EC" w:rsidP="00DE5D87">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The 1</w:t>
      </w:r>
      <w:r w:rsidR="00636031" w:rsidRPr="00AA297F">
        <w:rPr>
          <w:rFonts w:ascii="Book Antiqua" w:hAnsi="Book Antiqua" w:cstheme="majorBidi"/>
          <w:sz w:val="24"/>
          <w:szCs w:val="24"/>
        </w:rPr>
        <w:t>1</w:t>
      </w:r>
      <w:r w:rsidR="00C90630" w:rsidRPr="00AA297F">
        <w:rPr>
          <w:rFonts w:ascii="Book Antiqua" w:eastAsiaTheme="minorEastAsia" w:hAnsi="Book Antiqua" w:cstheme="majorBidi"/>
          <w:sz w:val="24"/>
          <w:szCs w:val="24"/>
          <w:lang w:eastAsia="zh-CN"/>
        </w:rPr>
        <w:t xml:space="preserve"> </w:t>
      </w:r>
      <w:r w:rsidR="00E135AB" w:rsidRPr="00AA297F">
        <w:rPr>
          <w:rFonts w:ascii="Book Antiqua" w:hAnsi="Book Antiqua" w:cstheme="majorBidi"/>
          <w:sz w:val="24"/>
          <w:szCs w:val="24"/>
        </w:rPr>
        <w:t xml:space="preserve">included </w:t>
      </w:r>
      <w:r w:rsidRPr="00AA297F">
        <w:rPr>
          <w:rFonts w:ascii="Book Antiqua" w:hAnsi="Book Antiqua" w:cstheme="majorBidi"/>
          <w:sz w:val="24"/>
          <w:szCs w:val="24"/>
        </w:rPr>
        <w:t xml:space="preserve">studies examined the prevalence of </w:t>
      </w:r>
      <w:r w:rsidR="00C90630" w:rsidRPr="00AA297F">
        <w:rPr>
          <w:rFonts w:ascii="Book Antiqua" w:eastAsia="Times New Roman" w:hAnsi="Book Antiqua" w:cstheme="majorBidi"/>
          <w:sz w:val="24"/>
          <w:szCs w:val="24"/>
        </w:rPr>
        <w:t xml:space="preserve">HCV </w:t>
      </w:r>
      <w:r w:rsidRPr="00AA297F">
        <w:rPr>
          <w:rFonts w:ascii="Book Antiqua" w:hAnsi="Book Antiqua" w:cstheme="majorBidi"/>
          <w:sz w:val="24"/>
          <w:szCs w:val="24"/>
        </w:rPr>
        <w:t xml:space="preserve">infection in </w:t>
      </w:r>
      <w:r w:rsidR="00E135AB" w:rsidRPr="00AA297F">
        <w:rPr>
          <w:rFonts w:ascii="Book Antiqua" w:hAnsi="Book Antiqua" w:cstheme="majorBidi"/>
          <w:sz w:val="24"/>
          <w:szCs w:val="24"/>
        </w:rPr>
        <w:t xml:space="preserve">a </w:t>
      </w:r>
      <w:r w:rsidRPr="00AA297F">
        <w:rPr>
          <w:rFonts w:ascii="Book Antiqua" w:hAnsi="Book Antiqua" w:cstheme="majorBidi"/>
          <w:sz w:val="24"/>
          <w:szCs w:val="24"/>
        </w:rPr>
        <w:t>total of 6257 Somali participants. The quality of the included studies also varied.</w:t>
      </w:r>
    </w:p>
    <w:p w:rsidR="00ED23EC" w:rsidRPr="00AA297F" w:rsidRDefault="00ED23EC" w:rsidP="00BD0D06">
      <w:pPr>
        <w:widowControl w:val="0"/>
        <w:tabs>
          <w:tab w:val="left" w:pos="629"/>
        </w:tabs>
        <w:adjustRightInd w:val="0"/>
        <w:snapToGrid w:val="0"/>
        <w:spacing w:after="0" w:line="360" w:lineRule="auto"/>
        <w:jc w:val="both"/>
        <w:rPr>
          <w:rFonts w:ascii="Book Antiqua" w:hAnsi="Book Antiqua" w:cstheme="majorBidi"/>
          <w:b/>
          <w:bCs/>
          <w:sz w:val="24"/>
          <w:szCs w:val="24"/>
        </w:rPr>
        <w:sectPr w:rsidR="00ED23EC" w:rsidRPr="00AA297F" w:rsidSect="00F80B2B">
          <w:type w:val="continuous"/>
          <w:pgSz w:w="12240" w:h="15840"/>
          <w:pgMar w:top="1134" w:right="850" w:bottom="1134" w:left="1701" w:header="720" w:footer="720" w:gutter="0"/>
          <w:cols w:space="720"/>
          <w:docGrid w:linePitch="360"/>
        </w:sectPr>
      </w:pPr>
    </w:p>
    <w:p w:rsidR="0083322B" w:rsidRPr="00AA297F" w:rsidRDefault="0083322B" w:rsidP="00BD0D06">
      <w:pPr>
        <w:widowControl w:val="0"/>
        <w:tabs>
          <w:tab w:val="left" w:pos="629"/>
        </w:tabs>
        <w:adjustRightInd w:val="0"/>
        <w:snapToGrid w:val="0"/>
        <w:spacing w:after="0" w:line="360" w:lineRule="auto"/>
        <w:jc w:val="both"/>
        <w:rPr>
          <w:rFonts w:ascii="Book Antiqua" w:eastAsiaTheme="minorEastAsia" w:hAnsi="Book Antiqua" w:cstheme="majorBidi"/>
          <w:b/>
          <w:bCs/>
          <w:sz w:val="24"/>
          <w:szCs w:val="24"/>
          <w:lang w:eastAsia="zh-CN"/>
        </w:rPr>
      </w:pPr>
    </w:p>
    <w:p w:rsidR="00ED23EC" w:rsidRPr="00AA297F" w:rsidRDefault="00ED23EC" w:rsidP="00BD0D06">
      <w:pPr>
        <w:pStyle w:val="Heading1"/>
        <w:keepNext w:val="0"/>
        <w:keepLines w:val="0"/>
        <w:widowControl w:val="0"/>
        <w:adjustRightInd w:val="0"/>
        <w:snapToGrid w:val="0"/>
        <w:spacing w:before="0" w:line="360" w:lineRule="auto"/>
        <w:jc w:val="both"/>
        <w:rPr>
          <w:rFonts w:ascii="Book Antiqua" w:hAnsi="Book Antiqua" w:cstheme="majorBidi"/>
          <w:b/>
          <w:bCs/>
          <w:i/>
          <w:color w:val="auto"/>
          <w:sz w:val="24"/>
          <w:szCs w:val="24"/>
        </w:rPr>
      </w:pPr>
      <w:r w:rsidRPr="00AA297F">
        <w:rPr>
          <w:rFonts w:ascii="Book Antiqua" w:hAnsi="Book Antiqua" w:cstheme="majorBidi"/>
          <w:b/>
          <w:bCs/>
          <w:i/>
          <w:color w:val="auto"/>
          <w:sz w:val="24"/>
          <w:szCs w:val="24"/>
        </w:rPr>
        <w:t xml:space="preserve">Pooled prevalence of </w:t>
      </w:r>
      <w:r w:rsidR="008C2989" w:rsidRPr="00AA297F">
        <w:rPr>
          <w:rFonts w:ascii="Book Antiqua" w:eastAsiaTheme="minorEastAsia" w:hAnsi="Book Antiqua" w:cstheme="majorBidi"/>
          <w:b/>
          <w:bCs/>
          <w:i/>
          <w:color w:val="auto"/>
          <w:sz w:val="24"/>
          <w:szCs w:val="24"/>
          <w:lang w:eastAsia="zh-CN"/>
        </w:rPr>
        <w:t xml:space="preserve">HCV </w:t>
      </w:r>
      <w:r w:rsidRPr="00AA297F">
        <w:rPr>
          <w:rFonts w:ascii="Book Antiqua" w:hAnsi="Book Antiqua" w:cstheme="majorBidi"/>
          <w:b/>
          <w:bCs/>
          <w:i/>
          <w:color w:val="auto"/>
          <w:sz w:val="24"/>
          <w:szCs w:val="24"/>
        </w:rPr>
        <w:t>infection</w:t>
      </w:r>
    </w:p>
    <w:p w:rsidR="00ED23EC" w:rsidRPr="00AA297F" w:rsidRDefault="00ED23EC"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 xml:space="preserve">We used the extracted data of the 12 studies to quantify the overall pooled prevalence of </w:t>
      </w:r>
      <w:r w:rsidR="008924BC" w:rsidRPr="00AA297F">
        <w:rPr>
          <w:rFonts w:ascii="Book Antiqua" w:eastAsia="Times New Roman" w:hAnsi="Book Antiqua" w:cstheme="majorBidi"/>
          <w:sz w:val="24"/>
          <w:szCs w:val="24"/>
        </w:rPr>
        <w:t>HCV</w:t>
      </w:r>
      <w:r w:rsidRPr="00AA297F">
        <w:rPr>
          <w:rFonts w:ascii="Book Antiqua" w:hAnsi="Book Antiqua" w:cstheme="majorBidi"/>
          <w:sz w:val="24"/>
          <w:szCs w:val="24"/>
        </w:rPr>
        <w:t xml:space="preserve"> infection. The pooled effect size for the prevalence of </w:t>
      </w:r>
      <w:r w:rsidR="008924BC" w:rsidRPr="00AA297F">
        <w:rPr>
          <w:rFonts w:ascii="Book Antiqua" w:eastAsia="Times New Roman" w:hAnsi="Book Antiqua" w:cstheme="majorBidi"/>
          <w:sz w:val="24"/>
          <w:szCs w:val="24"/>
        </w:rPr>
        <w:t>HCV</w:t>
      </w:r>
      <w:r w:rsidRPr="00AA297F">
        <w:rPr>
          <w:rFonts w:ascii="Book Antiqua" w:hAnsi="Book Antiqua" w:cstheme="majorBidi"/>
          <w:sz w:val="24"/>
          <w:szCs w:val="24"/>
        </w:rPr>
        <w:t xml:space="preserve"> infection among Somali people was 4.84% (</w:t>
      </w:r>
      <w:r w:rsidR="00FF7225" w:rsidRPr="00AA297F">
        <w:rPr>
          <w:rFonts w:ascii="Book Antiqua" w:hAnsi="Book Antiqua" w:cstheme="majorBidi"/>
          <w:sz w:val="24"/>
          <w:szCs w:val="24"/>
        </w:rPr>
        <w:t>95%CI</w:t>
      </w:r>
      <w:r w:rsidRPr="00AA297F">
        <w:rPr>
          <w:rFonts w:ascii="Book Antiqua" w:hAnsi="Book Antiqua" w:cstheme="majorBidi"/>
          <w:sz w:val="24"/>
          <w:szCs w:val="24"/>
        </w:rPr>
        <w:t>: 3.02% to 7.67%). The heterogeneity was high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00A85E0F" w:rsidRPr="00AA297F">
        <w:rPr>
          <w:rFonts w:ascii="Book Antiqua" w:hAnsi="Book Antiqua" w:cstheme="majorBidi"/>
          <w:sz w:val="24"/>
          <w:szCs w:val="24"/>
        </w:rPr>
        <w:t xml:space="preserve"> = 93.5%</w:t>
      </w:r>
      <w:r w:rsidR="00A85E0F" w:rsidRPr="00AA297F">
        <w:rPr>
          <w:rFonts w:ascii="Book Antiqua" w:eastAsiaTheme="minorEastAsia" w:hAnsi="Book Antiqua" w:cstheme="majorBidi"/>
          <w:sz w:val="24"/>
          <w:szCs w:val="24"/>
          <w:lang w:eastAsia="zh-CN"/>
        </w:rPr>
        <w:t xml:space="preserve">, </w:t>
      </w:r>
      <w:r w:rsidR="00FF7225" w:rsidRPr="00AA297F">
        <w:rPr>
          <w:rFonts w:ascii="Book Antiqua" w:hAnsi="Book Antiqua" w:cstheme="majorBidi"/>
          <w:sz w:val="24"/>
          <w:szCs w:val="24"/>
        </w:rPr>
        <w:t>95%CI</w:t>
      </w:r>
      <w:r w:rsidR="00A85E0F" w:rsidRPr="00AA297F">
        <w:rPr>
          <w:rFonts w:ascii="Book Antiqua" w:hAnsi="Book Antiqua" w:cstheme="majorBidi"/>
          <w:sz w:val="24"/>
          <w:szCs w:val="24"/>
        </w:rPr>
        <w:t>: 90.4% to 95.6%</w:t>
      </w:r>
      <w:r w:rsidRPr="00AA297F">
        <w:rPr>
          <w:rFonts w:ascii="Book Antiqua" w:hAnsi="Book Antiqua" w:cstheme="majorBidi"/>
          <w:sz w:val="24"/>
          <w:szCs w:val="24"/>
        </w:rPr>
        <w:t>). Another indication of high heterogeneity was the Q</w:t>
      </w:r>
      <w:r w:rsidR="004D3466" w:rsidRPr="00AA297F">
        <w:rPr>
          <w:rFonts w:ascii="Book Antiqua" w:hAnsi="Book Antiqua" w:cstheme="majorBidi"/>
          <w:sz w:val="24"/>
          <w:szCs w:val="24"/>
        </w:rPr>
        <w:t>-</w:t>
      </w:r>
      <w:r w:rsidR="00A85E0F" w:rsidRPr="00AA297F">
        <w:rPr>
          <w:rFonts w:ascii="Book Antiqua" w:hAnsi="Book Antiqua" w:cstheme="majorBidi"/>
          <w:sz w:val="24"/>
          <w:szCs w:val="24"/>
        </w:rPr>
        <w:t xml:space="preserve">statistic </w:t>
      </w:r>
      <w:r w:rsidR="00A85E0F"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Q (degrees of freedom</w:t>
      </w:r>
      <w:r w:rsidR="00A85E0F" w:rsidRPr="00AA297F">
        <w:rPr>
          <w:rFonts w:ascii="Book Antiqua" w:hAnsi="Book Antiqua" w:cstheme="majorBidi"/>
          <w:sz w:val="24"/>
          <w:szCs w:val="24"/>
        </w:rPr>
        <w:t xml:space="preserve"> = 10) = 168.5, </w:t>
      </w:r>
      <w:r w:rsidR="00A85E0F" w:rsidRPr="00AA297F">
        <w:rPr>
          <w:rFonts w:ascii="Book Antiqua" w:hAnsi="Book Antiqua" w:cstheme="majorBidi"/>
          <w:i/>
          <w:sz w:val="24"/>
          <w:szCs w:val="24"/>
        </w:rPr>
        <w:t>P</w:t>
      </w:r>
      <w:r w:rsidR="00A85E0F" w:rsidRPr="00AA297F">
        <w:rPr>
          <w:rFonts w:ascii="Book Antiqua" w:hAnsi="Book Antiqua" w:cstheme="majorBidi"/>
          <w:sz w:val="24"/>
          <w:szCs w:val="24"/>
        </w:rPr>
        <w:t xml:space="preserve"> value &lt; 0.001</w:t>
      </w:r>
      <w:r w:rsidR="00A85E0F"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The result of this analysis is presented in the forest plot showing the effect sizes for the individual original studies and their </w:t>
      </w:r>
      <w:r w:rsidR="00FF7225" w:rsidRPr="00AA297F">
        <w:rPr>
          <w:rFonts w:ascii="Book Antiqua" w:hAnsi="Book Antiqua" w:cstheme="majorBidi"/>
          <w:sz w:val="24"/>
          <w:szCs w:val="24"/>
        </w:rPr>
        <w:t>95%CI</w:t>
      </w:r>
      <w:r w:rsidR="001A1681" w:rsidRPr="00AA297F">
        <w:rPr>
          <w:rFonts w:ascii="Book Antiqua" w:hAnsi="Book Antiqua" w:cstheme="majorBidi"/>
          <w:sz w:val="24"/>
          <w:szCs w:val="24"/>
        </w:rPr>
        <w:t>,</w:t>
      </w:r>
      <w:r w:rsidRPr="00AA297F">
        <w:rPr>
          <w:rFonts w:ascii="Book Antiqua" w:hAnsi="Book Antiqua" w:cstheme="majorBidi"/>
          <w:sz w:val="24"/>
          <w:szCs w:val="24"/>
        </w:rPr>
        <w:t xml:space="preserve"> as </w:t>
      </w:r>
      <w:r w:rsidR="00B2485C" w:rsidRPr="00AA297F">
        <w:rPr>
          <w:rFonts w:ascii="Book Antiqua" w:hAnsi="Book Antiqua" w:cstheme="majorBidi"/>
          <w:sz w:val="24"/>
          <w:szCs w:val="24"/>
        </w:rPr>
        <w:t xml:space="preserve">shown </w:t>
      </w:r>
      <w:r w:rsidRPr="00AA297F">
        <w:rPr>
          <w:rFonts w:ascii="Book Antiqua" w:hAnsi="Book Antiqua" w:cstheme="majorBidi"/>
          <w:sz w:val="24"/>
          <w:szCs w:val="24"/>
        </w:rPr>
        <w:t>in Figure 1</w:t>
      </w:r>
      <w:r w:rsidR="00851F98" w:rsidRPr="00AA297F">
        <w:rPr>
          <w:rFonts w:ascii="Book Antiqua" w:hAnsi="Book Antiqua" w:cstheme="majorBidi"/>
          <w:sz w:val="24"/>
          <w:szCs w:val="24"/>
        </w:rPr>
        <w:t>9</w:t>
      </w:r>
      <w:r w:rsidRPr="00AA297F">
        <w:rPr>
          <w:rFonts w:ascii="Book Antiqua" w:hAnsi="Book Antiqua" w:cstheme="majorBidi"/>
          <w:sz w:val="24"/>
          <w:szCs w:val="24"/>
        </w:rPr>
        <w:t>.</w:t>
      </w:r>
    </w:p>
    <w:p w:rsidR="0083322B" w:rsidRPr="00AA297F" w:rsidRDefault="00ED23EC" w:rsidP="00B55820">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Despite the significant heterogeneity, the funnel plot displayed </w:t>
      </w:r>
      <w:r w:rsidR="00767570" w:rsidRPr="00AA297F">
        <w:rPr>
          <w:rFonts w:ascii="Book Antiqua" w:hAnsi="Book Antiqua" w:cstheme="majorBidi"/>
          <w:sz w:val="24"/>
          <w:szCs w:val="24"/>
        </w:rPr>
        <w:t xml:space="preserve">a </w:t>
      </w:r>
      <w:r w:rsidRPr="00AA297F">
        <w:rPr>
          <w:rFonts w:ascii="Book Antiqua" w:hAnsi="Book Antiqua" w:cstheme="majorBidi"/>
          <w:sz w:val="24"/>
          <w:szCs w:val="24"/>
        </w:rPr>
        <w:t>symmetric spread of studies in terms of relative weight and effect size, thereby indicating little evidence of publication bias</w:t>
      </w:r>
      <w:r w:rsidR="00503F4D"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Figure 2</w:t>
      </w:r>
      <w:r w:rsidR="00851F98" w:rsidRPr="00AA297F">
        <w:rPr>
          <w:rFonts w:ascii="Book Antiqua" w:hAnsi="Book Antiqua" w:cstheme="majorBidi"/>
          <w:sz w:val="24"/>
          <w:szCs w:val="24"/>
        </w:rPr>
        <w:t>0</w:t>
      </w:r>
      <w:r w:rsidR="00503F4D"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Notably, the total number of studies was </w:t>
      </w:r>
      <w:r w:rsidR="00F26E9F" w:rsidRPr="00AA297F">
        <w:rPr>
          <w:rFonts w:ascii="Book Antiqua" w:hAnsi="Book Antiqua" w:cstheme="majorBidi"/>
          <w:sz w:val="24"/>
          <w:szCs w:val="24"/>
        </w:rPr>
        <w:t>small,</w:t>
      </w:r>
      <w:r w:rsidRPr="00AA297F">
        <w:rPr>
          <w:rFonts w:ascii="Book Antiqua" w:hAnsi="Book Antiqua" w:cstheme="majorBidi"/>
          <w:sz w:val="24"/>
          <w:szCs w:val="24"/>
        </w:rPr>
        <w:t xml:space="preserve"> and the individual studies were of variable sample size.</w:t>
      </w:r>
      <w:r w:rsidR="00B55820" w:rsidRPr="00AA297F">
        <w:rPr>
          <w:rFonts w:ascii="Book Antiqua" w:hAnsi="Book Antiqua" w:cstheme="majorBidi"/>
          <w:sz w:val="24"/>
          <w:szCs w:val="24"/>
        </w:rPr>
        <w:t xml:space="preserve"> </w:t>
      </w:r>
    </w:p>
    <w:p w:rsidR="00ED23EC" w:rsidRPr="00AA297F" w:rsidRDefault="00ED23EC" w:rsidP="00503F4D">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Moreover, Duval </w:t>
      </w:r>
      <w:r w:rsidR="00E23C2C" w:rsidRPr="00AA297F">
        <w:rPr>
          <w:rFonts w:ascii="Book Antiqua" w:hAnsi="Book Antiqua" w:cstheme="majorBidi"/>
          <w:sz w:val="24"/>
          <w:szCs w:val="24"/>
        </w:rPr>
        <w:t>and</w:t>
      </w:r>
      <w:r w:rsidRPr="00AA297F">
        <w:rPr>
          <w:rFonts w:ascii="Book Antiqua" w:hAnsi="Book Antiqua" w:cstheme="majorBidi"/>
          <w:sz w:val="24"/>
          <w:szCs w:val="24"/>
        </w:rPr>
        <w:t xml:space="preserve"> Tweedie’s trim and fill procedure for </w:t>
      </w:r>
      <w:r w:rsidR="00607F15" w:rsidRPr="00AA297F">
        <w:rPr>
          <w:rFonts w:ascii="Book Antiqua" w:hAnsi="Book Antiqua" w:cstheme="majorBidi"/>
          <w:sz w:val="24"/>
          <w:szCs w:val="24"/>
        </w:rPr>
        <w:t xml:space="preserve">the </w:t>
      </w:r>
      <w:r w:rsidRPr="00AA297F">
        <w:rPr>
          <w:rFonts w:ascii="Book Antiqua" w:hAnsi="Book Antiqua" w:cstheme="majorBidi"/>
          <w:sz w:val="24"/>
          <w:szCs w:val="24"/>
        </w:rPr>
        <w:t>detection of publication bias did not support the possibility of missing studies from the analysis. The effect size imputed was 8.14%</w:t>
      </w:r>
      <w:r w:rsidR="00607F15" w:rsidRPr="00AA297F">
        <w:rPr>
          <w:rFonts w:ascii="Book Antiqua" w:hAnsi="Book Antiqua" w:cstheme="majorBidi"/>
          <w:sz w:val="24"/>
          <w:szCs w:val="24"/>
        </w:rPr>
        <w:t>,</w:t>
      </w:r>
      <w:r w:rsidRPr="00AA297F">
        <w:rPr>
          <w:rFonts w:ascii="Book Antiqua" w:hAnsi="Book Antiqua" w:cstheme="majorBidi"/>
          <w:sz w:val="24"/>
          <w:szCs w:val="24"/>
        </w:rPr>
        <w:t xml:space="preserve"> which was not widely different from the observed effect size. Furthermore, Egger’s test for </w:t>
      </w:r>
      <w:r w:rsidR="00607F15"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assessment of symmetry of the funnel plot was </w:t>
      </w:r>
      <w:r w:rsidR="004E7375" w:rsidRPr="00AA297F">
        <w:rPr>
          <w:rFonts w:ascii="Book Antiqua" w:hAnsi="Book Antiqua" w:cstheme="majorBidi"/>
          <w:sz w:val="24"/>
          <w:szCs w:val="24"/>
        </w:rPr>
        <w:t xml:space="preserve">not </w:t>
      </w:r>
      <w:r w:rsidRPr="00AA297F">
        <w:rPr>
          <w:rFonts w:ascii="Book Antiqua" w:hAnsi="Book Antiqua" w:cstheme="majorBidi"/>
          <w:sz w:val="24"/>
          <w:szCs w:val="24"/>
        </w:rPr>
        <w:t>statistically significant (</w:t>
      </w:r>
      <w:r w:rsidRPr="00AA297F">
        <w:rPr>
          <w:rFonts w:ascii="Book Antiqua" w:hAnsi="Book Antiqua" w:cstheme="majorBidi"/>
          <w:i/>
          <w:sz w:val="24"/>
          <w:szCs w:val="24"/>
        </w:rPr>
        <w:t>t</w:t>
      </w:r>
      <w:r w:rsidRPr="00AA297F">
        <w:rPr>
          <w:rFonts w:ascii="Book Antiqua" w:hAnsi="Book Antiqua" w:cstheme="majorBidi"/>
          <w:sz w:val="24"/>
          <w:szCs w:val="24"/>
        </w:rPr>
        <w:t xml:space="preserve"> = -1.6334, degrees of freedom = 10, </w:t>
      </w:r>
      <w:r w:rsidR="007A086B" w:rsidRPr="00AA297F">
        <w:rPr>
          <w:rFonts w:ascii="Book Antiqua" w:hAnsi="Book Antiqua" w:cstheme="majorBidi"/>
          <w:i/>
          <w:sz w:val="24"/>
          <w:szCs w:val="24"/>
        </w:rPr>
        <w:t>P</w:t>
      </w:r>
      <w:r w:rsidRPr="00AA297F">
        <w:rPr>
          <w:rFonts w:ascii="Book Antiqua" w:hAnsi="Book Antiqua" w:cstheme="majorBidi"/>
          <w:sz w:val="24"/>
          <w:szCs w:val="24"/>
        </w:rPr>
        <w:t>-value = 0.1334)</w:t>
      </w:r>
      <w:r w:rsidR="004E7375" w:rsidRPr="00AA297F">
        <w:rPr>
          <w:rFonts w:ascii="Book Antiqua" w:hAnsi="Book Antiqua" w:cstheme="majorBidi"/>
          <w:sz w:val="24"/>
          <w:szCs w:val="24"/>
        </w:rPr>
        <w:t>,</w:t>
      </w:r>
      <w:r w:rsidRPr="00AA297F">
        <w:rPr>
          <w:rFonts w:ascii="Book Antiqua" w:hAnsi="Book Antiqua" w:cstheme="majorBidi"/>
          <w:sz w:val="24"/>
          <w:szCs w:val="24"/>
        </w:rPr>
        <w:t xml:space="preserve"> providing further support </w:t>
      </w:r>
      <w:r w:rsidR="009F14E0" w:rsidRPr="00AA297F">
        <w:rPr>
          <w:rFonts w:ascii="Book Antiqua" w:hAnsi="Book Antiqua" w:cstheme="majorBidi"/>
          <w:sz w:val="24"/>
          <w:szCs w:val="24"/>
        </w:rPr>
        <w:t xml:space="preserve">for </w:t>
      </w:r>
      <w:r w:rsidRPr="00AA297F">
        <w:rPr>
          <w:rFonts w:ascii="Book Antiqua" w:hAnsi="Book Antiqua" w:cstheme="majorBidi"/>
          <w:sz w:val="24"/>
          <w:szCs w:val="24"/>
        </w:rPr>
        <w:t>the absence of publication bias.</w:t>
      </w:r>
    </w:p>
    <w:p w:rsidR="00ED23EC" w:rsidRPr="00AA297F" w:rsidRDefault="00ED23EC" w:rsidP="00BD0D06">
      <w:pPr>
        <w:widowControl w:val="0"/>
        <w:adjustRightInd w:val="0"/>
        <w:snapToGrid w:val="0"/>
        <w:spacing w:after="0" w:line="360" w:lineRule="auto"/>
        <w:jc w:val="both"/>
        <w:rPr>
          <w:rFonts w:ascii="Book Antiqua" w:hAnsi="Book Antiqua" w:cstheme="majorBidi"/>
          <w:sz w:val="24"/>
          <w:szCs w:val="24"/>
        </w:rPr>
      </w:pPr>
    </w:p>
    <w:p w:rsidR="00ED23EC" w:rsidRPr="00AA297F" w:rsidRDefault="00ED23EC" w:rsidP="00BD0D06">
      <w:pPr>
        <w:widowControl w:val="0"/>
        <w:adjustRightInd w:val="0"/>
        <w:snapToGrid w:val="0"/>
        <w:spacing w:after="0" w:line="360" w:lineRule="auto"/>
        <w:jc w:val="both"/>
        <w:rPr>
          <w:rFonts w:ascii="Book Antiqua" w:eastAsiaTheme="majorEastAsia" w:hAnsi="Book Antiqua" w:cstheme="majorBidi"/>
          <w:b/>
          <w:bCs/>
          <w:i/>
          <w:sz w:val="24"/>
          <w:szCs w:val="24"/>
        </w:rPr>
      </w:pPr>
      <w:r w:rsidRPr="00AA297F">
        <w:rPr>
          <w:rFonts w:ascii="Book Antiqua" w:eastAsiaTheme="majorEastAsia" w:hAnsi="Book Antiqua" w:cstheme="majorBidi"/>
          <w:b/>
          <w:bCs/>
          <w:i/>
          <w:sz w:val="24"/>
          <w:szCs w:val="24"/>
        </w:rPr>
        <w:t>Sub-analysis according to country/setting</w:t>
      </w:r>
    </w:p>
    <w:p w:rsidR="00FF62C4" w:rsidRPr="00AA297F" w:rsidRDefault="00ED23EC" w:rsidP="00FF62C4">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lastRenderedPageBreak/>
        <w:t>The majority of the studies (</w:t>
      </w:r>
      <w:r w:rsidRPr="00AA297F">
        <w:rPr>
          <w:rFonts w:ascii="Book Antiqua" w:hAnsi="Book Antiqua" w:cstheme="majorBidi"/>
          <w:i/>
          <w:sz w:val="24"/>
          <w:szCs w:val="24"/>
        </w:rPr>
        <w:t>n</w:t>
      </w:r>
      <w:r w:rsidR="00601575" w:rsidRPr="00AA297F">
        <w:rPr>
          <w:rFonts w:ascii="Book Antiqua" w:eastAsiaTheme="minorEastAsia" w:hAnsi="Book Antiqua" w:cstheme="majorBidi"/>
          <w:i/>
          <w:sz w:val="24"/>
          <w:szCs w:val="24"/>
          <w:lang w:eastAsia="zh-CN"/>
        </w:rPr>
        <w:t xml:space="preserve"> </w:t>
      </w:r>
      <w:r w:rsidRPr="00AA297F">
        <w:rPr>
          <w:rFonts w:ascii="Book Antiqua" w:hAnsi="Book Antiqua" w:cstheme="majorBidi"/>
          <w:sz w:val="24"/>
          <w:szCs w:val="24"/>
        </w:rPr>
        <w:t>=</w:t>
      </w:r>
      <w:r w:rsidR="00601575"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8) were conducted in Somalia, with a pooled prevalence of </w:t>
      </w:r>
      <w:r w:rsidR="00601575" w:rsidRPr="00AA297F">
        <w:rPr>
          <w:rFonts w:ascii="Book Antiqua" w:eastAsiaTheme="minorEastAsia" w:hAnsi="Book Antiqua" w:cstheme="majorBidi"/>
          <w:sz w:val="24"/>
          <w:szCs w:val="24"/>
          <w:lang w:eastAsia="zh-CN"/>
        </w:rPr>
        <w:t>HCV</w:t>
      </w:r>
      <w:r w:rsidR="00601575" w:rsidRPr="00AA297F">
        <w:rPr>
          <w:rFonts w:ascii="Book Antiqua" w:hAnsi="Book Antiqua" w:cstheme="majorBidi"/>
          <w:sz w:val="24"/>
          <w:szCs w:val="24"/>
        </w:rPr>
        <w:t xml:space="preserve"> </w:t>
      </w:r>
      <w:r w:rsidRPr="00AA297F">
        <w:rPr>
          <w:rFonts w:ascii="Book Antiqua" w:hAnsi="Book Antiqua" w:cstheme="majorBidi"/>
          <w:sz w:val="24"/>
          <w:szCs w:val="24"/>
        </w:rPr>
        <w:t>of 5.02% (</w:t>
      </w:r>
      <w:r w:rsidR="00FF7225" w:rsidRPr="00AA297F">
        <w:rPr>
          <w:rFonts w:ascii="Book Antiqua" w:hAnsi="Book Antiqua" w:cstheme="majorBidi"/>
          <w:sz w:val="24"/>
          <w:szCs w:val="24"/>
        </w:rPr>
        <w:t>95%CI</w:t>
      </w:r>
      <w:r w:rsidRPr="00AA297F">
        <w:rPr>
          <w:rFonts w:ascii="Book Antiqua" w:hAnsi="Book Antiqua" w:cstheme="majorBidi"/>
          <w:sz w:val="24"/>
          <w:szCs w:val="24"/>
        </w:rPr>
        <w:t>: 2.18% to 11.13%) and high heterogeneity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94.9%). Th</w:t>
      </w:r>
      <w:r w:rsidR="00D36934" w:rsidRPr="00AA297F">
        <w:rPr>
          <w:rFonts w:ascii="Book Antiqua" w:hAnsi="Book Antiqua" w:cstheme="majorBidi"/>
          <w:sz w:val="24"/>
          <w:szCs w:val="24"/>
        </w:rPr>
        <w:t>ese findings are</w:t>
      </w:r>
      <w:r w:rsidRPr="00AA297F">
        <w:rPr>
          <w:rFonts w:ascii="Book Antiqua" w:hAnsi="Book Antiqua" w:cstheme="majorBidi"/>
          <w:sz w:val="24"/>
          <w:szCs w:val="24"/>
        </w:rPr>
        <w:t xml:space="preserve"> followed by </w:t>
      </w:r>
      <w:r w:rsidR="00D36934" w:rsidRPr="00AA297F">
        <w:rPr>
          <w:rFonts w:ascii="Book Antiqua" w:hAnsi="Book Antiqua" w:cstheme="majorBidi"/>
          <w:sz w:val="24"/>
          <w:szCs w:val="24"/>
        </w:rPr>
        <w:t>2</w:t>
      </w:r>
      <w:r w:rsidRPr="00AA297F">
        <w:rPr>
          <w:rFonts w:ascii="Book Antiqua" w:hAnsi="Book Antiqua" w:cstheme="majorBidi"/>
          <w:sz w:val="24"/>
          <w:szCs w:val="24"/>
        </w:rPr>
        <w:t xml:space="preserve"> studies conducted in Italy, with a pooled prevalence of </w:t>
      </w:r>
      <w:r w:rsidR="00650FD9" w:rsidRPr="00AA297F">
        <w:rPr>
          <w:rFonts w:ascii="Book Antiqua" w:eastAsiaTheme="minorEastAsia" w:hAnsi="Book Antiqua" w:cstheme="majorBidi"/>
          <w:sz w:val="24"/>
          <w:szCs w:val="24"/>
          <w:lang w:eastAsia="zh-CN"/>
        </w:rPr>
        <w:t>HCV</w:t>
      </w:r>
      <w:r w:rsidRPr="00AA297F">
        <w:rPr>
          <w:rFonts w:ascii="Book Antiqua" w:hAnsi="Book Antiqua" w:cstheme="majorBidi"/>
          <w:sz w:val="24"/>
          <w:szCs w:val="24"/>
        </w:rPr>
        <w:t xml:space="preserve"> of 1.22% (</w:t>
      </w:r>
      <w:r w:rsidR="00FF7225" w:rsidRPr="00AA297F">
        <w:rPr>
          <w:rFonts w:ascii="Book Antiqua" w:hAnsi="Book Antiqua" w:cstheme="majorBidi"/>
          <w:sz w:val="24"/>
          <w:szCs w:val="24"/>
        </w:rPr>
        <w:t>95%CI</w:t>
      </w:r>
      <w:r w:rsidRPr="00AA297F">
        <w:rPr>
          <w:rFonts w:ascii="Book Antiqua" w:hAnsi="Book Antiqua" w:cstheme="majorBidi"/>
          <w:sz w:val="24"/>
          <w:szCs w:val="24"/>
        </w:rPr>
        <w:t>: 0.21% to 6.74%) and moderate heterogeneity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71.7%). There was </w:t>
      </w:r>
      <w:r w:rsidR="00D36934" w:rsidRPr="00AA297F">
        <w:rPr>
          <w:rFonts w:ascii="Book Antiqua" w:hAnsi="Book Antiqua" w:cstheme="majorBidi"/>
          <w:sz w:val="24"/>
          <w:szCs w:val="24"/>
        </w:rPr>
        <w:t>1</w:t>
      </w:r>
      <w:r w:rsidRPr="00AA297F">
        <w:rPr>
          <w:rFonts w:ascii="Book Antiqua" w:hAnsi="Book Antiqua" w:cstheme="majorBidi"/>
          <w:sz w:val="24"/>
          <w:szCs w:val="24"/>
        </w:rPr>
        <w:t xml:space="preserve"> study from the USA with a prevalence of </w:t>
      </w:r>
      <w:r w:rsidR="00B73F6C" w:rsidRPr="00AA297F">
        <w:rPr>
          <w:rFonts w:ascii="Book Antiqua" w:eastAsiaTheme="minorEastAsia" w:hAnsi="Book Antiqua" w:cstheme="majorBidi"/>
          <w:sz w:val="24"/>
          <w:szCs w:val="24"/>
          <w:lang w:eastAsia="zh-CN"/>
        </w:rPr>
        <w:t>HCV</w:t>
      </w:r>
      <w:r w:rsidRPr="00AA297F">
        <w:rPr>
          <w:rFonts w:ascii="Book Antiqua" w:hAnsi="Book Antiqua" w:cstheme="majorBidi"/>
          <w:sz w:val="24"/>
          <w:szCs w:val="24"/>
        </w:rPr>
        <w:t xml:space="preserve"> of 9.13% (</w:t>
      </w:r>
      <w:r w:rsidR="00FF7225" w:rsidRPr="00AA297F">
        <w:rPr>
          <w:rFonts w:ascii="Book Antiqua" w:hAnsi="Book Antiqua" w:cstheme="majorBidi"/>
          <w:sz w:val="24"/>
          <w:szCs w:val="24"/>
        </w:rPr>
        <w:t>95%CI</w:t>
      </w:r>
      <w:r w:rsidRPr="00AA297F">
        <w:rPr>
          <w:rFonts w:ascii="Book Antiqua" w:hAnsi="Book Antiqua" w:cstheme="majorBidi"/>
          <w:sz w:val="24"/>
          <w:szCs w:val="24"/>
        </w:rPr>
        <w:t xml:space="preserve">: 1.01% to 49.87%). There was </w:t>
      </w:r>
      <w:r w:rsidR="00D36934" w:rsidRPr="00AA297F">
        <w:rPr>
          <w:rFonts w:ascii="Book Antiqua" w:hAnsi="Book Antiqua" w:cstheme="majorBidi"/>
          <w:sz w:val="24"/>
          <w:szCs w:val="24"/>
        </w:rPr>
        <w:t>1</w:t>
      </w:r>
      <w:r w:rsidRPr="00AA297F">
        <w:rPr>
          <w:rFonts w:ascii="Book Antiqua" w:hAnsi="Book Antiqua" w:cstheme="majorBidi"/>
          <w:sz w:val="24"/>
          <w:szCs w:val="24"/>
        </w:rPr>
        <w:t xml:space="preserve"> study from Libya with a prevalence of </w:t>
      </w:r>
      <w:r w:rsidR="008F6F9C" w:rsidRPr="00AA297F">
        <w:rPr>
          <w:rFonts w:ascii="Book Antiqua" w:eastAsiaTheme="minorEastAsia" w:hAnsi="Book Antiqua" w:cstheme="majorBidi"/>
          <w:sz w:val="24"/>
          <w:szCs w:val="24"/>
          <w:lang w:eastAsia="zh-CN"/>
        </w:rPr>
        <w:t>HCV</w:t>
      </w:r>
      <w:r w:rsidRPr="00AA297F">
        <w:rPr>
          <w:rFonts w:ascii="Book Antiqua" w:hAnsi="Book Antiqua" w:cstheme="majorBidi"/>
          <w:sz w:val="24"/>
          <w:szCs w:val="24"/>
        </w:rPr>
        <w:t xml:space="preserve"> of 8.15% (</w:t>
      </w:r>
      <w:r w:rsidR="00FF7225" w:rsidRPr="00AA297F">
        <w:rPr>
          <w:rFonts w:ascii="Book Antiqua" w:hAnsi="Book Antiqua" w:cstheme="majorBidi"/>
          <w:sz w:val="24"/>
          <w:szCs w:val="24"/>
        </w:rPr>
        <w:t>95%CI</w:t>
      </w:r>
      <w:r w:rsidR="00CD3AAB" w:rsidRPr="00AA297F">
        <w:rPr>
          <w:rFonts w:ascii="Book Antiqua" w:hAnsi="Book Antiqua" w:cstheme="majorBidi"/>
          <w:sz w:val="24"/>
          <w:szCs w:val="24"/>
        </w:rPr>
        <w:t>: 0.89% to 46.60%)</w:t>
      </w:r>
      <w:r w:rsidR="00CD3AAB" w:rsidRPr="00AA297F">
        <w:rPr>
          <w:rFonts w:ascii="Book Antiqua" w:eastAsiaTheme="minorEastAsia" w:hAnsi="Book Antiqua" w:cstheme="majorBidi"/>
          <w:sz w:val="24"/>
          <w:szCs w:val="24"/>
          <w:lang w:eastAsia="zh-CN"/>
        </w:rPr>
        <w:t xml:space="preserve"> (</w:t>
      </w:r>
      <w:r w:rsidR="00C23072" w:rsidRPr="00AA297F">
        <w:rPr>
          <w:rFonts w:ascii="Book Antiqua" w:hAnsi="Book Antiqua" w:cstheme="majorBidi"/>
          <w:sz w:val="24"/>
          <w:szCs w:val="24"/>
        </w:rPr>
        <w:t>Figure 21</w:t>
      </w:r>
      <w:r w:rsidR="00CD3AAB" w:rsidRPr="00AA297F">
        <w:rPr>
          <w:rFonts w:ascii="Book Antiqua" w:eastAsiaTheme="minorEastAsia" w:hAnsi="Book Antiqua" w:cstheme="majorBidi"/>
          <w:sz w:val="24"/>
          <w:szCs w:val="24"/>
          <w:lang w:eastAsia="zh-CN"/>
        </w:rPr>
        <w:t>)</w:t>
      </w:r>
      <w:r w:rsidR="00430261" w:rsidRPr="00AA297F">
        <w:rPr>
          <w:rFonts w:ascii="Book Antiqua" w:hAnsi="Book Antiqua" w:cstheme="majorBidi"/>
          <w:sz w:val="24"/>
          <w:szCs w:val="24"/>
        </w:rPr>
        <w:t>.</w:t>
      </w:r>
    </w:p>
    <w:p w:rsidR="00C23072" w:rsidRPr="00AA297F" w:rsidRDefault="00FF62C4" w:rsidP="00FF62C4">
      <w:pPr>
        <w:widowControl w:val="0"/>
        <w:adjustRightInd w:val="0"/>
        <w:snapToGrid w:val="0"/>
        <w:spacing w:after="0" w:line="360" w:lineRule="auto"/>
        <w:jc w:val="both"/>
        <w:rPr>
          <w:rFonts w:ascii="Book Antiqua" w:hAnsi="Book Antiqua" w:cstheme="majorBidi"/>
          <w:sz w:val="24"/>
          <w:szCs w:val="24"/>
        </w:rPr>
        <w:sectPr w:rsidR="00C23072" w:rsidRPr="00AA297F" w:rsidSect="00F80B2B">
          <w:type w:val="continuous"/>
          <w:pgSz w:w="12240" w:h="15840"/>
          <w:pgMar w:top="1134" w:right="850" w:bottom="1134" w:left="1701" w:header="720" w:footer="720" w:gutter="0"/>
          <w:cols w:space="720"/>
          <w:docGrid w:linePitch="360"/>
        </w:sectPr>
      </w:pPr>
      <w:r w:rsidRPr="00AA297F">
        <w:rPr>
          <w:rFonts w:ascii="Book Antiqua" w:hAnsi="Book Antiqua" w:cstheme="majorBidi"/>
          <w:sz w:val="24"/>
          <w:szCs w:val="24"/>
        </w:rPr>
        <w:t xml:space="preserve"> </w:t>
      </w:r>
    </w:p>
    <w:p w:rsidR="00ED23EC" w:rsidRPr="00AA297F" w:rsidRDefault="00ED23EC" w:rsidP="00BD0D06">
      <w:pPr>
        <w:pStyle w:val="Heading2"/>
        <w:keepNext w:val="0"/>
        <w:keepLines w:val="0"/>
        <w:widowControl w:val="0"/>
        <w:adjustRightInd w:val="0"/>
        <w:snapToGrid w:val="0"/>
        <w:spacing w:before="0" w:line="360" w:lineRule="auto"/>
        <w:jc w:val="both"/>
        <w:rPr>
          <w:rFonts w:ascii="Book Antiqua" w:eastAsiaTheme="minorEastAsia" w:hAnsi="Book Antiqua" w:cstheme="majorBidi"/>
          <w:b/>
          <w:bCs/>
          <w:i/>
          <w:color w:val="auto"/>
          <w:sz w:val="24"/>
          <w:szCs w:val="24"/>
          <w:lang w:val="en-US" w:eastAsia="zh-CN"/>
        </w:rPr>
      </w:pPr>
      <w:r w:rsidRPr="00AA297F">
        <w:rPr>
          <w:rFonts w:ascii="Book Antiqua" w:hAnsi="Book Antiqua" w:cstheme="majorBidi"/>
          <w:b/>
          <w:bCs/>
          <w:i/>
          <w:color w:val="auto"/>
          <w:sz w:val="24"/>
          <w:szCs w:val="24"/>
          <w:lang w:val="en-US"/>
        </w:rPr>
        <w:t xml:space="preserve">Meta-regression </w:t>
      </w:r>
      <w:r w:rsidR="00E23C2C" w:rsidRPr="00AA297F">
        <w:rPr>
          <w:rFonts w:ascii="Book Antiqua" w:hAnsi="Book Antiqua" w:cstheme="majorBidi"/>
          <w:b/>
          <w:bCs/>
          <w:i/>
          <w:color w:val="auto"/>
          <w:sz w:val="24"/>
          <w:szCs w:val="24"/>
          <w:lang w:val="en-US"/>
        </w:rPr>
        <w:t>a</w:t>
      </w:r>
      <w:r w:rsidR="00BC7ABE" w:rsidRPr="00AA297F">
        <w:rPr>
          <w:rFonts w:ascii="Book Antiqua" w:hAnsi="Book Antiqua" w:cstheme="majorBidi"/>
          <w:b/>
          <w:bCs/>
          <w:i/>
          <w:color w:val="auto"/>
          <w:sz w:val="24"/>
          <w:szCs w:val="24"/>
          <w:lang w:val="en-US"/>
        </w:rPr>
        <w:t>nalysis</w:t>
      </w:r>
    </w:p>
    <w:p w:rsidR="00ED23EC" w:rsidRPr="00AA297F" w:rsidRDefault="00ED23EC"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 xml:space="preserve">Examining the effect of </w:t>
      </w:r>
      <w:r w:rsidR="00C1709D" w:rsidRPr="00AA297F">
        <w:rPr>
          <w:rFonts w:ascii="Book Antiqua" w:hAnsi="Book Antiqua" w:cstheme="majorBidi"/>
          <w:sz w:val="24"/>
          <w:szCs w:val="24"/>
        </w:rPr>
        <w:t>s</w:t>
      </w:r>
      <w:r w:rsidRPr="00AA297F">
        <w:rPr>
          <w:rFonts w:ascii="Book Antiqua" w:hAnsi="Book Antiqua" w:cstheme="majorBidi"/>
          <w:sz w:val="24"/>
          <w:szCs w:val="24"/>
        </w:rPr>
        <w:t>etting, insignificant variability could be explained by meta-regressing the meta-analysis over the three settings: Italy, Somalia, and</w:t>
      </w:r>
      <w:r w:rsidR="00D969E4" w:rsidRPr="00AA297F">
        <w:rPr>
          <w:rFonts w:ascii="Book Antiqua" w:hAnsi="Book Antiqua" w:cstheme="majorBidi"/>
          <w:sz w:val="24"/>
          <w:szCs w:val="24"/>
        </w:rPr>
        <w:t xml:space="preserve"> the</w:t>
      </w:r>
      <w:r w:rsidRPr="00AA297F">
        <w:rPr>
          <w:rFonts w:ascii="Book Antiqua" w:hAnsi="Book Antiqua" w:cstheme="majorBidi"/>
          <w:sz w:val="24"/>
          <w:szCs w:val="24"/>
        </w:rPr>
        <w:t xml:space="preserve"> USA. Test</w:t>
      </w:r>
      <w:r w:rsidR="00D969E4" w:rsidRPr="00AA297F">
        <w:rPr>
          <w:rFonts w:ascii="Book Antiqua" w:hAnsi="Book Antiqua" w:cstheme="majorBidi"/>
          <w:sz w:val="24"/>
          <w:szCs w:val="24"/>
        </w:rPr>
        <w:t>s</w:t>
      </w:r>
      <w:r w:rsidRPr="00AA297F">
        <w:rPr>
          <w:rFonts w:ascii="Book Antiqua" w:hAnsi="Book Antiqua" w:cstheme="majorBidi"/>
          <w:sz w:val="24"/>
          <w:szCs w:val="24"/>
        </w:rPr>
        <w:t xml:space="preserve"> of </w:t>
      </w:r>
      <w:r w:rsidR="00D969E4" w:rsidRPr="00AA297F">
        <w:rPr>
          <w:rFonts w:ascii="Book Antiqua" w:hAnsi="Book Antiqua" w:cstheme="majorBidi"/>
          <w:sz w:val="24"/>
          <w:szCs w:val="24"/>
        </w:rPr>
        <w:t>m</w:t>
      </w:r>
      <w:r w:rsidRPr="00AA297F">
        <w:rPr>
          <w:rFonts w:ascii="Book Antiqua" w:hAnsi="Book Antiqua" w:cstheme="majorBidi"/>
          <w:sz w:val="24"/>
          <w:szCs w:val="24"/>
        </w:rPr>
        <w:t xml:space="preserve">oderators </w:t>
      </w:r>
      <w:r w:rsidR="00D969E4" w:rsidRPr="00AA297F">
        <w:rPr>
          <w:rFonts w:ascii="Book Antiqua" w:hAnsi="Book Antiqua" w:cstheme="majorBidi"/>
          <w:sz w:val="24"/>
          <w:szCs w:val="24"/>
        </w:rPr>
        <w:t xml:space="preserve">indicated the following: </w:t>
      </w:r>
      <w:r w:rsidRPr="00AA297F">
        <w:rPr>
          <w:rFonts w:ascii="Book Antiqua" w:hAnsi="Book Antiqua" w:cstheme="majorBidi"/>
          <w:sz w:val="24"/>
          <w:szCs w:val="24"/>
        </w:rPr>
        <w:t>coefficient(s) 2,3: QM</w:t>
      </w:r>
      <w:r w:rsidR="00BC7ABE"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(df = 2) = 2.6557, </w:t>
      </w:r>
      <w:r w:rsidR="00BC7ABE" w:rsidRPr="00AA297F">
        <w:rPr>
          <w:rFonts w:ascii="Book Antiqua" w:hAnsi="Book Antiqua" w:cstheme="majorBidi"/>
          <w:i/>
          <w:sz w:val="24"/>
          <w:szCs w:val="24"/>
        </w:rPr>
        <w:t>P</w:t>
      </w:r>
      <w:r w:rsidRPr="00AA297F">
        <w:rPr>
          <w:rFonts w:ascii="Book Antiqua" w:hAnsi="Book Antiqua" w:cstheme="majorBidi"/>
          <w:sz w:val="24"/>
          <w:szCs w:val="24"/>
        </w:rPr>
        <w:t xml:space="preserve"> = 0.2651. </w:t>
      </w:r>
      <w:r w:rsidR="005B594C" w:rsidRPr="00AA297F">
        <w:rPr>
          <w:rFonts w:ascii="Book Antiqua" w:hAnsi="Book Antiqua" w:cstheme="majorBidi"/>
          <w:sz w:val="24"/>
          <w:szCs w:val="24"/>
        </w:rPr>
        <w:t>For the prevalence results in Somalia compared to Italy, t</w:t>
      </w:r>
      <w:r w:rsidRPr="00AA297F">
        <w:rPr>
          <w:rFonts w:ascii="Book Antiqua" w:hAnsi="Book Antiqua" w:cstheme="majorBidi"/>
          <w:sz w:val="24"/>
          <w:szCs w:val="24"/>
        </w:rPr>
        <w:t xml:space="preserve">he </w:t>
      </w:r>
      <w:r w:rsidR="00BC7ABE" w:rsidRPr="00AA297F">
        <w:rPr>
          <w:rFonts w:ascii="Book Antiqua" w:hAnsi="Book Antiqua" w:cstheme="majorBidi"/>
          <w:i/>
          <w:sz w:val="24"/>
          <w:szCs w:val="24"/>
        </w:rPr>
        <w:t>P</w:t>
      </w:r>
      <w:r w:rsidRPr="00AA297F">
        <w:rPr>
          <w:rFonts w:ascii="Book Antiqua" w:hAnsi="Book Antiqua" w:cstheme="majorBidi"/>
          <w:sz w:val="24"/>
          <w:szCs w:val="24"/>
        </w:rPr>
        <w:t xml:space="preserve"> value </w:t>
      </w:r>
      <w:r w:rsidR="005B594C" w:rsidRPr="00AA297F">
        <w:rPr>
          <w:rFonts w:ascii="Book Antiqua" w:hAnsi="Book Antiqua" w:cstheme="majorBidi"/>
          <w:sz w:val="24"/>
          <w:szCs w:val="24"/>
        </w:rPr>
        <w:t>was</w:t>
      </w:r>
      <w:r w:rsidRPr="00AA297F">
        <w:rPr>
          <w:rFonts w:ascii="Book Antiqua" w:hAnsi="Book Antiqua" w:cstheme="majorBidi"/>
          <w:sz w:val="24"/>
          <w:szCs w:val="24"/>
        </w:rPr>
        <w:t xml:space="preserve"> 0.1476</w:t>
      </w:r>
      <w:r w:rsidR="005B594C" w:rsidRPr="00AA297F">
        <w:rPr>
          <w:rFonts w:ascii="Book Antiqua" w:hAnsi="Book Antiqua" w:cstheme="majorBidi"/>
          <w:sz w:val="24"/>
          <w:szCs w:val="24"/>
        </w:rPr>
        <w:t>,</w:t>
      </w:r>
      <w:r w:rsidRPr="00AA297F">
        <w:rPr>
          <w:rFonts w:ascii="Book Antiqua" w:hAnsi="Book Antiqua" w:cstheme="majorBidi"/>
          <w:sz w:val="24"/>
          <w:szCs w:val="24"/>
        </w:rPr>
        <w:t xml:space="preserve"> and the estimate was 1.4512. For the USA</w:t>
      </w:r>
      <w:r w:rsidR="00990734" w:rsidRPr="00AA297F">
        <w:rPr>
          <w:rFonts w:ascii="Book Antiqua" w:hAnsi="Book Antiqua" w:cstheme="majorBidi"/>
          <w:sz w:val="24"/>
          <w:szCs w:val="24"/>
        </w:rPr>
        <w:t>,</w:t>
      </w:r>
      <w:r w:rsidRPr="00AA297F">
        <w:rPr>
          <w:rFonts w:ascii="Book Antiqua" w:hAnsi="Book Antiqua" w:cstheme="majorBidi"/>
          <w:sz w:val="24"/>
          <w:szCs w:val="24"/>
        </w:rPr>
        <w:t xml:space="preserve"> the variability was not significantly different from </w:t>
      </w:r>
      <w:r w:rsidR="005B594C" w:rsidRPr="00AA297F">
        <w:rPr>
          <w:rFonts w:ascii="Book Antiqua" w:hAnsi="Book Antiqua" w:cstheme="majorBidi"/>
          <w:sz w:val="24"/>
          <w:szCs w:val="24"/>
        </w:rPr>
        <w:t xml:space="preserve">that of </w:t>
      </w:r>
      <w:r w:rsidRPr="00AA297F">
        <w:rPr>
          <w:rFonts w:ascii="Book Antiqua" w:hAnsi="Book Antiqua" w:cstheme="majorBidi"/>
          <w:sz w:val="24"/>
          <w:szCs w:val="24"/>
        </w:rPr>
        <w:t>Italy (</w:t>
      </w:r>
      <w:r w:rsidR="00BC7ABE" w:rsidRPr="00AA297F">
        <w:rPr>
          <w:rFonts w:ascii="Book Antiqua" w:hAnsi="Book Antiqua" w:cstheme="majorBidi"/>
          <w:i/>
          <w:sz w:val="24"/>
          <w:szCs w:val="24"/>
        </w:rPr>
        <w:t>P</w:t>
      </w:r>
      <w:r w:rsidRPr="00AA297F">
        <w:rPr>
          <w:rFonts w:ascii="Book Antiqua" w:hAnsi="Book Antiqua" w:cstheme="majorBidi"/>
          <w:sz w:val="24"/>
          <w:szCs w:val="24"/>
        </w:rPr>
        <w:t xml:space="preserve"> value=0.1560 and estimate = 2.0938).</w:t>
      </w:r>
    </w:p>
    <w:p w:rsidR="00C23072" w:rsidRPr="00AA297F" w:rsidRDefault="00C23072" w:rsidP="00BD0D06">
      <w:pPr>
        <w:widowControl w:val="0"/>
        <w:adjustRightInd w:val="0"/>
        <w:snapToGrid w:val="0"/>
        <w:spacing w:after="0" w:line="360" w:lineRule="auto"/>
        <w:jc w:val="both"/>
        <w:rPr>
          <w:rFonts w:ascii="Book Antiqua" w:eastAsiaTheme="majorEastAsia" w:hAnsi="Book Antiqua" w:cstheme="majorBidi"/>
          <w:sz w:val="24"/>
          <w:szCs w:val="24"/>
        </w:rPr>
      </w:pPr>
    </w:p>
    <w:p w:rsidR="00ED23EC" w:rsidRPr="00AA297F" w:rsidRDefault="00ED23EC" w:rsidP="00BD0D06">
      <w:pPr>
        <w:widowControl w:val="0"/>
        <w:adjustRightInd w:val="0"/>
        <w:snapToGrid w:val="0"/>
        <w:spacing w:after="0" w:line="360" w:lineRule="auto"/>
        <w:jc w:val="both"/>
        <w:rPr>
          <w:rFonts w:ascii="Book Antiqua" w:eastAsiaTheme="majorEastAsia" w:hAnsi="Book Antiqua" w:cstheme="majorBidi"/>
          <w:b/>
          <w:bCs/>
          <w:i/>
          <w:sz w:val="24"/>
          <w:szCs w:val="24"/>
        </w:rPr>
      </w:pPr>
      <w:r w:rsidRPr="00AA297F">
        <w:rPr>
          <w:rFonts w:ascii="Book Antiqua" w:eastAsiaTheme="majorEastAsia" w:hAnsi="Book Antiqua" w:cstheme="majorBidi"/>
          <w:b/>
          <w:bCs/>
          <w:i/>
          <w:sz w:val="24"/>
          <w:szCs w:val="24"/>
        </w:rPr>
        <w:t>Sub-analysis according to refugee status</w:t>
      </w:r>
    </w:p>
    <w:p w:rsidR="00ED23EC" w:rsidRPr="00AA297F" w:rsidRDefault="00ED23EC"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The majority of the studies (</w:t>
      </w:r>
      <w:r w:rsidRPr="00AA297F">
        <w:rPr>
          <w:rFonts w:ascii="Book Antiqua" w:hAnsi="Book Antiqua" w:cstheme="majorBidi"/>
          <w:i/>
          <w:sz w:val="24"/>
          <w:szCs w:val="24"/>
        </w:rPr>
        <w:t>n</w:t>
      </w:r>
      <w:r w:rsidR="00BC7ABE"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w:t>
      </w:r>
      <w:r w:rsidR="00BC7ABE"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8) were conducted in Somalia </w:t>
      </w:r>
      <w:r w:rsidR="002F61B8" w:rsidRPr="00AA297F">
        <w:rPr>
          <w:rFonts w:ascii="Book Antiqua" w:hAnsi="Book Antiqua" w:cstheme="majorBidi"/>
          <w:sz w:val="24"/>
          <w:szCs w:val="24"/>
        </w:rPr>
        <w:t>among</w:t>
      </w:r>
      <w:r w:rsidRPr="00AA297F">
        <w:rPr>
          <w:rFonts w:ascii="Book Antiqua" w:hAnsi="Book Antiqua" w:cstheme="majorBidi"/>
          <w:sz w:val="24"/>
          <w:szCs w:val="24"/>
        </w:rPr>
        <w:t xml:space="preserve"> non-immigrant population</w:t>
      </w:r>
      <w:r w:rsidR="005B594C" w:rsidRPr="00AA297F">
        <w:rPr>
          <w:rFonts w:ascii="Book Antiqua" w:hAnsi="Book Antiqua" w:cstheme="majorBidi"/>
          <w:sz w:val="24"/>
          <w:szCs w:val="24"/>
        </w:rPr>
        <w:t>s</w:t>
      </w:r>
      <w:r w:rsidRPr="00AA297F">
        <w:rPr>
          <w:rFonts w:ascii="Book Antiqua" w:hAnsi="Book Antiqua" w:cstheme="majorBidi"/>
          <w:sz w:val="24"/>
          <w:szCs w:val="24"/>
        </w:rPr>
        <w:t xml:space="preserve">, with a pooled prevalence of </w:t>
      </w:r>
      <w:r w:rsidR="0047504E" w:rsidRPr="00AA297F">
        <w:rPr>
          <w:rFonts w:ascii="Book Antiqua" w:eastAsiaTheme="minorEastAsia" w:hAnsi="Book Antiqua" w:cstheme="majorBidi"/>
          <w:sz w:val="24"/>
          <w:szCs w:val="24"/>
          <w:lang w:eastAsia="zh-CN"/>
        </w:rPr>
        <w:t>HCV</w:t>
      </w:r>
      <w:r w:rsidRPr="00AA297F">
        <w:rPr>
          <w:rFonts w:ascii="Book Antiqua" w:hAnsi="Book Antiqua" w:cstheme="majorBidi"/>
          <w:sz w:val="24"/>
          <w:szCs w:val="24"/>
        </w:rPr>
        <w:t xml:space="preserve"> of 4.99% (</w:t>
      </w:r>
      <w:r w:rsidR="00FF7225" w:rsidRPr="00AA297F">
        <w:rPr>
          <w:rFonts w:ascii="Book Antiqua" w:hAnsi="Book Antiqua" w:cstheme="majorBidi"/>
          <w:sz w:val="24"/>
          <w:szCs w:val="24"/>
        </w:rPr>
        <w:t>95%CI</w:t>
      </w:r>
      <w:r w:rsidRPr="00AA297F">
        <w:rPr>
          <w:rFonts w:ascii="Book Antiqua" w:hAnsi="Book Antiqua" w:cstheme="majorBidi"/>
          <w:sz w:val="24"/>
          <w:szCs w:val="24"/>
        </w:rPr>
        <w:t>: 2.11% to 11.36%) and high heterogeneity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94.9%). The </w:t>
      </w:r>
      <w:r w:rsidR="00246A8B" w:rsidRPr="00AA297F">
        <w:rPr>
          <w:rFonts w:ascii="Book Antiqua" w:hAnsi="Book Antiqua" w:cstheme="majorBidi"/>
          <w:sz w:val="24"/>
          <w:szCs w:val="24"/>
        </w:rPr>
        <w:t>remaining 4</w:t>
      </w:r>
      <w:r w:rsidRPr="00AA297F">
        <w:rPr>
          <w:rFonts w:ascii="Book Antiqua" w:hAnsi="Book Antiqua" w:cstheme="majorBidi"/>
          <w:sz w:val="24"/>
          <w:szCs w:val="24"/>
        </w:rPr>
        <w:t xml:space="preserve"> studies were conducted in Italy, Libya and </w:t>
      </w:r>
      <w:r w:rsidR="00A46DCD"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USA </w:t>
      </w:r>
      <w:r w:rsidR="002F61B8" w:rsidRPr="00AA297F">
        <w:rPr>
          <w:rFonts w:ascii="Book Antiqua" w:hAnsi="Book Antiqua" w:cstheme="majorBidi"/>
          <w:sz w:val="24"/>
          <w:szCs w:val="24"/>
        </w:rPr>
        <w:t>among</w:t>
      </w:r>
      <w:r w:rsidRPr="00AA297F">
        <w:rPr>
          <w:rFonts w:ascii="Book Antiqua" w:hAnsi="Book Antiqua" w:cstheme="majorBidi"/>
          <w:sz w:val="24"/>
          <w:szCs w:val="24"/>
        </w:rPr>
        <w:t xml:space="preserve"> refugees, </w:t>
      </w:r>
      <w:r w:rsidR="00FA575D" w:rsidRPr="00AA297F">
        <w:rPr>
          <w:rFonts w:ascii="Book Antiqua" w:hAnsi="Book Antiqua" w:cstheme="majorBidi"/>
          <w:sz w:val="24"/>
          <w:szCs w:val="24"/>
        </w:rPr>
        <w:t xml:space="preserve">showing </w:t>
      </w:r>
      <w:r w:rsidRPr="00AA297F">
        <w:rPr>
          <w:rFonts w:ascii="Book Antiqua" w:hAnsi="Book Antiqua" w:cstheme="majorBidi"/>
          <w:sz w:val="24"/>
          <w:szCs w:val="24"/>
        </w:rPr>
        <w:t xml:space="preserve">a pooled prevalence of </w:t>
      </w:r>
      <w:r w:rsidR="007E7BD8" w:rsidRPr="00AA297F">
        <w:rPr>
          <w:rFonts w:ascii="Book Antiqua" w:eastAsiaTheme="minorEastAsia" w:hAnsi="Book Antiqua" w:cstheme="majorBidi"/>
          <w:sz w:val="24"/>
          <w:szCs w:val="24"/>
          <w:lang w:eastAsia="zh-CN"/>
        </w:rPr>
        <w:t>HCV</w:t>
      </w:r>
      <w:r w:rsidRPr="00AA297F">
        <w:rPr>
          <w:rFonts w:ascii="Book Antiqua" w:hAnsi="Book Antiqua" w:cstheme="majorBidi"/>
          <w:sz w:val="24"/>
          <w:szCs w:val="24"/>
        </w:rPr>
        <w:t xml:space="preserve"> of 3.81% (</w:t>
      </w:r>
      <w:r w:rsidR="00FF7225" w:rsidRPr="00AA297F">
        <w:rPr>
          <w:rFonts w:ascii="Book Antiqua" w:hAnsi="Book Antiqua" w:cstheme="majorBidi"/>
          <w:sz w:val="24"/>
          <w:szCs w:val="24"/>
        </w:rPr>
        <w:t>95%CI</w:t>
      </w:r>
      <w:r w:rsidRPr="00AA297F">
        <w:rPr>
          <w:rFonts w:ascii="Book Antiqua" w:hAnsi="Book Antiqua" w:cstheme="majorBidi"/>
          <w:sz w:val="24"/>
          <w:szCs w:val="24"/>
        </w:rPr>
        <w:t>: 1.54% to 9.13%) and high heterogeneity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w:t>
      </w:r>
      <w:r w:rsidR="00F074CE" w:rsidRPr="00AA297F">
        <w:rPr>
          <w:rFonts w:ascii="Book Antiqua" w:hAnsi="Book Antiqua" w:cstheme="majorBidi"/>
          <w:sz w:val="24"/>
          <w:szCs w:val="24"/>
        </w:rPr>
        <w:t xml:space="preserve"> 90.3%)</w:t>
      </w:r>
      <w:r w:rsidR="00F356E6" w:rsidRPr="00AA297F">
        <w:rPr>
          <w:rFonts w:ascii="Book Antiqua" w:hAnsi="Book Antiqua" w:cstheme="majorBidi"/>
          <w:sz w:val="24"/>
          <w:szCs w:val="24"/>
        </w:rPr>
        <w:t xml:space="preserve"> </w:t>
      </w:r>
      <w:r w:rsidR="00F074CE" w:rsidRPr="00AA297F">
        <w:rPr>
          <w:rFonts w:ascii="Book Antiqua" w:eastAsiaTheme="minorEastAsia" w:hAnsi="Book Antiqua" w:cstheme="majorBidi"/>
          <w:sz w:val="24"/>
          <w:szCs w:val="24"/>
          <w:lang w:eastAsia="zh-CN"/>
        </w:rPr>
        <w:t>(</w:t>
      </w:r>
      <w:r w:rsidR="00C23072" w:rsidRPr="00AA297F">
        <w:rPr>
          <w:rFonts w:ascii="Book Antiqua" w:hAnsi="Book Antiqua" w:cstheme="majorBidi"/>
          <w:sz w:val="24"/>
          <w:szCs w:val="24"/>
        </w:rPr>
        <w:t>Figure 22</w:t>
      </w:r>
      <w:r w:rsidR="00F074CE" w:rsidRPr="00AA297F">
        <w:rPr>
          <w:rFonts w:ascii="Book Antiqua" w:eastAsiaTheme="minorEastAsia" w:hAnsi="Book Antiqua" w:cstheme="majorBidi"/>
          <w:sz w:val="24"/>
          <w:szCs w:val="24"/>
          <w:lang w:eastAsia="zh-CN"/>
        </w:rPr>
        <w:t>)</w:t>
      </w:r>
      <w:r w:rsidR="00F356E6" w:rsidRPr="00AA297F">
        <w:rPr>
          <w:rFonts w:ascii="Book Antiqua" w:hAnsi="Book Antiqua" w:cstheme="majorBidi"/>
          <w:sz w:val="24"/>
          <w:szCs w:val="24"/>
        </w:rPr>
        <w:t>.</w:t>
      </w:r>
    </w:p>
    <w:p w:rsidR="0083322B" w:rsidRPr="00AA297F" w:rsidRDefault="0083322B" w:rsidP="00BD0D06">
      <w:pPr>
        <w:pStyle w:val="Heading2"/>
        <w:keepNext w:val="0"/>
        <w:keepLines w:val="0"/>
        <w:widowControl w:val="0"/>
        <w:adjustRightInd w:val="0"/>
        <w:snapToGrid w:val="0"/>
        <w:spacing w:before="0" w:line="360" w:lineRule="auto"/>
        <w:jc w:val="both"/>
        <w:rPr>
          <w:rFonts w:ascii="Book Antiqua" w:hAnsi="Book Antiqua" w:cstheme="majorBidi"/>
          <w:b/>
          <w:bCs/>
          <w:color w:val="auto"/>
          <w:sz w:val="24"/>
          <w:szCs w:val="24"/>
          <w:lang w:val="en-US"/>
        </w:rPr>
      </w:pPr>
    </w:p>
    <w:p w:rsidR="00ED23EC" w:rsidRPr="00AA297F" w:rsidRDefault="00AF640C" w:rsidP="00BD0D06">
      <w:pPr>
        <w:pStyle w:val="Heading2"/>
        <w:keepNext w:val="0"/>
        <w:keepLines w:val="0"/>
        <w:widowControl w:val="0"/>
        <w:adjustRightInd w:val="0"/>
        <w:snapToGrid w:val="0"/>
        <w:spacing w:before="0" w:line="360" w:lineRule="auto"/>
        <w:jc w:val="both"/>
        <w:rPr>
          <w:rFonts w:ascii="Book Antiqua" w:eastAsiaTheme="minorEastAsia" w:hAnsi="Book Antiqua" w:cstheme="majorBidi"/>
          <w:b/>
          <w:bCs/>
          <w:i/>
          <w:color w:val="auto"/>
          <w:sz w:val="24"/>
          <w:szCs w:val="24"/>
          <w:lang w:val="en-US" w:eastAsia="zh-CN"/>
        </w:rPr>
      </w:pPr>
      <w:r w:rsidRPr="00AA297F">
        <w:rPr>
          <w:rFonts w:ascii="Book Antiqua" w:hAnsi="Book Antiqua" w:cstheme="majorBidi"/>
          <w:b/>
          <w:bCs/>
          <w:i/>
          <w:color w:val="auto"/>
          <w:sz w:val="24"/>
          <w:szCs w:val="24"/>
          <w:lang w:val="en-US"/>
        </w:rPr>
        <w:t>Meta-regression analysis</w:t>
      </w:r>
    </w:p>
    <w:p w:rsidR="00ED23EC" w:rsidRPr="00AA297F" w:rsidRDefault="005A6451"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When e</w:t>
      </w:r>
      <w:r w:rsidR="00ED23EC" w:rsidRPr="00AA297F">
        <w:rPr>
          <w:rFonts w:ascii="Book Antiqua" w:hAnsi="Book Antiqua" w:cstheme="majorBidi"/>
          <w:sz w:val="24"/>
          <w:szCs w:val="24"/>
        </w:rPr>
        <w:t>xamining the effect of refugee status type, insignificant variability could be explained by meta-regressing the meta-analysis over the two status</w:t>
      </w:r>
      <w:r w:rsidR="00F26E9F" w:rsidRPr="00AA297F">
        <w:rPr>
          <w:rFonts w:ascii="Book Antiqua" w:hAnsi="Book Antiqua" w:cstheme="majorBidi"/>
          <w:sz w:val="24"/>
          <w:szCs w:val="24"/>
        </w:rPr>
        <w:t>es</w:t>
      </w:r>
      <w:r w:rsidR="00ED23EC" w:rsidRPr="00AA297F">
        <w:rPr>
          <w:rFonts w:ascii="Book Antiqua" w:hAnsi="Book Antiqua" w:cstheme="majorBidi"/>
          <w:sz w:val="24"/>
          <w:szCs w:val="24"/>
        </w:rPr>
        <w:t xml:space="preserve">: immigrants </w:t>
      </w:r>
      <w:r w:rsidR="00ED23EC" w:rsidRPr="00AA297F">
        <w:rPr>
          <w:rFonts w:ascii="Book Antiqua" w:hAnsi="Book Antiqua" w:cstheme="majorBidi"/>
          <w:i/>
          <w:sz w:val="24"/>
          <w:szCs w:val="24"/>
        </w:rPr>
        <w:t>vs</w:t>
      </w:r>
      <w:r w:rsidR="00ED23EC" w:rsidRPr="00AA297F">
        <w:rPr>
          <w:rFonts w:ascii="Book Antiqua" w:hAnsi="Book Antiqua" w:cstheme="majorBidi"/>
          <w:sz w:val="24"/>
          <w:szCs w:val="24"/>
        </w:rPr>
        <w:t xml:space="preserve"> </w:t>
      </w:r>
      <w:r w:rsidRPr="00AA297F">
        <w:rPr>
          <w:rFonts w:ascii="Book Antiqua" w:hAnsi="Book Antiqua" w:cstheme="majorBidi"/>
          <w:sz w:val="24"/>
          <w:szCs w:val="24"/>
        </w:rPr>
        <w:t xml:space="preserve">the </w:t>
      </w:r>
      <w:r w:rsidR="00ED23EC" w:rsidRPr="00AA297F">
        <w:rPr>
          <w:rFonts w:ascii="Book Antiqua" w:hAnsi="Book Antiqua" w:cstheme="majorBidi"/>
          <w:sz w:val="24"/>
          <w:szCs w:val="24"/>
        </w:rPr>
        <w:t>local population. Test</w:t>
      </w:r>
      <w:r w:rsidRPr="00AA297F">
        <w:rPr>
          <w:rFonts w:ascii="Book Antiqua" w:hAnsi="Book Antiqua" w:cstheme="majorBidi"/>
          <w:sz w:val="24"/>
          <w:szCs w:val="24"/>
        </w:rPr>
        <w:t>s</w:t>
      </w:r>
      <w:r w:rsidR="00ED23EC" w:rsidRPr="00AA297F">
        <w:rPr>
          <w:rFonts w:ascii="Book Antiqua" w:hAnsi="Book Antiqua" w:cstheme="majorBidi"/>
          <w:sz w:val="24"/>
          <w:szCs w:val="24"/>
        </w:rPr>
        <w:t xml:space="preserve"> of </w:t>
      </w:r>
      <w:r w:rsidR="002E0515" w:rsidRPr="00AA297F">
        <w:rPr>
          <w:rFonts w:ascii="Book Antiqua" w:hAnsi="Book Antiqua" w:cstheme="majorBidi"/>
          <w:sz w:val="24"/>
          <w:szCs w:val="24"/>
        </w:rPr>
        <w:t>m</w:t>
      </w:r>
      <w:r w:rsidR="00ED23EC" w:rsidRPr="00AA297F">
        <w:rPr>
          <w:rFonts w:ascii="Book Antiqua" w:hAnsi="Book Antiqua" w:cstheme="majorBidi"/>
          <w:sz w:val="24"/>
          <w:szCs w:val="24"/>
        </w:rPr>
        <w:t>oderators</w:t>
      </w:r>
      <w:r w:rsidRPr="00AA297F">
        <w:rPr>
          <w:rFonts w:ascii="Book Antiqua" w:hAnsi="Book Antiqua" w:cstheme="majorBidi"/>
          <w:sz w:val="24"/>
          <w:szCs w:val="24"/>
        </w:rPr>
        <w:t xml:space="preserve"> indicated the </w:t>
      </w:r>
      <w:r w:rsidR="00251758" w:rsidRPr="00AA297F">
        <w:rPr>
          <w:rFonts w:ascii="Book Antiqua" w:hAnsi="Book Antiqua" w:cstheme="majorBidi"/>
          <w:sz w:val="24"/>
          <w:szCs w:val="24"/>
        </w:rPr>
        <w:t>following: coefficient</w:t>
      </w:r>
      <w:r w:rsidR="00ED23EC" w:rsidRPr="00AA297F">
        <w:rPr>
          <w:rFonts w:ascii="Book Antiqua" w:hAnsi="Book Antiqua" w:cstheme="majorBidi"/>
          <w:sz w:val="24"/>
          <w:szCs w:val="24"/>
        </w:rPr>
        <w:t>(s) 2: QM</w:t>
      </w:r>
      <w:r w:rsidR="00AF640C" w:rsidRPr="00AA297F">
        <w:rPr>
          <w:rFonts w:ascii="Book Antiqua" w:eastAsiaTheme="minorEastAsia" w:hAnsi="Book Antiqua" w:cstheme="majorBidi"/>
          <w:sz w:val="24"/>
          <w:szCs w:val="24"/>
          <w:lang w:eastAsia="zh-CN"/>
        </w:rPr>
        <w:t xml:space="preserve"> </w:t>
      </w:r>
      <w:r w:rsidR="00ED23EC" w:rsidRPr="00AA297F">
        <w:rPr>
          <w:rFonts w:ascii="Book Antiqua" w:hAnsi="Book Antiqua" w:cstheme="majorBidi"/>
          <w:sz w:val="24"/>
          <w:szCs w:val="24"/>
        </w:rPr>
        <w:t xml:space="preserve">(df = 1) = 0.3335, </w:t>
      </w:r>
      <w:r w:rsidR="00AF640C" w:rsidRPr="00AA297F">
        <w:rPr>
          <w:rFonts w:ascii="Book Antiqua" w:hAnsi="Book Antiqua" w:cstheme="majorBidi"/>
          <w:i/>
          <w:sz w:val="24"/>
          <w:szCs w:val="24"/>
        </w:rPr>
        <w:t>P</w:t>
      </w:r>
      <w:r w:rsidR="00AF640C" w:rsidRPr="00AA297F">
        <w:rPr>
          <w:rFonts w:ascii="Book Antiqua" w:hAnsi="Book Antiqua" w:cstheme="majorBidi"/>
          <w:sz w:val="24"/>
          <w:szCs w:val="24"/>
        </w:rPr>
        <w:t xml:space="preserve"> </w:t>
      </w:r>
      <w:r w:rsidR="00ED23EC" w:rsidRPr="00AA297F">
        <w:rPr>
          <w:rFonts w:ascii="Book Antiqua" w:hAnsi="Book Antiqua" w:cstheme="majorBidi"/>
          <w:sz w:val="24"/>
          <w:szCs w:val="24"/>
        </w:rPr>
        <w:t xml:space="preserve">= 0.5636. </w:t>
      </w:r>
      <w:r w:rsidR="00C3668B" w:rsidRPr="00AA297F">
        <w:rPr>
          <w:rFonts w:ascii="Book Antiqua" w:hAnsi="Book Antiqua" w:cstheme="majorBidi"/>
          <w:sz w:val="24"/>
          <w:szCs w:val="24"/>
        </w:rPr>
        <w:t xml:space="preserve">For the prevalence in </w:t>
      </w:r>
      <w:r w:rsidR="00752E91" w:rsidRPr="00AA297F">
        <w:rPr>
          <w:rFonts w:ascii="Book Antiqua" w:hAnsi="Book Antiqua" w:cstheme="majorBidi"/>
          <w:sz w:val="24"/>
          <w:szCs w:val="24"/>
        </w:rPr>
        <w:t xml:space="preserve">the </w:t>
      </w:r>
      <w:r w:rsidR="00C3668B" w:rsidRPr="00AA297F">
        <w:rPr>
          <w:rFonts w:ascii="Book Antiqua" w:hAnsi="Book Antiqua" w:cstheme="majorBidi"/>
          <w:sz w:val="24"/>
          <w:szCs w:val="24"/>
        </w:rPr>
        <w:t xml:space="preserve">local population compared to </w:t>
      </w:r>
      <w:r w:rsidR="00752E91" w:rsidRPr="00AA297F">
        <w:rPr>
          <w:rFonts w:ascii="Book Antiqua" w:hAnsi="Book Antiqua" w:cstheme="majorBidi"/>
          <w:sz w:val="24"/>
          <w:szCs w:val="24"/>
        </w:rPr>
        <w:t xml:space="preserve">that in </w:t>
      </w:r>
      <w:r w:rsidR="00C3668B" w:rsidRPr="00AA297F">
        <w:rPr>
          <w:rFonts w:ascii="Book Antiqua" w:hAnsi="Book Antiqua" w:cstheme="majorBidi"/>
          <w:sz w:val="24"/>
          <w:szCs w:val="24"/>
        </w:rPr>
        <w:t>immigrants, t</w:t>
      </w:r>
      <w:r w:rsidR="00ED23EC" w:rsidRPr="00AA297F">
        <w:rPr>
          <w:rFonts w:ascii="Book Antiqua" w:hAnsi="Book Antiqua" w:cstheme="majorBidi"/>
          <w:sz w:val="24"/>
          <w:szCs w:val="24"/>
        </w:rPr>
        <w:t xml:space="preserve">he </w:t>
      </w:r>
      <w:r w:rsidR="00D82327" w:rsidRPr="00AA297F">
        <w:rPr>
          <w:rFonts w:ascii="Book Antiqua" w:hAnsi="Book Antiqua" w:cstheme="majorBidi"/>
          <w:i/>
          <w:sz w:val="24"/>
          <w:szCs w:val="24"/>
        </w:rPr>
        <w:t>P</w:t>
      </w:r>
      <w:r w:rsidR="00ED23EC" w:rsidRPr="00AA297F">
        <w:rPr>
          <w:rFonts w:ascii="Book Antiqua" w:hAnsi="Book Antiqua" w:cstheme="majorBidi"/>
          <w:sz w:val="24"/>
          <w:szCs w:val="24"/>
        </w:rPr>
        <w:t xml:space="preserve"> value </w:t>
      </w:r>
      <w:r w:rsidR="00DC19F5" w:rsidRPr="00AA297F">
        <w:rPr>
          <w:rFonts w:ascii="Book Antiqua" w:hAnsi="Book Antiqua" w:cstheme="majorBidi"/>
          <w:sz w:val="24"/>
          <w:szCs w:val="24"/>
        </w:rPr>
        <w:t xml:space="preserve">was </w:t>
      </w:r>
      <w:r w:rsidR="00ED23EC" w:rsidRPr="00AA297F">
        <w:rPr>
          <w:rFonts w:ascii="Book Antiqua" w:hAnsi="Book Antiqua" w:cstheme="majorBidi"/>
          <w:sz w:val="24"/>
          <w:szCs w:val="24"/>
        </w:rPr>
        <w:t>0.5636</w:t>
      </w:r>
      <w:r w:rsidR="00DC19F5" w:rsidRPr="00AA297F">
        <w:rPr>
          <w:rFonts w:ascii="Book Antiqua" w:hAnsi="Book Antiqua" w:cstheme="majorBidi"/>
          <w:sz w:val="24"/>
          <w:szCs w:val="24"/>
        </w:rPr>
        <w:t>,</w:t>
      </w:r>
      <w:r w:rsidR="00ED23EC" w:rsidRPr="00AA297F">
        <w:rPr>
          <w:rFonts w:ascii="Book Antiqua" w:hAnsi="Book Antiqua" w:cstheme="majorBidi"/>
          <w:sz w:val="24"/>
          <w:szCs w:val="24"/>
        </w:rPr>
        <w:t xml:space="preserve"> and the estimate was 0.3383. </w:t>
      </w:r>
    </w:p>
    <w:p w:rsidR="008913C1" w:rsidRPr="00AA297F" w:rsidRDefault="008913C1" w:rsidP="00BD0D06">
      <w:pPr>
        <w:pStyle w:val="Title"/>
        <w:widowControl w:val="0"/>
        <w:adjustRightInd w:val="0"/>
        <w:snapToGrid w:val="0"/>
        <w:spacing w:line="360" w:lineRule="auto"/>
        <w:contextualSpacing w:val="0"/>
        <w:jc w:val="both"/>
        <w:rPr>
          <w:rFonts w:ascii="Book Antiqua" w:hAnsi="Book Antiqua"/>
          <w:b/>
          <w:bCs/>
          <w:sz w:val="24"/>
          <w:szCs w:val="24"/>
          <w:lang w:val="en-US"/>
        </w:rPr>
        <w:sectPr w:rsidR="008913C1" w:rsidRPr="00AA297F" w:rsidSect="00F80B2B">
          <w:type w:val="continuous"/>
          <w:pgSz w:w="12240" w:h="15840"/>
          <w:pgMar w:top="1134" w:right="850" w:bottom="1134" w:left="1701" w:header="720" w:footer="720" w:gutter="0"/>
          <w:cols w:space="720"/>
          <w:docGrid w:linePitch="360"/>
        </w:sectPr>
      </w:pPr>
    </w:p>
    <w:p w:rsidR="00AF640C" w:rsidRPr="00AA297F" w:rsidRDefault="00AF640C" w:rsidP="00BD0D06">
      <w:pPr>
        <w:pStyle w:val="Title"/>
        <w:widowControl w:val="0"/>
        <w:adjustRightInd w:val="0"/>
        <w:snapToGrid w:val="0"/>
        <w:spacing w:line="360" w:lineRule="auto"/>
        <w:contextualSpacing w:val="0"/>
        <w:jc w:val="both"/>
        <w:rPr>
          <w:rFonts w:ascii="Book Antiqua" w:hAnsi="Book Antiqua"/>
          <w:b/>
          <w:bCs/>
          <w:sz w:val="24"/>
          <w:szCs w:val="24"/>
          <w:lang w:val="en-US" w:eastAsia="zh-CN"/>
        </w:rPr>
      </w:pPr>
    </w:p>
    <w:p w:rsidR="00161E1B" w:rsidRPr="00AA297F" w:rsidRDefault="00D82327" w:rsidP="00D82327">
      <w:pPr>
        <w:widowControl w:val="0"/>
        <w:adjustRightInd w:val="0"/>
        <w:snapToGrid w:val="0"/>
        <w:spacing w:after="0" w:line="360" w:lineRule="auto"/>
        <w:jc w:val="both"/>
        <w:rPr>
          <w:rFonts w:ascii="Book Antiqua" w:hAnsi="Book Antiqua" w:cstheme="majorBidi"/>
          <w:b/>
          <w:i/>
          <w:sz w:val="24"/>
          <w:szCs w:val="24"/>
        </w:rPr>
      </w:pPr>
      <w:r w:rsidRPr="00AA297F">
        <w:rPr>
          <w:rFonts w:ascii="Book Antiqua" w:hAnsi="Book Antiqua" w:cstheme="majorBidi"/>
          <w:b/>
          <w:i/>
          <w:sz w:val="24"/>
          <w:szCs w:val="24"/>
        </w:rPr>
        <w:t xml:space="preserve">HCV </w:t>
      </w:r>
      <w:r w:rsidR="00161E1B" w:rsidRPr="00AA297F">
        <w:rPr>
          <w:rFonts w:ascii="Book Antiqua" w:hAnsi="Book Antiqua" w:cstheme="majorBidi"/>
          <w:b/>
          <w:i/>
          <w:sz w:val="24"/>
          <w:szCs w:val="24"/>
        </w:rPr>
        <w:t xml:space="preserve">infection in </w:t>
      </w:r>
      <w:r w:rsidR="00E23C2C" w:rsidRPr="00AA297F">
        <w:rPr>
          <w:rFonts w:ascii="Book Antiqua" w:hAnsi="Book Antiqua" w:cstheme="majorBidi"/>
          <w:b/>
          <w:i/>
          <w:sz w:val="24"/>
          <w:szCs w:val="24"/>
        </w:rPr>
        <w:t>b</w:t>
      </w:r>
      <w:r w:rsidR="00161E1B" w:rsidRPr="00AA297F">
        <w:rPr>
          <w:rFonts w:ascii="Book Antiqua" w:hAnsi="Book Antiqua" w:cstheme="majorBidi"/>
          <w:b/>
          <w:i/>
          <w:sz w:val="24"/>
          <w:szCs w:val="24"/>
        </w:rPr>
        <w:t xml:space="preserve">lood </w:t>
      </w:r>
      <w:r w:rsidR="00E23C2C" w:rsidRPr="00AA297F">
        <w:rPr>
          <w:rFonts w:ascii="Book Antiqua" w:hAnsi="Book Antiqua" w:cstheme="majorBidi"/>
          <w:b/>
          <w:i/>
          <w:sz w:val="24"/>
          <w:szCs w:val="24"/>
        </w:rPr>
        <w:t>d</w:t>
      </w:r>
      <w:r w:rsidR="00161E1B" w:rsidRPr="00AA297F">
        <w:rPr>
          <w:rFonts w:ascii="Book Antiqua" w:hAnsi="Book Antiqua" w:cstheme="majorBidi"/>
          <w:b/>
          <w:i/>
          <w:sz w:val="24"/>
          <w:szCs w:val="24"/>
        </w:rPr>
        <w:t>onors</w:t>
      </w:r>
    </w:p>
    <w:p w:rsidR="008913C1" w:rsidRPr="00AA297F" w:rsidRDefault="00161E1B" w:rsidP="00D82327">
      <w:pPr>
        <w:pStyle w:val="Heading1"/>
        <w:keepNext w:val="0"/>
        <w:keepLines w:val="0"/>
        <w:widowControl w:val="0"/>
        <w:adjustRightInd w:val="0"/>
        <w:snapToGrid w:val="0"/>
        <w:spacing w:before="0" w:line="360" w:lineRule="auto"/>
        <w:jc w:val="both"/>
        <w:rPr>
          <w:rFonts w:ascii="Book Antiqua" w:eastAsiaTheme="minorEastAsia" w:hAnsi="Book Antiqua" w:cstheme="majorBidi"/>
          <w:color w:val="000000" w:themeColor="text1"/>
          <w:sz w:val="24"/>
          <w:szCs w:val="24"/>
          <w:lang w:eastAsia="zh-CN"/>
        </w:rPr>
      </w:pPr>
      <w:r w:rsidRPr="00AA297F">
        <w:rPr>
          <w:rFonts w:ascii="Book Antiqua" w:hAnsi="Book Antiqua" w:cstheme="majorBidi"/>
          <w:b/>
          <w:color w:val="auto"/>
          <w:sz w:val="24"/>
          <w:szCs w:val="24"/>
        </w:rPr>
        <w:lastRenderedPageBreak/>
        <w:t>Characteristics of the studies included</w:t>
      </w:r>
      <w:r w:rsidR="00D82327" w:rsidRPr="00AA297F">
        <w:rPr>
          <w:rFonts w:ascii="Book Antiqua" w:eastAsiaTheme="minorEastAsia" w:hAnsi="Book Antiqua" w:cstheme="majorBidi"/>
          <w:b/>
          <w:color w:val="auto"/>
          <w:sz w:val="24"/>
          <w:szCs w:val="24"/>
          <w:lang w:eastAsia="zh-CN"/>
        </w:rPr>
        <w:t>:</w:t>
      </w:r>
      <w:r w:rsidR="00D82327" w:rsidRPr="00AA297F">
        <w:rPr>
          <w:rFonts w:ascii="Book Antiqua" w:eastAsiaTheme="minorEastAsia" w:hAnsi="Book Antiqua" w:cstheme="majorBidi"/>
          <w:color w:val="auto"/>
          <w:sz w:val="24"/>
          <w:szCs w:val="24"/>
          <w:lang w:eastAsia="zh-CN"/>
        </w:rPr>
        <w:t xml:space="preserve"> </w:t>
      </w:r>
      <w:r w:rsidR="008913C1" w:rsidRPr="00AA297F">
        <w:rPr>
          <w:rFonts w:ascii="Book Antiqua" w:hAnsi="Book Antiqua" w:cstheme="majorBidi"/>
          <w:color w:val="000000" w:themeColor="text1"/>
          <w:sz w:val="24"/>
          <w:szCs w:val="24"/>
        </w:rPr>
        <w:t xml:space="preserve">There are </w:t>
      </w:r>
      <w:r w:rsidRPr="00AA297F">
        <w:rPr>
          <w:rFonts w:ascii="Book Antiqua" w:hAnsi="Book Antiqua" w:cstheme="majorBidi"/>
          <w:color w:val="000000" w:themeColor="text1"/>
          <w:sz w:val="24"/>
          <w:szCs w:val="24"/>
        </w:rPr>
        <w:t xml:space="preserve">2 studies </w:t>
      </w:r>
      <w:r w:rsidR="001C0D37" w:rsidRPr="00AA297F">
        <w:rPr>
          <w:rFonts w:ascii="Book Antiqua" w:hAnsi="Book Antiqua" w:cstheme="majorBidi"/>
          <w:color w:val="000000" w:themeColor="text1"/>
          <w:sz w:val="24"/>
          <w:szCs w:val="24"/>
        </w:rPr>
        <w:t xml:space="preserve">that </w:t>
      </w:r>
      <w:r w:rsidRPr="00AA297F">
        <w:rPr>
          <w:rFonts w:ascii="Book Antiqua" w:hAnsi="Book Antiqua" w:cstheme="majorBidi"/>
          <w:color w:val="000000" w:themeColor="text1"/>
          <w:sz w:val="24"/>
          <w:szCs w:val="24"/>
        </w:rPr>
        <w:t xml:space="preserve">met the inclusion criteria for the meta-analysis of </w:t>
      </w:r>
      <w:r w:rsidR="00BF40C1" w:rsidRPr="00AA297F">
        <w:rPr>
          <w:rFonts w:ascii="Book Antiqua" w:hAnsi="Book Antiqua" w:cstheme="majorBidi"/>
          <w:color w:val="000000" w:themeColor="text1"/>
          <w:sz w:val="24"/>
          <w:szCs w:val="24"/>
        </w:rPr>
        <w:t xml:space="preserve">the </w:t>
      </w:r>
      <w:r w:rsidRPr="00AA297F">
        <w:rPr>
          <w:rFonts w:ascii="Book Antiqua" w:hAnsi="Book Antiqua" w:cstheme="majorBidi"/>
          <w:color w:val="000000" w:themeColor="text1"/>
          <w:sz w:val="24"/>
          <w:szCs w:val="24"/>
        </w:rPr>
        <w:t xml:space="preserve">prevalence of </w:t>
      </w:r>
      <w:r w:rsidR="00D82327"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color w:val="000000" w:themeColor="text1"/>
          <w:sz w:val="24"/>
          <w:szCs w:val="24"/>
        </w:rPr>
        <w:t xml:space="preserve"> infection </w:t>
      </w:r>
      <w:r w:rsidR="002F61B8" w:rsidRPr="00AA297F">
        <w:rPr>
          <w:rFonts w:ascii="Book Antiqua" w:hAnsi="Book Antiqua" w:cstheme="majorBidi"/>
          <w:color w:val="000000" w:themeColor="text1"/>
          <w:sz w:val="24"/>
          <w:szCs w:val="24"/>
        </w:rPr>
        <w:t>among</w:t>
      </w:r>
      <w:r w:rsidRPr="00AA297F">
        <w:rPr>
          <w:rFonts w:ascii="Book Antiqua" w:hAnsi="Book Antiqua" w:cstheme="majorBidi"/>
          <w:color w:val="000000" w:themeColor="text1"/>
          <w:sz w:val="24"/>
          <w:szCs w:val="24"/>
        </w:rPr>
        <w:t xml:space="preserve"> blood donors (Table</w:t>
      </w:r>
      <w:r w:rsidR="00D82327" w:rsidRPr="00AA297F">
        <w:rPr>
          <w:rFonts w:ascii="Book Antiqua" w:eastAsiaTheme="minorEastAsia" w:hAnsi="Book Antiqua" w:cstheme="majorBidi"/>
          <w:color w:val="000000" w:themeColor="text1"/>
          <w:sz w:val="24"/>
          <w:szCs w:val="24"/>
          <w:lang w:eastAsia="zh-CN"/>
        </w:rPr>
        <w:t xml:space="preserve"> </w:t>
      </w:r>
      <w:r w:rsidRPr="00AA297F">
        <w:rPr>
          <w:rFonts w:ascii="Book Antiqua" w:hAnsi="Book Antiqua" w:cstheme="majorBidi"/>
          <w:color w:val="000000" w:themeColor="text1"/>
          <w:sz w:val="24"/>
          <w:szCs w:val="24"/>
        </w:rPr>
        <w:t>1</w:t>
      </w:r>
      <w:r w:rsidR="00C23072" w:rsidRPr="00AA297F">
        <w:rPr>
          <w:rFonts w:ascii="Book Antiqua" w:hAnsi="Book Antiqua" w:cstheme="majorBidi"/>
          <w:color w:val="000000" w:themeColor="text1"/>
          <w:sz w:val="24"/>
          <w:szCs w:val="24"/>
        </w:rPr>
        <w:t>0</w:t>
      </w:r>
      <w:r w:rsidRPr="00AA297F">
        <w:rPr>
          <w:rFonts w:ascii="Book Antiqua" w:hAnsi="Book Antiqua" w:cstheme="majorBidi"/>
          <w:color w:val="000000" w:themeColor="text1"/>
          <w:sz w:val="24"/>
          <w:szCs w:val="24"/>
        </w:rPr>
        <w:t>).</w:t>
      </w:r>
      <w:r w:rsidR="008913C1" w:rsidRPr="00AA297F">
        <w:rPr>
          <w:rFonts w:ascii="Book Antiqua" w:hAnsi="Book Antiqua" w:cstheme="majorBidi"/>
          <w:color w:val="000000" w:themeColor="text1"/>
          <w:sz w:val="24"/>
          <w:szCs w:val="24"/>
        </w:rPr>
        <w:t xml:space="preserve"> The </w:t>
      </w:r>
      <w:r w:rsidR="00856068" w:rsidRPr="00AA297F">
        <w:rPr>
          <w:rFonts w:ascii="Book Antiqua" w:hAnsi="Book Antiqua" w:cstheme="majorBidi"/>
          <w:color w:val="000000" w:themeColor="text1"/>
          <w:sz w:val="24"/>
          <w:szCs w:val="24"/>
        </w:rPr>
        <w:t xml:space="preserve">included </w:t>
      </w:r>
      <w:r w:rsidR="008913C1" w:rsidRPr="00AA297F">
        <w:rPr>
          <w:rFonts w:ascii="Book Antiqua" w:hAnsi="Book Antiqua" w:cstheme="majorBidi"/>
          <w:color w:val="000000" w:themeColor="text1"/>
          <w:sz w:val="24"/>
          <w:szCs w:val="24"/>
        </w:rPr>
        <w:t xml:space="preserve">2 studies examined the prevalence of </w:t>
      </w:r>
      <w:r w:rsidR="00AD7B36" w:rsidRPr="00AA297F">
        <w:rPr>
          <w:rFonts w:ascii="Book Antiqua" w:eastAsiaTheme="minorEastAsia" w:hAnsi="Book Antiqua" w:cstheme="majorBidi"/>
          <w:color w:val="000000" w:themeColor="text1"/>
          <w:sz w:val="24"/>
          <w:szCs w:val="24"/>
          <w:lang w:eastAsia="zh-CN"/>
        </w:rPr>
        <w:t>HCV</w:t>
      </w:r>
      <w:r w:rsidR="008913C1" w:rsidRPr="00AA297F">
        <w:rPr>
          <w:rFonts w:ascii="Book Antiqua" w:hAnsi="Book Antiqua" w:cstheme="majorBidi"/>
          <w:color w:val="000000" w:themeColor="text1"/>
          <w:sz w:val="24"/>
          <w:szCs w:val="24"/>
        </w:rPr>
        <w:t xml:space="preserve"> infection in </w:t>
      </w:r>
      <w:r w:rsidR="00856068" w:rsidRPr="00AA297F">
        <w:rPr>
          <w:rFonts w:ascii="Book Antiqua" w:hAnsi="Book Antiqua" w:cstheme="majorBidi"/>
          <w:color w:val="000000" w:themeColor="text1"/>
          <w:sz w:val="24"/>
          <w:szCs w:val="24"/>
        </w:rPr>
        <w:t xml:space="preserve">a </w:t>
      </w:r>
      <w:r w:rsidR="008913C1" w:rsidRPr="00AA297F">
        <w:rPr>
          <w:rFonts w:ascii="Book Antiqua" w:hAnsi="Book Antiqua" w:cstheme="majorBidi"/>
          <w:color w:val="000000" w:themeColor="text1"/>
          <w:sz w:val="24"/>
          <w:szCs w:val="24"/>
        </w:rPr>
        <w:t>total of 466 Somali blood donors. The quality of the included studies also varied.</w:t>
      </w:r>
    </w:p>
    <w:p w:rsidR="008913C1" w:rsidRPr="00AA297F" w:rsidRDefault="008913C1" w:rsidP="00BD0D06">
      <w:pPr>
        <w:pStyle w:val="Heading1"/>
        <w:keepNext w:val="0"/>
        <w:keepLines w:val="0"/>
        <w:widowControl w:val="0"/>
        <w:adjustRightInd w:val="0"/>
        <w:snapToGrid w:val="0"/>
        <w:spacing w:before="0" w:line="360" w:lineRule="auto"/>
        <w:jc w:val="both"/>
        <w:rPr>
          <w:rFonts w:ascii="Book Antiqua" w:eastAsiaTheme="minorEastAsia" w:hAnsi="Book Antiqua" w:cstheme="majorBidi"/>
          <w:color w:val="auto"/>
          <w:sz w:val="24"/>
          <w:szCs w:val="24"/>
          <w:lang w:eastAsia="zh-CN"/>
        </w:rPr>
      </w:pPr>
    </w:p>
    <w:p w:rsidR="00AD7B36" w:rsidRPr="00AA297F" w:rsidRDefault="00AD7B36" w:rsidP="00AD7B36">
      <w:pPr>
        <w:rPr>
          <w:rFonts w:ascii="Book Antiqua" w:eastAsiaTheme="minorEastAsia" w:hAnsi="Book Antiqua"/>
          <w:sz w:val="24"/>
          <w:szCs w:val="24"/>
          <w:lang w:eastAsia="zh-CN"/>
        </w:rPr>
        <w:sectPr w:rsidR="00AD7B36" w:rsidRPr="00AA297F" w:rsidSect="00F80B2B">
          <w:type w:val="continuous"/>
          <w:pgSz w:w="12240" w:h="15840"/>
          <w:pgMar w:top="1134" w:right="850" w:bottom="1134" w:left="1701" w:header="720" w:footer="720" w:gutter="0"/>
          <w:cols w:space="720"/>
          <w:docGrid w:linePitch="360"/>
        </w:sectPr>
      </w:pPr>
    </w:p>
    <w:p w:rsidR="00161E1B" w:rsidRPr="00AA297F" w:rsidRDefault="00161E1B" w:rsidP="00BD0D06">
      <w:pPr>
        <w:pStyle w:val="Heading1"/>
        <w:keepNext w:val="0"/>
        <w:keepLines w:val="0"/>
        <w:widowControl w:val="0"/>
        <w:adjustRightInd w:val="0"/>
        <w:snapToGrid w:val="0"/>
        <w:spacing w:before="0" w:line="360" w:lineRule="auto"/>
        <w:jc w:val="both"/>
        <w:rPr>
          <w:rFonts w:ascii="Book Antiqua" w:hAnsi="Book Antiqua" w:cstheme="majorBidi"/>
          <w:b/>
          <w:bCs/>
          <w:i/>
          <w:color w:val="auto"/>
          <w:sz w:val="24"/>
          <w:szCs w:val="24"/>
        </w:rPr>
      </w:pPr>
      <w:r w:rsidRPr="00AA297F">
        <w:rPr>
          <w:rFonts w:ascii="Book Antiqua" w:hAnsi="Book Antiqua" w:cstheme="majorBidi"/>
          <w:b/>
          <w:bCs/>
          <w:i/>
          <w:color w:val="auto"/>
          <w:sz w:val="24"/>
          <w:szCs w:val="24"/>
        </w:rPr>
        <w:t xml:space="preserve">Pooled prevalence of </w:t>
      </w:r>
      <w:r w:rsidR="00AE24C5" w:rsidRPr="00AA297F">
        <w:rPr>
          <w:rFonts w:ascii="Book Antiqua" w:eastAsiaTheme="minorEastAsia" w:hAnsi="Book Antiqua" w:cstheme="majorBidi"/>
          <w:b/>
          <w:bCs/>
          <w:i/>
          <w:color w:val="auto"/>
          <w:sz w:val="24"/>
          <w:szCs w:val="24"/>
          <w:lang w:eastAsia="zh-CN"/>
        </w:rPr>
        <w:t>HCV</w:t>
      </w:r>
      <w:r w:rsidRPr="00AA297F">
        <w:rPr>
          <w:rFonts w:ascii="Book Antiqua" w:hAnsi="Book Antiqua" w:cstheme="majorBidi"/>
          <w:b/>
          <w:bCs/>
          <w:i/>
          <w:color w:val="auto"/>
          <w:sz w:val="24"/>
          <w:szCs w:val="24"/>
        </w:rPr>
        <w:t xml:space="preserve"> infection in blood donors</w:t>
      </w:r>
    </w:p>
    <w:p w:rsidR="00161E1B" w:rsidRPr="00AA297F" w:rsidRDefault="00161E1B"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 xml:space="preserve">We used the extracted data of the 2 studies to quantify the overall pooled prevalence of </w:t>
      </w:r>
      <w:r w:rsidR="00AA0413" w:rsidRPr="00AA297F">
        <w:rPr>
          <w:rFonts w:ascii="Book Antiqua" w:eastAsiaTheme="minorEastAsia" w:hAnsi="Book Antiqua" w:cstheme="majorBidi"/>
          <w:color w:val="000000" w:themeColor="text1"/>
          <w:sz w:val="24"/>
          <w:szCs w:val="24"/>
          <w:lang w:eastAsia="zh-CN"/>
        </w:rPr>
        <w:t>HCV</w:t>
      </w:r>
      <w:r w:rsidR="00AA0413" w:rsidRPr="00AA297F">
        <w:rPr>
          <w:rFonts w:ascii="Book Antiqua" w:hAnsi="Book Antiqua" w:cstheme="majorBidi"/>
          <w:color w:val="000000" w:themeColor="text1"/>
          <w:sz w:val="24"/>
          <w:szCs w:val="24"/>
        </w:rPr>
        <w:t xml:space="preserve"> </w:t>
      </w:r>
      <w:r w:rsidRPr="00AA297F">
        <w:rPr>
          <w:rFonts w:ascii="Book Antiqua" w:hAnsi="Book Antiqua" w:cstheme="majorBidi"/>
          <w:sz w:val="24"/>
          <w:szCs w:val="24"/>
        </w:rPr>
        <w:t>infection in Somali blood donors.</w:t>
      </w:r>
      <w:r w:rsidR="00F908A8" w:rsidRPr="00AA297F">
        <w:rPr>
          <w:rFonts w:ascii="Book Antiqua" w:hAnsi="Book Antiqua" w:cstheme="majorBidi"/>
          <w:sz w:val="24"/>
          <w:szCs w:val="24"/>
        </w:rPr>
        <w:t xml:space="preserve"> </w:t>
      </w:r>
      <w:r w:rsidRPr="00AA297F">
        <w:rPr>
          <w:rFonts w:ascii="Book Antiqua" w:hAnsi="Book Antiqua" w:cstheme="majorBidi"/>
          <w:sz w:val="24"/>
          <w:szCs w:val="24"/>
        </w:rPr>
        <w:t xml:space="preserve">The pooled effect size for the prevalence of </w:t>
      </w:r>
      <w:r w:rsidR="00AA0413"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sz w:val="24"/>
          <w:szCs w:val="24"/>
        </w:rPr>
        <w:t xml:space="preserve"> infection among Somali blood donors was 0.87% (</w:t>
      </w:r>
      <w:r w:rsidR="00FF7225" w:rsidRPr="00AA297F">
        <w:rPr>
          <w:rFonts w:ascii="Book Antiqua" w:hAnsi="Book Antiqua" w:cstheme="majorBidi"/>
          <w:sz w:val="24"/>
          <w:szCs w:val="24"/>
        </w:rPr>
        <w:t>95%CI</w:t>
      </w:r>
      <w:r w:rsidRPr="00AA297F">
        <w:rPr>
          <w:rFonts w:ascii="Book Antiqua" w:hAnsi="Book Antiqua" w:cstheme="majorBidi"/>
          <w:sz w:val="24"/>
          <w:szCs w:val="24"/>
        </w:rPr>
        <w:t>: 0.33% to 2.30%). The heterogeneity was low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0%). Another indication of low heterogeneity was the Q</w:t>
      </w:r>
      <w:r w:rsidR="00AB3851" w:rsidRPr="00AA297F">
        <w:rPr>
          <w:rFonts w:ascii="Book Antiqua" w:hAnsi="Book Antiqua" w:cstheme="majorBidi"/>
          <w:sz w:val="24"/>
          <w:szCs w:val="24"/>
        </w:rPr>
        <w:t>-</w:t>
      </w:r>
      <w:r w:rsidR="00AA0413" w:rsidRPr="00AA297F">
        <w:rPr>
          <w:rFonts w:ascii="Book Antiqua" w:hAnsi="Book Antiqua" w:cstheme="majorBidi"/>
          <w:sz w:val="24"/>
          <w:szCs w:val="24"/>
        </w:rPr>
        <w:t xml:space="preserve">statistic </w:t>
      </w:r>
      <w:r w:rsidR="00AA0413"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Q (degrees of freedom = 1) = 0.13, </w:t>
      </w:r>
      <w:r w:rsidR="00AA0413" w:rsidRPr="00AA297F">
        <w:rPr>
          <w:rFonts w:ascii="Book Antiqua" w:hAnsi="Book Antiqua" w:cstheme="majorBidi"/>
          <w:i/>
          <w:sz w:val="24"/>
          <w:szCs w:val="24"/>
        </w:rPr>
        <w:t>P</w:t>
      </w:r>
      <w:r w:rsidR="00AA0413" w:rsidRPr="00AA297F">
        <w:rPr>
          <w:rFonts w:ascii="Book Antiqua" w:hAnsi="Book Antiqua" w:cstheme="majorBidi"/>
          <w:sz w:val="24"/>
          <w:szCs w:val="24"/>
        </w:rPr>
        <w:t xml:space="preserve"> </w:t>
      </w:r>
      <w:r w:rsidRPr="00AA297F">
        <w:rPr>
          <w:rFonts w:ascii="Book Antiqua" w:hAnsi="Book Antiqua" w:cstheme="majorBidi"/>
          <w:sz w:val="24"/>
          <w:szCs w:val="24"/>
        </w:rPr>
        <w:t>= 0.7139</w:t>
      </w:r>
      <w:r w:rsidR="00AA0413"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r w:rsidR="00AA0413"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The result of this analysis is presented in the forest plot showing the effect sizes for the individual original studies</w:t>
      </w:r>
      <w:r w:rsidR="00C23072" w:rsidRPr="00AA297F">
        <w:rPr>
          <w:rFonts w:ascii="Book Antiqua" w:hAnsi="Book Antiqua" w:cstheme="majorBidi"/>
          <w:sz w:val="24"/>
          <w:szCs w:val="24"/>
        </w:rPr>
        <w:t xml:space="preserve"> and their </w:t>
      </w:r>
      <w:r w:rsidR="00FF7225" w:rsidRPr="00AA297F">
        <w:rPr>
          <w:rFonts w:ascii="Book Antiqua" w:hAnsi="Book Antiqua" w:cstheme="majorBidi"/>
          <w:sz w:val="24"/>
          <w:szCs w:val="24"/>
        </w:rPr>
        <w:t>95%CI</w:t>
      </w:r>
      <w:r w:rsidR="00761B70" w:rsidRPr="00AA297F">
        <w:rPr>
          <w:rFonts w:ascii="Book Antiqua" w:hAnsi="Book Antiqua" w:cstheme="majorBidi"/>
          <w:sz w:val="24"/>
          <w:szCs w:val="24"/>
        </w:rPr>
        <w:t>s</w:t>
      </w:r>
      <w:r w:rsidR="00973538" w:rsidRPr="00AA297F">
        <w:rPr>
          <w:rFonts w:ascii="Book Antiqua" w:hAnsi="Book Antiqua" w:cstheme="majorBidi"/>
          <w:sz w:val="24"/>
          <w:szCs w:val="24"/>
        </w:rPr>
        <w:t>,</w:t>
      </w:r>
      <w:r w:rsidR="00C23072" w:rsidRPr="00AA297F">
        <w:rPr>
          <w:rFonts w:ascii="Book Antiqua" w:hAnsi="Book Antiqua" w:cstheme="majorBidi"/>
          <w:sz w:val="24"/>
          <w:szCs w:val="24"/>
        </w:rPr>
        <w:t xml:space="preserve"> as </w:t>
      </w:r>
      <w:r w:rsidR="00AB3851" w:rsidRPr="00AA297F">
        <w:rPr>
          <w:rFonts w:ascii="Book Antiqua" w:hAnsi="Book Antiqua" w:cstheme="majorBidi"/>
          <w:sz w:val="24"/>
          <w:szCs w:val="24"/>
        </w:rPr>
        <w:t xml:space="preserve">shown </w:t>
      </w:r>
      <w:r w:rsidR="00C23072" w:rsidRPr="00AA297F">
        <w:rPr>
          <w:rFonts w:ascii="Book Antiqua" w:hAnsi="Book Antiqua" w:cstheme="majorBidi"/>
          <w:sz w:val="24"/>
          <w:szCs w:val="24"/>
        </w:rPr>
        <w:t>in Figure 23</w:t>
      </w:r>
      <w:r w:rsidRPr="00AA297F">
        <w:rPr>
          <w:rFonts w:ascii="Book Antiqua" w:hAnsi="Book Antiqua" w:cstheme="majorBidi"/>
          <w:sz w:val="24"/>
          <w:szCs w:val="24"/>
        </w:rPr>
        <w:t>.</w:t>
      </w:r>
    </w:p>
    <w:p w:rsidR="008913C1" w:rsidRPr="00AA297F" w:rsidRDefault="008913C1" w:rsidP="00BD0D06">
      <w:pPr>
        <w:widowControl w:val="0"/>
        <w:adjustRightInd w:val="0"/>
        <w:snapToGrid w:val="0"/>
        <w:spacing w:after="0" w:line="360" w:lineRule="auto"/>
        <w:jc w:val="both"/>
        <w:rPr>
          <w:rFonts w:ascii="Book Antiqua" w:hAnsi="Book Antiqua"/>
          <w:sz w:val="24"/>
          <w:szCs w:val="24"/>
        </w:rPr>
        <w:sectPr w:rsidR="008913C1" w:rsidRPr="00AA297F" w:rsidSect="00F80B2B">
          <w:type w:val="continuous"/>
          <w:pgSz w:w="12240" w:h="15840"/>
          <w:pgMar w:top="1134" w:right="850" w:bottom="1134" w:left="1701" w:header="720" w:footer="720" w:gutter="0"/>
          <w:cols w:space="720"/>
          <w:docGrid w:linePitch="360"/>
        </w:sectPr>
      </w:pPr>
    </w:p>
    <w:p w:rsidR="008913C1" w:rsidRPr="00AA297F" w:rsidRDefault="008913C1" w:rsidP="00BD0D06">
      <w:pPr>
        <w:widowControl w:val="0"/>
        <w:adjustRightInd w:val="0"/>
        <w:snapToGrid w:val="0"/>
        <w:spacing w:after="0" w:line="360" w:lineRule="auto"/>
        <w:jc w:val="both"/>
        <w:rPr>
          <w:rFonts w:ascii="Book Antiqua" w:hAnsi="Book Antiqua"/>
          <w:sz w:val="24"/>
          <w:szCs w:val="24"/>
        </w:rPr>
        <w:sectPr w:rsidR="008913C1" w:rsidRPr="00AA297F" w:rsidSect="00F80B2B">
          <w:type w:val="continuous"/>
          <w:pgSz w:w="12240" w:h="15840"/>
          <w:pgMar w:top="1134" w:right="850" w:bottom="1134" w:left="1701" w:header="720" w:footer="720" w:gutter="0"/>
          <w:cols w:space="720"/>
          <w:docGrid w:linePitch="360"/>
        </w:sectPr>
      </w:pPr>
    </w:p>
    <w:p w:rsidR="00161E1B" w:rsidRPr="00AA297F" w:rsidRDefault="000970EC" w:rsidP="00BD0D06">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eastAsiaTheme="minorEastAsia" w:hAnsi="Book Antiqua" w:cstheme="majorBidi"/>
          <w:b/>
          <w:bCs/>
          <w:i/>
          <w:sz w:val="24"/>
          <w:szCs w:val="24"/>
          <w:lang w:eastAsia="zh-CN"/>
        </w:rPr>
        <w:t>HCV</w:t>
      </w:r>
      <w:r w:rsidR="00161E1B" w:rsidRPr="00AA297F">
        <w:rPr>
          <w:rFonts w:ascii="Book Antiqua" w:hAnsi="Book Antiqua" w:cstheme="majorBidi"/>
          <w:b/>
          <w:bCs/>
          <w:i/>
          <w:sz w:val="24"/>
          <w:szCs w:val="24"/>
        </w:rPr>
        <w:t xml:space="preserve"> infection in different genotypes</w:t>
      </w:r>
    </w:p>
    <w:p w:rsidR="00161E1B" w:rsidRPr="00AA297F" w:rsidRDefault="00161E1B" w:rsidP="00BD0D06">
      <w:pPr>
        <w:widowControl w:val="0"/>
        <w:adjustRightInd w:val="0"/>
        <w:snapToGrid w:val="0"/>
        <w:spacing w:after="0" w:line="360" w:lineRule="auto"/>
        <w:jc w:val="both"/>
        <w:rPr>
          <w:rFonts w:ascii="Book Antiqua" w:eastAsiaTheme="minorEastAsia" w:hAnsi="Book Antiqua" w:cstheme="majorBidi"/>
          <w:b/>
          <w:sz w:val="24"/>
          <w:szCs w:val="24"/>
          <w:lang w:eastAsia="zh-CN"/>
        </w:rPr>
      </w:pPr>
      <w:r w:rsidRPr="00AA297F">
        <w:rPr>
          <w:rFonts w:ascii="Book Antiqua" w:hAnsi="Book Antiqua" w:cstheme="majorBidi"/>
          <w:b/>
          <w:sz w:val="24"/>
          <w:szCs w:val="24"/>
        </w:rPr>
        <w:t>Characteristics of the studies included</w:t>
      </w:r>
      <w:r w:rsidR="00554362" w:rsidRPr="00AA297F">
        <w:rPr>
          <w:rFonts w:ascii="Book Antiqua" w:eastAsiaTheme="minorEastAsia" w:hAnsi="Book Antiqua" w:cstheme="majorBidi"/>
          <w:b/>
          <w:sz w:val="24"/>
          <w:szCs w:val="24"/>
          <w:lang w:eastAsia="zh-CN"/>
        </w:rPr>
        <w:t>:</w:t>
      </w:r>
      <w:r w:rsidR="00251D38" w:rsidRPr="00AA297F">
        <w:rPr>
          <w:rFonts w:ascii="Book Antiqua" w:eastAsiaTheme="minorEastAsia" w:hAnsi="Book Antiqua" w:cstheme="majorBidi"/>
          <w:b/>
          <w:sz w:val="24"/>
          <w:szCs w:val="24"/>
          <w:lang w:eastAsia="zh-CN"/>
        </w:rPr>
        <w:t xml:space="preserve"> </w:t>
      </w:r>
      <w:r w:rsidR="00636031" w:rsidRPr="00AA297F">
        <w:rPr>
          <w:rFonts w:ascii="Book Antiqua" w:hAnsi="Book Antiqua" w:cstheme="majorBidi"/>
          <w:sz w:val="24"/>
          <w:szCs w:val="24"/>
        </w:rPr>
        <w:t>Two</w:t>
      </w:r>
      <w:r w:rsidRPr="00AA297F">
        <w:rPr>
          <w:rFonts w:ascii="Book Antiqua" w:hAnsi="Book Antiqua" w:cstheme="majorBidi"/>
          <w:sz w:val="24"/>
          <w:szCs w:val="24"/>
        </w:rPr>
        <w:t xml:space="preserve"> studies met the inclusion criteria for the meta-analysis of </w:t>
      </w:r>
      <w:r w:rsidR="00383F16"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prevalence of </w:t>
      </w:r>
      <w:r w:rsidR="00BC5DBD" w:rsidRPr="00AA297F">
        <w:rPr>
          <w:rFonts w:ascii="Book Antiqua" w:eastAsiaTheme="minorEastAsia" w:hAnsi="Book Antiqua" w:cstheme="majorBidi"/>
          <w:sz w:val="24"/>
          <w:szCs w:val="24"/>
          <w:lang w:eastAsia="zh-CN"/>
        </w:rPr>
        <w:t>HCV</w:t>
      </w:r>
      <w:r w:rsidRPr="00AA297F">
        <w:rPr>
          <w:rFonts w:ascii="Book Antiqua" w:hAnsi="Book Antiqua" w:cstheme="majorBidi"/>
          <w:sz w:val="24"/>
          <w:szCs w:val="24"/>
        </w:rPr>
        <w:t xml:space="preserve"> infection </w:t>
      </w:r>
      <w:r w:rsidR="002F61B8" w:rsidRPr="00AA297F">
        <w:rPr>
          <w:rFonts w:ascii="Book Antiqua" w:hAnsi="Book Antiqua" w:cstheme="majorBidi"/>
          <w:sz w:val="24"/>
          <w:szCs w:val="24"/>
        </w:rPr>
        <w:t>among</w:t>
      </w:r>
      <w:r w:rsidR="00C23072" w:rsidRPr="00AA297F">
        <w:rPr>
          <w:rFonts w:ascii="Book Antiqua" w:hAnsi="Book Antiqua" w:cstheme="majorBidi"/>
          <w:sz w:val="24"/>
          <w:szCs w:val="24"/>
        </w:rPr>
        <w:t xml:space="preserve"> different genotypes (</w:t>
      </w:r>
      <w:r w:rsidR="002F61B8" w:rsidRPr="00AA297F">
        <w:rPr>
          <w:rFonts w:ascii="Book Antiqua" w:hAnsi="Book Antiqua" w:cstheme="majorBidi"/>
          <w:sz w:val="24"/>
          <w:szCs w:val="24"/>
        </w:rPr>
        <w:t>Table 1</w:t>
      </w:r>
      <w:r w:rsidR="00C23072" w:rsidRPr="00AA297F">
        <w:rPr>
          <w:rFonts w:ascii="Book Antiqua" w:hAnsi="Book Antiqua" w:cstheme="majorBidi"/>
          <w:sz w:val="24"/>
          <w:szCs w:val="24"/>
        </w:rPr>
        <w:t>1</w:t>
      </w:r>
      <w:r w:rsidRPr="00AA297F">
        <w:rPr>
          <w:rFonts w:ascii="Book Antiqua" w:hAnsi="Book Antiqua" w:cstheme="majorBidi"/>
          <w:sz w:val="24"/>
          <w:szCs w:val="24"/>
        </w:rPr>
        <w:t>).</w:t>
      </w:r>
    </w:p>
    <w:p w:rsidR="00161E1B" w:rsidRPr="00AA297F" w:rsidRDefault="00161E1B" w:rsidP="0004148B">
      <w:pPr>
        <w:widowControl w:val="0"/>
        <w:adjustRightInd w:val="0"/>
        <w:snapToGrid w:val="0"/>
        <w:spacing w:after="0" w:line="360" w:lineRule="auto"/>
        <w:jc w:val="both"/>
        <w:rPr>
          <w:rFonts w:ascii="Book Antiqua" w:hAnsi="Book Antiqua"/>
          <w:sz w:val="24"/>
          <w:szCs w:val="24"/>
        </w:rPr>
      </w:pPr>
    </w:p>
    <w:p w:rsidR="008913C1" w:rsidRPr="00AA297F" w:rsidRDefault="008913C1" w:rsidP="00BD0D06">
      <w:pPr>
        <w:pStyle w:val="Heading1"/>
        <w:keepNext w:val="0"/>
        <w:keepLines w:val="0"/>
        <w:widowControl w:val="0"/>
        <w:adjustRightInd w:val="0"/>
        <w:snapToGrid w:val="0"/>
        <w:spacing w:before="0" w:line="360" w:lineRule="auto"/>
        <w:jc w:val="both"/>
        <w:rPr>
          <w:rFonts w:ascii="Book Antiqua" w:hAnsi="Book Antiqua" w:cstheme="majorBidi"/>
          <w:color w:val="auto"/>
          <w:sz w:val="24"/>
          <w:szCs w:val="24"/>
        </w:rPr>
        <w:sectPr w:rsidR="008913C1" w:rsidRPr="00AA297F" w:rsidSect="00975A3D">
          <w:type w:val="continuous"/>
          <w:pgSz w:w="12240" w:h="15840"/>
          <w:pgMar w:top="1134" w:right="850" w:bottom="1134" w:left="1701" w:header="720" w:footer="720" w:gutter="0"/>
          <w:cols w:space="720"/>
          <w:docGrid w:linePitch="360"/>
        </w:sectPr>
      </w:pPr>
    </w:p>
    <w:p w:rsidR="00161E1B" w:rsidRPr="00AA297F" w:rsidRDefault="00161E1B" w:rsidP="00251D38">
      <w:pPr>
        <w:pStyle w:val="Heading1"/>
        <w:keepNext w:val="0"/>
        <w:keepLines w:val="0"/>
        <w:widowControl w:val="0"/>
        <w:adjustRightInd w:val="0"/>
        <w:snapToGrid w:val="0"/>
        <w:spacing w:before="0" w:line="360" w:lineRule="auto"/>
        <w:jc w:val="both"/>
        <w:rPr>
          <w:rFonts w:ascii="Book Antiqua" w:eastAsiaTheme="minorEastAsia" w:hAnsi="Book Antiqua" w:cstheme="majorBidi"/>
          <w:b/>
          <w:bCs/>
          <w:color w:val="000000" w:themeColor="text1"/>
          <w:sz w:val="24"/>
          <w:szCs w:val="24"/>
          <w:lang w:eastAsia="zh-CN"/>
        </w:rPr>
      </w:pPr>
      <w:r w:rsidRPr="00AA297F">
        <w:rPr>
          <w:rFonts w:ascii="Book Antiqua" w:hAnsi="Book Antiqua" w:cstheme="majorBidi"/>
          <w:b/>
          <w:bCs/>
          <w:color w:val="auto"/>
          <w:sz w:val="24"/>
          <w:szCs w:val="24"/>
        </w:rPr>
        <w:t xml:space="preserve">Pooled prevalence of </w:t>
      </w:r>
      <w:r w:rsidR="00251D38" w:rsidRPr="00AA297F">
        <w:rPr>
          <w:rFonts w:ascii="Book Antiqua" w:eastAsiaTheme="minorEastAsia" w:hAnsi="Book Antiqua" w:cstheme="majorBidi"/>
          <w:b/>
          <w:bCs/>
          <w:color w:val="auto"/>
          <w:sz w:val="24"/>
          <w:szCs w:val="24"/>
          <w:lang w:eastAsia="zh-CN"/>
        </w:rPr>
        <w:t>HCV</w:t>
      </w:r>
      <w:r w:rsidRPr="00AA297F">
        <w:rPr>
          <w:rFonts w:ascii="Book Antiqua" w:hAnsi="Book Antiqua" w:cstheme="majorBidi"/>
          <w:b/>
          <w:bCs/>
          <w:color w:val="auto"/>
          <w:sz w:val="24"/>
          <w:szCs w:val="24"/>
        </w:rPr>
        <w:t xml:space="preserve"> infection per genotype group</w:t>
      </w:r>
      <w:r w:rsidR="00251D38" w:rsidRPr="00AA297F">
        <w:rPr>
          <w:rFonts w:ascii="Book Antiqua" w:eastAsiaTheme="minorEastAsia" w:hAnsi="Book Antiqua" w:cstheme="majorBidi"/>
          <w:b/>
          <w:bCs/>
          <w:color w:val="auto"/>
          <w:sz w:val="24"/>
          <w:szCs w:val="24"/>
          <w:lang w:eastAsia="zh-CN"/>
        </w:rPr>
        <w:t xml:space="preserve">: </w:t>
      </w:r>
      <w:r w:rsidRPr="00AA297F">
        <w:rPr>
          <w:rFonts w:ascii="Book Antiqua" w:hAnsi="Book Antiqua" w:cstheme="majorBidi"/>
          <w:color w:val="000000" w:themeColor="text1"/>
          <w:sz w:val="24"/>
          <w:szCs w:val="24"/>
        </w:rPr>
        <w:t xml:space="preserve">We used the extracted data of the 12 studies to quantify the overall pooled prevalence of </w:t>
      </w:r>
      <w:r w:rsidR="00BC5DBD" w:rsidRPr="00AA297F">
        <w:rPr>
          <w:rFonts w:ascii="Book Antiqua" w:eastAsiaTheme="minorEastAsia" w:hAnsi="Book Antiqua" w:cstheme="majorBidi"/>
          <w:color w:val="000000" w:themeColor="text1"/>
          <w:sz w:val="24"/>
          <w:szCs w:val="24"/>
          <w:lang w:eastAsia="zh-CN"/>
        </w:rPr>
        <w:t>HCV</w:t>
      </w:r>
      <w:r w:rsidR="00BC5DBD" w:rsidRPr="00AA297F">
        <w:rPr>
          <w:rFonts w:ascii="Book Antiqua" w:hAnsi="Book Antiqua" w:cstheme="majorBidi"/>
          <w:sz w:val="24"/>
          <w:szCs w:val="24"/>
        </w:rPr>
        <w:t xml:space="preserve"> </w:t>
      </w:r>
      <w:r w:rsidRPr="00AA297F">
        <w:rPr>
          <w:rFonts w:ascii="Book Antiqua" w:hAnsi="Book Antiqua" w:cstheme="majorBidi"/>
          <w:color w:val="000000" w:themeColor="text1"/>
          <w:sz w:val="24"/>
          <w:szCs w:val="24"/>
        </w:rPr>
        <w:t xml:space="preserve">infection in each genotype group. </w:t>
      </w:r>
    </w:p>
    <w:p w:rsidR="00161E1B" w:rsidRPr="00AA297F" w:rsidRDefault="00161E1B" w:rsidP="00B476E5">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pooled effect size (out of 2 studies) for the prevalence of </w:t>
      </w:r>
      <w:r w:rsidR="00B476E5"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sz w:val="24"/>
          <w:szCs w:val="24"/>
        </w:rPr>
        <w:t xml:space="preserve"> infection among Somali people</w:t>
      </w:r>
      <w:r w:rsidR="009F6317" w:rsidRPr="00AA297F">
        <w:rPr>
          <w:rFonts w:ascii="Book Antiqua" w:hAnsi="Book Antiqua" w:cstheme="majorBidi"/>
          <w:sz w:val="24"/>
          <w:szCs w:val="24"/>
        </w:rPr>
        <w:t xml:space="preserve"> of</w:t>
      </w:r>
      <w:r w:rsidR="009E39B5" w:rsidRPr="00AA297F">
        <w:rPr>
          <w:rFonts w:ascii="Book Antiqua" w:hAnsi="Book Antiqua" w:cstheme="majorBidi"/>
          <w:sz w:val="24"/>
          <w:szCs w:val="24"/>
        </w:rPr>
        <w:t xml:space="preserve"> </w:t>
      </w:r>
      <w:r w:rsidRPr="00AA297F">
        <w:rPr>
          <w:rFonts w:ascii="Book Antiqua" w:hAnsi="Book Antiqua" w:cstheme="majorBidi"/>
          <w:bCs/>
          <w:iCs/>
          <w:sz w:val="24"/>
          <w:szCs w:val="24"/>
        </w:rPr>
        <w:t>genotype 1</w:t>
      </w:r>
      <w:r w:rsidRPr="00AA297F">
        <w:rPr>
          <w:rFonts w:ascii="Book Antiqua" w:hAnsi="Book Antiqua" w:cstheme="majorBidi"/>
          <w:sz w:val="24"/>
          <w:szCs w:val="24"/>
        </w:rPr>
        <w:t xml:space="preserve"> was 21.9% (</w:t>
      </w:r>
      <w:r w:rsidR="00FF7225" w:rsidRPr="00AA297F">
        <w:rPr>
          <w:rFonts w:ascii="Book Antiqua" w:hAnsi="Book Antiqua" w:cstheme="majorBidi"/>
          <w:sz w:val="24"/>
          <w:szCs w:val="24"/>
        </w:rPr>
        <w:t>95%CI</w:t>
      </w:r>
      <w:r w:rsidRPr="00AA297F">
        <w:rPr>
          <w:rFonts w:ascii="Book Antiqua" w:hAnsi="Book Antiqua" w:cstheme="majorBidi"/>
          <w:sz w:val="24"/>
          <w:szCs w:val="24"/>
        </w:rPr>
        <w:t>: 15.36% to 30.23%). The heterogeneity was low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0%). Another indication of low heterogeneity was the Q</w:t>
      </w:r>
      <w:r w:rsidR="000A2F0C" w:rsidRPr="00AA297F">
        <w:rPr>
          <w:rFonts w:ascii="Book Antiqua" w:hAnsi="Book Antiqua" w:cstheme="majorBidi"/>
          <w:sz w:val="24"/>
          <w:szCs w:val="24"/>
        </w:rPr>
        <w:t>-</w:t>
      </w:r>
      <w:r w:rsidR="006D4B67" w:rsidRPr="00AA297F">
        <w:rPr>
          <w:rFonts w:ascii="Book Antiqua" w:hAnsi="Book Antiqua" w:cstheme="majorBidi"/>
          <w:sz w:val="24"/>
          <w:szCs w:val="24"/>
        </w:rPr>
        <w:t xml:space="preserve">statistic </w:t>
      </w:r>
      <w:r w:rsidR="006D4B67"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Q </w:t>
      </w:r>
      <w:r w:rsidR="006D4B67" w:rsidRPr="00AA297F">
        <w:rPr>
          <w:rFonts w:ascii="Book Antiqua" w:hAnsi="Book Antiqua" w:cstheme="majorBidi"/>
          <w:sz w:val="24"/>
          <w:szCs w:val="24"/>
        </w:rPr>
        <w:t>(degrees of freedom = 1) = 0.20</w:t>
      </w:r>
      <w:r w:rsidR="006D4B67"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161E1B" w:rsidRPr="00AA297F" w:rsidRDefault="00161E1B" w:rsidP="00B476E5">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pooled effect size (out of 2 studies) for the prevalence of </w:t>
      </w:r>
      <w:r w:rsidR="004B17EF"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sz w:val="24"/>
          <w:szCs w:val="24"/>
        </w:rPr>
        <w:t xml:space="preserve"> infection among Somali people</w:t>
      </w:r>
      <w:r w:rsidR="009F6317" w:rsidRPr="00AA297F">
        <w:rPr>
          <w:rFonts w:ascii="Book Antiqua" w:hAnsi="Book Antiqua" w:cstheme="majorBidi"/>
          <w:sz w:val="24"/>
          <w:szCs w:val="24"/>
        </w:rPr>
        <w:t xml:space="preserve"> of</w:t>
      </w:r>
      <w:r w:rsidR="009E39B5" w:rsidRPr="00AA297F">
        <w:rPr>
          <w:rFonts w:ascii="Book Antiqua" w:hAnsi="Book Antiqua" w:cstheme="majorBidi"/>
          <w:sz w:val="24"/>
          <w:szCs w:val="24"/>
        </w:rPr>
        <w:t xml:space="preserve"> </w:t>
      </w:r>
      <w:r w:rsidRPr="00AA297F">
        <w:rPr>
          <w:rFonts w:ascii="Book Antiqua" w:hAnsi="Book Antiqua" w:cstheme="majorBidi"/>
          <w:bCs/>
          <w:iCs/>
          <w:sz w:val="24"/>
          <w:szCs w:val="24"/>
        </w:rPr>
        <w:t>genotype 2</w:t>
      </w:r>
      <w:r w:rsidRPr="00AA297F">
        <w:rPr>
          <w:rFonts w:ascii="Book Antiqua" w:hAnsi="Book Antiqua" w:cstheme="majorBidi"/>
          <w:sz w:val="24"/>
          <w:szCs w:val="24"/>
        </w:rPr>
        <w:t xml:space="preserve"> was 0.87% (</w:t>
      </w:r>
      <w:r w:rsidR="00FF7225" w:rsidRPr="00AA297F">
        <w:rPr>
          <w:rFonts w:ascii="Book Antiqua" w:hAnsi="Book Antiqua" w:cstheme="majorBidi"/>
          <w:sz w:val="24"/>
          <w:szCs w:val="24"/>
        </w:rPr>
        <w:t>95%CI</w:t>
      </w:r>
      <w:r w:rsidRPr="00AA297F">
        <w:rPr>
          <w:rFonts w:ascii="Book Antiqua" w:hAnsi="Book Antiqua" w:cstheme="majorBidi"/>
          <w:sz w:val="24"/>
          <w:szCs w:val="24"/>
        </w:rPr>
        <w:t>: 0.12% to 5.9%). The heterogeneity was low (I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0%). Another indication of low heterogeneity was the Q</w:t>
      </w:r>
      <w:r w:rsidR="009F6317" w:rsidRPr="00AA297F">
        <w:rPr>
          <w:rFonts w:ascii="Book Antiqua" w:hAnsi="Book Antiqua" w:cstheme="majorBidi"/>
          <w:sz w:val="24"/>
          <w:szCs w:val="24"/>
        </w:rPr>
        <w:t>-</w:t>
      </w:r>
      <w:r w:rsidR="00530CA8" w:rsidRPr="00AA297F">
        <w:rPr>
          <w:rFonts w:ascii="Book Antiqua" w:hAnsi="Book Antiqua" w:cstheme="majorBidi"/>
          <w:sz w:val="24"/>
          <w:szCs w:val="24"/>
        </w:rPr>
        <w:t xml:space="preserve">statistic </w:t>
      </w:r>
      <w:r w:rsidR="00530CA8"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Q </w:t>
      </w:r>
      <w:r w:rsidR="00530CA8" w:rsidRPr="00AA297F">
        <w:rPr>
          <w:rFonts w:ascii="Book Antiqua" w:hAnsi="Book Antiqua" w:cstheme="majorBidi"/>
          <w:sz w:val="24"/>
          <w:szCs w:val="24"/>
        </w:rPr>
        <w:t>(degrees of freedom = 1) = 0.10</w:t>
      </w:r>
      <w:r w:rsidR="00530CA8"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161E1B" w:rsidRPr="00AA297F" w:rsidRDefault="00161E1B" w:rsidP="00B476E5">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pooled effect size (out of 2 studies) for the prevalence of </w:t>
      </w:r>
      <w:r w:rsidR="00530CA8"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sz w:val="24"/>
          <w:szCs w:val="24"/>
        </w:rPr>
        <w:t xml:space="preserve"> infection among </w:t>
      </w:r>
      <w:r w:rsidRPr="00AA297F">
        <w:rPr>
          <w:rFonts w:ascii="Book Antiqua" w:hAnsi="Book Antiqua" w:cstheme="majorBidi"/>
          <w:sz w:val="24"/>
          <w:szCs w:val="24"/>
        </w:rPr>
        <w:lastRenderedPageBreak/>
        <w:t>Somali people</w:t>
      </w:r>
      <w:r w:rsidR="00F45257" w:rsidRPr="00AA297F">
        <w:rPr>
          <w:rFonts w:ascii="Book Antiqua" w:hAnsi="Book Antiqua" w:cstheme="majorBidi"/>
          <w:sz w:val="24"/>
          <w:szCs w:val="24"/>
        </w:rPr>
        <w:t xml:space="preserve"> of</w:t>
      </w:r>
      <w:r w:rsidR="009E39B5" w:rsidRPr="00AA297F">
        <w:rPr>
          <w:rFonts w:ascii="Book Antiqua" w:hAnsi="Book Antiqua" w:cstheme="majorBidi"/>
          <w:sz w:val="24"/>
          <w:szCs w:val="24"/>
        </w:rPr>
        <w:t xml:space="preserve"> </w:t>
      </w:r>
      <w:r w:rsidRPr="00AA297F">
        <w:rPr>
          <w:rFonts w:ascii="Book Antiqua" w:hAnsi="Book Antiqua" w:cstheme="majorBidi"/>
          <w:bCs/>
          <w:iCs/>
          <w:sz w:val="24"/>
          <w:szCs w:val="24"/>
        </w:rPr>
        <w:t>genotype 3</w:t>
      </w:r>
      <w:r w:rsidRPr="00AA297F">
        <w:rPr>
          <w:rFonts w:ascii="Book Antiqua" w:hAnsi="Book Antiqua" w:cstheme="majorBidi"/>
          <w:sz w:val="24"/>
          <w:szCs w:val="24"/>
        </w:rPr>
        <w:t xml:space="preserve"> was 25.21% (</w:t>
      </w:r>
      <w:r w:rsidR="00FF7225" w:rsidRPr="00AA297F">
        <w:rPr>
          <w:rFonts w:ascii="Book Antiqua" w:hAnsi="Book Antiqua" w:cstheme="majorBidi"/>
          <w:sz w:val="24"/>
          <w:szCs w:val="24"/>
        </w:rPr>
        <w:t>95%CI</w:t>
      </w:r>
      <w:r w:rsidRPr="00AA297F">
        <w:rPr>
          <w:rFonts w:ascii="Book Antiqua" w:hAnsi="Book Antiqua" w:cstheme="majorBidi"/>
          <w:sz w:val="24"/>
          <w:szCs w:val="24"/>
        </w:rPr>
        <w:t>: 18.23% to 33.77%). The heterogeneity was low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0%). Another indication of low heterogeneity was the Q</w:t>
      </w:r>
      <w:r w:rsidR="00925D69" w:rsidRPr="00AA297F">
        <w:rPr>
          <w:rFonts w:ascii="Book Antiqua" w:hAnsi="Book Antiqua" w:cstheme="majorBidi"/>
          <w:sz w:val="24"/>
          <w:szCs w:val="24"/>
        </w:rPr>
        <w:t>-</w:t>
      </w:r>
      <w:r w:rsidR="000B50E7" w:rsidRPr="00AA297F">
        <w:rPr>
          <w:rFonts w:ascii="Book Antiqua" w:hAnsi="Book Antiqua" w:cstheme="majorBidi"/>
          <w:sz w:val="24"/>
          <w:szCs w:val="24"/>
        </w:rPr>
        <w:t xml:space="preserve">statistic </w:t>
      </w:r>
      <w:r w:rsidR="000B50E7"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Q (degrees of freedom = 1) = 0.02</w:t>
      </w:r>
      <w:r w:rsidR="000B50E7"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161E1B" w:rsidRPr="00AA297F" w:rsidRDefault="00161E1B" w:rsidP="000B50E7">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pooled effect size (out of 2 studies) for the prevalence of </w:t>
      </w:r>
      <w:r w:rsidR="000B50E7"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sz w:val="24"/>
          <w:szCs w:val="24"/>
        </w:rPr>
        <w:t xml:space="preserve"> infection among Somali people</w:t>
      </w:r>
      <w:r w:rsidR="001C5DCA" w:rsidRPr="00AA297F">
        <w:rPr>
          <w:rFonts w:ascii="Book Antiqua" w:hAnsi="Book Antiqua" w:cstheme="majorBidi"/>
          <w:sz w:val="24"/>
          <w:szCs w:val="24"/>
        </w:rPr>
        <w:t xml:space="preserve"> of</w:t>
      </w:r>
      <w:r w:rsidR="009E39B5" w:rsidRPr="00AA297F">
        <w:rPr>
          <w:rFonts w:ascii="Book Antiqua" w:hAnsi="Book Antiqua" w:cstheme="majorBidi"/>
          <w:sz w:val="24"/>
          <w:szCs w:val="24"/>
        </w:rPr>
        <w:t xml:space="preserve"> </w:t>
      </w:r>
      <w:r w:rsidRPr="00AA297F">
        <w:rPr>
          <w:rFonts w:ascii="Book Antiqua" w:hAnsi="Book Antiqua" w:cstheme="majorBidi"/>
          <w:bCs/>
          <w:iCs/>
          <w:sz w:val="24"/>
          <w:szCs w:val="24"/>
        </w:rPr>
        <w:t>genotype 4</w:t>
      </w:r>
      <w:r w:rsidRPr="00AA297F">
        <w:rPr>
          <w:rFonts w:ascii="Book Antiqua" w:hAnsi="Book Antiqua" w:cstheme="majorBidi"/>
          <w:sz w:val="24"/>
          <w:szCs w:val="24"/>
        </w:rPr>
        <w:t xml:space="preserve"> was 46.24% (</w:t>
      </w:r>
      <w:r w:rsidR="00FF7225" w:rsidRPr="00AA297F">
        <w:rPr>
          <w:rFonts w:ascii="Book Antiqua" w:hAnsi="Book Antiqua" w:cstheme="majorBidi"/>
          <w:sz w:val="24"/>
          <w:szCs w:val="24"/>
        </w:rPr>
        <w:t>95%CI</w:t>
      </w:r>
      <w:r w:rsidRPr="00AA297F">
        <w:rPr>
          <w:rFonts w:ascii="Book Antiqua" w:hAnsi="Book Antiqua" w:cstheme="majorBidi"/>
          <w:sz w:val="24"/>
          <w:szCs w:val="24"/>
        </w:rPr>
        <w:t>: 37.48% to 55.25%). The heterogeneity was low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0%). Another indication of low heterogeneity was the Q</w:t>
      </w:r>
      <w:r w:rsidR="001C5DCA" w:rsidRPr="00AA297F">
        <w:rPr>
          <w:rFonts w:ascii="Book Antiqua" w:hAnsi="Book Antiqua" w:cstheme="majorBidi"/>
          <w:sz w:val="24"/>
          <w:szCs w:val="24"/>
        </w:rPr>
        <w:t>-</w:t>
      </w:r>
      <w:r w:rsidR="000B50E7" w:rsidRPr="00AA297F">
        <w:rPr>
          <w:rFonts w:ascii="Book Antiqua" w:hAnsi="Book Antiqua" w:cstheme="majorBidi"/>
          <w:sz w:val="24"/>
          <w:szCs w:val="24"/>
        </w:rPr>
        <w:t xml:space="preserve">statistic </w:t>
      </w:r>
      <w:r w:rsidR="000B50E7"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Q </w:t>
      </w:r>
      <w:r w:rsidR="000B50E7" w:rsidRPr="00AA297F">
        <w:rPr>
          <w:rFonts w:ascii="Book Antiqua" w:hAnsi="Book Antiqua" w:cstheme="majorBidi"/>
          <w:sz w:val="24"/>
          <w:szCs w:val="24"/>
        </w:rPr>
        <w:t>(degrees of freedom = 1) = 0.57</w:t>
      </w:r>
      <w:r w:rsidR="000B50E7"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161E1B" w:rsidRPr="00AA297F" w:rsidRDefault="00161E1B" w:rsidP="000B50E7">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pooled effect size (out of 2 studies) for the prevalence of </w:t>
      </w:r>
      <w:r w:rsidR="000B50E7"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sz w:val="24"/>
          <w:szCs w:val="24"/>
        </w:rPr>
        <w:t xml:space="preserve"> infection among Somali people</w:t>
      </w:r>
      <w:r w:rsidR="001C5DCA" w:rsidRPr="00AA297F">
        <w:rPr>
          <w:rFonts w:ascii="Book Antiqua" w:hAnsi="Book Antiqua" w:cstheme="majorBidi"/>
          <w:sz w:val="24"/>
          <w:szCs w:val="24"/>
        </w:rPr>
        <w:t xml:space="preserve"> of</w:t>
      </w:r>
      <w:r w:rsidR="009E39B5" w:rsidRPr="00AA297F">
        <w:rPr>
          <w:rFonts w:ascii="Book Antiqua" w:hAnsi="Book Antiqua" w:cstheme="majorBidi"/>
          <w:sz w:val="24"/>
          <w:szCs w:val="24"/>
        </w:rPr>
        <w:t xml:space="preserve"> </w:t>
      </w:r>
      <w:r w:rsidRPr="00AA297F">
        <w:rPr>
          <w:rFonts w:ascii="Book Antiqua" w:hAnsi="Book Antiqua" w:cstheme="majorBidi"/>
          <w:bCs/>
          <w:iCs/>
          <w:sz w:val="24"/>
          <w:szCs w:val="24"/>
        </w:rPr>
        <w:t>genotype 5</w:t>
      </w:r>
      <w:r w:rsidRPr="00AA297F">
        <w:rPr>
          <w:rFonts w:ascii="Book Antiqua" w:hAnsi="Book Antiqua" w:cstheme="majorBidi"/>
          <w:sz w:val="24"/>
          <w:szCs w:val="24"/>
        </w:rPr>
        <w:t xml:space="preserve"> was 2.52% (</w:t>
      </w:r>
      <w:r w:rsidR="00FF7225" w:rsidRPr="00AA297F">
        <w:rPr>
          <w:rFonts w:ascii="Book Antiqua" w:hAnsi="Book Antiqua" w:cstheme="majorBidi"/>
          <w:sz w:val="24"/>
          <w:szCs w:val="24"/>
        </w:rPr>
        <w:t>95%CI</w:t>
      </w:r>
      <w:r w:rsidRPr="00AA297F">
        <w:rPr>
          <w:rFonts w:ascii="Book Antiqua" w:hAnsi="Book Antiqua" w:cstheme="majorBidi"/>
          <w:sz w:val="24"/>
          <w:szCs w:val="24"/>
        </w:rPr>
        <w:t>: 0.82% to 7.53%). The heterogeneity was low (I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0%). Another indication of low heterogeneity was the Q</w:t>
      </w:r>
      <w:r w:rsidR="001C5DCA" w:rsidRPr="00AA297F">
        <w:rPr>
          <w:rFonts w:ascii="Book Antiqua" w:hAnsi="Book Antiqua" w:cstheme="majorBidi"/>
          <w:sz w:val="24"/>
          <w:szCs w:val="24"/>
        </w:rPr>
        <w:t>-</w:t>
      </w:r>
      <w:r w:rsidR="00B730E0" w:rsidRPr="00AA297F">
        <w:rPr>
          <w:rFonts w:ascii="Book Antiqua" w:hAnsi="Book Antiqua" w:cstheme="majorBidi"/>
          <w:sz w:val="24"/>
          <w:szCs w:val="24"/>
        </w:rPr>
        <w:t xml:space="preserve">statistic </w:t>
      </w:r>
      <w:r w:rsidR="00B730E0"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Q </w:t>
      </w:r>
      <w:r w:rsidR="00B730E0" w:rsidRPr="00AA297F">
        <w:rPr>
          <w:rFonts w:ascii="Book Antiqua" w:hAnsi="Book Antiqua" w:cstheme="majorBidi"/>
          <w:sz w:val="24"/>
          <w:szCs w:val="24"/>
        </w:rPr>
        <w:t>(degrees of freedom = 1) = 0.00</w:t>
      </w:r>
      <w:r w:rsidR="00B730E0"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161E1B" w:rsidRPr="00AA297F" w:rsidRDefault="00161E1B" w:rsidP="00B730E0">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pooled effect size (out of 1 studies) for the prevalence of </w:t>
      </w:r>
      <w:r w:rsidR="00CB066E"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sz w:val="24"/>
          <w:szCs w:val="24"/>
        </w:rPr>
        <w:t xml:space="preserve"> infection among Somali people</w:t>
      </w:r>
      <w:r w:rsidR="001C5DCA" w:rsidRPr="00AA297F">
        <w:rPr>
          <w:rFonts w:ascii="Book Antiqua" w:hAnsi="Book Antiqua" w:cstheme="majorBidi"/>
          <w:sz w:val="24"/>
          <w:szCs w:val="24"/>
        </w:rPr>
        <w:t xml:space="preserve"> of</w:t>
      </w:r>
      <w:r w:rsidR="009E39B5" w:rsidRPr="00AA297F">
        <w:rPr>
          <w:rFonts w:ascii="Book Antiqua" w:hAnsi="Book Antiqua" w:cstheme="majorBidi"/>
          <w:sz w:val="24"/>
          <w:szCs w:val="24"/>
        </w:rPr>
        <w:t xml:space="preserve"> </w:t>
      </w:r>
      <w:r w:rsidRPr="00AA297F">
        <w:rPr>
          <w:rFonts w:ascii="Book Antiqua" w:hAnsi="Book Antiqua" w:cstheme="majorBidi"/>
          <w:bCs/>
          <w:iCs/>
          <w:sz w:val="24"/>
          <w:szCs w:val="24"/>
        </w:rPr>
        <w:t>genotype 6</w:t>
      </w:r>
      <w:r w:rsidRPr="00AA297F">
        <w:rPr>
          <w:rFonts w:ascii="Book Antiqua" w:hAnsi="Book Antiqua" w:cstheme="majorBidi"/>
          <w:sz w:val="24"/>
          <w:szCs w:val="24"/>
        </w:rPr>
        <w:t xml:space="preserve"> was 1.19% (</w:t>
      </w:r>
      <w:r w:rsidR="00FF7225" w:rsidRPr="00AA297F">
        <w:rPr>
          <w:rFonts w:ascii="Book Antiqua" w:hAnsi="Book Antiqua" w:cstheme="majorBidi"/>
          <w:sz w:val="24"/>
          <w:szCs w:val="24"/>
        </w:rPr>
        <w:t>95%CI</w:t>
      </w:r>
      <w:r w:rsidRPr="00AA297F">
        <w:rPr>
          <w:rFonts w:ascii="Book Antiqua" w:hAnsi="Book Antiqua" w:cstheme="majorBidi"/>
          <w:sz w:val="24"/>
          <w:szCs w:val="24"/>
        </w:rPr>
        <w:t xml:space="preserve">: 0.07% to 16.38%). </w:t>
      </w:r>
    </w:p>
    <w:p w:rsidR="00161E1B" w:rsidRPr="00AA297F" w:rsidRDefault="00161E1B" w:rsidP="00B730E0">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result of this analysis is presented in the forest plot showing the effect sizes for the individual original studies and their </w:t>
      </w:r>
      <w:r w:rsidR="00FF7225" w:rsidRPr="00AA297F">
        <w:rPr>
          <w:rFonts w:ascii="Book Antiqua" w:hAnsi="Book Antiqua" w:cstheme="majorBidi"/>
          <w:sz w:val="24"/>
          <w:szCs w:val="24"/>
        </w:rPr>
        <w:t>95%CI</w:t>
      </w:r>
      <w:r w:rsidR="00C94161" w:rsidRPr="00AA297F">
        <w:rPr>
          <w:rFonts w:ascii="Book Antiqua" w:hAnsi="Book Antiqua" w:cstheme="majorBidi"/>
          <w:sz w:val="24"/>
          <w:szCs w:val="24"/>
        </w:rPr>
        <w:t>s</w:t>
      </w:r>
      <w:r w:rsidR="002E0515" w:rsidRPr="00AA297F">
        <w:rPr>
          <w:rFonts w:ascii="Book Antiqua" w:hAnsi="Book Antiqua" w:cstheme="majorBidi"/>
          <w:sz w:val="24"/>
          <w:szCs w:val="24"/>
        </w:rPr>
        <w:t>,</w:t>
      </w:r>
      <w:r w:rsidRPr="00AA297F">
        <w:rPr>
          <w:rFonts w:ascii="Book Antiqua" w:hAnsi="Book Antiqua" w:cstheme="majorBidi"/>
          <w:sz w:val="24"/>
          <w:szCs w:val="24"/>
        </w:rPr>
        <w:t xml:space="preserve"> as </w:t>
      </w:r>
      <w:r w:rsidR="00C94161" w:rsidRPr="00AA297F">
        <w:rPr>
          <w:rFonts w:ascii="Book Antiqua" w:hAnsi="Book Antiqua" w:cstheme="majorBidi"/>
          <w:sz w:val="24"/>
          <w:szCs w:val="24"/>
        </w:rPr>
        <w:t xml:space="preserve">shown </w:t>
      </w:r>
      <w:r w:rsidRPr="00AA297F">
        <w:rPr>
          <w:rFonts w:ascii="Book Antiqua" w:hAnsi="Book Antiqua" w:cstheme="majorBidi"/>
          <w:sz w:val="24"/>
          <w:szCs w:val="24"/>
        </w:rPr>
        <w:t xml:space="preserve">in Figure </w:t>
      </w:r>
      <w:r w:rsidR="00C23072" w:rsidRPr="00AA297F">
        <w:rPr>
          <w:rFonts w:ascii="Book Antiqua" w:hAnsi="Book Antiqua" w:cstheme="majorBidi"/>
          <w:sz w:val="24"/>
          <w:szCs w:val="24"/>
        </w:rPr>
        <w:t>24</w:t>
      </w:r>
      <w:r w:rsidRPr="00AA297F">
        <w:rPr>
          <w:rFonts w:ascii="Book Antiqua" w:hAnsi="Book Antiqua" w:cstheme="majorBidi"/>
          <w:sz w:val="24"/>
          <w:szCs w:val="24"/>
        </w:rPr>
        <w:t>.</w:t>
      </w:r>
    </w:p>
    <w:p w:rsidR="00F908A8" w:rsidRPr="00AA297F" w:rsidRDefault="00161E1B" w:rsidP="00396DB9">
      <w:pPr>
        <w:widowControl w:val="0"/>
        <w:adjustRightInd w:val="0"/>
        <w:snapToGrid w:val="0"/>
        <w:spacing w:after="0" w:line="360" w:lineRule="auto"/>
        <w:ind w:firstLineChars="100" w:firstLine="240"/>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Despite the significant heterogeneity, the funnel plot displayed </w:t>
      </w:r>
      <w:r w:rsidR="004C236C" w:rsidRPr="00AA297F">
        <w:rPr>
          <w:rFonts w:ascii="Book Antiqua" w:hAnsi="Book Antiqua" w:cstheme="majorBidi"/>
          <w:sz w:val="24"/>
          <w:szCs w:val="24"/>
        </w:rPr>
        <w:t xml:space="preserve">a </w:t>
      </w:r>
      <w:r w:rsidRPr="00AA297F">
        <w:rPr>
          <w:rFonts w:ascii="Book Antiqua" w:hAnsi="Book Antiqua" w:cstheme="majorBidi"/>
          <w:sz w:val="24"/>
          <w:szCs w:val="24"/>
        </w:rPr>
        <w:t>symmetric spread of studies in terms of relative weight and effect size, thereby indicating little evidence of publication bias</w:t>
      </w:r>
      <w:r w:rsidR="000F6DB9"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Figure 2</w:t>
      </w:r>
      <w:r w:rsidR="0099133C" w:rsidRPr="00AA297F">
        <w:rPr>
          <w:rFonts w:ascii="Book Antiqua" w:hAnsi="Book Antiqua" w:cstheme="majorBidi"/>
          <w:sz w:val="24"/>
          <w:szCs w:val="24"/>
        </w:rPr>
        <w:t>5</w:t>
      </w:r>
      <w:r w:rsidR="000F6DB9"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Notably, the total number of studies was </w:t>
      </w:r>
      <w:r w:rsidR="003020D4" w:rsidRPr="00AA297F">
        <w:rPr>
          <w:rFonts w:ascii="Book Antiqua" w:hAnsi="Book Antiqua" w:cstheme="majorBidi"/>
          <w:sz w:val="24"/>
          <w:szCs w:val="24"/>
        </w:rPr>
        <w:t>small,</w:t>
      </w:r>
      <w:r w:rsidRPr="00AA297F">
        <w:rPr>
          <w:rFonts w:ascii="Book Antiqua" w:hAnsi="Book Antiqua" w:cstheme="majorBidi"/>
          <w:sz w:val="24"/>
          <w:szCs w:val="24"/>
        </w:rPr>
        <w:t xml:space="preserve"> and the individual studies were of variable sample size.</w:t>
      </w:r>
    </w:p>
    <w:p w:rsidR="00161E1B" w:rsidRPr="00AA297F" w:rsidRDefault="00161E1B" w:rsidP="00396DB9">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Moreover, Duval </w:t>
      </w:r>
      <w:r w:rsidR="00E23C2C" w:rsidRPr="00AA297F">
        <w:rPr>
          <w:rFonts w:ascii="Book Antiqua" w:hAnsi="Book Antiqua" w:cstheme="majorBidi"/>
          <w:sz w:val="24"/>
          <w:szCs w:val="24"/>
        </w:rPr>
        <w:t>and</w:t>
      </w:r>
      <w:r w:rsidRPr="00AA297F">
        <w:rPr>
          <w:rFonts w:ascii="Book Antiqua" w:hAnsi="Book Antiqua" w:cstheme="majorBidi"/>
          <w:sz w:val="24"/>
          <w:szCs w:val="24"/>
        </w:rPr>
        <w:t xml:space="preserve"> Tweedie’s trim and fill procedure for </w:t>
      </w:r>
      <w:r w:rsidR="009C7A0D" w:rsidRPr="00AA297F">
        <w:rPr>
          <w:rFonts w:ascii="Book Antiqua" w:hAnsi="Book Antiqua" w:cstheme="majorBidi"/>
          <w:sz w:val="24"/>
          <w:szCs w:val="24"/>
        </w:rPr>
        <w:t xml:space="preserve">the </w:t>
      </w:r>
      <w:r w:rsidRPr="00AA297F">
        <w:rPr>
          <w:rFonts w:ascii="Book Antiqua" w:hAnsi="Book Antiqua" w:cstheme="majorBidi"/>
          <w:sz w:val="24"/>
          <w:szCs w:val="24"/>
        </w:rPr>
        <w:t>detection of publication bias did not support the possibility of missing studies from the analysis. The effect size imputed was 25.84%</w:t>
      </w:r>
      <w:r w:rsidR="00BB5665" w:rsidRPr="00AA297F">
        <w:rPr>
          <w:rFonts w:ascii="Book Antiqua" w:hAnsi="Book Antiqua" w:cstheme="majorBidi"/>
          <w:sz w:val="24"/>
          <w:szCs w:val="24"/>
        </w:rPr>
        <w:t>,</w:t>
      </w:r>
      <w:r w:rsidRPr="00AA297F">
        <w:rPr>
          <w:rFonts w:ascii="Book Antiqua" w:hAnsi="Book Antiqua" w:cstheme="majorBidi"/>
          <w:sz w:val="24"/>
          <w:szCs w:val="24"/>
        </w:rPr>
        <w:t xml:space="preserve"> which was not widely different from the observed effect size. </w:t>
      </w:r>
    </w:p>
    <w:p w:rsidR="005E1809" w:rsidRPr="00AA297F" w:rsidRDefault="005E1809" w:rsidP="00BD0D06">
      <w:pPr>
        <w:pStyle w:val="Heading1"/>
        <w:keepNext w:val="0"/>
        <w:keepLines w:val="0"/>
        <w:widowControl w:val="0"/>
        <w:adjustRightInd w:val="0"/>
        <w:snapToGrid w:val="0"/>
        <w:spacing w:before="0" w:line="360" w:lineRule="auto"/>
        <w:jc w:val="both"/>
        <w:rPr>
          <w:rFonts w:ascii="Book Antiqua" w:hAnsi="Book Antiqua"/>
          <w:color w:val="auto"/>
          <w:sz w:val="24"/>
          <w:szCs w:val="24"/>
        </w:rPr>
      </w:pPr>
    </w:p>
    <w:p w:rsidR="004E6F27" w:rsidRPr="00AA297F" w:rsidRDefault="004E6F27" w:rsidP="00BD0D06">
      <w:pPr>
        <w:pStyle w:val="Heading1"/>
        <w:keepNext w:val="0"/>
        <w:keepLines w:val="0"/>
        <w:widowControl w:val="0"/>
        <w:adjustRightInd w:val="0"/>
        <w:snapToGrid w:val="0"/>
        <w:spacing w:before="0" w:line="360" w:lineRule="auto"/>
        <w:jc w:val="both"/>
        <w:rPr>
          <w:rFonts w:ascii="Book Antiqua" w:hAnsi="Book Antiqua" w:cstheme="majorBidi"/>
          <w:color w:val="auto"/>
          <w:sz w:val="24"/>
          <w:szCs w:val="24"/>
        </w:rPr>
        <w:sectPr w:rsidR="004E6F27" w:rsidRPr="00AA297F" w:rsidSect="00F80B2B">
          <w:type w:val="continuous"/>
          <w:pgSz w:w="12240" w:h="15840"/>
          <w:pgMar w:top="1134" w:right="850" w:bottom="1134" w:left="1701" w:header="720" w:footer="720" w:gutter="0"/>
          <w:cols w:space="720"/>
          <w:docGrid w:linePitch="360"/>
        </w:sectPr>
      </w:pPr>
    </w:p>
    <w:p w:rsidR="005E1809" w:rsidRPr="00AA297F" w:rsidRDefault="005E1809" w:rsidP="00BD0D06">
      <w:pPr>
        <w:pStyle w:val="Heading1"/>
        <w:keepNext w:val="0"/>
        <w:keepLines w:val="0"/>
        <w:widowControl w:val="0"/>
        <w:adjustRightInd w:val="0"/>
        <w:snapToGrid w:val="0"/>
        <w:spacing w:before="0" w:line="360" w:lineRule="auto"/>
        <w:jc w:val="both"/>
        <w:rPr>
          <w:rFonts w:ascii="Book Antiqua" w:hAnsi="Book Antiqua" w:cstheme="majorBidi"/>
          <w:b/>
          <w:bCs/>
          <w:i/>
          <w:color w:val="auto"/>
          <w:sz w:val="24"/>
          <w:szCs w:val="24"/>
        </w:rPr>
      </w:pPr>
      <w:r w:rsidRPr="00AA297F">
        <w:rPr>
          <w:rFonts w:ascii="Book Antiqua" w:hAnsi="Book Antiqua" w:cstheme="majorBidi"/>
          <w:b/>
          <w:bCs/>
          <w:i/>
          <w:color w:val="auto"/>
          <w:sz w:val="24"/>
          <w:szCs w:val="24"/>
        </w:rPr>
        <w:t>Risk groups and HCV</w:t>
      </w:r>
    </w:p>
    <w:p w:rsidR="005E1809" w:rsidRPr="00AA297F" w:rsidRDefault="00161E1B" w:rsidP="00AE76F1">
      <w:pPr>
        <w:pStyle w:val="Heading1"/>
        <w:keepNext w:val="0"/>
        <w:keepLines w:val="0"/>
        <w:widowControl w:val="0"/>
        <w:adjustRightInd w:val="0"/>
        <w:snapToGrid w:val="0"/>
        <w:spacing w:before="0" w:line="360" w:lineRule="auto"/>
        <w:jc w:val="both"/>
        <w:rPr>
          <w:rFonts w:ascii="Book Antiqua" w:eastAsiaTheme="minorEastAsia" w:hAnsi="Book Antiqua" w:cstheme="majorBidi"/>
          <w:b/>
          <w:color w:val="000000" w:themeColor="text1"/>
          <w:sz w:val="24"/>
          <w:szCs w:val="24"/>
          <w:lang w:eastAsia="zh-CN"/>
        </w:rPr>
      </w:pPr>
      <w:r w:rsidRPr="00AA297F">
        <w:rPr>
          <w:rFonts w:ascii="Book Antiqua" w:hAnsi="Book Antiqua" w:cstheme="majorBidi"/>
          <w:b/>
          <w:color w:val="auto"/>
          <w:sz w:val="24"/>
          <w:szCs w:val="24"/>
        </w:rPr>
        <w:t>Characteristics of the studies included</w:t>
      </w:r>
      <w:r w:rsidR="00AE76F1" w:rsidRPr="00AA297F">
        <w:rPr>
          <w:rFonts w:ascii="Book Antiqua" w:eastAsiaTheme="minorEastAsia" w:hAnsi="Book Antiqua" w:cstheme="majorBidi"/>
          <w:b/>
          <w:color w:val="auto"/>
          <w:sz w:val="24"/>
          <w:szCs w:val="24"/>
          <w:lang w:eastAsia="zh-CN"/>
        </w:rPr>
        <w:t xml:space="preserve">: </w:t>
      </w:r>
      <w:r w:rsidR="00636031" w:rsidRPr="00AA297F">
        <w:rPr>
          <w:rFonts w:ascii="Book Antiqua" w:hAnsi="Book Antiqua" w:cstheme="majorBidi"/>
          <w:color w:val="000000" w:themeColor="text1"/>
          <w:sz w:val="24"/>
          <w:szCs w:val="24"/>
        </w:rPr>
        <w:t>Three</w:t>
      </w:r>
      <w:r w:rsidRPr="00AA297F">
        <w:rPr>
          <w:rFonts w:ascii="Book Antiqua" w:hAnsi="Book Antiqua" w:cstheme="majorBidi"/>
          <w:color w:val="000000" w:themeColor="text1"/>
          <w:sz w:val="24"/>
          <w:szCs w:val="24"/>
        </w:rPr>
        <w:t xml:space="preserve"> studies met the inclusion criteria for the meta-analysis of prevalence o</w:t>
      </w:r>
      <w:r w:rsidR="0099133C" w:rsidRPr="00AA297F">
        <w:rPr>
          <w:rFonts w:ascii="Book Antiqua" w:hAnsi="Book Antiqua" w:cstheme="majorBidi"/>
          <w:color w:val="000000" w:themeColor="text1"/>
          <w:sz w:val="24"/>
          <w:szCs w:val="24"/>
        </w:rPr>
        <w:t xml:space="preserve">f </w:t>
      </w:r>
      <w:r w:rsidR="00AE76F1" w:rsidRPr="00AA297F">
        <w:rPr>
          <w:rFonts w:ascii="Book Antiqua" w:eastAsiaTheme="minorEastAsia" w:hAnsi="Book Antiqua" w:cstheme="majorBidi"/>
          <w:color w:val="000000" w:themeColor="text1"/>
          <w:sz w:val="24"/>
          <w:szCs w:val="24"/>
          <w:lang w:eastAsia="zh-CN"/>
        </w:rPr>
        <w:t>HCV</w:t>
      </w:r>
      <w:r w:rsidR="0099133C" w:rsidRPr="00AA297F">
        <w:rPr>
          <w:rFonts w:ascii="Book Antiqua" w:hAnsi="Book Antiqua" w:cstheme="majorBidi"/>
          <w:color w:val="000000" w:themeColor="text1"/>
          <w:sz w:val="24"/>
          <w:szCs w:val="24"/>
        </w:rPr>
        <w:t xml:space="preserve"> infection (</w:t>
      </w:r>
      <w:r w:rsidR="002F61B8" w:rsidRPr="00AA297F">
        <w:rPr>
          <w:rFonts w:ascii="Book Antiqua" w:hAnsi="Book Antiqua" w:cstheme="majorBidi"/>
          <w:color w:val="000000" w:themeColor="text1"/>
          <w:sz w:val="24"/>
          <w:szCs w:val="24"/>
        </w:rPr>
        <w:t>Table 1</w:t>
      </w:r>
      <w:r w:rsidR="0099133C" w:rsidRPr="00AA297F">
        <w:rPr>
          <w:rFonts w:ascii="Book Antiqua" w:hAnsi="Book Antiqua" w:cstheme="majorBidi"/>
          <w:color w:val="000000" w:themeColor="text1"/>
          <w:sz w:val="24"/>
          <w:szCs w:val="24"/>
        </w:rPr>
        <w:t>2</w:t>
      </w:r>
      <w:r w:rsidRPr="00AA297F">
        <w:rPr>
          <w:rFonts w:ascii="Book Antiqua" w:hAnsi="Book Antiqua" w:cstheme="majorBidi"/>
          <w:color w:val="000000" w:themeColor="text1"/>
          <w:sz w:val="24"/>
          <w:szCs w:val="24"/>
        </w:rPr>
        <w:t>).</w:t>
      </w:r>
      <w:r w:rsidR="005E1809" w:rsidRPr="00AA297F">
        <w:rPr>
          <w:rFonts w:ascii="Book Antiqua" w:hAnsi="Book Antiqua" w:cstheme="majorBidi"/>
          <w:color w:val="000000" w:themeColor="text1"/>
          <w:sz w:val="24"/>
          <w:szCs w:val="24"/>
        </w:rPr>
        <w:t xml:space="preserve"> The </w:t>
      </w:r>
      <w:r w:rsidR="00E0042B" w:rsidRPr="00AA297F">
        <w:rPr>
          <w:rFonts w:ascii="Book Antiqua" w:hAnsi="Book Antiqua" w:cstheme="majorBidi"/>
          <w:color w:val="000000" w:themeColor="text1"/>
          <w:sz w:val="24"/>
          <w:szCs w:val="24"/>
        </w:rPr>
        <w:t>3</w:t>
      </w:r>
      <w:r w:rsidR="006B3112" w:rsidRPr="00AA297F">
        <w:rPr>
          <w:rFonts w:ascii="Book Antiqua" w:eastAsiaTheme="minorEastAsia" w:hAnsi="Book Antiqua" w:cstheme="majorBidi"/>
          <w:color w:val="000000" w:themeColor="text1"/>
          <w:sz w:val="24"/>
          <w:szCs w:val="24"/>
          <w:lang w:eastAsia="zh-CN"/>
        </w:rPr>
        <w:t xml:space="preserve"> </w:t>
      </w:r>
      <w:r w:rsidR="002B4AC0" w:rsidRPr="00AA297F">
        <w:rPr>
          <w:rFonts w:ascii="Book Antiqua" w:hAnsi="Book Antiqua" w:cstheme="majorBidi"/>
          <w:color w:val="000000" w:themeColor="text1"/>
          <w:sz w:val="24"/>
          <w:szCs w:val="24"/>
        </w:rPr>
        <w:t xml:space="preserve">included </w:t>
      </w:r>
      <w:r w:rsidR="005E1809" w:rsidRPr="00AA297F">
        <w:rPr>
          <w:rFonts w:ascii="Book Antiqua" w:hAnsi="Book Antiqua" w:cstheme="majorBidi"/>
          <w:color w:val="000000" w:themeColor="text1"/>
          <w:sz w:val="24"/>
          <w:szCs w:val="24"/>
        </w:rPr>
        <w:t xml:space="preserve">studies examined the prevalence of </w:t>
      </w:r>
      <w:r w:rsidR="00AE76F1" w:rsidRPr="00AA297F">
        <w:rPr>
          <w:rFonts w:ascii="Book Antiqua" w:eastAsiaTheme="minorEastAsia" w:hAnsi="Book Antiqua" w:cstheme="majorBidi"/>
          <w:color w:val="000000" w:themeColor="text1"/>
          <w:sz w:val="24"/>
          <w:szCs w:val="24"/>
          <w:lang w:eastAsia="zh-CN"/>
        </w:rPr>
        <w:t>HCV</w:t>
      </w:r>
      <w:r w:rsidR="005E1809" w:rsidRPr="00AA297F">
        <w:rPr>
          <w:rFonts w:ascii="Book Antiqua" w:hAnsi="Book Antiqua" w:cstheme="majorBidi"/>
          <w:color w:val="000000" w:themeColor="text1"/>
          <w:sz w:val="24"/>
          <w:szCs w:val="24"/>
        </w:rPr>
        <w:t xml:space="preserve"> infection in the total of 881 Somali participants.</w:t>
      </w:r>
      <w:r w:rsidR="00F908A8" w:rsidRPr="00AA297F">
        <w:rPr>
          <w:rFonts w:ascii="Book Antiqua" w:hAnsi="Book Antiqua" w:cstheme="majorBidi"/>
          <w:color w:val="000000" w:themeColor="text1"/>
          <w:sz w:val="24"/>
          <w:szCs w:val="24"/>
        </w:rPr>
        <w:t xml:space="preserve"> </w:t>
      </w:r>
      <w:r w:rsidR="005E1809" w:rsidRPr="00AA297F">
        <w:rPr>
          <w:rFonts w:ascii="Book Antiqua" w:hAnsi="Book Antiqua" w:cstheme="majorBidi"/>
          <w:color w:val="000000" w:themeColor="text1"/>
          <w:sz w:val="24"/>
          <w:szCs w:val="24"/>
        </w:rPr>
        <w:t>The quality of the included studies also varied.</w:t>
      </w:r>
    </w:p>
    <w:p w:rsidR="004E6F27" w:rsidRPr="00AA297F" w:rsidRDefault="004E6F27" w:rsidP="0004148B">
      <w:pPr>
        <w:pStyle w:val="Heading1"/>
        <w:keepNext w:val="0"/>
        <w:keepLines w:val="0"/>
        <w:widowControl w:val="0"/>
        <w:adjustRightInd w:val="0"/>
        <w:snapToGrid w:val="0"/>
        <w:spacing w:before="0" w:line="360" w:lineRule="auto"/>
        <w:jc w:val="both"/>
        <w:rPr>
          <w:rFonts w:ascii="Book Antiqua" w:eastAsiaTheme="minorEastAsia" w:hAnsi="Book Antiqua" w:cstheme="majorBidi"/>
          <w:color w:val="auto"/>
          <w:sz w:val="24"/>
          <w:szCs w:val="24"/>
          <w:lang w:eastAsia="zh-CN"/>
        </w:rPr>
      </w:pPr>
    </w:p>
    <w:p w:rsidR="00791710" w:rsidRPr="00AA297F" w:rsidRDefault="00791710" w:rsidP="00791710">
      <w:pPr>
        <w:rPr>
          <w:rFonts w:ascii="Book Antiqua" w:eastAsiaTheme="minorEastAsia" w:hAnsi="Book Antiqua"/>
          <w:sz w:val="24"/>
          <w:szCs w:val="24"/>
          <w:lang w:eastAsia="zh-CN"/>
        </w:rPr>
        <w:sectPr w:rsidR="00791710" w:rsidRPr="00AA297F" w:rsidSect="00F80B2B">
          <w:type w:val="continuous"/>
          <w:pgSz w:w="12240" w:h="15840"/>
          <w:pgMar w:top="1134" w:right="850" w:bottom="1134" w:left="1701" w:header="720" w:footer="720" w:gutter="0"/>
          <w:cols w:space="720"/>
          <w:docGrid w:linePitch="360"/>
        </w:sectPr>
      </w:pPr>
    </w:p>
    <w:p w:rsidR="00161E1B" w:rsidRPr="00AA297F" w:rsidRDefault="00161E1B" w:rsidP="00F11AB3">
      <w:pPr>
        <w:pStyle w:val="Heading1"/>
        <w:keepNext w:val="0"/>
        <w:keepLines w:val="0"/>
        <w:widowControl w:val="0"/>
        <w:adjustRightInd w:val="0"/>
        <w:snapToGrid w:val="0"/>
        <w:spacing w:before="0" w:line="360" w:lineRule="auto"/>
        <w:jc w:val="both"/>
        <w:rPr>
          <w:rFonts w:ascii="Book Antiqua" w:eastAsiaTheme="minorEastAsia" w:hAnsi="Book Antiqua" w:cstheme="majorBidi"/>
          <w:b/>
          <w:bCs/>
          <w:color w:val="000000" w:themeColor="text1"/>
          <w:sz w:val="24"/>
          <w:szCs w:val="24"/>
          <w:lang w:eastAsia="zh-CN"/>
        </w:rPr>
      </w:pPr>
      <w:r w:rsidRPr="00AA297F">
        <w:rPr>
          <w:rFonts w:ascii="Book Antiqua" w:hAnsi="Book Antiqua" w:cstheme="majorBidi"/>
          <w:b/>
          <w:bCs/>
          <w:color w:val="auto"/>
          <w:sz w:val="24"/>
          <w:szCs w:val="24"/>
        </w:rPr>
        <w:t xml:space="preserve">Pooled prevalence of </w:t>
      </w:r>
      <w:r w:rsidR="00F11AB3" w:rsidRPr="00AA297F">
        <w:rPr>
          <w:rFonts w:ascii="Book Antiqua" w:hAnsi="Book Antiqua" w:cstheme="majorBidi"/>
          <w:b/>
          <w:bCs/>
          <w:color w:val="auto"/>
          <w:sz w:val="24"/>
          <w:szCs w:val="24"/>
        </w:rPr>
        <w:t>HCV</w:t>
      </w:r>
      <w:r w:rsidRPr="00AA297F">
        <w:rPr>
          <w:rFonts w:ascii="Book Antiqua" w:hAnsi="Book Antiqua" w:cstheme="majorBidi"/>
          <w:b/>
          <w:bCs/>
          <w:color w:val="auto"/>
          <w:sz w:val="24"/>
          <w:szCs w:val="24"/>
        </w:rPr>
        <w:t xml:space="preserve"> infection in risk groups</w:t>
      </w:r>
      <w:r w:rsidR="00F11AB3" w:rsidRPr="00AA297F">
        <w:rPr>
          <w:rFonts w:ascii="Book Antiqua" w:eastAsiaTheme="minorEastAsia" w:hAnsi="Book Antiqua" w:cstheme="majorBidi"/>
          <w:b/>
          <w:bCs/>
          <w:color w:val="auto"/>
          <w:sz w:val="24"/>
          <w:szCs w:val="24"/>
          <w:lang w:eastAsia="zh-CN"/>
        </w:rPr>
        <w:t>:</w:t>
      </w:r>
      <w:r w:rsidR="00F11AB3" w:rsidRPr="00AA297F">
        <w:rPr>
          <w:rFonts w:ascii="Book Antiqua" w:eastAsiaTheme="minorEastAsia" w:hAnsi="Book Antiqua" w:cstheme="majorBidi"/>
          <w:b/>
          <w:bCs/>
          <w:color w:val="000000" w:themeColor="text1"/>
          <w:sz w:val="24"/>
          <w:szCs w:val="24"/>
          <w:lang w:eastAsia="zh-CN"/>
        </w:rPr>
        <w:t xml:space="preserve"> </w:t>
      </w:r>
      <w:r w:rsidRPr="00AA297F">
        <w:rPr>
          <w:rFonts w:ascii="Book Antiqua" w:hAnsi="Book Antiqua" w:cstheme="majorBidi"/>
          <w:color w:val="000000" w:themeColor="text1"/>
          <w:sz w:val="24"/>
          <w:szCs w:val="24"/>
        </w:rPr>
        <w:t xml:space="preserve">We used the extracted data of the 6 </w:t>
      </w:r>
      <w:r w:rsidRPr="00AA297F">
        <w:rPr>
          <w:rFonts w:ascii="Book Antiqua" w:hAnsi="Book Antiqua" w:cstheme="majorBidi"/>
          <w:color w:val="000000" w:themeColor="text1"/>
          <w:sz w:val="24"/>
          <w:szCs w:val="24"/>
        </w:rPr>
        <w:lastRenderedPageBreak/>
        <w:t xml:space="preserve">studies to quantify the overall pooled prevalence of </w:t>
      </w:r>
      <w:r w:rsidR="00F11AB3"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color w:val="000000" w:themeColor="text1"/>
          <w:sz w:val="24"/>
          <w:szCs w:val="24"/>
        </w:rPr>
        <w:t xml:space="preserve"> infection in Somali risk groups. The pooled effect size for the prevalence of </w:t>
      </w:r>
      <w:r w:rsidR="00F11AB3"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color w:val="000000" w:themeColor="text1"/>
          <w:sz w:val="24"/>
          <w:szCs w:val="24"/>
        </w:rPr>
        <w:t xml:space="preserve"> infection among Somali risk groups was 2.43% (</w:t>
      </w:r>
      <w:r w:rsidR="00FF7225" w:rsidRPr="00AA297F">
        <w:rPr>
          <w:rFonts w:ascii="Book Antiqua" w:hAnsi="Book Antiqua" w:cstheme="majorBidi"/>
          <w:color w:val="000000" w:themeColor="text1"/>
          <w:sz w:val="24"/>
          <w:szCs w:val="24"/>
        </w:rPr>
        <w:t>95%CI</w:t>
      </w:r>
      <w:r w:rsidRPr="00AA297F">
        <w:rPr>
          <w:rFonts w:ascii="Book Antiqua" w:hAnsi="Book Antiqua" w:cstheme="majorBidi"/>
          <w:color w:val="000000" w:themeColor="text1"/>
          <w:sz w:val="24"/>
          <w:szCs w:val="24"/>
        </w:rPr>
        <w:t>: 1.21% to 4.8%). The heterogeneity was low (</w:t>
      </w:r>
      <w:r w:rsidRPr="00AA297F">
        <w:rPr>
          <w:rFonts w:ascii="Book Antiqua" w:hAnsi="Book Antiqua" w:cstheme="majorBidi"/>
          <w:i/>
          <w:color w:val="000000" w:themeColor="text1"/>
          <w:sz w:val="24"/>
          <w:szCs w:val="24"/>
        </w:rPr>
        <w:t>I</w:t>
      </w:r>
      <w:r w:rsidRPr="00AA297F">
        <w:rPr>
          <w:rFonts w:ascii="Book Antiqua" w:hAnsi="Book Antiqua" w:cstheme="majorBidi"/>
          <w:color w:val="000000" w:themeColor="text1"/>
          <w:sz w:val="24"/>
          <w:szCs w:val="24"/>
          <w:vertAlign w:val="superscript"/>
        </w:rPr>
        <w:t>2</w:t>
      </w:r>
      <w:r w:rsidR="00F11AB3" w:rsidRPr="00AA297F">
        <w:rPr>
          <w:rFonts w:ascii="Book Antiqua" w:hAnsi="Book Antiqua" w:cstheme="majorBidi"/>
          <w:color w:val="000000" w:themeColor="text1"/>
          <w:sz w:val="24"/>
          <w:szCs w:val="24"/>
        </w:rPr>
        <w:t xml:space="preserve"> = 41.8%</w:t>
      </w:r>
      <w:r w:rsidR="00F11AB3" w:rsidRPr="00AA297F">
        <w:rPr>
          <w:rFonts w:ascii="Book Antiqua" w:eastAsiaTheme="minorEastAsia" w:hAnsi="Book Antiqua" w:cstheme="majorBidi"/>
          <w:color w:val="000000" w:themeColor="text1"/>
          <w:sz w:val="24"/>
          <w:szCs w:val="24"/>
          <w:lang w:eastAsia="zh-CN"/>
        </w:rPr>
        <w:t>,</w:t>
      </w:r>
      <w:r w:rsidR="00F11AB3" w:rsidRPr="00AA297F">
        <w:rPr>
          <w:rFonts w:ascii="Book Antiqua" w:hAnsi="Book Antiqua" w:cstheme="majorBidi"/>
          <w:color w:val="000000" w:themeColor="text1"/>
          <w:sz w:val="24"/>
          <w:szCs w:val="24"/>
        </w:rPr>
        <w:t xml:space="preserve"> </w:t>
      </w:r>
      <w:r w:rsidR="00FF7225" w:rsidRPr="00AA297F">
        <w:rPr>
          <w:rFonts w:ascii="Book Antiqua" w:hAnsi="Book Antiqua" w:cstheme="majorBidi"/>
          <w:color w:val="000000" w:themeColor="text1"/>
          <w:sz w:val="24"/>
          <w:szCs w:val="24"/>
        </w:rPr>
        <w:t>95%CI</w:t>
      </w:r>
      <w:r w:rsidR="00F11AB3" w:rsidRPr="00AA297F">
        <w:rPr>
          <w:rFonts w:ascii="Book Antiqua" w:hAnsi="Book Antiqua" w:cstheme="majorBidi"/>
          <w:color w:val="000000" w:themeColor="text1"/>
          <w:sz w:val="24"/>
          <w:szCs w:val="24"/>
        </w:rPr>
        <w:t>: 0% to 77%</w:t>
      </w:r>
      <w:r w:rsidRPr="00AA297F">
        <w:rPr>
          <w:rFonts w:ascii="Book Antiqua" w:hAnsi="Book Antiqua" w:cstheme="majorBidi"/>
          <w:color w:val="000000" w:themeColor="text1"/>
          <w:sz w:val="24"/>
          <w:szCs w:val="24"/>
        </w:rPr>
        <w:t>). Another indicator of low heterogeneity was the Q</w:t>
      </w:r>
      <w:r w:rsidR="00494D24" w:rsidRPr="00AA297F">
        <w:rPr>
          <w:rFonts w:ascii="Book Antiqua" w:hAnsi="Book Antiqua" w:cstheme="majorBidi"/>
          <w:color w:val="000000" w:themeColor="text1"/>
          <w:sz w:val="24"/>
          <w:szCs w:val="24"/>
        </w:rPr>
        <w:t>-</w:t>
      </w:r>
      <w:r w:rsidR="00F11AB3" w:rsidRPr="00AA297F">
        <w:rPr>
          <w:rFonts w:ascii="Book Antiqua" w:hAnsi="Book Antiqua" w:cstheme="majorBidi"/>
          <w:color w:val="000000" w:themeColor="text1"/>
          <w:sz w:val="24"/>
          <w:szCs w:val="24"/>
        </w:rPr>
        <w:t xml:space="preserve">statistic </w:t>
      </w:r>
      <w:r w:rsidR="00F11AB3" w:rsidRPr="00AA297F">
        <w:rPr>
          <w:rFonts w:ascii="Book Antiqua" w:eastAsiaTheme="minorEastAsia" w:hAnsi="Book Antiqua" w:cstheme="majorBidi"/>
          <w:color w:val="000000" w:themeColor="text1"/>
          <w:sz w:val="24"/>
          <w:szCs w:val="24"/>
          <w:lang w:eastAsia="zh-CN"/>
        </w:rPr>
        <w:t>[</w:t>
      </w:r>
      <w:r w:rsidRPr="00AA297F">
        <w:rPr>
          <w:rFonts w:ascii="Book Antiqua" w:hAnsi="Book Antiqua" w:cstheme="majorBidi"/>
          <w:color w:val="000000" w:themeColor="text1"/>
          <w:sz w:val="24"/>
          <w:szCs w:val="24"/>
        </w:rPr>
        <w:t xml:space="preserve">Q (degrees of freedom = 5) = 8.6, </w:t>
      </w:r>
      <w:r w:rsidR="00F11AB3" w:rsidRPr="00AA297F">
        <w:rPr>
          <w:rFonts w:ascii="Book Antiqua" w:hAnsi="Book Antiqua" w:cstheme="majorBidi"/>
          <w:i/>
          <w:color w:val="000000" w:themeColor="text1"/>
          <w:sz w:val="24"/>
          <w:szCs w:val="24"/>
        </w:rPr>
        <w:t>P</w:t>
      </w:r>
      <w:r w:rsidR="00F11AB3" w:rsidRPr="00AA297F">
        <w:rPr>
          <w:rFonts w:ascii="Book Antiqua" w:hAnsi="Book Antiqua" w:cstheme="majorBidi"/>
          <w:color w:val="000000" w:themeColor="text1"/>
          <w:sz w:val="24"/>
          <w:szCs w:val="24"/>
        </w:rPr>
        <w:t xml:space="preserve"> </w:t>
      </w:r>
      <w:r w:rsidRPr="00AA297F">
        <w:rPr>
          <w:rFonts w:ascii="Book Antiqua" w:hAnsi="Book Antiqua" w:cstheme="majorBidi"/>
          <w:color w:val="000000" w:themeColor="text1"/>
          <w:sz w:val="24"/>
          <w:szCs w:val="24"/>
        </w:rPr>
        <w:t>value = 0.1263</w:t>
      </w:r>
      <w:r w:rsidR="00F11AB3" w:rsidRPr="00AA297F">
        <w:rPr>
          <w:rFonts w:ascii="Book Antiqua" w:eastAsiaTheme="minorEastAsia" w:hAnsi="Book Antiqua" w:cstheme="majorBidi"/>
          <w:color w:val="000000" w:themeColor="text1"/>
          <w:sz w:val="24"/>
          <w:szCs w:val="24"/>
          <w:lang w:eastAsia="zh-CN"/>
        </w:rPr>
        <w:t>]</w:t>
      </w:r>
      <w:r w:rsidRPr="00AA297F">
        <w:rPr>
          <w:rFonts w:ascii="Book Antiqua" w:hAnsi="Book Antiqua" w:cstheme="majorBidi"/>
          <w:color w:val="000000" w:themeColor="text1"/>
          <w:sz w:val="24"/>
          <w:szCs w:val="24"/>
        </w:rPr>
        <w:t>. The result of this analysis is presented in the forest plot showing the effect sizes for the individual original studies</w:t>
      </w:r>
      <w:r w:rsidR="0099133C" w:rsidRPr="00AA297F">
        <w:rPr>
          <w:rFonts w:ascii="Book Antiqua" w:hAnsi="Book Antiqua" w:cstheme="majorBidi"/>
          <w:color w:val="000000" w:themeColor="text1"/>
          <w:sz w:val="24"/>
          <w:szCs w:val="24"/>
        </w:rPr>
        <w:t xml:space="preserve"> and their </w:t>
      </w:r>
      <w:r w:rsidR="00FF7225" w:rsidRPr="00AA297F">
        <w:rPr>
          <w:rFonts w:ascii="Book Antiqua" w:hAnsi="Book Antiqua" w:cstheme="majorBidi"/>
          <w:color w:val="000000" w:themeColor="text1"/>
          <w:sz w:val="24"/>
          <w:szCs w:val="24"/>
        </w:rPr>
        <w:t>95%CI</w:t>
      </w:r>
      <w:r w:rsidR="001E4B07" w:rsidRPr="00AA297F">
        <w:rPr>
          <w:rFonts w:ascii="Book Antiqua" w:hAnsi="Book Antiqua" w:cstheme="majorBidi"/>
          <w:color w:val="000000" w:themeColor="text1"/>
          <w:sz w:val="24"/>
          <w:szCs w:val="24"/>
        </w:rPr>
        <w:t>s</w:t>
      </w:r>
      <w:r w:rsidR="00CE7FF8" w:rsidRPr="00AA297F">
        <w:rPr>
          <w:rFonts w:ascii="Book Antiqua" w:hAnsi="Book Antiqua" w:cstheme="majorBidi"/>
          <w:color w:val="000000" w:themeColor="text1"/>
          <w:sz w:val="24"/>
          <w:szCs w:val="24"/>
        </w:rPr>
        <w:t>,</w:t>
      </w:r>
      <w:r w:rsidR="0099133C" w:rsidRPr="00AA297F">
        <w:rPr>
          <w:rFonts w:ascii="Book Antiqua" w:hAnsi="Book Antiqua" w:cstheme="majorBidi"/>
          <w:color w:val="000000" w:themeColor="text1"/>
          <w:sz w:val="24"/>
          <w:szCs w:val="24"/>
        </w:rPr>
        <w:t xml:space="preserve"> as </w:t>
      </w:r>
      <w:r w:rsidR="001E4B07" w:rsidRPr="00AA297F">
        <w:rPr>
          <w:rFonts w:ascii="Book Antiqua" w:hAnsi="Book Antiqua" w:cstheme="majorBidi"/>
          <w:color w:val="000000" w:themeColor="text1"/>
          <w:sz w:val="24"/>
          <w:szCs w:val="24"/>
        </w:rPr>
        <w:t xml:space="preserve">shown </w:t>
      </w:r>
      <w:r w:rsidR="0099133C" w:rsidRPr="00AA297F">
        <w:rPr>
          <w:rFonts w:ascii="Book Antiqua" w:hAnsi="Book Antiqua" w:cstheme="majorBidi"/>
          <w:color w:val="000000" w:themeColor="text1"/>
          <w:sz w:val="24"/>
          <w:szCs w:val="24"/>
        </w:rPr>
        <w:t>in Figure 26</w:t>
      </w:r>
      <w:r w:rsidRPr="00AA297F">
        <w:rPr>
          <w:rFonts w:ascii="Book Antiqua" w:hAnsi="Book Antiqua" w:cstheme="majorBidi"/>
          <w:color w:val="000000" w:themeColor="text1"/>
          <w:sz w:val="24"/>
          <w:szCs w:val="24"/>
        </w:rPr>
        <w:t>.</w:t>
      </w:r>
    </w:p>
    <w:p w:rsidR="00E73D80" w:rsidRPr="00AA297F" w:rsidRDefault="00E73D80" w:rsidP="00BD0D06">
      <w:pPr>
        <w:widowControl w:val="0"/>
        <w:adjustRightInd w:val="0"/>
        <w:snapToGrid w:val="0"/>
        <w:spacing w:after="0" w:line="360" w:lineRule="auto"/>
        <w:jc w:val="both"/>
        <w:rPr>
          <w:rFonts w:ascii="Book Antiqua" w:eastAsiaTheme="minorEastAsia" w:hAnsi="Book Antiqua"/>
          <w:color w:val="000000" w:themeColor="text1"/>
          <w:sz w:val="24"/>
          <w:szCs w:val="24"/>
          <w:lang w:eastAsia="zh-CN"/>
        </w:rPr>
        <w:sectPr w:rsidR="00E73D80" w:rsidRPr="00AA297F" w:rsidSect="00F80B2B">
          <w:type w:val="continuous"/>
          <w:pgSz w:w="12240" w:h="15840"/>
          <w:pgMar w:top="1134" w:right="850" w:bottom="1134" w:left="1701" w:header="720" w:footer="720" w:gutter="0"/>
          <w:cols w:space="720"/>
          <w:docGrid w:linePitch="360"/>
        </w:sectPr>
      </w:pPr>
    </w:p>
    <w:p w:rsidR="00F908A8" w:rsidRPr="00AA297F" w:rsidRDefault="00161E1B" w:rsidP="001D6C96">
      <w:pPr>
        <w:widowControl w:val="0"/>
        <w:adjustRightInd w:val="0"/>
        <w:snapToGrid w:val="0"/>
        <w:spacing w:after="0" w:line="360" w:lineRule="auto"/>
        <w:ind w:firstLineChars="100" w:firstLine="240"/>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As expected from the low heterogeneity, the funnel plot displayed </w:t>
      </w:r>
      <w:r w:rsidR="00C95BC5" w:rsidRPr="00AA297F">
        <w:rPr>
          <w:rFonts w:ascii="Book Antiqua" w:hAnsi="Book Antiqua" w:cstheme="majorBidi"/>
          <w:sz w:val="24"/>
          <w:szCs w:val="24"/>
        </w:rPr>
        <w:t xml:space="preserve">a </w:t>
      </w:r>
      <w:r w:rsidRPr="00AA297F">
        <w:rPr>
          <w:rFonts w:ascii="Book Antiqua" w:hAnsi="Book Antiqua" w:cstheme="majorBidi"/>
          <w:sz w:val="24"/>
          <w:szCs w:val="24"/>
        </w:rPr>
        <w:t xml:space="preserve">symmetric spread of studies in terms of relative weight and effect size, thereby indicating little evidence of publication bias </w:t>
      </w:r>
      <w:r w:rsidR="00E24E6E"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Figure 2</w:t>
      </w:r>
      <w:r w:rsidR="0099133C" w:rsidRPr="00AA297F">
        <w:rPr>
          <w:rFonts w:ascii="Book Antiqua" w:hAnsi="Book Antiqua" w:cstheme="majorBidi"/>
          <w:sz w:val="24"/>
          <w:szCs w:val="24"/>
        </w:rPr>
        <w:t>7</w:t>
      </w:r>
      <w:r w:rsidR="00E24E6E"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Notably, the total number of studies was </w:t>
      </w:r>
      <w:r w:rsidR="002225DD" w:rsidRPr="00AA297F">
        <w:rPr>
          <w:rFonts w:ascii="Book Antiqua" w:hAnsi="Book Antiqua" w:cstheme="majorBidi"/>
          <w:sz w:val="24"/>
          <w:szCs w:val="24"/>
        </w:rPr>
        <w:t>small,</w:t>
      </w:r>
      <w:r w:rsidRPr="00AA297F">
        <w:rPr>
          <w:rFonts w:ascii="Book Antiqua" w:hAnsi="Book Antiqua" w:cstheme="majorBidi"/>
          <w:sz w:val="24"/>
          <w:szCs w:val="24"/>
        </w:rPr>
        <w:t xml:space="preserve"> and the individual studies were of variable sample size.</w:t>
      </w:r>
    </w:p>
    <w:p w:rsidR="00161E1B" w:rsidRPr="00AA297F" w:rsidRDefault="00161E1B" w:rsidP="001D6C96">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Moreover, Duval </w:t>
      </w:r>
      <w:r w:rsidR="00E23C2C" w:rsidRPr="00AA297F">
        <w:rPr>
          <w:rFonts w:ascii="Book Antiqua" w:hAnsi="Book Antiqua" w:cstheme="majorBidi"/>
          <w:sz w:val="24"/>
          <w:szCs w:val="24"/>
        </w:rPr>
        <w:t>and</w:t>
      </w:r>
      <w:r w:rsidRPr="00AA297F">
        <w:rPr>
          <w:rFonts w:ascii="Book Antiqua" w:hAnsi="Book Antiqua" w:cstheme="majorBidi"/>
          <w:sz w:val="24"/>
          <w:szCs w:val="24"/>
        </w:rPr>
        <w:t xml:space="preserve"> Tweedie’s trim and fill procedure for </w:t>
      </w:r>
      <w:r w:rsidR="00130BB3" w:rsidRPr="00AA297F">
        <w:rPr>
          <w:rFonts w:ascii="Book Antiqua" w:hAnsi="Book Antiqua" w:cstheme="majorBidi"/>
          <w:sz w:val="24"/>
          <w:szCs w:val="24"/>
        </w:rPr>
        <w:t xml:space="preserve">the </w:t>
      </w:r>
      <w:r w:rsidRPr="00AA297F">
        <w:rPr>
          <w:rFonts w:ascii="Book Antiqua" w:hAnsi="Book Antiqua" w:cstheme="majorBidi"/>
          <w:sz w:val="24"/>
          <w:szCs w:val="24"/>
        </w:rPr>
        <w:t>detection of publication bias did not support the possibility of missing studies from the analysis. The effect size imputed was 3.36%</w:t>
      </w:r>
      <w:r w:rsidR="00130BB3" w:rsidRPr="00AA297F">
        <w:rPr>
          <w:rFonts w:ascii="Book Antiqua" w:hAnsi="Book Antiqua" w:cstheme="majorBidi"/>
          <w:sz w:val="24"/>
          <w:szCs w:val="24"/>
        </w:rPr>
        <w:t>,</w:t>
      </w:r>
      <w:r w:rsidRPr="00AA297F">
        <w:rPr>
          <w:rFonts w:ascii="Book Antiqua" w:hAnsi="Book Antiqua" w:cstheme="majorBidi"/>
          <w:sz w:val="24"/>
          <w:szCs w:val="24"/>
        </w:rPr>
        <w:t xml:space="preserve"> which was close to the observed effect size. </w:t>
      </w:r>
    </w:p>
    <w:p w:rsidR="004E6F27" w:rsidRPr="00AA297F" w:rsidRDefault="004E6F27" w:rsidP="00BD0D06">
      <w:pPr>
        <w:pStyle w:val="Heading1"/>
        <w:keepNext w:val="0"/>
        <w:keepLines w:val="0"/>
        <w:widowControl w:val="0"/>
        <w:adjustRightInd w:val="0"/>
        <w:snapToGrid w:val="0"/>
        <w:spacing w:before="0" w:line="360" w:lineRule="auto"/>
        <w:jc w:val="both"/>
        <w:rPr>
          <w:rFonts w:ascii="Book Antiqua" w:eastAsiaTheme="minorEastAsia" w:hAnsi="Book Antiqua" w:cstheme="majorBidi"/>
          <w:color w:val="auto"/>
          <w:sz w:val="24"/>
          <w:szCs w:val="24"/>
          <w:lang w:eastAsia="zh-CN"/>
        </w:rPr>
      </w:pPr>
    </w:p>
    <w:p w:rsidR="00161E1B" w:rsidRPr="00AA297F" w:rsidRDefault="001D6C96" w:rsidP="00BD0D06">
      <w:pPr>
        <w:pStyle w:val="Heading1"/>
        <w:keepNext w:val="0"/>
        <w:keepLines w:val="0"/>
        <w:widowControl w:val="0"/>
        <w:adjustRightInd w:val="0"/>
        <w:snapToGrid w:val="0"/>
        <w:spacing w:before="0" w:line="360" w:lineRule="auto"/>
        <w:jc w:val="both"/>
        <w:rPr>
          <w:rFonts w:ascii="Book Antiqua" w:hAnsi="Book Antiqua" w:cstheme="majorBidi"/>
          <w:b/>
          <w:bCs/>
          <w:i/>
          <w:color w:val="auto"/>
          <w:sz w:val="24"/>
          <w:szCs w:val="24"/>
        </w:rPr>
      </w:pPr>
      <w:r w:rsidRPr="00AA297F">
        <w:rPr>
          <w:rFonts w:ascii="Book Antiqua" w:eastAsiaTheme="minorEastAsia" w:hAnsi="Book Antiqua" w:cstheme="majorBidi"/>
          <w:b/>
          <w:bCs/>
          <w:i/>
          <w:color w:val="auto"/>
          <w:sz w:val="24"/>
          <w:szCs w:val="24"/>
          <w:lang w:eastAsia="zh-CN"/>
        </w:rPr>
        <w:t>HCV</w:t>
      </w:r>
      <w:r w:rsidR="00161E1B" w:rsidRPr="00AA297F">
        <w:rPr>
          <w:rFonts w:ascii="Book Antiqua" w:hAnsi="Book Antiqua" w:cstheme="majorBidi"/>
          <w:b/>
          <w:bCs/>
          <w:i/>
          <w:color w:val="auto"/>
          <w:sz w:val="24"/>
          <w:szCs w:val="24"/>
        </w:rPr>
        <w:t xml:space="preserve"> infection in Somali children</w:t>
      </w:r>
    </w:p>
    <w:p w:rsidR="004E6F27" w:rsidRPr="00AA297F" w:rsidRDefault="00161E1B" w:rsidP="001D6C96">
      <w:pPr>
        <w:pStyle w:val="Heading1"/>
        <w:keepNext w:val="0"/>
        <w:keepLines w:val="0"/>
        <w:widowControl w:val="0"/>
        <w:adjustRightInd w:val="0"/>
        <w:snapToGrid w:val="0"/>
        <w:spacing w:before="0" w:line="360" w:lineRule="auto"/>
        <w:jc w:val="both"/>
        <w:rPr>
          <w:rFonts w:ascii="Book Antiqua" w:eastAsiaTheme="minorEastAsia" w:hAnsi="Book Antiqua" w:cstheme="majorBidi"/>
          <w:color w:val="auto"/>
          <w:sz w:val="24"/>
          <w:szCs w:val="24"/>
          <w:lang w:eastAsia="zh-CN"/>
        </w:rPr>
      </w:pPr>
      <w:r w:rsidRPr="00AA297F">
        <w:rPr>
          <w:rFonts w:ascii="Book Antiqua" w:hAnsi="Book Antiqua" w:cstheme="majorBidi"/>
          <w:b/>
          <w:color w:val="auto"/>
          <w:sz w:val="24"/>
          <w:szCs w:val="24"/>
        </w:rPr>
        <w:t>Characteristics of the studies included</w:t>
      </w:r>
      <w:r w:rsidR="001D6C96" w:rsidRPr="00AA297F">
        <w:rPr>
          <w:rFonts w:ascii="Book Antiqua" w:eastAsiaTheme="minorEastAsia" w:hAnsi="Book Antiqua" w:cstheme="majorBidi"/>
          <w:b/>
          <w:color w:val="auto"/>
          <w:sz w:val="24"/>
          <w:szCs w:val="24"/>
          <w:lang w:eastAsia="zh-CN"/>
        </w:rPr>
        <w:t>:</w:t>
      </w:r>
      <w:r w:rsidR="001D6C96" w:rsidRPr="00AA297F">
        <w:rPr>
          <w:rFonts w:ascii="Book Antiqua" w:eastAsiaTheme="minorEastAsia" w:hAnsi="Book Antiqua" w:cstheme="majorBidi"/>
          <w:b/>
          <w:color w:val="000000" w:themeColor="text1"/>
          <w:sz w:val="24"/>
          <w:szCs w:val="24"/>
          <w:lang w:eastAsia="zh-CN"/>
        </w:rPr>
        <w:t xml:space="preserve"> </w:t>
      </w:r>
      <w:r w:rsidR="008301D1" w:rsidRPr="00AA297F">
        <w:rPr>
          <w:rFonts w:ascii="Book Antiqua" w:hAnsi="Book Antiqua" w:cstheme="majorBidi"/>
          <w:color w:val="000000" w:themeColor="text1"/>
          <w:sz w:val="24"/>
          <w:szCs w:val="24"/>
        </w:rPr>
        <w:t>Three</w:t>
      </w:r>
      <w:r w:rsidRPr="00AA297F">
        <w:rPr>
          <w:rFonts w:ascii="Book Antiqua" w:hAnsi="Book Antiqua" w:cstheme="majorBidi"/>
          <w:color w:val="000000" w:themeColor="text1"/>
          <w:sz w:val="24"/>
          <w:szCs w:val="24"/>
        </w:rPr>
        <w:t xml:space="preserve"> studies met the inclusion criteria for the meta-analysis of </w:t>
      </w:r>
      <w:r w:rsidR="00D46FE5" w:rsidRPr="00AA297F">
        <w:rPr>
          <w:rFonts w:ascii="Book Antiqua" w:hAnsi="Book Antiqua" w:cstheme="majorBidi"/>
          <w:color w:val="000000" w:themeColor="text1"/>
          <w:sz w:val="24"/>
          <w:szCs w:val="24"/>
        </w:rPr>
        <w:t xml:space="preserve">the </w:t>
      </w:r>
      <w:r w:rsidRPr="00AA297F">
        <w:rPr>
          <w:rFonts w:ascii="Book Antiqua" w:hAnsi="Book Antiqua" w:cstheme="majorBidi"/>
          <w:color w:val="000000" w:themeColor="text1"/>
          <w:sz w:val="24"/>
          <w:szCs w:val="24"/>
        </w:rPr>
        <w:t xml:space="preserve">prevalence of </w:t>
      </w:r>
      <w:r w:rsidR="00CB6089"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color w:val="000000" w:themeColor="text1"/>
          <w:sz w:val="24"/>
          <w:szCs w:val="24"/>
        </w:rPr>
        <w:t xml:space="preserve"> infection (</w:t>
      </w:r>
      <w:r w:rsidR="002F61B8" w:rsidRPr="00AA297F">
        <w:rPr>
          <w:rFonts w:ascii="Book Antiqua" w:hAnsi="Book Antiqua" w:cstheme="majorBidi"/>
          <w:color w:val="000000" w:themeColor="text1"/>
          <w:sz w:val="24"/>
          <w:szCs w:val="24"/>
        </w:rPr>
        <w:t>Table 1</w:t>
      </w:r>
      <w:r w:rsidR="0099133C" w:rsidRPr="00AA297F">
        <w:rPr>
          <w:rFonts w:ascii="Book Antiqua" w:hAnsi="Book Antiqua" w:cstheme="majorBidi"/>
          <w:color w:val="000000" w:themeColor="text1"/>
          <w:sz w:val="24"/>
          <w:szCs w:val="24"/>
        </w:rPr>
        <w:t>3</w:t>
      </w:r>
      <w:r w:rsidRPr="00AA297F">
        <w:rPr>
          <w:rFonts w:ascii="Book Antiqua" w:hAnsi="Book Antiqua" w:cstheme="majorBidi"/>
          <w:color w:val="000000" w:themeColor="text1"/>
          <w:sz w:val="24"/>
          <w:szCs w:val="24"/>
        </w:rPr>
        <w:t>).</w:t>
      </w:r>
      <w:r w:rsidR="004E6F27" w:rsidRPr="00AA297F">
        <w:rPr>
          <w:rFonts w:ascii="Book Antiqua" w:hAnsi="Book Antiqua" w:cstheme="majorBidi"/>
          <w:color w:val="000000" w:themeColor="text1"/>
          <w:sz w:val="24"/>
          <w:szCs w:val="24"/>
        </w:rPr>
        <w:t xml:space="preserve"> The </w:t>
      </w:r>
      <w:r w:rsidR="00E0042B" w:rsidRPr="00AA297F">
        <w:rPr>
          <w:rFonts w:ascii="Book Antiqua" w:hAnsi="Book Antiqua" w:cstheme="majorBidi"/>
          <w:color w:val="000000" w:themeColor="text1"/>
          <w:sz w:val="24"/>
          <w:szCs w:val="24"/>
        </w:rPr>
        <w:t>3</w:t>
      </w:r>
      <w:r w:rsidR="00A13134" w:rsidRPr="00AA297F">
        <w:rPr>
          <w:rFonts w:ascii="Book Antiqua" w:eastAsiaTheme="minorEastAsia" w:hAnsi="Book Antiqua" w:cstheme="majorBidi"/>
          <w:color w:val="000000" w:themeColor="text1"/>
          <w:sz w:val="24"/>
          <w:szCs w:val="24"/>
          <w:lang w:eastAsia="zh-CN"/>
        </w:rPr>
        <w:t xml:space="preserve"> </w:t>
      </w:r>
      <w:r w:rsidR="00343993" w:rsidRPr="00AA297F">
        <w:rPr>
          <w:rFonts w:ascii="Book Antiqua" w:hAnsi="Book Antiqua" w:cstheme="majorBidi"/>
          <w:color w:val="000000" w:themeColor="text1"/>
          <w:sz w:val="24"/>
          <w:szCs w:val="24"/>
        </w:rPr>
        <w:t xml:space="preserve">included </w:t>
      </w:r>
      <w:r w:rsidR="004E6F27" w:rsidRPr="00AA297F">
        <w:rPr>
          <w:rFonts w:ascii="Book Antiqua" w:hAnsi="Book Antiqua" w:cstheme="majorBidi"/>
          <w:color w:val="000000" w:themeColor="text1"/>
          <w:sz w:val="24"/>
          <w:szCs w:val="24"/>
        </w:rPr>
        <w:t>studies examined the prevalence of</w:t>
      </w:r>
      <w:r w:rsidR="00CB6089" w:rsidRPr="00AA297F">
        <w:rPr>
          <w:rFonts w:ascii="Book Antiqua" w:eastAsiaTheme="minorEastAsia" w:hAnsi="Book Antiqua" w:cstheme="majorBidi"/>
          <w:color w:val="000000" w:themeColor="text1"/>
          <w:sz w:val="24"/>
          <w:szCs w:val="24"/>
          <w:lang w:eastAsia="zh-CN"/>
        </w:rPr>
        <w:t xml:space="preserve"> HCV</w:t>
      </w:r>
      <w:r w:rsidR="004E6F27" w:rsidRPr="00AA297F">
        <w:rPr>
          <w:rFonts w:ascii="Book Antiqua" w:hAnsi="Book Antiqua" w:cstheme="majorBidi"/>
          <w:color w:val="000000" w:themeColor="text1"/>
          <w:sz w:val="24"/>
          <w:szCs w:val="24"/>
        </w:rPr>
        <w:t xml:space="preserve"> infection in </w:t>
      </w:r>
      <w:r w:rsidR="002B4AC0" w:rsidRPr="00AA297F">
        <w:rPr>
          <w:rFonts w:ascii="Book Antiqua" w:hAnsi="Book Antiqua" w:cstheme="majorBidi"/>
          <w:color w:val="000000" w:themeColor="text1"/>
          <w:sz w:val="24"/>
          <w:szCs w:val="24"/>
        </w:rPr>
        <w:t xml:space="preserve">a </w:t>
      </w:r>
      <w:r w:rsidR="004E6F27" w:rsidRPr="00AA297F">
        <w:rPr>
          <w:rFonts w:ascii="Book Antiqua" w:hAnsi="Book Antiqua" w:cstheme="majorBidi"/>
          <w:color w:val="000000" w:themeColor="text1"/>
          <w:sz w:val="24"/>
          <w:szCs w:val="24"/>
        </w:rPr>
        <w:t>total of 1001 Somali participants. The quality of the included studies also varied.</w:t>
      </w:r>
    </w:p>
    <w:p w:rsidR="00EC0E97" w:rsidRPr="00AA297F" w:rsidRDefault="00EC0E97" w:rsidP="00BD0D06">
      <w:pPr>
        <w:pStyle w:val="Heading1"/>
        <w:keepNext w:val="0"/>
        <w:keepLines w:val="0"/>
        <w:widowControl w:val="0"/>
        <w:adjustRightInd w:val="0"/>
        <w:snapToGrid w:val="0"/>
        <w:spacing w:before="0" w:line="360" w:lineRule="auto"/>
        <w:jc w:val="both"/>
        <w:rPr>
          <w:rFonts w:ascii="Book Antiqua" w:eastAsiaTheme="minorEastAsia" w:hAnsi="Book Antiqua" w:cstheme="majorBidi"/>
          <w:color w:val="auto"/>
          <w:sz w:val="24"/>
          <w:szCs w:val="24"/>
          <w:lang w:eastAsia="zh-CN"/>
        </w:rPr>
      </w:pPr>
    </w:p>
    <w:p w:rsidR="002B1B5D" w:rsidRPr="00AA297F" w:rsidRDefault="002B1B5D" w:rsidP="002B1B5D">
      <w:pPr>
        <w:rPr>
          <w:rFonts w:ascii="Book Antiqua" w:eastAsiaTheme="minorEastAsia" w:hAnsi="Book Antiqua"/>
          <w:sz w:val="24"/>
          <w:szCs w:val="24"/>
          <w:lang w:eastAsia="zh-CN"/>
        </w:rPr>
        <w:sectPr w:rsidR="002B1B5D" w:rsidRPr="00AA297F" w:rsidSect="00F80B2B">
          <w:type w:val="continuous"/>
          <w:pgSz w:w="12240" w:h="15840"/>
          <w:pgMar w:top="1134" w:right="850" w:bottom="1134" w:left="1701" w:header="720" w:footer="720" w:gutter="0"/>
          <w:cols w:space="720"/>
          <w:docGrid w:linePitch="360"/>
        </w:sectPr>
      </w:pPr>
    </w:p>
    <w:p w:rsidR="00161E1B" w:rsidRPr="00AA297F" w:rsidRDefault="00161E1B" w:rsidP="002B1B5D">
      <w:pPr>
        <w:pStyle w:val="Heading1"/>
        <w:keepNext w:val="0"/>
        <w:keepLines w:val="0"/>
        <w:widowControl w:val="0"/>
        <w:adjustRightInd w:val="0"/>
        <w:snapToGrid w:val="0"/>
        <w:spacing w:before="0" w:line="360" w:lineRule="auto"/>
        <w:jc w:val="both"/>
        <w:rPr>
          <w:rFonts w:ascii="Book Antiqua" w:eastAsiaTheme="minorEastAsia" w:hAnsi="Book Antiqua" w:cstheme="majorBidi"/>
          <w:b/>
          <w:bCs/>
          <w:color w:val="000000" w:themeColor="text1"/>
          <w:sz w:val="24"/>
          <w:szCs w:val="24"/>
          <w:lang w:eastAsia="zh-CN"/>
        </w:rPr>
      </w:pPr>
      <w:r w:rsidRPr="00AA297F">
        <w:rPr>
          <w:rFonts w:ascii="Book Antiqua" w:hAnsi="Book Antiqua" w:cstheme="majorBidi"/>
          <w:b/>
          <w:bCs/>
          <w:color w:val="auto"/>
          <w:sz w:val="24"/>
          <w:szCs w:val="24"/>
        </w:rPr>
        <w:t>Pooled prevalence of</w:t>
      </w:r>
      <w:r w:rsidR="002B1B5D" w:rsidRPr="00AA297F">
        <w:rPr>
          <w:rFonts w:ascii="Book Antiqua" w:eastAsiaTheme="minorEastAsia" w:hAnsi="Book Antiqua" w:cstheme="majorBidi"/>
          <w:color w:val="000000" w:themeColor="text1"/>
          <w:sz w:val="24"/>
          <w:szCs w:val="24"/>
          <w:lang w:eastAsia="zh-CN"/>
        </w:rPr>
        <w:t xml:space="preserve"> </w:t>
      </w:r>
      <w:r w:rsidR="002B1B5D" w:rsidRPr="00AA297F">
        <w:rPr>
          <w:rFonts w:ascii="Book Antiqua" w:eastAsiaTheme="minorEastAsia" w:hAnsi="Book Antiqua" w:cstheme="majorBidi"/>
          <w:b/>
          <w:color w:val="000000" w:themeColor="text1"/>
          <w:sz w:val="24"/>
          <w:szCs w:val="24"/>
          <w:lang w:eastAsia="zh-CN"/>
        </w:rPr>
        <w:t>HCV</w:t>
      </w:r>
      <w:r w:rsidRPr="00AA297F">
        <w:rPr>
          <w:rFonts w:ascii="Book Antiqua" w:hAnsi="Book Antiqua" w:cstheme="majorBidi"/>
          <w:b/>
          <w:bCs/>
          <w:color w:val="auto"/>
          <w:sz w:val="24"/>
          <w:szCs w:val="24"/>
        </w:rPr>
        <w:t xml:space="preserve"> infection in children</w:t>
      </w:r>
      <w:r w:rsidR="002B1B5D" w:rsidRPr="00AA297F">
        <w:rPr>
          <w:rFonts w:ascii="Book Antiqua" w:eastAsiaTheme="minorEastAsia" w:hAnsi="Book Antiqua" w:cstheme="majorBidi"/>
          <w:b/>
          <w:bCs/>
          <w:color w:val="auto"/>
          <w:sz w:val="24"/>
          <w:szCs w:val="24"/>
          <w:lang w:eastAsia="zh-CN"/>
        </w:rPr>
        <w:t xml:space="preserve">: </w:t>
      </w:r>
      <w:r w:rsidRPr="00AA297F">
        <w:rPr>
          <w:rFonts w:ascii="Book Antiqua" w:hAnsi="Book Antiqua" w:cstheme="majorBidi"/>
          <w:color w:val="000000" w:themeColor="text1"/>
          <w:sz w:val="24"/>
          <w:szCs w:val="24"/>
        </w:rPr>
        <w:t xml:space="preserve">We used the extracted data of the 4 studies to quantify the overall pooled prevalence of </w:t>
      </w:r>
      <w:r w:rsidR="00847E45"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color w:val="000000" w:themeColor="text1"/>
          <w:sz w:val="24"/>
          <w:szCs w:val="24"/>
        </w:rPr>
        <w:t xml:space="preserve"> infection in Somali children. The pooled effect size for the prevalence of </w:t>
      </w:r>
      <w:r w:rsidR="00847E45"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color w:val="000000" w:themeColor="text1"/>
          <w:sz w:val="24"/>
          <w:szCs w:val="24"/>
        </w:rPr>
        <w:t xml:space="preserve"> infection among Somali children was 1.37% (</w:t>
      </w:r>
      <w:r w:rsidR="00FF7225" w:rsidRPr="00AA297F">
        <w:rPr>
          <w:rFonts w:ascii="Book Antiqua" w:hAnsi="Book Antiqua" w:cstheme="majorBidi"/>
          <w:color w:val="000000" w:themeColor="text1"/>
          <w:sz w:val="24"/>
          <w:szCs w:val="24"/>
        </w:rPr>
        <w:t>95%CI</w:t>
      </w:r>
      <w:r w:rsidRPr="00AA297F">
        <w:rPr>
          <w:rFonts w:ascii="Book Antiqua" w:hAnsi="Book Antiqua" w:cstheme="majorBidi"/>
          <w:color w:val="000000" w:themeColor="text1"/>
          <w:sz w:val="24"/>
          <w:szCs w:val="24"/>
        </w:rPr>
        <w:t>: 0.76% to 2.46%). The heterogeneity was low (</w:t>
      </w:r>
      <w:r w:rsidRPr="00AA297F">
        <w:rPr>
          <w:rFonts w:ascii="Book Antiqua" w:hAnsi="Book Antiqua" w:cstheme="majorBidi"/>
          <w:i/>
          <w:color w:val="000000" w:themeColor="text1"/>
          <w:sz w:val="24"/>
          <w:szCs w:val="24"/>
        </w:rPr>
        <w:t>I</w:t>
      </w:r>
      <w:r w:rsidRPr="00AA297F">
        <w:rPr>
          <w:rFonts w:ascii="Book Antiqua" w:hAnsi="Book Antiqua" w:cstheme="majorBidi"/>
          <w:color w:val="000000" w:themeColor="text1"/>
          <w:sz w:val="24"/>
          <w:szCs w:val="24"/>
          <w:vertAlign w:val="superscript"/>
        </w:rPr>
        <w:t>2</w:t>
      </w:r>
      <w:r w:rsidR="001F6DF8" w:rsidRPr="00AA297F">
        <w:rPr>
          <w:rFonts w:ascii="Book Antiqua" w:hAnsi="Book Antiqua" w:cstheme="majorBidi"/>
          <w:color w:val="000000" w:themeColor="text1"/>
          <w:sz w:val="24"/>
          <w:szCs w:val="24"/>
        </w:rPr>
        <w:t xml:space="preserve"> = 0%</w:t>
      </w:r>
      <w:r w:rsidR="001F6DF8" w:rsidRPr="00AA297F">
        <w:rPr>
          <w:rFonts w:ascii="Book Antiqua" w:eastAsiaTheme="minorEastAsia" w:hAnsi="Book Antiqua" w:cstheme="majorBidi"/>
          <w:color w:val="000000" w:themeColor="text1"/>
          <w:sz w:val="24"/>
          <w:szCs w:val="24"/>
          <w:lang w:eastAsia="zh-CN"/>
        </w:rPr>
        <w:t>,</w:t>
      </w:r>
      <w:r w:rsidR="001F6DF8" w:rsidRPr="00AA297F">
        <w:rPr>
          <w:rFonts w:ascii="Book Antiqua" w:hAnsi="Book Antiqua" w:cstheme="majorBidi"/>
          <w:color w:val="000000" w:themeColor="text1"/>
          <w:sz w:val="24"/>
          <w:szCs w:val="24"/>
        </w:rPr>
        <w:t xml:space="preserve"> </w:t>
      </w:r>
      <w:r w:rsidR="00FF7225" w:rsidRPr="00AA297F">
        <w:rPr>
          <w:rFonts w:ascii="Book Antiqua" w:hAnsi="Book Antiqua" w:cstheme="majorBidi"/>
          <w:color w:val="000000" w:themeColor="text1"/>
          <w:sz w:val="24"/>
          <w:szCs w:val="24"/>
        </w:rPr>
        <w:t>95%CI</w:t>
      </w:r>
      <w:r w:rsidRPr="00AA297F">
        <w:rPr>
          <w:rFonts w:ascii="Book Antiqua" w:hAnsi="Book Antiqua" w:cstheme="majorBidi"/>
          <w:color w:val="000000" w:themeColor="text1"/>
          <w:sz w:val="24"/>
          <w:szCs w:val="24"/>
        </w:rPr>
        <w:t>: 0% to 83.8%). Another indicator of low heterogeneity was the Q</w:t>
      </w:r>
      <w:r w:rsidR="007F296F" w:rsidRPr="00AA297F">
        <w:rPr>
          <w:rFonts w:ascii="Book Antiqua" w:hAnsi="Book Antiqua" w:cstheme="majorBidi"/>
          <w:color w:val="000000" w:themeColor="text1"/>
          <w:sz w:val="24"/>
          <w:szCs w:val="24"/>
        </w:rPr>
        <w:t>-</w:t>
      </w:r>
      <w:r w:rsidR="001F6DF8" w:rsidRPr="00AA297F">
        <w:rPr>
          <w:rFonts w:ascii="Book Antiqua" w:hAnsi="Book Antiqua" w:cstheme="majorBidi"/>
          <w:color w:val="000000" w:themeColor="text1"/>
          <w:sz w:val="24"/>
          <w:szCs w:val="24"/>
        </w:rPr>
        <w:t xml:space="preserve">statistic </w:t>
      </w:r>
      <w:r w:rsidR="001F6DF8" w:rsidRPr="00AA297F">
        <w:rPr>
          <w:rFonts w:ascii="Book Antiqua" w:eastAsiaTheme="minorEastAsia" w:hAnsi="Book Antiqua" w:cstheme="majorBidi"/>
          <w:color w:val="000000" w:themeColor="text1"/>
          <w:sz w:val="24"/>
          <w:szCs w:val="24"/>
          <w:lang w:eastAsia="zh-CN"/>
        </w:rPr>
        <w:t>[</w:t>
      </w:r>
      <w:r w:rsidRPr="00AA297F">
        <w:rPr>
          <w:rFonts w:ascii="Book Antiqua" w:hAnsi="Book Antiqua" w:cstheme="majorBidi"/>
          <w:color w:val="000000" w:themeColor="text1"/>
          <w:sz w:val="24"/>
          <w:szCs w:val="24"/>
        </w:rPr>
        <w:t xml:space="preserve">Q (degrees of freedom = 3) = 2.83, </w:t>
      </w:r>
      <w:r w:rsidR="001F6DF8" w:rsidRPr="00AA297F">
        <w:rPr>
          <w:rFonts w:ascii="Book Antiqua" w:hAnsi="Book Antiqua" w:cstheme="majorBidi"/>
          <w:i/>
          <w:color w:val="000000" w:themeColor="text1"/>
          <w:sz w:val="24"/>
          <w:szCs w:val="24"/>
        </w:rPr>
        <w:t>P</w:t>
      </w:r>
      <w:r w:rsidR="001F6DF8" w:rsidRPr="00AA297F">
        <w:rPr>
          <w:rFonts w:ascii="Book Antiqua" w:hAnsi="Book Antiqua" w:cstheme="majorBidi"/>
          <w:color w:val="000000" w:themeColor="text1"/>
          <w:sz w:val="24"/>
          <w:szCs w:val="24"/>
        </w:rPr>
        <w:t xml:space="preserve"> </w:t>
      </w:r>
      <w:r w:rsidRPr="00AA297F">
        <w:rPr>
          <w:rFonts w:ascii="Book Antiqua" w:hAnsi="Book Antiqua" w:cstheme="majorBidi"/>
          <w:color w:val="000000" w:themeColor="text1"/>
          <w:sz w:val="24"/>
          <w:szCs w:val="24"/>
        </w:rPr>
        <w:t>value = 0</w:t>
      </w:r>
      <w:r w:rsidR="001F6DF8" w:rsidRPr="00AA297F">
        <w:rPr>
          <w:rFonts w:ascii="Book Antiqua" w:hAnsi="Book Antiqua" w:cstheme="majorBidi"/>
          <w:color w:val="000000" w:themeColor="text1"/>
          <w:sz w:val="24"/>
          <w:szCs w:val="24"/>
        </w:rPr>
        <w:t>.4181</w:t>
      </w:r>
      <w:r w:rsidR="001F6DF8" w:rsidRPr="00AA297F">
        <w:rPr>
          <w:rFonts w:ascii="Book Antiqua" w:eastAsiaTheme="minorEastAsia" w:hAnsi="Book Antiqua" w:cstheme="majorBidi"/>
          <w:color w:val="000000" w:themeColor="text1"/>
          <w:sz w:val="24"/>
          <w:szCs w:val="24"/>
          <w:lang w:eastAsia="zh-CN"/>
        </w:rPr>
        <w:t>]</w:t>
      </w:r>
      <w:r w:rsidRPr="00AA297F">
        <w:rPr>
          <w:rFonts w:ascii="Book Antiqua" w:hAnsi="Book Antiqua" w:cstheme="majorBidi"/>
          <w:color w:val="000000" w:themeColor="text1"/>
          <w:sz w:val="24"/>
          <w:szCs w:val="24"/>
        </w:rPr>
        <w:t xml:space="preserve">. The result of this analysis is presented in the forest plot showing the effect sizes for the individual original studies and their </w:t>
      </w:r>
      <w:r w:rsidR="00FF7225" w:rsidRPr="00AA297F">
        <w:rPr>
          <w:rFonts w:ascii="Book Antiqua" w:hAnsi="Book Antiqua" w:cstheme="majorBidi"/>
          <w:color w:val="000000" w:themeColor="text1"/>
          <w:sz w:val="24"/>
          <w:szCs w:val="24"/>
        </w:rPr>
        <w:t>95%CI</w:t>
      </w:r>
      <w:r w:rsidR="00E31603" w:rsidRPr="00AA297F">
        <w:rPr>
          <w:rFonts w:ascii="Book Antiqua" w:hAnsi="Book Antiqua" w:cstheme="majorBidi"/>
          <w:color w:val="000000" w:themeColor="text1"/>
          <w:sz w:val="24"/>
          <w:szCs w:val="24"/>
        </w:rPr>
        <w:t>s</w:t>
      </w:r>
      <w:r w:rsidR="00555F6C" w:rsidRPr="00AA297F">
        <w:rPr>
          <w:rFonts w:ascii="Book Antiqua" w:hAnsi="Book Antiqua" w:cstheme="majorBidi"/>
          <w:color w:val="000000" w:themeColor="text1"/>
          <w:sz w:val="24"/>
          <w:szCs w:val="24"/>
        </w:rPr>
        <w:t>,</w:t>
      </w:r>
      <w:r w:rsidRPr="00AA297F">
        <w:rPr>
          <w:rFonts w:ascii="Book Antiqua" w:hAnsi="Book Antiqua" w:cstheme="majorBidi"/>
          <w:color w:val="000000" w:themeColor="text1"/>
          <w:sz w:val="24"/>
          <w:szCs w:val="24"/>
        </w:rPr>
        <w:t xml:space="preserve"> as </w:t>
      </w:r>
      <w:r w:rsidR="00E31603" w:rsidRPr="00AA297F">
        <w:rPr>
          <w:rFonts w:ascii="Book Antiqua" w:hAnsi="Book Antiqua" w:cstheme="majorBidi"/>
          <w:color w:val="000000" w:themeColor="text1"/>
          <w:sz w:val="24"/>
          <w:szCs w:val="24"/>
        </w:rPr>
        <w:t xml:space="preserve">shown </w:t>
      </w:r>
      <w:r w:rsidRPr="00AA297F">
        <w:rPr>
          <w:rFonts w:ascii="Book Antiqua" w:hAnsi="Book Antiqua" w:cstheme="majorBidi"/>
          <w:color w:val="000000" w:themeColor="text1"/>
          <w:sz w:val="24"/>
          <w:szCs w:val="24"/>
        </w:rPr>
        <w:t xml:space="preserve">in Figure </w:t>
      </w:r>
      <w:r w:rsidR="0099133C" w:rsidRPr="00AA297F">
        <w:rPr>
          <w:rFonts w:ascii="Book Antiqua" w:hAnsi="Book Antiqua" w:cstheme="majorBidi"/>
          <w:color w:val="000000" w:themeColor="text1"/>
          <w:sz w:val="24"/>
          <w:szCs w:val="24"/>
        </w:rPr>
        <w:t>28</w:t>
      </w:r>
      <w:r w:rsidRPr="00AA297F">
        <w:rPr>
          <w:rFonts w:ascii="Book Antiqua" w:hAnsi="Book Antiqua" w:cstheme="majorBidi"/>
          <w:color w:val="000000" w:themeColor="text1"/>
          <w:sz w:val="24"/>
          <w:szCs w:val="24"/>
        </w:rPr>
        <w:t>.</w:t>
      </w:r>
    </w:p>
    <w:p w:rsidR="00EC0E97" w:rsidRPr="00AA297F" w:rsidRDefault="00EC0E97" w:rsidP="00BD0D06">
      <w:pPr>
        <w:widowControl w:val="0"/>
        <w:adjustRightInd w:val="0"/>
        <w:snapToGrid w:val="0"/>
        <w:spacing w:after="0" w:line="360" w:lineRule="auto"/>
        <w:jc w:val="both"/>
        <w:rPr>
          <w:rFonts w:ascii="Book Antiqua" w:hAnsi="Book Antiqua"/>
          <w:sz w:val="24"/>
          <w:szCs w:val="24"/>
        </w:rPr>
        <w:sectPr w:rsidR="00EC0E97" w:rsidRPr="00AA297F" w:rsidSect="00F80B2B">
          <w:type w:val="continuous"/>
          <w:pgSz w:w="12240" w:h="15840"/>
          <w:pgMar w:top="1134" w:right="850" w:bottom="1134" w:left="1701" w:header="720" w:footer="720" w:gutter="0"/>
          <w:cols w:space="720"/>
          <w:docGrid w:linePitch="360"/>
        </w:sectPr>
      </w:pPr>
    </w:p>
    <w:p w:rsidR="00161E1B" w:rsidRPr="00AA297F" w:rsidRDefault="00270EE7" w:rsidP="002F393F">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As expected </w:t>
      </w:r>
      <w:r w:rsidR="00161E1B" w:rsidRPr="00AA297F">
        <w:rPr>
          <w:rFonts w:ascii="Book Antiqua" w:hAnsi="Book Antiqua" w:cstheme="majorBidi"/>
          <w:sz w:val="24"/>
          <w:szCs w:val="24"/>
        </w:rPr>
        <w:t>from the lo</w:t>
      </w:r>
      <w:r w:rsidR="002F61B8" w:rsidRPr="00AA297F">
        <w:rPr>
          <w:rFonts w:ascii="Book Antiqua" w:hAnsi="Book Antiqua" w:cstheme="majorBidi"/>
          <w:sz w:val="24"/>
          <w:szCs w:val="24"/>
        </w:rPr>
        <w:t>w h</w:t>
      </w:r>
      <w:r w:rsidR="00161E1B" w:rsidRPr="00AA297F">
        <w:rPr>
          <w:rFonts w:ascii="Book Antiqua" w:hAnsi="Book Antiqua" w:cstheme="majorBidi"/>
          <w:sz w:val="24"/>
          <w:szCs w:val="24"/>
        </w:rPr>
        <w:t>eterogeneity, the funnel plot displayed</w:t>
      </w:r>
      <w:r w:rsidR="004045C9" w:rsidRPr="00AA297F">
        <w:rPr>
          <w:rFonts w:ascii="Book Antiqua" w:hAnsi="Book Antiqua" w:cstheme="majorBidi"/>
          <w:sz w:val="24"/>
          <w:szCs w:val="24"/>
        </w:rPr>
        <w:t xml:space="preserve"> a</w:t>
      </w:r>
      <w:r w:rsidR="00161E1B" w:rsidRPr="00AA297F">
        <w:rPr>
          <w:rFonts w:ascii="Book Antiqua" w:hAnsi="Book Antiqua" w:cstheme="majorBidi"/>
          <w:sz w:val="24"/>
          <w:szCs w:val="24"/>
        </w:rPr>
        <w:t xml:space="preserve"> symmetric spread of studies in terms of relative weight and effect size, thereby indicating little evidence of publication bias</w:t>
      </w:r>
      <w:r w:rsidR="002F393F" w:rsidRPr="00AA297F">
        <w:rPr>
          <w:rFonts w:ascii="Book Antiqua" w:eastAsiaTheme="minorEastAsia" w:hAnsi="Book Antiqua" w:cstheme="majorBidi"/>
          <w:sz w:val="24"/>
          <w:szCs w:val="24"/>
          <w:lang w:eastAsia="zh-CN"/>
        </w:rPr>
        <w:t xml:space="preserve"> (</w:t>
      </w:r>
      <w:r w:rsidR="00161E1B" w:rsidRPr="00AA297F">
        <w:rPr>
          <w:rFonts w:ascii="Book Antiqua" w:hAnsi="Book Antiqua" w:cstheme="majorBidi"/>
          <w:sz w:val="24"/>
          <w:szCs w:val="24"/>
        </w:rPr>
        <w:t>Figure 2</w:t>
      </w:r>
      <w:r w:rsidR="0099133C" w:rsidRPr="00AA297F">
        <w:rPr>
          <w:rFonts w:ascii="Book Antiqua" w:hAnsi="Book Antiqua" w:cstheme="majorBidi"/>
          <w:sz w:val="24"/>
          <w:szCs w:val="24"/>
        </w:rPr>
        <w:t>9</w:t>
      </w:r>
      <w:r w:rsidR="002F393F" w:rsidRPr="00AA297F">
        <w:rPr>
          <w:rFonts w:ascii="Book Antiqua" w:eastAsiaTheme="minorEastAsia" w:hAnsi="Book Antiqua" w:cstheme="majorBidi"/>
          <w:sz w:val="24"/>
          <w:szCs w:val="24"/>
          <w:lang w:eastAsia="zh-CN"/>
        </w:rPr>
        <w:t>)</w:t>
      </w:r>
      <w:r w:rsidR="00161E1B" w:rsidRPr="00AA297F">
        <w:rPr>
          <w:rFonts w:ascii="Book Antiqua" w:hAnsi="Book Antiqua" w:cstheme="majorBidi"/>
          <w:sz w:val="24"/>
          <w:szCs w:val="24"/>
        </w:rPr>
        <w:t xml:space="preserve">. Notably, the total number of studies was </w:t>
      </w:r>
      <w:r w:rsidR="002225DD" w:rsidRPr="00AA297F">
        <w:rPr>
          <w:rFonts w:ascii="Book Antiqua" w:hAnsi="Book Antiqua" w:cstheme="majorBidi"/>
          <w:sz w:val="24"/>
          <w:szCs w:val="24"/>
        </w:rPr>
        <w:t>small,</w:t>
      </w:r>
      <w:r w:rsidR="00161E1B" w:rsidRPr="00AA297F">
        <w:rPr>
          <w:rFonts w:ascii="Book Antiqua" w:hAnsi="Book Antiqua" w:cstheme="majorBidi"/>
          <w:sz w:val="24"/>
          <w:szCs w:val="24"/>
        </w:rPr>
        <w:t xml:space="preserve"> and the </w:t>
      </w:r>
      <w:r w:rsidR="00161E1B" w:rsidRPr="00AA297F">
        <w:rPr>
          <w:rFonts w:ascii="Book Antiqua" w:hAnsi="Book Antiqua" w:cstheme="majorBidi"/>
          <w:sz w:val="24"/>
          <w:szCs w:val="24"/>
        </w:rPr>
        <w:lastRenderedPageBreak/>
        <w:t>individual studies were of variable sample size.</w:t>
      </w:r>
    </w:p>
    <w:p w:rsidR="00161E1B" w:rsidRPr="00AA297F" w:rsidRDefault="00161E1B" w:rsidP="00944670">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Moreover, Duval </w:t>
      </w:r>
      <w:r w:rsidR="00E23C2C" w:rsidRPr="00AA297F">
        <w:rPr>
          <w:rFonts w:ascii="Book Antiqua" w:hAnsi="Book Antiqua" w:cstheme="majorBidi"/>
          <w:sz w:val="24"/>
          <w:szCs w:val="24"/>
        </w:rPr>
        <w:t>and</w:t>
      </w:r>
      <w:r w:rsidR="00607497" w:rsidRPr="00AA297F">
        <w:rPr>
          <w:rFonts w:ascii="Book Antiqua" w:hAnsi="Book Antiqua" w:cstheme="majorBidi"/>
          <w:sz w:val="24"/>
          <w:szCs w:val="24"/>
        </w:rPr>
        <w:t xml:space="preserve"> </w:t>
      </w:r>
      <w:r w:rsidRPr="00AA297F">
        <w:rPr>
          <w:rFonts w:ascii="Book Antiqua" w:hAnsi="Book Antiqua" w:cstheme="majorBidi"/>
          <w:sz w:val="24"/>
          <w:szCs w:val="24"/>
        </w:rPr>
        <w:t xml:space="preserve">Tweedie’s trim and fill procedure for </w:t>
      </w:r>
      <w:r w:rsidR="00B95D05" w:rsidRPr="00AA297F">
        <w:rPr>
          <w:rFonts w:ascii="Book Antiqua" w:hAnsi="Book Antiqua" w:cstheme="majorBidi"/>
          <w:sz w:val="24"/>
          <w:szCs w:val="24"/>
        </w:rPr>
        <w:t xml:space="preserve">the </w:t>
      </w:r>
      <w:r w:rsidRPr="00AA297F">
        <w:rPr>
          <w:rFonts w:ascii="Book Antiqua" w:hAnsi="Book Antiqua" w:cstheme="majorBidi"/>
          <w:sz w:val="24"/>
          <w:szCs w:val="24"/>
        </w:rPr>
        <w:t>detection of publication bias did not support the possibility of missing studies from the analysis. The effect size imputed was 1.63%</w:t>
      </w:r>
      <w:r w:rsidR="00D51182" w:rsidRPr="00AA297F">
        <w:rPr>
          <w:rFonts w:ascii="Book Antiqua" w:hAnsi="Book Antiqua" w:cstheme="majorBidi"/>
          <w:sz w:val="24"/>
          <w:szCs w:val="24"/>
        </w:rPr>
        <w:t>,</w:t>
      </w:r>
      <w:r w:rsidRPr="00AA297F">
        <w:rPr>
          <w:rFonts w:ascii="Book Antiqua" w:hAnsi="Book Antiqua" w:cstheme="majorBidi"/>
          <w:sz w:val="24"/>
          <w:szCs w:val="24"/>
        </w:rPr>
        <w:t xml:space="preserve"> which was close to the observed effect size. </w:t>
      </w:r>
    </w:p>
    <w:p w:rsidR="00D17779" w:rsidRPr="00AA297F" w:rsidRDefault="00D17779" w:rsidP="00BD0D06">
      <w:pPr>
        <w:widowControl w:val="0"/>
        <w:adjustRightInd w:val="0"/>
        <w:snapToGrid w:val="0"/>
        <w:spacing w:after="0" w:line="360" w:lineRule="auto"/>
        <w:jc w:val="both"/>
        <w:rPr>
          <w:rFonts w:ascii="Book Antiqua" w:hAnsi="Book Antiqua" w:cstheme="majorBidi"/>
          <w:b/>
          <w:bCs/>
          <w:sz w:val="24"/>
          <w:szCs w:val="24"/>
        </w:rPr>
      </w:pPr>
    </w:p>
    <w:p w:rsidR="009968E6" w:rsidRPr="00AA297F" w:rsidRDefault="009968E6" w:rsidP="00BD0D06">
      <w:pPr>
        <w:widowControl w:val="0"/>
        <w:adjustRightInd w:val="0"/>
        <w:snapToGrid w:val="0"/>
        <w:spacing w:after="0" w:line="360" w:lineRule="auto"/>
        <w:jc w:val="both"/>
        <w:rPr>
          <w:rFonts w:ascii="Book Antiqua" w:eastAsiaTheme="minorEastAsia" w:hAnsi="Book Antiqua" w:cstheme="majorBidi"/>
          <w:b/>
          <w:bCs/>
          <w:sz w:val="24"/>
          <w:szCs w:val="24"/>
          <w:lang w:eastAsia="zh-CN"/>
        </w:rPr>
        <w:sectPr w:rsidR="009968E6" w:rsidRPr="00AA297F" w:rsidSect="00F80B2B">
          <w:type w:val="continuous"/>
          <w:pgSz w:w="12240" w:h="15840"/>
          <w:pgMar w:top="1134" w:right="850" w:bottom="1134" w:left="1701" w:header="720" w:footer="720" w:gutter="0"/>
          <w:cols w:space="720"/>
          <w:docGrid w:linePitch="360"/>
        </w:sectPr>
      </w:pPr>
    </w:p>
    <w:p w:rsidR="009968E6" w:rsidRPr="00AA297F" w:rsidRDefault="001439DE" w:rsidP="00BD0D06">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eastAsiaTheme="minorEastAsia" w:hAnsi="Book Antiqua" w:cstheme="majorBidi"/>
          <w:b/>
          <w:bCs/>
          <w:i/>
          <w:sz w:val="24"/>
          <w:szCs w:val="24"/>
          <w:lang w:eastAsia="zh-CN"/>
        </w:rPr>
        <w:t>HCV</w:t>
      </w:r>
      <w:r w:rsidR="00035ABB" w:rsidRPr="00AA297F">
        <w:rPr>
          <w:rFonts w:ascii="Book Antiqua" w:hAnsi="Book Antiqua" w:cstheme="majorBidi"/>
          <w:b/>
          <w:bCs/>
          <w:i/>
          <w:sz w:val="24"/>
          <w:szCs w:val="24"/>
        </w:rPr>
        <w:t xml:space="preserve"> infection in Somali chronic liver disease patients</w:t>
      </w:r>
    </w:p>
    <w:p w:rsidR="009968E6" w:rsidRPr="00AA297F" w:rsidRDefault="00035ABB"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b/>
          <w:sz w:val="24"/>
          <w:szCs w:val="24"/>
        </w:rPr>
        <w:t>Characteristics of the studies included</w:t>
      </w:r>
      <w:r w:rsidR="001439DE" w:rsidRPr="00AA297F">
        <w:rPr>
          <w:rFonts w:ascii="Book Antiqua" w:eastAsiaTheme="minorEastAsia" w:hAnsi="Book Antiqua" w:cstheme="majorBidi"/>
          <w:b/>
          <w:sz w:val="24"/>
          <w:szCs w:val="24"/>
          <w:lang w:eastAsia="zh-CN"/>
        </w:rPr>
        <w:t xml:space="preserve">: </w:t>
      </w:r>
      <w:r w:rsidR="008301D1" w:rsidRPr="00AA297F">
        <w:rPr>
          <w:rFonts w:ascii="Book Antiqua" w:hAnsi="Book Antiqua" w:cstheme="majorBidi"/>
          <w:sz w:val="24"/>
          <w:szCs w:val="24"/>
        </w:rPr>
        <w:t>Five</w:t>
      </w:r>
      <w:r w:rsidRPr="00AA297F">
        <w:rPr>
          <w:rFonts w:ascii="Book Antiqua" w:hAnsi="Book Antiqua" w:cstheme="majorBidi"/>
          <w:sz w:val="24"/>
          <w:szCs w:val="24"/>
        </w:rPr>
        <w:t xml:space="preserve"> studies met the inclusion criteria for the meta-analysis of </w:t>
      </w:r>
      <w:r w:rsidR="001A2C03"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prevalence of </w:t>
      </w:r>
      <w:r w:rsidR="00DC3901" w:rsidRPr="00AA297F">
        <w:rPr>
          <w:rFonts w:ascii="Book Antiqua" w:eastAsiaTheme="minorEastAsia" w:hAnsi="Book Antiqua" w:cstheme="majorBidi"/>
          <w:color w:val="000000" w:themeColor="text1"/>
          <w:sz w:val="24"/>
          <w:szCs w:val="24"/>
          <w:lang w:eastAsia="zh-CN"/>
        </w:rPr>
        <w:t>HCV</w:t>
      </w:r>
      <w:r w:rsidR="00DC3901" w:rsidRPr="00AA297F">
        <w:rPr>
          <w:rFonts w:ascii="Book Antiqua" w:hAnsi="Book Antiqua" w:cstheme="majorBidi"/>
          <w:color w:val="000000" w:themeColor="text1"/>
          <w:sz w:val="24"/>
          <w:szCs w:val="24"/>
        </w:rPr>
        <w:t xml:space="preserve"> </w:t>
      </w:r>
      <w:r w:rsidR="00CF7326" w:rsidRPr="00AA297F">
        <w:rPr>
          <w:rFonts w:ascii="Book Antiqua" w:hAnsi="Book Antiqua" w:cstheme="majorBidi"/>
          <w:sz w:val="24"/>
          <w:szCs w:val="24"/>
        </w:rPr>
        <w:t>infection (</w:t>
      </w:r>
      <w:r w:rsidR="002F61B8" w:rsidRPr="00AA297F">
        <w:rPr>
          <w:rFonts w:ascii="Book Antiqua" w:hAnsi="Book Antiqua" w:cstheme="majorBidi"/>
          <w:sz w:val="24"/>
          <w:szCs w:val="24"/>
        </w:rPr>
        <w:t>Table 1</w:t>
      </w:r>
      <w:r w:rsidR="00CF7326" w:rsidRPr="00AA297F">
        <w:rPr>
          <w:rFonts w:ascii="Book Antiqua" w:hAnsi="Book Antiqua" w:cstheme="majorBidi"/>
          <w:sz w:val="24"/>
          <w:szCs w:val="24"/>
        </w:rPr>
        <w:t>4</w:t>
      </w:r>
      <w:r w:rsidRPr="00AA297F">
        <w:rPr>
          <w:rFonts w:ascii="Book Antiqua" w:hAnsi="Book Antiqua" w:cstheme="majorBidi"/>
          <w:sz w:val="24"/>
          <w:szCs w:val="24"/>
        </w:rPr>
        <w:t>).</w:t>
      </w:r>
      <w:r w:rsidR="009968E6" w:rsidRPr="00AA297F">
        <w:rPr>
          <w:rFonts w:ascii="Book Antiqua" w:hAnsi="Book Antiqua" w:cstheme="majorBidi"/>
          <w:sz w:val="24"/>
          <w:szCs w:val="24"/>
        </w:rPr>
        <w:t xml:space="preserve"> The 5</w:t>
      </w:r>
      <w:r w:rsidR="008C57ED" w:rsidRPr="00AA297F">
        <w:rPr>
          <w:rFonts w:ascii="Book Antiqua" w:hAnsi="Book Antiqua" w:cstheme="majorBidi"/>
          <w:sz w:val="24"/>
          <w:szCs w:val="24"/>
        </w:rPr>
        <w:t xml:space="preserve"> included</w:t>
      </w:r>
      <w:r w:rsidR="009968E6" w:rsidRPr="00AA297F">
        <w:rPr>
          <w:rFonts w:ascii="Book Antiqua" w:hAnsi="Book Antiqua" w:cstheme="majorBidi"/>
          <w:sz w:val="24"/>
          <w:szCs w:val="24"/>
        </w:rPr>
        <w:t xml:space="preserve"> studies examined the prevalence of </w:t>
      </w:r>
      <w:r w:rsidR="00DC3901" w:rsidRPr="00AA297F">
        <w:rPr>
          <w:rFonts w:ascii="Book Antiqua" w:eastAsiaTheme="minorEastAsia" w:hAnsi="Book Antiqua" w:cstheme="majorBidi"/>
          <w:color w:val="000000" w:themeColor="text1"/>
          <w:sz w:val="24"/>
          <w:szCs w:val="24"/>
          <w:lang w:eastAsia="zh-CN"/>
        </w:rPr>
        <w:t>HCV</w:t>
      </w:r>
      <w:r w:rsidR="009968E6" w:rsidRPr="00AA297F">
        <w:rPr>
          <w:rFonts w:ascii="Book Antiqua" w:hAnsi="Book Antiqua" w:cstheme="majorBidi"/>
          <w:sz w:val="24"/>
          <w:szCs w:val="24"/>
        </w:rPr>
        <w:t xml:space="preserve"> infection in </w:t>
      </w:r>
      <w:r w:rsidR="008C57ED" w:rsidRPr="00AA297F">
        <w:rPr>
          <w:rFonts w:ascii="Book Antiqua" w:hAnsi="Book Antiqua" w:cstheme="majorBidi"/>
          <w:sz w:val="24"/>
          <w:szCs w:val="24"/>
        </w:rPr>
        <w:t xml:space="preserve">a </w:t>
      </w:r>
      <w:r w:rsidR="009968E6" w:rsidRPr="00AA297F">
        <w:rPr>
          <w:rFonts w:ascii="Book Antiqua" w:hAnsi="Book Antiqua" w:cstheme="majorBidi"/>
          <w:sz w:val="24"/>
          <w:szCs w:val="24"/>
        </w:rPr>
        <w:t>total of 505 Somali participants. The quality of the included studies also varied.</w:t>
      </w:r>
    </w:p>
    <w:p w:rsidR="009968E6" w:rsidRPr="00AA297F" w:rsidRDefault="009968E6" w:rsidP="00BD0D06">
      <w:pPr>
        <w:widowControl w:val="0"/>
        <w:adjustRightInd w:val="0"/>
        <w:snapToGrid w:val="0"/>
        <w:spacing w:after="0" w:line="360" w:lineRule="auto"/>
        <w:jc w:val="both"/>
        <w:rPr>
          <w:rFonts w:ascii="Book Antiqua" w:hAnsi="Book Antiqua" w:cstheme="majorBidi"/>
          <w:sz w:val="24"/>
          <w:szCs w:val="24"/>
        </w:rPr>
        <w:sectPr w:rsidR="009968E6" w:rsidRPr="00AA297F" w:rsidSect="00F80B2B">
          <w:type w:val="continuous"/>
          <w:pgSz w:w="12240" w:h="15840"/>
          <w:pgMar w:top="1134" w:right="850" w:bottom="1134" w:left="1701" w:header="720" w:footer="720" w:gutter="0"/>
          <w:cols w:space="720"/>
          <w:docGrid w:linePitch="360"/>
        </w:sectPr>
      </w:pPr>
    </w:p>
    <w:p w:rsidR="009968E6" w:rsidRPr="00AA297F" w:rsidRDefault="009968E6" w:rsidP="00BD0D06">
      <w:pPr>
        <w:pStyle w:val="Heading1"/>
        <w:keepNext w:val="0"/>
        <w:keepLines w:val="0"/>
        <w:widowControl w:val="0"/>
        <w:adjustRightInd w:val="0"/>
        <w:snapToGrid w:val="0"/>
        <w:spacing w:before="0" w:line="360" w:lineRule="auto"/>
        <w:jc w:val="both"/>
        <w:rPr>
          <w:rFonts w:ascii="Book Antiqua" w:hAnsi="Book Antiqua" w:cstheme="majorBidi"/>
          <w:color w:val="auto"/>
          <w:sz w:val="24"/>
          <w:szCs w:val="24"/>
        </w:rPr>
        <w:sectPr w:rsidR="009968E6" w:rsidRPr="00AA297F" w:rsidSect="00F80B2B">
          <w:type w:val="continuous"/>
          <w:pgSz w:w="12240" w:h="15840"/>
          <w:pgMar w:top="1134" w:right="850" w:bottom="1134" w:left="1701" w:header="720" w:footer="720" w:gutter="0"/>
          <w:cols w:space="720"/>
          <w:docGrid w:linePitch="360"/>
        </w:sectPr>
      </w:pPr>
    </w:p>
    <w:p w:rsidR="00035ABB" w:rsidRPr="00AA297F" w:rsidRDefault="00035ABB" w:rsidP="00A4099C">
      <w:pPr>
        <w:pStyle w:val="Heading1"/>
        <w:keepNext w:val="0"/>
        <w:keepLines w:val="0"/>
        <w:widowControl w:val="0"/>
        <w:adjustRightInd w:val="0"/>
        <w:snapToGrid w:val="0"/>
        <w:spacing w:before="0" w:line="360" w:lineRule="auto"/>
        <w:jc w:val="both"/>
        <w:rPr>
          <w:rFonts w:ascii="Book Antiqua" w:eastAsiaTheme="minorEastAsia" w:hAnsi="Book Antiqua" w:cstheme="majorBidi"/>
          <w:b/>
          <w:bCs/>
          <w:color w:val="000000" w:themeColor="text1"/>
          <w:sz w:val="24"/>
          <w:szCs w:val="24"/>
          <w:lang w:eastAsia="zh-CN"/>
        </w:rPr>
      </w:pPr>
      <w:r w:rsidRPr="00AA297F">
        <w:rPr>
          <w:rFonts w:ascii="Book Antiqua" w:hAnsi="Book Antiqua" w:cstheme="majorBidi"/>
          <w:b/>
          <w:bCs/>
          <w:color w:val="auto"/>
          <w:sz w:val="24"/>
          <w:szCs w:val="24"/>
        </w:rPr>
        <w:t xml:space="preserve">Pooled prevalence of </w:t>
      </w:r>
      <w:r w:rsidR="00A4099C" w:rsidRPr="00AA297F">
        <w:rPr>
          <w:rFonts w:ascii="Book Antiqua" w:eastAsiaTheme="minorEastAsia" w:hAnsi="Book Antiqua" w:cstheme="majorBidi"/>
          <w:b/>
          <w:color w:val="000000" w:themeColor="text1"/>
          <w:sz w:val="24"/>
          <w:szCs w:val="24"/>
          <w:lang w:eastAsia="zh-CN"/>
        </w:rPr>
        <w:t>HCV</w:t>
      </w:r>
      <w:r w:rsidR="00A4099C" w:rsidRPr="00AA297F">
        <w:rPr>
          <w:rFonts w:ascii="Book Antiqua" w:hAnsi="Book Antiqua" w:cstheme="majorBidi"/>
          <w:color w:val="000000" w:themeColor="text1"/>
          <w:sz w:val="24"/>
          <w:szCs w:val="24"/>
        </w:rPr>
        <w:t xml:space="preserve"> </w:t>
      </w:r>
      <w:r w:rsidRPr="00AA297F">
        <w:rPr>
          <w:rFonts w:ascii="Book Antiqua" w:hAnsi="Book Antiqua" w:cstheme="majorBidi"/>
          <w:b/>
          <w:bCs/>
          <w:color w:val="auto"/>
          <w:sz w:val="24"/>
          <w:szCs w:val="24"/>
        </w:rPr>
        <w:t>infection in chronic liver disease groups</w:t>
      </w:r>
      <w:r w:rsidR="00A4099C" w:rsidRPr="00AA297F">
        <w:rPr>
          <w:rFonts w:ascii="Book Antiqua" w:eastAsiaTheme="minorEastAsia" w:hAnsi="Book Antiqua" w:cstheme="majorBidi"/>
          <w:b/>
          <w:bCs/>
          <w:color w:val="auto"/>
          <w:sz w:val="24"/>
          <w:szCs w:val="24"/>
          <w:lang w:eastAsia="zh-CN"/>
        </w:rPr>
        <w:t xml:space="preserve">: </w:t>
      </w:r>
      <w:r w:rsidRPr="00AA297F">
        <w:rPr>
          <w:rFonts w:ascii="Book Antiqua" w:hAnsi="Book Antiqua" w:cstheme="majorBidi"/>
          <w:color w:val="000000" w:themeColor="text1"/>
          <w:sz w:val="24"/>
          <w:szCs w:val="24"/>
        </w:rPr>
        <w:t xml:space="preserve">We used the extracted data of the 6 studies to quantify the overall pooled prevalence of </w:t>
      </w:r>
      <w:r w:rsidR="00A4099C" w:rsidRPr="00AA297F">
        <w:rPr>
          <w:rFonts w:ascii="Book Antiqua" w:eastAsiaTheme="minorEastAsia" w:hAnsi="Book Antiqua" w:cstheme="majorBidi"/>
          <w:color w:val="000000" w:themeColor="text1"/>
          <w:sz w:val="24"/>
          <w:szCs w:val="24"/>
          <w:lang w:eastAsia="zh-CN"/>
        </w:rPr>
        <w:t>HCV</w:t>
      </w:r>
      <w:r w:rsidR="00A4099C" w:rsidRPr="00AA297F">
        <w:rPr>
          <w:rFonts w:ascii="Book Antiqua" w:hAnsi="Book Antiqua" w:cstheme="majorBidi"/>
          <w:color w:val="000000" w:themeColor="text1"/>
          <w:sz w:val="24"/>
          <w:szCs w:val="24"/>
        </w:rPr>
        <w:t xml:space="preserve"> </w:t>
      </w:r>
      <w:r w:rsidRPr="00AA297F">
        <w:rPr>
          <w:rFonts w:ascii="Book Antiqua" w:hAnsi="Book Antiqua" w:cstheme="majorBidi"/>
          <w:color w:val="000000" w:themeColor="text1"/>
          <w:sz w:val="24"/>
          <w:szCs w:val="24"/>
        </w:rPr>
        <w:t xml:space="preserve">infection in Somali chronic liver disease groups. The pooled effect size for the prevalence of </w:t>
      </w:r>
      <w:r w:rsidR="00A4099C" w:rsidRPr="00AA297F">
        <w:rPr>
          <w:rFonts w:ascii="Book Antiqua" w:eastAsiaTheme="minorEastAsia" w:hAnsi="Book Antiqua" w:cstheme="majorBidi"/>
          <w:color w:val="000000" w:themeColor="text1"/>
          <w:sz w:val="24"/>
          <w:szCs w:val="24"/>
          <w:lang w:eastAsia="zh-CN"/>
        </w:rPr>
        <w:t>HCV</w:t>
      </w:r>
      <w:r w:rsidRPr="00AA297F">
        <w:rPr>
          <w:rFonts w:ascii="Book Antiqua" w:hAnsi="Book Antiqua" w:cstheme="majorBidi"/>
          <w:color w:val="000000" w:themeColor="text1"/>
          <w:sz w:val="24"/>
          <w:szCs w:val="24"/>
        </w:rPr>
        <w:t xml:space="preserve"> infection among Somali chronic liver disease groups was 29.82% (</w:t>
      </w:r>
      <w:r w:rsidR="00FF7225" w:rsidRPr="00AA297F">
        <w:rPr>
          <w:rFonts w:ascii="Book Antiqua" w:hAnsi="Book Antiqua" w:cstheme="majorBidi"/>
          <w:color w:val="000000" w:themeColor="text1"/>
          <w:sz w:val="24"/>
          <w:szCs w:val="24"/>
        </w:rPr>
        <w:t>95%CI</w:t>
      </w:r>
      <w:r w:rsidRPr="00AA297F">
        <w:rPr>
          <w:rFonts w:ascii="Book Antiqua" w:hAnsi="Book Antiqua" w:cstheme="majorBidi"/>
          <w:color w:val="000000" w:themeColor="text1"/>
          <w:sz w:val="24"/>
          <w:szCs w:val="24"/>
        </w:rPr>
        <w:t>: 15.84% to 48.98%). The heterogeneity was high (I</w:t>
      </w:r>
      <w:r w:rsidRPr="00AA297F">
        <w:rPr>
          <w:rFonts w:ascii="Book Antiqua" w:hAnsi="Book Antiqua" w:cstheme="majorBidi"/>
          <w:color w:val="000000" w:themeColor="text1"/>
          <w:sz w:val="24"/>
          <w:szCs w:val="24"/>
          <w:vertAlign w:val="superscript"/>
        </w:rPr>
        <w:t>2</w:t>
      </w:r>
      <w:r w:rsidR="00F926B4" w:rsidRPr="00AA297F">
        <w:rPr>
          <w:rFonts w:ascii="Book Antiqua" w:hAnsi="Book Antiqua" w:cstheme="majorBidi"/>
          <w:color w:val="000000" w:themeColor="text1"/>
          <w:sz w:val="24"/>
          <w:szCs w:val="24"/>
        </w:rPr>
        <w:t xml:space="preserve"> = 92.3%</w:t>
      </w:r>
      <w:r w:rsidR="00F926B4" w:rsidRPr="00AA297F">
        <w:rPr>
          <w:rFonts w:ascii="Book Antiqua" w:eastAsiaTheme="minorEastAsia" w:hAnsi="Book Antiqua" w:cstheme="majorBidi"/>
          <w:color w:val="000000" w:themeColor="text1"/>
          <w:sz w:val="24"/>
          <w:szCs w:val="24"/>
          <w:lang w:eastAsia="zh-CN"/>
        </w:rPr>
        <w:t>,</w:t>
      </w:r>
      <w:r w:rsidR="00F926B4" w:rsidRPr="00AA297F">
        <w:rPr>
          <w:rFonts w:ascii="Book Antiqua" w:hAnsi="Book Antiqua" w:cstheme="majorBidi"/>
          <w:color w:val="000000" w:themeColor="text1"/>
          <w:sz w:val="24"/>
          <w:szCs w:val="24"/>
        </w:rPr>
        <w:t xml:space="preserve"> </w:t>
      </w:r>
      <w:r w:rsidR="00FF7225" w:rsidRPr="00AA297F">
        <w:rPr>
          <w:rFonts w:ascii="Book Antiqua" w:hAnsi="Book Antiqua" w:cstheme="majorBidi"/>
          <w:color w:val="000000" w:themeColor="text1"/>
          <w:sz w:val="24"/>
          <w:szCs w:val="24"/>
        </w:rPr>
        <w:t>95%CI</w:t>
      </w:r>
      <w:r w:rsidR="00F926B4" w:rsidRPr="00AA297F">
        <w:rPr>
          <w:rFonts w:ascii="Book Antiqua" w:hAnsi="Book Antiqua" w:cstheme="majorBidi"/>
          <w:color w:val="000000" w:themeColor="text1"/>
          <w:sz w:val="24"/>
          <w:szCs w:val="24"/>
        </w:rPr>
        <w:t>: 85% to 96%</w:t>
      </w:r>
      <w:r w:rsidRPr="00AA297F">
        <w:rPr>
          <w:rFonts w:ascii="Book Antiqua" w:hAnsi="Book Antiqua" w:cstheme="majorBidi"/>
          <w:color w:val="000000" w:themeColor="text1"/>
          <w:sz w:val="24"/>
          <w:szCs w:val="24"/>
        </w:rPr>
        <w:t>). Another indicator of high heterogeneity was the Q</w:t>
      </w:r>
      <w:r w:rsidR="00464A62" w:rsidRPr="00AA297F">
        <w:rPr>
          <w:rFonts w:ascii="Book Antiqua" w:hAnsi="Book Antiqua" w:cstheme="majorBidi"/>
          <w:color w:val="000000" w:themeColor="text1"/>
          <w:sz w:val="24"/>
          <w:szCs w:val="24"/>
        </w:rPr>
        <w:t>-</w:t>
      </w:r>
      <w:r w:rsidR="00F926B4" w:rsidRPr="00AA297F">
        <w:rPr>
          <w:rFonts w:ascii="Book Antiqua" w:hAnsi="Book Antiqua" w:cstheme="majorBidi"/>
          <w:color w:val="000000" w:themeColor="text1"/>
          <w:sz w:val="24"/>
          <w:szCs w:val="24"/>
        </w:rPr>
        <w:t xml:space="preserve">statistic </w:t>
      </w:r>
      <w:r w:rsidR="00F926B4" w:rsidRPr="00AA297F">
        <w:rPr>
          <w:rFonts w:ascii="Book Antiqua" w:eastAsiaTheme="minorEastAsia" w:hAnsi="Book Antiqua" w:cstheme="majorBidi"/>
          <w:color w:val="000000" w:themeColor="text1"/>
          <w:sz w:val="24"/>
          <w:szCs w:val="24"/>
          <w:lang w:eastAsia="zh-CN"/>
        </w:rPr>
        <w:t>[</w:t>
      </w:r>
      <w:r w:rsidRPr="00AA297F">
        <w:rPr>
          <w:rFonts w:ascii="Book Antiqua" w:hAnsi="Book Antiqua" w:cstheme="majorBidi"/>
          <w:color w:val="000000" w:themeColor="text1"/>
          <w:sz w:val="24"/>
          <w:szCs w:val="24"/>
        </w:rPr>
        <w:t xml:space="preserve">Q (degrees of freedom = 4) = 51.92, </w:t>
      </w:r>
      <w:r w:rsidR="00F926B4" w:rsidRPr="00AA297F">
        <w:rPr>
          <w:rFonts w:ascii="Book Antiqua" w:hAnsi="Book Antiqua" w:cstheme="majorBidi"/>
          <w:i/>
          <w:color w:val="000000" w:themeColor="text1"/>
          <w:sz w:val="24"/>
          <w:szCs w:val="24"/>
        </w:rPr>
        <w:t>P</w:t>
      </w:r>
      <w:r w:rsidR="00F926B4" w:rsidRPr="00AA297F">
        <w:rPr>
          <w:rFonts w:ascii="Book Antiqua" w:hAnsi="Book Antiqua" w:cstheme="majorBidi"/>
          <w:color w:val="000000" w:themeColor="text1"/>
          <w:sz w:val="24"/>
          <w:szCs w:val="24"/>
        </w:rPr>
        <w:t xml:space="preserve"> </w:t>
      </w:r>
      <w:r w:rsidRPr="00AA297F">
        <w:rPr>
          <w:rFonts w:ascii="Book Antiqua" w:hAnsi="Book Antiqua" w:cstheme="majorBidi"/>
          <w:color w:val="000000" w:themeColor="text1"/>
          <w:sz w:val="24"/>
          <w:szCs w:val="24"/>
        </w:rPr>
        <w:t>value &lt; 0.0001</w:t>
      </w:r>
      <w:r w:rsidR="00F926B4" w:rsidRPr="00AA297F">
        <w:rPr>
          <w:rFonts w:ascii="Book Antiqua" w:eastAsiaTheme="minorEastAsia" w:hAnsi="Book Antiqua" w:cstheme="majorBidi"/>
          <w:color w:val="000000" w:themeColor="text1"/>
          <w:sz w:val="24"/>
          <w:szCs w:val="24"/>
          <w:lang w:eastAsia="zh-CN"/>
        </w:rPr>
        <w:t>]</w:t>
      </w:r>
      <w:r w:rsidRPr="00AA297F">
        <w:rPr>
          <w:rFonts w:ascii="Book Antiqua" w:hAnsi="Book Antiqua" w:cstheme="majorBidi"/>
          <w:color w:val="000000" w:themeColor="text1"/>
          <w:sz w:val="24"/>
          <w:szCs w:val="24"/>
        </w:rPr>
        <w:t>. The result of this analysis is presented in the forest plot showing the effect sizes for the individual original studies</w:t>
      </w:r>
      <w:r w:rsidR="00CF7326" w:rsidRPr="00AA297F">
        <w:rPr>
          <w:rFonts w:ascii="Book Antiqua" w:hAnsi="Book Antiqua" w:cstheme="majorBidi"/>
          <w:color w:val="000000" w:themeColor="text1"/>
          <w:sz w:val="24"/>
          <w:szCs w:val="24"/>
        </w:rPr>
        <w:t xml:space="preserve"> and their </w:t>
      </w:r>
      <w:r w:rsidR="00FF7225" w:rsidRPr="00AA297F">
        <w:rPr>
          <w:rFonts w:ascii="Book Antiqua" w:hAnsi="Book Antiqua" w:cstheme="majorBidi"/>
          <w:color w:val="000000" w:themeColor="text1"/>
          <w:sz w:val="24"/>
          <w:szCs w:val="24"/>
        </w:rPr>
        <w:t>95%CI</w:t>
      </w:r>
      <w:r w:rsidR="00464A62" w:rsidRPr="00AA297F">
        <w:rPr>
          <w:rFonts w:ascii="Book Antiqua" w:hAnsi="Book Antiqua" w:cstheme="majorBidi"/>
          <w:color w:val="000000" w:themeColor="text1"/>
          <w:sz w:val="24"/>
          <w:szCs w:val="24"/>
        </w:rPr>
        <w:t>s</w:t>
      </w:r>
      <w:r w:rsidR="00FA0B8E" w:rsidRPr="00AA297F">
        <w:rPr>
          <w:rFonts w:ascii="Book Antiqua" w:hAnsi="Book Antiqua" w:cstheme="majorBidi"/>
          <w:color w:val="000000" w:themeColor="text1"/>
          <w:sz w:val="24"/>
          <w:szCs w:val="24"/>
        </w:rPr>
        <w:t>,</w:t>
      </w:r>
      <w:r w:rsidR="00CF7326" w:rsidRPr="00AA297F">
        <w:rPr>
          <w:rFonts w:ascii="Book Antiqua" w:hAnsi="Book Antiqua" w:cstheme="majorBidi"/>
          <w:color w:val="000000" w:themeColor="text1"/>
          <w:sz w:val="24"/>
          <w:szCs w:val="24"/>
        </w:rPr>
        <w:t xml:space="preserve"> as </w:t>
      </w:r>
      <w:r w:rsidR="00464A62" w:rsidRPr="00AA297F">
        <w:rPr>
          <w:rFonts w:ascii="Book Antiqua" w:hAnsi="Book Antiqua" w:cstheme="majorBidi"/>
          <w:color w:val="000000" w:themeColor="text1"/>
          <w:sz w:val="24"/>
          <w:szCs w:val="24"/>
        </w:rPr>
        <w:t xml:space="preserve">shown </w:t>
      </w:r>
      <w:r w:rsidR="00CF7326" w:rsidRPr="00AA297F">
        <w:rPr>
          <w:rFonts w:ascii="Book Antiqua" w:hAnsi="Book Antiqua" w:cstheme="majorBidi"/>
          <w:color w:val="000000" w:themeColor="text1"/>
          <w:sz w:val="24"/>
          <w:szCs w:val="24"/>
        </w:rPr>
        <w:t>in Figure 30</w:t>
      </w:r>
      <w:r w:rsidRPr="00AA297F">
        <w:rPr>
          <w:rFonts w:ascii="Book Antiqua" w:hAnsi="Book Antiqua" w:cstheme="majorBidi"/>
          <w:color w:val="000000" w:themeColor="text1"/>
          <w:sz w:val="24"/>
          <w:szCs w:val="24"/>
        </w:rPr>
        <w:t>.</w:t>
      </w:r>
    </w:p>
    <w:p w:rsidR="009968E6" w:rsidRPr="00AA297F" w:rsidRDefault="009968E6" w:rsidP="00BD0D06">
      <w:pPr>
        <w:widowControl w:val="0"/>
        <w:adjustRightInd w:val="0"/>
        <w:snapToGrid w:val="0"/>
        <w:spacing w:after="0" w:line="360" w:lineRule="auto"/>
        <w:jc w:val="both"/>
        <w:rPr>
          <w:rFonts w:ascii="Book Antiqua" w:hAnsi="Book Antiqua"/>
          <w:sz w:val="24"/>
          <w:szCs w:val="24"/>
        </w:rPr>
        <w:sectPr w:rsidR="009968E6" w:rsidRPr="00AA297F" w:rsidSect="00F80B2B">
          <w:type w:val="continuous"/>
          <w:pgSz w:w="12240" w:h="15840"/>
          <w:pgMar w:top="1134" w:right="850" w:bottom="1134" w:left="1701" w:header="720" w:footer="720" w:gutter="0"/>
          <w:cols w:space="720"/>
          <w:docGrid w:linePitch="360"/>
        </w:sectPr>
      </w:pPr>
    </w:p>
    <w:p w:rsidR="00D53900" w:rsidRPr="00AA297F" w:rsidRDefault="00035ABB" w:rsidP="0059532F">
      <w:pPr>
        <w:widowControl w:val="0"/>
        <w:adjustRightInd w:val="0"/>
        <w:snapToGrid w:val="0"/>
        <w:spacing w:after="0" w:line="360" w:lineRule="auto"/>
        <w:ind w:firstLineChars="100" w:firstLine="240"/>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Despite the high heterogeneity, the funnel plot displayed </w:t>
      </w:r>
      <w:r w:rsidR="00E655AB" w:rsidRPr="00AA297F">
        <w:rPr>
          <w:rFonts w:ascii="Book Antiqua" w:hAnsi="Book Antiqua" w:cstheme="majorBidi"/>
          <w:sz w:val="24"/>
          <w:szCs w:val="24"/>
        </w:rPr>
        <w:t xml:space="preserve">a </w:t>
      </w:r>
      <w:r w:rsidRPr="00AA297F">
        <w:rPr>
          <w:rFonts w:ascii="Book Antiqua" w:hAnsi="Book Antiqua" w:cstheme="majorBidi"/>
          <w:sz w:val="24"/>
          <w:szCs w:val="24"/>
        </w:rPr>
        <w:t>symmetric spread of studies in terms of relative weight and effect size, thereby indicating little</w:t>
      </w:r>
      <w:r w:rsidR="00EA78D4" w:rsidRPr="00AA297F">
        <w:rPr>
          <w:rFonts w:ascii="Book Antiqua" w:hAnsi="Book Antiqua" w:cstheme="majorBidi"/>
          <w:sz w:val="24"/>
          <w:szCs w:val="24"/>
        </w:rPr>
        <w:t xml:space="preserve"> evidence of publication bias</w:t>
      </w:r>
      <w:r w:rsidRPr="00AA297F">
        <w:rPr>
          <w:rFonts w:ascii="Book Antiqua" w:hAnsi="Book Antiqua" w:cstheme="majorBidi"/>
          <w:sz w:val="24"/>
          <w:szCs w:val="24"/>
        </w:rPr>
        <w:t xml:space="preserve"> </w:t>
      </w:r>
      <w:r w:rsidR="00EA78D4"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Figure </w:t>
      </w:r>
      <w:r w:rsidR="00CF7326" w:rsidRPr="00AA297F">
        <w:rPr>
          <w:rFonts w:ascii="Book Antiqua" w:hAnsi="Book Antiqua" w:cstheme="majorBidi"/>
          <w:sz w:val="24"/>
          <w:szCs w:val="24"/>
        </w:rPr>
        <w:t>31</w:t>
      </w:r>
      <w:r w:rsidR="00EA78D4"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Notably, the total number of studies was </w:t>
      </w:r>
      <w:r w:rsidR="002225DD" w:rsidRPr="00AA297F">
        <w:rPr>
          <w:rFonts w:ascii="Book Antiqua" w:hAnsi="Book Antiqua" w:cstheme="majorBidi"/>
          <w:sz w:val="24"/>
          <w:szCs w:val="24"/>
        </w:rPr>
        <w:t>small,</w:t>
      </w:r>
      <w:r w:rsidRPr="00AA297F">
        <w:rPr>
          <w:rFonts w:ascii="Book Antiqua" w:hAnsi="Book Antiqua" w:cstheme="majorBidi"/>
          <w:sz w:val="24"/>
          <w:szCs w:val="24"/>
        </w:rPr>
        <w:t xml:space="preserve"> and the individual studies were of variable sample size.</w:t>
      </w:r>
      <w:r w:rsidR="0059532F" w:rsidRPr="00AA297F">
        <w:rPr>
          <w:rFonts w:ascii="Book Antiqua" w:hAnsi="Book Antiqua" w:cstheme="majorBidi"/>
          <w:sz w:val="24"/>
          <w:szCs w:val="24"/>
        </w:rPr>
        <w:t xml:space="preserve"> </w:t>
      </w:r>
    </w:p>
    <w:p w:rsidR="00035ABB" w:rsidRPr="00AA297F" w:rsidRDefault="00035ABB" w:rsidP="0059532F">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Moreover, Duval </w:t>
      </w:r>
      <w:r w:rsidR="00E23C2C" w:rsidRPr="00AA297F">
        <w:rPr>
          <w:rFonts w:ascii="Book Antiqua" w:hAnsi="Book Antiqua" w:cstheme="majorBidi"/>
          <w:sz w:val="24"/>
          <w:szCs w:val="24"/>
        </w:rPr>
        <w:t>and</w:t>
      </w:r>
      <w:r w:rsidRPr="00AA297F">
        <w:rPr>
          <w:rFonts w:ascii="Book Antiqua" w:hAnsi="Book Antiqua" w:cstheme="majorBidi"/>
          <w:sz w:val="24"/>
          <w:szCs w:val="24"/>
        </w:rPr>
        <w:t xml:space="preserve"> Tweedie’s trim and fill procedure for </w:t>
      </w:r>
      <w:r w:rsidR="000446F8" w:rsidRPr="00AA297F">
        <w:rPr>
          <w:rFonts w:ascii="Book Antiqua" w:hAnsi="Book Antiqua" w:cstheme="majorBidi"/>
          <w:sz w:val="24"/>
          <w:szCs w:val="24"/>
        </w:rPr>
        <w:t xml:space="preserve">the </w:t>
      </w:r>
      <w:r w:rsidRPr="00AA297F">
        <w:rPr>
          <w:rFonts w:ascii="Book Antiqua" w:hAnsi="Book Antiqua" w:cstheme="majorBidi"/>
          <w:sz w:val="24"/>
          <w:szCs w:val="24"/>
        </w:rPr>
        <w:t>detection of publication bias did not support the possibility of missing studies from the analysis. The effect size imputed was 22.2%</w:t>
      </w:r>
      <w:r w:rsidR="0087069B" w:rsidRPr="00AA297F">
        <w:rPr>
          <w:rFonts w:ascii="Book Antiqua" w:hAnsi="Book Antiqua" w:cstheme="majorBidi"/>
          <w:sz w:val="24"/>
          <w:szCs w:val="24"/>
        </w:rPr>
        <w:t>,</w:t>
      </w:r>
      <w:r w:rsidRPr="00AA297F">
        <w:rPr>
          <w:rFonts w:ascii="Book Antiqua" w:hAnsi="Book Antiqua" w:cstheme="majorBidi"/>
          <w:sz w:val="24"/>
          <w:szCs w:val="24"/>
        </w:rPr>
        <w:t xml:space="preserve"> which was close to the observed effect size. </w:t>
      </w:r>
    </w:p>
    <w:p w:rsidR="00161E1B" w:rsidRPr="00AA297F" w:rsidRDefault="00161E1B" w:rsidP="00BD0D06">
      <w:pPr>
        <w:widowControl w:val="0"/>
        <w:adjustRightInd w:val="0"/>
        <w:snapToGrid w:val="0"/>
        <w:spacing w:after="0" w:line="360" w:lineRule="auto"/>
        <w:jc w:val="both"/>
        <w:rPr>
          <w:rFonts w:ascii="Book Antiqua" w:hAnsi="Book Antiqua" w:cstheme="majorBidi"/>
          <w:b/>
          <w:bCs/>
          <w:sz w:val="24"/>
          <w:szCs w:val="24"/>
        </w:rPr>
      </w:pPr>
    </w:p>
    <w:p w:rsidR="00161E1B" w:rsidRPr="00AA297F" w:rsidRDefault="00161E1B" w:rsidP="00BD0D06">
      <w:pPr>
        <w:widowControl w:val="0"/>
        <w:adjustRightInd w:val="0"/>
        <w:snapToGrid w:val="0"/>
        <w:spacing w:after="0" w:line="360" w:lineRule="auto"/>
        <w:jc w:val="both"/>
        <w:rPr>
          <w:rFonts w:ascii="Book Antiqua" w:hAnsi="Book Antiqua" w:cstheme="majorBidi"/>
          <w:b/>
          <w:bCs/>
          <w:sz w:val="24"/>
          <w:szCs w:val="24"/>
        </w:rPr>
        <w:sectPr w:rsidR="00161E1B" w:rsidRPr="00AA297F" w:rsidSect="00F80B2B">
          <w:type w:val="continuous"/>
          <w:pgSz w:w="12240" w:h="15840"/>
          <w:pgMar w:top="1134" w:right="850" w:bottom="1134" w:left="1701" w:header="720" w:footer="720" w:gutter="0"/>
          <w:cols w:space="720"/>
          <w:docGrid w:linePitch="360"/>
        </w:sectPr>
      </w:pPr>
    </w:p>
    <w:p w:rsidR="00D17779" w:rsidRPr="00AA297F" w:rsidRDefault="00D17779" w:rsidP="00BD0D06">
      <w:pPr>
        <w:widowControl w:val="0"/>
        <w:adjustRightInd w:val="0"/>
        <w:snapToGrid w:val="0"/>
        <w:spacing w:after="0" w:line="360" w:lineRule="auto"/>
        <w:jc w:val="both"/>
        <w:rPr>
          <w:rFonts w:ascii="Book Antiqua" w:eastAsiaTheme="minorEastAsia" w:hAnsi="Book Antiqua" w:cstheme="majorBidi"/>
          <w:sz w:val="24"/>
          <w:szCs w:val="24"/>
        </w:rPr>
      </w:pPr>
      <w:r w:rsidRPr="00AA297F">
        <w:rPr>
          <w:rFonts w:ascii="Book Antiqua" w:hAnsi="Book Antiqua" w:cstheme="majorBidi"/>
          <w:b/>
          <w:bCs/>
          <w:i/>
          <w:sz w:val="24"/>
          <w:szCs w:val="24"/>
        </w:rPr>
        <w:t xml:space="preserve">Epidemiology of </w:t>
      </w:r>
      <w:r w:rsidR="005C74E4" w:rsidRPr="00AA297F">
        <w:rPr>
          <w:rFonts w:ascii="Book Antiqua" w:eastAsiaTheme="minorEastAsia" w:hAnsi="Book Antiqua" w:cstheme="majorBidi"/>
          <w:b/>
          <w:bCs/>
          <w:i/>
          <w:sz w:val="24"/>
          <w:szCs w:val="24"/>
          <w:lang w:eastAsia="zh-CN"/>
        </w:rPr>
        <w:t>HDV</w:t>
      </w:r>
      <w:r w:rsidRPr="00AA297F">
        <w:rPr>
          <w:rFonts w:ascii="Book Antiqua" w:hAnsi="Book Antiqua" w:cstheme="majorBidi"/>
          <w:b/>
          <w:bCs/>
          <w:i/>
          <w:sz w:val="24"/>
          <w:szCs w:val="24"/>
        </w:rPr>
        <w:t xml:space="preserve"> infection</w:t>
      </w:r>
      <w:r w:rsidRPr="00AA297F">
        <w:rPr>
          <w:rFonts w:ascii="Book Antiqua" w:eastAsiaTheme="minorEastAsia" w:hAnsi="Book Antiqua" w:cstheme="majorBidi"/>
          <w:sz w:val="24"/>
          <w:szCs w:val="24"/>
        </w:rPr>
        <w:t xml:space="preserve"> </w:t>
      </w:r>
    </w:p>
    <w:p w:rsidR="00D17779" w:rsidRPr="00AA297F" w:rsidRDefault="00D17779" w:rsidP="00BD0D06">
      <w:pPr>
        <w:pStyle w:val="Default"/>
        <w:widowControl w:val="0"/>
        <w:snapToGrid w:val="0"/>
        <w:spacing w:line="360" w:lineRule="auto"/>
        <w:jc w:val="both"/>
        <w:rPr>
          <w:rFonts w:ascii="Book Antiqua" w:hAnsi="Book Antiqua" w:cstheme="majorBidi"/>
          <w:color w:val="auto"/>
        </w:rPr>
      </w:pPr>
      <w:r w:rsidRPr="00AA297F">
        <w:rPr>
          <w:rFonts w:ascii="Book Antiqua" w:hAnsi="Book Antiqua" w:cstheme="majorBidi"/>
          <w:color w:val="auto"/>
        </w:rPr>
        <w:t>Hepatitis D</w:t>
      </w:r>
      <w:r w:rsidR="00153D69" w:rsidRPr="00AA297F">
        <w:rPr>
          <w:rFonts w:ascii="Book Antiqua" w:hAnsi="Book Antiqua" w:cstheme="majorBidi"/>
          <w:color w:val="auto"/>
        </w:rPr>
        <w:t>,</w:t>
      </w:r>
      <w:r w:rsidRPr="00AA297F">
        <w:rPr>
          <w:rFonts w:ascii="Book Antiqua" w:hAnsi="Book Antiqua" w:cstheme="majorBidi"/>
          <w:color w:val="auto"/>
        </w:rPr>
        <w:t xml:space="preserve"> or delta hepatitis</w:t>
      </w:r>
      <w:r w:rsidR="00153D69" w:rsidRPr="00AA297F">
        <w:rPr>
          <w:rFonts w:ascii="Book Antiqua" w:hAnsi="Book Antiqua" w:cstheme="majorBidi"/>
          <w:color w:val="auto"/>
        </w:rPr>
        <w:t>,</w:t>
      </w:r>
      <w:r w:rsidRPr="00AA297F">
        <w:rPr>
          <w:rFonts w:ascii="Book Antiqua" w:hAnsi="Book Antiqua" w:cstheme="majorBidi"/>
          <w:color w:val="auto"/>
        </w:rPr>
        <w:t xml:space="preserve"> is caused by the </w:t>
      </w:r>
      <w:r w:rsidR="00A40DCA" w:rsidRPr="00AA297F">
        <w:rPr>
          <w:rFonts w:ascii="Book Antiqua" w:hAnsi="Book Antiqua" w:cstheme="majorBidi"/>
          <w:color w:val="auto"/>
        </w:rPr>
        <w:t>HDV</w:t>
      </w:r>
      <w:r w:rsidRPr="00AA297F">
        <w:rPr>
          <w:rFonts w:ascii="Book Antiqua" w:hAnsi="Book Antiqua" w:cstheme="majorBidi"/>
          <w:color w:val="auto"/>
        </w:rPr>
        <w:t>, a unique RNA pathogen. It requires the</w:t>
      </w:r>
      <w:r w:rsidR="00D75E87" w:rsidRPr="00AA297F">
        <w:rPr>
          <w:rFonts w:ascii="Book Antiqua" w:hAnsi="Book Antiqua" w:cstheme="majorBidi"/>
          <w:color w:val="auto"/>
          <w:lang w:eastAsia="zh-CN"/>
        </w:rPr>
        <w:t xml:space="preserve"> HBV</w:t>
      </w:r>
      <w:r w:rsidRPr="00AA297F">
        <w:rPr>
          <w:rFonts w:ascii="Book Antiqua" w:hAnsi="Book Antiqua" w:cstheme="majorBidi"/>
          <w:color w:val="auto"/>
        </w:rPr>
        <w:t xml:space="preserve"> for its own replication and to infect as co</w:t>
      </w:r>
      <w:r w:rsidR="00AD4BEC" w:rsidRPr="00AA297F">
        <w:rPr>
          <w:rFonts w:ascii="Book Antiqua" w:hAnsi="Book Antiqua" w:cstheme="majorBidi"/>
          <w:color w:val="auto"/>
        </w:rPr>
        <w:t>-</w:t>
      </w:r>
      <w:r w:rsidRPr="00AA297F">
        <w:rPr>
          <w:rFonts w:ascii="Book Antiqua" w:hAnsi="Book Antiqua" w:cstheme="majorBidi"/>
          <w:color w:val="auto"/>
        </w:rPr>
        <w:t xml:space="preserve">infection. HDV is transmitted by </w:t>
      </w:r>
      <w:r w:rsidRPr="00AA297F">
        <w:rPr>
          <w:rFonts w:ascii="Book Antiqua" w:hAnsi="Book Antiqua" w:cstheme="majorBidi"/>
          <w:color w:val="auto"/>
        </w:rPr>
        <w:lastRenderedPageBreak/>
        <w:t>percutaneous or sexual</w:t>
      </w:r>
      <w:r w:rsidR="00601B7C" w:rsidRPr="00AA297F">
        <w:rPr>
          <w:rFonts w:ascii="Book Antiqua" w:hAnsi="Book Antiqua" w:cstheme="majorBidi"/>
          <w:color w:val="auto"/>
        </w:rPr>
        <w:t xml:space="preserve"> </w:t>
      </w:r>
      <w:r w:rsidRPr="00AA297F">
        <w:rPr>
          <w:rFonts w:ascii="Book Antiqua" w:hAnsi="Book Antiqua" w:cstheme="majorBidi"/>
          <w:color w:val="auto"/>
        </w:rPr>
        <w:t>contact with infected blood or blood products. The main vulnerable group</w:t>
      </w:r>
      <w:r w:rsidR="00A424CB" w:rsidRPr="00AA297F">
        <w:rPr>
          <w:rFonts w:ascii="Book Antiqua" w:hAnsi="Book Antiqua" w:cstheme="majorBidi"/>
          <w:color w:val="auto"/>
        </w:rPr>
        <w:t xml:space="preserve"> </w:t>
      </w:r>
      <w:r w:rsidR="006C6B1E" w:rsidRPr="00AA297F">
        <w:rPr>
          <w:rFonts w:ascii="Book Antiqua" w:hAnsi="Book Antiqua" w:cstheme="majorBidi"/>
          <w:color w:val="auto"/>
        </w:rPr>
        <w:t xml:space="preserve">consists </w:t>
      </w:r>
      <w:r w:rsidR="00A424CB" w:rsidRPr="00AA297F">
        <w:rPr>
          <w:rFonts w:ascii="Book Antiqua" w:hAnsi="Book Antiqua" w:cstheme="majorBidi"/>
          <w:color w:val="auto"/>
        </w:rPr>
        <w:t>of patients</w:t>
      </w:r>
      <w:r w:rsidRPr="00AA297F">
        <w:rPr>
          <w:rFonts w:ascii="Book Antiqua" w:hAnsi="Book Antiqua" w:cstheme="majorBidi"/>
          <w:color w:val="auto"/>
        </w:rPr>
        <w:t xml:space="preserve"> with chronic HBsAg infection who become super-infected with the virus</w:t>
      </w:r>
      <w:r w:rsidR="00AD4BEC" w:rsidRPr="00AA297F">
        <w:rPr>
          <w:rFonts w:ascii="Book Antiqua" w:hAnsi="Book Antiqua" w:cstheme="majorBidi"/>
          <w:color w:val="auto"/>
        </w:rPr>
        <w:t xml:space="preserve">. It is </w:t>
      </w:r>
      <w:r w:rsidR="00C27FB3" w:rsidRPr="00AA297F">
        <w:rPr>
          <w:rFonts w:ascii="Book Antiqua" w:hAnsi="Book Antiqua" w:cstheme="majorBidi"/>
          <w:color w:val="auto"/>
        </w:rPr>
        <w:t>estimate</w:t>
      </w:r>
      <w:r w:rsidR="00AD4BEC" w:rsidRPr="00AA297F">
        <w:rPr>
          <w:rFonts w:ascii="Book Antiqua" w:hAnsi="Book Antiqua" w:cstheme="majorBidi"/>
          <w:color w:val="auto"/>
        </w:rPr>
        <w:t>d</w:t>
      </w:r>
      <w:r w:rsidR="00C27FB3" w:rsidRPr="00AA297F">
        <w:rPr>
          <w:rFonts w:ascii="Book Antiqua" w:hAnsi="Book Antiqua" w:cstheme="majorBidi"/>
          <w:color w:val="auto"/>
        </w:rPr>
        <w:t xml:space="preserve"> that 5% of HBV-infected persons are also co</w:t>
      </w:r>
      <w:r w:rsidR="00F63486" w:rsidRPr="00AA297F">
        <w:rPr>
          <w:rFonts w:ascii="Book Antiqua" w:hAnsi="Book Antiqua" w:cstheme="majorBidi"/>
          <w:color w:val="auto"/>
        </w:rPr>
        <w:t>-</w:t>
      </w:r>
      <w:r w:rsidR="00C27FB3" w:rsidRPr="00AA297F">
        <w:rPr>
          <w:rFonts w:ascii="Book Antiqua" w:hAnsi="Book Antiqua" w:cstheme="majorBidi"/>
          <w:color w:val="auto"/>
        </w:rPr>
        <w:t>infected with HDV</w:t>
      </w:r>
      <w:r w:rsidR="00C27FB3" w:rsidRPr="00AA297F">
        <w:rPr>
          <w:rFonts w:ascii="Book Antiqua" w:hAnsi="Book Antiqua" w:cstheme="majorBidi"/>
          <w:color w:val="auto"/>
          <w:vertAlign w:val="superscript"/>
        </w:rPr>
        <w:t>[1]</w:t>
      </w:r>
      <w:r w:rsidRPr="00AA297F">
        <w:rPr>
          <w:rFonts w:ascii="Book Antiqua" w:hAnsi="Book Antiqua" w:cstheme="majorBidi"/>
          <w:color w:val="auto"/>
        </w:rPr>
        <w:t>.</w:t>
      </w:r>
      <w:r w:rsidR="009E6864" w:rsidRPr="00AA297F">
        <w:rPr>
          <w:rFonts w:ascii="Book Antiqua" w:hAnsi="Book Antiqua" w:cstheme="majorBidi"/>
          <w:color w:val="auto"/>
        </w:rPr>
        <w:t xml:space="preserve"> Aceti</w:t>
      </w:r>
      <w:r w:rsidRPr="00AA297F">
        <w:rPr>
          <w:rFonts w:ascii="Book Antiqua" w:hAnsi="Book Antiqua" w:cstheme="majorBidi"/>
          <w:color w:val="auto"/>
        </w:rPr>
        <w:t xml:space="preserve"> A and his colleagues conducted</w:t>
      </w:r>
      <w:r w:rsidR="00E5127F" w:rsidRPr="00AA297F">
        <w:rPr>
          <w:rFonts w:ascii="Book Antiqua" w:hAnsi="Book Antiqua" w:cstheme="majorBidi"/>
          <w:color w:val="auto"/>
        </w:rPr>
        <w:t xml:space="preserve"> a study</w:t>
      </w:r>
      <w:r w:rsidRPr="00AA297F">
        <w:rPr>
          <w:rFonts w:ascii="Book Antiqua" w:hAnsi="Book Antiqua" w:cstheme="majorBidi"/>
          <w:color w:val="auto"/>
        </w:rPr>
        <w:t xml:space="preserve"> in 1989</w:t>
      </w:r>
      <w:r w:rsidR="006B356E" w:rsidRPr="00AA297F">
        <w:rPr>
          <w:rFonts w:ascii="Book Antiqua" w:hAnsi="Book Antiqua" w:cstheme="majorBidi"/>
          <w:color w:val="auto"/>
          <w:lang w:eastAsia="zh-CN"/>
        </w:rPr>
        <w:t xml:space="preserve"> </w:t>
      </w:r>
      <w:r w:rsidR="00E5127F" w:rsidRPr="00AA297F">
        <w:rPr>
          <w:rFonts w:ascii="Book Antiqua" w:hAnsi="Book Antiqua" w:cstheme="majorBidi"/>
          <w:color w:val="auto"/>
        </w:rPr>
        <w:t xml:space="preserve">showing </w:t>
      </w:r>
      <w:r w:rsidR="00A424CB" w:rsidRPr="00AA297F">
        <w:rPr>
          <w:rFonts w:ascii="Book Antiqua" w:hAnsi="Book Antiqua" w:cstheme="majorBidi"/>
          <w:color w:val="auto"/>
        </w:rPr>
        <w:t>that among</w:t>
      </w:r>
      <w:r w:rsidRPr="00AA297F">
        <w:rPr>
          <w:rFonts w:ascii="Book Antiqua" w:hAnsi="Book Antiqua" w:cstheme="majorBidi"/>
          <w:color w:val="auto"/>
        </w:rPr>
        <w:t xml:space="preserve"> 220 asymptomatic HBsAg</w:t>
      </w:r>
      <w:r w:rsidR="007A7E4E" w:rsidRPr="00AA297F">
        <w:rPr>
          <w:rFonts w:ascii="Book Antiqua" w:hAnsi="Book Antiqua" w:cstheme="majorBidi"/>
          <w:color w:val="auto"/>
        </w:rPr>
        <w:t>-</w:t>
      </w:r>
      <w:r w:rsidR="00BB172D" w:rsidRPr="00AA297F">
        <w:rPr>
          <w:rFonts w:ascii="Book Antiqua" w:hAnsi="Book Antiqua" w:cstheme="majorBidi"/>
          <w:color w:val="auto"/>
        </w:rPr>
        <w:t>p</w:t>
      </w:r>
      <w:r w:rsidRPr="00AA297F">
        <w:rPr>
          <w:rFonts w:ascii="Book Antiqua" w:hAnsi="Book Antiqua" w:cstheme="majorBidi"/>
          <w:color w:val="auto"/>
        </w:rPr>
        <w:t xml:space="preserve">ositive </w:t>
      </w:r>
      <w:r w:rsidR="00BB172D" w:rsidRPr="00AA297F">
        <w:rPr>
          <w:rFonts w:ascii="Book Antiqua" w:hAnsi="Book Antiqua" w:cstheme="majorBidi"/>
          <w:color w:val="auto"/>
        </w:rPr>
        <w:t>c</w:t>
      </w:r>
      <w:r w:rsidRPr="00AA297F">
        <w:rPr>
          <w:rFonts w:ascii="Book Antiqua" w:hAnsi="Book Antiqua" w:cstheme="majorBidi"/>
          <w:color w:val="auto"/>
        </w:rPr>
        <w:t>arriers</w:t>
      </w:r>
      <w:r w:rsidR="007A7E4E" w:rsidRPr="00AA297F">
        <w:rPr>
          <w:rFonts w:ascii="Book Antiqua" w:hAnsi="Book Antiqua" w:cstheme="majorBidi"/>
          <w:color w:val="auto"/>
        </w:rPr>
        <w:t xml:space="preserve">, </w:t>
      </w:r>
      <w:r w:rsidRPr="00AA297F">
        <w:rPr>
          <w:rFonts w:ascii="Book Antiqua" w:hAnsi="Book Antiqua" w:cstheme="majorBidi"/>
          <w:color w:val="auto"/>
        </w:rPr>
        <w:t xml:space="preserve">16.80% (37) </w:t>
      </w:r>
      <w:r w:rsidR="007A7E4E" w:rsidRPr="00AA297F">
        <w:rPr>
          <w:rFonts w:ascii="Book Antiqua" w:hAnsi="Book Antiqua" w:cstheme="majorBidi"/>
          <w:color w:val="auto"/>
        </w:rPr>
        <w:t xml:space="preserve">had the </w:t>
      </w:r>
      <w:r w:rsidRPr="00AA297F">
        <w:rPr>
          <w:rFonts w:ascii="Book Antiqua" w:hAnsi="Book Antiqua" w:cstheme="majorBidi"/>
          <w:color w:val="auto"/>
        </w:rPr>
        <w:t xml:space="preserve">antibody </w:t>
      </w:r>
      <w:r w:rsidR="00A4087B" w:rsidRPr="00AA297F">
        <w:rPr>
          <w:rFonts w:ascii="Book Antiqua" w:hAnsi="Book Antiqua" w:cstheme="majorBidi"/>
          <w:color w:val="auto"/>
        </w:rPr>
        <w:t xml:space="preserve">for </w:t>
      </w:r>
      <w:r w:rsidRPr="00AA297F">
        <w:rPr>
          <w:rFonts w:ascii="Book Antiqua" w:hAnsi="Book Antiqua" w:cstheme="majorBidi"/>
          <w:color w:val="auto"/>
        </w:rPr>
        <w:t>HDV</w:t>
      </w:r>
      <w:r w:rsidR="007B4586" w:rsidRPr="00AA297F">
        <w:rPr>
          <w:rFonts w:ascii="Book Antiqua" w:hAnsi="Book Antiqua" w:cstheme="majorBidi"/>
          <w:color w:val="auto"/>
          <w:vertAlign w:val="superscript"/>
        </w:rPr>
        <w:t>[31]</w:t>
      </w:r>
      <w:r w:rsidRPr="00AA297F">
        <w:rPr>
          <w:rFonts w:ascii="Book Antiqua" w:hAnsi="Book Antiqua" w:cstheme="majorBidi"/>
          <w:color w:val="auto"/>
        </w:rPr>
        <w:t xml:space="preserve">. </w:t>
      </w:r>
      <w:r w:rsidR="00993F54" w:rsidRPr="00AA297F">
        <w:rPr>
          <w:rFonts w:ascii="Book Antiqua" w:hAnsi="Book Antiqua" w:cstheme="majorBidi"/>
          <w:color w:val="auto"/>
        </w:rPr>
        <w:t>In a study of t</w:t>
      </w:r>
      <w:r w:rsidRPr="00AA297F">
        <w:rPr>
          <w:rFonts w:ascii="Book Antiqua" w:hAnsi="Book Antiqua" w:cstheme="majorBidi"/>
          <w:color w:val="auto"/>
        </w:rPr>
        <w:t xml:space="preserve">he prevalence of </w:t>
      </w:r>
      <w:r w:rsidR="006B356E" w:rsidRPr="00AA297F">
        <w:rPr>
          <w:rFonts w:ascii="Book Antiqua" w:hAnsi="Book Antiqua" w:cstheme="majorBidi"/>
          <w:color w:val="auto"/>
        </w:rPr>
        <w:t>HDV</w:t>
      </w:r>
      <w:r w:rsidRPr="00AA297F">
        <w:rPr>
          <w:rFonts w:ascii="Book Antiqua" w:hAnsi="Book Antiqua" w:cstheme="majorBidi"/>
          <w:color w:val="auto"/>
        </w:rPr>
        <w:t xml:space="preserve"> infection in patients with chronic liver disease in Somalia, </w:t>
      </w:r>
      <w:r w:rsidR="00993F54" w:rsidRPr="00AA297F">
        <w:rPr>
          <w:rFonts w:ascii="Book Antiqua" w:hAnsi="Book Antiqua" w:cstheme="majorBidi"/>
          <w:color w:val="auto"/>
        </w:rPr>
        <w:t xml:space="preserve">52 of the </w:t>
      </w:r>
      <w:r w:rsidRPr="00AA297F">
        <w:rPr>
          <w:rFonts w:ascii="Book Antiqua" w:hAnsi="Book Antiqua" w:cstheme="majorBidi"/>
          <w:color w:val="auto"/>
        </w:rPr>
        <w:t>104 patients studied were positive for HBsAg</w:t>
      </w:r>
      <w:r w:rsidR="00993F54" w:rsidRPr="00AA297F">
        <w:rPr>
          <w:rFonts w:ascii="Book Antiqua" w:hAnsi="Book Antiqua" w:cstheme="majorBidi"/>
          <w:color w:val="auto"/>
        </w:rPr>
        <w:t>,</w:t>
      </w:r>
      <w:r w:rsidRPr="00AA297F">
        <w:rPr>
          <w:rFonts w:ascii="Book Antiqua" w:hAnsi="Book Antiqua" w:cstheme="majorBidi"/>
          <w:color w:val="auto"/>
        </w:rPr>
        <w:t xml:space="preserve"> and 26</w:t>
      </w:r>
      <w:r w:rsidR="006B356E" w:rsidRPr="00AA297F">
        <w:rPr>
          <w:rFonts w:ascii="Book Antiqua" w:hAnsi="Book Antiqua" w:cstheme="majorBidi"/>
          <w:color w:val="auto"/>
          <w:lang w:eastAsia="zh-CN"/>
        </w:rPr>
        <w:t xml:space="preserve"> </w:t>
      </w:r>
      <w:r w:rsidRPr="00AA297F">
        <w:rPr>
          <w:rFonts w:ascii="Book Antiqua" w:hAnsi="Book Antiqua" w:cstheme="majorBidi"/>
          <w:color w:val="auto"/>
        </w:rPr>
        <w:t>(50%) had anti-delta antibodies</w:t>
      </w:r>
      <w:r w:rsidR="000360EC" w:rsidRPr="00AA297F">
        <w:rPr>
          <w:rFonts w:ascii="Book Antiqua" w:hAnsi="Book Antiqua" w:cstheme="majorBidi"/>
          <w:color w:val="auto"/>
          <w:vertAlign w:val="superscript"/>
        </w:rPr>
        <w:t>[30]</w:t>
      </w:r>
      <w:r w:rsidRPr="00AA297F">
        <w:rPr>
          <w:rFonts w:ascii="Book Antiqua" w:hAnsi="Book Antiqua" w:cstheme="majorBidi"/>
          <w:color w:val="auto"/>
        </w:rPr>
        <w:t xml:space="preserve">. </w:t>
      </w:r>
      <w:r w:rsidR="00BE722E" w:rsidRPr="00AA297F">
        <w:rPr>
          <w:rFonts w:ascii="Book Antiqua" w:hAnsi="Book Antiqua" w:cstheme="majorBidi"/>
          <w:color w:val="auto"/>
        </w:rPr>
        <w:t xml:space="preserve">In a 1993 study by </w:t>
      </w:r>
      <w:r w:rsidRPr="00AA297F">
        <w:rPr>
          <w:rFonts w:ascii="Book Antiqua" w:hAnsi="Book Antiqua" w:cstheme="majorBidi"/>
          <w:color w:val="auto"/>
        </w:rPr>
        <w:t>Khalif Bile and his colleagues</w:t>
      </w:r>
      <w:r w:rsidR="00BE722E" w:rsidRPr="00AA297F">
        <w:rPr>
          <w:rFonts w:ascii="Book Antiqua" w:hAnsi="Book Antiqua" w:cstheme="majorBidi"/>
          <w:color w:val="auto"/>
        </w:rPr>
        <w:t xml:space="preserve"> with </w:t>
      </w:r>
      <w:r w:rsidRPr="00AA297F">
        <w:rPr>
          <w:rFonts w:ascii="Book Antiqua" w:hAnsi="Book Antiqua" w:cstheme="majorBidi"/>
          <w:color w:val="auto"/>
        </w:rPr>
        <w:t>62 Somali patients with chronic liver disease</w:t>
      </w:r>
      <w:r w:rsidR="00BE722E" w:rsidRPr="00AA297F">
        <w:rPr>
          <w:rFonts w:ascii="Book Antiqua" w:hAnsi="Book Antiqua" w:cstheme="majorBidi"/>
          <w:color w:val="auto"/>
        </w:rPr>
        <w:t>,</w:t>
      </w:r>
      <w:r w:rsidRPr="00AA297F">
        <w:rPr>
          <w:rFonts w:ascii="Book Antiqua" w:hAnsi="Book Antiqua" w:cstheme="majorBidi"/>
          <w:color w:val="auto"/>
        </w:rPr>
        <w:t xml:space="preserve"> including hepatocellular carcinoma</w:t>
      </w:r>
      <w:r w:rsidR="00BE722E" w:rsidRPr="00AA297F">
        <w:rPr>
          <w:rFonts w:ascii="Book Antiqua" w:hAnsi="Book Antiqua" w:cstheme="majorBidi"/>
          <w:color w:val="auto"/>
        </w:rPr>
        <w:t>,</w:t>
      </w:r>
      <w:r w:rsidR="006B356E" w:rsidRPr="00AA297F">
        <w:rPr>
          <w:rFonts w:ascii="Book Antiqua" w:hAnsi="Book Antiqua" w:cstheme="majorBidi"/>
          <w:color w:val="auto"/>
          <w:lang w:eastAsia="zh-CN"/>
        </w:rPr>
        <w:t xml:space="preserve"> </w:t>
      </w:r>
      <w:r w:rsidR="001E5C9C" w:rsidRPr="00AA297F">
        <w:rPr>
          <w:rFonts w:ascii="Book Antiqua" w:hAnsi="Book Antiqua" w:cstheme="majorBidi"/>
          <w:color w:val="auto"/>
        </w:rPr>
        <w:t>37.1% (23) of cases with chronic liver disease were positive for HBsAg, and</w:t>
      </w:r>
      <w:r w:rsidR="006B356E" w:rsidRPr="00AA297F">
        <w:rPr>
          <w:rFonts w:ascii="Book Antiqua" w:hAnsi="Book Antiqua" w:cstheme="majorBidi"/>
          <w:color w:val="auto"/>
          <w:lang w:eastAsia="zh-CN"/>
        </w:rPr>
        <w:t xml:space="preserve"> </w:t>
      </w:r>
      <w:r w:rsidR="001E5C9C" w:rsidRPr="00AA297F">
        <w:rPr>
          <w:rFonts w:ascii="Book Antiqua" w:hAnsi="Book Antiqua" w:cstheme="majorBidi"/>
          <w:color w:val="auto"/>
        </w:rPr>
        <w:t>34.6% (8) of chronic liver disease patients had anti-HDV. Mean</w:t>
      </w:r>
      <w:r w:rsidRPr="00AA297F">
        <w:rPr>
          <w:rFonts w:ascii="Book Antiqua" w:hAnsi="Book Antiqua" w:cstheme="majorBidi"/>
          <w:color w:val="auto"/>
        </w:rPr>
        <w:t>while</w:t>
      </w:r>
      <w:r w:rsidR="001E5C9C" w:rsidRPr="00AA297F">
        <w:rPr>
          <w:rFonts w:ascii="Book Antiqua" w:hAnsi="Book Antiqua" w:cstheme="majorBidi"/>
          <w:color w:val="auto"/>
        </w:rPr>
        <w:t>,</w:t>
      </w:r>
      <w:r w:rsidRPr="00AA297F">
        <w:rPr>
          <w:rFonts w:ascii="Book Antiqua" w:hAnsi="Book Antiqua" w:cstheme="majorBidi"/>
          <w:color w:val="auto"/>
        </w:rPr>
        <w:t xml:space="preserve"> in </w:t>
      </w:r>
      <w:r w:rsidR="001E5C9C" w:rsidRPr="00AA297F">
        <w:rPr>
          <w:rFonts w:ascii="Book Antiqua" w:hAnsi="Book Antiqua" w:cstheme="majorBidi"/>
          <w:color w:val="auto"/>
        </w:rPr>
        <w:t xml:space="preserve">the </w:t>
      </w:r>
      <w:r w:rsidRPr="00AA297F">
        <w:rPr>
          <w:rFonts w:ascii="Book Antiqua" w:hAnsi="Book Antiqua" w:cstheme="majorBidi"/>
          <w:color w:val="auto"/>
        </w:rPr>
        <w:t>control group</w:t>
      </w:r>
      <w:r w:rsidR="00B42BE4" w:rsidRPr="00AA297F">
        <w:rPr>
          <w:rFonts w:ascii="Book Antiqua" w:hAnsi="Book Antiqua" w:cstheme="majorBidi"/>
          <w:color w:val="auto"/>
        </w:rPr>
        <w:t>, 14.3% of those who were</w:t>
      </w:r>
      <w:r w:rsidRPr="00AA297F">
        <w:rPr>
          <w:rFonts w:ascii="Book Antiqua" w:hAnsi="Book Antiqua" w:cstheme="majorBidi"/>
          <w:color w:val="auto"/>
        </w:rPr>
        <w:t xml:space="preserve"> positive </w:t>
      </w:r>
      <w:r w:rsidR="00B42BE4" w:rsidRPr="00AA297F">
        <w:rPr>
          <w:rFonts w:ascii="Book Antiqua" w:hAnsi="Book Antiqua" w:cstheme="majorBidi"/>
          <w:color w:val="auto"/>
        </w:rPr>
        <w:t xml:space="preserve">for </w:t>
      </w:r>
      <w:r w:rsidRPr="00AA297F">
        <w:rPr>
          <w:rFonts w:ascii="Book Antiqua" w:hAnsi="Book Antiqua" w:cstheme="majorBidi"/>
          <w:color w:val="auto"/>
        </w:rPr>
        <w:t xml:space="preserve">HBsAg had </w:t>
      </w:r>
      <w:r w:rsidR="00D0309B" w:rsidRPr="00AA297F">
        <w:rPr>
          <w:rFonts w:ascii="Book Antiqua" w:hAnsi="Book Antiqua" w:cstheme="majorBidi"/>
          <w:color w:val="auto"/>
        </w:rPr>
        <w:t>a</w:t>
      </w:r>
      <w:r w:rsidRPr="00AA297F">
        <w:rPr>
          <w:rFonts w:ascii="Book Antiqua" w:hAnsi="Book Antiqua" w:cstheme="majorBidi"/>
          <w:color w:val="auto"/>
        </w:rPr>
        <w:t>nti-HDV</w:t>
      </w:r>
      <w:r w:rsidR="000360EC" w:rsidRPr="00AA297F">
        <w:rPr>
          <w:rFonts w:ascii="Book Antiqua" w:hAnsi="Book Antiqua" w:cstheme="majorBidi"/>
          <w:color w:val="auto"/>
          <w:vertAlign w:val="superscript"/>
        </w:rPr>
        <w:t>[32]</w:t>
      </w:r>
      <w:r w:rsidRPr="00AA297F">
        <w:rPr>
          <w:rFonts w:ascii="Book Antiqua" w:hAnsi="Book Antiqua" w:cstheme="majorBidi"/>
          <w:color w:val="auto"/>
        </w:rPr>
        <w:t xml:space="preserve">. Another study </w:t>
      </w:r>
      <w:r w:rsidR="00CB246B" w:rsidRPr="00AA297F">
        <w:rPr>
          <w:rFonts w:ascii="Book Antiqua" w:hAnsi="Book Antiqua" w:cstheme="majorBidi"/>
          <w:color w:val="auto"/>
        </w:rPr>
        <w:t>conducted among</w:t>
      </w:r>
      <w:r w:rsidRPr="00AA297F">
        <w:rPr>
          <w:rFonts w:ascii="Book Antiqua" w:hAnsi="Book Antiqua" w:cstheme="majorBidi"/>
          <w:color w:val="auto"/>
        </w:rPr>
        <w:t xml:space="preserve"> 67 HBsAg</w:t>
      </w:r>
      <w:r w:rsidR="0036379E" w:rsidRPr="00AA297F">
        <w:rPr>
          <w:rFonts w:ascii="Book Antiqua" w:hAnsi="Book Antiqua" w:cstheme="majorBidi"/>
          <w:color w:val="auto"/>
        </w:rPr>
        <w:t>-</w:t>
      </w:r>
      <w:r w:rsidRPr="00AA297F">
        <w:rPr>
          <w:rFonts w:ascii="Book Antiqua" w:hAnsi="Book Antiqua" w:cstheme="majorBidi"/>
          <w:color w:val="auto"/>
        </w:rPr>
        <w:t xml:space="preserve">positive </w:t>
      </w:r>
      <w:r w:rsidR="0036379E" w:rsidRPr="00AA297F">
        <w:rPr>
          <w:rFonts w:ascii="Book Antiqua" w:hAnsi="Book Antiqua" w:cstheme="majorBidi"/>
          <w:color w:val="auto"/>
        </w:rPr>
        <w:t xml:space="preserve">patients showed that </w:t>
      </w:r>
      <w:r w:rsidRPr="00AA297F">
        <w:rPr>
          <w:rFonts w:ascii="Book Antiqua" w:hAnsi="Book Antiqua" w:cstheme="majorBidi"/>
          <w:color w:val="auto"/>
        </w:rPr>
        <w:t xml:space="preserve">30% (20) of </w:t>
      </w:r>
      <w:r w:rsidR="0036379E" w:rsidRPr="00AA297F">
        <w:rPr>
          <w:rFonts w:ascii="Book Antiqua" w:hAnsi="Book Antiqua" w:cstheme="majorBidi"/>
          <w:color w:val="auto"/>
        </w:rPr>
        <w:t xml:space="preserve">these patients were </w:t>
      </w:r>
      <w:r w:rsidRPr="00AA297F">
        <w:rPr>
          <w:rFonts w:ascii="Book Antiqua" w:hAnsi="Book Antiqua" w:cstheme="majorBidi"/>
          <w:color w:val="auto"/>
        </w:rPr>
        <w:t>anti-HDV</w:t>
      </w:r>
      <w:r w:rsidR="0036379E" w:rsidRPr="00AA297F">
        <w:rPr>
          <w:rFonts w:ascii="Book Antiqua" w:hAnsi="Book Antiqua" w:cstheme="majorBidi"/>
          <w:color w:val="auto"/>
        </w:rPr>
        <w:t xml:space="preserve">-positive. Additionally, this study showed that 38.6% </w:t>
      </w:r>
      <w:r w:rsidR="007448B0" w:rsidRPr="00AA297F">
        <w:rPr>
          <w:rFonts w:ascii="Book Antiqua" w:hAnsi="Book Antiqua" w:cstheme="majorBidi"/>
          <w:color w:val="auto"/>
        </w:rPr>
        <w:t xml:space="preserve">(17) </w:t>
      </w:r>
      <w:r w:rsidR="0036379E" w:rsidRPr="00AA297F">
        <w:rPr>
          <w:rFonts w:ascii="Book Antiqua" w:hAnsi="Book Antiqua" w:cstheme="majorBidi"/>
          <w:color w:val="auto"/>
        </w:rPr>
        <w:t xml:space="preserve">of the </w:t>
      </w:r>
      <w:r w:rsidRPr="00AA297F">
        <w:rPr>
          <w:rFonts w:ascii="Book Antiqua" w:hAnsi="Book Antiqua" w:cstheme="majorBidi"/>
          <w:color w:val="auto"/>
        </w:rPr>
        <w:t>44 cases of</w:t>
      </w:r>
      <w:r w:rsidR="007448B0" w:rsidRPr="00AA297F">
        <w:rPr>
          <w:rFonts w:ascii="Book Antiqua" w:hAnsi="Book Antiqua" w:cstheme="majorBidi"/>
          <w:color w:val="auto"/>
        </w:rPr>
        <w:t xml:space="preserve"> chronic liver disease patients were</w:t>
      </w:r>
      <w:r w:rsidRPr="00AA297F">
        <w:rPr>
          <w:rFonts w:ascii="Book Antiqua" w:hAnsi="Book Antiqua" w:cstheme="majorBidi"/>
          <w:color w:val="auto"/>
        </w:rPr>
        <w:t xml:space="preserve"> HBsAg</w:t>
      </w:r>
      <w:r w:rsidR="007448B0" w:rsidRPr="00AA297F">
        <w:rPr>
          <w:rFonts w:ascii="Book Antiqua" w:hAnsi="Book Antiqua" w:cstheme="majorBidi"/>
          <w:color w:val="auto"/>
        </w:rPr>
        <w:t>-</w:t>
      </w:r>
      <w:r w:rsidRPr="00AA297F">
        <w:rPr>
          <w:rFonts w:ascii="Book Antiqua" w:hAnsi="Book Antiqua" w:cstheme="majorBidi"/>
          <w:color w:val="auto"/>
        </w:rPr>
        <w:t>positive</w:t>
      </w:r>
      <w:r w:rsidR="003971F5" w:rsidRPr="00AA297F">
        <w:rPr>
          <w:rFonts w:ascii="Book Antiqua" w:hAnsi="Book Antiqua" w:cstheme="majorBidi"/>
          <w:color w:val="auto"/>
          <w:vertAlign w:val="superscript"/>
        </w:rPr>
        <w:t>[32]</w:t>
      </w:r>
      <w:r w:rsidR="00861FC3" w:rsidRPr="00AA297F">
        <w:rPr>
          <w:rFonts w:ascii="Book Antiqua" w:hAnsi="Book Antiqua" w:cstheme="majorBidi"/>
          <w:color w:val="auto"/>
        </w:rPr>
        <w:t>.</w:t>
      </w:r>
      <w:r w:rsidR="006B356E" w:rsidRPr="00AA297F">
        <w:rPr>
          <w:rFonts w:ascii="Book Antiqua" w:hAnsi="Book Antiqua" w:cstheme="majorBidi"/>
          <w:color w:val="auto"/>
          <w:lang w:eastAsia="zh-CN"/>
        </w:rPr>
        <w:t xml:space="preserve"> </w:t>
      </w:r>
      <w:r w:rsidR="00D4081A" w:rsidRPr="00AA297F">
        <w:rPr>
          <w:rFonts w:ascii="Book Antiqua" w:hAnsi="Book Antiqua" w:cstheme="majorBidi"/>
          <w:color w:val="auto"/>
        </w:rPr>
        <w:t>One s</w:t>
      </w:r>
      <w:r w:rsidRPr="00AA297F">
        <w:rPr>
          <w:rFonts w:ascii="Book Antiqua" w:hAnsi="Book Antiqua" w:cstheme="majorBidi"/>
          <w:color w:val="auto"/>
        </w:rPr>
        <w:t xml:space="preserve">tudy </w:t>
      </w:r>
      <w:r w:rsidR="00D4081A" w:rsidRPr="00AA297F">
        <w:rPr>
          <w:rFonts w:ascii="Book Antiqua" w:hAnsi="Book Antiqua" w:cstheme="majorBidi"/>
          <w:color w:val="auto"/>
        </w:rPr>
        <w:t>examin</w:t>
      </w:r>
      <w:r w:rsidR="001225C9" w:rsidRPr="00AA297F">
        <w:rPr>
          <w:rFonts w:ascii="Book Antiqua" w:hAnsi="Book Antiqua" w:cstheme="majorBidi"/>
          <w:color w:val="auto"/>
        </w:rPr>
        <w:t>ing</w:t>
      </w:r>
      <w:r w:rsidRPr="00AA297F">
        <w:rPr>
          <w:rFonts w:ascii="Book Antiqua" w:hAnsi="Book Antiqua" w:cstheme="majorBidi"/>
          <w:color w:val="auto"/>
        </w:rPr>
        <w:t xml:space="preserve"> the prevalence of HDV</w:t>
      </w:r>
      <w:r w:rsidR="002F61B8" w:rsidRPr="00AA297F">
        <w:rPr>
          <w:rFonts w:ascii="Book Antiqua" w:hAnsi="Book Antiqua" w:cstheme="majorBidi"/>
          <w:color w:val="auto"/>
        </w:rPr>
        <w:t xml:space="preserve"> show</w:t>
      </w:r>
      <w:r w:rsidR="001225C9" w:rsidRPr="00AA297F">
        <w:rPr>
          <w:rFonts w:ascii="Book Antiqua" w:hAnsi="Book Antiqua" w:cstheme="majorBidi"/>
          <w:color w:val="auto"/>
        </w:rPr>
        <w:t xml:space="preserve">ed that </w:t>
      </w:r>
      <w:r w:rsidRPr="00AA297F">
        <w:rPr>
          <w:rFonts w:ascii="Book Antiqua" w:hAnsi="Book Antiqua" w:cstheme="majorBidi"/>
          <w:color w:val="auto"/>
        </w:rPr>
        <w:t xml:space="preserve">34.4% (10/29) of those </w:t>
      </w:r>
      <w:r w:rsidR="00607DEA" w:rsidRPr="00AA297F">
        <w:rPr>
          <w:rFonts w:ascii="Book Antiqua" w:hAnsi="Book Antiqua" w:cstheme="majorBidi"/>
          <w:color w:val="auto"/>
        </w:rPr>
        <w:t xml:space="preserve">who were </w:t>
      </w:r>
      <w:r w:rsidRPr="00AA297F">
        <w:rPr>
          <w:rFonts w:ascii="Book Antiqua" w:hAnsi="Book Antiqua" w:cstheme="majorBidi"/>
          <w:color w:val="auto"/>
        </w:rPr>
        <w:t>HBsAg</w:t>
      </w:r>
      <w:r w:rsidR="00607DEA" w:rsidRPr="00AA297F">
        <w:rPr>
          <w:rFonts w:ascii="Book Antiqua" w:hAnsi="Book Antiqua" w:cstheme="majorBidi"/>
          <w:color w:val="auto"/>
        </w:rPr>
        <w:t>-</w:t>
      </w:r>
      <w:r w:rsidRPr="00AA297F">
        <w:rPr>
          <w:rFonts w:ascii="Book Antiqua" w:hAnsi="Book Antiqua" w:cstheme="majorBidi"/>
          <w:color w:val="auto"/>
        </w:rPr>
        <w:t>positive</w:t>
      </w:r>
      <w:r w:rsidR="00A424CB" w:rsidRPr="00AA297F">
        <w:rPr>
          <w:rFonts w:ascii="Book Antiqua" w:hAnsi="Book Antiqua" w:cstheme="majorBidi"/>
          <w:color w:val="auto"/>
        </w:rPr>
        <w:t xml:space="preserve"> </w:t>
      </w:r>
      <w:r w:rsidRPr="00AA297F">
        <w:rPr>
          <w:rFonts w:ascii="Book Antiqua" w:hAnsi="Book Antiqua" w:cstheme="majorBidi"/>
          <w:color w:val="auto"/>
        </w:rPr>
        <w:t>and</w:t>
      </w:r>
      <w:r w:rsidR="00A424CB" w:rsidRPr="00AA297F">
        <w:rPr>
          <w:rFonts w:ascii="Book Antiqua" w:hAnsi="Book Antiqua" w:cstheme="majorBidi"/>
          <w:color w:val="auto"/>
        </w:rPr>
        <w:t xml:space="preserve"> </w:t>
      </w:r>
      <w:r w:rsidRPr="00AA297F">
        <w:rPr>
          <w:rFonts w:ascii="Book Antiqua" w:hAnsi="Book Antiqua" w:cstheme="majorBidi"/>
          <w:color w:val="auto"/>
        </w:rPr>
        <w:t>39.1% (9/23)</w:t>
      </w:r>
      <w:r w:rsidR="00607DEA" w:rsidRPr="00AA297F">
        <w:rPr>
          <w:rFonts w:ascii="Book Antiqua" w:hAnsi="Book Antiqua" w:cstheme="majorBidi"/>
          <w:color w:val="auto"/>
        </w:rPr>
        <w:t xml:space="preserve"> of</w:t>
      </w:r>
      <w:r w:rsidR="00A424CB" w:rsidRPr="00AA297F">
        <w:rPr>
          <w:rFonts w:ascii="Book Antiqua" w:hAnsi="Book Antiqua" w:cstheme="majorBidi"/>
          <w:color w:val="auto"/>
        </w:rPr>
        <w:t xml:space="preserve"> </w:t>
      </w:r>
      <w:r w:rsidR="00607DEA" w:rsidRPr="00AA297F">
        <w:rPr>
          <w:rFonts w:ascii="Book Antiqua" w:hAnsi="Book Antiqua" w:cstheme="majorBidi"/>
          <w:color w:val="auto"/>
        </w:rPr>
        <w:t xml:space="preserve">chronic liver disease patients </w:t>
      </w:r>
      <w:r w:rsidR="00A5671D" w:rsidRPr="00AA297F">
        <w:rPr>
          <w:rFonts w:ascii="Book Antiqua" w:hAnsi="Book Antiqua" w:cstheme="majorBidi"/>
          <w:color w:val="auto"/>
        </w:rPr>
        <w:t xml:space="preserve">who were HBsAg-positive </w:t>
      </w:r>
      <w:r w:rsidRPr="00AA297F">
        <w:rPr>
          <w:rFonts w:ascii="Book Antiqua" w:hAnsi="Book Antiqua" w:cstheme="majorBidi"/>
          <w:color w:val="auto"/>
        </w:rPr>
        <w:t>had antibod</w:t>
      </w:r>
      <w:r w:rsidR="00607DEA" w:rsidRPr="00AA297F">
        <w:rPr>
          <w:rFonts w:ascii="Book Antiqua" w:hAnsi="Book Antiqua" w:cstheme="majorBidi"/>
          <w:color w:val="auto"/>
        </w:rPr>
        <w:t>ies for</w:t>
      </w:r>
      <w:r w:rsidRPr="00AA297F">
        <w:rPr>
          <w:rFonts w:ascii="Book Antiqua" w:hAnsi="Book Antiqua" w:cstheme="majorBidi"/>
          <w:color w:val="auto"/>
        </w:rPr>
        <w:t xml:space="preserve"> HDV</w:t>
      </w:r>
      <w:r w:rsidR="00833415" w:rsidRPr="00AA297F">
        <w:rPr>
          <w:rFonts w:ascii="Book Antiqua" w:hAnsi="Book Antiqua" w:cstheme="majorBidi"/>
          <w:color w:val="auto"/>
          <w:vertAlign w:val="superscript"/>
        </w:rPr>
        <w:t>[34]</w:t>
      </w:r>
      <w:r w:rsidRPr="00AA297F">
        <w:rPr>
          <w:rFonts w:ascii="Book Antiqua" w:hAnsi="Book Antiqua" w:cstheme="majorBidi"/>
          <w:color w:val="auto"/>
        </w:rPr>
        <w:t xml:space="preserve">. </w:t>
      </w:r>
      <w:r w:rsidR="007C3615" w:rsidRPr="00AA297F">
        <w:rPr>
          <w:rFonts w:ascii="Book Antiqua" w:hAnsi="Book Antiqua" w:cstheme="majorBidi"/>
          <w:color w:val="auto"/>
        </w:rPr>
        <w:t>Additionally, 0% of c</w:t>
      </w:r>
      <w:r w:rsidRPr="00AA297F">
        <w:rPr>
          <w:rFonts w:ascii="Book Antiqua" w:hAnsi="Book Antiqua" w:cstheme="majorBidi"/>
          <w:color w:val="auto"/>
        </w:rPr>
        <w:t>ommunity immigrants from Somalia and neighboring count</w:t>
      </w:r>
      <w:r w:rsidR="007C3615" w:rsidRPr="00AA297F">
        <w:rPr>
          <w:rFonts w:ascii="Book Antiqua" w:hAnsi="Book Antiqua" w:cstheme="majorBidi"/>
          <w:color w:val="auto"/>
        </w:rPr>
        <w:t>r</w:t>
      </w:r>
      <w:r w:rsidRPr="00AA297F">
        <w:rPr>
          <w:rFonts w:ascii="Book Antiqua" w:hAnsi="Book Antiqua" w:cstheme="majorBidi"/>
          <w:color w:val="auto"/>
        </w:rPr>
        <w:t xml:space="preserve">ies </w:t>
      </w:r>
      <w:r w:rsidR="0018085F" w:rsidRPr="00AA297F">
        <w:rPr>
          <w:rFonts w:ascii="Book Antiqua" w:hAnsi="Book Antiqua" w:cstheme="majorBidi"/>
          <w:color w:val="auto"/>
        </w:rPr>
        <w:t xml:space="preserve">who were positive for HBsAg </w:t>
      </w:r>
      <w:r w:rsidR="002F61B8" w:rsidRPr="00AA297F">
        <w:rPr>
          <w:rFonts w:ascii="Book Antiqua" w:hAnsi="Book Antiqua" w:cstheme="majorBidi"/>
          <w:color w:val="auto"/>
        </w:rPr>
        <w:t>were shown</w:t>
      </w:r>
      <w:r w:rsidR="007C3615" w:rsidRPr="00AA297F">
        <w:rPr>
          <w:rFonts w:ascii="Book Antiqua" w:hAnsi="Book Antiqua" w:cstheme="majorBidi"/>
          <w:color w:val="auto"/>
        </w:rPr>
        <w:t xml:space="preserve"> to </w:t>
      </w:r>
      <w:r w:rsidR="00FF3333" w:rsidRPr="00AA297F">
        <w:rPr>
          <w:rFonts w:ascii="Book Antiqua" w:hAnsi="Book Antiqua" w:cstheme="majorBidi"/>
          <w:color w:val="auto"/>
        </w:rPr>
        <w:t>have</w:t>
      </w:r>
      <w:r w:rsidR="00A424CB" w:rsidRPr="00AA297F">
        <w:rPr>
          <w:rFonts w:ascii="Book Antiqua" w:hAnsi="Book Antiqua" w:cstheme="majorBidi"/>
          <w:color w:val="auto"/>
        </w:rPr>
        <w:t xml:space="preserve"> </w:t>
      </w:r>
      <w:r w:rsidRPr="00AA297F">
        <w:rPr>
          <w:rFonts w:ascii="Book Antiqua" w:hAnsi="Book Antiqua" w:cstheme="majorBidi"/>
          <w:color w:val="auto"/>
        </w:rPr>
        <w:t>anti-HDV</w:t>
      </w:r>
      <w:r w:rsidR="000360EC" w:rsidRPr="00AA297F">
        <w:rPr>
          <w:rFonts w:ascii="Book Antiqua" w:hAnsi="Book Antiqua" w:cstheme="majorBidi"/>
          <w:color w:val="auto"/>
          <w:vertAlign w:val="superscript"/>
        </w:rPr>
        <w:t>[19]</w:t>
      </w:r>
      <w:r w:rsidRPr="00AA297F">
        <w:rPr>
          <w:rFonts w:ascii="Book Antiqua" w:hAnsi="Book Antiqua" w:cstheme="majorBidi"/>
          <w:color w:val="auto"/>
        </w:rPr>
        <w:t xml:space="preserve">. </w:t>
      </w:r>
      <w:r w:rsidR="0018085F" w:rsidRPr="00AA297F">
        <w:rPr>
          <w:rFonts w:ascii="Book Antiqua" w:hAnsi="Book Antiqua" w:cstheme="majorBidi"/>
          <w:color w:val="auto"/>
        </w:rPr>
        <w:t>F</w:t>
      </w:r>
      <w:r w:rsidRPr="00AA297F">
        <w:rPr>
          <w:rFonts w:ascii="Book Antiqua" w:hAnsi="Book Antiqua" w:cstheme="majorBidi"/>
          <w:color w:val="auto"/>
        </w:rPr>
        <w:t xml:space="preserve">ive studies </w:t>
      </w:r>
      <w:r w:rsidR="0018085F" w:rsidRPr="00AA297F">
        <w:rPr>
          <w:rFonts w:ascii="Book Antiqua" w:hAnsi="Book Antiqua" w:cstheme="majorBidi"/>
          <w:color w:val="auto"/>
        </w:rPr>
        <w:t xml:space="preserve">met </w:t>
      </w:r>
      <w:r w:rsidRPr="00AA297F">
        <w:rPr>
          <w:rFonts w:ascii="Book Antiqua" w:hAnsi="Book Antiqua" w:cstheme="majorBidi"/>
          <w:color w:val="auto"/>
        </w:rPr>
        <w:t xml:space="preserve">the inclusion criteria for the meta-analysis of </w:t>
      </w:r>
      <w:r w:rsidR="0018085F" w:rsidRPr="00AA297F">
        <w:rPr>
          <w:rFonts w:ascii="Book Antiqua" w:hAnsi="Book Antiqua" w:cstheme="majorBidi"/>
          <w:color w:val="auto"/>
        </w:rPr>
        <w:t xml:space="preserve">the </w:t>
      </w:r>
      <w:r w:rsidRPr="00AA297F">
        <w:rPr>
          <w:rFonts w:ascii="Book Antiqua" w:hAnsi="Book Antiqua" w:cstheme="majorBidi"/>
          <w:color w:val="auto"/>
        </w:rPr>
        <w:t xml:space="preserve">prevalence of </w:t>
      </w:r>
      <w:r w:rsidR="006B356E" w:rsidRPr="00AA297F">
        <w:rPr>
          <w:rFonts w:ascii="Book Antiqua" w:hAnsi="Book Antiqua" w:cstheme="majorBidi"/>
          <w:color w:val="auto"/>
          <w:lang w:eastAsia="zh-CN"/>
        </w:rPr>
        <w:t>HDV</w:t>
      </w:r>
      <w:r w:rsidRPr="00AA297F">
        <w:rPr>
          <w:rFonts w:ascii="Book Antiqua" w:hAnsi="Book Antiqua" w:cstheme="majorBidi"/>
          <w:color w:val="auto"/>
        </w:rPr>
        <w:t xml:space="preserve"> infection</w:t>
      </w:r>
      <w:r w:rsidR="009252B8" w:rsidRPr="00AA297F">
        <w:rPr>
          <w:rFonts w:ascii="Book Antiqua" w:hAnsi="Book Antiqua" w:cstheme="majorBidi"/>
          <w:color w:val="auto"/>
        </w:rPr>
        <w:t>,</w:t>
      </w:r>
      <w:r w:rsidRPr="00AA297F">
        <w:rPr>
          <w:rFonts w:ascii="Book Antiqua" w:hAnsi="Book Antiqua" w:cstheme="majorBidi"/>
          <w:color w:val="auto"/>
        </w:rPr>
        <w:t xml:space="preserve"> and the five </w:t>
      </w:r>
      <w:r w:rsidR="009252B8" w:rsidRPr="00AA297F">
        <w:rPr>
          <w:rFonts w:ascii="Book Antiqua" w:hAnsi="Book Antiqua" w:cstheme="majorBidi"/>
          <w:color w:val="auto"/>
        </w:rPr>
        <w:t xml:space="preserve">included </w:t>
      </w:r>
      <w:r w:rsidRPr="00AA297F">
        <w:rPr>
          <w:rFonts w:ascii="Book Antiqua" w:hAnsi="Book Antiqua" w:cstheme="majorBidi"/>
          <w:color w:val="auto"/>
        </w:rPr>
        <w:t xml:space="preserve">studies examined the prevalence of HDV infection in </w:t>
      </w:r>
      <w:r w:rsidR="009252B8" w:rsidRPr="00AA297F">
        <w:rPr>
          <w:rFonts w:ascii="Book Antiqua" w:hAnsi="Book Antiqua" w:cstheme="majorBidi"/>
          <w:color w:val="auto"/>
        </w:rPr>
        <w:t xml:space="preserve">a </w:t>
      </w:r>
      <w:r w:rsidRPr="00AA297F">
        <w:rPr>
          <w:rFonts w:ascii="Book Antiqua" w:hAnsi="Book Antiqua" w:cstheme="majorBidi"/>
          <w:color w:val="auto"/>
        </w:rPr>
        <w:t>total of 375 Somali participants</w:t>
      </w:r>
      <w:r w:rsidR="009252B8" w:rsidRPr="00AA297F">
        <w:rPr>
          <w:rFonts w:ascii="Book Antiqua" w:hAnsi="Book Antiqua" w:cstheme="majorBidi"/>
          <w:color w:val="auto"/>
        </w:rPr>
        <w:t>. T</w:t>
      </w:r>
      <w:r w:rsidRPr="00AA297F">
        <w:rPr>
          <w:rFonts w:ascii="Book Antiqua" w:hAnsi="Book Antiqua" w:cstheme="majorBidi"/>
          <w:color w:val="auto"/>
        </w:rPr>
        <w:t>he quality of the included studies also varied</w:t>
      </w:r>
      <w:r w:rsidR="006B356E" w:rsidRPr="00AA297F">
        <w:rPr>
          <w:rFonts w:ascii="Book Antiqua" w:hAnsi="Book Antiqua" w:cstheme="majorBidi"/>
          <w:color w:val="auto"/>
          <w:lang w:eastAsia="zh-CN"/>
        </w:rPr>
        <w:t xml:space="preserve"> (</w:t>
      </w:r>
      <w:r w:rsidRPr="00AA297F">
        <w:rPr>
          <w:rFonts w:ascii="Book Antiqua" w:hAnsi="Book Antiqua" w:cstheme="majorBidi"/>
          <w:color w:val="auto"/>
        </w:rPr>
        <w:t>Table</w:t>
      </w:r>
      <w:r w:rsidR="00057CCB" w:rsidRPr="00AA297F">
        <w:rPr>
          <w:rFonts w:ascii="Book Antiqua" w:hAnsi="Book Antiqua" w:cstheme="majorBidi"/>
          <w:color w:val="auto"/>
        </w:rPr>
        <w:t xml:space="preserve"> 15</w:t>
      </w:r>
      <w:r w:rsidR="006B356E" w:rsidRPr="00AA297F">
        <w:rPr>
          <w:rFonts w:ascii="Book Antiqua" w:hAnsi="Book Antiqua" w:cstheme="majorBidi"/>
          <w:color w:val="auto"/>
          <w:lang w:eastAsia="zh-CN"/>
        </w:rPr>
        <w:t>)</w:t>
      </w:r>
      <w:r w:rsidR="008C103F" w:rsidRPr="00AA297F">
        <w:rPr>
          <w:rFonts w:ascii="Book Antiqua" w:hAnsi="Book Antiqua" w:cstheme="majorBidi"/>
          <w:color w:val="auto"/>
        </w:rPr>
        <w:t>.</w:t>
      </w:r>
    </w:p>
    <w:p w:rsidR="00D17779" w:rsidRPr="00AA297F" w:rsidRDefault="00D17779" w:rsidP="00BD0D06">
      <w:pPr>
        <w:widowControl w:val="0"/>
        <w:adjustRightInd w:val="0"/>
        <w:snapToGrid w:val="0"/>
        <w:spacing w:after="0" w:line="360" w:lineRule="auto"/>
        <w:jc w:val="both"/>
        <w:rPr>
          <w:rFonts w:ascii="Book Antiqua" w:hAnsi="Book Antiqua" w:cstheme="majorBidi"/>
          <w:b/>
          <w:bCs/>
          <w:sz w:val="24"/>
          <w:szCs w:val="24"/>
        </w:rPr>
        <w:sectPr w:rsidR="00D17779" w:rsidRPr="00AA297F" w:rsidSect="00F80B2B">
          <w:type w:val="continuous"/>
          <w:pgSz w:w="12240" w:h="15840"/>
          <w:pgMar w:top="1134" w:right="850" w:bottom="1134" w:left="1701" w:header="720" w:footer="720" w:gutter="0"/>
          <w:cols w:space="720"/>
          <w:docGrid w:linePitch="360"/>
        </w:sectPr>
      </w:pPr>
    </w:p>
    <w:p w:rsidR="00D17779" w:rsidRPr="00AA297F" w:rsidRDefault="00D17779" w:rsidP="00BD0D06">
      <w:pPr>
        <w:widowControl w:val="0"/>
        <w:adjustRightInd w:val="0"/>
        <w:snapToGrid w:val="0"/>
        <w:spacing w:after="0" w:line="360" w:lineRule="auto"/>
        <w:jc w:val="both"/>
        <w:rPr>
          <w:rFonts w:ascii="Book Antiqua" w:eastAsiaTheme="minorEastAsia" w:hAnsi="Book Antiqua" w:cstheme="majorBidi"/>
          <w:b/>
          <w:bCs/>
          <w:sz w:val="24"/>
          <w:szCs w:val="24"/>
          <w:lang w:eastAsia="zh-CN"/>
        </w:rPr>
        <w:sectPr w:rsidR="00D17779" w:rsidRPr="00AA297F" w:rsidSect="00F80B2B">
          <w:type w:val="continuous"/>
          <w:pgSz w:w="12240" w:h="15840"/>
          <w:pgMar w:top="1134" w:right="850" w:bottom="1134" w:left="1701" w:header="720" w:footer="720" w:gutter="0"/>
          <w:cols w:space="720"/>
          <w:docGrid w:linePitch="360"/>
        </w:sectPr>
      </w:pPr>
    </w:p>
    <w:p w:rsidR="00D17779" w:rsidRPr="00AA297F" w:rsidRDefault="00D17779" w:rsidP="00BD0D06">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 xml:space="preserve">Pooled prevalence of </w:t>
      </w:r>
      <w:r w:rsidR="00FA7E3D" w:rsidRPr="00AA297F">
        <w:rPr>
          <w:rFonts w:ascii="Book Antiqua" w:eastAsiaTheme="minorEastAsia" w:hAnsi="Book Antiqua" w:cstheme="majorBidi"/>
          <w:b/>
          <w:bCs/>
          <w:i/>
          <w:sz w:val="24"/>
          <w:szCs w:val="24"/>
          <w:lang w:eastAsia="zh-CN"/>
        </w:rPr>
        <w:t>HDV</w:t>
      </w:r>
      <w:r w:rsidRPr="00AA297F">
        <w:rPr>
          <w:rFonts w:ascii="Book Antiqua" w:hAnsi="Book Antiqua" w:cstheme="majorBidi"/>
          <w:b/>
          <w:bCs/>
          <w:i/>
          <w:sz w:val="24"/>
          <w:szCs w:val="24"/>
        </w:rPr>
        <w:t xml:space="preserve"> infection</w:t>
      </w:r>
    </w:p>
    <w:p w:rsidR="00D17779" w:rsidRPr="00AA297F" w:rsidRDefault="00D17779"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We used the extracted data of the 5 studies to quantify the overall pooled prevalence of </w:t>
      </w:r>
      <w:r w:rsidR="00F25424" w:rsidRPr="00AA297F">
        <w:rPr>
          <w:rFonts w:ascii="Book Antiqua" w:eastAsiaTheme="minorEastAsia" w:hAnsi="Book Antiqua" w:cstheme="majorBidi"/>
          <w:sz w:val="24"/>
          <w:szCs w:val="24"/>
          <w:lang w:eastAsia="zh-CN"/>
        </w:rPr>
        <w:t>HDV</w:t>
      </w:r>
      <w:r w:rsidRPr="00AA297F">
        <w:rPr>
          <w:rFonts w:ascii="Book Antiqua" w:hAnsi="Book Antiqua" w:cstheme="majorBidi"/>
          <w:sz w:val="24"/>
          <w:szCs w:val="24"/>
        </w:rPr>
        <w:t xml:space="preserve"> infection. The pooled effect size for the prevalence of </w:t>
      </w:r>
      <w:r w:rsidR="00F25424" w:rsidRPr="00AA297F">
        <w:rPr>
          <w:rFonts w:ascii="Book Antiqua" w:eastAsiaTheme="minorEastAsia" w:hAnsi="Book Antiqua" w:cstheme="majorBidi"/>
          <w:sz w:val="24"/>
          <w:szCs w:val="24"/>
          <w:lang w:eastAsia="zh-CN"/>
        </w:rPr>
        <w:t>HDV</w:t>
      </w:r>
      <w:r w:rsidRPr="00AA297F">
        <w:rPr>
          <w:rFonts w:ascii="Book Antiqua" w:hAnsi="Book Antiqua" w:cstheme="majorBidi"/>
          <w:sz w:val="24"/>
          <w:szCs w:val="24"/>
        </w:rPr>
        <w:t xml:space="preserve"> infection among Somali people was 28.99% (</w:t>
      </w:r>
      <w:r w:rsidR="00FF7225" w:rsidRPr="00AA297F">
        <w:rPr>
          <w:rFonts w:ascii="Book Antiqua" w:hAnsi="Book Antiqua" w:cstheme="majorBidi"/>
          <w:sz w:val="24"/>
          <w:szCs w:val="24"/>
        </w:rPr>
        <w:t>95%CI</w:t>
      </w:r>
      <w:r w:rsidRPr="00AA297F">
        <w:rPr>
          <w:rFonts w:ascii="Book Antiqua" w:hAnsi="Book Antiqua" w:cstheme="majorBidi"/>
          <w:sz w:val="24"/>
          <w:szCs w:val="24"/>
        </w:rPr>
        <w:t>: 16.38% to 45.96%). The heterogeneity was high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84.9%</w:t>
      </w:r>
      <w:r w:rsidR="005B26EA" w:rsidRPr="00AA297F">
        <w:rPr>
          <w:rFonts w:ascii="Book Antiqua" w:eastAsiaTheme="minorEastAsia" w:hAnsi="Book Antiqua" w:cstheme="majorBidi"/>
          <w:sz w:val="24"/>
          <w:szCs w:val="24"/>
          <w:lang w:eastAsia="zh-CN"/>
        </w:rPr>
        <w:t>,</w:t>
      </w:r>
      <w:r w:rsidR="005B26EA" w:rsidRPr="00AA297F">
        <w:rPr>
          <w:rFonts w:ascii="Book Antiqua" w:hAnsi="Book Antiqua" w:cstheme="majorBidi"/>
          <w:sz w:val="24"/>
          <w:szCs w:val="24"/>
        </w:rPr>
        <w:t xml:space="preserve"> </w:t>
      </w:r>
      <w:r w:rsidR="00FF7225" w:rsidRPr="00AA297F">
        <w:rPr>
          <w:rFonts w:ascii="Book Antiqua" w:hAnsi="Book Antiqua" w:cstheme="majorBidi"/>
          <w:sz w:val="24"/>
          <w:szCs w:val="24"/>
        </w:rPr>
        <w:t>95%CI</w:t>
      </w:r>
      <w:r w:rsidR="005B26EA" w:rsidRPr="00AA297F">
        <w:rPr>
          <w:rFonts w:ascii="Book Antiqua" w:hAnsi="Book Antiqua" w:cstheme="majorBidi"/>
          <w:sz w:val="24"/>
          <w:szCs w:val="24"/>
        </w:rPr>
        <w:t>: 66% to 93%</w:t>
      </w:r>
      <w:r w:rsidRPr="00AA297F">
        <w:rPr>
          <w:rFonts w:ascii="Book Antiqua" w:hAnsi="Book Antiqua" w:cstheme="majorBidi"/>
          <w:sz w:val="24"/>
          <w:szCs w:val="24"/>
        </w:rPr>
        <w:t>). Another indicator of high heterogeneity was the Q</w:t>
      </w:r>
      <w:r w:rsidR="00EA7A8C" w:rsidRPr="00AA297F">
        <w:rPr>
          <w:rFonts w:ascii="Book Antiqua" w:hAnsi="Book Antiqua" w:cstheme="majorBidi"/>
          <w:sz w:val="24"/>
          <w:szCs w:val="24"/>
        </w:rPr>
        <w:t>-</w:t>
      </w:r>
      <w:r w:rsidRPr="00AA297F">
        <w:rPr>
          <w:rFonts w:ascii="Book Antiqua" w:hAnsi="Book Antiqua" w:cstheme="majorBidi"/>
          <w:sz w:val="24"/>
          <w:szCs w:val="24"/>
        </w:rPr>
        <w:t>statisti</w:t>
      </w:r>
      <w:r w:rsidR="005B26EA" w:rsidRPr="00AA297F">
        <w:rPr>
          <w:rFonts w:ascii="Book Antiqua" w:hAnsi="Book Antiqua" w:cstheme="majorBidi"/>
          <w:sz w:val="24"/>
          <w:szCs w:val="24"/>
        </w:rPr>
        <w:t xml:space="preserve">c </w:t>
      </w:r>
      <w:r w:rsidR="005B26EA"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Q (degrees of freedom = 4) = 26.4, </w:t>
      </w:r>
      <w:r w:rsidR="005B26EA" w:rsidRPr="00AA297F">
        <w:rPr>
          <w:rFonts w:ascii="Book Antiqua" w:hAnsi="Book Antiqua" w:cstheme="majorBidi"/>
          <w:i/>
          <w:sz w:val="24"/>
          <w:szCs w:val="24"/>
        </w:rPr>
        <w:t>P</w:t>
      </w:r>
      <w:r w:rsidR="005B26EA" w:rsidRPr="00AA297F">
        <w:rPr>
          <w:rFonts w:ascii="Book Antiqua" w:hAnsi="Book Antiqua" w:cstheme="majorBidi"/>
          <w:sz w:val="24"/>
          <w:szCs w:val="24"/>
        </w:rPr>
        <w:t xml:space="preserve"> value &lt; 0.001</w:t>
      </w:r>
      <w:r w:rsidR="005B26EA"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The result of this analysis is presented in the forest plot showing the effect sizes for the individual original studies and their </w:t>
      </w:r>
      <w:r w:rsidR="00FF7225" w:rsidRPr="00AA297F">
        <w:rPr>
          <w:rFonts w:ascii="Book Antiqua" w:hAnsi="Book Antiqua" w:cstheme="majorBidi"/>
          <w:sz w:val="24"/>
          <w:szCs w:val="24"/>
        </w:rPr>
        <w:t>95%CI</w:t>
      </w:r>
      <w:r w:rsidR="00EC29CF" w:rsidRPr="00AA297F">
        <w:rPr>
          <w:rFonts w:ascii="Book Antiqua" w:hAnsi="Book Antiqua" w:cstheme="majorBidi"/>
          <w:sz w:val="24"/>
          <w:szCs w:val="24"/>
        </w:rPr>
        <w:t>s</w:t>
      </w:r>
      <w:r w:rsidR="0047120B" w:rsidRPr="00AA297F">
        <w:rPr>
          <w:rFonts w:ascii="Book Antiqua" w:hAnsi="Book Antiqua" w:cstheme="majorBidi"/>
          <w:sz w:val="24"/>
          <w:szCs w:val="24"/>
        </w:rPr>
        <w:t>,</w:t>
      </w:r>
      <w:r w:rsidRPr="00AA297F">
        <w:rPr>
          <w:rFonts w:ascii="Book Antiqua" w:hAnsi="Book Antiqua" w:cstheme="majorBidi"/>
          <w:sz w:val="24"/>
          <w:szCs w:val="24"/>
        </w:rPr>
        <w:t xml:space="preserve"> </w:t>
      </w:r>
      <w:r w:rsidRPr="00AA297F">
        <w:rPr>
          <w:rFonts w:ascii="Book Antiqua" w:hAnsi="Book Antiqua" w:cstheme="majorBidi"/>
          <w:sz w:val="24"/>
          <w:szCs w:val="24"/>
        </w:rPr>
        <w:lastRenderedPageBreak/>
        <w:t xml:space="preserve">as </w:t>
      </w:r>
      <w:r w:rsidR="00EC29CF" w:rsidRPr="00AA297F">
        <w:rPr>
          <w:rFonts w:ascii="Book Antiqua" w:hAnsi="Book Antiqua" w:cstheme="majorBidi"/>
          <w:sz w:val="24"/>
          <w:szCs w:val="24"/>
        </w:rPr>
        <w:t xml:space="preserve">shown </w:t>
      </w:r>
      <w:r w:rsidRPr="00AA297F">
        <w:rPr>
          <w:rFonts w:ascii="Book Antiqua" w:hAnsi="Book Antiqua" w:cstheme="majorBidi"/>
          <w:sz w:val="24"/>
          <w:szCs w:val="24"/>
        </w:rPr>
        <w:t xml:space="preserve">in Figure </w:t>
      </w:r>
      <w:r w:rsidR="00057CCB" w:rsidRPr="00AA297F">
        <w:rPr>
          <w:rFonts w:ascii="Book Antiqua" w:hAnsi="Book Antiqua" w:cstheme="majorBidi"/>
          <w:sz w:val="24"/>
          <w:szCs w:val="24"/>
        </w:rPr>
        <w:t>32</w:t>
      </w:r>
      <w:r w:rsidR="005B26EA" w:rsidRPr="00AA297F">
        <w:rPr>
          <w:rFonts w:ascii="Book Antiqua" w:hAnsi="Book Antiqua" w:cstheme="majorBidi"/>
          <w:sz w:val="24"/>
          <w:szCs w:val="24"/>
        </w:rPr>
        <w:t>.</w:t>
      </w:r>
    </w:p>
    <w:p w:rsidR="00D17779" w:rsidRPr="00AA297F" w:rsidRDefault="00D17779" w:rsidP="005B26EA">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Despite the significant heterogeneity, the funnel plot displayed </w:t>
      </w:r>
      <w:r w:rsidR="00E76459" w:rsidRPr="00AA297F">
        <w:rPr>
          <w:rFonts w:ascii="Book Antiqua" w:hAnsi="Book Antiqua" w:cstheme="majorBidi"/>
          <w:sz w:val="24"/>
          <w:szCs w:val="24"/>
        </w:rPr>
        <w:t xml:space="preserve">a </w:t>
      </w:r>
      <w:r w:rsidRPr="00AA297F">
        <w:rPr>
          <w:rFonts w:ascii="Book Antiqua" w:hAnsi="Book Antiqua" w:cstheme="majorBidi"/>
          <w:sz w:val="24"/>
          <w:szCs w:val="24"/>
        </w:rPr>
        <w:t>symmetric spread of studies in terms of relative weight and effect size, thereby indicating little evidence of publication bias</w:t>
      </w:r>
      <w:r w:rsidR="00373C63"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Figure </w:t>
      </w:r>
      <w:r w:rsidR="00057CCB" w:rsidRPr="00AA297F">
        <w:rPr>
          <w:rFonts w:ascii="Book Antiqua" w:hAnsi="Book Antiqua" w:cstheme="majorBidi"/>
          <w:sz w:val="24"/>
          <w:szCs w:val="24"/>
        </w:rPr>
        <w:t>33</w:t>
      </w:r>
      <w:r w:rsidR="00373C63"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Notably, the total number of studies was </w:t>
      </w:r>
      <w:r w:rsidR="002225DD" w:rsidRPr="00AA297F">
        <w:rPr>
          <w:rFonts w:ascii="Book Antiqua" w:hAnsi="Book Antiqua" w:cstheme="majorBidi"/>
          <w:sz w:val="24"/>
          <w:szCs w:val="24"/>
        </w:rPr>
        <w:t>small,</w:t>
      </w:r>
      <w:r w:rsidRPr="00AA297F">
        <w:rPr>
          <w:rFonts w:ascii="Book Antiqua" w:hAnsi="Book Antiqua" w:cstheme="majorBidi"/>
          <w:sz w:val="24"/>
          <w:szCs w:val="24"/>
        </w:rPr>
        <w:t xml:space="preserve"> and the individual studies were of variable sample size.</w:t>
      </w:r>
    </w:p>
    <w:p w:rsidR="00260536" w:rsidRPr="00AA297F" w:rsidRDefault="00260536" w:rsidP="00BD0D06">
      <w:pPr>
        <w:widowControl w:val="0"/>
        <w:adjustRightInd w:val="0"/>
        <w:snapToGrid w:val="0"/>
        <w:spacing w:after="0" w:line="360" w:lineRule="auto"/>
        <w:jc w:val="both"/>
        <w:rPr>
          <w:rFonts w:ascii="Book Antiqua" w:hAnsi="Book Antiqua" w:cstheme="majorBidi"/>
          <w:sz w:val="24"/>
          <w:szCs w:val="24"/>
        </w:rPr>
        <w:sectPr w:rsidR="00260536" w:rsidRPr="00AA297F" w:rsidSect="00F80B2B">
          <w:type w:val="continuous"/>
          <w:pgSz w:w="12240" w:h="15840"/>
          <w:pgMar w:top="1134" w:right="850" w:bottom="1134" w:left="1701" w:header="720" w:footer="720" w:gutter="0"/>
          <w:cols w:space="720"/>
          <w:docGrid w:linePitch="360"/>
        </w:sectPr>
      </w:pPr>
    </w:p>
    <w:p w:rsidR="00D17779" w:rsidRPr="00AA297F" w:rsidRDefault="00D17779" w:rsidP="00373C63">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Moreover, Duval </w:t>
      </w:r>
      <w:r w:rsidR="00E23C2C" w:rsidRPr="00AA297F">
        <w:rPr>
          <w:rFonts w:ascii="Book Antiqua" w:hAnsi="Book Antiqua" w:cstheme="majorBidi"/>
          <w:sz w:val="24"/>
          <w:szCs w:val="24"/>
        </w:rPr>
        <w:t>and</w:t>
      </w:r>
      <w:r w:rsidRPr="00AA297F">
        <w:rPr>
          <w:rFonts w:ascii="Book Antiqua" w:hAnsi="Book Antiqua" w:cstheme="majorBidi"/>
          <w:sz w:val="24"/>
          <w:szCs w:val="24"/>
        </w:rPr>
        <w:t xml:space="preserve"> Tweedie’s trim and fill procedure for </w:t>
      </w:r>
      <w:r w:rsidR="00D051ED" w:rsidRPr="00AA297F">
        <w:rPr>
          <w:rFonts w:ascii="Book Antiqua" w:hAnsi="Book Antiqua" w:cstheme="majorBidi"/>
          <w:sz w:val="24"/>
          <w:szCs w:val="24"/>
        </w:rPr>
        <w:t xml:space="preserve">the </w:t>
      </w:r>
      <w:r w:rsidRPr="00AA297F">
        <w:rPr>
          <w:rFonts w:ascii="Book Antiqua" w:hAnsi="Book Antiqua" w:cstheme="majorBidi"/>
          <w:sz w:val="24"/>
          <w:szCs w:val="24"/>
        </w:rPr>
        <w:t>detection of publication bias did not support the possibility of missing studies from the analysis. The effect size imputed was 28.99%</w:t>
      </w:r>
      <w:r w:rsidR="00E000A0" w:rsidRPr="00AA297F">
        <w:rPr>
          <w:rFonts w:ascii="Book Antiqua" w:hAnsi="Book Antiqua" w:cstheme="majorBidi"/>
          <w:sz w:val="24"/>
          <w:szCs w:val="24"/>
        </w:rPr>
        <w:t>,</w:t>
      </w:r>
      <w:r w:rsidRPr="00AA297F">
        <w:rPr>
          <w:rFonts w:ascii="Book Antiqua" w:hAnsi="Book Antiqua" w:cstheme="majorBidi"/>
          <w:sz w:val="24"/>
          <w:szCs w:val="24"/>
        </w:rPr>
        <w:t xml:space="preserve"> which was identical to the observed effect size. </w:t>
      </w:r>
    </w:p>
    <w:p w:rsidR="00601B7C" w:rsidRPr="00AA297F" w:rsidRDefault="00601B7C" w:rsidP="00BD0D06">
      <w:pPr>
        <w:widowControl w:val="0"/>
        <w:adjustRightInd w:val="0"/>
        <w:snapToGrid w:val="0"/>
        <w:spacing w:after="0" w:line="360" w:lineRule="auto"/>
        <w:jc w:val="both"/>
        <w:rPr>
          <w:rFonts w:ascii="Book Antiqua" w:hAnsi="Book Antiqua" w:cstheme="majorBidi"/>
          <w:b/>
          <w:bCs/>
          <w:sz w:val="24"/>
          <w:szCs w:val="24"/>
        </w:rPr>
      </w:pPr>
    </w:p>
    <w:p w:rsidR="00D17779" w:rsidRPr="00AA297F" w:rsidRDefault="00D17779" w:rsidP="00BD0D06">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 xml:space="preserve">Epidemiology of </w:t>
      </w:r>
      <w:r w:rsidR="000756D3" w:rsidRPr="00AA297F">
        <w:rPr>
          <w:rFonts w:ascii="Book Antiqua" w:hAnsi="Book Antiqua" w:cstheme="majorBidi"/>
          <w:b/>
          <w:bCs/>
          <w:i/>
          <w:sz w:val="24"/>
          <w:szCs w:val="24"/>
        </w:rPr>
        <w:t>chronic liver disease</w:t>
      </w:r>
      <w:r w:rsidRPr="00AA297F">
        <w:rPr>
          <w:rFonts w:ascii="Book Antiqua" w:hAnsi="Book Antiqua" w:cstheme="majorBidi"/>
          <w:b/>
          <w:bCs/>
          <w:i/>
          <w:sz w:val="24"/>
          <w:szCs w:val="24"/>
        </w:rPr>
        <w:t xml:space="preserve"> and </w:t>
      </w:r>
      <w:r w:rsidR="000756D3" w:rsidRPr="00AA297F">
        <w:rPr>
          <w:rFonts w:ascii="Book Antiqua" w:eastAsiaTheme="minorEastAsia" w:hAnsi="Book Antiqua" w:cstheme="majorBidi"/>
          <w:b/>
          <w:bCs/>
          <w:i/>
          <w:sz w:val="24"/>
          <w:szCs w:val="24"/>
          <w:lang w:eastAsia="zh-CN"/>
        </w:rPr>
        <w:t>HDV</w:t>
      </w:r>
      <w:r w:rsidRPr="00AA297F">
        <w:rPr>
          <w:rFonts w:ascii="Book Antiqua" w:hAnsi="Book Antiqua" w:cstheme="majorBidi"/>
          <w:b/>
          <w:bCs/>
          <w:i/>
          <w:sz w:val="24"/>
          <w:szCs w:val="24"/>
        </w:rPr>
        <w:t xml:space="preserve"> </w:t>
      </w:r>
      <w:r w:rsidR="000756D3" w:rsidRPr="00AA297F">
        <w:rPr>
          <w:rFonts w:ascii="Book Antiqua" w:hAnsi="Book Antiqua" w:cstheme="majorBidi"/>
          <w:b/>
          <w:bCs/>
          <w:i/>
          <w:sz w:val="24"/>
          <w:szCs w:val="24"/>
        </w:rPr>
        <w:t>infection</w:t>
      </w:r>
    </w:p>
    <w:p w:rsidR="00260536" w:rsidRPr="00AA297F" w:rsidRDefault="00D17779" w:rsidP="00BD0D06">
      <w:pPr>
        <w:widowControl w:val="0"/>
        <w:adjustRightInd w:val="0"/>
        <w:snapToGrid w:val="0"/>
        <w:spacing w:after="0" w:line="360" w:lineRule="auto"/>
        <w:jc w:val="both"/>
        <w:rPr>
          <w:rFonts w:ascii="Book Antiqua" w:hAnsi="Book Antiqua" w:cstheme="majorBidi"/>
          <w:b/>
          <w:bCs/>
          <w:sz w:val="24"/>
          <w:szCs w:val="24"/>
        </w:rPr>
      </w:pPr>
      <w:r w:rsidRPr="00AA297F">
        <w:rPr>
          <w:rFonts w:ascii="Book Antiqua" w:hAnsi="Book Antiqua" w:cstheme="majorBidi"/>
          <w:sz w:val="24"/>
          <w:szCs w:val="24"/>
        </w:rPr>
        <w:t xml:space="preserve">Three studies met the inclusion criteria for the meta-analysis of prevalence of chronic liver disease and </w:t>
      </w:r>
      <w:r w:rsidR="00256E81" w:rsidRPr="00AA297F">
        <w:rPr>
          <w:rFonts w:ascii="Book Antiqua" w:eastAsiaTheme="minorEastAsia" w:hAnsi="Book Antiqua" w:cstheme="majorBidi"/>
          <w:sz w:val="24"/>
          <w:szCs w:val="24"/>
          <w:lang w:eastAsia="zh-CN"/>
        </w:rPr>
        <w:t>HDV</w:t>
      </w:r>
      <w:r w:rsidRPr="00AA297F">
        <w:rPr>
          <w:rFonts w:ascii="Book Antiqua" w:hAnsi="Book Antiqua" w:cstheme="majorBidi"/>
          <w:sz w:val="24"/>
          <w:szCs w:val="24"/>
        </w:rPr>
        <w:t xml:space="preserve"> infection</w:t>
      </w:r>
      <w:r w:rsidR="00077BC1" w:rsidRPr="00AA297F">
        <w:rPr>
          <w:rFonts w:ascii="Book Antiqua" w:hAnsi="Book Antiqua" w:cstheme="majorBidi"/>
          <w:sz w:val="24"/>
          <w:szCs w:val="24"/>
        </w:rPr>
        <w:t>. T</w:t>
      </w:r>
      <w:r w:rsidRPr="00AA297F">
        <w:rPr>
          <w:rFonts w:ascii="Book Antiqua" w:hAnsi="Book Antiqua" w:cstheme="majorBidi"/>
          <w:sz w:val="24"/>
          <w:szCs w:val="24"/>
        </w:rPr>
        <w:t>hese three</w:t>
      </w:r>
      <w:r w:rsidR="00077BC1" w:rsidRPr="00AA297F">
        <w:rPr>
          <w:rFonts w:ascii="Book Antiqua" w:hAnsi="Book Antiqua" w:cstheme="majorBidi"/>
          <w:sz w:val="24"/>
          <w:szCs w:val="24"/>
        </w:rPr>
        <w:t xml:space="preserve"> included</w:t>
      </w:r>
      <w:r w:rsidRPr="00AA297F">
        <w:rPr>
          <w:rFonts w:ascii="Book Antiqua" w:hAnsi="Book Antiqua" w:cstheme="majorBidi"/>
          <w:sz w:val="24"/>
          <w:szCs w:val="24"/>
        </w:rPr>
        <w:t xml:space="preserve"> studies </w:t>
      </w:r>
      <w:r w:rsidR="00077BC1" w:rsidRPr="00AA297F">
        <w:rPr>
          <w:rFonts w:ascii="Book Antiqua" w:hAnsi="Book Antiqua" w:cstheme="majorBidi"/>
          <w:sz w:val="24"/>
          <w:szCs w:val="24"/>
        </w:rPr>
        <w:t>had</w:t>
      </w:r>
      <w:r w:rsidR="00980C18" w:rsidRPr="00AA297F">
        <w:rPr>
          <w:rFonts w:ascii="Book Antiqua" w:hAnsi="Book Antiqua" w:cstheme="majorBidi"/>
          <w:sz w:val="24"/>
          <w:szCs w:val="24"/>
        </w:rPr>
        <w:t xml:space="preserve"> </w:t>
      </w:r>
      <w:r w:rsidR="00077BC1" w:rsidRPr="00AA297F">
        <w:rPr>
          <w:rFonts w:ascii="Book Antiqua" w:hAnsi="Book Antiqua" w:cstheme="majorBidi"/>
          <w:sz w:val="24"/>
          <w:szCs w:val="24"/>
        </w:rPr>
        <w:t>a</w:t>
      </w:r>
      <w:r w:rsidRPr="00AA297F">
        <w:rPr>
          <w:rFonts w:ascii="Book Antiqua" w:hAnsi="Book Antiqua" w:cstheme="majorBidi"/>
          <w:sz w:val="24"/>
          <w:szCs w:val="24"/>
        </w:rPr>
        <w:t xml:space="preserve"> total of 119 Somali participants</w:t>
      </w:r>
      <w:r w:rsidR="00DB0E8A" w:rsidRPr="00AA297F">
        <w:rPr>
          <w:rFonts w:ascii="Book Antiqua" w:hAnsi="Book Antiqua" w:cstheme="majorBidi"/>
          <w:sz w:val="24"/>
          <w:szCs w:val="24"/>
        </w:rPr>
        <w:t>,</w:t>
      </w:r>
      <w:r w:rsidRPr="00AA297F">
        <w:rPr>
          <w:rFonts w:ascii="Book Antiqua" w:hAnsi="Book Antiqua" w:cstheme="majorBidi"/>
          <w:sz w:val="24"/>
          <w:szCs w:val="24"/>
        </w:rPr>
        <w:t xml:space="preserve"> and the quality of the included studies varied</w:t>
      </w:r>
      <w:r w:rsidR="00E000A0" w:rsidRPr="00AA297F">
        <w:rPr>
          <w:rFonts w:ascii="Book Antiqua" w:hAnsi="Book Antiqua" w:cstheme="majorBidi"/>
          <w:sz w:val="24"/>
          <w:szCs w:val="24"/>
        </w:rPr>
        <w:t xml:space="preserve"> </w:t>
      </w:r>
      <w:r w:rsidR="000756D3"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Table</w:t>
      </w:r>
      <w:r w:rsidR="000756D3" w:rsidRPr="00AA297F">
        <w:rPr>
          <w:rFonts w:ascii="Book Antiqua" w:eastAsiaTheme="minorEastAsia" w:hAnsi="Book Antiqua" w:cstheme="majorBidi"/>
          <w:sz w:val="24"/>
          <w:szCs w:val="24"/>
          <w:lang w:eastAsia="zh-CN"/>
        </w:rPr>
        <w:t xml:space="preserve"> </w:t>
      </w:r>
      <w:r w:rsidR="002949F6" w:rsidRPr="00AA297F">
        <w:rPr>
          <w:rFonts w:ascii="Book Antiqua" w:hAnsi="Book Antiqua" w:cstheme="majorBidi"/>
          <w:bCs/>
          <w:sz w:val="24"/>
          <w:szCs w:val="24"/>
        </w:rPr>
        <w:t>16</w:t>
      </w:r>
      <w:r w:rsidR="000756D3" w:rsidRPr="00AA297F">
        <w:rPr>
          <w:rFonts w:ascii="Book Antiqua" w:eastAsiaTheme="minorEastAsia" w:hAnsi="Book Antiqua" w:cstheme="majorBidi"/>
          <w:bCs/>
          <w:sz w:val="24"/>
          <w:szCs w:val="24"/>
          <w:lang w:eastAsia="zh-CN"/>
        </w:rPr>
        <w:t>)</w:t>
      </w:r>
      <w:r w:rsidR="00E000A0" w:rsidRPr="00AA297F">
        <w:rPr>
          <w:rFonts w:ascii="Book Antiqua" w:hAnsi="Book Antiqua" w:cstheme="majorBidi"/>
          <w:bCs/>
          <w:sz w:val="24"/>
          <w:szCs w:val="24"/>
        </w:rPr>
        <w:t>.</w:t>
      </w:r>
    </w:p>
    <w:p w:rsidR="00256E81" w:rsidRPr="00AA297F" w:rsidRDefault="00256E81" w:rsidP="0004148B">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260536" w:rsidRPr="00AA297F" w:rsidRDefault="00260536" w:rsidP="0004148B">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 xml:space="preserve">Pooled prevalence of chronic liver disease and </w:t>
      </w:r>
      <w:r w:rsidR="003E312B" w:rsidRPr="00AA297F">
        <w:rPr>
          <w:rFonts w:ascii="Book Antiqua" w:eastAsiaTheme="minorEastAsia" w:hAnsi="Book Antiqua" w:cstheme="majorBidi"/>
          <w:b/>
          <w:bCs/>
          <w:i/>
          <w:sz w:val="24"/>
          <w:szCs w:val="24"/>
          <w:lang w:eastAsia="zh-CN"/>
        </w:rPr>
        <w:t>HDV</w:t>
      </w:r>
      <w:r w:rsidRPr="00AA297F">
        <w:rPr>
          <w:rFonts w:ascii="Book Antiqua" w:hAnsi="Book Antiqua" w:cstheme="majorBidi"/>
          <w:b/>
          <w:bCs/>
          <w:i/>
          <w:sz w:val="24"/>
          <w:szCs w:val="24"/>
        </w:rPr>
        <w:t xml:space="preserve"> infection</w:t>
      </w:r>
    </w:p>
    <w:p w:rsidR="00260536" w:rsidRPr="00AA297F" w:rsidRDefault="00260536"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 xml:space="preserve">We used the extracted data of the 3 studies to quantify the overall pooled prevalence of chronic liver disease and </w:t>
      </w:r>
      <w:r w:rsidR="004D088F" w:rsidRPr="00AA297F">
        <w:rPr>
          <w:rFonts w:ascii="Book Antiqua" w:eastAsiaTheme="minorEastAsia" w:hAnsi="Book Antiqua" w:cstheme="majorBidi"/>
          <w:bCs/>
          <w:sz w:val="24"/>
          <w:szCs w:val="24"/>
          <w:lang w:eastAsia="zh-CN"/>
        </w:rPr>
        <w:t>HDV</w:t>
      </w:r>
      <w:r w:rsidRPr="00AA297F">
        <w:rPr>
          <w:rFonts w:ascii="Book Antiqua" w:hAnsi="Book Antiqua" w:cstheme="majorBidi"/>
          <w:sz w:val="24"/>
          <w:szCs w:val="24"/>
        </w:rPr>
        <w:t xml:space="preserve"> infection. The pooled effect size for the prevalence of chronic liver disease and </w:t>
      </w:r>
      <w:r w:rsidR="003840CC" w:rsidRPr="00AA297F">
        <w:rPr>
          <w:rFonts w:ascii="Book Antiqua" w:eastAsiaTheme="minorEastAsia" w:hAnsi="Book Antiqua" w:cstheme="majorBidi"/>
          <w:bCs/>
          <w:sz w:val="24"/>
          <w:szCs w:val="24"/>
          <w:lang w:eastAsia="zh-CN"/>
        </w:rPr>
        <w:t>HDV</w:t>
      </w:r>
      <w:r w:rsidRPr="00AA297F">
        <w:rPr>
          <w:rFonts w:ascii="Book Antiqua" w:hAnsi="Book Antiqua" w:cstheme="majorBidi"/>
          <w:sz w:val="24"/>
          <w:szCs w:val="24"/>
        </w:rPr>
        <w:t xml:space="preserve"> infection among Somali people was 43.77% (</w:t>
      </w:r>
      <w:r w:rsidR="00FF7225" w:rsidRPr="00AA297F">
        <w:rPr>
          <w:rFonts w:ascii="Book Antiqua" w:hAnsi="Book Antiqua" w:cstheme="majorBidi"/>
          <w:sz w:val="24"/>
          <w:szCs w:val="24"/>
        </w:rPr>
        <w:t>95%CI</w:t>
      </w:r>
      <w:r w:rsidRPr="00AA297F">
        <w:rPr>
          <w:rFonts w:ascii="Book Antiqua" w:hAnsi="Book Antiqua" w:cstheme="majorBidi"/>
          <w:sz w:val="24"/>
          <w:szCs w:val="24"/>
        </w:rPr>
        <w:t>: 35.09% to 52.84%). The heterogeneity was low</w:t>
      </w:r>
      <w:r w:rsidR="00980C18" w:rsidRPr="00AA297F">
        <w:rPr>
          <w:rFonts w:ascii="Book Antiqua" w:hAnsi="Book Antiqua" w:cstheme="majorBidi"/>
          <w:sz w:val="24"/>
          <w:szCs w:val="24"/>
        </w:rPr>
        <w:t xml:space="preserve"> </w:t>
      </w:r>
      <w:r w:rsidRPr="00AA297F">
        <w:rPr>
          <w:rFonts w:ascii="Book Antiqua" w:hAnsi="Book Antiqua" w:cstheme="majorBidi"/>
          <w:sz w:val="24"/>
          <w:szCs w:val="24"/>
        </w:rPr>
        <w:t xml:space="preserve">but </w:t>
      </w:r>
      <w:r w:rsidR="00CE7974" w:rsidRPr="00AA297F">
        <w:rPr>
          <w:rFonts w:ascii="Book Antiqua" w:hAnsi="Book Antiqua" w:cstheme="majorBidi"/>
          <w:sz w:val="24"/>
          <w:szCs w:val="24"/>
        </w:rPr>
        <w:t xml:space="preserve">had </w:t>
      </w:r>
      <w:r w:rsidRPr="00AA297F">
        <w:rPr>
          <w:rFonts w:ascii="Book Antiqua" w:hAnsi="Book Antiqua" w:cstheme="majorBidi"/>
          <w:sz w:val="24"/>
          <w:szCs w:val="24"/>
        </w:rPr>
        <w:t>a wide confidence interval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Pr="00AA297F">
        <w:rPr>
          <w:rFonts w:ascii="Book Antiqua" w:hAnsi="Book Antiqua" w:cstheme="majorBidi"/>
          <w:sz w:val="24"/>
          <w:szCs w:val="24"/>
        </w:rPr>
        <w:t xml:space="preserve"> = 0%</w:t>
      </w:r>
      <w:r w:rsidR="00742C09" w:rsidRPr="00AA297F">
        <w:rPr>
          <w:rFonts w:ascii="Book Antiqua" w:eastAsiaTheme="minorEastAsia" w:hAnsi="Book Antiqua" w:cstheme="majorBidi"/>
          <w:sz w:val="24"/>
          <w:szCs w:val="24"/>
          <w:lang w:eastAsia="zh-CN"/>
        </w:rPr>
        <w:t xml:space="preserve">, </w:t>
      </w:r>
      <w:r w:rsidR="00FF7225" w:rsidRPr="00AA297F">
        <w:rPr>
          <w:rFonts w:ascii="Book Antiqua" w:hAnsi="Book Antiqua" w:cstheme="majorBidi"/>
          <w:sz w:val="24"/>
          <w:szCs w:val="24"/>
        </w:rPr>
        <w:t>95%CI</w:t>
      </w:r>
      <w:r w:rsidR="00742C09" w:rsidRPr="00AA297F">
        <w:rPr>
          <w:rFonts w:ascii="Book Antiqua" w:hAnsi="Book Antiqua" w:cstheme="majorBidi"/>
          <w:sz w:val="24"/>
          <w:szCs w:val="24"/>
        </w:rPr>
        <w:t>: 0% to 86%</w:t>
      </w:r>
      <w:r w:rsidRPr="00AA297F">
        <w:rPr>
          <w:rFonts w:ascii="Book Antiqua" w:hAnsi="Book Antiqua" w:cstheme="majorBidi"/>
          <w:sz w:val="24"/>
          <w:szCs w:val="24"/>
        </w:rPr>
        <w:t>). Another indicator of low heterogeneity was the Q</w:t>
      </w:r>
      <w:r w:rsidR="00D051ED" w:rsidRPr="00AA297F">
        <w:rPr>
          <w:rFonts w:ascii="Book Antiqua" w:hAnsi="Book Antiqua" w:cstheme="majorBidi"/>
          <w:sz w:val="24"/>
          <w:szCs w:val="24"/>
        </w:rPr>
        <w:t>-</w:t>
      </w:r>
      <w:r w:rsidR="00742C09" w:rsidRPr="00AA297F">
        <w:rPr>
          <w:rFonts w:ascii="Book Antiqua" w:hAnsi="Book Antiqua" w:cstheme="majorBidi"/>
          <w:sz w:val="24"/>
          <w:szCs w:val="24"/>
        </w:rPr>
        <w:t xml:space="preserve">statistic </w:t>
      </w:r>
      <w:r w:rsidR="00742C09"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Q (degrees of freedo</w:t>
      </w:r>
      <w:r w:rsidR="00742C09" w:rsidRPr="00AA297F">
        <w:rPr>
          <w:rFonts w:ascii="Book Antiqua" w:hAnsi="Book Antiqua" w:cstheme="majorBidi"/>
          <w:sz w:val="24"/>
          <w:szCs w:val="24"/>
        </w:rPr>
        <w:t xml:space="preserve">m = 2) = 1.49, </w:t>
      </w:r>
      <w:r w:rsidR="00742C09" w:rsidRPr="00AA297F">
        <w:rPr>
          <w:rFonts w:ascii="Book Antiqua" w:hAnsi="Book Antiqua" w:cstheme="majorBidi"/>
          <w:i/>
          <w:sz w:val="24"/>
          <w:szCs w:val="24"/>
        </w:rPr>
        <w:t>P</w:t>
      </w:r>
      <w:r w:rsidR="00742C09" w:rsidRPr="00AA297F">
        <w:rPr>
          <w:rFonts w:ascii="Book Antiqua" w:hAnsi="Book Antiqua" w:cstheme="majorBidi"/>
          <w:sz w:val="24"/>
          <w:szCs w:val="24"/>
        </w:rPr>
        <w:t xml:space="preserve"> value = 0.4758</w:t>
      </w:r>
      <w:r w:rsidR="00742C09"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The result of this analysis is presented in the forest plot showing the effect sizes for the individual original studies and their </w:t>
      </w:r>
      <w:r w:rsidR="00FF7225" w:rsidRPr="00AA297F">
        <w:rPr>
          <w:rFonts w:ascii="Book Antiqua" w:hAnsi="Book Antiqua" w:cstheme="majorBidi"/>
          <w:sz w:val="24"/>
          <w:szCs w:val="24"/>
        </w:rPr>
        <w:t>95%CI</w:t>
      </w:r>
      <w:r w:rsidR="00D051ED" w:rsidRPr="00AA297F">
        <w:rPr>
          <w:rFonts w:ascii="Book Antiqua" w:hAnsi="Book Antiqua" w:cstheme="majorBidi"/>
          <w:sz w:val="24"/>
          <w:szCs w:val="24"/>
        </w:rPr>
        <w:t>s</w:t>
      </w:r>
      <w:r w:rsidR="00E515CA" w:rsidRPr="00AA297F">
        <w:rPr>
          <w:rFonts w:ascii="Book Antiqua" w:hAnsi="Book Antiqua" w:cstheme="majorBidi"/>
          <w:sz w:val="24"/>
          <w:szCs w:val="24"/>
        </w:rPr>
        <w:t>,</w:t>
      </w:r>
      <w:r w:rsidRPr="00AA297F">
        <w:rPr>
          <w:rFonts w:ascii="Book Antiqua" w:hAnsi="Book Antiqua" w:cstheme="majorBidi"/>
          <w:sz w:val="24"/>
          <w:szCs w:val="24"/>
        </w:rPr>
        <w:t xml:space="preserve"> as </w:t>
      </w:r>
      <w:r w:rsidR="00D051ED" w:rsidRPr="00AA297F">
        <w:rPr>
          <w:rFonts w:ascii="Book Antiqua" w:hAnsi="Book Antiqua" w:cstheme="majorBidi"/>
          <w:sz w:val="24"/>
          <w:szCs w:val="24"/>
        </w:rPr>
        <w:t xml:space="preserve">shown </w:t>
      </w:r>
      <w:r w:rsidRPr="00AA297F">
        <w:rPr>
          <w:rFonts w:ascii="Book Antiqua" w:hAnsi="Book Antiqua" w:cstheme="majorBidi"/>
          <w:sz w:val="24"/>
          <w:szCs w:val="24"/>
        </w:rPr>
        <w:t xml:space="preserve">in Figure </w:t>
      </w:r>
      <w:r w:rsidR="002949F6" w:rsidRPr="00AA297F">
        <w:rPr>
          <w:rFonts w:ascii="Book Antiqua" w:hAnsi="Book Antiqua" w:cstheme="majorBidi"/>
          <w:sz w:val="24"/>
          <w:szCs w:val="24"/>
        </w:rPr>
        <w:t>34</w:t>
      </w:r>
      <w:r w:rsidRPr="00AA297F">
        <w:rPr>
          <w:rFonts w:ascii="Book Antiqua" w:hAnsi="Book Antiqua" w:cstheme="majorBidi"/>
          <w:sz w:val="24"/>
          <w:szCs w:val="24"/>
        </w:rPr>
        <w:t>.</w:t>
      </w:r>
    </w:p>
    <w:p w:rsidR="00260536" w:rsidRPr="00AA297F" w:rsidRDefault="00260536" w:rsidP="00BD0D06">
      <w:pPr>
        <w:widowControl w:val="0"/>
        <w:adjustRightInd w:val="0"/>
        <w:snapToGrid w:val="0"/>
        <w:spacing w:after="0" w:line="360" w:lineRule="auto"/>
        <w:jc w:val="both"/>
        <w:rPr>
          <w:rFonts w:ascii="Book Antiqua" w:hAnsi="Book Antiqua" w:cstheme="majorBidi"/>
          <w:sz w:val="24"/>
          <w:szCs w:val="24"/>
        </w:rPr>
        <w:sectPr w:rsidR="00260536" w:rsidRPr="00AA297F" w:rsidSect="00F80B2B">
          <w:type w:val="continuous"/>
          <w:pgSz w:w="12240" w:h="15840"/>
          <w:pgMar w:top="1134" w:right="850" w:bottom="1134" w:left="1701" w:header="720" w:footer="720" w:gutter="0"/>
          <w:cols w:space="720"/>
          <w:docGrid w:linePitch="360"/>
        </w:sectPr>
      </w:pPr>
    </w:p>
    <w:p w:rsidR="00D17779" w:rsidRPr="00AA297F" w:rsidRDefault="00D17779" w:rsidP="00742C09">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The funnel plot displayed </w:t>
      </w:r>
      <w:r w:rsidR="00345542" w:rsidRPr="00AA297F">
        <w:rPr>
          <w:rFonts w:ascii="Book Antiqua" w:hAnsi="Book Antiqua" w:cstheme="majorBidi"/>
          <w:sz w:val="24"/>
          <w:szCs w:val="24"/>
        </w:rPr>
        <w:t xml:space="preserve">a </w:t>
      </w:r>
      <w:r w:rsidRPr="00AA297F">
        <w:rPr>
          <w:rFonts w:ascii="Book Antiqua" w:hAnsi="Book Antiqua" w:cstheme="majorBidi"/>
          <w:sz w:val="24"/>
          <w:szCs w:val="24"/>
        </w:rPr>
        <w:t xml:space="preserve">symmetric spread of the three studies in terms of relative weight and effect size, thereby indicating little evidence of publication bias </w:t>
      </w:r>
      <w:r w:rsidR="00BB12A7"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Figure </w:t>
      </w:r>
      <w:r w:rsidR="002949F6" w:rsidRPr="00AA297F">
        <w:rPr>
          <w:rFonts w:ascii="Book Antiqua" w:hAnsi="Book Antiqua" w:cstheme="majorBidi"/>
          <w:sz w:val="24"/>
          <w:szCs w:val="24"/>
        </w:rPr>
        <w:t>35</w:t>
      </w:r>
      <w:r w:rsidR="00BB12A7"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Notably, the total number of studies was </w:t>
      </w:r>
      <w:r w:rsidR="002225DD" w:rsidRPr="00AA297F">
        <w:rPr>
          <w:rFonts w:ascii="Book Antiqua" w:hAnsi="Book Antiqua" w:cstheme="majorBidi"/>
          <w:sz w:val="24"/>
          <w:szCs w:val="24"/>
        </w:rPr>
        <w:t>small,</w:t>
      </w:r>
      <w:r w:rsidRPr="00AA297F">
        <w:rPr>
          <w:rFonts w:ascii="Book Antiqua" w:hAnsi="Book Antiqua" w:cstheme="majorBidi"/>
          <w:sz w:val="24"/>
          <w:szCs w:val="24"/>
        </w:rPr>
        <w:t xml:space="preserve"> and the individual studies were of variable sample size.</w:t>
      </w:r>
    </w:p>
    <w:p w:rsidR="00D17779" w:rsidRPr="00AA297F" w:rsidRDefault="00D17779" w:rsidP="00BB12A7">
      <w:pPr>
        <w:widowControl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 xml:space="preserve">Moreover, Duval </w:t>
      </w:r>
      <w:r w:rsidR="00E23C2C" w:rsidRPr="00AA297F">
        <w:rPr>
          <w:rFonts w:ascii="Book Antiqua" w:hAnsi="Book Antiqua" w:cstheme="majorBidi"/>
          <w:sz w:val="24"/>
          <w:szCs w:val="24"/>
        </w:rPr>
        <w:t>and</w:t>
      </w:r>
      <w:r w:rsidRPr="00AA297F">
        <w:rPr>
          <w:rFonts w:ascii="Book Antiqua" w:hAnsi="Book Antiqua" w:cstheme="majorBidi"/>
          <w:sz w:val="24"/>
          <w:szCs w:val="24"/>
        </w:rPr>
        <w:t xml:space="preserve"> Tweedie’s trim and fill procedure for </w:t>
      </w:r>
      <w:r w:rsidR="00830B62" w:rsidRPr="00AA297F">
        <w:rPr>
          <w:rFonts w:ascii="Book Antiqua" w:hAnsi="Book Antiqua" w:cstheme="majorBidi"/>
          <w:sz w:val="24"/>
          <w:szCs w:val="24"/>
        </w:rPr>
        <w:t xml:space="preserve">the </w:t>
      </w:r>
      <w:r w:rsidRPr="00AA297F">
        <w:rPr>
          <w:rFonts w:ascii="Book Antiqua" w:hAnsi="Book Antiqua" w:cstheme="majorBidi"/>
          <w:sz w:val="24"/>
          <w:szCs w:val="24"/>
        </w:rPr>
        <w:t>detection of publication bias did not support the possibility of missing studies from the analysis. The effect size imputed was 43.77%</w:t>
      </w:r>
      <w:r w:rsidR="00FD0252" w:rsidRPr="00AA297F">
        <w:rPr>
          <w:rFonts w:ascii="Book Antiqua" w:hAnsi="Book Antiqua" w:cstheme="majorBidi"/>
          <w:sz w:val="24"/>
          <w:szCs w:val="24"/>
        </w:rPr>
        <w:t>,</w:t>
      </w:r>
      <w:r w:rsidRPr="00AA297F">
        <w:rPr>
          <w:rFonts w:ascii="Book Antiqua" w:hAnsi="Book Antiqua" w:cstheme="majorBidi"/>
          <w:sz w:val="24"/>
          <w:szCs w:val="24"/>
        </w:rPr>
        <w:t xml:space="preserve"> which was identical to the observed effect size. </w:t>
      </w:r>
    </w:p>
    <w:p w:rsidR="00A6386A" w:rsidRPr="00AA297F" w:rsidRDefault="00A6386A" w:rsidP="00BD0D06">
      <w:pPr>
        <w:widowControl w:val="0"/>
        <w:adjustRightInd w:val="0"/>
        <w:snapToGrid w:val="0"/>
        <w:spacing w:after="0" w:line="360" w:lineRule="auto"/>
        <w:jc w:val="both"/>
        <w:rPr>
          <w:rFonts w:ascii="Book Antiqua" w:eastAsiaTheme="minorEastAsia" w:hAnsi="Book Antiqua" w:cs="Times New Roman"/>
          <w:b/>
          <w:bCs/>
          <w:sz w:val="24"/>
          <w:szCs w:val="24"/>
          <w:shd w:val="clear" w:color="auto" w:fill="FFFFFF"/>
          <w:lang w:eastAsia="zh-CN"/>
        </w:rPr>
      </w:pPr>
    </w:p>
    <w:p w:rsidR="00BB12A7" w:rsidRPr="00AA297F" w:rsidRDefault="00BB12A7" w:rsidP="00BD0D06">
      <w:pPr>
        <w:widowControl w:val="0"/>
        <w:adjustRightInd w:val="0"/>
        <w:snapToGrid w:val="0"/>
        <w:spacing w:after="0" w:line="360" w:lineRule="auto"/>
        <w:jc w:val="both"/>
        <w:rPr>
          <w:rFonts w:ascii="Book Antiqua" w:eastAsiaTheme="minorEastAsia" w:hAnsi="Book Antiqua" w:cs="Times New Roman"/>
          <w:b/>
          <w:bCs/>
          <w:sz w:val="24"/>
          <w:szCs w:val="24"/>
          <w:shd w:val="clear" w:color="auto" w:fill="FFFFFF"/>
          <w:lang w:eastAsia="zh-CN"/>
        </w:rPr>
        <w:sectPr w:rsidR="00BB12A7" w:rsidRPr="00AA297F" w:rsidSect="00975A3D">
          <w:type w:val="continuous"/>
          <w:pgSz w:w="12240" w:h="15840"/>
          <w:pgMar w:top="1134" w:right="850" w:bottom="1134" w:left="1701" w:header="720" w:footer="720" w:gutter="0"/>
          <w:cols w:space="720"/>
          <w:docGrid w:linePitch="360"/>
        </w:sectPr>
      </w:pPr>
    </w:p>
    <w:p w:rsidR="00EC4ABD" w:rsidRPr="00AA297F" w:rsidRDefault="00EC4ABD" w:rsidP="00BD0D06">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 xml:space="preserve">Epidemiology of </w:t>
      </w:r>
      <w:r w:rsidR="00BB12A7" w:rsidRPr="00AA297F">
        <w:rPr>
          <w:rFonts w:ascii="Book Antiqua" w:eastAsiaTheme="minorEastAsia" w:hAnsi="Book Antiqua" w:cstheme="majorBidi"/>
          <w:b/>
          <w:bCs/>
          <w:i/>
          <w:sz w:val="24"/>
          <w:szCs w:val="24"/>
          <w:lang w:eastAsia="zh-CN"/>
        </w:rPr>
        <w:t>HEV</w:t>
      </w:r>
      <w:r w:rsidRPr="00AA297F">
        <w:rPr>
          <w:rFonts w:ascii="Book Antiqua" w:hAnsi="Book Antiqua" w:cstheme="majorBidi"/>
          <w:b/>
          <w:bCs/>
          <w:i/>
          <w:sz w:val="24"/>
          <w:szCs w:val="24"/>
        </w:rPr>
        <w:t xml:space="preserve"> infection </w:t>
      </w:r>
    </w:p>
    <w:p w:rsidR="00EC4ABD" w:rsidRPr="00AA297F" w:rsidRDefault="00EC4ABD"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It is </w:t>
      </w:r>
      <w:r w:rsidR="00D4563D" w:rsidRPr="00AA297F">
        <w:rPr>
          <w:rFonts w:ascii="Book Antiqua" w:hAnsi="Book Antiqua" w:cstheme="majorBidi"/>
          <w:sz w:val="24"/>
          <w:szCs w:val="24"/>
        </w:rPr>
        <w:t>believed that</w:t>
      </w:r>
      <w:r w:rsidRPr="00AA297F">
        <w:rPr>
          <w:rFonts w:ascii="Book Antiqua" w:hAnsi="Book Antiqua" w:cstheme="majorBidi"/>
          <w:sz w:val="24"/>
          <w:szCs w:val="24"/>
        </w:rPr>
        <w:t xml:space="preserve"> more than 50% of hepatitis E cases in developing countries are unrelated to </w:t>
      </w:r>
      <w:r w:rsidR="0032129F" w:rsidRPr="00AA297F">
        <w:rPr>
          <w:rFonts w:ascii="Book Antiqua" w:eastAsiaTheme="minorEastAsia" w:hAnsi="Book Antiqua" w:cstheme="majorBidi"/>
          <w:sz w:val="24"/>
          <w:szCs w:val="24"/>
          <w:lang w:eastAsia="zh-CN"/>
        </w:rPr>
        <w:t>HAV</w:t>
      </w:r>
      <w:r w:rsidRPr="00AA297F">
        <w:rPr>
          <w:rFonts w:ascii="Book Antiqua" w:hAnsi="Book Antiqua" w:cstheme="majorBidi"/>
          <w:sz w:val="24"/>
          <w:szCs w:val="24"/>
        </w:rPr>
        <w:t xml:space="preserve"> or </w:t>
      </w:r>
      <w:r w:rsidR="0032129F" w:rsidRPr="00AA297F">
        <w:rPr>
          <w:rFonts w:ascii="Book Antiqua" w:eastAsiaTheme="minorEastAsia" w:hAnsi="Book Antiqua" w:cstheme="majorBidi"/>
          <w:sz w:val="24"/>
          <w:szCs w:val="24"/>
          <w:lang w:eastAsia="zh-CN"/>
        </w:rPr>
        <w:t>HBV</w:t>
      </w:r>
      <w:r w:rsidRPr="00AA297F">
        <w:rPr>
          <w:rFonts w:ascii="Book Antiqua" w:hAnsi="Book Antiqua" w:cstheme="majorBidi"/>
          <w:sz w:val="24"/>
          <w:szCs w:val="24"/>
        </w:rPr>
        <w:t xml:space="preserve"> infection</w:t>
      </w:r>
      <w:r w:rsidR="00D4563D" w:rsidRPr="00AA297F">
        <w:rPr>
          <w:rFonts w:ascii="Book Antiqua" w:hAnsi="Book Antiqua" w:cstheme="majorBidi"/>
          <w:sz w:val="24"/>
          <w:szCs w:val="24"/>
        </w:rPr>
        <w:t>,</w:t>
      </w:r>
      <w:r w:rsidRPr="00AA297F">
        <w:rPr>
          <w:rFonts w:ascii="Book Antiqua" w:hAnsi="Book Antiqua" w:cstheme="majorBidi"/>
          <w:sz w:val="24"/>
          <w:szCs w:val="24"/>
        </w:rPr>
        <w:t xml:space="preserve"> and a high proportion of these cases seems </w:t>
      </w:r>
      <w:r w:rsidR="002F6970" w:rsidRPr="00AA297F">
        <w:rPr>
          <w:rFonts w:ascii="Book Antiqua" w:hAnsi="Book Antiqua" w:cstheme="majorBidi"/>
          <w:sz w:val="24"/>
          <w:szCs w:val="24"/>
        </w:rPr>
        <w:t>to be enterically transmitted</w:t>
      </w:r>
      <w:r w:rsidR="002F6970" w:rsidRPr="00AA297F">
        <w:rPr>
          <w:rFonts w:ascii="Book Antiqua" w:hAnsi="Book Antiqua" w:cstheme="majorBidi"/>
          <w:sz w:val="24"/>
          <w:szCs w:val="24"/>
          <w:vertAlign w:val="superscript"/>
        </w:rPr>
        <w:t>[47]</w:t>
      </w:r>
      <w:r w:rsidR="002F6970" w:rsidRPr="00AA297F">
        <w:rPr>
          <w:rFonts w:ascii="Book Antiqua" w:hAnsi="Book Antiqua" w:cstheme="majorBidi"/>
          <w:sz w:val="24"/>
          <w:szCs w:val="24"/>
        </w:rPr>
        <w:t>.</w:t>
      </w:r>
      <w:r w:rsidRPr="00AA297F">
        <w:rPr>
          <w:rFonts w:ascii="Book Antiqua" w:hAnsi="Book Antiqua" w:cstheme="majorBidi"/>
          <w:sz w:val="24"/>
          <w:szCs w:val="24"/>
        </w:rPr>
        <w:t xml:space="preserve"> Studies on </w:t>
      </w:r>
      <w:r w:rsidR="00FD3033"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outbreak of an acute viral hepatitis occurring </w:t>
      </w:r>
      <w:r w:rsidR="00F4534E" w:rsidRPr="00AA297F">
        <w:rPr>
          <w:rFonts w:ascii="Book Antiqua" w:hAnsi="Book Antiqua" w:cstheme="majorBidi"/>
          <w:sz w:val="24"/>
          <w:szCs w:val="24"/>
        </w:rPr>
        <w:t xml:space="preserve">in </w:t>
      </w:r>
      <w:r w:rsidRPr="00AA297F">
        <w:rPr>
          <w:rFonts w:ascii="Book Antiqua" w:hAnsi="Book Antiqua" w:cstheme="majorBidi"/>
          <w:sz w:val="24"/>
          <w:szCs w:val="24"/>
        </w:rPr>
        <w:t xml:space="preserve">three villages in the lower Shabeli region of southern Somalia examined </w:t>
      </w:r>
      <w:r w:rsidR="00FB0E9E" w:rsidRPr="00AA297F">
        <w:rPr>
          <w:rFonts w:ascii="Book Antiqua" w:hAnsi="Book Antiqua" w:cstheme="majorBidi"/>
          <w:sz w:val="24"/>
          <w:szCs w:val="24"/>
        </w:rPr>
        <w:t xml:space="preserve">the presence of </w:t>
      </w:r>
      <w:r w:rsidRPr="00AA297F">
        <w:rPr>
          <w:rFonts w:ascii="Book Antiqua" w:hAnsi="Book Antiqua" w:cstheme="majorBidi"/>
          <w:sz w:val="24"/>
          <w:szCs w:val="24"/>
        </w:rPr>
        <w:t xml:space="preserve">antibodies to </w:t>
      </w:r>
      <w:r w:rsidR="003C4DE5" w:rsidRPr="00AA297F">
        <w:rPr>
          <w:rFonts w:ascii="Book Antiqua" w:hAnsi="Book Antiqua" w:cstheme="majorBidi"/>
          <w:sz w:val="24"/>
          <w:szCs w:val="24"/>
        </w:rPr>
        <w:t xml:space="preserve">the </w:t>
      </w:r>
      <w:r w:rsidRPr="00AA297F">
        <w:rPr>
          <w:rFonts w:ascii="Book Antiqua" w:hAnsi="Book Antiqua" w:cstheme="majorBidi"/>
          <w:sz w:val="24"/>
          <w:szCs w:val="24"/>
        </w:rPr>
        <w:t>hepatitis E antigen</w:t>
      </w:r>
      <w:r w:rsidR="007E2CD2" w:rsidRPr="00AA297F">
        <w:rPr>
          <w:rFonts w:ascii="Book Antiqua" w:hAnsi="Book Antiqua" w:cstheme="majorBidi"/>
          <w:sz w:val="24"/>
          <w:szCs w:val="24"/>
        </w:rPr>
        <w:t>,</w:t>
      </w:r>
      <w:r w:rsidRPr="00AA297F">
        <w:rPr>
          <w:rFonts w:ascii="Book Antiqua" w:hAnsi="Book Antiqua" w:cstheme="majorBidi"/>
          <w:sz w:val="24"/>
          <w:szCs w:val="24"/>
        </w:rPr>
        <w:t xml:space="preserve"> and it</w:t>
      </w:r>
      <w:r w:rsidR="00545C4A" w:rsidRPr="00AA297F">
        <w:rPr>
          <w:rFonts w:ascii="Book Antiqua" w:hAnsi="Book Antiqua" w:cstheme="majorBidi"/>
          <w:sz w:val="24"/>
          <w:szCs w:val="24"/>
        </w:rPr>
        <w:t xml:space="preserve"> </w:t>
      </w:r>
      <w:r w:rsidR="007E2CD2" w:rsidRPr="00AA297F">
        <w:rPr>
          <w:rFonts w:ascii="Book Antiqua" w:hAnsi="Book Antiqua" w:cstheme="majorBidi"/>
          <w:sz w:val="24"/>
          <w:szCs w:val="24"/>
        </w:rPr>
        <w:t>was found</w:t>
      </w:r>
      <w:r w:rsidRPr="00AA297F">
        <w:rPr>
          <w:rFonts w:ascii="Book Antiqua" w:hAnsi="Book Antiqua" w:cstheme="majorBidi"/>
          <w:sz w:val="24"/>
          <w:szCs w:val="24"/>
        </w:rPr>
        <w:t xml:space="preserve"> that the prevalence of anti-HEV ranged from 77.8% to 94.0% among</w:t>
      </w:r>
      <w:r w:rsidR="00F4534E" w:rsidRPr="00AA297F">
        <w:rPr>
          <w:rFonts w:ascii="Book Antiqua" w:hAnsi="Book Antiqua" w:cstheme="majorBidi"/>
          <w:sz w:val="24"/>
          <w:szCs w:val="24"/>
        </w:rPr>
        <w:t xml:space="preserve"> the</w:t>
      </w:r>
      <w:r w:rsidRPr="00AA297F">
        <w:rPr>
          <w:rFonts w:ascii="Book Antiqua" w:hAnsi="Book Antiqua" w:cstheme="majorBidi"/>
          <w:sz w:val="24"/>
          <w:szCs w:val="24"/>
        </w:rPr>
        <w:t xml:space="preserve"> three villages and </w:t>
      </w:r>
      <w:r w:rsidR="00F4534E" w:rsidRPr="00AA297F">
        <w:rPr>
          <w:rFonts w:ascii="Book Antiqua" w:hAnsi="Book Antiqua" w:cstheme="majorBidi"/>
          <w:sz w:val="24"/>
          <w:szCs w:val="24"/>
        </w:rPr>
        <w:t>was</w:t>
      </w:r>
      <w:r w:rsidRPr="00AA297F">
        <w:rPr>
          <w:rFonts w:ascii="Book Antiqua" w:hAnsi="Book Antiqua" w:cstheme="majorBidi"/>
          <w:sz w:val="24"/>
          <w:szCs w:val="24"/>
        </w:rPr>
        <w:t xml:space="preserve"> widely distributed among all age groups</w:t>
      </w:r>
      <w:r w:rsidR="00F4534E" w:rsidRPr="00AA297F">
        <w:rPr>
          <w:rFonts w:ascii="Book Antiqua" w:hAnsi="Book Antiqua" w:cstheme="majorBidi"/>
          <w:sz w:val="24"/>
          <w:szCs w:val="24"/>
        </w:rPr>
        <w:t>,</w:t>
      </w:r>
      <w:r w:rsidRPr="00AA297F">
        <w:rPr>
          <w:rFonts w:ascii="Book Antiqua" w:hAnsi="Book Antiqua" w:cstheme="majorBidi"/>
          <w:sz w:val="24"/>
          <w:szCs w:val="24"/>
        </w:rPr>
        <w:t xml:space="preserve"> without a preponderance in any specific age</w:t>
      </w:r>
      <w:r w:rsidR="007E2CD2" w:rsidRPr="00AA297F">
        <w:rPr>
          <w:rFonts w:ascii="Book Antiqua" w:hAnsi="Book Antiqua" w:cstheme="majorBidi"/>
          <w:sz w:val="24"/>
          <w:szCs w:val="24"/>
        </w:rPr>
        <w:t>.</w:t>
      </w:r>
      <w:r w:rsidR="00545C4A" w:rsidRPr="00AA297F">
        <w:rPr>
          <w:rFonts w:ascii="Book Antiqua" w:hAnsi="Book Antiqua" w:cstheme="majorBidi"/>
          <w:sz w:val="24"/>
          <w:szCs w:val="24"/>
        </w:rPr>
        <w:t xml:space="preserve"> </w:t>
      </w:r>
      <w:r w:rsidR="007E2CD2" w:rsidRPr="00AA297F">
        <w:rPr>
          <w:rFonts w:ascii="Book Antiqua" w:hAnsi="Book Antiqua" w:cstheme="majorBidi"/>
          <w:sz w:val="24"/>
          <w:szCs w:val="24"/>
        </w:rPr>
        <w:t>D</w:t>
      </w:r>
      <w:r w:rsidRPr="00AA297F">
        <w:rPr>
          <w:rFonts w:ascii="Book Antiqua" w:hAnsi="Book Antiqua" w:cstheme="majorBidi"/>
          <w:sz w:val="24"/>
          <w:szCs w:val="24"/>
        </w:rPr>
        <w:t>uring the onset of the outbreak</w:t>
      </w:r>
      <w:r w:rsidR="00B65366" w:rsidRPr="00AA297F">
        <w:rPr>
          <w:rFonts w:ascii="Book Antiqua" w:hAnsi="Book Antiqua" w:cstheme="majorBidi"/>
          <w:sz w:val="24"/>
          <w:szCs w:val="24"/>
        </w:rPr>
        <w:t>,</w:t>
      </w:r>
      <w:r w:rsidRPr="00AA297F">
        <w:rPr>
          <w:rFonts w:ascii="Book Antiqua" w:hAnsi="Book Antiqua" w:cstheme="majorBidi"/>
          <w:sz w:val="24"/>
          <w:szCs w:val="24"/>
        </w:rPr>
        <w:t xml:space="preserve"> 111 samples were collected </w:t>
      </w:r>
      <w:r w:rsidR="00B65366" w:rsidRPr="00AA297F">
        <w:rPr>
          <w:rFonts w:ascii="Book Antiqua" w:hAnsi="Book Antiqua" w:cstheme="majorBidi"/>
          <w:sz w:val="24"/>
          <w:szCs w:val="24"/>
        </w:rPr>
        <w:t xml:space="preserve">in </w:t>
      </w:r>
      <w:r w:rsidRPr="00AA297F">
        <w:rPr>
          <w:rFonts w:ascii="Book Antiqua" w:hAnsi="Book Antiqua" w:cstheme="majorBidi"/>
          <w:sz w:val="24"/>
          <w:szCs w:val="24"/>
        </w:rPr>
        <w:t>one of the three villages</w:t>
      </w:r>
      <w:r w:rsidR="00B65366" w:rsidRPr="00AA297F">
        <w:rPr>
          <w:rFonts w:ascii="Book Antiqua" w:hAnsi="Book Antiqua" w:cstheme="majorBidi"/>
          <w:sz w:val="24"/>
          <w:szCs w:val="24"/>
        </w:rPr>
        <w:t>, which</w:t>
      </w:r>
      <w:r w:rsidR="00545C4A" w:rsidRPr="00AA297F">
        <w:rPr>
          <w:rFonts w:ascii="Book Antiqua" w:hAnsi="Book Antiqua" w:cstheme="majorBidi"/>
          <w:sz w:val="24"/>
          <w:szCs w:val="24"/>
        </w:rPr>
        <w:t xml:space="preserve"> </w:t>
      </w:r>
      <w:r w:rsidRPr="00AA297F">
        <w:rPr>
          <w:rFonts w:ascii="Book Antiqua" w:hAnsi="Book Antiqua" w:cstheme="majorBidi"/>
          <w:sz w:val="24"/>
          <w:szCs w:val="24"/>
        </w:rPr>
        <w:t xml:space="preserve">showed </w:t>
      </w:r>
      <w:r w:rsidR="00B65366" w:rsidRPr="00AA297F">
        <w:rPr>
          <w:rFonts w:ascii="Book Antiqua" w:hAnsi="Book Antiqua" w:cstheme="majorBidi"/>
          <w:sz w:val="24"/>
          <w:szCs w:val="24"/>
        </w:rPr>
        <w:t xml:space="preserve">that </w:t>
      </w:r>
      <w:r w:rsidRPr="00AA297F">
        <w:rPr>
          <w:rFonts w:ascii="Book Antiqua" w:hAnsi="Book Antiqua" w:cstheme="majorBidi"/>
          <w:sz w:val="24"/>
          <w:szCs w:val="24"/>
        </w:rPr>
        <w:t xml:space="preserve">a very low prevalence </w:t>
      </w:r>
      <w:r w:rsidR="00B65366" w:rsidRPr="00AA297F">
        <w:rPr>
          <w:rFonts w:ascii="Book Antiqua" w:hAnsi="Book Antiqua" w:cstheme="majorBidi"/>
          <w:sz w:val="24"/>
          <w:szCs w:val="24"/>
        </w:rPr>
        <w:t>(</w:t>
      </w:r>
      <w:r w:rsidRPr="00AA297F">
        <w:rPr>
          <w:rFonts w:ascii="Book Antiqua" w:hAnsi="Book Antiqua" w:cstheme="majorBidi"/>
          <w:sz w:val="24"/>
          <w:szCs w:val="24"/>
        </w:rPr>
        <w:t xml:space="preserve">4.5% </w:t>
      </w:r>
      <w:r w:rsidR="00B65366" w:rsidRPr="00AA297F">
        <w:rPr>
          <w:rFonts w:ascii="Book Antiqua" w:hAnsi="Book Antiqua" w:cstheme="majorBidi"/>
          <w:sz w:val="24"/>
          <w:szCs w:val="24"/>
        </w:rPr>
        <w:t xml:space="preserve">or </w:t>
      </w:r>
      <w:r w:rsidRPr="00AA297F">
        <w:rPr>
          <w:rFonts w:ascii="Book Antiqua" w:hAnsi="Book Antiqua" w:cstheme="majorBidi"/>
          <w:sz w:val="24"/>
          <w:szCs w:val="24"/>
        </w:rPr>
        <w:t>5/</w:t>
      </w:r>
      <w:r w:rsidR="002F6970" w:rsidRPr="00AA297F">
        <w:rPr>
          <w:rFonts w:ascii="Book Antiqua" w:hAnsi="Book Antiqua" w:cstheme="majorBidi"/>
          <w:sz w:val="24"/>
          <w:szCs w:val="24"/>
        </w:rPr>
        <w:t xml:space="preserve">111) </w:t>
      </w:r>
      <w:r w:rsidR="00F04753" w:rsidRPr="00AA297F">
        <w:rPr>
          <w:rFonts w:ascii="Book Antiqua" w:hAnsi="Book Antiqua" w:cstheme="majorBidi"/>
          <w:sz w:val="24"/>
          <w:szCs w:val="24"/>
        </w:rPr>
        <w:t>was</w:t>
      </w:r>
      <w:r w:rsidR="00B65366" w:rsidRPr="00AA297F">
        <w:rPr>
          <w:rFonts w:ascii="Book Antiqua" w:hAnsi="Book Antiqua" w:cstheme="majorBidi"/>
          <w:sz w:val="24"/>
          <w:szCs w:val="24"/>
        </w:rPr>
        <w:t xml:space="preserve"> positive for </w:t>
      </w:r>
      <w:r w:rsidR="002F6970" w:rsidRPr="00AA297F">
        <w:rPr>
          <w:rFonts w:ascii="Book Antiqua" w:hAnsi="Book Antiqua" w:cstheme="majorBidi"/>
          <w:sz w:val="24"/>
          <w:szCs w:val="24"/>
        </w:rPr>
        <w:t>IgG anti-HEV</w:t>
      </w:r>
      <w:r w:rsidR="002F6970" w:rsidRPr="00AA297F">
        <w:rPr>
          <w:rFonts w:ascii="Book Antiqua" w:hAnsi="Book Antiqua" w:cstheme="majorBidi"/>
          <w:sz w:val="24"/>
          <w:szCs w:val="24"/>
          <w:vertAlign w:val="superscript"/>
        </w:rPr>
        <w:t>[45]</w:t>
      </w:r>
      <w:r w:rsidR="002F6970" w:rsidRPr="00AA297F">
        <w:rPr>
          <w:rFonts w:ascii="Book Antiqua" w:hAnsi="Book Antiqua" w:cstheme="majorBidi"/>
          <w:sz w:val="24"/>
          <w:szCs w:val="24"/>
        </w:rPr>
        <w:t>.</w:t>
      </w:r>
      <w:r w:rsidR="00D802EF" w:rsidRPr="00AA297F">
        <w:rPr>
          <w:rFonts w:ascii="Book Antiqua" w:eastAsiaTheme="minorEastAsia" w:hAnsi="Book Antiqua" w:cstheme="majorBidi"/>
          <w:sz w:val="24"/>
          <w:szCs w:val="24"/>
          <w:lang w:eastAsia="zh-CN"/>
        </w:rPr>
        <w:t xml:space="preserve"> </w:t>
      </w:r>
      <w:r w:rsidR="006E0849" w:rsidRPr="00AA297F">
        <w:rPr>
          <w:rFonts w:ascii="Book Antiqua" w:hAnsi="Book Antiqua" w:cstheme="majorBidi"/>
          <w:sz w:val="24"/>
          <w:szCs w:val="24"/>
        </w:rPr>
        <w:t>In a</w:t>
      </w:r>
      <w:r w:rsidRPr="00AA297F">
        <w:rPr>
          <w:rFonts w:ascii="Book Antiqua" w:hAnsi="Book Antiqua" w:cstheme="majorBidi"/>
          <w:sz w:val="24"/>
          <w:szCs w:val="24"/>
        </w:rPr>
        <w:t>nother survey of 142 villages wit</w:t>
      </w:r>
      <w:r w:rsidR="00D802EF" w:rsidRPr="00AA297F">
        <w:rPr>
          <w:rFonts w:ascii="Book Antiqua" w:hAnsi="Book Antiqua" w:cstheme="majorBidi"/>
          <w:sz w:val="24"/>
          <w:szCs w:val="24"/>
        </w:rPr>
        <w:t>h a population of 245312 individuals, 11</w:t>
      </w:r>
      <w:r w:rsidRPr="00AA297F">
        <w:rPr>
          <w:rFonts w:ascii="Book Antiqua" w:hAnsi="Book Antiqua" w:cstheme="majorBidi"/>
          <w:sz w:val="24"/>
          <w:szCs w:val="24"/>
        </w:rPr>
        <w:t>413 icteric cases were recorded,</w:t>
      </w:r>
      <w:r w:rsidR="00F04753" w:rsidRPr="00AA297F">
        <w:rPr>
          <w:rFonts w:ascii="Book Antiqua" w:hAnsi="Book Antiqua" w:cstheme="majorBidi"/>
          <w:sz w:val="24"/>
          <w:szCs w:val="24"/>
        </w:rPr>
        <w:t xml:space="preserve"> 346</w:t>
      </w:r>
      <w:r w:rsidRPr="00AA297F">
        <w:rPr>
          <w:rFonts w:ascii="Book Antiqua" w:hAnsi="Book Antiqua" w:cstheme="majorBidi"/>
          <w:sz w:val="24"/>
          <w:szCs w:val="24"/>
        </w:rPr>
        <w:t xml:space="preserve"> of </w:t>
      </w:r>
      <w:r w:rsidR="003B508D" w:rsidRPr="00AA297F">
        <w:rPr>
          <w:rFonts w:ascii="Book Antiqua" w:hAnsi="Book Antiqua" w:cstheme="majorBidi"/>
          <w:sz w:val="24"/>
          <w:szCs w:val="24"/>
        </w:rPr>
        <w:t xml:space="preserve">whom </w:t>
      </w:r>
      <w:r w:rsidR="00F04753" w:rsidRPr="00AA297F">
        <w:rPr>
          <w:rFonts w:ascii="Book Antiqua" w:hAnsi="Book Antiqua" w:cstheme="majorBidi"/>
          <w:sz w:val="24"/>
          <w:szCs w:val="24"/>
        </w:rPr>
        <w:t xml:space="preserve">had </w:t>
      </w:r>
      <w:r w:rsidRPr="00AA297F">
        <w:rPr>
          <w:rFonts w:ascii="Book Antiqua" w:hAnsi="Book Antiqua" w:cstheme="majorBidi"/>
          <w:sz w:val="24"/>
          <w:szCs w:val="24"/>
        </w:rPr>
        <w:t xml:space="preserve">died, corresponding to an attack rate and a case fatality rate of 4.6% and 3.0%, respectively. The role of </w:t>
      </w:r>
      <w:r w:rsidR="00D802EF" w:rsidRPr="00AA297F">
        <w:rPr>
          <w:rFonts w:ascii="Book Antiqua" w:eastAsiaTheme="minorEastAsia" w:hAnsi="Book Antiqua" w:cstheme="majorBidi"/>
          <w:sz w:val="24"/>
          <w:szCs w:val="24"/>
          <w:lang w:eastAsia="zh-CN"/>
        </w:rPr>
        <w:t>HEV</w:t>
      </w:r>
      <w:r w:rsidRPr="00AA297F">
        <w:rPr>
          <w:rFonts w:ascii="Book Antiqua" w:hAnsi="Book Antiqua" w:cstheme="majorBidi"/>
          <w:sz w:val="24"/>
          <w:szCs w:val="24"/>
        </w:rPr>
        <w:t xml:space="preserve"> in this epidemic was proven by </w:t>
      </w:r>
      <w:r w:rsidR="00E0379E" w:rsidRPr="00AA297F">
        <w:rPr>
          <w:rFonts w:ascii="Book Antiqua" w:hAnsi="Book Antiqua" w:cstheme="majorBidi"/>
          <w:sz w:val="24"/>
          <w:szCs w:val="24"/>
        </w:rPr>
        <w:t xml:space="preserve">documenting </w:t>
      </w:r>
      <w:r w:rsidRPr="00AA297F">
        <w:rPr>
          <w:rFonts w:ascii="Book Antiqua" w:hAnsi="Book Antiqua" w:cstheme="majorBidi"/>
          <w:sz w:val="24"/>
          <w:szCs w:val="24"/>
        </w:rPr>
        <w:t xml:space="preserve">anti-HEV in 88.2% (128 of 154) </w:t>
      </w:r>
      <w:r w:rsidR="003B508D" w:rsidRPr="00AA297F">
        <w:rPr>
          <w:rFonts w:ascii="Book Antiqua" w:hAnsi="Book Antiqua" w:cstheme="majorBidi"/>
          <w:sz w:val="24"/>
          <w:szCs w:val="24"/>
        </w:rPr>
        <w:t xml:space="preserve">of the </w:t>
      </w:r>
      <w:r w:rsidRPr="00AA297F">
        <w:rPr>
          <w:rFonts w:ascii="Book Antiqua" w:hAnsi="Book Antiqua" w:cstheme="majorBidi"/>
          <w:sz w:val="24"/>
          <w:szCs w:val="24"/>
        </w:rPr>
        <w:t>sampled cases</w:t>
      </w:r>
      <w:r w:rsidR="003B508D" w:rsidRPr="00AA297F">
        <w:rPr>
          <w:rFonts w:ascii="Book Antiqua" w:hAnsi="Book Antiqua" w:cstheme="majorBidi"/>
          <w:sz w:val="24"/>
          <w:szCs w:val="24"/>
        </w:rPr>
        <w:t>,</w:t>
      </w:r>
      <w:r w:rsidR="00D67FE1" w:rsidRPr="00AA297F">
        <w:rPr>
          <w:rFonts w:ascii="Book Antiqua" w:hAnsi="Book Antiqua" w:cstheme="majorBidi"/>
          <w:sz w:val="24"/>
          <w:szCs w:val="24"/>
        </w:rPr>
        <w:t xml:space="preserve"> </w:t>
      </w:r>
      <w:r w:rsidR="00E0379E" w:rsidRPr="00AA297F">
        <w:rPr>
          <w:rFonts w:ascii="Book Antiqua" w:hAnsi="Book Antiqua" w:cstheme="majorBidi"/>
          <w:sz w:val="24"/>
          <w:szCs w:val="24"/>
        </w:rPr>
        <w:t>which served</w:t>
      </w:r>
      <w:r w:rsidRPr="00AA297F">
        <w:rPr>
          <w:rFonts w:ascii="Book Antiqua" w:hAnsi="Book Antiqua" w:cstheme="majorBidi"/>
          <w:sz w:val="24"/>
          <w:szCs w:val="24"/>
        </w:rPr>
        <w:t xml:space="preserve"> as a sign of recent infection with HEV</w:t>
      </w:r>
      <w:r w:rsidR="003B508D" w:rsidRPr="00AA297F">
        <w:rPr>
          <w:rFonts w:ascii="Book Antiqua" w:hAnsi="Book Antiqua" w:cstheme="majorBidi"/>
          <w:sz w:val="24"/>
          <w:szCs w:val="24"/>
        </w:rPr>
        <w:t xml:space="preserve">. Further, </w:t>
      </w:r>
      <w:r w:rsidRPr="00AA297F">
        <w:rPr>
          <w:rFonts w:ascii="Book Antiqua" w:hAnsi="Book Antiqua" w:cstheme="majorBidi"/>
          <w:sz w:val="24"/>
          <w:szCs w:val="24"/>
        </w:rPr>
        <w:t>the attack rate was found to be higher with increas</w:t>
      </w:r>
      <w:r w:rsidR="003B508D" w:rsidRPr="00AA297F">
        <w:rPr>
          <w:rFonts w:ascii="Book Antiqua" w:hAnsi="Book Antiqua" w:cstheme="majorBidi"/>
          <w:sz w:val="24"/>
          <w:szCs w:val="24"/>
        </w:rPr>
        <w:t>ing</w:t>
      </w:r>
      <w:r w:rsidRPr="00AA297F">
        <w:rPr>
          <w:rFonts w:ascii="Book Antiqua" w:hAnsi="Book Antiqua" w:cstheme="majorBidi"/>
          <w:sz w:val="24"/>
          <w:szCs w:val="24"/>
        </w:rPr>
        <w:t xml:space="preserve"> age</w:t>
      </w:r>
      <w:r w:rsidR="003B508D" w:rsidRPr="00AA297F">
        <w:rPr>
          <w:rFonts w:ascii="Book Antiqua" w:hAnsi="Book Antiqua" w:cstheme="majorBidi"/>
          <w:sz w:val="24"/>
          <w:szCs w:val="24"/>
        </w:rPr>
        <w:t>,</w:t>
      </w:r>
      <w:r w:rsidRPr="00AA297F">
        <w:rPr>
          <w:rFonts w:ascii="Book Antiqua" w:hAnsi="Book Antiqua" w:cstheme="majorBidi"/>
          <w:sz w:val="24"/>
          <w:szCs w:val="24"/>
        </w:rPr>
        <w:t xml:space="preserve"> from 5% in the </w:t>
      </w:r>
      <w:r w:rsidR="003B508D" w:rsidRPr="00AA297F">
        <w:rPr>
          <w:rFonts w:ascii="Book Antiqua" w:hAnsi="Book Antiqua" w:cstheme="majorBidi"/>
          <w:sz w:val="24"/>
          <w:szCs w:val="24"/>
        </w:rPr>
        <w:t xml:space="preserve">1- to 4-year-old age </w:t>
      </w:r>
      <w:r w:rsidRPr="00AA297F">
        <w:rPr>
          <w:rFonts w:ascii="Book Antiqua" w:hAnsi="Book Antiqua" w:cstheme="majorBidi"/>
          <w:sz w:val="24"/>
          <w:szCs w:val="24"/>
        </w:rPr>
        <w:t xml:space="preserve">group to 13% in the </w:t>
      </w:r>
      <w:r w:rsidR="003B508D" w:rsidRPr="00AA297F">
        <w:rPr>
          <w:rFonts w:ascii="Book Antiqua" w:hAnsi="Book Antiqua" w:cstheme="majorBidi"/>
          <w:sz w:val="24"/>
          <w:szCs w:val="24"/>
        </w:rPr>
        <w:t xml:space="preserve">5- to 15-year-old age group, </w:t>
      </w:r>
      <w:r w:rsidRPr="00AA297F">
        <w:rPr>
          <w:rFonts w:ascii="Book Antiqua" w:hAnsi="Book Antiqua" w:cstheme="majorBidi"/>
          <w:sz w:val="24"/>
          <w:szCs w:val="24"/>
        </w:rPr>
        <w:t>and to 20% for persons older than 15 years of age.</w:t>
      </w:r>
      <w:r w:rsidR="003B508D" w:rsidRPr="00AA297F">
        <w:rPr>
          <w:rFonts w:ascii="Book Antiqua" w:hAnsi="Book Antiqua" w:cstheme="majorBidi"/>
          <w:sz w:val="24"/>
          <w:szCs w:val="24"/>
        </w:rPr>
        <w:t xml:space="preserve"> A high fatality rate of 13.8% was estimated a</w:t>
      </w:r>
      <w:r w:rsidRPr="00AA297F">
        <w:rPr>
          <w:rFonts w:ascii="Book Antiqua" w:hAnsi="Book Antiqua" w:cstheme="majorBidi"/>
          <w:sz w:val="24"/>
          <w:szCs w:val="24"/>
        </w:rPr>
        <w:t xml:space="preserve">mong pregnant females. </w:t>
      </w:r>
      <w:r w:rsidR="002F61B8" w:rsidRPr="00AA297F">
        <w:rPr>
          <w:rFonts w:ascii="Book Antiqua" w:hAnsi="Book Antiqua" w:cstheme="majorBidi"/>
          <w:sz w:val="24"/>
          <w:szCs w:val="24"/>
        </w:rPr>
        <w:t>Therefore, the</w:t>
      </w:r>
      <w:r w:rsidRPr="00AA297F">
        <w:rPr>
          <w:rFonts w:ascii="Book Antiqua" w:hAnsi="Book Antiqua" w:cstheme="majorBidi"/>
          <w:sz w:val="24"/>
          <w:szCs w:val="24"/>
        </w:rPr>
        <w:t xml:space="preserve"> attack rate was higher (6.0%) in villages supplied with river water, while fewer cases were recorded in those relying on wells</w:t>
      </w:r>
      <w:r w:rsidR="007205DD" w:rsidRPr="00AA297F">
        <w:rPr>
          <w:rFonts w:ascii="Book Antiqua" w:hAnsi="Book Antiqua" w:cstheme="majorBidi"/>
          <w:sz w:val="24"/>
          <w:szCs w:val="24"/>
        </w:rPr>
        <w:t xml:space="preserve"> (1.7%)</w:t>
      </w:r>
      <w:r w:rsidRPr="00AA297F">
        <w:rPr>
          <w:rFonts w:ascii="Book Antiqua" w:hAnsi="Book Antiqua" w:cstheme="majorBidi"/>
          <w:sz w:val="24"/>
          <w:szCs w:val="24"/>
        </w:rPr>
        <w:t xml:space="preserve"> or ponds </w:t>
      </w:r>
      <w:r w:rsidR="007205DD" w:rsidRPr="00AA297F">
        <w:rPr>
          <w:rFonts w:ascii="Book Antiqua" w:hAnsi="Book Antiqua" w:cstheme="majorBidi"/>
          <w:sz w:val="24"/>
          <w:szCs w:val="24"/>
        </w:rPr>
        <w:t xml:space="preserve">(1.2%) </w:t>
      </w:r>
      <w:r w:rsidRPr="00AA297F">
        <w:rPr>
          <w:rFonts w:ascii="Book Antiqua" w:hAnsi="Book Antiqua" w:cstheme="majorBidi"/>
          <w:sz w:val="24"/>
          <w:szCs w:val="24"/>
        </w:rPr>
        <w:t>for their water supply</w:t>
      </w:r>
      <w:r w:rsidR="00B648E3" w:rsidRPr="00AA297F">
        <w:rPr>
          <w:rFonts w:ascii="Book Antiqua" w:hAnsi="Book Antiqua" w:cstheme="majorBidi"/>
          <w:sz w:val="24"/>
          <w:szCs w:val="24"/>
          <w:vertAlign w:val="superscript"/>
        </w:rPr>
        <w:t>[46]</w:t>
      </w:r>
      <w:r w:rsidR="00B648E3" w:rsidRPr="00AA297F">
        <w:rPr>
          <w:rFonts w:ascii="Book Antiqua" w:hAnsi="Book Antiqua" w:cstheme="majorBidi"/>
          <w:sz w:val="24"/>
          <w:szCs w:val="24"/>
        </w:rPr>
        <w:t>.</w:t>
      </w:r>
      <w:r w:rsidRPr="00AA297F">
        <w:rPr>
          <w:rFonts w:ascii="Book Antiqua" w:hAnsi="Book Antiqua" w:cstheme="majorBidi"/>
          <w:sz w:val="24"/>
          <w:szCs w:val="24"/>
        </w:rPr>
        <w:t xml:space="preserve"> Burans and his colleagues</w:t>
      </w:r>
      <w:r w:rsidR="00A37CD2" w:rsidRPr="00AA297F">
        <w:rPr>
          <w:rFonts w:ascii="Book Antiqua" w:hAnsi="Book Antiqua" w:cstheme="majorBidi"/>
          <w:sz w:val="24"/>
          <w:szCs w:val="24"/>
        </w:rPr>
        <w:t xml:space="preserve"> conducted a</w:t>
      </w:r>
      <w:r w:rsidRPr="00AA297F">
        <w:rPr>
          <w:rFonts w:ascii="Book Antiqua" w:hAnsi="Book Antiqua" w:cstheme="majorBidi"/>
          <w:sz w:val="24"/>
          <w:szCs w:val="24"/>
        </w:rPr>
        <w:t xml:space="preserve"> study during the operation of Restore of Hobe in Somalia in 1994, </w:t>
      </w:r>
      <w:r w:rsidR="0076037C" w:rsidRPr="00AA297F">
        <w:rPr>
          <w:rFonts w:ascii="Book Antiqua" w:hAnsi="Book Antiqua" w:cstheme="majorBidi"/>
          <w:sz w:val="24"/>
          <w:szCs w:val="24"/>
        </w:rPr>
        <w:t xml:space="preserve">finding that among </w:t>
      </w:r>
      <w:r w:rsidRPr="00AA297F">
        <w:rPr>
          <w:rFonts w:ascii="Book Antiqua" w:hAnsi="Book Antiqua" w:cstheme="majorBidi"/>
          <w:sz w:val="24"/>
          <w:szCs w:val="24"/>
        </w:rPr>
        <w:t>31 Somalians with acute hepatitis</w:t>
      </w:r>
      <w:r w:rsidR="0076037C" w:rsidRPr="00AA297F">
        <w:rPr>
          <w:rFonts w:ascii="Book Antiqua" w:hAnsi="Book Antiqua" w:cstheme="majorBidi"/>
          <w:sz w:val="24"/>
          <w:szCs w:val="24"/>
        </w:rPr>
        <w:t xml:space="preserve">, </w:t>
      </w:r>
      <w:r w:rsidRPr="00AA297F">
        <w:rPr>
          <w:rFonts w:ascii="Book Antiqua" w:hAnsi="Book Antiqua" w:cstheme="majorBidi"/>
          <w:sz w:val="24"/>
          <w:szCs w:val="24"/>
        </w:rPr>
        <w:t>20 (65%) had IgM anti-HEV</w:t>
      </w:r>
      <w:r w:rsidR="00B648E3" w:rsidRPr="00AA297F">
        <w:rPr>
          <w:rFonts w:ascii="Book Antiqua" w:hAnsi="Book Antiqua" w:cstheme="majorBidi"/>
          <w:sz w:val="24"/>
          <w:szCs w:val="24"/>
          <w:vertAlign w:val="superscript"/>
        </w:rPr>
        <w:t>[44]</w:t>
      </w:r>
      <w:r w:rsidRPr="00AA297F">
        <w:rPr>
          <w:rFonts w:ascii="Book Antiqua" w:hAnsi="Book Antiqua" w:cstheme="majorBidi"/>
          <w:sz w:val="24"/>
          <w:szCs w:val="24"/>
        </w:rPr>
        <w:t xml:space="preserve">. </w:t>
      </w:r>
      <w:r w:rsidR="00934D20" w:rsidRPr="00AA297F">
        <w:rPr>
          <w:rFonts w:ascii="Book Antiqua" w:hAnsi="Book Antiqua" w:cstheme="majorBidi"/>
          <w:sz w:val="24"/>
          <w:szCs w:val="24"/>
        </w:rPr>
        <w:t>T</w:t>
      </w:r>
      <w:r w:rsidRPr="00AA297F">
        <w:rPr>
          <w:rFonts w:ascii="Book Antiqua" w:hAnsi="Book Antiqua" w:cstheme="majorBidi"/>
          <w:sz w:val="24"/>
          <w:szCs w:val="24"/>
        </w:rPr>
        <w:t>hree studies met the inclusion criteria for</w:t>
      </w:r>
      <w:r w:rsidR="00B924E5" w:rsidRPr="00AA297F">
        <w:rPr>
          <w:rFonts w:ascii="Book Antiqua" w:hAnsi="Book Antiqua" w:cstheme="majorBidi"/>
          <w:sz w:val="24"/>
          <w:szCs w:val="24"/>
        </w:rPr>
        <w:t xml:space="preserve"> the</w:t>
      </w:r>
      <w:r w:rsidRPr="00AA297F">
        <w:rPr>
          <w:rFonts w:ascii="Book Antiqua" w:hAnsi="Book Antiqua" w:cstheme="majorBidi"/>
          <w:sz w:val="24"/>
          <w:szCs w:val="24"/>
        </w:rPr>
        <w:t xml:space="preserve"> meta-analysis of </w:t>
      </w:r>
      <w:r w:rsidR="00934D20"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prevalence of </w:t>
      </w:r>
      <w:r w:rsidR="009165AF" w:rsidRPr="00AA297F">
        <w:rPr>
          <w:rFonts w:ascii="Book Antiqua" w:eastAsiaTheme="minorEastAsia" w:hAnsi="Book Antiqua" w:cstheme="majorBidi"/>
          <w:sz w:val="24"/>
          <w:szCs w:val="24"/>
          <w:lang w:eastAsia="zh-CN"/>
        </w:rPr>
        <w:t>HEV</w:t>
      </w:r>
      <w:r w:rsidRPr="00AA297F">
        <w:rPr>
          <w:rFonts w:ascii="Book Antiqua" w:hAnsi="Book Antiqua" w:cstheme="majorBidi"/>
          <w:sz w:val="24"/>
          <w:szCs w:val="24"/>
        </w:rPr>
        <w:t xml:space="preserve"> infection, and </w:t>
      </w:r>
      <w:r w:rsidR="00834FAD" w:rsidRPr="00AA297F">
        <w:rPr>
          <w:rFonts w:ascii="Book Antiqua" w:hAnsi="Book Antiqua" w:cstheme="majorBidi"/>
          <w:sz w:val="24"/>
          <w:szCs w:val="24"/>
        </w:rPr>
        <w:t xml:space="preserve">a </w:t>
      </w:r>
      <w:r w:rsidRPr="00AA297F">
        <w:rPr>
          <w:rFonts w:ascii="Book Antiqua" w:hAnsi="Book Antiqua" w:cstheme="majorBidi"/>
          <w:sz w:val="24"/>
          <w:szCs w:val="24"/>
        </w:rPr>
        <w:t xml:space="preserve">total </w:t>
      </w:r>
      <w:r w:rsidR="00834FAD" w:rsidRPr="00AA297F">
        <w:rPr>
          <w:rFonts w:ascii="Book Antiqua" w:hAnsi="Book Antiqua" w:cstheme="majorBidi"/>
          <w:sz w:val="24"/>
          <w:szCs w:val="24"/>
        </w:rPr>
        <w:t xml:space="preserve">of 287 Somali participants were </w:t>
      </w:r>
      <w:r w:rsidRPr="00AA297F">
        <w:rPr>
          <w:rFonts w:ascii="Book Antiqua" w:hAnsi="Book Antiqua" w:cstheme="majorBidi"/>
          <w:sz w:val="24"/>
          <w:szCs w:val="24"/>
        </w:rPr>
        <w:t>examined. The quality of included studies also varied</w:t>
      </w:r>
      <w:r w:rsidR="009165AF"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Table </w:t>
      </w:r>
      <w:r w:rsidR="002949F6" w:rsidRPr="00AA297F">
        <w:rPr>
          <w:rFonts w:ascii="Book Antiqua" w:hAnsi="Book Antiqua" w:cstheme="majorBidi"/>
          <w:sz w:val="24"/>
          <w:szCs w:val="24"/>
        </w:rPr>
        <w:t>17</w:t>
      </w:r>
      <w:r w:rsidR="009165AF" w:rsidRPr="00AA297F">
        <w:rPr>
          <w:rFonts w:ascii="Book Antiqua" w:eastAsiaTheme="minorEastAsia" w:hAnsi="Book Antiqua" w:cstheme="majorBidi"/>
          <w:sz w:val="24"/>
          <w:szCs w:val="24"/>
          <w:lang w:eastAsia="zh-CN"/>
        </w:rPr>
        <w:t>)</w:t>
      </w:r>
      <w:r w:rsidR="009A1CD8" w:rsidRPr="00AA297F">
        <w:rPr>
          <w:rFonts w:ascii="Book Antiqua" w:hAnsi="Book Antiqua" w:cstheme="majorBidi"/>
          <w:sz w:val="24"/>
          <w:szCs w:val="24"/>
        </w:rPr>
        <w:t>.</w:t>
      </w:r>
    </w:p>
    <w:p w:rsidR="009165AF" w:rsidRPr="00AA297F" w:rsidRDefault="009165AF"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EC4ABD" w:rsidRPr="00AA297F" w:rsidRDefault="00EC4ABD" w:rsidP="00BD0D06">
      <w:pPr>
        <w:widowControl w:val="0"/>
        <w:adjustRightInd w:val="0"/>
        <w:snapToGrid w:val="0"/>
        <w:spacing w:after="0" w:line="360" w:lineRule="auto"/>
        <w:jc w:val="both"/>
        <w:rPr>
          <w:rFonts w:ascii="Book Antiqua" w:hAnsi="Book Antiqua" w:cstheme="majorBidi"/>
          <w:b/>
          <w:bCs/>
          <w:i/>
          <w:sz w:val="24"/>
          <w:szCs w:val="24"/>
        </w:rPr>
      </w:pPr>
      <w:r w:rsidRPr="00AA297F">
        <w:rPr>
          <w:rFonts w:ascii="Book Antiqua" w:hAnsi="Book Antiqua" w:cstheme="majorBidi"/>
          <w:b/>
          <w:bCs/>
          <w:i/>
          <w:sz w:val="24"/>
          <w:szCs w:val="24"/>
        </w:rPr>
        <w:t xml:space="preserve">Pooled prevalence of </w:t>
      </w:r>
      <w:r w:rsidR="006D2895" w:rsidRPr="00AA297F">
        <w:rPr>
          <w:rFonts w:ascii="Book Antiqua" w:eastAsiaTheme="minorEastAsia" w:hAnsi="Book Antiqua" w:cstheme="majorBidi"/>
          <w:b/>
          <w:i/>
          <w:sz w:val="24"/>
          <w:szCs w:val="24"/>
          <w:lang w:eastAsia="zh-CN"/>
        </w:rPr>
        <w:t>HEV</w:t>
      </w:r>
      <w:r w:rsidRPr="00AA297F">
        <w:rPr>
          <w:rFonts w:ascii="Book Antiqua" w:hAnsi="Book Antiqua" w:cstheme="majorBidi"/>
          <w:b/>
          <w:bCs/>
          <w:i/>
          <w:sz w:val="24"/>
          <w:szCs w:val="24"/>
        </w:rPr>
        <w:t xml:space="preserve"> infection</w:t>
      </w:r>
    </w:p>
    <w:p w:rsidR="00EC4ABD" w:rsidRPr="00AA297F" w:rsidRDefault="00EC4ABD" w:rsidP="00BD0D0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sz w:val="24"/>
          <w:szCs w:val="24"/>
        </w:rPr>
        <w:t xml:space="preserve">We used the extracted data of the 3 studies to quantify the overall pooled prevalence of </w:t>
      </w:r>
      <w:r w:rsidR="00D7386C" w:rsidRPr="00AA297F">
        <w:rPr>
          <w:rFonts w:ascii="Book Antiqua" w:eastAsiaTheme="minorEastAsia" w:hAnsi="Book Antiqua" w:cstheme="majorBidi"/>
          <w:sz w:val="24"/>
          <w:szCs w:val="24"/>
          <w:lang w:eastAsia="zh-CN"/>
        </w:rPr>
        <w:t>HEV</w:t>
      </w:r>
      <w:r w:rsidRPr="00AA297F">
        <w:rPr>
          <w:rFonts w:ascii="Book Antiqua" w:hAnsi="Book Antiqua" w:cstheme="majorBidi"/>
          <w:sz w:val="24"/>
          <w:szCs w:val="24"/>
        </w:rPr>
        <w:t xml:space="preserve"> infection. The pooled effect size for the prevalence of </w:t>
      </w:r>
      <w:r w:rsidR="00F90FAD" w:rsidRPr="00AA297F">
        <w:rPr>
          <w:rFonts w:ascii="Book Antiqua" w:eastAsiaTheme="minorEastAsia" w:hAnsi="Book Antiqua" w:cstheme="majorBidi"/>
          <w:sz w:val="24"/>
          <w:szCs w:val="24"/>
          <w:lang w:eastAsia="zh-CN"/>
        </w:rPr>
        <w:t>HEV</w:t>
      </w:r>
      <w:r w:rsidRPr="00AA297F">
        <w:rPr>
          <w:rFonts w:ascii="Book Antiqua" w:hAnsi="Book Antiqua" w:cstheme="majorBidi"/>
          <w:sz w:val="24"/>
          <w:szCs w:val="24"/>
        </w:rPr>
        <w:t xml:space="preserve"> infection among Somali people was 46.86% (</w:t>
      </w:r>
      <w:r w:rsidR="00FF7225" w:rsidRPr="00AA297F">
        <w:rPr>
          <w:rFonts w:ascii="Book Antiqua" w:hAnsi="Book Antiqua" w:cstheme="majorBidi"/>
          <w:sz w:val="24"/>
          <w:szCs w:val="24"/>
        </w:rPr>
        <w:t>95%CI</w:t>
      </w:r>
      <w:r w:rsidRPr="00AA297F">
        <w:rPr>
          <w:rFonts w:ascii="Book Antiqua" w:hAnsi="Book Antiqua" w:cstheme="majorBidi"/>
          <w:sz w:val="24"/>
          <w:szCs w:val="24"/>
        </w:rPr>
        <w:t>: 5.31% to 93.28%). The heterogeneity was high (</w:t>
      </w:r>
      <w:r w:rsidRPr="00AA297F">
        <w:rPr>
          <w:rFonts w:ascii="Book Antiqua" w:hAnsi="Book Antiqua" w:cstheme="majorBidi"/>
          <w:i/>
          <w:sz w:val="24"/>
          <w:szCs w:val="24"/>
        </w:rPr>
        <w:t>I</w:t>
      </w:r>
      <w:r w:rsidRPr="00AA297F">
        <w:rPr>
          <w:rFonts w:ascii="Book Antiqua" w:hAnsi="Book Antiqua" w:cstheme="majorBidi"/>
          <w:sz w:val="24"/>
          <w:szCs w:val="24"/>
          <w:vertAlign w:val="superscript"/>
        </w:rPr>
        <w:t>2</w:t>
      </w:r>
      <w:r w:rsidR="00412A88" w:rsidRPr="00AA297F">
        <w:rPr>
          <w:rFonts w:ascii="Book Antiqua" w:hAnsi="Book Antiqua" w:cstheme="majorBidi"/>
          <w:sz w:val="24"/>
          <w:szCs w:val="24"/>
        </w:rPr>
        <w:t xml:space="preserve"> = 97.9%</w:t>
      </w:r>
      <w:r w:rsidR="00412A88" w:rsidRPr="00AA297F">
        <w:rPr>
          <w:rFonts w:ascii="Book Antiqua" w:eastAsiaTheme="minorEastAsia" w:hAnsi="Book Antiqua" w:cstheme="majorBidi"/>
          <w:sz w:val="24"/>
          <w:szCs w:val="24"/>
          <w:lang w:eastAsia="zh-CN"/>
        </w:rPr>
        <w:t>,</w:t>
      </w:r>
      <w:r w:rsidR="00412A88" w:rsidRPr="00AA297F">
        <w:rPr>
          <w:rFonts w:ascii="Book Antiqua" w:hAnsi="Book Antiqua" w:cstheme="majorBidi"/>
          <w:sz w:val="24"/>
          <w:szCs w:val="24"/>
        </w:rPr>
        <w:t xml:space="preserve"> </w:t>
      </w:r>
      <w:r w:rsidR="00FF7225" w:rsidRPr="00AA297F">
        <w:rPr>
          <w:rFonts w:ascii="Book Antiqua" w:hAnsi="Book Antiqua" w:cstheme="majorBidi"/>
          <w:sz w:val="24"/>
          <w:szCs w:val="24"/>
        </w:rPr>
        <w:lastRenderedPageBreak/>
        <w:t>95%CI</w:t>
      </w:r>
      <w:r w:rsidR="00412A88" w:rsidRPr="00AA297F">
        <w:rPr>
          <w:rFonts w:ascii="Book Antiqua" w:hAnsi="Book Antiqua" w:cstheme="majorBidi"/>
          <w:sz w:val="24"/>
          <w:szCs w:val="24"/>
        </w:rPr>
        <w:t>: 96% to 98.9%</w:t>
      </w:r>
      <w:r w:rsidRPr="00AA297F">
        <w:rPr>
          <w:rFonts w:ascii="Book Antiqua" w:hAnsi="Book Antiqua" w:cstheme="majorBidi"/>
          <w:sz w:val="24"/>
          <w:szCs w:val="24"/>
        </w:rPr>
        <w:t>). Another indicator of high heterogeneity was the Q</w:t>
      </w:r>
      <w:r w:rsidR="00830B62" w:rsidRPr="00AA297F">
        <w:rPr>
          <w:rFonts w:ascii="Book Antiqua" w:hAnsi="Book Antiqua" w:cstheme="majorBidi"/>
          <w:sz w:val="24"/>
          <w:szCs w:val="24"/>
        </w:rPr>
        <w:t>-</w:t>
      </w:r>
      <w:r w:rsidR="00412A88" w:rsidRPr="00AA297F">
        <w:rPr>
          <w:rFonts w:ascii="Book Antiqua" w:hAnsi="Book Antiqua" w:cstheme="majorBidi"/>
          <w:sz w:val="24"/>
          <w:szCs w:val="24"/>
        </w:rPr>
        <w:t xml:space="preserve">statistic </w:t>
      </w:r>
      <w:r w:rsidR="00412A88"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Q (degrees of freed</w:t>
      </w:r>
      <w:r w:rsidR="00412A88" w:rsidRPr="00AA297F">
        <w:rPr>
          <w:rFonts w:ascii="Book Antiqua" w:hAnsi="Book Antiqua" w:cstheme="majorBidi"/>
          <w:sz w:val="24"/>
          <w:szCs w:val="24"/>
        </w:rPr>
        <w:t xml:space="preserve">om = 2) = 93.4, </w:t>
      </w:r>
      <w:r w:rsidR="00412A88" w:rsidRPr="00AA297F">
        <w:rPr>
          <w:rFonts w:ascii="Book Antiqua" w:hAnsi="Book Antiqua" w:cstheme="majorBidi"/>
          <w:i/>
          <w:sz w:val="24"/>
          <w:szCs w:val="24"/>
        </w:rPr>
        <w:t>P</w:t>
      </w:r>
      <w:r w:rsidR="00412A88" w:rsidRPr="00AA297F">
        <w:rPr>
          <w:rFonts w:ascii="Book Antiqua" w:hAnsi="Book Antiqua" w:cstheme="majorBidi"/>
          <w:sz w:val="24"/>
          <w:szCs w:val="24"/>
        </w:rPr>
        <w:t xml:space="preserve"> value &lt; 0.001</w:t>
      </w:r>
      <w:r w:rsidR="00412A88"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The result of this analysis is presented in the forest plot showing the effect sizes for the individual original studies and their </w:t>
      </w:r>
      <w:r w:rsidR="00FF7225" w:rsidRPr="00AA297F">
        <w:rPr>
          <w:rFonts w:ascii="Book Antiqua" w:hAnsi="Book Antiqua" w:cstheme="majorBidi"/>
          <w:sz w:val="24"/>
          <w:szCs w:val="24"/>
        </w:rPr>
        <w:t>95%CI</w:t>
      </w:r>
      <w:r w:rsidR="00830B62" w:rsidRPr="00AA297F">
        <w:rPr>
          <w:rFonts w:ascii="Book Antiqua" w:hAnsi="Book Antiqua" w:cstheme="majorBidi"/>
          <w:sz w:val="24"/>
          <w:szCs w:val="24"/>
        </w:rPr>
        <w:t>s</w:t>
      </w:r>
      <w:r w:rsidR="00684EEA" w:rsidRPr="00AA297F">
        <w:rPr>
          <w:rFonts w:ascii="Book Antiqua" w:hAnsi="Book Antiqua" w:cstheme="majorBidi"/>
          <w:sz w:val="24"/>
          <w:szCs w:val="24"/>
        </w:rPr>
        <w:t>,</w:t>
      </w:r>
      <w:r w:rsidRPr="00AA297F">
        <w:rPr>
          <w:rFonts w:ascii="Book Antiqua" w:hAnsi="Book Antiqua" w:cstheme="majorBidi"/>
          <w:sz w:val="24"/>
          <w:szCs w:val="24"/>
        </w:rPr>
        <w:t xml:space="preserve"> as</w:t>
      </w:r>
      <w:r w:rsidR="00830B62" w:rsidRPr="00AA297F">
        <w:rPr>
          <w:rFonts w:ascii="Book Antiqua" w:hAnsi="Book Antiqua" w:cstheme="majorBidi"/>
          <w:sz w:val="24"/>
          <w:szCs w:val="24"/>
        </w:rPr>
        <w:t xml:space="preserve"> shown</w:t>
      </w:r>
      <w:r w:rsidRPr="00AA297F">
        <w:rPr>
          <w:rFonts w:ascii="Book Antiqua" w:hAnsi="Book Antiqua" w:cstheme="majorBidi"/>
          <w:sz w:val="24"/>
          <w:szCs w:val="24"/>
        </w:rPr>
        <w:t xml:space="preserve"> in Figure </w:t>
      </w:r>
      <w:r w:rsidR="002949F6" w:rsidRPr="00AA297F">
        <w:rPr>
          <w:rFonts w:ascii="Book Antiqua" w:hAnsi="Book Antiqua" w:cstheme="majorBidi"/>
          <w:sz w:val="24"/>
          <w:szCs w:val="24"/>
        </w:rPr>
        <w:t>36</w:t>
      </w:r>
      <w:r w:rsidRPr="00AA297F">
        <w:rPr>
          <w:rFonts w:ascii="Book Antiqua" w:hAnsi="Book Antiqua" w:cstheme="majorBidi"/>
          <w:sz w:val="24"/>
          <w:szCs w:val="24"/>
        </w:rPr>
        <w:t>.</w:t>
      </w:r>
    </w:p>
    <w:p w:rsidR="00EC4ABD" w:rsidRPr="00AA297F" w:rsidRDefault="00EC4ABD" w:rsidP="00BD0D06">
      <w:pPr>
        <w:widowControl w:val="0"/>
        <w:adjustRightInd w:val="0"/>
        <w:snapToGrid w:val="0"/>
        <w:spacing w:after="0" w:line="360" w:lineRule="auto"/>
        <w:jc w:val="both"/>
        <w:rPr>
          <w:rFonts w:ascii="Book Antiqua" w:eastAsiaTheme="minorEastAsia" w:hAnsi="Book Antiqua" w:cstheme="majorBidi"/>
          <w:b/>
          <w:bCs/>
          <w:sz w:val="24"/>
          <w:szCs w:val="24"/>
          <w:lang w:eastAsia="zh-CN"/>
        </w:rPr>
        <w:sectPr w:rsidR="00EC4ABD" w:rsidRPr="00AA297F" w:rsidSect="00F80B2B">
          <w:type w:val="continuous"/>
          <w:pgSz w:w="12240" w:h="15840"/>
          <w:pgMar w:top="1134" w:right="850" w:bottom="1134" w:left="1701" w:header="720" w:footer="720" w:gutter="0"/>
          <w:cols w:space="720"/>
          <w:docGrid w:linePitch="360"/>
        </w:sectPr>
      </w:pPr>
    </w:p>
    <w:p w:rsidR="00EC4ABD" w:rsidRPr="00AA297F" w:rsidRDefault="00EC4ABD" w:rsidP="00430046">
      <w:pPr>
        <w:widowControl w:val="0"/>
        <w:adjustRightInd w:val="0"/>
        <w:snapToGrid w:val="0"/>
        <w:spacing w:after="0" w:line="360" w:lineRule="auto"/>
        <w:ind w:firstLineChars="100" w:firstLine="240"/>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Because the significant heterogeneity, the funnel plot displayed </w:t>
      </w:r>
      <w:r w:rsidR="00FA65ED" w:rsidRPr="00AA297F">
        <w:rPr>
          <w:rFonts w:ascii="Book Antiqua" w:hAnsi="Book Antiqua" w:cstheme="majorBidi"/>
          <w:sz w:val="24"/>
          <w:szCs w:val="24"/>
        </w:rPr>
        <w:t xml:space="preserve">a </w:t>
      </w:r>
      <w:r w:rsidRPr="00AA297F">
        <w:rPr>
          <w:rFonts w:ascii="Book Antiqua" w:hAnsi="Book Antiqua" w:cstheme="majorBidi"/>
          <w:sz w:val="24"/>
          <w:szCs w:val="24"/>
        </w:rPr>
        <w:t>somewhat asymmetric spread of studies in terms of relative weight and effect size, thereby indicatin</w:t>
      </w:r>
      <w:r w:rsidR="00EA123D" w:rsidRPr="00AA297F">
        <w:rPr>
          <w:rFonts w:ascii="Book Antiqua" w:hAnsi="Book Antiqua" w:cstheme="majorBidi"/>
          <w:sz w:val="24"/>
          <w:szCs w:val="24"/>
        </w:rPr>
        <w:t>g evidence of publication bias</w:t>
      </w:r>
      <w:r w:rsidR="00EA123D"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Figure </w:t>
      </w:r>
      <w:r w:rsidR="002949F6" w:rsidRPr="00AA297F">
        <w:rPr>
          <w:rFonts w:ascii="Book Antiqua" w:hAnsi="Book Antiqua" w:cstheme="majorBidi"/>
          <w:sz w:val="24"/>
          <w:szCs w:val="24"/>
        </w:rPr>
        <w:t>37</w:t>
      </w:r>
      <w:r w:rsidR="00EA123D" w:rsidRPr="00AA297F">
        <w:rPr>
          <w:rFonts w:ascii="Book Antiqua" w:eastAsiaTheme="minorEastAsia" w:hAnsi="Book Antiqua" w:cstheme="majorBidi"/>
          <w:sz w:val="24"/>
          <w:szCs w:val="24"/>
          <w:lang w:eastAsia="zh-CN"/>
        </w:rPr>
        <w:t>0</w:t>
      </w:r>
      <w:r w:rsidRPr="00AA297F">
        <w:rPr>
          <w:rFonts w:ascii="Book Antiqua" w:hAnsi="Book Antiqua" w:cstheme="majorBidi"/>
          <w:sz w:val="24"/>
          <w:szCs w:val="24"/>
        </w:rPr>
        <w:t xml:space="preserve">. Notably, the total number of studies was </w:t>
      </w:r>
      <w:r w:rsidR="002225DD" w:rsidRPr="00AA297F">
        <w:rPr>
          <w:rFonts w:ascii="Book Antiqua" w:hAnsi="Book Antiqua" w:cstheme="majorBidi"/>
          <w:sz w:val="24"/>
          <w:szCs w:val="24"/>
        </w:rPr>
        <w:t>small,</w:t>
      </w:r>
      <w:r w:rsidRPr="00AA297F">
        <w:rPr>
          <w:rFonts w:ascii="Book Antiqua" w:hAnsi="Book Antiqua" w:cstheme="majorBidi"/>
          <w:sz w:val="24"/>
          <w:szCs w:val="24"/>
        </w:rPr>
        <w:t xml:space="preserve"> and the individual studies were of variable sample size. The study by Mushahwar </w:t>
      </w:r>
      <w:r w:rsidRPr="00AA297F">
        <w:rPr>
          <w:rFonts w:ascii="Book Antiqua" w:hAnsi="Book Antiqua" w:cstheme="majorBidi"/>
          <w:i/>
          <w:sz w:val="24"/>
          <w:szCs w:val="24"/>
        </w:rPr>
        <w:t>et al</w:t>
      </w:r>
      <w:r w:rsidR="00EA123D" w:rsidRPr="00AA297F">
        <w:rPr>
          <w:rFonts w:ascii="Book Antiqua" w:eastAsiaTheme="minorEastAsia" w:hAnsi="Book Antiqua" w:cstheme="majorBidi"/>
          <w:sz w:val="24"/>
          <w:szCs w:val="24"/>
          <w:vertAlign w:val="superscript"/>
          <w:lang w:eastAsia="zh-CN"/>
        </w:rPr>
        <w:t>[45]</w:t>
      </w:r>
      <w:r w:rsidRPr="00AA297F">
        <w:rPr>
          <w:rFonts w:ascii="Book Antiqua" w:hAnsi="Book Antiqua" w:cstheme="majorBidi"/>
          <w:i/>
          <w:sz w:val="24"/>
          <w:szCs w:val="24"/>
        </w:rPr>
        <w:t xml:space="preserve"> </w:t>
      </w:r>
      <w:r w:rsidRPr="00AA297F">
        <w:rPr>
          <w:rFonts w:ascii="Book Antiqua" w:hAnsi="Book Antiqua" w:cstheme="majorBidi"/>
          <w:sz w:val="24"/>
          <w:szCs w:val="24"/>
        </w:rPr>
        <w:t>is clearly an outlier.</w:t>
      </w:r>
    </w:p>
    <w:p w:rsidR="00EC4ABD" w:rsidRPr="00AA297F" w:rsidRDefault="00EC4ABD" w:rsidP="00EA123D">
      <w:pPr>
        <w:widowControl w:val="0"/>
        <w:adjustRightInd w:val="0"/>
        <w:snapToGrid w:val="0"/>
        <w:spacing w:after="0" w:line="360" w:lineRule="auto"/>
        <w:ind w:firstLineChars="100" w:firstLine="240"/>
        <w:jc w:val="both"/>
        <w:rPr>
          <w:rFonts w:ascii="Book Antiqua" w:hAnsi="Book Antiqua" w:cstheme="majorBidi"/>
          <w:sz w:val="24"/>
          <w:szCs w:val="24"/>
        </w:rPr>
        <w:sectPr w:rsidR="00EC4ABD" w:rsidRPr="00AA297F" w:rsidSect="00F80B2B">
          <w:type w:val="continuous"/>
          <w:pgSz w:w="12240" w:h="15840"/>
          <w:pgMar w:top="1134" w:right="850" w:bottom="1134" w:left="1701" w:header="720" w:footer="720" w:gutter="0"/>
          <w:cols w:space="720"/>
          <w:docGrid w:linePitch="360"/>
        </w:sectPr>
      </w:pPr>
      <w:r w:rsidRPr="00AA297F">
        <w:rPr>
          <w:rFonts w:ascii="Book Antiqua" w:hAnsi="Book Antiqua" w:cstheme="majorBidi"/>
          <w:sz w:val="24"/>
          <w:szCs w:val="24"/>
        </w:rPr>
        <w:t xml:space="preserve">Moreover, Duval </w:t>
      </w:r>
      <w:r w:rsidR="00E23C2C" w:rsidRPr="00AA297F">
        <w:rPr>
          <w:rFonts w:ascii="Book Antiqua" w:hAnsi="Book Antiqua" w:cstheme="majorBidi"/>
          <w:sz w:val="24"/>
          <w:szCs w:val="24"/>
        </w:rPr>
        <w:t>and</w:t>
      </w:r>
      <w:r w:rsidRPr="00AA297F">
        <w:rPr>
          <w:rFonts w:ascii="Book Antiqua" w:hAnsi="Book Antiqua" w:cstheme="majorBidi"/>
          <w:sz w:val="24"/>
          <w:szCs w:val="24"/>
        </w:rPr>
        <w:t xml:space="preserve"> Tweedie’s trim and fill procedure for </w:t>
      </w:r>
      <w:r w:rsidR="001E2950" w:rsidRPr="00AA297F">
        <w:rPr>
          <w:rFonts w:ascii="Book Antiqua" w:hAnsi="Book Antiqua" w:cstheme="majorBidi"/>
          <w:sz w:val="24"/>
          <w:szCs w:val="24"/>
        </w:rPr>
        <w:t xml:space="preserve">the </w:t>
      </w:r>
      <w:r w:rsidRPr="00AA297F">
        <w:rPr>
          <w:rFonts w:ascii="Book Antiqua" w:hAnsi="Book Antiqua" w:cstheme="majorBidi"/>
          <w:sz w:val="24"/>
          <w:szCs w:val="24"/>
        </w:rPr>
        <w:t>detection of publication bias did support the possibility of missing studies from the analysis. The effect size imputed was 88.28%</w:t>
      </w:r>
      <w:r w:rsidR="00D06F99" w:rsidRPr="00AA297F">
        <w:rPr>
          <w:rFonts w:ascii="Book Antiqua" w:hAnsi="Book Antiqua" w:cstheme="majorBidi"/>
          <w:sz w:val="24"/>
          <w:szCs w:val="24"/>
        </w:rPr>
        <w:t>,</w:t>
      </w:r>
      <w:r w:rsidRPr="00AA297F">
        <w:rPr>
          <w:rFonts w:ascii="Book Antiqua" w:hAnsi="Book Antiqua" w:cstheme="majorBidi"/>
          <w:sz w:val="24"/>
          <w:szCs w:val="24"/>
        </w:rPr>
        <w:t xml:space="preserve"> which was well above the observed effect size. The funnel plot generated </w:t>
      </w:r>
      <w:r w:rsidRPr="00AA297F">
        <w:rPr>
          <w:rFonts w:ascii="Book Antiqua" w:hAnsi="Book Antiqua" w:cstheme="majorBidi"/>
          <w:i/>
          <w:sz w:val="24"/>
          <w:szCs w:val="24"/>
        </w:rPr>
        <w:t>via</w:t>
      </w:r>
      <w:r w:rsidR="00545C4A" w:rsidRPr="00AA297F">
        <w:rPr>
          <w:rFonts w:ascii="Book Antiqua" w:hAnsi="Book Antiqua" w:cstheme="majorBidi"/>
          <w:sz w:val="24"/>
          <w:szCs w:val="24"/>
        </w:rPr>
        <w:t xml:space="preserve"> </w:t>
      </w:r>
      <w:r w:rsidRPr="00AA297F">
        <w:rPr>
          <w:rFonts w:ascii="Book Antiqua" w:hAnsi="Book Antiqua" w:cstheme="majorBidi"/>
          <w:sz w:val="24"/>
          <w:szCs w:val="24"/>
        </w:rPr>
        <w:t xml:space="preserve">Duval </w:t>
      </w:r>
      <w:r w:rsidR="00E23C2C" w:rsidRPr="00AA297F">
        <w:rPr>
          <w:rFonts w:ascii="Book Antiqua" w:hAnsi="Book Antiqua" w:cstheme="majorBidi"/>
          <w:sz w:val="24"/>
          <w:szCs w:val="24"/>
        </w:rPr>
        <w:t>and</w:t>
      </w:r>
      <w:r w:rsidRPr="00AA297F">
        <w:rPr>
          <w:rFonts w:ascii="Book Antiqua" w:hAnsi="Book Antiqua" w:cstheme="majorBidi"/>
          <w:sz w:val="24"/>
          <w:szCs w:val="24"/>
        </w:rPr>
        <w:t xml:space="preserve"> Tweedie’s trim and fill procedure indicated the </w:t>
      </w:r>
      <w:r w:rsidR="00E23C2C" w:rsidRPr="00AA297F">
        <w:rPr>
          <w:rFonts w:ascii="Book Antiqua" w:hAnsi="Book Antiqua" w:cstheme="majorBidi"/>
          <w:sz w:val="24"/>
          <w:szCs w:val="24"/>
        </w:rPr>
        <w:t>absence</w:t>
      </w:r>
      <w:r w:rsidRPr="00AA297F">
        <w:rPr>
          <w:rFonts w:ascii="Book Antiqua" w:hAnsi="Book Antiqua" w:cstheme="majorBidi"/>
          <w:sz w:val="24"/>
          <w:szCs w:val="24"/>
        </w:rPr>
        <w:t xml:space="preserve"> of studies with </w:t>
      </w:r>
      <w:r w:rsidR="00D06F99" w:rsidRPr="00AA297F">
        <w:rPr>
          <w:rFonts w:ascii="Book Antiqua" w:hAnsi="Book Antiqua" w:cstheme="majorBidi"/>
          <w:sz w:val="24"/>
          <w:szCs w:val="24"/>
        </w:rPr>
        <w:t xml:space="preserve">a </w:t>
      </w:r>
      <w:r w:rsidRPr="00AA297F">
        <w:rPr>
          <w:rFonts w:ascii="Book Antiqua" w:hAnsi="Book Antiqua" w:cstheme="majorBidi"/>
          <w:sz w:val="24"/>
          <w:szCs w:val="24"/>
        </w:rPr>
        <w:t xml:space="preserve">high prevalence if the balance was to </w:t>
      </w:r>
      <w:r w:rsidR="008168F5" w:rsidRPr="00AA297F">
        <w:rPr>
          <w:rFonts w:ascii="Book Antiqua" w:hAnsi="Book Antiqua" w:cstheme="majorBidi"/>
          <w:sz w:val="24"/>
          <w:szCs w:val="24"/>
        </w:rPr>
        <w:t>be restored</w:t>
      </w:r>
      <w:r w:rsidR="00A2575D" w:rsidRPr="00AA297F">
        <w:rPr>
          <w:rFonts w:ascii="Book Antiqua" w:hAnsi="Book Antiqua" w:cstheme="majorBidi"/>
          <w:sz w:val="24"/>
          <w:szCs w:val="24"/>
        </w:rPr>
        <w:t xml:space="preserve"> </w:t>
      </w:r>
      <w:r w:rsidR="002D2211" w:rsidRPr="00AA297F">
        <w:rPr>
          <w:rFonts w:ascii="Book Antiqua" w:eastAsiaTheme="minorEastAsia" w:hAnsi="Book Antiqua" w:cstheme="majorBidi"/>
          <w:sz w:val="24"/>
          <w:szCs w:val="24"/>
          <w:lang w:eastAsia="zh-CN"/>
        </w:rPr>
        <w:t>(</w:t>
      </w:r>
      <w:r w:rsidR="004317EC" w:rsidRPr="00AA297F">
        <w:rPr>
          <w:rFonts w:ascii="Book Antiqua" w:hAnsi="Book Antiqua" w:cstheme="majorBidi"/>
          <w:sz w:val="24"/>
          <w:szCs w:val="24"/>
        </w:rPr>
        <w:t>Figure 38</w:t>
      </w:r>
      <w:r w:rsidR="002D2211" w:rsidRPr="00AA297F">
        <w:rPr>
          <w:rFonts w:ascii="Book Antiqua" w:eastAsiaTheme="minorEastAsia" w:hAnsi="Book Antiqua" w:cstheme="majorBidi"/>
          <w:sz w:val="24"/>
          <w:szCs w:val="24"/>
          <w:lang w:eastAsia="zh-CN"/>
        </w:rPr>
        <w:t>)</w:t>
      </w:r>
      <w:r w:rsidR="00953AE3" w:rsidRPr="00AA297F">
        <w:rPr>
          <w:rFonts w:ascii="Book Antiqua" w:hAnsi="Book Antiqua" w:cstheme="majorBidi"/>
          <w:sz w:val="24"/>
          <w:szCs w:val="24"/>
        </w:rPr>
        <w:t>.</w:t>
      </w:r>
    </w:p>
    <w:p w:rsidR="00D67FE1" w:rsidRPr="00AA297F" w:rsidRDefault="00D67FE1" w:rsidP="00BD0D06">
      <w:pPr>
        <w:widowControl w:val="0"/>
        <w:adjustRightInd w:val="0"/>
        <w:snapToGrid w:val="0"/>
        <w:spacing w:after="0" w:line="360" w:lineRule="auto"/>
        <w:jc w:val="both"/>
        <w:rPr>
          <w:rFonts w:ascii="Book Antiqua" w:hAnsi="Book Antiqua" w:cstheme="majorBidi"/>
          <w:b/>
          <w:bCs/>
          <w:sz w:val="24"/>
          <w:szCs w:val="24"/>
        </w:rPr>
      </w:pPr>
    </w:p>
    <w:p w:rsidR="00480AEA" w:rsidRPr="00AA297F" w:rsidRDefault="00975A3D" w:rsidP="00BD0D06">
      <w:pPr>
        <w:widowControl w:val="0"/>
        <w:adjustRightInd w:val="0"/>
        <w:snapToGrid w:val="0"/>
        <w:spacing w:after="0" w:line="360" w:lineRule="auto"/>
        <w:jc w:val="both"/>
        <w:rPr>
          <w:rFonts w:ascii="Book Antiqua" w:hAnsi="Book Antiqua" w:cstheme="majorBidi"/>
          <w:b/>
          <w:bCs/>
          <w:sz w:val="24"/>
          <w:szCs w:val="24"/>
        </w:rPr>
      </w:pPr>
      <w:r w:rsidRPr="00AA297F">
        <w:rPr>
          <w:rFonts w:ascii="Book Antiqua" w:hAnsi="Book Antiqua" w:cstheme="majorBidi"/>
          <w:b/>
          <w:bCs/>
          <w:sz w:val="24"/>
          <w:szCs w:val="24"/>
        </w:rPr>
        <w:t xml:space="preserve">DISCUSSION </w:t>
      </w:r>
    </w:p>
    <w:p w:rsidR="00480AEA" w:rsidRPr="00AA297F" w:rsidRDefault="00480AEA" w:rsidP="00BD0D06">
      <w:pPr>
        <w:widowControl w:val="0"/>
        <w:autoSpaceDE w:val="0"/>
        <w:autoSpaceDN w:val="0"/>
        <w:adjustRightInd w:val="0"/>
        <w:snapToGrid w:val="0"/>
        <w:spacing w:after="0" w:line="360" w:lineRule="auto"/>
        <w:jc w:val="both"/>
        <w:rPr>
          <w:rFonts w:ascii="Book Antiqua" w:eastAsiaTheme="minorHAnsi" w:hAnsi="Book Antiqua" w:cstheme="majorBidi"/>
          <w:sz w:val="24"/>
          <w:szCs w:val="24"/>
        </w:rPr>
      </w:pPr>
      <w:r w:rsidRPr="00AA297F">
        <w:rPr>
          <w:rFonts w:ascii="Book Antiqua" w:hAnsi="Book Antiqua" w:cstheme="majorBidi"/>
          <w:sz w:val="24"/>
          <w:szCs w:val="24"/>
        </w:rPr>
        <w:t xml:space="preserve">Viral hepatitis is major </w:t>
      </w:r>
      <w:r w:rsidR="00B126CC" w:rsidRPr="00AA297F">
        <w:rPr>
          <w:rFonts w:ascii="Book Antiqua" w:hAnsi="Book Antiqua" w:cstheme="majorBidi"/>
          <w:sz w:val="24"/>
          <w:szCs w:val="24"/>
        </w:rPr>
        <w:t xml:space="preserve">public health </w:t>
      </w:r>
      <w:r w:rsidRPr="00AA297F">
        <w:rPr>
          <w:rFonts w:ascii="Book Antiqua" w:hAnsi="Book Antiqua" w:cstheme="majorBidi"/>
          <w:sz w:val="24"/>
          <w:szCs w:val="24"/>
        </w:rPr>
        <w:t>problem in the world</w:t>
      </w:r>
      <w:r w:rsidR="00C50FB8" w:rsidRPr="00AA297F">
        <w:rPr>
          <w:rFonts w:ascii="Book Antiqua" w:hAnsi="Book Antiqua" w:cstheme="majorBidi"/>
          <w:sz w:val="24"/>
          <w:szCs w:val="24"/>
        </w:rPr>
        <w:t>,</w:t>
      </w:r>
      <w:r w:rsidRPr="00AA297F">
        <w:rPr>
          <w:rFonts w:ascii="Book Antiqua" w:hAnsi="Book Antiqua" w:cstheme="majorBidi"/>
          <w:sz w:val="24"/>
          <w:szCs w:val="24"/>
        </w:rPr>
        <w:t xml:space="preserve"> especially in developing countries. </w:t>
      </w:r>
      <w:r w:rsidR="00D30FBF" w:rsidRPr="00AA297F">
        <w:rPr>
          <w:rFonts w:ascii="Book Antiqua" w:hAnsi="Book Antiqua" w:cstheme="majorBidi"/>
          <w:sz w:val="24"/>
          <w:szCs w:val="24"/>
        </w:rPr>
        <w:t xml:space="preserve">To our </w:t>
      </w:r>
      <w:r w:rsidR="0044396D" w:rsidRPr="00AA297F">
        <w:rPr>
          <w:rFonts w:ascii="Book Antiqua" w:hAnsi="Book Antiqua" w:cstheme="majorBidi"/>
          <w:sz w:val="24"/>
          <w:szCs w:val="24"/>
        </w:rPr>
        <w:t>k</w:t>
      </w:r>
      <w:r w:rsidR="00D30FBF" w:rsidRPr="00AA297F">
        <w:rPr>
          <w:rFonts w:ascii="Book Antiqua" w:hAnsi="Book Antiqua" w:cstheme="majorBidi"/>
          <w:sz w:val="24"/>
          <w:szCs w:val="24"/>
        </w:rPr>
        <w:t xml:space="preserve">nowledge, </w:t>
      </w:r>
      <w:r w:rsidRPr="00AA297F">
        <w:rPr>
          <w:rFonts w:ascii="Book Antiqua" w:hAnsi="Book Antiqua" w:cstheme="majorBidi"/>
          <w:sz w:val="24"/>
          <w:szCs w:val="24"/>
        </w:rPr>
        <w:t xml:space="preserve">this review is the first systematic review and meta-analysis </w:t>
      </w:r>
      <w:r w:rsidR="00D30FBF" w:rsidRPr="00AA297F">
        <w:rPr>
          <w:rFonts w:ascii="Book Antiqua" w:hAnsi="Book Antiqua" w:cstheme="majorBidi"/>
          <w:sz w:val="24"/>
          <w:szCs w:val="24"/>
        </w:rPr>
        <w:t xml:space="preserve">study that has attempted to thoroughly </w:t>
      </w:r>
      <w:r w:rsidR="00454F32" w:rsidRPr="00AA297F">
        <w:rPr>
          <w:rFonts w:ascii="Book Antiqua" w:hAnsi="Book Antiqua" w:cstheme="majorBidi"/>
          <w:sz w:val="24"/>
          <w:szCs w:val="24"/>
        </w:rPr>
        <w:t>summarize</w:t>
      </w:r>
      <w:r w:rsidR="00D30FBF" w:rsidRPr="00AA297F">
        <w:rPr>
          <w:rFonts w:ascii="Book Antiqua" w:hAnsi="Book Antiqua" w:cstheme="majorBidi"/>
          <w:sz w:val="24"/>
          <w:szCs w:val="24"/>
        </w:rPr>
        <w:t xml:space="preserve"> evidence on the </w:t>
      </w:r>
      <w:r w:rsidRPr="00AA297F">
        <w:rPr>
          <w:rFonts w:ascii="Book Antiqua" w:hAnsi="Book Antiqua" w:cstheme="majorBidi"/>
          <w:sz w:val="24"/>
          <w:szCs w:val="24"/>
        </w:rPr>
        <w:t xml:space="preserve">different types of viral hepatitis </w:t>
      </w:r>
      <w:r w:rsidR="00D30FBF" w:rsidRPr="00AA297F">
        <w:rPr>
          <w:rFonts w:ascii="Book Antiqua" w:hAnsi="Book Antiqua" w:cstheme="majorBidi"/>
          <w:sz w:val="24"/>
          <w:szCs w:val="24"/>
        </w:rPr>
        <w:t xml:space="preserve">infection </w:t>
      </w:r>
      <w:r w:rsidRPr="00AA297F">
        <w:rPr>
          <w:rFonts w:ascii="Book Antiqua" w:hAnsi="Book Antiqua" w:cstheme="majorBidi"/>
          <w:sz w:val="24"/>
          <w:szCs w:val="24"/>
        </w:rPr>
        <w:t xml:space="preserve">in Somalia. The aim of this review was </w:t>
      </w:r>
      <w:r w:rsidRPr="00AA297F">
        <w:rPr>
          <w:rFonts w:ascii="Book Antiqua" w:eastAsia="CapitoliumNews-Regular" w:hAnsi="Book Antiqua" w:cstheme="majorBidi"/>
          <w:sz w:val="24"/>
          <w:szCs w:val="24"/>
        </w:rPr>
        <w:t>to understand the burden of viral hepatitis</w:t>
      </w:r>
      <w:r w:rsidR="00FA686E"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 xml:space="preserve"> especially HBV and HCV</w:t>
      </w:r>
      <w:r w:rsidR="00FA686E"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 xml:space="preserve"> in Somalia</w:t>
      </w:r>
      <w:r w:rsidR="002F61B8" w:rsidRPr="00AA297F">
        <w:rPr>
          <w:rFonts w:ascii="Book Antiqua" w:eastAsia="CapitoliumNews-Regular" w:hAnsi="Book Antiqua" w:cstheme="majorBidi"/>
          <w:sz w:val="24"/>
          <w:szCs w:val="24"/>
        </w:rPr>
        <w:t xml:space="preserve"> and to </w:t>
      </w:r>
      <w:r w:rsidRPr="00AA297F">
        <w:rPr>
          <w:rFonts w:ascii="Book Antiqua" w:eastAsia="CapitoliumNews-Regular" w:hAnsi="Book Antiqua" w:cstheme="majorBidi"/>
          <w:sz w:val="24"/>
          <w:szCs w:val="24"/>
        </w:rPr>
        <w:t>inform public health</w:t>
      </w:r>
      <w:r w:rsidR="00FA686E" w:rsidRPr="00AA297F">
        <w:rPr>
          <w:rFonts w:ascii="Book Antiqua" w:eastAsia="CapitoliumNews-Regular" w:hAnsi="Book Antiqua" w:cstheme="majorBidi"/>
          <w:sz w:val="24"/>
          <w:szCs w:val="24"/>
        </w:rPr>
        <w:t xml:space="preserve"> practitioners</w:t>
      </w:r>
      <w:r w:rsidRPr="00AA297F">
        <w:rPr>
          <w:rFonts w:ascii="Book Antiqua" w:eastAsia="CapitoliumNews-Regular" w:hAnsi="Book Antiqua" w:cstheme="majorBidi"/>
          <w:sz w:val="24"/>
          <w:szCs w:val="24"/>
        </w:rPr>
        <w:t>, researchers and policy makers in the development of national strateg</w:t>
      </w:r>
      <w:r w:rsidR="00FD31EE" w:rsidRPr="00AA297F">
        <w:rPr>
          <w:rFonts w:ascii="Book Antiqua" w:eastAsia="CapitoliumNews-Regular" w:hAnsi="Book Antiqua" w:cstheme="majorBidi"/>
          <w:sz w:val="24"/>
          <w:szCs w:val="24"/>
        </w:rPr>
        <w:t>ies for</w:t>
      </w:r>
      <w:r w:rsidRPr="00AA297F">
        <w:rPr>
          <w:rFonts w:ascii="Book Antiqua" w:eastAsia="CapitoliumNews-Regular" w:hAnsi="Book Antiqua" w:cstheme="majorBidi"/>
          <w:sz w:val="24"/>
          <w:szCs w:val="24"/>
        </w:rPr>
        <w:t xml:space="preserve"> the prevention and control of viral hepatitis. The finding</w:t>
      </w:r>
      <w:r w:rsidR="005171D0" w:rsidRPr="00AA297F">
        <w:rPr>
          <w:rFonts w:ascii="Book Antiqua" w:eastAsia="CapitoliumNews-Regular" w:hAnsi="Book Antiqua" w:cstheme="majorBidi"/>
          <w:sz w:val="24"/>
          <w:szCs w:val="24"/>
        </w:rPr>
        <w:t>s</w:t>
      </w:r>
      <w:r w:rsidRPr="00AA297F">
        <w:rPr>
          <w:rFonts w:ascii="Book Antiqua" w:eastAsia="CapitoliumNews-Regular" w:hAnsi="Book Antiqua" w:cstheme="majorBidi"/>
          <w:sz w:val="24"/>
          <w:szCs w:val="24"/>
        </w:rPr>
        <w:t xml:space="preserve"> of this review </w:t>
      </w:r>
      <w:r w:rsidR="0011547A" w:rsidRPr="00AA297F">
        <w:rPr>
          <w:rFonts w:ascii="Book Antiqua" w:eastAsia="CapitoliumNews-Regular" w:hAnsi="Book Antiqua" w:cstheme="majorBidi"/>
          <w:sz w:val="24"/>
          <w:szCs w:val="24"/>
        </w:rPr>
        <w:t xml:space="preserve">clearly </w:t>
      </w:r>
      <w:r w:rsidRPr="00AA297F">
        <w:rPr>
          <w:rFonts w:ascii="Book Antiqua" w:eastAsia="CapitoliumNews-Regular" w:hAnsi="Book Antiqua" w:cstheme="majorBidi"/>
          <w:sz w:val="24"/>
          <w:szCs w:val="24"/>
        </w:rPr>
        <w:t>show the burden of the viral hepatitis in the country</w:t>
      </w:r>
      <w:r w:rsidR="0011547A"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 xml:space="preserve"> particularly HBV. The estimation prevalence of HBV in most African countries </w:t>
      </w:r>
      <w:r w:rsidR="00E376C4" w:rsidRPr="00AA297F">
        <w:rPr>
          <w:rFonts w:ascii="Book Antiqua" w:eastAsia="CapitoliumNews-Regular" w:hAnsi="Book Antiqua" w:cstheme="majorBidi"/>
          <w:sz w:val="24"/>
          <w:szCs w:val="24"/>
        </w:rPr>
        <w:t>was</w:t>
      </w:r>
      <w:r w:rsidRPr="00AA297F">
        <w:rPr>
          <w:rFonts w:ascii="Book Antiqua" w:eastAsia="CapitoliumNews-Regular" w:hAnsi="Book Antiqua" w:cstheme="majorBidi"/>
          <w:sz w:val="24"/>
          <w:szCs w:val="24"/>
        </w:rPr>
        <w:t xml:space="preserve"> 5</w:t>
      </w:r>
      <w:r w:rsidR="00BB5906" w:rsidRPr="00AA297F">
        <w:rPr>
          <w:rFonts w:ascii="Book Antiqua" w:eastAsiaTheme="minorEastAsia" w:hAnsi="Book Antiqua" w:cstheme="majorBidi"/>
          <w:sz w:val="24"/>
          <w:szCs w:val="24"/>
          <w:lang w:eastAsia="zh-CN"/>
        </w:rPr>
        <w:t>%</w:t>
      </w:r>
      <w:r w:rsidRPr="00AA297F">
        <w:rPr>
          <w:rFonts w:ascii="Book Antiqua" w:eastAsia="CapitoliumNews-Regular" w:hAnsi="Book Antiqua" w:cstheme="majorBidi"/>
          <w:sz w:val="24"/>
          <w:szCs w:val="24"/>
        </w:rPr>
        <w:t>-20</w:t>
      </w:r>
      <w:r w:rsidR="00CE0BD1" w:rsidRPr="00AA297F">
        <w:rPr>
          <w:rFonts w:ascii="Book Antiqua" w:eastAsia="CapitoliumNews-Regular" w:hAnsi="Book Antiqua" w:cstheme="majorBidi"/>
          <w:sz w:val="24"/>
          <w:szCs w:val="24"/>
        </w:rPr>
        <w:t>%</w:t>
      </w:r>
      <w:r w:rsidR="00CE0BD1" w:rsidRPr="00AA297F">
        <w:rPr>
          <w:rFonts w:ascii="Book Antiqua" w:eastAsia="CapitoliumNews-Regular" w:hAnsi="Book Antiqua" w:cstheme="majorBidi"/>
          <w:sz w:val="24"/>
          <w:szCs w:val="24"/>
          <w:vertAlign w:val="superscript"/>
        </w:rPr>
        <w:t>[</w:t>
      </w:r>
      <w:r w:rsidR="006A112E" w:rsidRPr="00AA297F">
        <w:rPr>
          <w:rFonts w:ascii="Book Antiqua" w:eastAsia="CapitoliumNews-Regular" w:hAnsi="Book Antiqua" w:cstheme="majorBidi"/>
          <w:sz w:val="24"/>
          <w:szCs w:val="24"/>
          <w:vertAlign w:val="superscript"/>
        </w:rPr>
        <w:t>48</w:t>
      </w:r>
      <w:r w:rsidR="00967408" w:rsidRPr="00AA297F">
        <w:rPr>
          <w:rFonts w:ascii="Book Antiqua" w:eastAsia="CapitoliumNews-Regular" w:hAnsi="Book Antiqua" w:cstheme="majorBidi"/>
          <w:sz w:val="24"/>
          <w:szCs w:val="24"/>
          <w:vertAlign w:val="superscript"/>
        </w:rPr>
        <w:t>]</w:t>
      </w:r>
      <w:r w:rsidR="00CC7FC1"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 xml:space="preserve"> and the WHO HBV endemic definition </w:t>
      </w:r>
      <w:r w:rsidR="00CC7FC1" w:rsidRPr="00AA297F">
        <w:rPr>
          <w:rFonts w:ascii="Book Antiqua" w:eastAsia="CapitoliumNews-Regular" w:hAnsi="Book Antiqua" w:cstheme="majorBidi"/>
          <w:sz w:val="24"/>
          <w:szCs w:val="24"/>
        </w:rPr>
        <w:t xml:space="preserve">of HBsAg prevalence is </w:t>
      </w:r>
      <w:r w:rsidRPr="00AA297F">
        <w:rPr>
          <w:rFonts w:ascii="Book Antiqua" w:eastAsia="CapitoliumNews-Regular" w:hAnsi="Book Antiqua" w:cstheme="majorBidi"/>
          <w:sz w:val="24"/>
          <w:szCs w:val="24"/>
        </w:rPr>
        <w:t>5</w:t>
      </w:r>
      <w:r w:rsidR="00E23C2C" w:rsidRPr="00AA297F">
        <w:rPr>
          <w:rFonts w:ascii="Book Antiqua" w:eastAsia="CapitoliumNews-Regular" w:hAnsi="Book Antiqua" w:cstheme="majorBidi"/>
          <w:sz w:val="24"/>
          <w:szCs w:val="24"/>
        </w:rPr>
        <w:t>%</w:t>
      </w:r>
      <w:r w:rsidR="00A42046" w:rsidRPr="00AA297F">
        <w:rPr>
          <w:rFonts w:ascii="Book Antiqua" w:eastAsia="CapitoliumNews-Regular" w:hAnsi="Book Antiqua" w:cstheme="majorBidi"/>
          <w:sz w:val="24"/>
          <w:szCs w:val="24"/>
        </w:rPr>
        <w:t>-</w:t>
      </w:r>
      <w:r w:rsidR="00BB5906" w:rsidRPr="00AA297F">
        <w:rPr>
          <w:rFonts w:ascii="Book Antiqua" w:eastAsia="CapitoliumNews-Regular" w:hAnsi="Book Antiqua" w:cstheme="majorBidi"/>
          <w:sz w:val="24"/>
          <w:szCs w:val="24"/>
        </w:rPr>
        <w:t>7%</w:t>
      </w:r>
      <w:r w:rsidR="00967408" w:rsidRPr="00AA297F">
        <w:rPr>
          <w:rFonts w:ascii="Book Antiqua" w:eastAsia="CapitoliumNews-Regular" w:hAnsi="Book Antiqua" w:cstheme="majorBidi"/>
          <w:sz w:val="24"/>
          <w:szCs w:val="24"/>
          <w:vertAlign w:val="superscript"/>
        </w:rPr>
        <w:t>[</w:t>
      </w:r>
      <w:r w:rsidR="000F45E9" w:rsidRPr="00AA297F">
        <w:rPr>
          <w:rFonts w:ascii="Book Antiqua" w:eastAsiaTheme="minorEastAsia" w:hAnsi="Book Antiqua" w:cstheme="majorBidi"/>
          <w:sz w:val="24"/>
          <w:szCs w:val="24"/>
          <w:vertAlign w:val="superscript"/>
          <w:lang w:eastAsia="zh-CN"/>
        </w:rPr>
        <w:t>5</w:t>
      </w:r>
      <w:r w:rsidR="00967408" w:rsidRPr="00AA297F">
        <w:rPr>
          <w:rFonts w:ascii="Book Antiqua" w:eastAsia="CapitoliumNews-Regular" w:hAnsi="Book Antiqua" w:cstheme="majorBidi"/>
          <w:sz w:val="24"/>
          <w:szCs w:val="24"/>
          <w:vertAlign w:val="superscript"/>
        </w:rPr>
        <w:t>]</w:t>
      </w:r>
      <w:r w:rsidR="00BA03A2" w:rsidRPr="00AA297F">
        <w:rPr>
          <w:rFonts w:ascii="Book Antiqua" w:eastAsia="CapitoliumNews-Regular" w:hAnsi="Book Antiqua" w:cstheme="majorBidi"/>
          <w:sz w:val="24"/>
          <w:szCs w:val="24"/>
        </w:rPr>
        <w:t>. I</w:t>
      </w:r>
      <w:r w:rsidRPr="00AA297F">
        <w:rPr>
          <w:rFonts w:ascii="Book Antiqua" w:eastAsia="CapitoliumNews-Regular" w:hAnsi="Book Antiqua" w:cstheme="majorBidi"/>
          <w:sz w:val="24"/>
          <w:szCs w:val="24"/>
        </w:rPr>
        <w:t>n our review</w:t>
      </w:r>
      <w:r w:rsidR="00942876" w:rsidRPr="00AA297F">
        <w:rPr>
          <w:rFonts w:ascii="Book Antiqua" w:eastAsia="CapitoliumNews-Regular" w:hAnsi="Book Antiqua" w:cstheme="majorBidi"/>
          <w:sz w:val="24"/>
          <w:szCs w:val="24"/>
        </w:rPr>
        <w:t xml:space="preserve">, we </w:t>
      </w:r>
      <w:r w:rsidRPr="00AA297F">
        <w:rPr>
          <w:rFonts w:ascii="Book Antiqua" w:eastAsia="CapitoliumNews-Regular" w:hAnsi="Book Antiqua" w:cstheme="majorBidi"/>
          <w:sz w:val="24"/>
          <w:szCs w:val="24"/>
        </w:rPr>
        <w:t>identified the prevalence of HBV in Somalia</w:t>
      </w:r>
      <w:r w:rsidR="00A756D1"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 xml:space="preserve"> as detected by HBsAg</w:t>
      </w:r>
      <w:r w:rsidR="00A756D1"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 xml:space="preserve"> to be high </w:t>
      </w:r>
      <w:r w:rsidR="00127EC8"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18.9%</w:t>
      </w:r>
      <w:r w:rsidR="00127EC8" w:rsidRPr="00AA297F">
        <w:rPr>
          <w:rFonts w:ascii="Book Antiqua" w:eastAsia="CapitoliumNews-Regular" w:hAnsi="Book Antiqua" w:cstheme="majorBidi"/>
          <w:sz w:val="24"/>
          <w:szCs w:val="24"/>
        </w:rPr>
        <w:t>)</w:t>
      </w:r>
      <w:r w:rsidRPr="00AA297F">
        <w:rPr>
          <w:rFonts w:ascii="Book Antiqua" w:eastAsia="CapitoliumNews-Regular" w:hAnsi="Book Antiqua" w:cstheme="majorBidi"/>
          <w:sz w:val="24"/>
          <w:szCs w:val="24"/>
        </w:rPr>
        <w:t>. Somalia was categorized among countr</w:t>
      </w:r>
      <w:r w:rsidR="00C1419A" w:rsidRPr="00AA297F">
        <w:rPr>
          <w:rFonts w:ascii="Book Antiqua" w:eastAsia="CapitoliumNews-Regular" w:hAnsi="Book Antiqua" w:cstheme="majorBidi"/>
          <w:sz w:val="24"/>
          <w:szCs w:val="24"/>
        </w:rPr>
        <w:t>ies</w:t>
      </w:r>
      <w:r w:rsidRPr="00AA297F">
        <w:rPr>
          <w:rFonts w:ascii="Book Antiqua" w:eastAsia="CapitoliumNews-Regular" w:hAnsi="Book Antiqua" w:cstheme="majorBidi"/>
          <w:sz w:val="24"/>
          <w:szCs w:val="24"/>
        </w:rPr>
        <w:t xml:space="preserve"> with a high endemic</w:t>
      </w:r>
      <w:r w:rsidR="00F118C1" w:rsidRPr="00AA297F">
        <w:rPr>
          <w:rFonts w:ascii="Book Antiqua" w:eastAsia="CapitoliumNews-Regular" w:hAnsi="Book Antiqua" w:cstheme="majorBidi"/>
          <w:sz w:val="24"/>
          <w:szCs w:val="24"/>
        </w:rPr>
        <w:t>ity</w:t>
      </w:r>
      <w:r w:rsidRPr="00AA297F">
        <w:rPr>
          <w:rFonts w:ascii="Book Antiqua" w:eastAsia="CapitoliumNews-Regular" w:hAnsi="Book Antiqua" w:cstheme="majorBidi"/>
          <w:sz w:val="24"/>
          <w:szCs w:val="24"/>
        </w:rPr>
        <w:t xml:space="preserve"> of HBV (prevalence ≥</w:t>
      </w:r>
      <w:r w:rsidR="002F61B8" w:rsidRPr="00AA297F">
        <w:rPr>
          <w:rFonts w:ascii="Book Antiqua" w:eastAsiaTheme="minorHAnsi" w:hAnsi="Book Antiqua" w:cstheme="majorBidi"/>
          <w:sz w:val="24"/>
          <w:szCs w:val="24"/>
        </w:rPr>
        <w:t>8%</w:t>
      </w:r>
      <w:r w:rsidRPr="00AA297F">
        <w:rPr>
          <w:rFonts w:ascii="Book Antiqua" w:eastAsiaTheme="minorHAnsi" w:hAnsi="Book Antiqua" w:cstheme="majorBidi"/>
          <w:sz w:val="24"/>
          <w:szCs w:val="24"/>
        </w:rPr>
        <w:t>)</w:t>
      </w:r>
      <w:r w:rsidR="0053670C" w:rsidRPr="00AA297F">
        <w:rPr>
          <w:rFonts w:ascii="Book Antiqua" w:eastAsiaTheme="minorHAnsi" w:hAnsi="Book Antiqua" w:cstheme="majorBidi"/>
          <w:sz w:val="24"/>
          <w:szCs w:val="24"/>
          <w:vertAlign w:val="superscript"/>
        </w:rPr>
        <w:t>[</w:t>
      </w:r>
      <w:r w:rsidR="00BB5906" w:rsidRPr="00AA297F">
        <w:rPr>
          <w:rFonts w:ascii="Book Antiqua" w:hAnsi="Book Antiqua" w:cstheme="majorBidi"/>
          <w:sz w:val="24"/>
          <w:szCs w:val="24"/>
          <w:vertAlign w:val="superscript"/>
        </w:rPr>
        <w:t>20,</w:t>
      </w:r>
      <w:r w:rsidR="006A112E" w:rsidRPr="00AA297F">
        <w:rPr>
          <w:rFonts w:ascii="Book Antiqua" w:hAnsi="Book Antiqua" w:cstheme="majorBidi"/>
          <w:sz w:val="24"/>
          <w:szCs w:val="24"/>
          <w:vertAlign w:val="superscript"/>
        </w:rPr>
        <w:t>21</w:t>
      </w:r>
      <w:r w:rsidR="0053670C" w:rsidRPr="00AA297F">
        <w:rPr>
          <w:rFonts w:ascii="Book Antiqua" w:eastAsiaTheme="minorHAnsi" w:hAnsi="Book Antiqua" w:cstheme="majorBidi"/>
          <w:sz w:val="24"/>
          <w:szCs w:val="24"/>
          <w:vertAlign w:val="superscript"/>
        </w:rPr>
        <w:t>]</w:t>
      </w:r>
      <w:r w:rsidRPr="00AA297F">
        <w:rPr>
          <w:rFonts w:ascii="Book Antiqua" w:eastAsiaTheme="minorHAnsi" w:hAnsi="Book Antiqua" w:cstheme="majorBidi"/>
          <w:sz w:val="24"/>
          <w:szCs w:val="24"/>
        </w:rPr>
        <w:t>. The rate of global prevalence (3.6</w:t>
      </w:r>
      <w:r w:rsidR="002F61B8" w:rsidRPr="00AA297F">
        <w:rPr>
          <w:rFonts w:ascii="Book Antiqua" w:eastAsiaTheme="minorHAnsi" w:hAnsi="Book Antiqua" w:cstheme="majorBidi"/>
          <w:sz w:val="24"/>
          <w:szCs w:val="24"/>
        </w:rPr>
        <w:t>1%</w:t>
      </w:r>
      <w:r w:rsidRPr="00AA297F">
        <w:rPr>
          <w:rFonts w:ascii="Book Antiqua" w:eastAsiaTheme="minorHAnsi" w:hAnsi="Book Antiqua" w:cstheme="majorBidi"/>
          <w:sz w:val="24"/>
          <w:szCs w:val="24"/>
        </w:rPr>
        <w:t>) reported by Sweitzer and his colleagues</w:t>
      </w:r>
      <w:r w:rsidR="009C1D1A" w:rsidRPr="00AA297F">
        <w:rPr>
          <w:rFonts w:ascii="Book Antiqua" w:eastAsiaTheme="minorHAnsi" w:hAnsi="Book Antiqua" w:cstheme="majorBidi"/>
          <w:sz w:val="24"/>
          <w:szCs w:val="24"/>
        </w:rPr>
        <w:t>,</w:t>
      </w:r>
      <w:r w:rsidRPr="00AA297F">
        <w:rPr>
          <w:rFonts w:ascii="Book Antiqua" w:eastAsiaTheme="minorHAnsi" w:hAnsi="Book Antiqua" w:cstheme="majorBidi"/>
          <w:sz w:val="24"/>
          <w:szCs w:val="24"/>
        </w:rPr>
        <w:t xml:space="preserve"> as well as the rate of 8.83% o</w:t>
      </w:r>
      <w:r w:rsidR="002F61B8" w:rsidRPr="00AA297F">
        <w:rPr>
          <w:rFonts w:ascii="Book Antiqua" w:eastAsiaTheme="minorHAnsi" w:hAnsi="Book Antiqua" w:cstheme="majorBidi"/>
          <w:sz w:val="24"/>
          <w:szCs w:val="24"/>
        </w:rPr>
        <w:t xml:space="preserve">f </w:t>
      </w:r>
      <w:r w:rsidR="009C1D1A" w:rsidRPr="00AA297F">
        <w:rPr>
          <w:rFonts w:ascii="Book Antiqua" w:eastAsiaTheme="minorHAnsi" w:hAnsi="Book Antiqua" w:cstheme="majorBidi"/>
          <w:sz w:val="24"/>
          <w:szCs w:val="24"/>
        </w:rPr>
        <w:t xml:space="preserve">the </w:t>
      </w:r>
      <w:r w:rsidR="002F61B8" w:rsidRPr="00AA297F">
        <w:rPr>
          <w:rFonts w:ascii="Book Antiqua" w:eastAsiaTheme="minorHAnsi" w:hAnsi="Book Antiqua" w:cstheme="majorBidi"/>
          <w:sz w:val="24"/>
          <w:szCs w:val="24"/>
        </w:rPr>
        <w:t>W</w:t>
      </w:r>
      <w:r w:rsidRPr="00AA297F">
        <w:rPr>
          <w:rFonts w:ascii="Book Antiqua" w:eastAsiaTheme="minorHAnsi" w:hAnsi="Book Antiqua" w:cstheme="majorBidi"/>
          <w:sz w:val="24"/>
          <w:szCs w:val="24"/>
        </w:rPr>
        <w:t>HO African region</w:t>
      </w:r>
      <w:r w:rsidR="009C1D1A" w:rsidRPr="00AA297F">
        <w:rPr>
          <w:rFonts w:ascii="Book Antiqua" w:eastAsiaTheme="minorHAnsi" w:hAnsi="Book Antiqua" w:cstheme="majorBidi"/>
          <w:sz w:val="24"/>
          <w:szCs w:val="24"/>
        </w:rPr>
        <w:t>,</w:t>
      </w:r>
      <w:r w:rsidRPr="00AA297F">
        <w:rPr>
          <w:rFonts w:ascii="Book Antiqua" w:eastAsiaTheme="minorHAnsi" w:hAnsi="Book Antiqua" w:cstheme="majorBidi"/>
          <w:sz w:val="24"/>
          <w:szCs w:val="24"/>
        </w:rPr>
        <w:t xml:space="preserve"> was significantly less than our study result</w:t>
      </w:r>
      <w:r w:rsidR="006A112E" w:rsidRPr="00AA297F">
        <w:rPr>
          <w:rFonts w:ascii="Book Antiqua" w:eastAsiaTheme="minorHAnsi" w:hAnsi="Book Antiqua" w:cstheme="majorBidi"/>
          <w:sz w:val="24"/>
          <w:szCs w:val="24"/>
          <w:vertAlign w:val="superscript"/>
        </w:rPr>
        <w:t>[</w:t>
      </w:r>
      <w:r w:rsidR="00FF5E84" w:rsidRPr="00AA297F">
        <w:rPr>
          <w:rFonts w:ascii="Book Antiqua" w:eastAsiaTheme="minorEastAsia" w:hAnsi="Book Antiqua" w:cstheme="majorBidi"/>
          <w:sz w:val="24"/>
          <w:szCs w:val="24"/>
          <w:vertAlign w:val="superscript"/>
          <w:lang w:eastAsia="zh-CN"/>
        </w:rPr>
        <w:t>49</w:t>
      </w:r>
      <w:r w:rsidR="006A112E" w:rsidRPr="00AA297F">
        <w:rPr>
          <w:rFonts w:ascii="Book Antiqua" w:eastAsiaTheme="minorHAnsi" w:hAnsi="Book Antiqua" w:cstheme="majorBidi"/>
          <w:sz w:val="24"/>
          <w:szCs w:val="24"/>
          <w:vertAlign w:val="superscript"/>
        </w:rPr>
        <w:t>]</w:t>
      </w:r>
      <w:r w:rsidRPr="00AA297F">
        <w:rPr>
          <w:rFonts w:ascii="Book Antiqua" w:eastAsiaTheme="minorHAnsi" w:hAnsi="Book Antiqua" w:cstheme="majorBidi"/>
          <w:sz w:val="24"/>
          <w:szCs w:val="24"/>
        </w:rPr>
        <w:t xml:space="preserve">. In </w:t>
      </w:r>
      <w:r w:rsidR="009C1D1A" w:rsidRPr="00AA297F">
        <w:rPr>
          <w:rFonts w:ascii="Book Antiqua" w:eastAsiaTheme="minorHAnsi" w:hAnsi="Book Antiqua" w:cstheme="majorBidi"/>
          <w:sz w:val="24"/>
          <w:szCs w:val="24"/>
        </w:rPr>
        <w:t>c</w:t>
      </w:r>
      <w:r w:rsidRPr="00AA297F">
        <w:rPr>
          <w:rFonts w:ascii="Book Antiqua" w:eastAsiaTheme="minorHAnsi" w:hAnsi="Book Antiqua" w:cstheme="majorBidi"/>
          <w:sz w:val="24"/>
          <w:szCs w:val="24"/>
        </w:rPr>
        <w:t xml:space="preserve">ountries such </w:t>
      </w:r>
      <w:r w:rsidR="009C1D1A" w:rsidRPr="00AA297F">
        <w:rPr>
          <w:rFonts w:ascii="Book Antiqua" w:eastAsiaTheme="minorHAnsi" w:hAnsi="Book Antiqua" w:cstheme="majorBidi"/>
          <w:sz w:val="24"/>
          <w:szCs w:val="24"/>
        </w:rPr>
        <w:t xml:space="preserve">the </w:t>
      </w:r>
      <w:r w:rsidRPr="00AA297F">
        <w:rPr>
          <w:rFonts w:ascii="Book Antiqua" w:eastAsiaTheme="minorHAnsi" w:hAnsi="Book Antiqua" w:cstheme="majorBidi"/>
          <w:sz w:val="24"/>
          <w:szCs w:val="24"/>
        </w:rPr>
        <w:t xml:space="preserve">USA, Iran and </w:t>
      </w:r>
      <w:r w:rsidRPr="00AA297F">
        <w:rPr>
          <w:rFonts w:ascii="Book Antiqua" w:eastAsiaTheme="minorHAnsi" w:hAnsi="Book Antiqua" w:cstheme="majorBidi"/>
          <w:sz w:val="24"/>
          <w:szCs w:val="24"/>
        </w:rPr>
        <w:lastRenderedPageBreak/>
        <w:t>Kosovo, the HBV prevalence rate has be</w:t>
      </w:r>
      <w:r w:rsidR="008B6E5B" w:rsidRPr="00AA297F">
        <w:rPr>
          <w:rFonts w:ascii="Book Antiqua" w:eastAsiaTheme="minorHAnsi" w:hAnsi="Book Antiqua" w:cstheme="majorBidi"/>
          <w:sz w:val="24"/>
          <w:szCs w:val="24"/>
        </w:rPr>
        <w:t xml:space="preserve">en estimated to be </w:t>
      </w:r>
      <w:r w:rsidR="003E23C4" w:rsidRPr="00AA297F">
        <w:rPr>
          <w:rFonts w:ascii="Book Antiqua" w:eastAsiaTheme="minorHAnsi" w:hAnsi="Book Antiqua" w:cstheme="majorBidi"/>
          <w:sz w:val="24"/>
          <w:szCs w:val="24"/>
        </w:rPr>
        <w:t xml:space="preserve">approximately </w:t>
      </w:r>
      <w:r w:rsidR="008B6E5B" w:rsidRPr="00AA297F">
        <w:rPr>
          <w:rFonts w:ascii="Book Antiqua" w:eastAsiaTheme="minorHAnsi" w:hAnsi="Book Antiqua" w:cstheme="majorBidi"/>
          <w:sz w:val="24"/>
          <w:szCs w:val="24"/>
        </w:rPr>
        <w:t>&lt;</w:t>
      </w:r>
      <w:r w:rsidR="00BB5906" w:rsidRPr="00AA297F">
        <w:rPr>
          <w:rFonts w:ascii="Book Antiqua" w:eastAsiaTheme="minorEastAsia" w:hAnsi="Book Antiqua" w:cstheme="majorBidi"/>
          <w:sz w:val="24"/>
          <w:szCs w:val="24"/>
          <w:lang w:eastAsia="zh-CN"/>
        </w:rPr>
        <w:t xml:space="preserve"> </w:t>
      </w:r>
      <w:r w:rsidR="008B6E5B" w:rsidRPr="00AA297F">
        <w:rPr>
          <w:rFonts w:ascii="Book Antiqua" w:eastAsiaTheme="minorHAnsi" w:hAnsi="Book Antiqua" w:cstheme="majorBidi"/>
          <w:sz w:val="24"/>
          <w:szCs w:val="24"/>
        </w:rPr>
        <w:t>0.27</w:t>
      </w:r>
      <w:r w:rsidRPr="00AA297F">
        <w:rPr>
          <w:rFonts w:ascii="Book Antiqua" w:eastAsiaTheme="minorHAnsi" w:hAnsi="Book Antiqua" w:cstheme="majorBidi"/>
          <w:sz w:val="24"/>
          <w:szCs w:val="24"/>
        </w:rPr>
        <w:t>%, 2.14%, and 4.</w:t>
      </w:r>
      <w:r w:rsidR="002F61B8" w:rsidRPr="00AA297F">
        <w:rPr>
          <w:rFonts w:ascii="Book Antiqua" w:eastAsiaTheme="minorHAnsi" w:hAnsi="Book Antiqua" w:cstheme="majorBidi"/>
          <w:sz w:val="24"/>
          <w:szCs w:val="24"/>
        </w:rPr>
        <w:t>2%</w:t>
      </w:r>
      <w:r w:rsidR="00BA3720" w:rsidRPr="00AA297F">
        <w:rPr>
          <w:rFonts w:ascii="Book Antiqua" w:eastAsiaTheme="minorHAnsi" w:hAnsi="Book Antiqua" w:cstheme="majorBidi"/>
          <w:sz w:val="24"/>
          <w:szCs w:val="24"/>
        </w:rPr>
        <w:t>,</w:t>
      </w:r>
      <w:r w:rsidRPr="00AA297F">
        <w:rPr>
          <w:rFonts w:ascii="Book Antiqua" w:eastAsiaTheme="minorHAnsi" w:hAnsi="Book Antiqua" w:cstheme="majorBidi"/>
          <w:sz w:val="24"/>
          <w:szCs w:val="24"/>
        </w:rPr>
        <w:t xml:space="preserve"> respectively</w:t>
      </w:r>
      <w:r w:rsidR="0053670C" w:rsidRPr="00AA297F">
        <w:rPr>
          <w:rFonts w:ascii="Book Antiqua" w:eastAsiaTheme="minorHAnsi" w:hAnsi="Book Antiqua" w:cstheme="majorBidi"/>
          <w:sz w:val="24"/>
          <w:szCs w:val="24"/>
          <w:vertAlign w:val="superscript"/>
        </w:rPr>
        <w:t>[</w:t>
      </w:r>
      <w:r w:rsidR="00FF5E84" w:rsidRPr="00AA297F">
        <w:rPr>
          <w:rFonts w:ascii="Book Antiqua" w:eastAsiaTheme="minorEastAsia" w:hAnsi="Book Antiqua" w:cstheme="majorBidi"/>
          <w:sz w:val="24"/>
          <w:szCs w:val="24"/>
          <w:vertAlign w:val="superscript"/>
          <w:lang w:eastAsia="zh-CN"/>
        </w:rPr>
        <w:t>50</w:t>
      </w:r>
      <w:r w:rsidR="00BB5906" w:rsidRPr="00AA297F">
        <w:rPr>
          <w:rFonts w:ascii="Book Antiqua" w:eastAsiaTheme="minorEastAsia" w:hAnsi="Book Antiqua" w:cstheme="majorBidi"/>
          <w:sz w:val="24"/>
          <w:szCs w:val="24"/>
          <w:vertAlign w:val="superscript"/>
          <w:lang w:eastAsia="zh-CN"/>
        </w:rPr>
        <w:t>-</w:t>
      </w:r>
      <w:r w:rsidR="00FF5E84" w:rsidRPr="00AA297F">
        <w:rPr>
          <w:rFonts w:ascii="Book Antiqua" w:eastAsiaTheme="minorEastAsia" w:hAnsi="Book Antiqua" w:cstheme="majorBidi"/>
          <w:sz w:val="24"/>
          <w:szCs w:val="24"/>
          <w:vertAlign w:val="superscript"/>
          <w:lang w:eastAsia="zh-CN"/>
        </w:rPr>
        <w:t>52</w:t>
      </w:r>
      <w:r w:rsidR="0053670C" w:rsidRPr="00AA297F">
        <w:rPr>
          <w:rFonts w:ascii="Book Antiqua" w:eastAsiaTheme="minorHAnsi" w:hAnsi="Book Antiqua" w:cstheme="majorBidi"/>
          <w:sz w:val="24"/>
          <w:szCs w:val="24"/>
          <w:vertAlign w:val="superscript"/>
        </w:rPr>
        <w:t>]</w:t>
      </w:r>
      <w:r w:rsidRPr="00AA297F">
        <w:rPr>
          <w:rFonts w:ascii="Book Antiqua" w:eastAsiaTheme="minorHAnsi" w:hAnsi="Book Antiqua" w:cstheme="majorBidi"/>
          <w:sz w:val="24"/>
          <w:szCs w:val="24"/>
        </w:rPr>
        <w:t xml:space="preserve">. </w:t>
      </w:r>
      <w:r w:rsidR="002F61B8" w:rsidRPr="00AA297F">
        <w:rPr>
          <w:rFonts w:ascii="Book Antiqua" w:eastAsiaTheme="minorHAnsi" w:hAnsi="Book Antiqua" w:cstheme="majorBidi"/>
          <w:sz w:val="24"/>
          <w:szCs w:val="24"/>
        </w:rPr>
        <w:t>Therefore, thi</w:t>
      </w:r>
      <w:r w:rsidRPr="00AA297F">
        <w:rPr>
          <w:rFonts w:ascii="Book Antiqua" w:eastAsiaTheme="minorHAnsi" w:hAnsi="Book Antiqua" w:cstheme="majorBidi"/>
          <w:sz w:val="24"/>
          <w:szCs w:val="24"/>
        </w:rPr>
        <w:t xml:space="preserve">s comparative information highlighted the extent of </w:t>
      </w:r>
      <w:r w:rsidR="00B5597B" w:rsidRPr="00AA297F">
        <w:rPr>
          <w:rFonts w:ascii="Book Antiqua" w:eastAsiaTheme="minorHAnsi" w:hAnsi="Book Antiqua" w:cstheme="majorBidi"/>
          <w:sz w:val="24"/>
          <w:szCs w:val="24"/>
        </w:rPr>
        <w:t xml:space="preserve">the </w:t>
      </w:r>
      <w:r w:rsidRPr="00AA297F">
        <w:rPr>
          <w:rFonts w:ascii="Book Antiqua" w:eastAsiaTheme="minorHAnsi" w:hAnsi="Book Antiqua" w:cstheme="majorBidi"/>
          <w:sz w:val="24"/>
          <w:szCs w:val="24"/>
        </w:rPr>
        <w:t xml:space="preserve">HBV burden in Somalia. The pooled prevalence in this study was higher than </w:t>
      </w:r>
      <w:r w:rsidR="00F81A13" w:rsidRPr="00AA297F">
        <w:rPr>
          <w:rFonts w:ascii="Book Antiqua" w:eastAsiaTheme="minorHAnsi" w:hAnsi="Book Antiqua" w:cstheme="majorBidi"/>
          <w:sz w:val="24"/>
          <w:szCs w:val="24"/>
        </w:rPr>
        <w:t xml:space="preserve">that of </w:t>
      </w:r>
      <w:r w:rsidRPr="00AA297F">
        <w:rPr>
          <w:rFonts w:ascii="Book Antiqua" w:eastAsiaTheme="minorHAnsi" w:hAnsi="Book Antiqua" w:cstheme="majorBidi"/>
          <w:sz w:val="24"/>
          <w:szCs w:val="24"/>
        </w:rPr>
        <w:t>a recent report from African countries</w:t>
      </w:r>
      <w:r w:rsidR="00F81A13" w:rsidRPr="00AA297F">
        <w:rPr>
          <w:rFonts w:ascii="Book Antiqua" w:eastAsiaTheme="minorHAnsi" w:hAnsi="Book Antiqua" w:cstheme="majorBidi"/>
          <w:sz w:val="24"/>
          <w:szCs w:val="24"/>
        </w:rPr>
        <w:t>,</w:t>
      </w:r>
      <w:r w:rsidRPr="00AA297F">
        <w:rPr>
          <w:rFonts w:ascii="Book Antiqua" w:eastAsiaTheme="minorHAnsi" w:hAnsi="Book Antiqua" w:cstheme="majorBidi"/>
          <w:sz w:val="24"/>
          <w:szCs w:val="24"/>
        </w:rPr>
        <w:t xml:space="preserve"> such as Ethiopia, Camero</w:t>
      </w:r>
      <w:r w:rsidR="00300881" w:rsidRPr="00AA297F">
        <w:rPr>
          <w:rFonts w:ascii="Book Antiqua" w:eastAsiaTheme="minorHAnsi" w:hAnsi="Book Antiqua" w:cstheme="majorBidi"/>
          <w:sz w:val="24"/>
          <w:szCs w:val="24"/>
        </w:rPr>
        <w:t>o</w:t>
      </w:r>
      <w:r w:rsidRPr="00AA297F">
        <w:rPr>
          <w:rFonts w:ascii="Book Antiqua" w:eastAsiaTheme="minorHAnsi" w:hAnsi="Book Antiqua" w:cstheme="majorBidi"/>
          <w:sz w:val="24"/>
          <w:szCs w:val="24"/>
        </w:rPr>
        <w:t xml:space="preserve">n, Ghana, </w:t>
      </w:r>
      <w:r w:rsidR="009905A4" w:rsidRPr="00AA297F">
        <w:rPr>
          <w:rFonts w:ascii="Book Antiqua" w:eastAsiaTheme="minorHAnsi" w:hAnsi="Book Antiqua" w:cstheme="majorBidi"/>
          <w:sz w:val="24"/>
          <w:szCs w:val="24"/>
        </w:rPr>
        <w:t>and Nigeria</w:t>
      </w:r>
      <w:r w:rsidR="00F81A13" w:rsidRPr="00AA297F">
        <w:rPr>
          <w:rFonts w:ascii="Book Antiqua" w:eastAsiaTheme="minorHAnsi" w:hAnsi="Book Antiqua" w:cstheme="majorBidi"/>
          <w:sz w:val="24"/>
          <w:szCs w:val="24"/>
        </w:rPr>
        <w:t>,</w:t>
      </w:r>
      <w:r w:rsidR="00CC321E" w:rsidRPr="00AA297F">
        <w:rPr>
          <w:rFonts w:ascii="Book Antiqua" w:eastAsiaTheme="minorHAnsi" w:hAnsi="Book Antiqua" w:cstheme="majorBidi"/>
          <w:sz w:val="24"/>
          <w:szCs w:val="24"/>
        </w:rPr>
        <w:t xml:space="preserve"> </w:t>
      </w:r>
      <w:r w:rsidRPr="00AA297F">
        <w:rPr>
          <w:rFonts w:ascii="Book Antiqua" w:eastAsiaTheme="minorHAnsi" w:hAnsi="Book Antiqua" w:cstheme="majorBidi"/>
          <w:sz w:val="24"/>
          <w:szCs w:val="24"/>
        </w:rPr>
        <w:t xml:space="preserve">the pooled prevalence </w:t>
      </w:r>
      <w:r w:rsidR="00F81A13" w:rsidRPr="00AA297F">
        <w:rPr>
          <w:rFonts w:ascii="Book Antiqua" w:eastAsiaTheme="minorHAnsi" w:hAnsi="Book Antiqua" w:cstheme="majorBidi"/>
          <w:sz w:val="24"/>
          <w:szCs w:val="24"/>
        </w:rPr>
        <w:t xml:space="preserve">of which </w:t>
      </w:r>
      <w:r w:rsidRPr="00AA297F">
        <w:rPr>
          <w:rFonts w:ascii="Book Antiqua" w:eastAsiaTheme="minorHAnsi" w:hAnsi="Book Antiqua" w:cstheme="majorBidi"/>
          <w:sz w:val="24"/>
          <w:szCs w:val="24"/>
        </w:rPr>
        <w:t>was 7.4%, 11.2</w:t>
      </w:r>
      <w:r w:rsidR="009905A4" w:rsidRPr="00AA297F">
        <w:rPr>
          <w:rFonts w:ascii="Book Antiqua" w:eastAsiaTheme="minorHAnsi" w:hAnsi="Book Antiqua" w:cstheme="majorBidi"/>
          <w:sz w:val="24"/>
          <w:szCs w:val="24"/>
        </w:rPr>
        <w:t>%,</w:t>
      </w:r>
      <w:r w:rsidRPr="00AA297F">
        <w:rPr>
          <w:rFonts w:ascii="Book Antiqua" w:eastAsiaTheme="minorHAnsi" w:hAnsi="Book Antiqua" w:cstheme="majorBidi"/>
          <w:sz w:val="24"/>
          <w:szCs w:val="24"/>
        </w:rPr>
        <w:t xml:space="preserve"> 12.</w:t>
      </w:r>
      <w:r w:rsidR="002F61B8" w:rsidRPr="00AA297F">
        <w:rPr>
          <w:rFonts w:ascii="Book Antiqua" w:eastAsiaTheme="minorHAnsi" w:hAnsi="Book Antiqua" w:cstheme="majorBidi"/>
          <w:sz w:val="24"/>
          <w:szCs w:val="24"/>
        </w:rPr>
        <w:t>3%</w:t>
      </w:r>
      <w:r w:rsidR="008B6E5B" w:rsidRPr="00AA297F">
        <w:rPr>
          <w:rFonts w:ascii="Book Antiqua" w:eastAsiaTheme="minorHAnsi" w:hAnsi="Book Antiqua" w:cstheme="majorBidi"/>
          <w:sz w:val="24"/>
          <w:szCs w:val="24"/>
        </w:rPr>
        <w:t>,</w:t>
      </w:r>
      <w:r w:rsidRPr="00AA297F">
        <w:rPr>
          <w:rFonts w:ascii="Book Antiqua" w:eastAsiaTheme="minorHAnsi" w:hAnsi="Book Antiqua" w:cstheme="majorBidi"/>
          <w:sz w:val="24"/>
          <w:szCs w:val="24"/>
        </w:rPr>
        <w:t xml:space="preserve"> and </w:t>
      </w:r>
      <w:r w:rsidRPr="00AA297F">
        <w:rPr>
          <w:rFonts w:ascii="Book Antiqua" w:eastAsia="ArialMT" w:hAnsi="Book Antiqua" w:cstheme="majorBidi"/>
          <w:sz w:val="24"/>
          <w:szCs w:val="24"/>
        </w:rPr>
        <w:t>13.6</w:t>
      </w:r>
      <w:r w:rsidR="008B6E5B" w:rsidRPr="00AA297F">
        <w:rPr>
          <w:rFonts w:ascii="Book Antiqua" w:eastAsia="ArialMT" w:hAnsi="Book Antiqua" w:cstheme="majorBidi"/>
          <w:sz w:val="24"/>
          <w:szCs w:val="24"/>
        </w:rPr>
        <w:t>%</w:t>
      </w:r>
      <w:r w:rsidR="000B2144" w:rsidRPr="00AA297F">
        <w:rPr>
          <w:rFonts w:ascii="Book Antiqua" w:eastAsia="ArialMT" w:hAnsi="Book Antiqua" w:cstheme="majorBidi"/>
          <w:sz w:val="24"/>
          <w:szCs w:val="24"/>
        </w:rPr>
        <w:t>,</w:t>
      </w:r>
      <w:r w:rsidR="008B6E5B" w:rsidRPr="00AA297F">
        <w:rPr>
          <w:rFonts w:ascii="Book Antiqua" w:eastAsia="ArialMT" w:hAnsi="Book Antiqua" w:cstheme="majorBidi"/>
          <w:sz w:val="24"/>
          <w:szCs w:val="24"/>
        </w:rPr>
        <w:t xml:space="preserve"> respectively</w:t>
      </w:r>
      <w:r w:rsidR="00BB5906" w:rsidRPr="00AA297F">
        <w:rPr>
          <w:rFonts w:ascii="Book Antiqua" w:eastAsia="ArialMT" w:hAnsi="Book Antiqua" w:cstheme="majorBidi"/>
          <w:sz w:val="24"/>
          <w:szCs w:val="24"/>
          <w:vertAlign w:val="superscript"/>
        </w:rPr>
        <w:t>[48,</w:t>
      </w:r>
      <w:r w:rsidR="00BA2FB5" w:rsidRPr="00AA297F">
        <w:rPr>
          <w:rFonts w:ascii="Book Antiqua" w:eastAsiaTheme="minorEastAsia" w:hAnsi="Book Antiqua" w:cstheme="majorBidi"/>
          <w:sz w:val="24"/>
          <w:szCs w:val="24"/>
          <w:vertAlign w:val="superscript"/>
          <w:lang w:eastAsia="zh-CN"/>
        </w:rPr>
        <w:t>53</w:t>
      </w:r>
      <w:r w:rsidR="00BB5906" w:rsidRPr="00AA297F">
        <w:rPr>
          <w:rFonts w:ascii="Book Antiqua" w:eastAsiaTheme="minorEastAsia" w:hAnsi="Book Antiqua" w:cstheme="majorBidi"/>
          <w:sz w:val="24"/>
          <w:szCs w:val="24"/>
          <w:vertAlign w:val="superscript"/>
          <w:lang w:eastAsia="zh-CN"/>
        </w:rPr>
        <w:t>-</w:t>
      </w:r>
      <w:r w:rsidR="008B6E5B" w:rsidRPr="00AA297F">
        <w:rPr>
          <w:rFonts w:ascii="Book Antiqua" w:eastAsia="ArialMT" w:hAnsi="Book Antiqua" w:cstheme="majorBidi"/>
          <w:sz w:val="24"/>
          <w:szCs w:val="24"/>
          <w:vertAlign w:val="superscript"/>
        </w:rPr>
        <w:t xml:space="preserve"> </w:t>
      </w:r>
      <w:r w:rsidR="00BA2FB5" w:rsidRPr="00AA297F">
        <w:rPr>
          <w:rFonts w:ascii="Book Antiqua" w:eastAsiaTheme="minorEastAsia" w:hAnsi="Book Antiqua" w:cstheme="majorBidi"/>
          <w:sz w:val="24"/>
          <w:szCs w:val="24"/>
          <w:vertAlign w:val="superscript"/>
          <w:lang w:eastAsia="zh-CN"/>
        </w:rPr>
        <w:t>55</w:t>
      </w:r>
      <w:r w:rsidR="008B6E5B" w:rsidRPr="00AA297F">
        <w:rPr>
          <w:rFonts w:ascii="Book Antiqua" w:eastAsia="ArialMT" w:hAnsi="Book Antiqua" w:cstheme="majorBidi"/>
          <w:sz w:val="24"/>
          <w:szCs w:val="24"/>
          <w:vertAlign w:val="superscript"/>
        </w:rPr>
        <w:t>]</w:t>
      </w:r>
      <w:r w:rsidRPr="00AA297F">
        <w:rPr>
          <w:rFonts w:ascii="Book Antiqua" w:eastAsia="ArialMT" w:hAnsi="Book Antiqua" w:cstheme="majorBidi"/>
          <w:sz w:val="24"/>
          <w:szCs w:val="24"/>
        </w:rPr>
        <w:t>.</w:t>
      </w:r>
    </w:p>
    <w:p w:rsidR="00480AEA" w:rsidRPr="00AA297F" w:rsidRDefault="00480AEA" w:rsidP="00BB5906">
      <w:pPr>
        <w:widowControl w:val="0"/>
        <w:adjustRightInd w:val="0"/>
        <w:snapToGrid w:val="0"/>
        <w:spacing w:after="0" w:line="360" w:lineRule="auto"/>
        <w:ind w:firstLineChars="100" w:firstLine="240"/>
        <w:jc w:val="both"/>
        <w:rPr>
          <w:rFonts w:ascii="Book Antiqua" w:eastAsiaTheme="minorHAnsi" w:hAnsi="Book Antiqua" w:cstheme="majorBidi"/>
          <w:sz w:val="24"/>
          <w:szCs w:val="24"/>
        </w:rPr>
      </w:pPr>
      <w:r w:rsidRPr="00AA297F">
        <w:rPr>
          <w:rFonts w:ascii="Book Antiqua" w:eastAsiaTheme="minorHAnsi" w:hAnsi="Book Antiqua" w:cstheme="majorBidi"/>
          <w:sz w:val="24"/>
          <w:szCs w:val="24"/>
        </w:rPr>
        <w:t xml:space="preserve">Additionally, </w:t>
      </w:r>
      <w:r w:rsidR="00BB5906" w:rsidRPr="00AA297F">
        <w:rPr>
          <w:rFonts w:ascii="Book Antiqua" w:eastAsiaTheme="minorEastAsia" w:hAnsi="Book Antiqua" w:cstheme="majorBidi"/>
          <w:sz w:val="24"/>
          <w:szCs w:val="24"/>
          <w:lang w:eastAsia="zh-CN"/>
        </w:rPr>
        <w:t xml:space="preserve">HBV </w:t>
      </w:r>
      <w:r w:rsidRPr="00AA297F">
        <w:rPr>
          <w:rFonts w:ascii="Book Antiqua" w:eastAsiaTheme="minorHAnsi" w:hAnsi="Book Antiqua" w:cstheme="majorBidi"/>
          <w:sz w:val="24"/>
          <w:szCs w:val="24"/>
        </w:rPr>
        <w:t>infection among blood donors (19.1%)</w:t>
      </w:r>
      <w:r w:rsidR="0053670C" w:rsidRPr="00AA297F">
        <w:rPr>
          <w:rFonts w:ascii="Book Antiqua" w:eastAsiaTheme="minorHAnsi" w:hAnsi="Book Antiqua" w:cstheme="majorBidi"/>
          <w:sz w:val="24"/>
          <w:szCs w:val="24"/>
          <w:vertAlign w:val="superscript"/>
        </w:rPr>
        <w:t>[</w:t>
      </w:r>
      <w:r w:rsidR="00710359" w:rsidRPr="00AA297F">
        <w:rPr>
          <w:rFonts w:ascii="Book Antiqua" w:eastAsiaTheme="minorHAnsi" w:hAnsi="Book Antiqua" w:cstheme="majorBidi"/>
          <w:sz w:val="24"/>
          <w:szCs w:val="24"/>
          <w:vertAlign w:val="superscript"/>
        </w:rPr>
        <w:t>33</w:t>
      </w:r>
      <w:r w:rsidR="0053670C" w:rsidRPr="00AA297F">
        <w:rPr>
          <w:rFonts w:ascii="Book Antiqua" w:eastAsiaTheme="minorHAnsi" w:hAnsi="Book Antiqua" w:cstheme="majorBidi"/>
          <w:sz w:val="24"/>
          <w:szCs w:val="24"/>
          <w:vertAlign w:val="superscript"/>
        </w:rPr>
        <w:t>]</w:t>
      </w:r>
      <w:r w:rsidRPr="00AA297F">
        <w:rPr>
          <w:rFonts w:ascii="Book Antiqua" w:eastAsiaTheme="minorHAnsi" w:hAnsi="Book Antiqua" w:cstheme="majorBidi"/>
          <w:sz w:val="24"/>
          <w:szCs w:val="24"/>
        </w:rPr>
        <w:t xml:space="preserve"> and </w:t>
      </w:r>
      <w:r w:rsidR="007E068F" w:rsidRPr="00AA297F">
        <w:rPr>
          <w:rFonts w:ascii="Book Antiqua" w:eastAsiaTheme="minorHAnsi" w:hAnsi="Book Antiqua" w:cstheme="majorBidi"/>
          <w:sz w:val="24"/>
          <w:szCs w:val="24"/>
        </w:rPr>
        <w:t xml:space="preserve">the </w:t>
      </w:r>
      <w:r w:rsidR="0053670C" w:rsidRPr="00AA297F">
        <w:rPr>
          <w:rFonts w:ascii="Book Antiqua" w:eastAsiaTheme="minorHAnsi" w:hAnsi="Book Antiqua" w:cstheme="majorBidi"/>
          <w:sz w:val="24"/>
          <w:szCs w:val="24"/>
        </w:rPr>
        <w:t xml:space="preserve">pooled prevalence of </w:t>
      </w:r>
      <w:r w:rsidRPr="00AA297F">
        <w:rPr>
          <w:rFonts w:ascii="Book Antiqua" w:eastAsiaTheme="minorHAnsi" w:hAnsi="Book Antiqua" w:cstheme="majorBidi"/>
          <w:sz w:val="24"/>
          <w:szCs w:val="24"/>
        </w:rPr>
        <w:t>pregnant women (20.5%) also remain high</w:t>
      </w:r>
      <w:r w:rsidR="0053670C" w:rsidRPr="00AA297F">
        <w:rPr>
          <w:rFonts w:ascii="Book Antiqua" w:eastAsiaTheme="minorHAnsi" w:hAnsi="Book Antiqua" w:cstheme="majorBidi"/>
          <w:sz w:val="24"/>
          <w:szCs w:val="24"/>
        </w:rPr>
        <w:t xml:space="preserve"> in Somalia</w:t>
      </w:r>
      <w:r w:rsidR="001F427C" w:rsidRPr="00AA297F">
        <w:rPr>
          <w:rFonts w:ascii="Book Antiqua" w:eastAsiaTheme="minorHAnsi" w:hAnsi="Book Antiqua" w:cstheme="majorBidi"/>
          <w:sz w:val="24"/>
          <w:szCs w:val="24"/>
        </w:rPr>
        <w:t>,</w:t>
      </w:r>
      <w:r w:rsidR="00CC321E" w:rsidRPr="00AA297F">
        <w:rPr>
          <w:rFonts w:ascii="Book Antiqua" w:eastAsiaTheme="minorHAnsi" w:hAnsi="Book Antiqua" w:cstheme="majorBidi"/>
          <w:sz w:val="24"/>
          <w:szCs w:val="24"/>
        </w:rPr>
        <w:t xml:space="preserve"> </w:t>
      </w:r>
      <w:r w:rsidR="001F427C" w:rsidRPr="00AA297F">
        <w:rPr>
          <w:rFonts w:ascii="Book Antiqua" w:eastAsiaTheme="minorHAnsi" w:hAnsi="Book Antiqua" w:cstheme="majorBidi"/>
          <w:sz w:val="24"/>
          <w:szCs w:val="24"/>
        </w:rPr>
        <w:t>which</w:t>
      </w:r>
      <w:r w:rsidRPr="00AA297F">
        <w:rPr>
          <w:rFonts w:ascii="Book Antiqua" w:eastAsiaTheme="minorHAnsi" w:hAnsi="Book Antiqua" w:cstheme="majorBidi"/>
          <w:sz w:val="24"/>
          <w:szCs w:val="24"/>
        </w:rPr>
        <w:t xml:space="preserve"> justifies the requirements of </w:t>
      </w:r>
      <w:r w:rsidR="00FA52E5" w:rsidRPr="00AA297F">
        <w:rPr>
          <w:rFonts w:ascii="Book Antiqua" w:eastAsiaTheme="minorHAnsi" w:hAnsi="Book Antiqua" w:cstheme="majorBidi"/>
          <w:sz w:val="24"/>
          <w:szCs w:val="24"/>
        </w:rPr>
        <w:t xml:space="preserve">a </w:t>
      </w:r>
      <w:r w:rsidRPr="00AA297F">
        <w:rPr>
          <w:rFonts w:ascii="Book Antiqua" w:eastAsiaTheme="minorHAnsi" w:hAnsi="Book Antiqua" w:cstheme="majorBidi"/>
          <w:sz w:val="24"/>
          <w:szCs w:val="24"/>
        </w:rPr>
        <w:t xml:space="preserve">national HBV screening program for all pregnant women in antenatal clinics and a national policy to vaccinate all pregnant women </w:t>
      </w:r>
      <w:r w:rsidR="009905A4" w:rsidRPr="00AA297F">
        <w:rPr>
          <w:rFonts w:ascii="Book Antiqua" w:eastAsiaTheme="minorHAnsi" w:hAnsi="Book Antiqua" w:cstheme="majorBidi"/>
          <w:sz w:val="24"/>
          <w:szCs w:val="24"/>
        </w:rPr>
        <w:t xml:space="preserve">and adults </w:t>
      </w:r>
      <w:r w:rsidRPr="00AA297F">
        <w:rPr>
          <w:rFonts w:ascii="Book Antiqua" w:eastAsiaTheme="minorHAnsi" w:hAnsi="Book Antiqua" w:cstheme="majorBidi"/>
          <w:sz w:val="24"/>
          <w:szCs w:val="24"/>
        </w:rPr>
        <w:t xml:space="preserve">who test negative for HBV, so as </w:t>
      </w:r>
      <w:r w:rsidR="00FA52E5" w:rsidRPr="00AA297F">
        <w:rPr>
          <w:rFonts w:ascii="Book Antiqua" w:eastAsiaTheme="minorHAnsi" w:hAnsi="Book Antiqua" w:cstheme="majorBidi"/>
          <w:sz w:val="24"/>
          <w:szCs w:val="24"/>
        </w:rPr>
        <w:t>to</w:t>
      </w:r>
      <w:r w:rsidRPr="00AA297F">
        <w:rPr>
          <w:rFonts w:ascii="Book Antiqua" w:eastAsiaTheme="minorHAnsi" w:hAnsi="Book Antiqua" w:cstheme="majorBidi"/>
          <w:sz w:val="24"/>
          <w:szCs w:val="24"/>
        </w:rPr>
        <w:t xml:space="preserve"> prevent and reduce the risk of HBV of mother</w:t>
      </w:r>
      <w:r w:rsidR="00FA52E5" w:rsidRPr="00AA297F">
        <w:rPr>
          <w:rFonts w:ascii="Book Antiqua" w:eastAsiaTheme="minorHAnsi" w:hAnsi="Book Antiqua" w:cstheme="majorBidi"/>
          <w:sz w:val="24"/>
          <w:szCs w:val="24"/>
        </w:rPr>
        <w:t>-</w:t>
      </w:r>
      <w:r w:rsidRPr="00AA297F">
        <w:rPr>
          <w:rFonts w:ascii="Book Antiqua" w:eastAsiaTheme="minorHAnsi" w:hAnsi="Book Antiqua" w:cstheme="majorBidi"/>
          <w:sz w:val="24"/>
          <w:szCs w:val="24"/>
        </w:rPr>
        <w:t>to</w:t>
      </w:r>
      <w:r w:rsidR="00FA52E5" w:rsidRPr="00AA297F">
        <w:rPr>
          <w:rFonts w:ascii="Book Antiqua" w:eastAsiaTheme="minorHAnsi" w:hAnsi="Book Antiqua" w:cstheme="majorBidi"/>
          <w:sz w:val="24"/>
          <w:szCs w:val="24"/>
        </w:rPr>
        <w:t>-</w:t>
      </w:r>
      <w:r w:rsidRPr="00AA297F">
        <w:rPr>
          <w:rFonts w:ascii="Book Antiqua" w:eastAsiaTheme="minorHAnsi" w:hAnsi="Book Antiqua" w:cstheme="majorBidi"/>
          <w:sz w:val="24"/>
          <w:szCs w:val="24"/>
        </w:rPr>
        <w:t>child transmission</w:t>
      </w:r>
      <w:r w:rsidR="00FA52E5" w:rsidRPr="00AA297F">
        <w:rPr>
          <w:rFonts w:ascii="Book Antiqua" w:eastAsiaTheme="minorHAnsi" w:hAnsi="Book Antiqua" w:cstheme="majorBidi"/>
          <w:sz w:val="24"/>
          <w:szCs w:val="24"/>
        </w:rPr>
        <w:t>. W</w:t>
      </w:r>
      <w:r w:rsidRPr="00AA297F">
        <w:rPr>
          <w:rFonts w:ascii="Book Antiqua" w:eastAsiaTheme="minorHAnsi" w:hAnsi="Book Antiqua" w:cstheme="majorBidi"/>
          <w:sz w:val="24"/>
          <w:szCs w:val="24"/>
        </w:rPr>
        <w:t xml:space="preserve">e </w:t>
      </w:r>
      <w:r w:rsidR="00FA52E5" w:rsidRPr="00AA297F">
        <w:rPr>
          <w:rFonts w:ascii="Book Antiqua" w:eastAsiaTheme="minorHAnsi" w:hAnsi="Book Antiqua" w:cstheme="majorBidi"/>
          <w:sz w:val="24"/>
          <w:szCs w:val="24"/>
        </w:rPr>
        <w:t xml:space="preserve">also </w:t>
      </w:r>
      <w:r w:rsidRPr="00AA297F">
        <w:rPr>
          <w:rFonts w:ascii="Book Antiqua" w:eastAsiaTheme="minorHAnsi" w:hAnsi="Book Antiqua" w:cstheme="majorBidi"/>
          <w:sz w:val="24"/>
          <w:szCs w:val="24"/>
        </w:rPr>
        <w:t xml:space="preserve">need to establish a national blood policy throughout Somalia for </w:t>
      </w:r>
      <w:r w:rsidR="00E14F18" w:rsidRPr="00AA297F">
        <w:rPr>
          <w:rFonts w:ascii="Book Antiqua" w:eastAsiaTheme="minorHAnsi" w:hAnsi="Book Antiqua" w:cstheme="majorBidi"/>
          <w:sz w:val="24"/>
          <w:szCs w:val="24"/>
        </w:rPr>
        <w:t xml:space="preserve">the </w:t>
      </w:r>
      <w:r w:rsidRPr="00AA297F">
        <w:rPr>
          <w:rFonts w:ascii="Book Antiqua" w:eastAsiaTheme="minorHAnsi" w:hAnsi="Book Antiqua" w:cstheme="majorBidi"/>
          <w:sz w:val="24"/>
          <w:szCs w:val="24"/>
        </w:rPr>
        <w:t xml:space="preserve">prevention or reduction of receiving </w:t>
      </w:r>
      <w:r w:rsidR="003506F9" w:rsidRPr="00AA297F">
        <w:rPr>
          <w:rFonts w:ascii="Book Antiqua" w:eastAsiaTheme="minorHAnsi" w:hAnsi="Book Antiqua" w:cstheme="majorBidi"/>
          <w:sz w:val="24"/>
          <w:szCs w:val="24"/>
        </w:rPr>
        <w:t xml:space="preserve">contaminated </w:t>
      </w:r>
      <w:r w:rsidRPr="00AA297F">
        <w:rPr>
          <w:rFonts w:ascii="Book Antiqua" w:eastAsiaTheme="minorHAnsi" w:hAnsi="Book Antiqua" w:cstheme="majorBidi"/>
          <w:sz w:val="24"/>
          <w:szCs w:val="24"/>
        </w:rPr>
        <w:t>blood</w:t>
      </w:r>
      <w:r w:rsidR="00C5339F" w:rsidRPr="00AA297F">
        <w:rPr>
          <w:rFonts w:ascii="Book Antiqua" w:eastAsiaTheme="minorHAnsi" w:hAnsi="Book Antiqua" w:cstheme="majorBidi"/>
          <w:sz w:val="24"/>
          <w:szCs w:val="24"/>
        </w:rPr>
        <w:t>,</w:t>
      </w:r>
      <w:r w:rsidR="00CC321E" w:rsidRPr="00AA297F">
        <w:rPr>
          <w:rFonts w:ascii="Book Antiqua" w:eastAsiaTheme="minorHAnsi" w:hAnsi="Book Antiqua" w:cstheme="majorBidi"/>
          <w:sz w:val="24"/>
          <w:szCs w:val="24"/>
        </w:rPr>
        <w:t xml:space="preserve"> </w:t>
      </w:r>
      <w:r w:rsidR="005C4074" w:rsidRPr="00AA297F">
        <w:rPr>
          <w:rFonts w:ascii="Book Antiqua" w:eastAsiaTheme="minorHAnsi" w:hAnsi="Book Antiqua" w:cstheme="majorBidi"/>
          <w:sz w:val="24"/>
          <w:szCs w:val="24"/>
        </w:rPr>
        <w:t xml:space="preserve">the occurrence of </w:t>
      </w:r>
      <w:r w:rsidRPr="00AA297F">
        <w:rPr>
          <w:rFonts w:ascii="Book Antiqua" w:eastAsiaTheme="minorHAnsi" w:hAnsi="Book Antiqua" w:cstheme="majorBidi"/>
          <w:sz w:val="24"/>
          <w:szCs w:val="24"/>
        </w:rPr>
        <w:t xml:space="preserve">which remains high within </w:t>
      </w:r>
      <w:r w:rsidR="003506F9" w:rsidRPr="00AA297F">
        <w:rPr>
          <w:rFonts w:ascii="Book Antiqua" w:eastAsiaTheme="minorHAnsi" w:hAnsi="Book Antiqua" w:cstheme="majorBidi"/>
          <w:sz w:val="24"/>
          <w:szCs w:val="24"/>
        </w:rPr>
        <w:t xml:space="preserve">this HBV </w:t>
      </w:r>
      <w:r w:rsidRPr="00AA297F">
        <w:rPr>
          <w:rFonts w:ascii="Book Antiqua" w:eastAsiaTheme="minorHAnsi" w:hAnsi="Book Antiqua" w:cstheme="majorBidi"/>
          <w:sz w:val="24"/>
          <w:szCs w:val="24"/>
        </w:rPr>
        <w:t>population. According to</w:t>
      </w:r>
      <w:r w:rsidR="0020735C" w:rsidRPr="00AA297F">
        <w:rPr>
          <w:rFonts w:ascii="Book Antiqua" w:eastAsiaTheme="minorHAnsi" w:hAnsi="Book Antiqua" w:cstheme="majorBidi"/>
          <w:sz w:val="24"/>
          <w:szCs w:val="24"/>
        </w:rPr>
        <w:t xml:space="preserve"> studies of</w:t>
      </w:r>
      <w:r w:rsidR="006C1985" w:rsidRPr="00AA297F">
        <w:rPr>
          <w:rFonts w:ascii="Book Antiqua" w:eastAsiaTheme="minorHAnsi" w:hAnsi="Book Antiqua" w:cstheme="majorBidi"/>
          <w:sz w:val="24"/>
          <w:szCs w:val="24"/>
        </w:rPr>
        <w:t xml:space="preserve"> </w:t>
      </w:r>
      <w:r w:rsidRPr="00AA297F">
        <w:rPr>
          <w:rFonts w:ascii="Book Antiqua" w:eastAsiaTheme="minorHAnsi" w:hAnsi="Book Antiqua" w:cstheme="majorBidi"/>
          <w:sz w:val="24"/>
          <w:szCs w:val="24"/>
        </w:rPr>
        <w:t>HBV infection</w:t>
      </w:r>
      <w:r w:rsidR="0020735C" w:rsidRPr="00AA297F">
        <w:rPr>
          <w:rFonts w:ascii="Book Antiqua" w:eastAsiaTheme="minorHAnsi" w:hAnsi="Book Antiqua" w:cstheme="majorBidi"/>
          <w:sz w:val="24"/>
          <w:szCs w:val="24"/>
        </w:rPr>
        <w:t xml:space="preserve"> among children</w:t>
      </w:r>
      <w:r w:rsidRPr="00AA297F">
        <w:rPr>
          <w:rFonts w:ascii="Book Antiqua" w:eastAsiaTheme="minorHAnsi" w:hAnsi="Book Antiqua" w:cstheme="majorBidi"/>
          <w:sz w:val="24"/>
          <w:szCs w:val="24"/>
        </w:rPr>
        <w:t xml:space="preserve">, the </w:t>
      </w:r>
      <w:r w:rsidR="0020735C" w:rsidRPr="00AA297F">
        <w:rPr>
          <w:rFonts w:ascii="Book Antiqua" w:eastAsiaTheme="minorHAnsi" w:hAnsi="Book Antiqua" w:cstheme="majorBidi"/>
          <w:sz w:val="24"/>
          <w:szCs w:val="24"/>
        </w:rPr>
        <w:t xml:space="preserve">prevalence (5.7%) </w:t>
      </w:r>
      <w:r w:rsidRPr="00AA297F">
        <w:rPr>
          <w:rFonts w:ascii="Book Antiqua" w:eastAsiaTheme="minorHAnsi" w:hAnsi="Book Antiqua" w:cstheme="majorBidi"/>
          <w:sz w:val="24"/>
          <w:szCs w:val="24"/>
        </w:rPr>
        <w:t xml:space="preserve">is </w:t>
      </w:r>
      <w:r w:rsidR="0020735C" w:rsidRPr="00AA297F">
        <w:rPr>
          <w:rFonts w:ascii="Book Antiqua" w:eastAsiaTheme="minorHAnsi" w:hAnsi="Book Antiqua" w:cstheme="majorBidi"/>
          <w:sz w:val="24"/>
          <w:szCs w:val="24"/>
        </w:rPr>
        <w:t xml:space="preserve">lower </w:t>
      </w:r>
      <w:r w:rsidRPr="00AA297F">
        <w:rPr>
          <w:rFonts w:ascii="Book Antiqua" w:eastAsiaTheme="minorHAnsi" w:hAnsi="Book Antiqua" w:cstheme="majorBidi"/>
          <w:sz w:val="24"/>
          <w:szCs w:val="24"/>
        </w:rPr>
        <w:t xml:space="preserve">than </w:t>
      </w:r>
      <w:r w:rsidR="0020735C" w:rsidRPr="00AA297F">
        <w:rPr>
          <w:rFonts w:ascii="Book Antiqua" w:eastAsiaTheme="minorHAnsi" w:hAnsi="Book Antiqua" w:cstheme="majorBidi"/>
          <w:sz w:val="24"/>
          <w:szCs w:val="24"/>
        </w:rPr>
        <w:t xml:space="preserve">that of </w:t>
      </w:r>
      <w:r w:rsidRPr="00AA297F">
        <w:rPr>
          <w:rFonts w:ascii="Book Antiqua" w:eastAsiaTheme="minorHAnsi" w:hAnsi="Book Antiqua" w:cstheme="majorBidi"/>
          <w:sz w:val="24"/>
          <w:szCs w:val="24"/>
        </w:rPr>
        <w:t>other groups</w:t>
      </w:r>
      <w:r w:rsidR="0020735C" w:rsidRPr="00AA297F">
        <w:rPr>
          <w:rFonts w:ascii="Book Antiqua" w:eastAsiaTheme="minorHAnsi" w:hAnsi="Book Antiqua" w:cstheme="majorBidi"/>
          <w:sz w:val="24"/>
          <w:szCs w:val="24"/>
        </w:rPr>
        <w:t xml:space="preserve">, </w:t>
      </w:r>
      <w:r w:rsidRPr="00AA297F">
        <w:rPr>
          <w:rFonts w:ascii="Book Antiqua" w:eastAsiaTheme="minorHAnsi" w:hAnsi="Book Antiqua" w:cstheme="majorBidi"/>
          <w:sz w:val="24"/>
          <w:szCs w:val="24"/>
        </w:rPr>
        <w:t xml:space="preserve">while </w:t>
      </w:r>
      <w:r w:rsidR="0020735C" w:rsidRPr="00AA297F">
        <w:rPr>
          <w:rFonts w:ascii="Book Antiqua" w:eastAsiaTheme="minorHAnsi" w:hAnsi="Book Antiqua" w:cstheme="majorBidi"/>
          <w:sz w:val="24"/>
          <w:szCs w:val="24"/>
        </w:rPr>
        <w:t xml:space="preserve">that of </w:t>
      </w:r>
      <w:r w:rsidRPr="00AA297F">
        <w:rPr>
          <w:rFonts w:ascii="Book Antiqua" w:eastAsiaTheme="minorHAnsi" w:hAnsi="Book Antiqua" w:cstheme="majorBidi"/>
          <w:sz w:val="24"/>
          <w:szCs w:val="24"/>
        </w:rPr>
        <w:t xml:space="preserve">Somali immigrants around the world </w:t>
      </w:r>
      <w:r w:rsidR="0020735C" w:rsidRPr="00AA297F">
        <w:rPr>
          <w:rFonts w:ascii="Book Antiqua" w:eastAsiaTheme="minorHAnsi" w:hAnsi="Book Antiqua" w:cstheme="majorBidi"/>
          <w:sz w:val="24"/>
          <w:szCs w:val="24"/>
        </w:rPr>
        <w:t xml:space="preserve">and of chronic liver disease </w:t>
      </w:r>
      <w:r w:rsidR="008E2CD7" w:rsidRPr="00AA297F">
        <w:rPr>
          <w:rFonts w:ascii="Book Antiqua" w:eastAsiaTheme="minorHAnsi" w:hAnsi="Book Antiqua" w:cstheme="majorBidi"/>
          <w:sz w:val="24"/>
          <w:szCs w:val="24"/>
        </w:rPr>
        <w:t>patients</w:t>
      </w:r>
      <w:r w:rsidR="00CC321E" w:rsidRPr="00AA297F">
        <w:rPr>
          <w:rFonts w:ascii="Book Antiqua" w:eastAsiaTheme="minorHAnsi" w:hAnsi="Book Antiqua" w:cstheme="majorBidi"/>
          <w:sz w:val="24"/>
          <w:szCs w:val="24"/>
        </w:rPr>
        <w:t xml:space="preserve"> </w:t>
      </w:r>
      <w:r w:rsidRPr="00AA297F">
        <w:rPr>
          <w:rFonts w:ascii="Book Antiqua" w:eastAsiaTheme="minorHAnsi" w:hAnsi="Book Antiqua" w:cstheme="majorBidi"/>
          <w:sz w:val="24"/>
          <w:szCs w:val="24"/>
        </w:rPr>
        <w:t xml:space="preserve">was </w:t>
      </w:r>
      <w:r w:rsidR="00CE3C13" w:rsidRPr="00AA297F">
        <w:rPr>
          <w:rFonts w:ascii="Book Antiqua" w:eastAsiaTheme="minorHAnsi" w:hAnsi="Book Antiqua" w:cstheme="majorBidi"/>
          <w:sz w:val="24"/>
          <w:szCs w:val="24"/>
        </w:rPr>
        <w:t>23</w:t>
      </w:r>
      <w:r w:rsidRPr="00AA297F">
        <w:rPr>
          <w:rFonts w:ascii="Book Antiqua" w:eastAsiaTheme="minorHAnsi" w:hAnsi="Book Antiqua" w:cstheme="majorBidi"/>
          <w:sz w:val="24"/>
          <w:szCs w:val="24"/>
        </w:rPr>
        <w:t>% and 39.2%</w:t>
      </w:r>
      <w:r w:rsidR="00BF29CB" w:rsidRPr="00AA297F">
        <w:rPr>
          <w:rFonts w:ascii="Book Antiqua" w:eastAsiaTheme="minorHAnsi" w:hAnsi="Book Antiqua" w:cstheme="majorBidi"/>
          <w:sz w:val="24"/>
          <w:szCs w:val="24"/>
        </w:rPr>
        <w:t xml:space="preserve">, </w:t>
      </w:r>
      <w:r w:rsidR="0020735C" w:rsidRPr="00AA297F">
        <w:rPr>
          <w:rFonts w:ascii="Book Antiqua" w:eastAsiaTheme="minorHAnsi" w:hAnsi="Book Antiqua" w:cstheme="majorBidi"/>
          <w:sz w:val="24"/>
          <w:szCs w:val="24"/>
        </w:rPr>
        <w:t>respectively. These findings therefore</w:t>
      </w:r>
      <w:r w:rsidR="00CC321E" w:rsidRPr="00AA297F">
        <w:rPr>
          <w:rFonts w:ascii="Book Antiqua" w:eastAsiaTheme="minorHAnsi" w:hAnsi="Book Antiqua" w:cstheme="majorBidi"/>
          <w:sz w:val="24"/>
          <w:szCs w:val="24"/>
        </w:rPr>
        <w:t xml:space="preserve"> </w:t>
      </w:r>
      <w:r w:rsidRPr="00AA297F">
        <w:rPr>
          <w:rFonts w:ascii="Book Antiqua" w:eastAsiaTheme="minorHAnsi" w:hAnsi="Book Antiqua" w:cstheme="majorBidi"/>
          <w:sz w:val="24"/>
          <w:szCs w:val="24"/>
        </w:rPr>
        <w:t>demonstrat</w:t>
      </w:r>
      <w:r w:rsidR="0020735C" w:rsidRPr="00AA297F">
        <w:rPr>
          <w:rFonts w:ascii="Book Antiqua" w:eastAsiaTheme="minorHAnsi" w:hAnsi="Book Antiqua" w:cstheme="majorBidi"/>
          <w:sz w:val="24"/>
          <w:szCs w:val="24"/>
        </w:rPr>
        <w:t>e</w:t>
      </w:r>
      <w:r w:rsidRPr="00AA297F">
        <w:rPr>
          <w:rFonts w:ascii="Book Antiqua" w:eastAsiaTheme="minorHAnsi" w:hAnsi="Book Antiqua" w:cstheme="majorBidi"/>
          <w:sz w:val="24"/>
          <w:szCs w:val="24"/>
        </w:rPr>
        <w:t xml:space="preserve"> the true epidemiological burden of HBV in Somalia.</w:t>
      </w:r>
    </w:p>
    <w:p w:rsidR="00480AEA" w:rsidRPr="00AA297F" w:rsidRDefault="00480AEA" w:rsidP="0061474C">
      <w:pPr>
        <w:widowControl w:val="0"/>
        <w:adjustRightInd w:val="0"/>
        <w:snapToGrid w:val="0"/>
        <w:spacing w:after="0" w:line="360" w:lineRule="auto"/>
        <w:ind w:firstLineChars="100" w:firstLine="240"/>
        <w:jc w:val="both"/>
        <w:rPr>
          <w:rFonts w:ascii="Book Antiqua" w:eastAsiaTheme="minorHAnsi" w:hAnsi="Book Antiqua" w:cstheme="majorBidi"/>
          <w:sz w:val="24"/>
          <w:szCs w:val="24"/>
        </w:rPr>
      </w:pPr>
      <w:r w:rsidRPr="00AA297F">
        <w:rPr>
          <w:rFonts w:ascii="Book Antiqua" w:hAnsi="Book Antiqua" w:cstheme="majorBidi"/>
          <w:sz w:val="24"/>
          <w:szCs w:val="24"/>
        </w:rPr>
        <w:t xml:space="preserve">Regarding HCV, we found a high pooled prevalence of 4.84% in Somalia. This prevalence rate is considerably higher than the reported pooled prevalence in Somalia </w:t>
      </w:r>
      <w:r w:rsidR="004D357F" w:rsidRPr="00AA297F">
        <w:rPr>
          <w:rFonts w:ascii="Book Antiqua" w:hAnsi="Book Antiqua" w:cstheme="majorBidi"/>
          <w:sz w:val="24"/>
          <w:szCs w:val="24"/>
        </w:rPr>
        <w:t xml:space="preserve">of </w:t>
      </w:r>
      <w:r w:rsidRPr="00AA297F">
        <w:rPr>
          <w:rFonts w:ascii="Book Antiqua" w:hAnsi="Book Antiqua" w:cstheme="majorBidi"/>
          <w:sz w:val="24"/>
          <w:szCs w:val="24"/>
        </w:rPr>
        <w:t>0.9% by Chaabna K</w:t>
      </w:r>
      <w:r w:rsidR="0053670C" w:rsidRPr="00AA297F">
        <w:rPr>
          <w:rFonts w:ascii="Book Antiqua" w:hAnsi="Book Antiqua" w:cstheme="majorBidi"/>
          <w:sz w:val="24"/>
          <w:szCs w:val="24"/>
          <w:vertAlign w:val="superscript"/>
        </w:rPr>
        <w:t>[</w:t>
      </w:r>
      <w:r w:rsidR="00AC50C1" w:rsidRPr="00AA297F">
        <w:rPr>
          <w:rFonts w:ascii="Book Antiqua" w:eastAsiaTheme="minorEastAsia" w:hAnsi="Book Antiqua" w:cstheme="majorBidi"/>
          <w:sz w:val="24"/>
          <w:szCs w:val="24"/>
          <w:vertAlign w:val="superscript"/>
          <w:lang w:eastAsia="zh-CN"/>
        </w:rPr>
        <w:t>56</w:t>
      </w:r>
      <w:r w:rsidR="0053670C" w:rsidRPr="00AA297F">
        <w:rPr>
          <w:rFonts w:ascii="Book Antiqua" w:hAnsi="Book Antiqua" w:cstheme="majorBidi"/>
          <w:sz w:val="24"/>
          <w:szCs w:val="24"/>
          <w:vertAlign w:val="superscript"/>
        </w:rPr>
        <w:t>]</w:t>
      </w:r>
      <w:r w:rsidRPr="00AA297F">
        <w:rPr>
          <w:rFonts w:ascii="Book Antiqua" w:hAnsi="Book Antiqua" w:cstheme="majorBidi"/>
          <w:sz w:val="24"/>
          <w:szCs w:val="24"/>
        </w:rPr>
        <w:t xml:space="preserve"> and 1.5</w:t>
      </w:r>
      <w:r w:rsidR="00A53C22" w:rsidRPr="00AA297F">
        <w:rPr>
          <w:rFonts w:ascii="Book Antiqua" w:hAnsi="Book Antiqua" w:cstheme="majorBidi"/>
          <w:sz w:val="24"/>
          <w:szCs w:val="24"/>
        </w:rPr>
        <w:t>%</w:t>
      </w:r>
      <w:r w:rsidRPr="00AA297F">
        <w:rPr>
          <w:rFonts w:ascii="Book Antiqua" w:hAnsi="Book Antiqua" w:cstheme="majorBidi"/>
          <w:sz w:val="24"/>
          <w:szCs w:val="24"/>
        </w:rPr>
        <w:t xml:space="preserve"> by Mercy Jelagat</w:t>
      </w:r>
      <w:r w:rsidR="003C532B" w:rsidRPr="00AA297F">
        <w:rPr>
          <w:rFonts w:ascii="Book Antiqua" w:hAnsi="Book Antiqua" w:cstheme="majorBidi"/>
          <w:sz w:val="24"/>
          <w:szCs w:val="24"/>
          <w:vertAlign w:val="superscript"/>
        </w:rPr>
        <w:t>[</w:t>
      </w:r>
      <w:r w:rsidR="00AC50C1" w:rsidRPr="00AA297F">
        <w:rPr>
          <w:rFonts w:ascii="Book Antiqua" w:eastAsiaTheme="minorEastAsia" w:hAnsi="Book Antiqua" w:cstheme="majorBidi"/>
          <w:sz w:val="24"/>
          <w:szCs w:val="24"/>
          <w:vertAlign w:val="superscript"/>
          <w:lang w:eastAsia="zh-CN"/>
        </w:rPr>
        <w:t>57</w:t>
      </w:r>
      <w:r w:rsidR="003C532B" w:rsidRPr="00AA297F">
        <w:rPr>
          <w:rFonts w:ascii="Book Antiqua" w:hAnsi="Book Antiqua" w:cstheme="majorBidi"/>
          <w:sz w:val="24"/>
          <w:szCs w:val="24"/>
          <w:vertAlign w:val="superscript"/>
        </w:rPr>
        <w:t>]</w:t>
      </w:r>
      <w:r w:rsidR="00A53C22" w:rsidRPr="00AA297F">
        <w:rPr>
          <w:rFonts w:ascii="Book Antiqua" w:hAnsi="Book Antiqua" w:cstheme="majorBidi"/>
          <w:sz w:val="24"/>
          <w:szCs w:val="24"/>
        </w:rPr>
        <w:t xml:space="preserve">. Meanwhile, </w:t>
      </w:r>
      <w:r w:rsidRPr="00AA297F">
        <w:rPr>
          <w:rFonts w:ascii="Book Antiqua" w:hAnsi="Book Antiqua" w:cstheme="majorBidi"/>
          <w:sz w:val="24"/>
          <w:szCs w:val="24"/>
        </w:rPr>
        <w:t>in Djibouti</w:t>
      </w:r>
      <w:r w:rsidR="00A53C22" w:rsidRPr="00AA297F">
        <w:rPr>
          <w:rFonts w:ascii="Book Antiqua" w:hAnsi="Book Antiqua" w:cstheme="majorBidi"/>
          <w:sz w:val="24"/>
          <w:szCs w:val="24"/>
        </w:rPr>
        <w:t xml:space="preserve"> and</w:t>
      </w:r>
      <w:r w:rsidR="00CC321E" w:rsidRPr="00AA297F">
        <w:rPr>
          <w:rFonts w:ascii="Book Antiqua" w:hAnsi="Book Antiqua" w:cstheme="majorBidi"/>
          <w:sz w:val="24"/>
          <w:szCs w:val="24"/>
        </w:rPr>
        <w:t xml:space="preserve"> </w:t>
      </w:r>
      <w:r w:rsidRPr="00AA297F">
        <w:rPr>
          <w:rFonts w:ascii="Book Antiqua" w:hAnsi="Book Antiqua" w:cstheme="majorBidi"/>
          <w:sz w:val="24"/>
          <w:szCs w:val="24"/>
        </w:rPr>
        <w:t>Sudan</w:t>
      </w:r>
      <w:r w:rsidR="00A53C22" w:rsidRPr="00AA297F">
        <w:rPr>
          <w:rFonts w:ascii="Book Antiqua" w:hAnsi="Book Antiqua" w:cstheme="majorBidi"/>
          <w:sz w:val="24"/>
          <w:szCs w:val="24"/>
        </w:rPr>
        <w:t>,</w:t>
      </w:r>
      <w:r w:rsidRPr="00AA297F">
        <w:rPr>
          <w:rFonts w:ascii="Book Antiqua" w:hAnsi="Book Antiqua" w:cstheme="majorBidi"/>
          <w:sz w:val="24"/>
          <w:szCs w:val="24"/>
        </w:rPr>
        <w:t xml:space="preserve"> the pooled prevalence rate</w:t>
      </w:r>
      <w:r w:rsidR="00A53C22" w:rsidRPr="00AA297F">
        <w:rPr>
          <w:rFonts w:ascii="Book Antiqua" w:hAnsi="Book Antiqua" w:cstheme="majorBidi"/>
          <w:sz w:val="24"/>
          <w:szCs w:val="24"/>
        </w:rPr>
        <w:t xml:space="preserve"> was</w:t>
      </w:r>
      <w:r w:rsidRPr="00AA297F">
        <w:rPr>
          <w:rFonts w:ascii="Book Antiqua" w:hAnsi="Book Antiqua" w:cstheme="majorBidi"/>
          <w:sz w:val="24"/>
          <w:szCs w:val="24"/>
        </w:rPr>
        <w:t xml:space="preserve"> 0.3% and 1.0%</w:t>
      </w:r>
      <w:r w:rsidR="000B7BBA" w:rsidRPr="00AA297F">
        <w:rPr>
          <w:rFonts w:ascii="Book Antiqua" w:hAnsi="Book Antiqua" w:cstheme="majorBidi"/>
          <w:sz w:val="24"/>
          <w:szCs w:val="24"/>
        </w:rPr>
        <w:t>,</w:t>
      </w:r>
      <w:r w:rsidRPr="00AA297F">
        <w:rPr>
          <w:rFonts w:ascii="Book Antiqua" w:hAnsi="Book Antiqua" w:cstheme="majorBidi"/>
          <w:sz w:val="24"/>
          <w:szCs w:val="24"/>
        </w:rPr>
        <w:t xml:space="preserve"> respectively</w:t>
      </w:r>
      <w:r w:rsidR="00AF3C90" w:rsidRPr="00AA297F">
        <w:rPr>
          <w:rFonts w:ascii="Book Antiqua" w:hAnsi="Book Antiqua" w:cstheme="majorBidi"/>
          <w:sz w:val="24"/>
          <w:szCs w:val="24"/>
          <w:vertAlign w:val="superscript"/>
        </w:rPr>
        <w:t>[</w:t>
      </w:r>
      <w:r w:rsidR="00AC50C1" w:rsidRPr="00AA297F">
        <w:rPr>
          <w:rFonts w:ascii="Book Antiqua" w:eastAsiaTheme="minorEastAsia" w:hAnsi="Book Antiqua" w:cstheme="majorBidi"/>
          <w:sz w:val="24"/>
          <w:szCs w:val="24"/>
          <w:vertAlign w:val="superscript"/>
          <w:lang w:eastAsia="zh-CN"/>
        </w:rPr>
        <w:t>56</w:t>
      </w:r>
      <w:r w:rsidR="00AF3C90" w:rsidRPr="00AA297F">
        <w:rPr>
          <w:rFonts w:ascii="Book Antiqua" w:hAnsi="Book Antiqua" w:cstheme="majorBidi"/>
          <w:sz w:val="24"/>
          <w:szCs w:val="24"/>
          <w:vertAlign w:val="superscript"/>
        </w:rPr>
        <w:t>]</w:t>
      </w:r>
      <w:r w:rsidR="00A53C22" w:rsidRPr="00AA297F">
        <w:rPr>
          <w:rFonts w:ascii="Book Antiqua" w:hAnsi="Book Antiqua" w:cstheme="majorBidi"/>
          <w:sz w:val="24"/>
          <w:szCs w:val="24"/>
        </w:rPr>
        <w:t>.</w:t>
      </w:r>
      <w:r w:rsidR="0061474C" w:rsidRPr="00AA297F">
        <w:rPr>
          <w:rFonts w:ascii="Book Antiqua" w:eastAsiaTheme="minorEastAsia" w:hAnsi="Book Antiqua" w:cstheme="majorBidi"/>
          <w:sz w:val="24"/>
          <w:szCs w:val="24"/>
          <w:lang w:eastAsia="zh-CN"/>
        </w:rPr>
        <w:t xml:space="preserve"> </w:t>
      </w:r>
      <w:r w:rsidR="00A53C22" w:rsidRPr="00AA297F">
        <w:rPr>
          <w:rFonts w:ascii="Book Antiqua" w:hAnsi="Book Antiqua" w:cstheme="majorBidi"/>
          <w:sz w:val="24"/>
          <w:szCs w:val="24"/>
        </w:rPr>
        <w:t>W</w:t>
      </w:r>
      <w:r w:rsidRPr="00AA297F">
        <w:rPr>
          <w:rFonts w:ascii="Book Antiqua" w:hAnsi="Book Antiqua" w:cstheme="majorBidi"/>
          <w:sz w:val="24"/>
          <w:szCs w:val="24"/>
        </w:rPr>
        <w:t>e</w:t>
      </w:r>
      <w:r w:rsidR="00AF3C90" w:rsidRPr="00AA297F">
        <w:rPr>
          <w:rFonts w:ascii="Book Antiqua" w:hAnsi="Book Antiqua" w:cstheme="majorBidi"/>
          <w:sz w:val="24"/>
          <w:szCs w:val="24"/>
        </w:rPr>
        <w:t xml:space="preserve"> also</w:t>
      </w:r>
      <w:r w:rsidRPr="00AA297F">
        <w:rPr>
          <w:rFonts w:ascii="Book Antiqua" w:hAnsi="Book Antiqua" w:cstheme="majorBidi"/>
          <w:sz w:val="24"/>
          <w:szCs w:val="24"/>
        </w:rPr>
        <w:t xml:space="preserve"> found close prevalence </w:t>
      </w:r>
      <w:r w:rsidR="008D4E4E" w:rsidRPr="00AA297F">
        <w:rPr>
          <w:rFonts w:ascii="Book Antiqua" w:hAnsi="Book Antiqua" w:cstheme="majorBidi"/>
          <w:sz w:val="24"/>
          <w:szCs w:val="24"/>
        </w:rPr>
        <w:t xml:space="preserve">rates </w:t>
      </w:r>
      <w:r w:rsidRPr="00AA297F">
        <w:rPr>
          <w:rFonts w:ascii="Book Antiqua" w:hAnsi="Book Antiqua" w:cstheme="majorBidi"/>
          <w:sz w:val="24"/>
          <w:szCs w:val="24"/>
        </w:rPr>
        <w:t xml:space="preserve">in our study and </w:t>
      </w:r>
      <w:r w:rsidR="008D4E4E" w:rsidRPr="00AA297F">
        <w:rPr>
          <w:rFonts w:ascii="Book Antiqua" w:hAnsi="Book Antiqua" w:cstheme="majorBidi"/>
          <w:sz w:val="24"/>
          <w:szCs w:val="24"/>
        </w:rPr>
        <w:t>found that the</w:t>
      </w:r>
      <w:r w:rsidRPr="00AA297F">
        <w:rPr>
          <w:rFonts w:ascii="Book Antiqua" w:hAnsi="Book Antiqua" w:cstheme="majorBidi"/>
          <w:sz w:val="24"/>
          <w:szCs w:val="24"/>
        </w:rPr>
        <w:t xml:space="preserve"> pooled prevalence rate in Ethiopia</w:t>
      </w:r>
      <w:r w:rsidR="002F61B8" w:rsidRPr="00AA297F">
        <w:rPr>
          <w:rFonts w:ascii="Book Antiqua" w:hAnsi="Book Antiqua" w:cstheme="majorBidi"/>
          <w:sz w:val="24"/>
          <w:szCs w:val="24"/>
        </w:rPr>
        <w:t xml:space="preserve">, </w:t>
      </w:r>
      <w:r w:rsidRPr="00AA297F">
        <w:rPr>
          <w:rFonts w:ascii="Book Antiqua" w:hAnsi="Book Antiqua" w:cstheme="majorBidi"/>
          <w:sz w:val="24"/>
          <w:szCs w:val="24"/>
        </w:rPr>
        <w:t xml:space="preserve">Ghana, </w:t>
      </w:r>
      <w:r w:rsidR="00AF3C90" w:rsidRPr="00AA297F">
        <w:rPr>
          <w:rFonts w:ascii="Book Antiqua" w:hAnsi="Book Antiqua" w:cstheme="majorBidi"/>
          <w:sz w:val="24"/>
          <w:szCs w:val="24"/>
        </w:rPr>
        <w:t xml:space="preserve">and </w:t>
      </w:r>
      <w:r w:rsidR="008D4E4E"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Democratic Republic of the Congo </w:t>
      </w:r>
      <w:r w:rsidR="006727E8" w:rsidRPr="00AA297F">
        <w:rPr>
          <w:rFonts w:ascii="Book Antiqua" w:hAnsi="Book Antiqua" w:cstheme="majorBidi"/>
          <w:sz w:val="24"/>
          <w:szCs w:val="24"/>
        </w:rPr>
        <w:t xml:space="preserve">was </w:t>
      </w:r>
      <w:r w:rsidR="0061474C" w:rsidRPr="00AA297F">
        <w:rPr>
          <w:rFonts w:ascii="Book Antiqua" w:hAnsi="Book Antiqua" w:cstheme="majorBidi"/>
          <w:sz w:val="24"/>
          <w:szCs w:val="24"/>
        </w:rPr>
        <w:t>3.1%</w:t>
      </w:r>
      <w:r w:rsidR="003C532B" w:rsidRPr="00AA297F">
        <w:rPr>
          <w:rFonts w:ascii="Book Antiqua" w:hAnsi="Book Antiqua" w:cstheme="majorBidi"/>
          <w:sz w:val="24"/>
          <w:szCs w:val="24"/>
          <w:vertAlign w:val="superscript"/>
        </w:rPr>
        <w:t>[</w:t>
      </w:r>
      <w:r w:rsidR="00AF3C90" w:rsidRPr="00AA297F">
        <w:rPr>
          <w:rFonts w:ascii="Book Antiqua" w:hAnsi="Book Antiqua" w:cstheme="majorBidi"/>
          <w:sz w:val="24"/>
          <w:szCs w:val="24"/>
          <w:vertAlign w:val="superscript"/>
        </w:rPr>
        <w:t>48</w:t>
      </w:r>
      <w:r w:rsidR="003C532B" w:rsidRPr="00AA297F">
        <w:rPr>
          <w:rFonts w:ascii="Book Antiqua" w:hAnsi="Book Antiqua" w:cstheme="majorBidi"/>
          <w:sz w:val="24"/>
          <w:szCs w:val="24"/>
          <w:vertAlign w:val="superscript"/>
        </w:rPr>
        <w:t>]</w:t>
      </w:r>
      <w:r w:rsidR="0061474C"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xml:space="preserve"> 3.</w:t>
      </w:r>
      <w:r w:rsidR="002F61B8" w:rsidRPr="00AA297F">
        <w:rPr>
          <w:rFonts w:ascii="Book Antiqua" w:hAnsi="Book Antiqua" w:cstheme="majorBidi"/>
          <w:sz w:val="24"/>
          <w:szCs w:val="24"/>
        </w:rPr>
        <w:t>0%</w:t>
      </w:r>
      <w:r w:rsidR="003C532B" w:rsidRPr="00AA297F">
        <w:rPr>
          <w:rFonts w:ascii="Book Antiqua" w:hAnsi="Book Antiqua" w:cstheme="majorBidi"/>
          <w:sz w:val="24"/>
          <w:szCs w:val="24"/>
          <w:vertAlign w:val="superscript"/>
        </w:rPr>
        <w:t>[</w:t>
      </w:r>
      <w:r w:rsidR="00AC50C1" w:rsidRPr="00AA297F">
        <w:rPr>
          <w:rFonts w:ascii="Book Antiqua" w:eastAsiaTheme="minorEastAsia" w:hAnsi="Book Antiqua" w:cstheme="majorBidi"/>
          <w:sz w:val="24"/>
          <w:szCs w:val="24"/>
          <w:vertAlign w:val="superscript"/>
          <w:lang w:eastAsia="zh-CN"/>
        </w:rPr>
        <w:t>58</w:t>
      </w:r>
      <w:r w:rsidR="002F61B8" w:rsidRPr="00AA297F">
        <w:rPr>
          <w:rFonts w:ascii="Book Antiqua" w:hAnsi="Book Antiqua" w:cstheme="majorBidi"/>
          <w:sz w:val="24"/>
          <w:szCs w:val="24"/>
          <w:vertAlign w:val="superscript"/>
        </w:rPr>
        <w:t>]</w:t>
      </w:r>
      <w:r w:rsidR="002F61B8" w:rsidRPr="00AA297F">
        <w:rPr>
          <w:rFonts w:ascii="Book Antiqua" w:hAnsi="Book Antiqua" w:cstheme="majorBidi"/>
          <w:sz w:val="24"/>
          <w:szCs w:val="24"/>
        </w:rPr>
        <w:t xml:space="preserve"> a</w:t>
      </w:r>
      <w:r w:rsidRPr="00AA297F">
        <w:rPr>
          <w:rFonts w:ascii="Book Antiqua" w:hAnsi="Book Antiqua" w:cstheme="majorBidi"/>
          <w:sz w:val="24"/>
          <w:szCs w:val="24"/>
        </w:rPr>
        <w:t>nd 2.9%</w:t>
      </w:r>
      <w:r w:rsidR="003C532B" w:rsidRPr="00AA297F">
        <w:rPr>
          <w:rFonts w:ascii="Book Antiqua" w:hAnsi="Book Antiqua" w:cstheme="majorBidi"/>
          <w:sz w:val="24"/>
          <w:szCs w:val="24"/>
          <w:vertAlign w:val="superscript"/>
        </w:rPr>
        <w:t>[</w:t>
      </w:r>
      <w:r w:rsidR="00AC50C1" w:rsidRPr="00AA297F">
        <w:rPr>
          <w:rFonts w:ascii="Book Antiqua" w:eastAsiaTheme="minorEastAsia" w:hAnsi="Book Antiqua" w:cstheme="majorBidi"/>
          <w:sz w:val="24"/>
          <w:szCs w:val="24"/>
          <w:vertAlign w:val="superscript"/>
          <w:lang w:eastAsia="zh-CN"/>
        </w:rPr>
        <w:t>59</w:t>
      </w:r>
      <w:r w:rsidR="003C532B" w:rsidRPr="00AA297F">
        <w:rPr>
          <w:rFonts w:ascii="Book Antiqua" w:hAnsi="Book Antiqua" w:cstheme="majorBidi"/>
          <w:sz w:val="24"/>
          <w:szCs w:val="24"/>
          <w:vertAlign w:val="superscript"/>
        </w:rPr>
        <w:t>]</w:t>
      </w:r>
      <w:r w:rsidR="002F61B8" w:rsidRPr="00AA297F">
        <w:rPr>
          <w:rFonts w:ascii="Book Antiqua" w:hAnsi="Book Antiqua" w:cstheme="majorBidi"/>
          <w:sz w:val="24"/>
          <w:szCs w:val="24"/>
        </w:rPr>
        <w:t xml:space="preserve">, </w:t>
      </w:r>
      <w:r w:rsidR="006727E8" w:rsidRPr="00AA297F">
        <w:rPr>
          <w:rFonts w:ascii="Book Antiqua" w:hAnsi="Book Antiqua" w:cstheme="majorBidi"/>
          <w:sz w:val="24"/>
          <w:szCs w:val="24"/>
        </w:rPr>
        <w:t xml:space="preserve">respectively, </w:t>
      </w:r>
      <w:r w:rsidRPr="00AA297F">
        <w:rPr>
          <w:rFonts w:ascii="Book Antiqua" w:hAnsi="Book Antiqua" w:cstheme="majorBidi"/>
          <w:sz w:val="24"/>
          <w:szCs w:val="24"/>
        </w:rPr>
        <w:t xml:space="preserve">but the overall prevalence rate is 3.0% </w:t>
      </w:r>
      <w:r w:rsidR="00880EFF" w:rsidRPr="00AA297F">
        <w:rPr>
          <w:rFonts w:ascii="Book Antiqua" w:hAnsi="Book Antiqua" w:cstheme="majorBidi"/>
          <w:sz w:val="24"/>
          <w:szCs w:val="24"/>
        </w:rPr>
        <w:t xml:space="preserve">in </w:t>
      </w:r>
      <w:r w:rsidRPr="00AA297F">
        <w:rPr>
          <w:rFonts w:ascii="Book Antiqua" w:hAnsi="Book Antiqua" w:cstheme="majorBidi"/>
          <w:sz w:val="24"/>
          <w:szCs w:val="24"/>
        </w:rPr>
        <w:t>all sub-Saharan African</w:t>
      </w:r>
      <w:r w:rsidR="00880EFF" w:rsidRPr="00AA297F">
        <w:rPr>
          <w:rFonts w:ascii="Book Antiqua" w:hAnsi="Book Antiqua" w:cstheme="majorBidi"/>
          <w:sz w:val="24"/>
          <w:szCs w:val="24"/>
        </w:rPr>
        <w:t xml:space="preserve"> countries</w:t>
      </w:r>
      <w:r w:rsidR="003C532B" w:rsidRPr="00AA297F">
        <w:rPr>
          <w:rFonts w:ascii="Book Antiqua" w:hAnsi="Book Antiqua" w:cstheme="majorBidi"/>
          <w:sz w:val="24"/>
          <w:szCs w:val="24"/>
          <w:vertAlign w:val="superscript"/>
        </w:rPr>
        <w:t>[</w:t>
      </w:r>
      <w:r w:rsidR="00A621EF" w:rsidRPr="00AA297F">
        <w:rPr>
          <w:rFonts w:ascii="Book Antiqua" w:eastAsiaTheme="minorEastAsia" w:hAnsi="Book Antiqua" w:cstheme="majorBidi"/>
          <w:sz w:val="24"/>
          <w:szCs w:val="24"/>
          <w:vertAlign w:val="superscript"/>
          <w:lang w:eastAsia="zh-CN"/>
        </w:rPr>
        <w:t>60</w:t>
      </w:r>
      <w:r w:rsidR="003C532B" w:rsidRPr="00AA297F">
        <w:rPr>
          <w:rFonts w:ascii="Book Antiqua" w:hAnsi="Book Antiqua" w:cstheme="majorBidi"/>
          <w:sz w:val="24"/>
          <w:szCs w:val="24"/>
          <w:vertAlign w:val="superscript"/>
        </w:rPr>
        <w:t>]</w:t>
      </w:r>
      <w:r w:rsidRPr="00AA297F">
        <w:rPr>
          <w:rFonts w:ascii="Book Antiqua" w:hAnsi="Book Antiqua" w:cstheme="majorBidi"/>
          <w:sz w:val="24"/>
          <w:szCs w:val="24"/>
        </w:rPr>
        <w:t xml:space="preserve">. </w:t>
      </w:r>
      <w:r w:rsidR="00952CBF" w:rsidRPr="00AA297F">
        <w:rPr>
          <w:rFonts w:ascii="Book Antiqua" w:hAnsi="Book Antiqua" w:cstheme="majorBidi"/>
          <w:sz w:val="24"/>
          <w:szCs w:val="24"/>
        </w:rPr>
        <w:t xml:space="preserve">However, </w:t>
      </w:r>
      <w:r w:rsidRPr="00AA297F">
        <w:rPr>
          <w:rFonts w:ascii="Book Antiqua" w:hAnsi="Book Antiqua" w:cstheme="majorBidi"/>
          <w:sz w:val="24"/>
          <w:szCs w:val="24"/>
        </w:rPr>
        <w:t>in Cameroon</w:t>
      </w:r>
      <w:r w:rsidR="00880EFF" w:rsidRPr="00AA297F">
        <w:rPr>
          <w:rFonts w:ascii="Book Antiqua" w:hAnsi="Book Antiqua" w:cstheme="majorBidi"/>
          <w:sz w:val="24"/>
          <w:szCs w:val="24"/>
        </w:rPr>
        <w:t>, the</w:t>
      </w:r>
      <w:r w:rsidRPr="00AA297F">
        <w:rPr>
          <w:rFonts w:ascii="Book Antiqua" w:hAnsi="Book Antiqua" w:cstheme="majorBidi"/>
          <w:sz w:val="24"/>
          <w:szCs w:val="24"/>
        </w:rPr>
        <w:t xml:space="preserve"> estimated prevalence of anti-HCV </w:t>
      </w:r>
      <w:r w:rsidR="00952CBF" w:rsidRPr="00AA297F">
        <w:rPr>
          <w:rFonts w:ascii="Book Antiqua" w:hAnsi="Book Antiqua" w:cstheme="majorBidi"/>
          <w:sz w:val="24"/>
          <w:szCs w:val="24"/>
        </w:rPr>
        <w:t xml:space="preserve">is </w:t>
      </w:r>
      <w:r w:rsidRPr="00AA297F">
        <w:rPr>
          <w:rFonts w:ascii="Book Antiqua" w:hAnsi="Book Antiqua" w:cstheme="majorBidi"/>
          <w:sz w:val="24"/>
          <w:szCs w:val="24"/>
        </w:rPr>
        <w:t>11.6%</w:t>
      </w:r>
      <w:r w:rsidR="003C532B" w:rsidRPr="00AA297F">
        <w:rPr>
          <w:rFonts w:ascii="Book Antiqua" w:hAnsi="Book Antiqua" w:cstheme="majorBidi"/>
          <w:sz w:val="24"/>
          <w:szCs w:val="24"/>
          <w:vertAlign w:val="superscript"/>
        </w:rPr>
        <w:t>[</w:t>
      </w:r>
      <w:r w:rsidR="006064B3" w:rsidRPr="00AA297F">
        <w:rPr>
          <w:rFonts w:ascii="Book Antiqua" w:eastAsiaTheme="minorEastAsia" w:hAnsi="Book Antiqua" w:cstheme="majorBidi"/>
          <w:sz w:val="24"/>
          <w:szCs w:val="24"/>
          <w:vertAlign w:val="superscript"/>
          <w:lang w:eastAsia="zh-CN"/>
        </w:rPr>
        <w:t>62</w:t>
      </w:r>
      <w:r w:rsidR="003C532B" w:rsidRPr="00AA297F">
        <w:rPr>
          <w:rFonts w:ascii="Book Antiqua" w:hAnsi="Book Antiqua" w:cstheme="majorBidi"/>
          <w:sz w:val="24"/>
          <w:szCs w:val="24"/>
          <w:vertAlign w:val="superscript"/>
        </w:rPr>
        <w:t>]</w:t>
      </w:r>
      <w:r w:rsidRPr="00AA297F">
        <w:rPr>
          <w:rFonts w:ascii="Book Antiqua" w:hAnsi="Book Antiqua" w:cstheme="majorBidi"/>
          <w:sz w:val="24"/>
          <w:szCs w:val="24"/>
        </w:rPr>
        <w:t xml:space="preserve"> and the reported prevalence rate for Egypt </w:t>
      </w:r>
      <w:r w:rsidR="00952CBF" w:rsidRPr="00AA297F">
        <w:rPr>
          <w:rFonts w:ascii="Book Antiqua" w:hAnsi="Book Antiqua" w:cstheme="majorBidi"/>
          <w:sz w:val="24"/>
          <w:szCs w:val="24"/>
        </w:rPr>
        <w:t xml:space="preserve">is </w:t>
      </w:r>
      <w:r w:rsidRPr="00AA297F">
        <w:rPr>
          <w:rFonts w:ascii="Book Antiqua" w:hAnsi="Book Antiqua" w:cstheme="majorBidi"/>
          <w:sz w:val="24"/>
          <w:szCs w:val="24"/>
        </w:rPr>
        <w:t>14.7%</w:t>
      </w:r>
      <w:r w:rsidR="003C532B" w:rsidRPr="00AA297F">
        <w:rPr>
          <w:rFonts w:ascii="Book Antiqua" w:hAnsi="Book Antiqua" w:cstheme="majorBidi"/>
          <w:sz w:val="24"/>
          <w:szCs w:val="24"/>
          <w:vertAlign w:val="superscript"/>
        </w:rPr>
        <w:t>[</w:t>
      </w:r>
      <w:r w:rsidR="006064B3" w:rsidRPr="00AA297F">
        <w:rPr>
          <w:rFonts w:ascii="Book Antiqua" w:eastAsiaTheme="minorEastAsia" w:hAnsi="Book Antiqua" w:cstheme="majorBidi"/>
          <w:sz w:val="24"/>
          <w:szCs w:val="24"/>
          <w:vertAlign w:val="superscript"/>
          <w:lang w:eastAsia="zh-CN"/>
        </w:rPr>
        <w:t>61</w:t>
      </w:r>
      <w:r w:rsidR="00715994" w:rsidRPr="00AA297F">
        <w:rPr>
          <w:rFonts w:ascii="Book Antiqua" w:hAnsi="Book Antiqua" w:cstheme="majorBidi"/>
          <w:sz w:val="24"/>
          <w:szCs w:val="24"/>
          <w:vertAlign w:val="superscript"/>
        </w:rPr>
        <w:t>,</w:t>
      </w:r>
      <w:r w:rsidR="006064B3" w:rsidRPr="00AA297F">
        <w:rPr>
          <w:rFonts w:ascii="Book Antiqua" w:eastAsiaTheme="minorEastAsia" w:hAnsi="Book Antiqua" w:cstheme="majorBidi"/>
          <w:sz w:val="24"/>
          <w:szCs w:val="24"/>
          <w:vertAlign w:val="superscript"/>
          <w:lang w:eastAsia="zh-CN"/>
        </w:rPr>
        <w:t>62</w:t>
      </w:r>
      <w:r w:rsidR="003C532B" w:rsidRPr="00AA297F">
        <w:rPr>
          <w:rFonts w:ascii="Book Antiqua" w:hAnsi="Book Antiqua" w:cstheme="majorBidi"/>
          <w:sz w:val="24"/>
          <w:szCs w:val="24"/>
          <w:vertAlign w:val="superscript"/>
        </w:rPr>
        <w:t>]</w:t>
      </w:r>
      <w:r w:rsidR="00952CBF" w:rsidRPr="00AA297F">
        <w:rPr>
          <w:rFonts w:ascii="Book Antiqua" w:hAnsi="Book Antiqua" w:cstheme="majorBidi"/>
          <w:sz w:val="24"/>
          <w:szCs w:val="24"/>
        </w:rPr>
        <w:t xml:space="preserve">; thus, </w:t>
      </w:r>
      <w:r w:rsidRPr="00AA297F">
        <w:rPr>
          <w:rFonts w:ascii="Book Antiqua" w:hAnsi="Book Antiqua" w:cstheme="majorBidi"/>
          <w:sz w:val="24"/>
          <w:szCs w:val="24"/>
        </w:rPr>
        <w:t>the estimated prevalence of anti-HCV is much lower in Somalia</w:t>
      </w:r>
      <w:r w:rsidR="00CC321E" w:rsidRPr="00AA297F">
        <w:rPr>
          <w:rFonts w:ascii="Book Antiqua" w:hAnsi="Book Antiqua" w:cstheme="majorBidi"/>
          <w:sz w:val="24"/>
          <w:szCs w:val="24"/>
        </w:rPr>
        <w:t xml:space="preserve"> </w:t>
      </w:r>
      <w:r w:rsidR="007B6F95" w:rsidRPr="00AA297F">
        <w:rPr>
          <w:rFonts w:ascii="Book Antiqua" w:hAnsi="Book Antiqua" w:cstheme="majorBidi"/>
          <w:sz w:val="24"/>
          <w:szCs w:val="24"/>
        </w:rPr>
        <w:t xml:space="preserve">than </w:t>
      </w:r>
      <w:r w:rsidR="003C532B" w:rsidRPr="00AA297F">
        <w:rPr>
          <w:rFonts w:ascii="Book Antiqua" w:hAnsi="Book Antiqua" w:cstheme="majorBidi"/>
          <w:sz w:val="24"/>
          <w:szCs w:val="24"/>
        </w:rPr>
        <w:t>in these two countries</w:t>
      </w:r>
      <w:r w:rsidRPr="00AA297F">
        <w:rPr>
          <w:rFonts w:ascii="Book Antiqua" w:hAnsi="Book Antiqua" w:cstheme="majorBidi"/>
          <w:sz w:val="24"/>
          <w:szCs w:val="24"/>
        </w:rPr>
        <w:t xml:space="preserve">. </w:t>
      </w:r>
      <w:r w:rsidR="00B841DE" w:rsidRPr="00AA297F">
        <w:rPr>
          <w:rFonts w:ascii="Book Antiqua" w:hAnsi="Book Antiqua" w:cstheme="majorBidi"/>
          <w:sz w:val="24"/>
          <w:szCs w:val="24"/>
        </w:rPr>
        <w:t xml:space="preserve">The pooled prevalence rate of </w:t>
      </w:r>
      <w:r w:rsidRPr="00AA297F">
        <w:rPr>
          <w:rFonts w:ascii="Book Antiqua" w:hAnsi="Book Antiqua" w:cstheme="majorBidi"/>
          <w:sz w:val="24"/>
          <w:szCs w:val="24"/>
        </w:rPr>
        <w:t xml:space="preserve">sub-groups </w:t>
      </w:r>
      <w:r w:rsidR="00B841DE" w:rsidRPr="00AA297F">
        <w:rPr>
          <w:rFonts w:ascii="Book Antiqua" w:hAnsi="Book Antiqua" w:cstheme="majorBidi"/>
          <w:sz w:val="24"/>
          <w:szCs w:val="24"/>
        </w:rPr>
        <w:t xml:space="preserve">examined in </w:t>
      </w:r>
      <w:r w:rsidRPr="00AA297F">
        <w:rPr>
          <w:rFonts w:ascii="Book Antiqua" w:hAnsi="Book Antiqua" w:cstheme="majorBidi"/>
          <w:sz w:val="24"/>
          <w:szCs w:val="24"/>
        </w:rPr>
        <w:t>this study</w:t>
      </w:r>
      <w:r w:rsidR="00B841DE" w:rsidRPr="00AA297F">
        <w:rPr>
          <w:rFonts w:ascii="Book Antiqua" w:hAnsi="Book Antiqua" w:cstheme="majorBidi"/>
          <w:sz w:val="24"/>
          <w:szCs w:val="24"/>
        </w:rPr>
        <w:t>,</w:t>
      </w:r>
      <w:r w:rsidRPr="00AA297F">
        <w:rPr>
          <w:rFonts w:ascii="Book Antiqua" w:hAnsi="Book Antiqua" w:cstheme="majorBidi"/>
          <w:sz w:val="24"/>
          <w:szCs w:val="24"/>
        </w:rPr>
        <w:t xml:space="preserve"> such as blood donors, Somali immigrants, risk groups, children and </w:t>
      </w:r>
      <w:r w:rsidR="00B841DE" w:rsidRPr="00AA297F">
        <w:rPr>
          <w:rFonts w:ascii="Book Antiqua" w:hAnsi="Book Antiqua" w:cstheme="majorBidi"/>
          <w:sz w:val="24"/>
          <w:szCs w:val="24"/>
        </w:rPr>
        <w:t xml:space="preserve">patients with </w:t>
      </w:r>
      <w:r w:rsidRPr="00AA297F">
        <w:rPr>
          <w:rFonts w:ascii="Book Antiqua" w:hAnsi="Book Antiqua" w:cstheme="majorBidi"/>
          <w:sz w:val="24"/>
          <w:szCs w:val="24"/>
        </w:rPr>
        <w:t>chronic liver disease</w:t>
      </w:r>
      <w:r w:rsidR="00B841DE" w:rsidRPr="00AA297F">
        <w:rPr>
          <w:rFonts w:ascii="Book Antiqua" w:hAnsi="Book Antiqua" w:cstheme="majorBidi"/>
          <w:sz w:val="24"/>
          <w:szCs w:val="24"/>
        </w:rPr>
        <w:t>,</w:t>
      </w:r>
      <w:r w:rsidR="00CC321E" w:rsidRPr="00AA297F">
        <w:rPr>
          <w:rFonts w:ascii="Book Antiqua" w:hAnsi="Book Antiqua" w:cstheme="majorBidi"/>
          <w:sz w:val="24"/>
          <w:szCs w:val="24"/>
        </w:rPr>
        <w:t xml:space="preserve"> </w:t>
      </w:r>
      <w:r w:rsidR="00B841DE" w:rsidRPr="00AA297F">
        <w:rPr>
          <w:rFonts w:ascii="Book Antiqua" w:hAnsi="Book Antiqua" w:cstheme="majorBidi"/>
          <w:sz w:val="24"/>
          <w:szCs w:val="24"/>
        </w:rPr>
        <w:t>was</w:t>
      </w:r>
      <w:r w:rsidRPr="00AA297F">
        <w:rPr>
          <w:rFonts w:ascii="Book Antiqua" w:hAnsi="Book Antiqua" w:cstheme="majorBidi"/>
          <w:sz w:val="24"/>
          <w:szCs w:val="24"/>
        </w:rPr>
        <w:t xml:space="preserve"> 0.8%, 3.81%, 2.43%, 1.37%</w:t>
      </w:r>
      <w:r w:rsidR="002A1060" w:rsidRPr="00AA297F">
        <w:rPr>
          <w:rFonts w:ascii="Book Antiqua" w:hAnsi="Book Antiqua" w:cstheme="majorBidi"/>
          <w:sz w:val="24"/>
          <w:szCs w:val="24"/>
        </w:rPr>
        <w:t xml:space="preserve">,and </w:t>
      </w:r>
      <w:r w:rsidRPr="00AA297F">
        <w:rPr>
          <w:rFonts w:ascii="Book Antiqua" w:hAnsi="Book Antiqua" w:cstheme="majorBidi"/>
          <w:sz w:val="24"/>
          <w:szCs w:val="24"/>
        </w:rPr>
        <w:t>29.82%</w:t>
      </w:r>
      <w:r w:rsidR="002A1060" w:rsidRPr="00AA297F">
        <w:rPr>
          <w:rFonts w:ascii="Book Antiqua" w:hAnsi="Book Antiqua" w:cstheme="majorBidi"/>
          <w:sz w:val="24"/>
          <w:szCs w:val="24"/>
        </w:rPr>
        <w:t>,</w:t>
      </w:r>
      <w:r w:rsidRPr="00AA297F">
        <w:rPr>
          <w:rFonts w:ascii="Book Antiqua" w:hAnsi="Book Antiqua" w:cstheme="majorBidi"/>
          <w:sz w:val="24"/>
          <w:szCs w:val="24"/>
        </w:rPr>
        <w:t xml:space="preserve"> respectively</w:t>
      </w:r>
      <w:r w:rsidR="00C220A0" w:rsidRPr="00AA297F">
        <w:rPr>
          <w:rFonts w:ascii="Book Antiqua" w:hAnsi="Book Antiqua" w:cstheme="majorBidi"/>
          <w:sz w:val="24"/>
          <w:szCs w:val="24"/>
        </w:rPr>
        <w:t>. These findings</w:t>
      </w:r>
      <w:r w:rsidRPr="00AA297F">
        <w:rPr>
          <w:rFonts w:ascii="Book Antiqua" w:hAnsi="Book Antiqua" w:cstheme="majorBidi"/>
          <w:sz w:val="24"/>
          <w:szCs w:val="24"/>
        </w:rPr>
        <w:t xml:space="preserve"> may emphasize that the level of chronic HCV in Somalia may be significantly high. </w:t>
      </w:r>
      <w:r w:rsidRPr="00AA297F">
        <w:rPr>
          <w:rFonts w:ascii="Book Antiqua" w:hAnsi="Book Antiqua" w:cstheme="majorBidi"/>
          <w:sz w:val="24"/>
          <w:szCs w:val="24"/>
          <w:shd w:val="clear" w:color="auto" w:fill="FFFFFF"/>
        </w:rPr>
        <w:t>Genotypes commonly found in Africa are 1, 4 and 5</w:t>
      </w:r>
      <w:r w:rsidR="003C532B" w:rsidRPr="00AA297F">
        <w:rPr>
          <w:rFonts w:ascii="Book Antiqua" w:hAnsi="Book Antiqua" w:cstheme="majorBidi"/>
          <w:sz w:val="24"/>
          <w:szCs w:val="24"/>
          <w:shd w:val="clear" w:color="auto" w:fill="FFFFFF"/>
          <w:vertAlign w:val="superscript"/>
        </w:rPr>
        <w:t>[</w:t>
      </w:r>
      <w:r w:rsidR="002C2EDD" w:rsidRPr="00AA297F">
        <w:rPr>
          <w:rFonts w:ascii="Book Antiqua" w:eastAsiaTheme="minorEastAsia" w:hAnsi="Book Antiqua" w:cstheme="majorBidi"/>
          <w:sz w:val="24"/>
          <w:szCs w:val="24"/>
          <w:shd w:val="clear" w:color="auto" w:fill="FFFFFF"/>
          <w:vertAlign w:val="superscript"/>
          <w:lang w:eastAsia="zh-CN"/>
        </w:rPr>
        <w:t>57</w:t>
      </w:r>
      <w:r w:rsidR="003C532B" w:rsidRPr="00AA297F">
        <w:rPr>
          <w:rFonts w:ascii="Book Antiqua" w:hAnsi="Book Antiqua" w:cstheme="majorBidi"/>
          <w:sz w:val="24"/>
          <w:szCs w:val="24"/>
          <w:shd w:val="clear" w:color="auto" w:fill="FFFFFF"/>
          <w:vertAlign w:val="superscript"/>
        </w:rPr>
        <w:t>]</w:t>
      </w:r>
      <w:r w:rsidR="00833497" w:rsidRPr="00AA297F">
        <w:rPr>
          <w:rFonts w:ascii="Book Antiqua" w:hAnsi="Book Antiqua" w:cstheme="majorBidi"/>
          <w:sz w:val="24"/>
          <w:szCs w:val="24"/>
          <w:shd w:val="clear" w:color="auto" w:fill="FFFFFF"/>
        </w:rPr>
        <w:t>. T</w:t>
      </w:r>
      <w:r w:rsidRPr="00AA297F">
        <w:rPr>
          <w:rFonts w:ascii="Book Antiqua" w:hAnsi="Book Antiqua" w:cstheme="majorBidi"/>
          <w:sz w:val="24"/>
          <w:szCs w:val="24"/>
          <w:shd w:val="clear" w:color="auto" w:fill="FFFFFF"/>
        </w:rPr>
        <w:t>herefore</w:t>
      </w:r>
      <w:r w:rsidR="00833497" w:rsidRPr="00AA297F">
        <w:rPr>
          <w:rFonts w:ascii="Book Antiqua" w:hAnsi="Book Antiqua" w:cstheme="majorBidi"/>
          <w:sz w:val="24"/>
          <w:szCs w:val="24"/>
          <w:shd w:val="clear" w:color="auto" w:fill="FFFFFF"/>
        </w:rPr>
        <w:t>,</w:t>
      </w:r>
      <w:r w:rsidR="00CC321E" w:rsidRPr="00AA297F">
        <w:rPr>
          <w:rFonts w:ascii="Book Antiqua" w:hAnsi="Book Antiqua" w:cstheme="majorBidi"/>
          <w:sz w:val="24"/>
          <w:szCs w:val="24"/>
          <w:shd w:val="clear" w:color="auto" w:fill="FFFFFF"/>
        </w:rPr>
        <w:t xml:space="preserve"> </w:t>
      </w:r>
      <w:r w:rsidRPr="00AA297F">
        <w:rPr>
          <w:rFonts w:ascii="Book Antiqua" w:hAnsi="Book Antiqua" w:cstheme="majorBidi"/>
          <w:sz w:val="24"/>
          <w:szCs w:val="24"/>
        </w:rPr>
        <w:t>in this review</w:t>
      </w:r>
      <w:r w:rsidR="00833497" w:rsidRPr="00AA297F">
        <w:rPr>
          <w:rFonts w:ascii="Book Antiqua" w:hAnsi="Book Antiqua" w:cstheme="majorBidi"/>
          <w:sz w:val="24"/>
          <w:szCs w:val="24"/>
        </w:rPr>
        <w:t>,</w:t>
      </w:r>
      <w:r w:rsidRPr="00AA297F">
        <w:rPr>
          <w:rFonts w:ascii="Book Antiqua" w:hAnsi="Book Antiqua" w:cstheme="majorBidi"/>
          <w:sz w:val="24"/>
          <w:szCs w:val="24"/>
        </w:rPr>
        <w:t xml:space="preserve"> we also present the most</w:t>
      </w:r>
      <w:r w:rsidR="00833497" w:rsidRPr="00AA297F">
        <w:rPr>
          <w:rFonts w:ascii="Book Antiqua" w:hAnsi="Book Antiqua" w:cstheme="majorBidi"/>
          <w:sz w:val="24"/>
          <w:szCs w:val="24"/>
        </w:rPr>
        <w:t xml:space="preserve"> frequent</w:t>
      </w:r>
      <w:r w:rsidRPr="00AA297F">
        <w:rPr>
          <w:rFonts w:ascii="Book Antiqua" w:hAnsi="Book Antiqua" w:cstheme="majorBidi"/>
          <w:sz w:val="24"/>
          <w:szCs w:val="24"/>
        </w:rPr>
        <w:t xml:space="preserve"> genotype among </w:t>
      </w:r>
      <w:r w:rsidR="00833497" w:rsidRPr="00AA297F">
        <w:rPr>
          <w:rFonts w:ascii="Book Antiqua" w:hAnsi="Book Antiqua" w:cstheme="majorBidi"/>
          <w:sz w:val="24"/>
          <w:szCs w:val="24"/>
        </w:rPr>
        <w:t xml:space="preserve">the </w:t>
      </w:r>
      <w:r w:rsidRPr="00AA297F">
        <w:rPr>
          <w:rFonts w:ascii="Book Antiqua" w:hAnsi="Book Antiqua" w:cstheme="majorBidi"/>
          <w:sz w:val="24"/>
          <w:szCs w:val="24"/>
        </w:rPr>
        <w:t>Somali population</w:t>
      </w:r>
      <w:r w:rsidR="00833497" w:rsidRPr="00AA297F">
        <w:rPr>
          <w:rFonts w:ascii="Book Antiqua" w:hAnsi="Book Antiqua" w:cstheme="majorBidi"/>
          <w:sz w:val="24"/>
          <w:szCs w:val="24"/>
        </w:rPr>
        <w:t>,</w:t>
      </w:r>
      <w:r w:rsidRPr="00AA297F">
        <w:rPr>
          <w:rFonts w:ascii="Book Antiqua" w:hAnsi="Book Antiqua" w:cstheme="majorBidi"/>
          <w:sz w:val="24"/>
          <w:szCs w:val="24"/>
        </w:rPr>
        <w:t xml:space="preserve"> </w:t>
      </w:r>
      <w:r w:rsidRPr="00AA297F">
        <w:rPr>
          <w:rFonts w:ascii="Book Antiqua" w:hAnsi="Book Antiqua" w:cstheme="majorBidi"/>
          <w:sz w:val="24"/>
          <w:szCs w:val="24"/>
        </w:rPr>
        <w:lastRenderedPageBreak/>
        <w:t>which is genotype 4</w:t>
      </w:r>
      <w:r w:rsidR="00833497" w:rsidRPr="00AA297F">
        <w:rPr>
          <w:rFonts w:ascii="Book Antiqua" w:hAnsi="Book Antiqua" w:cstheme="majorBidi"/>
          <w:sz w:val="24"/>
          <w:szCs w:val="24"/>
        </w:rPr>
        <w:t>. M</w:t>
      </w:r>
      <w:r w:rsidR="002F61B8" w:rsidRPr="00AA297F">
        <w:rPr>
          <w:rFonts w:ascii="Book Antiqua" w:hAnsi="Book Antiqua" w:cstheme="majorBidi"/>
          <w:sz w:val="24"/>
          <w:szCs w:val="24"/>
        </w:rPr>
        <w:t>ost Afr</w:t>
      </w:r>
      <w:r w:rsidRPr="00AA297F">
        <w:rPr>
          <w:rFonts w:ascii="Book Antiqua" w:hAnsi="Book Antiqua" w:cstheme="majorBidi"/>
          <w:sz w:val="24"/>
          <w:szCs w:val="24"/>
        </w:rPr>
        <w:t>ican countries</w:t>
      </w:r>
      <w:r w:rsidR="00833497" w:rsidRPr="00AA297F">
        <w:rPr>
          <w:rFonts w:ascii="Book Antiqua" w:hAnsi="Book Antiqua" w:cstheme="majorBidi"/>
          <w:sz w:val="24"/>
          <w:szCs w:val="24"/>
        </w:rPr>
        <w:t>,</w:t>
      </w:r>
      <w:r w:rsidRPr="00AA297F">
        <w:rPr>
          <w:rFonts w:ascii="Book Antiqua" w:hAnsi="Book Antiqua" w:cstheme="majorBidi"/>
          <w:sz w:val="24"/>
          <w:szCs w:val="24"/>
        </w:rPr>
        <w:t xml:space="preserve"> such as Uganda, Sudan, Rwanda, Burundi, Cameroon and Egypt</w:t>
      </w:r>
      <w:r w:rsidR="00833497" w:rsidRPr="00AA297F">
        <w:rPr>
          <w:rFonts w:ascii="Book Antiqua" w:hAnsi="Book Antiqua" w:cstheme="majorBidi"/>
          <w:sz w:val="24"/>
          <w:szCs w:val="24"/>
        </w:rPr>
        <w:t>, also</w:t>
      </w:r>
      <w:r w:rsidR="00833497" w:rsidRPr="00AA297F">
        <w:rPr>
          <w:rFonts w:ascii="Book Antiqua" w:eastAsiaTheme="minorHAnsi" w:hAnsi="Book Antiqua" w:cstheme="majorBidi"/>
          <w:sz w:val="24"/>
          <w:szCs w:val="24"/>
        </w:rPr>
        <w:t xml:space="preserve"> show a</w:t>
      </w:r>
      <w:r w:rsidRPr="00AA297F">
        <w:rPr>
          <w:rFonts w:ascii="Book Antiqua" w:eastAsiaTheme="minorHAnsi" w:hAnsi="Book Antiqua" w:cstheme="majorBidi"/>
          <w:sz w:val="24"/>
          <w:szCs w:val="24"/>
        </w:rPr>
        <w:t xml:space="preserve"> predominance of HCV genotype 4</w:t>
      </w:r>
      <w:r w:rsidR="003C532B" w:rsidRPr="00AA297F">
        <w:rPr>
          <w:rFonts w:ascii="Book Antiqua" w:eastAsiaTheme="minorHAnsi" w:hAnsi="Book Antiqua" w:cstheme="majorBidi"/>
          <w:sz w:val="24"/>
          <w:szCs w:val="24"/>
          <w:vertAlign w:val="superscript"/>
        </w:rPr>
        <w:t>[</w:t>
      </w:r>
      <w:r w:rsidR="004F72BC" w:rsidRPr="00AA297F">
        <w:rPr>
          <w:rFonts w:ascii="Book Antiqua" w:eastAsiaTheme="minorEastAsia" w:hAnsi="Book Antiqua" w:cstheme="majorBidi"/>
          <w:sz w:val="24"/>
          <w:szCs w:val="24"/>
          <w:vertAlign w:val="superscript"/>
          <w:lang w:eastAsia="zh-CN"/>
        </w:rPr>
        <w:t>57</w:t>
      </w:r>
      <w:r w:rsidR="003C532B" w:rsidRPr="00AA297F">
        <w:rPr>
          <w:rFonts w:ascii="Book Antiqua" w:eastAsiaTheme="minorHAnsi" w:hAnsi="Book Antiqua" w:cstheme="majorBidi"/>
          <w:sz w:val="24"/>
          <w:szCs w:val="24"/>
          <w:vertAlign w:val="superscript"/>
        </w:rPr>
        <w:t>]</w:t>
      </w:r>
      <w:r w:rsidRPr="00AA297F">
        <w:rPr>
          <w:rFonts w:ascii="Book Antiqua" w:eastAsiaTheme="minorHAnsi" w:hAnsi="Book Antiqua" w:cstheme="majorBidi"/>
          <w:sz w:val="24"/>
          <w:szCs w:val="24"/>
        </w:rPr>
        <w:t xml:space="preserve">. The next </w:t>
      </w:r>
      <w:r w:rsidR="000916DA" w:rsidRPr="00AA297F">
        <w:rPr>
          <w:rFonts w:ascii="Book Antiqua" w:eastAsiaTheme="minorHAnsi" w:hAnsi="Book Antiqua" w:cstheme="majorBidi"/>
          <w:sz w:val="24"/>
          <w:szCs w:val="24"/>
        </w:rPr>
        <w:t xml:space="preserve">most prevalent </w:t>
      </w:r>
      <w:r w:rsidRPr="00AA297F">
        <w:rPr>
          <w:rFonts w:ascii="Book Antiqua" w:eastAsiaTheme="minorHAnsi" w:hAnsi="Book Antiqua" w:cstheme="majorBidi"/>
          <w:sz w:val="24"/>
          <w:szCs w:val="24"/>
        </w:rPr>
        <w:t>genotype in our country is genotype 3</w:t>
      </w:r>
      <w:r w:rsidR="000916DA" w:rsidRPr="00AA297F">
        <w:rPr>
          <w:rFonts w:ascii="Book Antiqua" w:eastAsiaTheme="minorHAnsi" w:hAnsi="Book Antiqua" w:cstheme="majorBidi"/>
          <w:sz w:val="24"/>
          <w:szCs w:val="24"/>
        </w:rPr>
        <w:t>,</w:t>
      </w:r>
      <w:r w:rsidRPr="00AA297F">
        <w:rPr>
          <w:rFonts w:ascii="Book Antiqua" w:eastAsiaTheme="minorHAnsi" w:hAnsi="Book Antiqua" w:cstheme="majorBidi"/>
          <w:sz w:val="24"/>
          <w:szCs w:val="24"/>
        </w:rPr>
        <w:t xml:space="preserve"> which </w:t>
      </w:r>
      <w:r w:rsidR="000916DA" w:rsidRPr="00AA297F">
        <w:rPr>
          <w:rFonts w:ascii="Book Antiqua" w:eastAsiaTheme="minorHAnsi" w:hAnsi="Book Antiqua" w:cstheme="majorBidi"/>
          <w:sz w:val="24"/>
          <w:szCs w:val="24"/>
        </w:rPr>
        <w:t xml:space="preserve">is </w:t>
      </w:r>
      <w:r w:rsidRPr="00AA297F">
        <w:rPr>
          <w:rFonts w:ascii="Book Antiqua" w:eastAsiaTheme="minorHAnsi" w:hAnsi="Book Antiqua" w:cstheme="majorBidi"/>
          <w:sz w:val="24"/>
          <w:szCs w:val="24"/>
        </w:rPr>
        <w:t>also similar to our neighboring countries</w:t>
      </w:r>
      <w:r w:rsidR="000916DA" w:rsidRPr="00AA297F">
        <w:rPr>
          <w:rFonts w:ascii="Book Antiqua" w:eastAsiaTheme="minorHAnsi" w:hAnsi="Book Antiqua" w:cstheme="majorBidi"/>
          <w:sz w:val="24"/>
          <w:szCs w:val="24"/>
        </w:rPr>
        <w:t>,</w:t>
      </w:r>
      <w:r w:rsidRPr="00AA297F">
        <w:rPr>
          <w:rFonts w:ascii="Book Antiqua" w:eastAsiaTheme="minorHAnsi" w:hAnsi="Book Antiqua" w:cstheme="majorBidi"/>
          <w:sz w:val="24"/>
          <w:szCs w:val="24"/>
        </w:rPr>
        <w:t xml:space="preserve"> such as Ethiopia, Kenya, and Eritrea</w:t>
      </w:r>
      <w:r w:rsidR="003C532B" w:rsidRPr="00AA297F">
        <w:rPr>
          <w:rFonts w:ascii="Book Antiqua" w:eastAsiaTheme="minorHAnsi" w:hAnsi="Book Antiqua" w:cstheme="majorBidi"/>
          <w:sz w:val="24"/>
          <w:szCs w:val="24"/>
          <w:vertAlign w:val="superscript"/>
        </w:rPr>
        <w:t>[</w:t>
      </w:r>
      <w:r w:rsidR="004F72BC" w:rsidRPr="00AA297F">
        <w:rPr>
          <w:rFonts w:ascii="Book Antiqua" w:eastAsiaTheme="minorEastAsia" w:hAnsi="Book Antiqua" w:cstheme="majorBidi"/>
          <w:sz w:val="24"/>
          <w:szCs w:val="24"/>
          <w:vertAlign w:val="superscript"/>
          <w:lang w:eastAsia="zh-CN"/>
        </w:rPr>
        <w:t>57</w:t>
      </w:r>
      <w:r w:rsidR="003C532B" w:rsidRPr="00AA297F">
        <w:rPr>
          <w:rFonts w:ascii="Book Antiqua" w:eastAsiaTheme="minorHAnsi" w:hAnsi="Book Antiqua" w:cstheme="majorBidi"/>
          <w:sz w:val="24"/>
          <w:szCs w:val="24"/>
          <w:vertAlign w:val="superscript"/>
        </w:rPr>
        <w:t>]</w:t>
      </w:r>
      <w:r w:rsidR="000916DA" w:rsidRPr="00AA297F">
        <w:rPr>
          <w:rFonts w:ascii="Book Antiqua" w:eastAsiaTheme="minorHAnsi" w:hAnsi="Book Antiqua" w:cstheme="majorBidi"/>
          <w:sz w:val="24"/>
          <w:szCs w:val="24"/>
        </w:rPr>
        <w:t>.Mean</w:t>
      </w:r>
      <w:r w:rsidRPr="00AA297F">
        <w:rPr>
          <w:rFonts w:ascii="Book Antiqua" w:eastAsiaTheme="minorHAnsi" w:hAnsi="Book Antiqua" w:cstheme="majorBidi"/>
          <w:sz w:val="24"/>
          <w:szCs w:val="24"/>
        </w:rPr>
        <w:t>while</w:t>
      </w:r>
      <w:r w:rsidR="000916DA" w:rsidRPr="00AA297F">
        <w:rPr>
          <w:rFonts w:ascii="Book Antiqua" w:eastAsiaTheme="minorHAnsi" w:hAnsi="Book Antiqua" w:cstheme="majorBidi"/>
          <w:sz w:val="24"/>
          <w:szCs w:val="24"/>
        </w:rPr>
        <w:t>,</w:t>
      </w:r>
      <w:r w:rsidRPr="00AA297F">
        <w:rPr>
          <w:rFonts w:ascii="Book Antiqua" w:eastAsiaTheme="minorHAnsi" w:hAnsi="Book Antiqua" w:cstheme="majorBidi"/>
          <w:sz w:val="24"/>
          <w:szCs w:val="24"/>
        </w:rPr>
        <w:t xml:space="preserve"> the next</w:t>
      </w:r>
      <w:r w:rsidR="000916DA" w:rsidRPr="00AA297F">
        <w:rPr>
          <w:rFonts w:ascii="Book Antiqua" w:eastAsiaTheme="minorHAnsi" w:hAnsi="Book Antiqua" w:cstheme="majorBidi"/>
          <w:sz w:val="24"/>
          <w:szCs w:val="24"/>
        </w:rPr>
        <w:t xml:space="preserve"> most prevalent</w:t>
      </w:r>
      <w:r w:rsidRPr="00AA297F">
        <w:rPr>
          <w:rFonts w:ascii="Book Antiqua" w:eastAsiaTheme="minorHAnsi" w:hAnsi="Book Antiqua" w:cstheme="majorBidi"/>
          <w:sz w:val="24"/>
          <w:szCs w:val="24"/>
        </w:rPr>
        <w:t xml:space="preserve"> genotype </w:t>
      </w:r>
      <w:r w:rsidR="000916DA" w:rsidRPr="00AA297F">
        <w:rPr>
          <w:rFonts w:ascii="Book Antiqua" w:eastAsiaTheme="minorHAnsi" w:hAnsi="Book Antiqua" w:cstheme="majorBidi"/>
          <w:sz w:val="24"/>
          <w:szCs w:val="24"/>
        </w:rPr>
        <w:t>in</w:t>
      </w:r>
      <w:r w:rsidRPr="00AA297F">
        <w:rPr>
          <w:rFonts w:ascii="Book Antiqua" w:eastAsiaTheme="minorHAnsi" w:hAnsi="Book Antiqua" w:cstheme="majorBidi"/>
          <w:sz w:val="24"/>
          <w:szCs w:val="24"/>
        </w:rPr>
        <w:t xml:space="preserve"> Somalia is genotype 1.</w:t>
      </w:r>
    </w:p>
    <w:p w:rsidR="001B4CB4" w:rsidRPr="00AA297F" w:rsidRDefault="008E2E1E" w:rsidP="00E10AC5">
      <w:pPr>
        <w:widowControl w:val="0"/>
        <w:autoSpaceDE w:val="0"/>
        <w:autoSpaceDN w:val="0"/>
        <w:adjustRightInd w:val="0"/>
        <w:snapToGrid w:val="0"/>
        <w:spacing w:after="0" w:line="360" w:lineRule="auto"/>
        <w:ind w:firstLineChars="100" w:firstLine="240"/>
        <w:jc w:val="both"/>
        <w:rPr>
          <w:rFonts w:ascii="Book Antiqua" w:eastAsiaTheme="minorEastAsia" w:hAnsi="Book Antiqua" w:cstheme="majorBidi"/>
          <w:sz w:val="24"/>
          <w:szCs w:val="24"/>
          <w:lang w:eastAsia="zh-CN"/>
        </w:rPr>
      </w:pPr>
      <w:r w:rsidRPr="00AA297F">
        <w:rPr>
          <w:rFonts w:ascii="Book Antiqua" w:eastAsiaTheme="minorHAnsi" w:hAnsi="Book Antiqua" w:cstheme="majorBidi"/>
          <w:sz w:val="24"/>
          <w:szCs w:val="24"/>
        </w:rPr>
        <w:t>The number of s</w:t>
      </w:r>
      <w:r w:rsidR="004C5812" w:rsidRPr="00AA297F">
        <w:rPr>
          <w:rFonts w:ascii="Book Antiqua" w:eastAsiaTheme="minorHAnsi" w:hAnsi="Book Antiqua" w:cstheme="majorBidi"/>
          <w:sz w:val="24"/>
          <w:szCs w:val="24"/>
        </w:rPr>
        <w:t xml:space="preserve">tudies of HDV </w:t>
      </w:r>
      <w:r w:rsidRPr="00AA297F">
        <w:rPr>
          <w:rFonts w:ascii="Book Antiqua" w:eastAsiaTheme="minorHAnsi" w:hAnsi="Book Antiqua" w:cstheme="majorBidi"/>
          <w:sz w:val="24"/>
          <w:szCs w:val="24"/>
        </w:rPr>
        <w:t xml:space="preserve">in Somalia </w:t>
      </w:r>
      <w:r w:rsidR="004C5812" w:rsidRPr="00AA297F">
        <w:rPr>
          <w:rFonts w:ascii="Book Antiqua" w:eastAsiaTheme="minorHAnsi" w:hAnsi="Book Antiqua" w:cstheme="majorBidi"/>
          <w:sz w:val="24"/>
          <w:szCs w:val="24"/>
        </w:rPr>
        <w:t xml:space="preserve">among Somali patients and chronic liver disease patients </w:t>
      </w:r>
      <w:r w:rsidR="00F11C5D" w:rsidRPr="00AA297F">
        <w:rPr>
          <w:rFonts w:ascii="Book Antiqua" w:eastAsiaTheme="minorHAnsi" w:hAnsi="Book Antiqua" w:cstheme="majorBidi"/>
          <w:sz w:val="24"/>
          <w:szCs w:val="24"/>
        </w:rPr>
        <w:t xml:space="preserve">was </w:t>
      </w:r>
      <w:r w:rsidR="004C5812" w:rsidRPr="00AA297F">
        <w:rPr>
          <w:rFonts w:ascii="Book Antiqua" w:eastAsiaTheme="minorHAnsi" w:hAnsi="Book Antiqua" w:cstheme="majorBidi"/>
          <w:sz w:val="24"/>
          <w:szCs w:val="24"/>
        </w:rPr>
        <w:t xml:space="preserve">very </w:t>
      </w:r>
      <w:r w:rsidRPr="00AA297F">
        <w:rPr>
          <w:rFonts w:ascii="Book Antiqua" w:eastAsiaTheme="minorHAnsi" w:hAnsi="Book Antiqua" w:cstheme="majorBidi"/>
          <w:sz w:val="24"/>
          <w:szCs w:val="24"/>
        </w:rPr>
        <w:t>low</w:t>
      </w:r>
      <w:r w:rsidR="004C5812" w:rsidRPr="00AA297F">
        <w:rPr>
          <w:rFonts w:ascii="Book Antiqua" w:eastAsiaTheme="minorHAnsi" w:hAnsi="Book Antiqua" w:cstheme="majorBidi"/>
          <w:sz w:val="24"/>
          <w:szCs w:val="24"/>
        </w:rPr>
        <w:t xml:space="preserve">, but the data available </w:t>
      </w:r>
      <w:r w:rsidR="00926FC9" w:rsidRPr="00AA297F">
        <w:rPr>
          <w:rFonts w:ascii="Book Antiqua" w:eastAsiaTheme="minorHAnsi" w:hAnsi="Book Antiqua" w:cstheme="majorBidi"/>
          <w:sz w:val="24"/>
          <w:szCs w:val="24"/>
        </w:rPr>
        <w:t>thus</w:t>
      </w:r>
      <w:r w:rsidR="004C5812" w:rsidRPr="00AA297F">
        <w:rPr>
          <w:rFonts w:ascii="Book Antiqua" w:eastAsiaTheme="minorHAnsi" w:hAnsi="Book Antiqua" w:cstheme="majorBidi"/>
          <w:sz w:val="24"/>
          <w:szCs w:val="24"/>
        </w:rPr>
        <w:t xml:space="preserve"> far demonstrated a considera</w:t>
      </w:r>
      <w:r w:rsidR="005A065D" w:rsidRPr="00AA297F">
        <w:rPr>
          <w:rFonts w:ascii="Book Antiqua" w:eastAsiaTheme="minorHAnsi" w:hAnsi="Book Antiqua" w:cstheme="majorBidi"/>
          <w:sz w:val="24"/>
          <w:szCs w:val="24"/>
        </w:rPr>
        <w:t>ble</w:t>
      </w:r>
      <w:r w:rsidR="004C5812" w:rsidRPr="00AA297F">
        <w:rPr>
          <w:rFonts w:ascii="Book Antiqua" w:eastAsiaTheme="minorHAnsi" w:hAnsi="Book Antiqua" w:cstheme="majorBidi"/>
          <w:sz w:val="24"/>
          <w:szCs w:val="24"/>
        </w:rPr>
        <w:t xml:space="preserve"> prevalence of HDV infection. Our results showed that the pooled prevalence rate of HDV in Somalia was 28.99%</w:t>
      </w:r>
      <w:r w:rsidR="00937FC0" w:rsidRPr="00AA297F">
        <w:rPr>
          <w:rFonts w:ascii="Book Antiqua" w:eastAsiaTheme="minorHAnsi" w:hAnsi="Book Antiqua" w:cstheme="majorBidi"/>
          <w:sz w:val="24"/>
          <w:szCs w:val="24"/>
        </w:rPr>
        <w:t xml:space="preserve">. </w:t>
      </w:r>
      <w:r w:rsidR="006E1D1C" w:rsidRPr="00AA297F">
        <w:rPr>
          <w:rFonts w:ascii="Book Antiqua" w:eastAsiaTheme="minorHAnsi" w:hAnsi="Book Antiqua" w:cstheme="majorBidi"/>
          <w:sz w:val="24"/>
          <w:szCs w:val="24"/>
        </w:rPr>
        <w:t>The pooled prevalence of Sudan and Uganda, which are other</w:t>
      </w:r>
      <w:r w:rsidR="00CC321E" w:rsidRPr="00AA297F">
        <w:rPr>
          <w:rFonts w:ascii="Book Antiqua" w:eastAsiaTheme="minorHAnsi" w:hAnsi="Book Antiqua" w:cstheme="majorBidi"/>
          <w:sz w:val="24"/>
          <w:szCs w:val="24"/>
        </w:rPr>
        <w:t xml:space="preserve"> </w:t>
      </w:r>
      <w:r w:rsidR="00871F55" w:rsidRPr="00AA297F">
        <w:rPr>
          <w:rFonts w:ascii="Book Antiqua" w:eastAsiaTheme="minorHAnsi" w:hAnsi="Book Antiqua" w:cstheme="majorBidi"/>
          <w:sz w:val="24"/>
          <w:szCs w:val="24"/>
        </w:rPr>
        <w:t xml:space="preserve">sub-Saharan African </w:t>
      </w:r>
      <w:r w:rsidR="00442D3E" w:rsidRPr="00AA297F">
        <w:rPr>
          <w:rFonts w:ascii="Book Antiqua" w:eastAsiaTheme="minorHAnsi" w:hAnsi="Book Antiqua" w:cstheme="majorBidi"/>
          <w:sz w:val="24"/>
          <w:szCs w:val="24"/>
        </w:rPr>
        <w:t xml:space="preserve">countries, was </w:t>
      </w:r>
      <w:r w:rsidR="00871F55" w:rsidRPr="00AA297F">
        <w:rPr>
          <w:rFonts w:ascii="Book Antiqua" w:eastAsiaTheme="minorHAnsi" w:hAnsi="Book Antiqua" w:cstheme="majorBidi"/>
          <w:sz w:val="24"/>
          <w:szCs w:val="24"/>
        </w:rPr>
        <w:t>27.8%</w:t>
      </w:r>
      <w:r w:rsidR="003C532B" w:rsidRPr="00AA297F">
        <w:rPr>
          <w:rFonts w:ascii="Book Antiqua" w:eastAsiaTheme="minorHAnsi" w:hAnsi="Book Antiqua" w:cstheme="majorBidi"/>
          <w:sz w:val="24"/>
          <w:szCs w:val="24"/>
          <w:vertAlign w:val="superscript"/>
        </w:rPr>
        <w:t>[</w:t>
      </w:r>
      <w:r w:rsidR="00C10478" w:rsidRPr="00AA297F">
        <w:rPr>
          <w:rFonts w:ascii="Book Antiqua" w:eastAsiaTheme="minorEastAsia" w:hAnsi="Book Antiqua" w:cstheme="majorBidi"/>
          <w:sz w:val="24"/>
          <w:szCs w:val="24"/>
          <w:vertAlign w:val="superscript"/>
          <w:lang w:eastAsia="zh-CN"/>
        </w:rPr>
        <w:t>64</w:t>
      </w:r>
      <w:r w:rsidR="003C532B" w:rsidRPr="00AA297F">
        <w:rPr>
          <w:rFonts w:ascii="Book Antiqua" w:eastAsiaTheme="minorHAnsi" w:hAnsi="Book Antiqua" w:cstheme="majorBidi"/>
          <w:sz w:val="24"/>
          <w:szCs w:val="24"/>
          <w:vertAlign w:val="superscript"/>
        </w:rPr>
        <w:t>]</w:t>
      </w:r>
      <w:r w:rsidR="00871F55" w:rsidRPr="00AA297F">
        <w:rPr>
          <w:rFonts w:ascii="Book Antiqua" w:eastAsiaTheme="minorHAnsi" w:hAnsi="Book Antiqua" w:cstheme="majorBidi"/>
          <w:sz w:val="24"/>
          <w:szCs w:val="24"/>
        </w:rPr>
        <w:t xml:space="preserve"> and 30.6%</w:t>
      </w:r>
      <w:r w:rsidR="003C532B" w:rsidRPr="00AA297F">
        <w:rPr>
          <w:rFonts w:ascii="Book Antiqua" w:eastAsiaTheme="minorHAnsi" w:hAnsi="Book Antiqua" w:cstheme="majorBidi"/>
          <w:sz w:val="24"/>
          <w:szCs w:val="24"/>
          <w:vertAlign w:val="superscript"/>
        </w:rPr>
        <w:t>[</w:t>
      </w:r>
      <w:r w:rsidR="00C10478" w:rsidRPr="00AA297F">
        <w:rPr>
          <w:rFonts w:ascii="Book Antiqua" w:eastAsiaTheme="minorEastAsia" w:hAnsi="Book Antiqua" w:cstheme="majorBidi"/>
          <w:sz w:val="24"/>
          <w:szCs w:val="24"/>
          <w:vertAlign w:val="superscript"/>
          <w:lang w:eastAsia="zh-CN"/>
        </w:rPr>
        <w:t>64</w:t>
      </w:r>
      <w:r w:rsidR="003C532B" w:rsidRPr="00AA297F">
        <w:rPr>
          <w:rFonts w:ascii="Book Antiqua" w:eastAsiaTheme="minorHAnsi" w:hAnsi="Book Antiqua" w:cstheme="majorBidi"/>
          <w:sz w:val="24"/>
          <w:szCs w:val="24"/>
          <w:vertAlign w:val="superscript"/>
        </w:rPr>
        <w:t>]</w:t>
      </w:r>
      <w:r w:rsidR="00937FC0" w:rsidRPr="00AA297F">
        <w:rPr>
          <w:rFonts w:ascii="Book Antiqua" w:eastAsiaTheme="minorHAnsi" w:hAnsi="Book Antiqua" w:cstheme="majorBidi"/>
          <w:sz w:val="24"/>
          <w:szCs w:val="24"/>
        </w:rPr>
        <w:t>, respectively,</w:t>
      </w:r>
      <w:r w:rsidR="00CC321E" w:rsidRPr="00AA297F">
        <w:rPr>
          <w:rFonts w:ascii="Book Antiqua" w:eastAsiaTheme="minorHAnsi" w:hAnsi="Book Antiqua" w:cstheme="majorBidi"/>
          <w:sz w:val="24"/>
          <w:szCs w:val="24"/>
        </w:rPr>
        <w:t xml:space="preserve"> </w:t>
      </w:r>
      <w:r w:rsidR="006968BD" w:rsidRPr="00AA297F">
        <w:rPr>
          <w:rFonts w:ascii="Book Antiqua" w:eastAsiaTheme="minorHAnsi" w:hAnsi="Book Antiqua" w:cstheme="majorBidi"/>
          <w:sz w:val="24"/>
          <w:szCs w:val="24"/>
        </w:rPr>
        <w:t xml:space="preserve">and </w:t>
      </w:r>
      <w:r w:rsidR="00871F55" w:rsidRPr="00AA297F">
        <w:rPr>
          <w:rFonts w:ascii="Book Antiqua" w:eastAsiaTheme="minorHAnsi" w:hAnsi="Book Antiqua" w:cstheme="majorBidi"/>
          <w:sz w:val="24"/>
          <w:szCs w:val="24"/>
        </w:rPr>
        <w:t xml:space="preserve">the pooled prevalence rate </w:t>
      </w:r>
      <w:r w:rsidR="00C1194C" w:rsidRPr="00AA297F">
        <w:rPr>
          <w:rFonts w:ascii="Book Antiqua" w:eastAsiaTheme="minorHAnsi" w:hAnsi="Book Antiqua" w:cstheme="majorBidi"/>
          <w:sz w:val="24"/>
          <w:szCs w:val="24"/>
        </w:rPr>
        <w:t xml:space="preserve">of </w:t>
      </w:r>
      <w:r w:rsidR="00DD5B08" w:rsidRPr="00AA297F">
        <w:rPr>
          <w:rFonts w:ascii="Book Antiqua" w:eastAsiaTheme="minorHAnsi" w:hAnsi="Book Antiqua" w:cstheme="majorBidi"/>
          <w:sz w:val="24"/>
          <w:szCs w:val="24"/>
        </w:rPr>
        <w:t xml:space="preserve">the </w:t>
      </w:r>
      <w:r w:rsidR="00C1194C" w:rsidRPr="00AA297F">
        <w:rPr>
          <w:rFonts w:ascii="Book Antiqua" w:eastAsiaTheme="minorHAnsi" w:hAnsi="Book Antiqua" w:cstheme="majorBidi"/>
          <w:sz w:val="24"/>
          <w:szCs w:val="24"/>
        </w:rPr>
        <w:t>EMRO</w:t>
      </w:r>
      <w:r w:rsidR="004C5812" w:rsidRPr="00AA297F">
        <w:rPr>
          <w:rFonts w:ascii="Book Antiqua" w:eastAsiaTheme="minorHAnsi" w:hAnsi="Book Antiqua" w:cstheme="majorBidi"/>
          <w:sz w:val="24"/>
          <w:szCs w:val="24"/>
        </w:rPr>
        <w:t xml:space="preserve"> region is 14.74</w:t>
      </w:r>
      <w:r w:rsidR="00C1194C" w:rsidRPr="00AA297F">
        <w:rPr>
          <w:rFonts w:ascii="Book Antiqua" w:eastAsiaTheme="minorHAnsi" w:hAnsi="Book Antiqua" w:cstheme="majorBidi"/>
          <w:sz w:val="24"/>
          <w:szCs w:val="24"/>
        </w:rPr>
        <w:t>%</w:t>
      </w:r>
      <w:r w:rsidR="00C1194C" w:rsidRPr="00AA297F">
        <w:rPr>
          <w:rFonts w:ascii="Book Antiqua" w:eastAsiaTheme="minorHAnsi" w:hAnsi="Book Antiqua" w:cstheme="majorBidi"/>
          <w:sz w:val="24"/>
          <w:szCs w:val="24"/>
          <w:vertAlign w:val="superscript"/>
        </w:rPr>
        <w:t>[</w:t>
      </w:r>
      <w:r w:rsidR="00C10478" w:rsidRPr="00AA297F">
        <w:rPr>
          <w:rFonts w:ascii="Book Antiqua" w:eastAsiaTheme="minorEastAsia" w:hAnsi="Book Antiqua" w:cstheme="majorBidi"/>
          <w:sz w:val="24"/>
          <w:szCs w:val="24"/>
          <w:vertAlign w:val="superscript"/>
          <w:lang w:eastAsia="zh-CN"/>
        </w:rPr>
        <w:t>63</w:t>
      </w:r>
      <w:r w:rsidR="003C532B" w:rsidRPr="00AA297F">
        <w:rPr>
          <w:rFonts w:ascii="Book Antiqua" w:eastAsiaTheme="minorHAnsi" w:hAnsi="Book Antiqua" w:cstheme="majorBidi"/>
          <w:sz w:val="24"/>
          <w:szCs w:val="24"/>
          <w:vertAlign w:val="superscript"/>
        </w:rPr>
        <w:t>]</w:t>
      </w:r>
      <w:r w:rsidR="004110B5" w:rsidRPr="00AA297F">
        <w:rPr>
          <w:rFonts w:ascii="Book Antiqua" w:eastAsiaTheme="minorHAnsi" w:hAnsi="Book Antiqua" w:cstheme="majorBidi"/>
          <w:sz w:val="24"/>
          <w:szCs w:val="24"/>
        </w:rPr>
        <w:t>. T</w:t>
      </w:r>
      <w:r w:rsidR="00871F55" w:rsidRPr="00AA297F">
        <w:rPr>
          <w:rFonts w:ascii="Book Antiqua" w:eastAsiaTheme="minorHAnsi" w:hAnsi="Book Antiqua" w:cstheme="majorBidi"/>
          <w:sz w:val="24"/>
          <w:szCs w:val="24"/>
        </w:rPr>
        <w:t>herefore</w:t>
      </w:r>
      <w:r w:rsidR="004110B5" w:rsidRPr="00AA297F">
        <w:rPr>
          <w:rFonts w:ascii="Book Antiqua" w:eastAsiaTheme="minorHAnsi" w:hAnsi="Book Antiqua" w:cstheme="majorBidi"/>
          <w:sz w:val="24"/>
          <w:szCs w:val="24"/>
        </w:rPr>
        <w:t>,</w:t>
      </w:r>
      <w:r w:rsidR="00871F55" w:rsidRPr="00AA297F">
        <w:rPr>
          <w:rFonts w:ascii="Book Antiqua" w:eastAsiaTheme="minorHAnsi" w:hAnsi="Book Antiqua" w:cstheme="majorBidi"/>
          <w:sz w:val="24"/>
          <w:szCs w:val="24"/>
        </w:rPr>
        <w:t xml:space="preserve"> our result </w:t>
      </w:r>
      <w:r w:rsidR="002A025F" w:rsidRPr="00AA297F">
        <w:rPr>
          <w:rFonts w:ascii="Book Antiqua" w:eastAsiaTheme="minorHAnsi" w:hAnsi="Book Antiqua" w:cstheme="majorBidi"/>
          <w:sz w:val="24"/>
          <w:szCs w:val="24"/>
        </w:rPr>
        <w:t>is similar to that of other countries</w:t>
      </w:r>
      <w:r w:rsidR="00871F55" w:rsidRPr="00AA297F">
        <w:rPr>
          <w:rFonts w:ascii="Book Antiqua" w:eastAsiaTheme="minorHAnsi" w:hAnsi="Book Antiqua" w:cstheme="majorBidi"/>
          <w:sz w:val="24"/>
          <w:szCs w:val="24"/>
        </w:rPr>
        <w:t xml:space="preserve"> in our region.</w:t>
      </w:r>
      <w:r w:rsidR="004C5812" w:rsidRPr="00AA297F">
        <w:rPr>
          <w:rFonts w:ascii="Book Antiqua" w:eastAsiaTheme="minorHAnsi" w:hAnsi="Book Antiqua" w:cstheme="majorBidi"/>
          <w:sz w:val="24"/>
          <w:szCs w:val="24"/>
        </w:rPr>
        <w:t xml:space="preserve"> The </w:t>
      </w:r>
      <w:r w:rsidR="00A60E28" w:rsidRPr="00AA297F">
        <w:rPr>
          <w:rFonts w:ascii="Book Antiqua" w:eastAsiaTheme="minorHAnsi" w:hAnsi="Book Antiqua" w:cstheme="majorBidi"/>
          <w:sz w:val="24"/>
          <w:szCs w:val="24"/>
        </w:rPr>
        <w:t xml:space="preserve">worldwide </w:t>
      </w:r>
      <w:r w:rsidR="004C5812" w:rsidRPr="00AA297F">
        <w:rPr>
          <w:rFonts w:ascii="Book Antiqua" w:eastAsiaTheme="minorHAnsi" w:hAnsi="Book Antiqua" w:cstheme="majorBidi"/>
          <w:sz w:val="24"/>
          <w:szCs w:val="24"/>
        </w:rPr>
        <w:t>estimation rate also indicated that 5% of HBsAg carriers were infected with HDV</w:t>
      </w:r>
      <w:r w:rsidR="003C532B" w:rsidRPr="00AA297F">
        <w:rPr>
          <w:rFonts w:ascii="Book Antiqua" w:eastAsiaTheme="minorHAnsi" w:hAnsi="Book Antiqua" w:cstheme="majorBidi"/>
          <w:sz w:val="24"/>
          <w:szCs w:val="24"/>
          <w:vertAlign w:val="superscript"/>
        </w:rPr>
        <w:t>[</w:t>
      </w:r>
      <w:r w:rsidR="00C1194C" w:rsidRPr="00AA297F">
        <w:rPr>
          <w:rFonts w:ascii="Book Antiqua" w:eastAsiaTheme="minorHAnsi" w:hAnsi="Book Antiqua" w:cstheme="majorBidi"/>
          <w:sz w:val="24"/>
          <w:szCs w:val="24"/>
          <w:vertAlign w:val="superscript"/>
        </w:rPr>
        <w:t>1</w:t>
      </w:r>
      <w:r w:rsidR="003C532B" w:rsidRPr="00AA297F">
        <w:rPr>
          <w:rFonts w:ascii="Book Antiqua" w:eastAsiaTheme="minorHAnsi" w:hAnsi="Book Antiqua" w:cstheme="majorBidi"/>
          <w:sz w:val="24"/>
          <w:szCs w:val="24"/>
          <w:vertAlign w:val="superscript"/>
        </w:rPr>
        <w:t>]</w:t>
      </w:r>
      <w:r w:rsidR="004C5812" w:rsidRPr="00AA297F">
        <w:rPr>
          <w:rFonts w:ascii="Book Antiqua" w:eastAsiaTheme="minorHAnsi" w:hAnsi="Book Antiqua" w:cstheme="majorBidi"/>
          <w:sz w:val="24"/>
          <w:szCs w:val="24"/>
        </w:rPr>
        <w:t xml:space="preserve">. </w:t>
      </w:r>
      <w:r w:rsidR="00871F55" w:rsidRPr="00AA297F">
        <w:rPr>
          <w:rFonts w:ascii="Book Antiqua" w:eastAsiaTheme="minorHAnsi" w:hAnsi="Book Antiqua" w:cstheme="majorBidi"/>
          <w:sz w:val="24"/>
          <w:szCs w:val="24"/>
        </w:rPr>
        <w:t>T</w:t>
      </w:r>
      <w:r w:rsidR="004C5812" w:rsidRPr="00AA297F">
        <w:rPr>
          <w:rFonts w:ascii="Book Antiqua" w:eastAsiaTheme="minorHAnsi" w:hAnsi="Book Antiqua" w:cstheme="majorBidi"/>
          <w:sz w:val="24"/>
          <w:szCs w:val="24"/>
        </w:rPr>
        <w:t xml:space="preserve">he pooled prevalence rate in this review </w:t>
      </w:r>
      <w:r w:rsidR="00536A41" w:rsidRPr="00AA297F">
        <w:rPr>
          <w:rFonts w:ascii="Book Antiqua" w:eastAsiaTheme="minorHAnsi" w:hAnsi="Book Antiqua" w:cstheme="majorBidi"/>
          <w:sz w:val="24"/>
          <w:szCs w:val="24"/>
        </w:rPr>
        <w:t xml:space="preserve">for patients with </w:t>
      </w:r>
      <w:r w:rsidR="004C5812" w:rsidRPr="00AA297F">
        <w:rPr>
          <w:rFonts w:ascii="Book Antiqua" w:eastAsiaTheme="minorHAnsi" w:hAnsi="Book Antiqua" w:cstheme="majorBidi"/>
          <w:sz w:val="24"/>
          <w:szCs w:val="24"/>
        </w:rPr>
        <w:t>chronic liver disease</w:t>
      </w:r>
      <w:r w:rsidR="00A60E28" w:rsidRPr="00AA297F">
        <w:rPr>
          <w:rFonts w:ascii="Book Antiqua" w:eastAsiaTheme="minorHAnsi" w:hAnsi="Book Antiqua" w:cstheme="majorBidi"/>
          <w:sz w:val="24"/>
          <w:szCs w:val="24"/>
        </w:rPr>
        <w:t>,</w:t>
      </w:r>
      <w:r w:rsidR="004C5812" w:rsidRPr="00AA297F">
        <w:rPr>
          <w:rFonts w:ascii="Book Antiqua" w:eastAsiaTheme="minorHAnsi" w:hAnsi="Book Antiqua" w:cstheme="majorBidi"/>
          <w:sz w:val="24"/>
          <w:szCs w:val="24"/>
        </w:rPr>
        <w:t xml:space="preserve"> including </w:t>
      </w:r>
      <w:r w:rsidR="00A60E28" w:rsidRPr="00AA297F">
        <w:rPr>
          <w:rFonts w:ascii="Book Antiqua" w:eastAsiaTheme="minorHAnsi" w:hAnsi="Book Antiqua" w:cstheme="majorBidi"/>
          <w:sz w:val="24"/>
          <w:szCs w:val="24"/>
        </w:rPr>
        <w:t>h</w:t>
      </w:r>
      <w:r w:rsidR="004C5812" w:rsidRPr="00AA297F">
        <w:rPr>
          <w:rFonts w:ascii="Book Antiqua" w:eastAsiaTheme="minorHAnsi" w:hAnsi="Book Antiqua" w:cstheme="majorBidi"/>
          <w:sz w:val="24"/>
          <w:szCs w:val="24"/>
        </w:rPr>
        <w:t xml:space="preserve">epatocellular carcinoma and positivity </w:t>
      </w:r>
      <w:r w:rsidR="00A60E28" w:rsidRPr="00AA297F">
        <w:rPr>
          <w:rFonts w:ascii="Book Antiqua" w:eastAsiaTheme="minorHAnsi" w:hAnsi="Book Antiqua" w:cstheme="majorBidi"/>
          <w:sz w:val="24"/>
          <w:szCs w:val="24"/>
        </w:rPr>
        <w:t xml:space="preserve">for </w:t>
      </w:r>
      <w:r w:rsidR="004C5812" w:rsidRPr="00AA297F">
        <w:rPr>
          <w:rFonts w:ascii="Book Antiqua" w:eastAsiaTheme="minorHAnsi" w:hAnsi="Book Antiqua" w:cstheme="majorBidi"/>
          <w:sz w:val="24"/>
          <w:szCs w:val="24"/>
        </w:rPr>
        <w:t>anti-HDV</w:t>
      </w:r>
      <w:r w:rsidR="00A60E28" w:rsidRPr="00AA297F">
        <w:rPr>
          <w:rFonts w:ascii="Book Antiqua" w:eastAsiaTheme="minorHAnsi" w:hAnsi="Book Antiqua" w:cstheme="majorBidi"/>
          <w:sz w:val="24"/>
          <w:szCs w:val="24"/>
        </w:rPr>
        <w:t>,</w:t>
      </w:r>
      <w:r w:rsidR="002F61B8" w:rsidRPr="00AA297F">
        <w:rPr>
          <w:rFonts w:ascii="Book Antiqua" w:eastAsiaTheme="minorHAnsi" w:hAnsi="Book Antiqua" w:cstheme="majorBidi"/>
          <w:sz w:val="24"/>
          <w:szCs w:val="24"/>
        </w:rPr>
        <w:t xml:space="preserve"> was shown </w:t>
      </w:r>
      <w:r w:rsidR="00761E82" w:rsidRPr="00AA297F">
        <w:rPr>
          <w:rFonts w:ascii="Book Antiqua" w:eastAsiaTheme="minorHAnsi" w:hAnsi="Book Antiqua" w:cstheme="majorBidi"/>
          <w:sz w:val="24"/>
          <w:szCs w:val="24"/>
        </w:rPr>
        <w:t xml:space="preserve">to be </w:t>
      </w:r>
      <w:r w:rsidR="004C5812" w:rsidRPr="00AA297F">
        <w:rPr>
          <w:rFonts w:ascii="Book Antiqua" w:eastAsiaTheme="minorHAnsi" w:hAnsi="Book Antiqua" w:cstheme="majorBidi"/>
          <w:sz w:val="24"/>
          <w:szCs w:val="24"/>
        </w:rPr>
        <w:t>43.77%</w:t>
      </w:r>
      <w:r w:rsidR="00761E82" w:rsidRPr="00AA297F">
        <w:rPr>
          <w:rFonts w:ascii="Book Antiqua" w:eastAsiaTheme="minorHAnsi" w:hAnsi="Book Antiqua" w:cstheme="majorBidi"/>
          <w:sz w:val="24"/>
          <w:szCs w:val="24"/>
        </w:rPr>
        <w:t>,</w:t>
      </w:r>
      <w:r w:rsidR="004C5812" w:rsidRPr="00AA297F">
        <w:rPr>
          <w:rFonts w:ascii="Book Antiqua" w:eastAsiaTheme="minorHAnsi" w:hAnsi="Book Antiqua" w:cstheme="majorBidi"/>
          <w:sz w:val="24"/>
          <w:szCs w:val="24"/>
        </w:rPr>
        <w:t xml:space="preserve"> and this result is </w:t>
      </w:r>
      <w:r w:rsidR="00761E82" w:rsidRPr="00AA297F">
        <w:rPr>
          <w:rFonts w:ascii="Book Antiqua" w:eastAsiaTheme="minorHAnsi" w:hAnsi="Book Antiqua" w:cstheme="majorBidi"/>
          <w:sz w:val="24"/>
          <w:szCs w:val="24"/>
        </w:rPr>
        <w:t xml:space="preserve">similar to the prevalence rates among patients in the EMRO region with chronic liver disease </w:t>
      </w:r>
      <w:r w:rsidR="004C5812" w:rsidRPr="00AA297F">
        <w:rPr>
          <w:rFonts w:ascii="Book Antiqua" w:eastAsiaTheme="minorHAnsi" w:hAnsi="Book Antiqua" w:cstheme="majorBidi"/>
          <w:sz w:val="24"/>
          <w:szCs w:val="24"/>
        </w:rPr>
        <w:t>(</w:t>
      </w:r>
      <w:r w:rsidR="00761E82" w:rsidRPr="00AA297F">
        <w:rPr>
          <w:rFonts w:ascii="Book Antiqua" w:eastAsiaTheme="minorHAnsi" w:hAnsi="Book Antiqua" w:cstheme="majorBidi"/>
          <w:sz w:val="24"/>
          <w:szCs w:val="24"/>
        </w:rPr>
        <w:t>c</w:t>
      </w:r>
      <w:r w:rsidR="004C5812" w:rsidRPr="00AA297F">
        <w:rPr>
          <w:rFonts w:ascii="Book Antiqua" w:eastAsiaTheme="minorHAnsi" w:hAnsi="Book Antiqua" w:cstheme="majorBidi"/>
          <w:sz w:val="24"/>
          <w:szCs w:val="24"/>
        </w:rPr>
        <w:t>hronic hepatitis disease 27.8% and cirrhosis/</w:t>
      </w:r>
      <w:r w:rsidR="007C35B3" w:rsidRPr="00AA297F">
        <w:rPr>
          <w:rFonts w:ascii="Book Antiqua" w:eastAsiaTheme="minorHAnsi" w:hAnsi="Book Antiqua" w:cstheme="majorBidi"/>
          <w:sz w:val="24"/>
          <w:szCs w:val="24"/>
        </w:rPr>
        <w:t>h</w:t>
      </w:r>
      <w:r w:rsidR="004C5812" w:rsidRPr="00AA297F">
        <w:rPr>
          <w:rFonts w:ascii="Book Antiqua" w:eastAsiaTheme="minorHAnsi" w:hAnsi="Book Antiqua" w:cstheme="majorBidi"/>
          <w:sz w:val="24"/>
          <w:szCs w:val="24"/>
        </w:rPr>
        <w:t>epatocellular carcinoma 36.57%)</w:t>
      </w:r>
      <w:r w:rsidR="003C532B" w:rsidRPr="00AA297F">
        <w:rPr>
          <w:rFonts w:ascii="Book Antiqua" w:eastAsiaTheme="minorHAnsi" w:hAnsi="Book Antiqua" w:cstheme="majorBidi"/>
          <w:sz w:val="24"/>
          <w:szCs w:val="24"/>
          <w:vertAlign w:val="superscript"/>
        </w:rPr>
        <w:t>[</w:t>
      </w:r>
      <w:r w:rsidR="00F65DC5" w:rsidRPr="00AA297F">
        <w:rPr>
          <w:rFonts w:ascii="Book Antiqua" w:eastAsiaTheme="minorEastAsia" w:hAnsi="Book Antiqua" w:cstheme="majorBidi"/>
          <w:sz w:val="24"/>
          <w:szCs w:val="24"/>
          <w:vertAlign w:val="superscript"/>
          <w:lang w:eastAsia="zh-CN"/>
        </w:rPr>
        <w:t>63</w:t>
      </w:r>
      <w:r w:rsidR="00C1194C" w:rsidRPr="00AA297F">
        <w:rPr>
          <w:rFonts w:ascii="Book Antiqua" w:eastAsiaTheme="minorHAnsi" w:hAnsi="Book Antiqua" w:cstheme="majorBidi"/>
          <w:sz w:val="24"/>
          <w:szCs w:val="24"/>
          <w:vertAlign w:val="superscript"/>
        </w:rPr>
        <w:t>]</w:t>
      </w:r>
      <w:r w:rsidR="00F8708F" w:rsidRPr="00AA297F">
        <w:rPr>
          <w:rFonts w:ascii="Book Antiqua" w:eastAsiaTheme="minorHAnsi" w:hAnsi="Book Antiqua" w:cstheme="majorBidi"/>
          <w:sz w:val="24"/>
          <w:szCs w:val="24"/>
        </w:rPr>
        <w:t>.</w:t>
      </w:r>
      <w:r w:rsidR="00E10AC5" w:rsidRPr="00AA297F">
        <w:rPr>
          <w:rFonts w:ascii="Book Antiqua" w:eastAsiaTheme="minorEastAsia" w:hAnsi="Book Antiqua" w:cstheme="majorBidi"/>
          <w:sz w:val="24"/>
          <w:szCs w:val="24"/>
          <w:lang w:eastAsia="zh-CN"/>
        </w:rPr>
        <w:t xml:space="preserve"> </w:t>
      </w:r>
      <w:r w:rsidR="00F8708F" w:rsidRPr="00AA297F">
        <w:rPr>
          <w:rFonts w:ascii="Book Antiqua" w:eastAsiaTheme="minorHAnsi" w:hAnsi="Book Antiqua" w:cstheme="majorBidi"/>
          <w:sz w:val="24"/>
          <w:szCs w:val="24"/>
        </w:rPr>
        <w:t xml:space="preserve">However, </w:t>
      </w:r>
      <w:r w:rsidR="00761E82" w:rsidRPr="00AA297F">
        <w:rPr>
          <w:rFonts w:ascii="Book Antiqua" w:eastAsiaTheme="minorHAnsi" w:hAnsi="Book Antiqua" w:cstheme="majorBidi"/>
          <w:sz w:val="24"/>
          <w:szCs w:val="24"/>
        </w:rPr>
        <w:t xml:space="preserve">the previous </w:t>
      </w:r>
      <w:r w:rsidR="004C5812" w:rsidRPr="00AA297F">
        <w:rPr>
          <w:rFonts w:ascii="Book Antiqua" w:eastAsiaTheme="minorHAnsi" w:hAnsi="Book Antiqua" w:cstheme="majorBidi"/>
          <w:sz w:val="24"/>
          <w:szCs w:val="24"/>
        </w:rPr>
        <w:t>pooled estimation in Somalia</w:t>
      </w:r>
      <w:r w:rsidR="00CC321E" w:rsidRPr="00AA297F">
        <w:rPr>
          <w:rFonts w:ascii="Book Antiqua" w:eastAsiaTheme="minorHAnsi" w:hAnsi="Book Antiqua" w:cstheme="majorBidi"/>
          <w:sz w:val="24"/>
          <w:szCs w:val="24"/>
        </w:rPr>
        <w:t xml:space="preserve"> </w:t>
      </w:r>
      <w:r w:rsidR="00761E82" w:rsidRPr="00AA297F">
        <w:rPr>
          <w:rFonts w:ascii="Book Antiqua" w:eastAsiaTheme="minorHAnsi" w:hAnsi="Book Antiqua" w:cstheme="majorBidi"/>
          <w:sz w:val="24"/>
          <w:szCs w:val="24"/>
        </w:rPr>
        <w:t>showed</w:t>
      </w:r>
      <w:r w:rsidR="00CC321E" w:rsidRPr="00AA297F">
        <w:rPr>
          <w:rFonts w:ascii="Book Antiqua" w:eastAsiaTheme="minorHAnsi" w:hAnsi="Book Antiqua" w:cstheme="majorBidi"/>
          <w:sz w:val="24"/>
          <w:szCs w:val="24"/>
        </w:rPr>
        <w:t xml:space="preserve"> </w:t>
      </w:r>
      <w:r w:rsidR="00761E82" w:rsidRPr="00AA297F">
        <w:rPr>
          <w:rFonts w:ascii="Book Antiqua" w:eastAsiaTheme="minorHAnsi" w:hAnsi="Book Antiqua" w:cstheme="majorBidi"/>
          <w:sz w:val="24"/>
          <w:szCs w:val="24"/>
        </w:rPr>
        <w:t>a</w:t>
      </w:r>
      <w:r w:rsidR="00CC321E" w:rsidRPr="00AA297F">
        <w:rPr>
          <w:rFonts w:ascii="Book Antiqua" w:eastAsiaTheme="minorHAnsi" w:hAnsi="Book Antiqua" w:cstheme="majorBidi"/>
          <w:sz w:val="24"/>
          <w:szCs w:val="24"/>
        </w:rPr>
        <w:t xml:space="preserve"> </w:t>
      </w:r>
      <w:r w:rsidR="004C5812" w:rsidRPr="00AA297F">
        <w:rPr>
          <w:rFonts w:ascii="Book Antiqua" w:eastAsiaTheme="minorHAnsi" w:hAnsi="Book Antiqua" w:cstheme="majorBidi"/>
          <w:sz w:val="24"/>
          <w:szCs w:val="24"/>
        </w:rPr>
        <w:t xml:space="preserve">similar prevalence rate </w:t>
      </w:r>
      <w:r w:rsidR="00761E82" w:rsidRPr="00AA297F">
        <w:rPr>
          <w:rFonts w:ascii="Book Antiqua" w:eastAsiaTheme="minorHAnsi" w:hAnsi="Book Antiqua" w:cstheme="majorBidi"/>
          <w:sz w:val="24"/>
          <w:szCs w:val="24"/>
        </w:rPr>
        <w:t xml:space="preserve">as </w:t>
      </w:r>
      <w:r w:rsidR="004C5812" w:rsidRPr="00AA297F">
        <w:rPr>
          <w:rFonts w:ascii="Book Antiqua" w:eastAsiaTheme="minorHAnsi" w:hAnsi="Book Antiqua" w:cstheme="majorBidi"/>
          <w:sz w:val="24"/>
          <w:szCs w:val="24"/>
        </w:rPr>
        <w:t>chronic hepatitis disease (47.36%) and cirrhosis/</w:t>
      </w:r>
      <w:r w:rsidR="00880EFF" w:rsidRPr="00AA297F">
        <w:rPr>
          <w:rFonts w:ascii="Book Antiqua" w:eastAsiaTheme="minorHAnsi" w:hAnsi="Book Antiqua" w:cstheme="majorBidi"/>
          <w:sz w:val="24"/>
          <w:szCs w:val="24"/>
        </w:rPr>
        <w:t>h</w:t>
      </w:r>
      <w:r w:rsidR="004C5812" w:rsidRPr="00AA297F">
        <w:rPr>
          <w:rFonts w:ascii="Book Antiqua" w:eastAsiaTheme="minorHAnsi" w:hAnsi="Book Antiqua" w:cstheme="majorBidi"/>
          <w:sz w:val="24"/>
          <w:szCs w:val="24"/>
        </w:rPr>
        <w:t>epatocellular carcinoma (33.20%)</w:t>
      </w:r>
      <w:r w:rsidR="003C532B" w:rsidRPr="00AA297F">
        <w:rPr>
          <w:rFonts w:ascii="Book Antiqua" w:eastAsiaTheme="minorHAnsi" w:hAnsi="Book Antiqua" w:cstheme="majorBidi"/>
          <w:sz w:val="24"/>
          <w:szCs w:val="24"/>
          <w:vertAlign w:val="superscript"/>
        </w:rPr>
        <w:t>[</w:t>
      </w:r>
      <w:r w:rsidR="00F65DC5" w:rsidRPr="00AA297F">
        <w:rPr>
          <w:rFonts w:ascii="Book Antiqua" w:eastAsiaTheme="minorEastAsia" w:hAnsi="Book Antiqua" w:cstheme="majorBidi"/>
          <w:sz w:val="24"/>
          <w:szCs w:val="24"/>
          <w:vertAlign w:val="superscript"/>
          <w:lang w:eastAsia="zh-CN"/>
        </w:rPr>
        <w:t>63</w:t>
      </w:r>
      <w:r w:rsidR="003C532B" w:rsidRPr="00AA297F">
        <w:rPr>
          <w:rFonts w:ascii="Book Antiqua" w:eastAsiaTheme="minorHAnsi" w:hAnsi="Book Antiqua" w:cstheme="majorBidi"/>
          <w:sz w:val="24"/>
          <w:szCs w:val="24"/>
          <w:vertAlign w:val="superscript"/>
        </w:rPr>
        <w:t>]</w:t>
      </w:r>
      <w:r w:rsidR="00875E6D" w:rsidRPr="00AA297F">
        <w:rPr>
          <w:rFonts w:ascii="Book Antiqua" w:eastAsiaTheme="minorHAnsi" w:hAnsi="Book Antiqua" w:cstheme="majorBidi"/>
          <w:sz w:val="24"/>
          <w:szCs w:val="24"/>
        </w:rPr>
        <w:t>. O</w:t>
      </w:r>
      <w:r w:rsidR="00F8708F" w:rsidRPr="00AA297F">
        <w:rPr>
          <w:rFonts w:ascii="Book Antiqua" w:eastAsiaTheme="minorHAnsi" w:hAnsi="Book Antiqua" w:cstheme="majorBidi"/>
          <w:sz w:val="24"/>
          <w:szCs w:val="24"/>
        </w:rPr>
        <w:t xml:space="preserve">ther </w:t>
      </w:r>
      <w:r w:rsidR="004C5812" w:rsidRPr="00AA297F">
        <w:rPr>
          <w:rFonts w:ascii="Book Antiqua" w:eastAsiaTheme="minorHAnsi" w:hAnsi="Book Antiqua" w:cstheme="majorBidi"/>
          <w:sz w:val="24"/>
          <w:szCs w:val="24"/>
        </w:rPr>
        <w:t xml:space="preserve">countries </w:t>
      </w:r>
      <w:r w:rsidR="00C91FC3" w:rsidRPr="00AA297F">
        <w:rPr>
          <w:rFonts w:ascii="Book Antiqua" w:eastAsiaTheme="minorHAnsi" w:hAnsi="Book Antiqua" w:cstheme="majorBidi"/>
          <w:sz w:val="24"/>
          <w:szCs w:val="24"/>
        </w:rPr>
        <w:t xml:space="preserve">in the EMRO region </w:t>
      </w:r>
      <w:r w:rsidR="004C5812" w:rsidRPr="00AA297F">
        <w:rPr>
          <w:rFonts w:ascii="Book Antiqua" w:eastAsiaTheme="minorHAnsi" w:hAnsi="Book Antiqua" w:cstheme="majorBidi"/>
          <w:sz w:val="24"/>
          <w:szCs w:val="24"/>
        </w:rPr>
        <w:t xml:space="preserve">also </w:t>
      </w:r>
      <w:r w:rsidR="00875E6D" w:rsidRPr="00AA297F">
        <w:rPr>
          <w:rFonts w:ascii="Book Antiqua" w:eastAsiaTheme="minorHAnsi" w:hAnsi="Book Antiqua" w:cstheme="majorBidi"/>
          <w:sz w:val="24"/>
          <w:szCs w:val="24"/>
        </w:rPr>
        <w:t>showed results similar to our findings</w:t>
      </w:r>
      <w:r w:rsidR="00C91FC3" w:rsidRPr="00AA297F">
        <w:rPr>
          <w:rFonts w:ascii="Book Antiqua" w:eastAsiaTheme="minorHAnsi" w:hAnsi="Book Antiqua" w:cstheme="majorBidi"/>
          <w:sz w:val="24"/>
          <w:szCs w:val="24"/>
        </w:rPr>
        <w:t>. F</w:t>
      </w:r>
      <w:r w:rsidR="00875E6D" w:rsidRPr="00AA297F">
        <w:rPr>
          <w:rFonts w:ascii="Book Antiqua" w:eastAsiaTheme="minorHAnsi" w:hAnsi="Book Antiqua" w:cstheme="majorBidi"/>
          <w:sz w:val="24"/>
          <w:szCs w:val="24"/>
        </w:rPr>
        <w:t>or example,</w:t>
      </w:r>
      <w:r w:rsidR="00442D3E" w:rsidRPr="00AA297F">
        <w:rPr>
          <w:rFonts w:ascii="Book Antiqua" w:eastAsiaTheme="minorHAnsi" w:hAnsi="Book Antiqua" w:cstheme="majorBidi"/>
          <w:sz w:val="24"/>
          <w:szCs w:val="24"/>
        </w:rPr>
        <w:t xml:space="preserve"> </w:t>
      </w:r>
      <w:r w:rsidR="00875E6D" w:rsidRPr="00AA297F">
        <w:rPr>
          <w:rFonts w:ascii="Book Antiqua" w:eastAsiaTheme="minorHAnsi" w:hAnsi="Book Antiqua" w:cstheme="majorBidi"/>
          <w:sz w:val="24"/>
          <w:szCs w:val="24"/>
        </w:rPr>
        <w:t xml:space="preserve">the prevalence of chronic hepatitis disease and cirrhosis/hepatocellular carcinoma in </w:t>
      </w:r>
      <w:r w:rsidR="004C5812" w:rsidRPr="00AA297F">
        <w:rPr>
          <w:rFonts w:ascii="Book Antiqua" w:eastAsiaTheme="minorHAnsi" w:hAnsi="Book Antiqua" w:cstheme="majorBidi"/>
          <w:sz w:val="24"/>
          <w:szCs w:val="24"/>
        </w:rPr>
        <w:t xml:space="preserve">Pakistan </w:t>
      </w:r>
      <w:r w:rsidR="00875E6D" w:rsidRPr="00AA297F">
        <w:rPr>
          <w:rFonts w:ascii="Book Antiqua" w:eastAsiaTheme="minorHAnsi" w:hAnsi="Book Antiqua" w:cstheme="majorBidi"/>
          <w:sz w:val="24"/>
          <w:szCs w:val="24"/>
        </w:rPr>
        <w:t>was</w:t>
      </w:r>
      <w:r w:rsidR="004C5812" w:rsidRPr="00AA297F">
        <w:rPr>
          <w:rFonts w:ascii="Book Antiqua" w:eastAsiaTheme="minorHAnsi" w:hAnsi="Book Antiqua" w:cstheme="majorBidi"/>
          <w:sz w:val="24"/>
          <w:szCs w:val="24"/>
        </w:rPr>
        <w:t xml:space="preserve"> 37.38%</w:t>
      </w:r>
      <w:r w:rsidR="00875E6D" w:rsidRPr="00AA297F">
        <w:rPr>
          <w:rFonts w:ascii="Book Antiqua" w:eastAsiaTheme="minorHAnsi" w:hAnsi="Book Antiqua" w:cstheme="majorBidi"/>
          <w:sz w:val="24"/>
          <w:szCs w:val="24"/>
        </w:rPr>
        <w:t xml:space="preserve"> and</w:t>
      </w:r>
      <w:r w:rsidR="004C5812" w:rsidRPr="00AA297F">
        <w:rPr>
          <w:rFonts w:ascii="Book Antiqua" w:eastAsiaTheme="minorHAnsi" w:hAnsi="Book Antiqua" w:cstheme="majorBidi"/>
          <w:sz w:val="24"/>
          <w:szCs w:val="24"/>
        </w:rPr>
        <w:t xml:space="preserve"> 53.77%</w:t>
      </w:r>
      <w:r w:rsidR="00875E6D" w:rsidRPr="00AA297F">
        <w:rPr>
          <w:rFonts w:ascii="Book Antiqua" w:eastAsiaTheme="minorHAnsi" w:hAnsi="Book Antiqua" w:cstheme="majorBidi"/>
          <w:sz w:val="24"/>
          <w:szCs w:val="24"/>
        </w:rPr>
        <w:t xml:space="preserve">, respectively, and the prevalence of the same </w:t>
      </w:r>
      <w:r w:rsidR="00911DE9" w:rsidRPr="00AA297F">
        <w:rPr>
          <w:rFonts w:ascii="Book Antiqua" w:eastAsiaTheme="minorHAnsi" w:hAnsi="Book Antiqua" w:cstheme="majorBidi"/>
          <w:sz w:val="24"/>
          <w:szCs w:val="24"/>
        </w:rPr>
        <w:t>conditions</w:t>
      </w:r>
      <w:r w:rsidR="00875E6D" w:rsidRPr="00AA297F">
        <w:rPr>
          <w:rFonts w:ascii="Book Antiqua" w:eastAsiaTheme="minorHAnsi" w:hAnsi="Book Antiqua" w:cstheme="majorBidi"/>
          <w:sz w:val="24"/>
          <w:szCs w:val="24"/>
        </w:rPr>
        <w:t xml:space="preserve"> in</w:t>
      </w:r>
      <w:r w:rsidR="004C5812" w:rsidRPr="00AA297F">
        <w:rPr>
          <w:rFonts w:ascii="Book Antiqua" w:eastAsiaTheme="minorHAnsi" w:hAnsi="Book Antiqua" w:cstheme="majorBidi"/>
          <w:sz w:val="24"/>
          <w:szCs w:val="24"/>
        </w:rPr>
        <w:t xml:space="preserve"> Egypt </w:t>
      </w:r>
      <w:r w:rsidR="00875E6D" w:rsidRPr="00AA297F">
        <w:rPr>
          <w:rFonts w:ascii="Book Antiqua" w:eastAsiaTheme="minorHAnsi" w:hAnsi="Book Antiqua" w:cstheme="majorBidi"/>
          <w:sz w:val="24"/>
          <w:szCs w:val="24"/>
        </w:rPr>
        <w:t xml:space="preserve">was </w:t>
      </w:r>
      <w:r w:rsidR="004C5812" w:rsidRPr="00AA297F">
        <w:rPr>
          <w:rFonts w:ascii="Book Antiqua" w:eastAsiaTheme="minorHAnsi" w:hAnsi="Book Antiqua" w:cstheme="majorBidi"/>
          <w:sz w:val="24"/>
          <w:szCs w:val="24"/>
        </w:rPr>
        <w:t>24.37% and 29.6%</w:t>
      </w:r>
      <w:r w:rsidR="00875E6D" w:rsidRPr="00AA297F">
        <w:rPr>
          <w:rFonts w:ascii="Book Antiqua" w:eastAsiaTheme="minorHAnsi" w:hAnsi="Book Antiqua" w:cstheme="majorBidi"/>
          <w:sz w:val="24"/>
          <w:szCs w:val="24"/>
        </w:rPr>
        <w:t>, respectively</w:t>
      </w:r>
      <w:r w:rsidR="003C532B" w:rsidRPr="00AA297F">
        <w:rPr>
          <w:rFonts w:ascii="Book Antiqua" w:eastAsiaTheme="minorHAnsi" w:hAnsi="Book Antiqua" w:cstheme="majorBidi"/>
          <w:sz w:val="24"/>
          <w:szCs w:val="24"/>
          <w:vertAlign w:val="superscript"/>
        </w:rPr>
        <w:t>[</w:t>
      </w:r>
      <w:r w:rsidR="00F65DC5" w:rsidRPr="00AA297F">
        <w:rPr>
          <w:rFonts w:ascii="Book Antiqua" w:eastAsiaTheme="minorEastAsia" w:hAnsi="Book Antiqua" w:cstheme="majorBidi"/>
          <w:sz w:val="24"/>
          <w:szCs w:val="24"/>
          <w:vertAlign w:val="superscript"/>
          <w:lang w:eastAsia="zh-CN"/>
        </w:rPr>
        <w:t>63</w:t>
      </w:r>
      <w:r w:rsidR="003C532B" w:rsidRPr="00AA297F">
        <w:rPr>
          <w:rFonts w:ascii="Book Antiqua" w:eastAsiaTheme="minorHAnsi" w:hAnsi="Book Antiqua" w:cstheme="majorBidi"/>
          <w:sz w:val="24"/>
          <w:szCs w:val="24"/>
          <w:vertAlign w:val="superscript"/>
        </w:rPr>
        <w:t>]</w:t>
      </w:r>
      <w:r w:rsidR="004C5812" w:rsidRPr="00AA297F">
        <w:rPr>
          <w:rFonts w:ascii="Book Antiqua" w:eastAsiaTheme="minorHAnsi" w:hAnsi="Book Antiqua" w:cstheme="majorBidi"/>
          <w:sz w:val="24"/>
          <w:szCs w:val="24"/>
        </w:rPr>
        <w:t>. Th</w:t>
      </w:r>
      <w:r w:rsidR="00CC230E" w:rsidRPr="00AA297F">
        <w:rPr>
          <w:rFonts w:ascii="Book Antiqua" w:eastAsiaTheme="minorHAnsi" w:hAnsi="Book Antiqua" w:cstheme="majorBidi"/>
          <w:sz w:val="24"/>
          <w:szCs w:val="24"/>
        </w:rPr>
        <w:t>ese</w:t>
      </w:r>
      <w:r w:rsidR="004C5812" w:rsidRPr="00AA297F">
        <w:rPr>
          <w:rFonts w:ascii="Book Antiqua" w:eastAsiaTheme="minorHAnsi" w:hAnsi="Book Antiqua" w:cstheme="majorBidi"/>
          <w:sz w:val="24"/>
          <w:szCs w:val="24"/>
        </w:rPr>
        <w:t xml:space="preserve"> result</w:t>
      </w:r>
      <w:r w:rsidR="00CC230E" w:rsidRPr="00AA297F">
        <w:rPr>
          <w:rFonts w:ascii="Book Antiqua" w:eastAsiaTheme="minorHAnsi" w:hAnsi="Book Antiqua" w:cstheme="majorBidi"/>
          <w:sz w:val="24"/>
          <w:szCs w:val="24"/>
        </w:rPr>
        <w:t>s</w:t>
      </w:r>
      <w:r w:rsidR="004C5812" w:rsidRPr="00AA297F">
        <w:rPr>
          <w:rFonts w:ascii="Book Antiqua" w:eastAsiaTheme="minorHAnsi" w:hAnsi="Book Antiqua" w:cstheme="majorBidi"/>
          <w:sz w:val="24"/>
          <w:szCs w:val="24"/>
        </w:rPr>
        <w:t xml:space="preserve"> indicate</w:t>
      </w:r>
      <w:r w:rsidR="00CC321E" w:rsidRPr="00AA297F">
        <w:rPr>
          <w:rFonts w:ascii="Book Antiqua" w:eastAsiaTheme="minorHAnsi" w:hAnsi="Book Antiqua" w:cstheme="majorBidi"/>
          <w:sz w:val="24"/>
          <w:szCs w:val="24"/>
        </w:rPr>
        <w:t xml:space="preserve"> </w:t>
      </w:r>
      <w:r w:rsidR="00E159FC" w:rsidRPr="00AA297F">
        <w:rPr>
          <w:rFonts w:ascii="Book Antiqua" w:eastAsiaTheme="minorHAnsi" w:hAnsi="Book Antiqua" w:cstheme="majorBidi"/>
          <w:sz w:val="24"/>
          <w:szCs w:val="24"/>
        </w:rPr>
        <w:t xml:space="preserve">that </w:t>
      </w:r>
      <w:r w:rsidR="004C5812" w:rsidRPr="00AA297F">
        <w:rPr>
          <w:rFonts w:ascii="Book Antiqua" w:eastAsiaTheme="minorHAnsi" w:hAnsi="Book Antiqua" w:cstheme="majorBidi"/>
          <w:sz w:val="24"/>
          <w:szCs w:val="24"/>
        </w:rPr>
        <w:t>HDV infection is endemic in Somalia</w:t>
      </w:r>
      <w:r w:rsidR="00B446DB" w:rsidRPr="00AA297F">
        <w:rPr>
          <w:rFonts w:ascii="Book Antiqua" w:eastAsiaTheme="minorHAnsi" w:hAnsi="Book Antiqua" w:cstheme="majorBidi"/>
          <w:sz w:val="24"/>
          <w:szCs w:val="24"/>
        </w:rPr>
        <w:t>.</w:t>
      </w:r>
    </w:p>
    <w:p w:rsidR="00957848" w:rsidRPr="00AA297F" w:rsidRDefault="00957848" w:rsidP="00E10AC5">
      <w:pPr>
        <w:widowControl w:val="0"/>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AA297F">
        <w:rPr>
          <w:rFonts w:ascii="Book Antiqua" w:hAnsi="Book Antiqua" w:cstheme="majorBidi"/>
          <w:sz w:val="24"/>
          <w:szCs w:val="24"/>
        </w:rPr>
        <w:t>Although</w:t>
      </w:r>
      <w:r w:rsidR="00DF3FC8" w:rsidRPr="00AA297F">
        <w:rPr>
          <w:rFonts w:ascii="Book Antiqua" w:hAnsi="Book Antiqua" w:cstheme="majorBidi"/>
          <w:sz w:val="24"/>
          <w:szCs w:val="24"/>
        </w:rPr>
        <w:t xml:space="preserve"> the number of </w:t>
      </w:r>
      <w:r w:rsidRPr="00AA297F">
        <w:rPr>
          <w:rFonts w:ascii="Book Antiqua" w:hAnsi="Book Antiqua" w:cstheme="majorBidi"/>
          <w:sz w:val="24"/>
          <w:szCs w:val="24"/>
        </w:rPr>
        <w:t xml:space="preserve">prevalence studies of hepatitis A and E virus infections among Somali patients were also very </w:t>
      </w:r>
      <w:r w:rsidR="00DF3FC8" w:rsidRPr="00AA297F">
        <w:rPr>
          <w:rFonts w:ascii="Book Antiqua" w:hAnsi="Book Antiqua" w:cstheme="majorBidi"/>
          <w:sz w:val="24"/>
          <w:szCs w:val="24"/>
        </w:rPr>
        <w:t>low</w:t>
      </w:r>
      <w:r w:rsidRPr="00AA297F">
        <w:rPr>
          <w:rFonts w:ascii="Book Antiqua" w:hAnsi="Book Antiqua" w:cstheme="majorBidi"/>
          <w:sz w:val="24"/>
          <w:szCs w:val="24"/>
        </w:rPr>
        <w:t xml:space="preserve"> in Somalia due to </w:t>
      </w:r>
      <w:r w:rsidR="00DF3FC8"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lack of government </w:t>
      </w:r>
      <w:r w:rsidR="00DF3FC8" w:rsidRPr="00AA297F">
        <w:rPr>
          <w:rFonts w:ascii="Book Antiqua" w:hAnsi="Book Antiqua" w:cstheme="majorBidi"/>
          <w:sz w:val="24"/>
          <w:szCs w:val="24"/>
        </w:rPr>
        <w:t xml:space="preserve">support in the country in the </w:t>
      </w:r>
      <w:r w:rsidRPr="00AA297F">
        <w:rPr>
          <w:rFonts w:ascii="Book Antiqua" w:hAnsi="Book Antiqua" w:cstheme="majorBidi"/>
          <w:sz w:val="24"/>
          <w:szCs w:val="24"/>
        </w:rPr>
        <w:t xml:space="preserve">last three decades, </w:t>
      </w:r>
      <w:r w:rsidR="00DF3FC8" w:rsidRPr="00AA297F">
        <w:rPr>
          <w:rFonts w:ascii="Book Antiqua" w:hAnsi="Book Antiqua" w:cstheme="majorBidi"/>
          <w:sz w:val="24"/>
          <w:szCs w:val="24"/>
        </w:rPr>
        <w:t>the available</w:t>
      </w:r>
      <w:r w:rsidRPr="00AA297F">
        <w:rPr>
          <w:rFonts w:ascii="Book Antiqua" w:hAnsi="Book Antiqua" w:cstheme="majorBidi"/>
          <w:sz w:val="24"/>
          <w:szCs w:val="24"/>
        </w:rPr>
        <w:t xml:space="preserve"> data </w:t>
      </w:r>
      <w:r w:rsidR="00DF3FC8" w:rsidRPr="00AA297F">
        <w:rPr>
          <w:rFonts w:ascii="Book Antiqua" w:hAnsi="Book Antiqua" w:cstheme="majorBidi"/>
          <w:sz w:val="24"/>
          <w:szCs w:val="24"/>
        </w:rPr>
        <w:t>for</w:t>
      </w:r>
      <w:r w:rsidRPr="00AA297F">
        <w:rPr>
          <w:rFonts w:ascii="Book Antiqua" w:hAnsi="Book Antiqua" w:cstheme="majorBidi"/>
          <w:sz w:val="24"/>
          <w:szCs w:val="24"/>
        </w:rPr>
        <w:t xml:space="preserve"> HAV and HEV </w:t>
      </w:r>
      <w:r w:rsidR="00DF3FC8" w:rsidRPr="00AA297F">
        <w:rPr>
          <w:rFonts w:ascii="Book Antiqua" w:hAnsi="Book Antiqua" w:cstheme="majorBidi"/>
          <w:sz w:val="24"/>
          <w:szCs w:val="24"/>
        </w:rPr>
        <w:t xml:space="preserve">still </w:t>
      </w:r>
      <w:r w:rsidRPr="00AA297F">
        <w:rPr>
          <w:rFonts w:ascii="Book Antiqua" w:hAnsi="Book Antiqua" w:cstheme="majorBidi"/>
          <w:sz w:val="24"/>
          <w:szCs w:val="24"/>
        </w:rPr>
        <w:t>illustrated a high prevalence rate in the country</w:t>
      </w:r>
      <w:r w:rsidR="00D875AE" w:rsidRPr="00AA297F">
        <w:rPr>
          <w:rFonts w:ascii="Book Antiqua" w:hAnsi="Book Antiqua" w:cstheme="majorBidi"/>
          <w:sz w:val="24"/>
          <w:szCs w:val="24"/>
        </w:rPr>
        <w:t>. T</w:t>
      </w:r>
      <w:r w:rsidRPr="00AA297F">
        <w:rPr>
          <w:rFonts w:ascii="Book Antiqua" w:hAnsi="Book Antiqua" w:cstheme="majorBidi"/>
          <w:sz w:val="24"/>
          <w:szCs w:val="24"/>
        </w:rPr>
        <w:t xml:space="preserve">hese </w:t>
      </w:r>
      <w:r w:rsidR="00D875AE" w:rsidRPr="00AA297F">
        <w:rPr>
          <w:rFonts w:ascii="Book Antiqua" w:hAnsi="Book Antiqua" w:cstheme="majorBidi"/>
          <w:sz w:val="24"/>
          <w:szCs w:val="24"/>
        </w:rPr>
        <w:t xml:space="preserve">viruses </w:t>
      </w:r>
      <w:r w:rsidRPr="00AA297F">
        <w:rPr>
          <w:rFonts w:ascii="Book Antiqua" w:hAnsi="Book Antiqua" w:cstheme="majorBidi"/>
          <w:sz w:val="24"/>
          <w:szCs w:val="24"/>
        </w:rPr>
        <w:t xml:space="preserve">were transmitted through </w:t>
      </w:r>
      <w:r w:rsidR="00DF3FC8" w:rsidRPr="00AA297F">
        <w:rPr>
          <w:rFonts w:ascii="Book Antiqua" w:hAnsi="Book Antiqua" w:cstheme="majorBidi"/>
          <w:sz w:val="24"/>
          <w:szCs w:val="24"/>
        </w:rPr>
        <w:t xml:space="preserve">the </w:t>
      </w:r>
      <w:r w:rsidRPr="00AA297F">
        <w:rPr>
          <w:rFonts w:ascii="Book Antiqua" w:hAnsi="Book Antiqua" w:cstheme="majorBidi"/>
          <w:sz w:val="24"/>
          <w:szCs w:val="24"/>
        </w:rPr>
        <w:t>feca</w:t>
      </w:r>
      <w:r w:rsidR="00B446DB" w:rsidRPr="00AA297F">
        <w:rPr>
          <w:rFonts w:ascii="Book Antiqua" w:hAnsi="Book Antiqua" w:cstheme="majorBidi"/>
          <w:sz w:val="24"/>
          <w:szCs w:val="24"/>
        </w:rPr>
        <w:t>l</w:t>
      </w:r>
      <w:r w:rsidRPr="00AA297F">
        <w:rPr>
          <w:rFonts w:ascii="Book Antiqua" w:hAnsi="Book Antiqua" w:cstheme="majorBidi"/>
          <w:sz w:val="24"/>
          <w:szCs w:val="24"/>
        </w:rPr>
        <w:t>-oral route</w:t>
      </w:r>
      <w:r w:rsidR="00A05563" w:rsidRPr="00AA297F">
        <w:rPr>
          <w:rFonts w:ascii="Book Antiqua" w:hAnsi="Book Antiqua" w:cstheme="majorBidi"/>
          <w:sz w:val="24"/>
          <w:szCs w:val="24"/>
        </w:rPr>
        <w:t>,</w:t>
      </w:r>
      <w:r w:rsidRPr="00AA297F">
        <w:rPr>
          <w:rFonts w:ascii="Book Antiqua" w:hAnsi="Book Antiqua" w:cstheme="majorBidi"/>
          <w:sz w:val="24"/>
          <w:szCs w:val="24"/>
        </w:rPr>
        <w:t xml:space="preserve"> and many environmental and socio-economic factors promote</w:t>
      </w:r>
      <w:r w:rsidR="00A05563" w:rsidRPr="00AA297F">
        <w:rPr>
          <w:rFonts w:ascii="Book Antiqua" w:hAnsi="Book Antiqua" w:cstheme="majorBidi"/>
          <w:sz w:val="24"/>
          <w:szCs w:val="24"/>
        </w:rPr>
        <w:t>d</w:t>
      </w:r>
      <w:r w:rsidRPr="00AA297F">
        <w:rPr>
          <w:rFonts w:ascii="Book Antiqua" w:hAnsi="Book Antiqua" w:cstheme="majorBidi"/>
          <w:sz w:val="24"/>
          <w:szCs w:val="24"/>
        </w:rPr>
        <w:t xml:space="preserve"> the transmission routes. </w:t>
      </w:r>
      <w:r w:rsidR="00A61DA4" w:rsidRPr="00AA297F">
        <w:rPr>
          <w:rFonts w:ascii="Book Antiqua" w:hAnsi="Book Antiqua" w:cstheme="majorBidi"/>
          <w:sz w:val="24"/>
          <w:szCs w:val="24"/>
        </w:rPr>
        <w:t>T</w:t>
      </w:r>
      <w:r w:rsidRPr="00AA297F">
        <w:rPr>
          <w:rFonts w:ascii="Book Antiqua" w:hAnsi="Book Antiqua" w:cstheme="majorBidi"/>
          <w:sz w:val="24"/>
          <w:szCs w:val="24"/>
        </w:rPr>
        <w:t>his systematic review showed a high pooled prevalence rate of HAV</w:t>
      </w:r>
      <w:r w:rsidR="00A61DA4" w:rsidRPr="00AA297F">
        <w:rPr>
          <w:rFonts w:ascii="Book Antiqua" w:hAnsi="Book Antiqua" w:cstheme="majorBidi"/>
          <w:sz w:val="24"/>
          <w:szCs w:val="24"/>
        </w:rPr>
        <w:t>,</w:t>
      </w:r>
      <w:r w:rsidRPr="00AA297F">
        <w:rPr>
          <w:rFonts w:ascii="Book Antiqua" w:hAnsi="Book Antiqua" w:cstheme="majorBidi"/>
          <w:sz w:val="24"/>
          <w:szCs w:val="24"/>
        </w:rPr>
        <w:t xml:space="preserve"> which is 90.2%</w:t>
      </w:r>
      <w:r w:rsidR="00A61DA4" w:rsidRPr="00AA297F">
        <w:rPr>
          <w:rFonts w:ascii="Book Antiqua" w:hAnsi="Book Antiqua" w:cstheme="majorBidi"/>
          <w:sz w:val="24"/>
          <w:szCs w:val="24"/>
        </w:rPr>
        <w:t>,</w:t>
      </w:r>
      <w:r w:rsidRPr="00AA297F">
        <w:rPr>
          <w:rFonts w:ascii="Book Antiqua" w:hAnsi="Book Antiqua" w:cstheme="majorBidi"/>
          <w:sz w:val="24"/>
          <w:szCs w:val="24"/>
        </w:rPr>
        <w:t xml:space="preserve"> and this prevalence rate was close to the individual estimation rates of old reports in Somalia</w:t>
      </w:r>
      <w:r w:rsidRPr="00AA297F">
        <w:rPr>
          <w:rFonts w:ascii="Book Antiqua" w:hAnsi="Book Antiqua" w:cstheme="majorBidi"/>
          <w:sz w:val="24"/>
          <w:szCs w:val="24"/>
          <w:vertAlign w:val="superscript"/>
        </w:rPr>
        <w:t>[</w:t>
      </w:r>
      <w:r w:rsidR="002238B5" w:rsidRPr="00AA297F">
        <w:rPr>
          <w:rFonts w:ascii="Book Antiqua" w:hAnsi="Book Antiqua" w:cstheme="majorBidi"/>
          <w:sz w:val="24"/>
          <w:szCs w:val="24"/>
          <w:vertAlign w:val="superscript"/>
        </w:rPr>
        <w:t>15,16,18,</w:t>
      </w:r>
      <w:r w:rsidR="00CD24F9" w:rsidRPr="00AA297F">
        <w:rPr>
          <w:rFonts w:ascii="Book Antiqua" w:hAnsi="Book Antiqua" w:cstheme="majorBidi"/>
          <w:sz w:val="24"/>
          <w:szCs w:val="24"/>
          <w:vertAlign w:val="superscript"/>
        </w:rPr>
        <w:t>19</w:t>
      </w:r>
      <w:r w:rsidRPr="00AA297F">
        <w:rPr>
          <w:rFonts w:ascii="Book Antiqua" w:hAnsi="Book Antiqua" w:cstheme="majorBidi"/>
          <w:sz w:val="24"/>
          <w:szCs w:val="24"/>
          <w:vertAlign w:val="superscript"/>
        </w:rPr>
        <w:t>]</w:t>
      </w:r>
      <w:r w:rsidRPr="00AA297F">
        <w:rPr>
          <w:rFonts w:ascii="Book Antiqua" w:hAnsi="Book Antiqua" w:cstheme="majorBidi"/>
          <w:sz w:val="24"/>
          <w:szCs w:val="24"/>
        </w:rPr>
        <w:t>. We also indicate that the</w:t>
      </w:r>
      <w:r w:rsidR="00A61DA4" w:rsidRPr="00AA297F">
        <w:rPr>
          <w:rFonts w:ascii="Book Antiqua" w:hAnsi="Book Antiqua" w:cstheme="majorBidi"/>
          <w:sz w:val="24"/>
          <w:szCs w:val="24"/>
        </w:rPr>
        <w:t xml:space="preserve"> estimates of</w:t>
      </w:r>
      <w:r w:rsidR="00CC321E" w:rsidRPr="00AA297F">
        <w:rPr>
          <w:rFonts w:ascii="Book Antiqua" w:hAnsi="Book Antiqua" w:cstheme="majorBidi"/>
          <w:sz w:val="24"/>
          <w:szCs w:val="24"/>
        </w:rPr>
        <w:t xml:space="preserve"> </w:t>
      </w:r>
      <w:r w:rsidR="00717B33" w:rsidRPr="00AA297F">
        <w:rPr>
          <w:rFonts w:ascii="Book Antiqua" w:hAnsi="Book Antiqua" w:cstheme="majorBidi"/>
          <w:sz w:val="24"/>
          <w:szCs w:val="24"/>
        </w:rPr>
        <w:t xml:space="preserve">HEV infection in </w:t>
      </w:r>
      <w:r w:rsidRPr="00AA297F">
        <w:rPr>
          <w:rFonts w:ascii="Book Antiqua" w:hAnsi="Book Antiqua" w:cstheme="majorBidi"/>
          <w:sz w:val="24"/>
          <w:szCs w:val="24"/>
        </w:rPr>
        <w:t>p</w:t>
      </w:r>
      <w:r w:rsidR="00C440E0" w:rsidRPr="00AA297F">
        <w:rPr>
          <w:rFonts w:ascii="Book Antiqua" w:hAnsi="Book Antiqua" w:cstheme="majorBidi"/>
          <w:sz w:val="24"/>
          <w:szCs w:val="24"/>
        </w:rPr>
        <w:t>re</w:t>
      </w:r>
      <w:r w:rsidRPr="00AA297F">
        <w:rPr>
          <w:rFonts w:ascii="Book Antiqua" w:hAnsi="Book Antiqua" w:cstheme="majorBidi"/>
          <w:sz w:val="24"/>
          <w:szCs w:val="24"/>
        </w:rPr>
        <w:t xml:space="preserve">vious </w:t>
      </w:r>
      <w:r w:rsidRPr="00AA297F">
        <w:rPr>
          <w:rFonts w:ascii="Book Antiqua" w:hAnsi="Book Antiqua" w:cstheme="majorBidi"/>
          <w:sz w:val="24"/>
          <w:szCs w:val="24"/>
        </w:rPr>
        <w:lastRenderedPageBreak/>
        <w:t>reports in Somalia may quite high</w:t>
      </w:r>
      <w:r w:rsidR="005F49F1" w:rsidRPr="00AA297F">
        <w:rPr>
          <w:rFonts w:ascii="Book Antiqua" w:hAnsi="Book Antiqua" w:cstheme="majorBidi"/>
          <w:sz w:val="24"/>
          <w:szCs w:val="24"/>
        </w:rPr>
        <w:t>, ranging</w:t>
      </w:r>
      <w:r w:rsidRPr="00AA297F">
        <w:rPr>
          <w:rFonts w:ascii="Book Antiqua" w:hAnsi="Book Antiqua" w:cstheme="majorBidi"/>
          <w:sz w:val="24"/>
          <w:szCs w:val="24"/>
        </w:rPr>
        <w:t xml:space="preserve"> between 4.5% and 88.2%</w:t>
      </w:r>
      <w:r w:rsidR="00F82798" w:rsidRPr="00AA297F">
        <w:rPr>
          <w:rFonts w:ascii="Book Antiqua" w:hAnsi="Book Antiqua" w:cstheme="majorBidi"/>
          <w:sz w:val="24"/>
          <w:szCs w:val="24"/>
          <w:vertAlign w:val="superscript"/>
        </w:rPr>
        <w:t>[</w:t>
      </w:r>
      <w:r w:rsidR="00CD24F9" w:rsidRPr="00AA297F">
        <w:rPr>
          <w:rFonts w:ascii="Book Antiqua" w:hAnsi="Book Antiqua" w:cstheme="majorBidi"/>
          <w:sz w:val="24"/>
          <w:szCs w:val="24"/>
          <w:vertAlign w:val="superscript"/>
        </w:rPr>
        <w:t>44</w:t>
      </w:r>
      <w:r w:rsidR="002238B5" w:rsidRPr="00AA297F">
        <w:rPr>
          <w:rFonts w:ascii="Book Antiqua" w:eastAsiaTheme="minorEastAsia" w:hAnsi="Book Antiqua" w:cstheme="majorBidi"/>
          <w:sz w:val="24"/>
          <w:szCs w:val="24"/>
          <w:vertAlign w:val="superscript"/>
          <w:lang w:eastAsia="zh-CN"/>
        </w:rPr>
        <w:t>-</w:t>
      </w:r>
      <w:r w:rsidR="00CD24F9" w:rsidRPr="00AA297F">
        <w:rPr>
          <w:rFonts w:ascii="Book Antiqua" w:hAnsi="Book Antiqua" w:cstheme="majorBidi"/>
          <w:sz w:val="24"/>
          <w:szCs w:val="24"/>
          <w:vertAlign w:val="superscript"/>
        </w:rPr>
        <w:t>46</w:t>
      </w:r>
      <w:r w:rsidRPr="00AA297F">
        <w:rPr>
          <w:rFonts w:ascii="Book Antiqua" w:hAnsi="Book Antiqua" w:cstheme="majorBidi"/>
          <w:sz w:val="24"/>
          <w:szCs w:val="24"/>
          <w:vertAlign w:val="superscript"/>
        </w:rPr>
        <w:t>]</w:t>
      </w:r>
      <w:r w:rsidR="00C440E0" w:rsidRPr="00AA297F">
        <w:rPr>
          <w:rFonts w:ascii="Book Antiqua" w:hAnsi="Book Antiqua" w:cstheme="majorBidi"/>
          <w:sz w:val="24"/>
          <w:szCs w:val="24"/>
        </w:rPr>
        <w:t>,</w:t>
      </w:r>
      <w:r w:rsidR="002238B5" w:rsidRPr="00AA297F">
        <w:rPr>
          <w:rFonts w:ascii="Book Antiqua" w:eastAsiaTheme="minorEastAsia" w:hAnsi="Book Antiqua" w:cstheme="majorBidi"/>
          <w:sz w:val="24"/>
          <w:szCs w:val="24"/>
          <w:lang w:eastAsia="zh-CN"/>
        </w:rPr>
        <w:t xml:space="preserve"> </w:t>
      </w:r>
      <w:r w:rsidR="00101819" w:rsidRPr="00AA297F">
        <w:rPr>
          <w:rFonts w:ascii="Book Antiqua" w:hAnsi="Book Antiqua" w:cstheme="majorBidi"/>
          <w:sz w:val="24"/>
          <w:szCs w:val="24"/>
        </w:rPr>
        <w:t>which is</w:t>
      </w:r>
      <w:r w:rsidR="00442D3E" w:rsidRPr="00AA297F">
        <w:rPr>
          <w:rFonts w:ascii="Book Antiqua" w:hAnsi="Book Antiqua" w:cstheme="majorBidi"/>
          <w:sz w:val="24"/>
          <w:szCs w:val="24"/>
        </w:rPr>
        <w:t xml:space="preserve"> </w:t>
      </w:r>
      <w:r w:rsidRPr="00AA297F">
        <w:rPr>
          <w:rFonts w:ascii="Book Antiqua" w:hAnsi="Book Antiqua" w:cstheme="majorBidi"/>
          <w:sz w:val="24"/>
          <w:szCs w:val="24"/>
        </w:rPr>
        <w:t xml:space="preserve">similar to </w:t>
      </w:r>
      <w:r w:rsidR="00805ACE" w:rsidRPr="00AA297F">
        <w:rPr>
          <w:rFonts w:ascii="Book Antiqua" w:hAnsi="Book Antiqua" w:cstheme="majorBidi"/>
          <w:sz w:val="24"/>
          <w:szCs w:val="24"/>
        </w:rPr>
        <w:t xml:space="preserve">estimates for </w:t>
      </w:r>
      <w:r w:rsidR="00717B33" w:rsidRPr="00AA297F">
        <w:rPr>
          <w:rFonts w:ascii="Book Antiqua" w:hAnsi="Book Antiqua" w:cstheme="majorBidi"/>
          <w:sz w:val="24"/>
          <w:szCs w:val="24"/>
        </w:rPr>
        <w:t xml:space="preserve">the Ghanaian population of anti-HEV, with </w:t>
      </w:r>
      <w:r w:rsidRPr="00AA297F">
        <w:rPr>
          <w:rFonts w:ascii="Book Antiqua" w:hAnsi="Book Antiqua" w:cstheme="majorBidi"/>
          <w:sz w:val="24"/>
          <w:szCs w:val="24"/>
        </w:rPr>
        <w:t>their range of 5.8% and 71.55%</w:t>
      </w:r>
      <w:r w:rsidR="00A92ED1" w:rsidRPr="00AA297F">
        <w:rPr>
          <w:rFonts w:ascii="Book Antiqua" w:hAnsi="Book Antiqua" w:cstheme="majorBidi"/>
          <w:sz w:val="24"/>
          <w:szCs w:val="24"/>
          <w:vertAlign w:val="superscript"/>
        </w:rPr>
        <w:t>[</w:t>
      </w:r>
      <w:r w:rsidR="00574636" w:rsidRPr="00AA297F">
        <w:rPr>
          <w:rFonts w:ascii="Book Antiqua" w:eastAsiaTheme="minorEastAsia" w:hAnsi="Book Antiqua" w:cstheme="majorBidi"/>
          <w:sz w:val="24"/>
          <w:szCs w:val="24"/>
          <w:vertAlign w:val="superscript"/>
          <w:lang w:eastAsia="zh-CN"/>
        </w:rPr>
        <w:t>65</w:t>
      </w:r>
      <w:r w:rsidR="00A92ED1" w:rsidRPr="00AA297F">
        <w:rPr>
          <w:rFonts w:ascii="Book Antiqua" w:hAnsi="Book Antiqua" w:cstheme="majorBidi"/>
          <w:sz w:val="24"/>
          <w:szCs w:val="24"/>
          <w:vertAlign w:val="superscript"/>
        </w:rPr>
        <w:t>]</w:t>
      </w:r>
      <w:r w:rsidR="00717B33" w:rsidRPr="00AA297F">
        <w:rPr>
          <w:rFonts w:ascii="Book Antiqua" w:hAnsi="Book Antiqua" w:cstheme="majorBidi"/>
          <w:sz w:val="24"/>
          <w:szCs w:val="24"/>
        </w:rPr>
        <w:t xml:space="preserve">. However, </w:t>
      </w:r>
      <w:r w:rsidRPr="00AA297F">
        <w:rPr>
          <w:rFonts w:ascii="Book Antiqua" w:hAnsi="Book Antiqua" w:cstheme="majorBidi"/>
          <w:sz w:val="24"/>
          <w:szCs w:val="24"/>
        </w:rPr>
        <w:t xml:space="preserve">this review showed a pooled prevalence rate of HEV </w:t>
      </w:r>
      <w:r w:rsidR="0033421D" w:rsidRPr="00AA297F">
        <w:rPr>
          <w:rFonts w:ascii="Book Antiqua" w:hAnsi="Book Antiqua" w:cstheme="majorBidi"/>
          <w:sz w:val="24"/>
          <w:szCs w:val="24"/>
        </w:rPr>
        <w:t xml:space="preserve">of </w:t>
      </w:r>
      <w:r w:rsidRPr="00AA297F">
        <w:rPr>
          <w:rFonts w:ascii="Book Antiqua" w:hAnsi="Book Antiqua" w:cstheme="majorBidi"/>
          <w:sz w:val="24"/>
          <w:szCs w:val="24"/>
        </w:rPr>
        <w:t>46.86%</w:t>
      </w:r>
      <w:r w:rsidR="0033421D" w:rsidRPr="00AA297F">
        <w:rPr>
          <w:rFonts w:ascii="Book Antiqua" w:hAnsi="Book Antiqua" w:cstheme="majorBidi"/>
          <w:sz w:val="24"/>
          <w:szCs w:val="24"/>
        </w:rPr>
        <w:t>,</w:t>
      </w:r>
      <w:r w:rsidRPr="00AA297F">
        <w:rPr>
          <w:rFonts w:ascii="Book Antiqua" w:hAnsi="Book Antiqua" w:cstheme="majorBidi"/>
          <w:sz w:val="24"/>
          <w:szCs w:val="24"/>
        </w:rPr>
        <w:t xml:space="preserve"> which is also high among Somali patients. HEV infection in Africa is widespread and is predict</w:t>
      </w:r>
      <w:r w:rsidR="0033421D" w:rsidRPr="00AA297F">
        <w:rPr>
          <w:rFonts w:ascii="Book Antiqua" w:hAnsi="Book Antiqua" w:cstheme="majorBidi"/>
          <w:sz w:val="24"/>
          <w:szCs w:val="24"/>
        </w:rPr>
        <w:t>ed</w:t>
      </w:r>
      <w:r w:rsidRPr="00AA297F">
        <w:rPr>
          <w:rFonts w:ascii="Book Antiqua" w:hAnsi="Book Antiqua" w:cstheme="majorBidi"/>
          <w:sz w:val="24"/>
          <w:szCs w:val="24"/>
        </w:rPr>
        <w:t xml:space="preserve"> to be a hazard to numerous lives, in particular for</w:t>
      </w:r>
      <w:r w:rsidR="00CC321E" w:rsidRPr="00AA297F">
        <w:rPr>
          <w:rFonts w:ascii="Book Antiqua" w:hAnsi="Book Antiqua" w:cstheme="majorBidi"/>
          <w:sz w:val="24"/>
          <w:szCs w:val="24"/>
        </w:rPr>
        <w:t xml:space="preserve"> </w:t>
      </w:r>
      <w:r w:rsidRPr="00AA297F">
        <w:rPr>
          <w:rFonts w:ascii="Book Antiqua" w:hAnsi="Book Antiqua" w:cstheme="majorBidi"/>
          <w:sz w:val="24"/>
          <w:szCs w:val="24"/>
        </w:rPr>
        <w:t>pregnant women and their fetuses</w:t>
      </w:r>
      <w:r w:rsidRPr="00AA297F">
        <w:rPr>
          <w:rFonts w:ascii="Book Antiqua" w:hAnsi="Book Antiqua" w:cstheme="majorBidi"/>
          <w:sz w:val="24"/>
          <w:szCs w:val="24"/>
          <w:vertAlign w:val="superscript"/>
        </w:rPr>
        <w:t>[</w:t>
      </w:r>
      <w:r w:rsidR="00574636" w:rsidRPr="00AA297F">
        <w:rPr>
          <w:rFonts w:ascii="Book Antiqua" w:eastAsiaTheme="minorEastAsia" w:hAnsi="Book Antiqua" w:cstheme="majorBidi"/>
          <w:sz w:val="24"/>
          <w:szCs w:val="24"/>
          <w:vertAlign w:val="superscript"/>
          <w:lang w:eastAsia="zh-CN"/>
        </w:rPr>
        <w:t>2</w:t>
      </w:r>
      <w:r w:rsidRPr="00AA297F">
        <w:rPr>
          <w:rFonts w:ascii="Book Antiqua" w:hAnsi="Book Antiqua" w:cstheme="majorBidi"/>
          <w:sz w:val="24"/>
          <w:szCs w:val="24"/>
          <w:vertAlign w:val="superscript"/>
        </w:rPr>
        <w:t>]</w:t>
      </w:r>
      <w:r w:rsidR="002901CD" w:rsidRPr="00AA297F">
        <w:rPr>
          <w:rFonts w:ascii="Book Antiqua" w:hAnsi="Book Antiqua" w:cstheme="majorBidi"/>
          <w:sz w:val="24"/>
          <w:szCs w:val="24"/>
        </w:rPr>
        <w:t>.</w:t>
      </w:r>
      <w:r w:rsidR="002238B5" w:rsidRPr="00AA297F">
        <w:rPr>
          <w:rFonts w:ascii="Book Antiqua" w:eastAsiaTheme="minorEastAsia" w:hAnsi="Book Antiqua" w:cstheme="majorBidi"/>
          <w:sz w:val="24"/>
          <w:szCs w:val="24"/>
          <w:lang w:eastAsia="zh-CN"/>
        </w:rPr>
        <w:t xml:space="preserve"> </w:t>
      </w:r>
      <w:r w:rsidR="008E435E" w:rsidRPr="00AA297F">
        <w:rPr>
          <w:rFonts w:ascii="Book Antiqua" w:hAnsi="Book Antiqua" w:cstheme="majorBidi"/>
          <w:sz w:val="24"/>
          <w:szCs w:val="24"/>
        </w:rPr>
        <w:t>S</w:t>
      </w:r>
      <w:r w:rsidRPr="00AA297F">
        <w:rPr>
          <w:rFonts w:ascii="Book Antiqua" w:hAnsi="Book Antiqua" w:cstheme="majorBidi"/>
          <w:sz w:val="24"/>
          <w:szCs w:val="24"/>
        </w:rPr>
        <w:t xml:space="preserve">erological </w:t>
      </w:r>
      <w:r w:rsidR="00940BC6" w:rsidRPr="00AA297F">
        <w:rPr>
          <w:rFonts w:ascii="Book Antiqua" w:hAnsi="Book Antiqua" w:cstheme="majorBidi"/>
          <w:sz w:val="24"/>
          <w:szCs w:val="24"/>
        </w:rPr>
        <w:t xml:space="preserve">studies </w:t>
      </w:r>
      <w:r w:rsidRPr="00AA297F">
        <w:rPr>
          <w:rFonts w:ascii="Book Antiqua" w:hAnsi="Book Antiqua" w:cstheme="majorBidi"/>
          <w:sz w:val="24"/>
          <w:szCs w:val="24"/>
        </w:rPr>
        <w:t>from Egypt</w:t>
      </w:r>
      <w:r w:rsidR="008E435E" w:rsidRPr="00AA297F">
        <w:rPr>
          <w:rFonts w:ascii="Book Antiqua" w:hAnsi="Book Antiqua" w:cstheme="majorBidi"/>
          <w:sz w:val="24"/>
          <w:szCs w:val="24"/>
        </w:rPr>
        <w:t xml:space="preserve"> have</w:t>
      </w:r>
      <w:r w:rsidRPr="00AA297F">
        <w:rPr>
          <w:rFonts w:ascii="Book Antiqua" w:hAnsi="Book Antiqua" w:cstheme="majorBidi"/>
          <w:sz w:val="24"/>
          <w:szCs w:val="24"/>
        </w:rPr>
        <w:t xml:space="preserve"> show</w:t>
      </w:r>
      <w:r w:rsidR="008E435E" w:rsidRPr="00AA297F">
        <w:rPr>
          <w:rFonts w:ascii="Book Antiqua" w:hAnsi="Book Antiqua" w:cstheme="majorBidi"/>
          <w:sz w:val="24"/>
          <w:szCs w:val="24"/>
        </w:rPr>
        <w:t>n</w:t>
      </w:r>
      <w:r w:rsidRPr="00AA297F">
        <w:rPr>
          <w:rFonts w:ascii="Book Antiqua" w:hAnsi="Book Antiqua" w:cstheme="majorBidi"/>
          <w:sz w:val="24"/>
          <w:szCs w:val="24"/>
        </w:rPr>
        <w:t xml:space="preserve"> that </w:t>
      </w:r>
      <w:r w:rsidR="006C017C" w:rsidRPr="00AA297F">
        <w:rPr>
          <w:rFonts w:ascii="Book Antiqua" w:hAnsi="Book Antiqua" w:cstheme="majorBidi"/>
          <w:sz w:val="24"/>
          <w:szCs w:val="24"/>
        </w:rPr>
        <w:t xml:space="preserve">the </w:t>
      </w:r>
      <w:r w:rsidRPr="00AA297F">
        <w:rPr>
          <w:rFonts w:ascii="Book Antiqua" w:hAnsi="Book Antiqua" w:cstheme="majorBidi"/>
          <w:sz w:val="24"/>
          <w:szCs w:val="24"/>
        </w:rPr>
        <w:t>seropreval</w:t>
      </w:r>
      <w:r w:rsidR="00D85222" w:rsidRPr="00AA297F">
        <w:rPr>
          <w:rFonts w:ascii="Book Antiqua" w:hAnsi="Book Antiqua" w:cstheme="majorBidi"/>
          <w:sz w:val="24"/>
          <w:szCs w:val="24"/>
        </w:rPr>
        <w:t>e</w:t>
      </w:r>
      <w:r w:rsidRPr="00AA297F">
        <w:rPr>
          <w:rFonts w:ascii="Book Antiqua" w:hAnsi="Book Antiqua" w:cstheme="majorBidi"/>
          <w:sz w:val="24"/>
          <w:szCs w:val="24"/>
        </w:rPr>
        <w:t>nce of anti-HEV can reach close to 100% in the general population</w:t>
      </w:r>
      <w:r w:rsidR="00A92ED1" w:rsidRPr="00AA297F">
        <w:rPr>
          <w:rFonts w:ascii="Book Antiqua" w:hAnsi="Book Antiqua" w:cstheme="majorBidi"/>
          <w:sz w:val="24"/>
          <w:szCs w:val="24"/>
          <w:vertAlign w:val="superscript"/>
        </w:rPr>
        <w:t>[</w:t>
      </w:r>
      <w:r w:rsidR="00574636" w:rsidRPr="00AA297F">
        <w:rPr>
          <w:rFonts w:ascii="Book Antiqua" w:eastAsiaTheme="minorEastAsia" w:hAnsi="Book Antiqua" w:cstheme="majorBidi"/>
          <w:sz w:val="24"/>
          <w:szCs w:val="24"/>
          <w:vertAlign w:val="superscript"/>
          <w:lang w:eastAsia="zh-CN"/>
        </w:rPr>
        <w:t>2</w:t>
      </w:r>
      <w:r w:rsidR="00A92ED1" w:rsidRPr="00AA297F">
        <w:rPr>
          <w:rFonts w:ascii="Book Antiqua" w:hAnsi="Book Antiqua" w:cstheme="majorBidi"/>
          <w:sz w:val="24"/>
          <w:szCs w:val="24"/>
          <w:vertAlign w:val="superscript"/>
        </w:rPr>
        <w:t>]</w:t>
      </w:r>
      <w:r w:rsidR="008E435E" w:rsidRPr="00AA297F">
        <w:rPr>
          <w:rFonts w:ascii="Book Antiqua" w:hAnsi="Book Antiqua" w:cstheme="majorBidi"/>
          <w:sz w:val="24"/>
          <w:szCs w:val="24"/>
        </w:rPr>
        <w:t>. A</w:t>
      </w:r>
      <w:r w:rsidRPr="00AA297F">
        <w:rPr>
          <w:rFonts w:ascii="Book Antiqua" w:hAnsi="Book Antiqua" w:cstheme="majorBidi"/>
          <w:sz w:val="24"/>
          <w:szCs w:val="24"/>
        </w:rPr>
        <w:t xml:space="preserve">nother serological </w:t>
      </w:r>
      <w:r w:rsidR="006C017C" w:rsidRPr="00AA297F">
        <w:rPr>
          <w:rFonts w:ascii="Book Antiqua" w:hAnsi="Book Antiqua" w:cstheme="majorBidi"/>
          <w:sz w:val="24"/>
          <w:szCs w:val="24"/>
        </w:rPr>
        <w:t xml:space="preserve">study </w:t>
      </w:r>
      <w:r w:rsidRPr="00AA297F">
        <w:rPr>
          <w:rFonts w:ascii="Book Antiqua" w:hAnsi="Book Antiqua" w:cstheme="majorBidi"/>
          <w:sz w:val="24"/>
          <w:szCs w:val="24"/>
        </w:rPr>
        <w:t xml:space="preserve">from Ghana showed </w:t>
      </w:r>
      <w:r w:rsidR="00F57925" w:rsidRPr="00AA297F">
        <w:rPr>
          <w:rFonts w:ascii="Book Antiqua" w:hAnsi="Book Antiqua" w:cstheme="majorBidi"/>
          <w:sz w:val="24"/>
          <w:szCs w:val="24"/>
        </w:rPr>
        <w:t xml:space="preserve">that </w:t>
      </w:r>
      <w:r w:rsidRPr="00AA297F">
        <w:rPr>
          <w:rFonts w:ascii="Book Antiqua" w:hAnsi="Book Antiqua" w:cstheme="majorBidi"/>
          <w:sz w:val="24"/>
          <w:szCs w:val="24"/>
        </w:rPr>
        <w:t>anti-HEV can also reach close to 50%</w:t>
      </w:r>
      <w:r w:rsidR="00B35FF7" w:rsidRPr="00AA297F">
        <w:rPr>
          <w:rFonts w:ascii="Book Antiqua" w:hAnsi="Book Antiqua" w:cstheme="majorBidi"/>
          <w:sz w:val="24"/>
          <w:szCs w:val="24"/>
        </w:rPr>
        <w:t>, and a study in</w:t>
      </w:r>
      <w:r w:rsidRPr="00AA297F">
        <w:rPr>
          <w:rFonts w:ascii="Book Antiqua" w:hAnsi="Book Antiqua" w:cstheme="majorBidi"/>
          <w:sz w:val="24"/>
          <w:szCs w:val="24"/>
        </w:rPr>
        <w:t xml:space="preserve"> Nigeria </w:t>
      </w:r>
      <w:r w:rsidR="00B35FF7" w:rsidRPr="00AA297F">
        <w:rPr>
          <w:rFonts w:ascii="Book Antiqua" w:hAnsi="Book Antiqua" w:cstheme="majorBidi"/>
          <w:sz w:val="24"/>
          <w:szCs w:val="24"/>
        </w:rPr>
        <w:t xml:space="preserve">showed </w:t>
      </w:r>
      <w:r w:rsidRPr="00AA297F">
        <w:rPr>
          <w:rFonts w:ascii="Book Antiqua" w:hAnsi="Book Antiqua" w:cstheme="majorBidi"/>
          <w:sz w:val="24"/>
          <w:szCs w:val="24"/>
        </w:rPr>
        <w:t>near</w:t>
      </w:r>
      <w:r w:rsidR="00A27B22" w:rsidRPr="00AA297F">
        <w:rPr>
          <w:rFonts w:ascii="Book Antiqua" w:hAnsi="Book Antiqua" w:cstheme="majorBidi"/>
          <w:sz w:val="24"/>
          <w:szCs w:val="24"/>
        </w:rPr>
        <w:t>ly</w:t>
      </w:r>
      <w:r w:rsidRPr="00AA297F">
        <w:rPr>
          <w:rFonts w:ascii="Book Antiqua" w:hAnsi="Book Antiqua" w:cstheme="majorBidi"/>
          <w:sz w:val="24"/>
          <w:szCs w:val="24"/>
        </w:rPr>
        <w:t>100% of anti-HEV</w:t>
      </w:r>
      <w:r w:rsidR="00A27B22" w:rsidRPr="00AA297F">
        <w:rPr>
          <w:rFonts w:ascii="Book Antiqua" w:hAnsi="Book Antiqua" w:cstheme="majorBidi"/>
          <w:sz w:val="24"/>
          <w:szCs w:val="24"/>
        </w:rPr>
        <w:t xml:space="preserve"> in the general population</w:t>
      </w:r>
      <w:r w:rsidRPr="00AA297F">
        <w:rPr>
          <w:rFonts w:ascii="Book Antiqua" w:hAnsi="Book Antiqua" w:cstheme="majorBidi"/>
          <w:sz w:val="24"/>
          <w:szCs w:val="24"/>
          <w:vertAlign w:val="superscript"/>
        </w:rPr>
        <w:t>[</w:t>
      </w:r>
      <w:r w:rsidR="00574636" w:rsidRPr="00AA297F">
        <w:rPr>
          <w:rFonts w:ascii="Book Antiqua" w:eastAsiaTheme="minorEastAsia" w:hAnsi="Book Antiqua" w:cstheme="majorBidi"/>
          <w:sz w:val="24"/>
          <w:szCs w:val="24"/>
          <w:vertAlign w:val="superscript"/>
          <w:lang w:eastAsia="zh-CN"/>
        </w:rPr>
        <w:t>2</w:t>
      </w:r>
      <w:r w:rsidRPr="00AA297F">
        <w:rPr>
          <w:rFonts w:ascii="Book Antiqua" w:hAnsi="Book Antiqua" w:cstheme="majorBidi"/>
          <w:sz w:val="24"/>
          <w:szCs w:val="24"/>
          <w:vertAlign w:val="superscript"/>
        </w:rPr>
        <w:t>]</w:t>
      </w:r>
      <w:r w:rsidR="00F47A4A" w:rsidRPr="00AA297F">
        <w:rPr>
          <w:rFonts w:ascii="Book Antiqua" w:hAnsi="Book Antiqua" w:cstheme="majorBidi"/>
          <w:sz w:val="24"/>
          <w:szCs w:val="24"/>
        </w:rPr>
        <w:t>.</w:t>
      </w:r>
      <w:r w:rsidR="002238B5" w:rsidRPr="00AA297F">
        <w:rPr>
          <w:rFonts w:ascii="Book Antiqua" w:eastAsiaTheme="minorEastAsia" w:hAnsi="Book Antiqua" w:cstheme="majorBidi"/>
          <w:sz w:val="24"/>
          <w:szCs w:val="24"/>
          <w:lang w:eastAsia="zh-CN"/>
        </w:rPr>
        <w:t xml:space="preserve"> </w:t>
      </w:r>
      <w:r w:rsidR="008D0F51" w:rsidRPr="00AA297F">
        <w:rPr>
          <w:rFonts w:ascii="Book Antiqua" w:hAnsi="Book Antiqua" w:cstheme="majorBidi"/>
          <w:sz w:val="24"/>
          <w:szCs w:val="24"/>
        </w:rPr>
        <w:t>Meanw</w:t>
      </w:r>
      <w:r w:rsidRPr="00AA297F">
        <w:rPr>
          <w:rFonts w:ascii="Book Antiqua" w:hAnsi="Book Antiqua" w:cstheme="majorBidi"/>
          <w:sz w:val="24"/>
          <w:szCs w:val="24"/>
        </w:rPr>
        <w:t>hile</w:t>
      </w:r>
      <w:r w:rsidR="008D0F51" w:rsidRPr="00AA297F">
        <w:rPr>
          <w:rFonts w:ascii="Book Antiqua" w:hAnsi="Book Antiqua" w:cstheme="majorBidi"/>
          <w:sz w:val="24"/>
          <w:szCs w:val="24"/>
        </w:rPr>
        <w:t>,</w:t>
      </w:r>
      <w:r w:rsidRPr="00AA297F">
        <w:rPr>
          <w:rFonts w:ascii="Book Antiqua" w:hAnsi="Book Antiqua" w:cstheme="majorBidi"/>
          <w:sz w:val="24"/>
          <w:szCs w:val="24"/>
        </w:rPr>
        <w:t xml:space="preserve"> a number of large outbreaks occurred and </w:t>
      </w:r>
      <w:r w:rsidR="008A1AAB" w:rsidRPr="00AA297F">
        <w:rPr>
          <w:rFonts w:ascii="Book Antiqua" w:hAnsi="Book Antiqua" w:cstheme="majorBidi"/>
          <w:sz w:val="24"/>
          <w:szCs w:val="24"/>
        </w:rPr>
        <w:t xml:space="preserve">were </w:t>
      </w:r>
      <w:r w:rsidRPr="00AA297F">
        <w:rPr>
          <w:rFonts w:ascii="Book Antiqua" w:hAnsi="Book Antiqua" w:cstheme="majorBidi"/>
          <w:sz w:val="24"/>
          <w:szCs w:val="24"/>
        </w:rPr>
        <w:t xml:space="preserve">reported at different times </w:t>
      </w:r>
      <w:r w:rsidR="008A1AAB" w:rsidRPr="00AA297F">
        <w:rPr>
          <w:rFonts w:ascii="Book Antiqua" w:hAnsi="Book Antiqua" w:cstheme="majorBidi"/>
          <w:sz w:val="24"/>
          <w:szCs w:val="24"/>
        </w:rPr>
        <w:t xml:space="preserve">in </w:t>
      </w:r>
      <w:r w:rsidRPr="00AA297F">
        <w:rPr>
          <w:rFonts w:ascii="Book Antiqua" w:hAnsi="Book Antiqua" w:cstheme="majorBidi"/>
          <w:sz w:val="24"/>
          <w:szCs w:val="24"/>
        </w:rPr>
        <w:t xml:space="preserve">many countries </w:t>
      </w:r>
      <w:r w:rsidR="008A1AAB" w:rsidRPr="00AA297F">
        <w:rPr>
          <w:rFonts w:ascii="Book Antiqua" w:hAnsi="Book Antiqua" w:cstheme="majorBidi"/>
          <w:sz w:val="24"/>
          <w:szCs w:val="24"/>
        </w:rPr>
        <w:t xml:space="preserve">in </w:t>
      </w:r>
      <w:r w:rsidRPr="00AA297F">
        <w:rPr>
          <w:rFonts w:ascii="Book Antiqua" w:hAnsi="Book Antiqua" w:cstheme="majorBidi"/>
          <w:sz w:val="24"/>
          <w:szCs w:val="24"/>
        </w:rPr>
        <w:t>Africa</w:t>
      </w:r>
      <w:r w:rsidR="008D0F51" w:rsidRPr="00AA297F">
        <w:rPr>
          <w:rFonts w:ascii="Book Antiqua" w:hAnsi="Book Antiqua" w:cstheme="majorBidi"/>
          <w:sz w:val="24"/>
          <w:szCs w:val="24"/>
        </w:rPr>
        <w:t>,</w:t>
      </w:r>
      <w:r w:rsidRPr="00AA297F">
        <w:rPr>
          <w:rFonts w:ascii="Book Antiqua" w:hAnsi="Book Antiqua" w:cstheme="majorBidi"/>
          <w:sz w:val="24"/>
          <w:szCs w:val="24"/>
        </w:rPr>
        <w:t xml:space="preserve"> such as Kenya, Sudan, Ethiopia, Somalia, Uganda and Chad</w:t>
      </w:r>
      <w:r w:rsidRPr="00AA297F">
        <w:rPr>
          <w:rFonts w:ascii="Book Antiqua" w:hAnsi="Book Antiqua" w:cstheme="majorBidi"/>
          <w:sz w:val="24"/>
          <w:szCs w:val="24"/>
          <w:vertAlign w:val="superscript"/>
        </w:rPr>
        <w:t>[</w:t>
      </w:r>
      <w:r w:rsidR="00574636" w:rsidRPr="00AA297F">
        <w:rPr>
          <w:rFonts w:ascii="Book Antiqua" w:eastAsiaTheme="minorEastAsia" w:hAnsi="Book Antiqua" w:cstheme="majorBidi"/>
          <w:sz w:val="24"/>
          <w:szCs w:val="24"/>
          <w:vertAlign w:val="superscript"/>
          <w:lang w:eastAsia="zh-CN"/>
        </w:rPr>
        <w:t>2,</w:t>
      </w:r>
      <w:r w:rsidR="002238B5" w:rsidRPr="00AA297F">
        <w:rPr>
          <w:rFonts w:ascii="Book Antiqua" w:eastAsiaTheme="minorEastAsia" w:hAnsi="Book Antiqua" w:cstheme="majorBidi"/>
          <w:sz w:val="24"/>
          <w:szCs w:val="24"/>
          <w:vertAlign w:val="superscript"/>
          <w:lang w:eastAsia="zh-CN"/>
        </w:rPr>
        <w:t>45,</w:t>
      </w:r>
      <w:r w:rsidRPr="00AA297F">
        <w:rPr>
          <w:rFonts w:ascii="Book Antiqua" w:hAnsi="Book Antiqua" w:cstheme="majorBidi"/>
          <w:sz w:val="24"/>
          <w:szCs w:val="24"/>
          <w:vertAlign w:val="superscript"/>
        </w:rPr>
        <w:t>]</w:t>
      </w:r>
      <w:r w:rsidRPr="00AA297F">
        <w:rPr>
          <w:rFonts w:ascii="Book Antiqua" w:hAnsi="Book Antiqua" w:cstheme="majorBidi"/>
          <w:sz w:val="24"/>
          <w:szCs w:val="24"/>
        </w:rPr>
        <w:t xml:space="preserve">. The outbreak </w:t>
      </w:r>
      <w:r w:rsidR="00553AD6" w:rsidRPr="00AA297F">
        <w:rPr>
          <w:rFonts w:ascii="Book Antiqua" w:hAnsi="Book Antiqua" w:cstheme="majorBidi"/>
          <w:sz w:val="24"/>
          <w:szCs w:val="24"/>
        </w:rPr>
        <w:t xml:space="preserve">that </w:t>
      </w:r>
      <w:r w:rsidRPr="00AA297F">
        <w:rPr>
          <w:rFonts w:ascii="Book Antiqua" w:hAnsi="Book Antiqua" w:cstheme="majorBidi"/>
          <w:sz w:val="24"/>
          <w:szCs w:val="24"/>
        </w:rPr>
        <w:t>occurred in Somalia</w:t>
      </w:r>
      <w:r w:rsidR="00CB61B8" w:rsidRPr="00AA297F">
        <w:rPr>
          <w:rFonts w:ascii="Book Antiqua" w:hAnsi="Book Antiqua" w:cstheme="majorBidi"/>
          <w:sz w:val="24"/>
          <w:szCs w:val="24"/>
        </w:rPr>
        <w:t xml:space="preserve"> </w:t>
      </w:r>
      <w:r w:rsidR="00553AD6" w:rsidRPr="00AA297F">
        <w:rPr>
          <w:rFonts w:ascii="Book Antiqua" w:hAnsi="Book Antiqua" w:cstheme="majorBidi"/>
          <w:sz w:val="24"/>
          <w:szCs w:val="24"/>
        </w:rPr>
        <w:t>showed</w:t>
      </w:r>
      <w:r w:rsidR="00CB61B8" w:rsidRPr="00AA297F">
        <w:rPr>
          <w:rFonts w:ascii="Book Antiqua" w:hAnsi="Book Antiqua" w:cstheme="majorBidi"/>
          <w:sz w:val="24"/>
          <w:szCs w:val="24"/>
        </w:rPr>
        <w:t xml:space="preserve"> </w:t>
      </w:r>
      <w:r w:rsidRPr="00AA297F">
        <w:rPr>
          <w:rFonts w:ascii="Book Antiqua" w:hAnsi="Book Antiqua" w:cstheme="majorBidi"/>
          <w:sz w:val="24"/>
          <w:szCs w:val="24"/>
        </w:rPr>
        <w:t xml:space="preserve">a range of 77.8% to 94.0% among three villages </w:t>
      </w:r>
      <w:r w:rsidR="00553AD6" w:rsidRPr="00AA297F">
        <w:rPr>
          <w:rFonts w:ascii="Book Antiqua" w:hAnsi="Book Antiqua" w:cstheme="majorBidi"/>
          <w:sz w:val="24"/>
          <w:szCs w:val="24"/>
        </w:rPr>
        <w:t xml:space="preserve">in </w:t>
      </w:r>
      <w:r w:rsidRPr="00AA297F">
        <w:rPr>
          <w:rFonts w:ascii="Book Antiqua" w:hAnsi="Book Antiqua" w:cstheme="majorBidi"/>
          <w:sz w:val="24"/>
          <w:szCs w:val="24"/>
        </w:rPr>
        <w:t>the country</w:t>
      </w:r>
      <w:r w:rsidR="00A92ED1" w:rsidRPr="00AA297F">
        <w:rPr>
          <w:rFonts w:ascii="Book Antiqua" w:hAnsi="Book Antiqua" w:cstheme="majorBidi"/>
          <w:sz w:val="24"/>
          <w:szCs w:val="24"/>
          <w:vertAlign w:val="superscript"/>
        </w:rPr>
        <w:t>[</w:t>
      </w:r>
      <w:r w:rsidR="002C4B78" w:rsidRPr="00AA297F">
        <w:rPr>
          <w:rFonts w:ascii="Book Antiqua" w:hAnsi="Book Antiqua" w:cstheme="majorBidi"/>
          <w:sz w:val="24"/>
          <w:szCs w:val="24"/>
          <w:vertAlign w:val="superscript"/>
        </w:rPr>
        <w:t>45</w:t>
      </w:r>
      <w:r w:rsidR="00A92ED1" w:rsidRPr="00AA297F">
        <w:rPr>
          <w:rFonts w:ascii="Book Antiqua" w:hAnsi="Book Antiqua" w:cstheme="majorBidi"/>
          <w:sz w:val="24"/>
          <w:szCs w:val="24"/>
          <w:vertAlign w:val="superscript"/>
        </w:rPr>
        <w:t>]</w:t>
      </w:r>
      <w:r w:rsidRPr="00AA297F">
        <w:rPr>
          <w:rFonts w:ascii="Book Antiqua" w:hAnsi="Book Antiqua" w:cstheme="majorBidi"/>
          <w:sz w:val="24"/>
          <w:szCs w:val="24"/>
        </w:rPr>
        <w:t xml:space="preserve">. A survey </w:t>
      </w:r>
      <w:r w:rsidR="000016D4" w:rsidRPr="00AA297F">
        <w:rPr>
          <w:rFonts w:ascii="Book Antiqua" w:hAnsi="Book Antiqua" w:cstheme="majorBidi"/>
          <w:sz w:val="24"/>
          <w:szCs w:val="24"/>
        </w:rPr>
        <w:t>from</w:t>
      </w:r>
      <w:r w:rsidRPr="00AA297F">
        <w:rPr>
          <w:rFonts w:ascii="Book Antiqua" w:hAnsi="Book Antiqua" w:cstheme="majorBidi"/>
          <w:sz w:val="24"/>
          <w:szCs w:val="24"/>
        </w:rPr>
        <w:t xml:space="preserve"> 142 villages</w:t>
      </w:r>
      <w:r w:rsidR="00CB61B8" w:rsidRPr="00AA297F">
        <w:rPr>
          <w:rFonts w:ascii="Book Antiqua" w:hAnsi="Book Antiqua" w:cstheme="majorBidi"/>
          <w:sz w:val="24"/>
          <w:szCs w:val="24"/>
        </w:rPr>
        <w:t xml:space="preserve"> </w:t>
      </w:r>
      <w:r w:rsidR="00EA7F51" w:rsidRPr="00AA297F">
        <w:rPr>
          <w:rFonts w:ascii="Book Antiqua" w:hAnsi="Book Antiqua" w:cstheme="majorBidi"/>
          <w:sz w:val="24"/>
          <w:szCs w:val="24"/>
        </w:rPr>
        <w:t xml:space="preserve">showed </w:t>
      </w:r>
      <w:r w:rsidR="002238B5" w:rsidRPr="00AA297F">
        <w:rPr>
          <w:rFonts w:ascii="Book Antiqua" w:hAnsi="Book Antiqua" w:cstheme="majorBidi"/>
          <w:sz w:val="24"/>
          <w:szCs w:val="24"/>
        </w:rPr>
        <w:t>11</w:t>
      </w:r>
      <w:r w:rsidRPr="00AA297F">
        <w:rPr>
          <w:rFonts w:ascii="Book Antiqua" w:hAnsi="Book Antiqua" w:cstheme="majorBidi"/>
          <w:sz w:val="24"/>
          <w:szCs w:val="24"/>
        </w:rPr>
        <w:t xml:space="preserve">413 jaundice patients </w:t>
      </w:r>
      <w:r w:rsidR="00CA5286" w:rsidRPr="00AA297F">
        <w:rPr>
          <w:rFonts w:ascii="Book Antiqua" w:hAnsi="Book Antiqua" w:cstheme="majorBidi"/>
          <w:sz w:val="24"/>
          <w:szCs w:val="24"/>
        </w:rPr>
        <w:t xml:space="preserve">in a </w:t>
      </w:r>
      <w:r w:rsidR="002238B5" w:rsidRPr="00AA297F">
        <w:rPr>
          <w:rFonts w:ascii="Book Antiqua" w:hAnsi="Book Antiqua" w:cstheme="majorBidi"/>
          <w:sz w:val="24"/>
          <w:szCs w:val="24"/>
        </w:rPr>
        <w:t>population of 245</w:t>
      </w:r>
      <w:r w:rsidRPr="00AA297F">
        <w:rPr>
          <w:rFonts w:ascii="Book Antiqua" w:hAnsi="Book Antiqua" w:cstheme="majorBidi"/>
          <w:sz w:val="24"/>
          <w:szCs w:val="24"/>
        </w:rPr>
        <w:t>312 individuals</w:t>
      </w:r>
      <w:r w:rsidR="00FA54F9" w:rsidRPr="00AA297F">
        <w:rPr>
          <w:rFonts w:ascii="Book Antiqua" w:hAnsi="Book Antiqua" w:cstheme="majorBidi"/>
          <w:sz w:val="24"/>
          <w:szCs w:val="24"/>
        </w:rPr>
        <w:t>,</w:t>
      </w:r>
      <w:r w:rsidRPr="00AA297F">
        <w:rPr>
          <w:rFonts w:ascii="Book Antiqua" w:hAnsi="Book Antiqua" w:cstheme="majorBidi"/>
          <w:sz w:val="24"/>
          <w:szCs w:val="24"/>
        </w:rPr>
        <w:t xml:space="preserve"> of </w:t>
      </w:r>
      <w:r w:rsidR="00FA54F9" w:rsidRPr="00AA297F">
        <w:rPr>
          <w:rFonts w:ascii="Book Antiqua" w:hAnsi="Book Antiqua" w:cstheme="majorBidi"/>
          <w:sz w:val="24"/>
          <w:szCs w:val="24"/>
        </w:rPr>
        <w:t xml:space="preserve">whom </w:t>
      </w:r>
      <w:r w:rsidRPr="00AA297F">
        <w:rPr>
          <w:rFonts w:ascii="Book Antiqua" w:hAnsi="Book Antiqua" w:cstheme="majorBidi"/>
          <w:sz w:val="24"/>
          <w:szCs w:val="24"/>
        </w:rPr>
        <w:t xml:space="preserve">346 persons </w:t>
      </w:r>
      <w:r w:rsidR="00FA54F9" w:rsidRPr="00AA297F">
        <w:rPr>
          <w:rFonts w:ascii="Book Antiqua" w:hAnsi="Book Antiqua" w:cstheme="majorBidi"/>
          <w:sz w:val="24"/>
          <w:szCs w:val="24"/>
        </w:rPr>
        <w:t>died</w:t>
      </w:r>
      <w:r w:rsidR="00EB3957" w:rsidRPr="00AA297F">
        <w:rPr>
          <w:rFonts w:ascii="Book Antiqua" w:hAnsi="Book Antiqua" w:cstheme="majorBidi"/>
          <w:sz w:val="24"/>
          <w:szCs w:val="24"/>
        </w:rPr>
        <w:t xml:space="preserve">, </w:t>
      </w:r>
      <w:r w:rsidRPr="00AA297F">
        <w:rPr>
          <w:rFonts w:ascii="Book Antiqua" w:hAnsi="Book Antiqua" w:cstheme="majorBidi"/>
          <w:sz w:val="24"/>
          <w:szCs w:val="24"/>
        </w:rPr>
        <w:t xml:space="preserve">with </w:t>
      </w:r>
      <w:r w:rsidR="00EB3957" w:rsidRPr="00AA297F">
        <w:rPr>
          <w:rFonts w:ascii="Book Antiqua" w:hAnsi="Book Antiqua" w:cstheme="majorBidi"/>
          <w:sz w:val="24"/>
          <w:szCs w:val="24"/>
        </w:rPr>
        <w:t xml:space="preserve">a </w:t>
      </w:r>
      <w:r w:rsidRPr="00AA297F">
        <w:rPr>
          <w:rFonts w:ascii="Book Antiqua" w:hAnsi="Book Antiqua" w:cstheme="majorBidi"/>
          <w:sz w:val="24"/>
          <w:szCs w:val="24"/>
        </w:rPr>
        <w:t>corresponding attack rate</w:t>
      </w:r>
      <w:r w:rsidR="008C4966" w:rsidRPr="00AA297F">
        <w:rPr>
          <w:rFonts w:ascii="Book Antiqua" w:hAnsi="Book Antiqua" w:cstheme="majorBidi"/>
          <w:sz w:val="24"/>
          <w:szCs w:val="24"/>
        </w:rPr>
        <w:t xml:space="preserve"> of</w:t>
      </w:r>
      <w:r w:rsidRPr="00AA297F">
        <w:rPr>
          <w:rFonts w:ascii="Book Antiqua" w:hAnsi="Book Antiqua" w:cstheme="majorBidi"/>
          <w:sz w:val="24"/>
          <w:szCs w:val="24"/>
        </w:rPr>
        <w:t xml:space="preserve"> 4.6% and </w:t>
      </w:r>
      <w:r w:rsidR="00EB3957" w:rsidRPr="00AA297F">
        <w:rPr>
          <w:rFonts w:ascii="Book Antiqua" w:hAnsi="Book Antiqua" w:cstheme="majorBidi"/>
          <w:sz w:val="24"/>
          <w:szCs w:val="24"/>
        </w:rPr>
        <w:t xml:space="preserve">a </w:t>
      </w:r>
      <w:r w:rsidRPr="00AA297F">
        <w:rPr>
          <w:rFonts w:ascii="Book Antiqua" w:hAnsi="Book Antiqua" w:cstheme="majorBidi"/>
          <w:sz w:val="24"/>
          <w:szCs w:val="24"/>
        </w:rPr>
        <w:t>case fatality rate</w:t>
      </w:r>
      <w:r w:rsidR="008C4966" w:rsidRPr="00AA297F">
        <w:rPr>
          <w:rFonts w:ascii="Book Antiqua" w:hAnsi="Book Antiqua" w:cstheme="majorBidi"/>
          <w:sz w:val="24"/>
          <w:szCs w:val="24"/>
        </w:rPr>
        <w:t xml:space="preserve"> of</w:t>
      </w:r>
      <w:r w:rsidRPr="00AA297F">
        <w:rPr>
          <w:rFonts w:ascii="Book Antiqua" w:hAnsi="Book Antiqua" w:cstheme="majorBidi"/>
          <w:sz w:val="24"/>
          <w:szCs w:val="24"/>
        </w:rPr>
        <w:t xml:space="preserve"> 3.0%</w:t>
      </w:r>
      <w:r w:rsidR="00A92ED1" w:rsidRPr="00AA297F">
        <w:rPr>
          <w:rFonts w:ascii="Book Antiqua" w:hAnsi="Book Antiqua" w:cstheme="majorBidi"/>
          <w:sz w:val="24"/>
          <w:szCs w:val="24"/>
          <w:vertAlign w:val="superscript"/>
        </w:rPr>
        <w:t>[</w:t>
      </w:r>
      <w:r w:rsidR="002C4B78" w:rsidRPr="00AA297F">
        <w:rPr>
          <w:rFonts w:ascii="Book Antiqua" w:hAnsi="Book Antiqua" w:cstheme="majorBidi"/>
          <w:sz w:val="24"/>
          <w:szCs w:val="24"/>
          <w:vertAlign w:val="superscript"/>
        </w:rPr>
        <w:t>46</w:t>
      </w:r>
      <w:r w:rsidR="00A92ED1" w:rsidRPr="00AA297F">
        <w:rPr>
          <w:rFonts w:ascii="Book Antiqua" w:hAnsi="Book Antiqua" w:cstheme="majorBidi"/>
          <w:sz w:val="24"/>
          <w:szCs w:val="24"/>
          <w:vertAlign w:val="superscript"/>
        </w:rPr>
        <w:t>]</w:t>
      </w:r>
      <w:r w:rsidRPr="00AA297F">
        <w:rPr>
          <w:rFonts w:ascii="Book Antiqua" w:hAnsi="Book Antiqua" w:cstheme="majorBidi"/>
          <w:sz w:val="24"/>
          <w:szCs w:val="24"/>
        </w:rPr>
        <w:t>. An old</w:t>
      </w:r>
      <w:r w:rsidR="0093488A" w:rsidRPr="00AA297F">
        <w:rPr>
          <w:rFonts w:ascii="Book Antiqua" w:hAnsi="Book Antiqua" w:cstheme="majorBidi"/>
          <w:sz w:val="24"/>
          <w:szCs w:val="24"/>
        </w:rPr>
        <w:t>er</w:t>
      </w:r>
      <w:r w:rsidRPr="00AA297F">
        <w:rPr>
          <w:rFonts w:ascii="Book Antiqua" w:hAnsi="Book Antiqua" w:cstheme="majorBidi"/>
          <w:sz w:val="24"/>
          <w:szCs w:val="24"/>
        </w:rPr>
        <w:t xml:space="preserve"> report demonstrate</w:t>
      </w:r>
      <w:r w:rsidR="0093488A" w:rsidRPr="00AA297F">
        <w:rPr>
          <w:rFonts w:ascii="Book Antiqua" w:hAnsi="Book Antiqua" w:cstheme="majorBidi"/>
          <w:sz w:val="24"/>
          <w:szCs w:val="24"/>
        </w:rPr>
        <w:t>d</w:t>
      </w:r>
      <w:r w:rsidRPr="00AA297F">
        <w:rPr>
          <w:rFonts w:ascii="Book Antiqua" w:hAnsi="Book Antiqua" w:cstheme="majorBidi"/>
          <w:sz w:val="24"/>
          <w:szCs w:val="24"/>
        </w:rPr>
        <w:t xml:space="preserve"> that the attac</w:t>
      </w:r>
      <w:r w:rsidR="0093488A" w:rsidRPr="00AA297F">
        <w:rPr>
          <w:rFonts w:ascii="Book Antiqua" w:hAnsi="Book Antiqua" w:cstheme="majorBidi"/>
          <w:sz w:val="24"/>
          <w:szCs w:val="24"/>
        </w:rPr>
        <w:t>k</w:t>
      </w:r>
      <w:r w:rsidRPr="00AA297F">
        <w:rPr>
          <w:rFonts w:ascii="Book Antiqua" w:hAnsi="Book Antiqua" w:cstheme="majorBidi"/>
          <w:sz w:val="24"/>
          <w:szCs w:val="24"/>
        </w:rPr>
        <w:t xml:space="preserve"> rate was higher with increas</w:t>
      </w:r>
      <w:r w:rsidR="00242527" w:rsidRPr="00AA297F">
        <w:rPr>
          <w:rFonts w:ascii="Book Antiqua" w:hAnsi="Book Antiqua" w:cstheme="majorBidi"/>
          <w:sz w:val="24"/>
          <w:szCs w:val="24"/>
        </w:rPr>
        <w:t>ing</w:t>
      </w:r>
      <w:r w:rsidRPr="00AA297F">
        <w:rPr>
          <w:rFonts w:ascii="Book Antiqua" w:hAnsi="Book Antiqua" w:cstheme="majorBidi"/>
          <w:sz w:val="24"/>
          <w:szCs w:val="24"/>
        </w:rPr>
        <w:t xml:space="preserve"> age</w:t>
      </w:r>
      <w:r w:rsidR="00242527" w:rsidRPr="00AA297F">
        <w:rPr>
          <w:rFonts w:ascii="Book Antiqua" w:hAnsi="Book Antiqua" w:cstheme="majorBidi"/>
          <w:sz w:val="24"/>
          <w:szCs w:val="24"/>
        </w:rPr>
        <w:t>,</w:t>
      </w:r>
      <w:r w:rsidRPr="00AA297F">
        <w:rPr>
          <w:rFonts w:ascii="Book Antiqua" w:hAnsi="Book Antiqua" w:cstheme="majorBidi"/>
          <w:sz w:val="24"/>
          <w:szCs w:val="24"/>
        </w:rPr>
        <w:t xml:space="preserve"> from 5%, 13% and 20% </w:t>
      </w:r>
      <w:r w:rsidR="00242527" w:rsidRPr="00AA297F">
        <w:rPr>
          <w:rFonts w:ascii="Book Antiqua" w:hAnsi="Book Antiqua" w:cstheme="majorBidi"/>
          <w:sz w:val="24"/>
          <w:szCs w:val="24"/>
        </w:rPr>
        <w:t xml:space="preserve">for </w:t>
      </w:r>
      <w:r w:rsidRPr="00AA297F">
        <w:rPr>
          <w:rFonts w:ascii="Book Antiqua" w:hAnsi="Book Antiqua" w:cstheme="majorBidi"/>
          <w:sz w:val="24"/>
          <w:szCs w:val="24"/>
        </w:rPr>
        <w:t>the age groups of 1</w:t>
      </w:r>
      <w:r w:rsidR="00755225" w:rsidRPr="00AA297F">
        <w:rPr>
          <w:rFonts w:ascii="Book Antiqua" w:hAnsi="Book Antiqua" w:cstheme="majorBidi"/>
          <w:sz w:val="24"/>
          <w:szCs w:val="24"/>
        </w:rPr>
        <w:t>-</w:t>
      </w:r>
      <w:r w:rsidRPr="00AA297F">
        <w:rPr>
          <w:rFonts w:ascii="Book Antiqua" w:hAnsi="Book Antiqua" w:cstheme="majorBidi"/>
          <w:sz w:val="24"/>
          <w:szCs w:val="24"/>
        </w:rPr>
        <w:t>4</w:t>
      </w:r>
      <w:r w:rsidR="00242527" w:rsidRPr="00AA297F">
        <w:rPr>
          <w:rFonts w:ascii="Book Antiqua" w:hAnsi="Book Antiqua" w:cstheme="majorBidi"/>
          <w:sz w:val="24"/>
          <w:szCs w:val="24"/>
        </w:rPr>
        <w:t xml:space="preserve"> years</w:t>
      </w:r>
      <w:r w:rsidRPr="00AA297F">
        <w:rPr>
          <w:rFonts w:ascii="Book Antiqua" w:hAnsi="Book Antiqua" w:cstheme="majorBidi"/>
          <w:sz w:val="24"/>
          <w:szCs w:val="24"/>
        </w:rPr>
        <w:t>, 5</w:t>
      </w:r>
      <w:r w:rsidR="00755225" w:rsidRPr="00AA297F">
        <w:rPr>
          <w:rFonts w:ascii="Book Antiqua" w:hAnsi="Book Antiqua" w:cstheme="majorBidi"/>
          <w:sz w:val="24"/>
          <w:szCs w:val="24"/>
        </w:rPr>
        <w:t>-</w:t>
      </w:r>
      <w:r w:rsidRPr="00AA297F">
        <w:rPr>
          <w:rFonts w:ascii="Book Antiqua" w:hAnsi="Book Antiqua" w:cstheme="majorBidi"/>
          <w:sz w:val="24"/>
          <w:szCs w:val="24"/>
        </w:rPr>
        <w:t xml:space="preserve">15 </w:t>
      </w:r>
      <w:r w:rsidR="00242527" w:rsidRPr="00AA297F">
        <w:rPr>
          <w:rFonts w:ascii="Book Antiqua" w:hAnsi="Book Antiqua" w:cstheme="majorBidi"/>
          <w:sz w:val="24"/>
          <w:szCs w:val="24"/>
        </w:rPr>
        <w:t xml:space="preserve">years </w:t>
      </w:r>
      <w:r w:rsidRPr="00AA297F">
        <w:rPr>
          <w:rFonts w:ascii="Book Antiqua" w:hAnsi="Book Antiqua" w:cstheme="majorBidi"/>
          <w:sz w:val="24"/>
          <w:szCs w:val="24"/>
        </w:rPr>
        <w:t>and above 15 years old</w:t>
      </w:r>
      <w:r w:rsidR="00221276" w:rsidRPr="00AA297F">
        <w:rPr>
          <w:rFonts w:ascii="Book Antiqua" w:hAnsi="Book Antiqua" w:cstheme="majorBidi"/>
          <w:sz w:val="24"/>
          <w:szCs w:val="24"/>
        </w:rPr>
        <w:t xml:space="preserve">, </w:t>
      </w:r>
      <w:r w:rsidRPr="00AA297F">
        <w:rPr>
          <w:rFonts w:ascii="Book Antiqua" w:hAnsi="Book Antiqua" w:cstheme="majorBidi"/>
          <w:sz w:val="24"/>
          <w:szCs w:val="24"/>
        </w:rPr>
        <w:t>respectively</w:t>
      </w:r>
      <w:r w:rsidR="00242527" w:rsidRPr="00AA297F">
        <w:rPr>
          <w:rFonts w:ascii="Book Antiqua" w:hAnsi="Book Antiqua" w:cstheme="majorBidi"/>
          <w:sz w:val="24"/>
          <w:szCs w:val="24"/>
        </w:rPr>
        <w:t>. Meanw</w:t>
      </w:r>
      <w:r w:rsidRPr="00AA297F">
        <w:rPr>
          <w:rFonts w:ascii="Book Antiqua" w:hAnsi="Book Antiqua" w:cstheme="majorBidi"/>
          <w:sz w:val="24"/>
          <w:szCs w:val="24"/>
        </w:rPr>
        <w:t>hile</w:t>
      </w:r>
      <w:r w:rsidR="00242527" w:rsidRPr="00AA297F">
        <w:rPr>
          <w:rFonts w:ascii="Book Antiqua" w:hAnsi="Book Antiqua" w:cstheme="majorBidi"/>
          <w:sz w:val="24"/>
          <w:szCs w:val="24"/>
        </w:rPr>
        <w:t>,</w:t>
      </w:r>
      <w:r w:rsidRPr="00AA297F">
        <w:rPr>
          <w:rFonts w:ascii="Book Antiqua" w:hAnsi="Book Antiqua" w:cstheme="majorBidi"/>
          <w:sz w:val="24"/>
          <w:szCs w:val="24"/>
        </w:rPr>
        <w:t xml:space="preserve"> pregnant women </w:t>
      </w:r>
      <w:r w:rsidR="00A37E00" w:rsidRPr="00AA297F">
        <w:rPr>
          <w:rFonts w:ascii="Book Antiqua" w:hAnsi="Book Antiqua" w:cstheme="majorBidi"/>
          <w:sz w:val="24"/>
          <w:szCs w:val="24"/>
        </w:rPr>
        <w:t xml:space="preserve">had </w:t>
      </w:r>
      <w:r w:rsidRPr="00AA297F">
        <w:rPr>
          <w:rFonts w:ascii="Book Antiqua" w:hAnsi="Book Antiqua" w:cstheme="majorBidi"/>
          <w:sz w:val="24"/>
          <w:szCs w:val="24"/>
        </w:rPr>
        <w:t>a high fatality rate</w:t>
      </w:r>
      <w:r w:rsidR="00A37E00" w:rsidRPr="00AA297F">
        <w:rPr>
          <w:rFonts w:ascii="Book Antiqua" w:hAnsi="Book Antiqua" w:cstheme="majorBidi"/>
          <w:sz w:val="24"/>
          <w:szCs w:val="24"/>
        </w:rPr>
        <w:t>,</w:t>
      </w:r>
      <w:r w:rsidR="00CB61B8" w:rsidRPr="00AA297F">
        <w:rPr>
          <w:rFonts w:ascii="Book Antiqua" w:hAnsi="Book Antiqua" w:cstheme="majorBidi"/>
          <w:sz w:val="24"/>
          <w:szCs w:val="24"/>
        </w:rPr>
        <w:t xml:space="preserve"> </w:t>
      </w:r>
      <w:r w:rsidRPr="00AA297F">
        <w:rPr>
          <w:rFonts w:ascii="Book Antiqua" w:hAnsi="Book Antiqua" w:cstheme="majorBidi"/>
          <w:sz w:val="24"/>
          <w:szCs w:val="24"/>
        </w:rPr>
        <w:t>estimated to be 13.8%</w:t>
      </w:r>
      <w:r w:rsidR="00A92ED1" w:rsidRPr="00AA297F">
        <w:rPr>
          <w:rFonts w:ascii="Book Antiqua" w:hAnsi="Book Antiqua" w:cstheme="majorBidi"/>
          <w:sz w:val="24"/>
          <w:szCs w:val="24"/>
          <w:vertAlign w:val="superscript"/>
        </w:rPr>
        <w:t>[</w:t>
      </w:r>
      <w:r w:rsidR="002C4B78" w:rsidRPr="00AA297F">
        <w:rPr>
          <w:rFonts w:ascii="Book Antiqua" w:hAnsi="Book Antiqua" w:cstheme="majorBidi"/>
          <w:sz w:val="24"/>
          <w:szCs w:val="24"/>
          <w:vertAlign w:val="superscript"/>
        </w:rPr>
        <w:t>46</w:t>
      </w:r>
      <w:r w:rsidR="00A92ED1" w:rsidRPr="00AA297F">
        <w:rPr>
          <w:rFonts w:ascii="Book Antiqua" w:hAnsi="Book Antiqua" w:cstheme="majorBidi"/>
          <w:sz w:val="24"/>
          <w:szCs w:val="24"/>
          <w:vertAlign w:val="superscript"/>
        </w:rPr>
        <w:t>]</w:t>
      </w:r>
      <w:r w:rsidR="001832DE" w:rsidRPr="00AA297F">
        <w:rPr>
          <w:rFonts w:ascii="Book Antiqua" w:hAnsi="Book Antiqua" w:cstheme="majorBidi"/>
          <w:sz w:val="24"/>
          <w:szCs w:val="24"/>
        </w:rPr>
        <w:t xml:space="preserve">, in comparison to the rates in other </w:t>
      </w:r>
      <w:r w:rsidRPr="00AA297F">
        <w:rPr>
          <w:rFonts w:ascii="Book Antiqua" w:hAnsi="Book Antiqua" w:cstheme="majorBidi"/>
          <w:sz w:val="24"/>
          <w:szCs w:val="24"/>
        </w:rPr>
        <w:t>African countries</w:t>
      </w:r>
      <w:r w:rsidR="001832DE" w:rsidRPr="00AA297F">
        <w:rPr>
          <w:rFonts w:ascii="Book Antiqua" w:hAnsi="Book Antiqua" w:cstheme="majorBidi"/>
          <w:sz w:val="24"/>
          <w:szCs w:val="24"/>
        </w:rPr>
        <w:t>,</w:t>
      </w:r>
      <w:r w:rsidRPr="00AA297F">
        <w:rPr>
          <w:rFonts w:ascii="Book Antiqua" w:hAnsi="Book Antiqua" w:cstheme="majorBidi"/>
          <w:sz w:val="24"/>
          <w:szCs w:val="24"/>
        </w:rPr>
        <w:t xml:space="preserve"> such Ghana, (66.7%)</w:t>
      </w:r>
      <w:r w:rsidR="00A92ED1" w:rsidRPr="00AA297F">
        <w:rPr>
          <w:rFonts w:ascii="Book Antiqua" w:hAnsi="Book Antiqua" w:cstheme="majorBidi"/>
          <w:sz w:val="24"/>
          <w:szCs w:val="24"/>
          <w:vertAlign w:val="superscript"/>
        </w:rPr>
        <w:t>[</w:t>
      </w:r>
      <w:r w:rsidR="00574636" w:rsidRPr="00AA297F">
        <w:rPr>
          <w:rFonts w:ascii="Book Antiqua" w:eastAsiaTheme="minorEastAsia" w:hAnsi="Book Antiqua" w:cstheme="majorBidi"/>
          <w:sz w:val="24"/>
          <w:szCs w:val="24"/>
          <w:vertAlign w:val="superscript"/>
          <w:lang w:eastAsia="zh-CN"/>
        </w:rPr>
        <w:t>65</w:t>
      </w:r>
      <w:r w:rsidR="00A92ED1" w:rsidRPr="00AA297F">
        <w:rPr>
          <w:rFonts w:ascii="Book Antiqua" w:hAnsi="Book Antiqua" w:cstheme="majorBidi"/>
          <w:sz w:val="24"/>
          <w:szCs w:val="24"/>
          <w:vertAlign w:val="superscript"/>
        </w:rPr>
        <w:t>]</w:t>
      </w:r>
      <w:r w:rsidR="00A92ED1" w:rsidRPr="00AA297F">
        <w:rPr>
          <w:rFonts w:ascii="Book Antiqua" w:hAnsi="Book Antiqua" w:cstheme="majorBidi"/>
          <w:sz w:val="24"/>
          <w:szCs w:val="24"/>
        </w:rPr>
        <w:t>, Sudan</w:t>
      </w:r>
      <w:r w:rsidRPr="00AA297F">
        <w:rPr>
          <w:rFonts w:ascii="Book Antiqua" w:hAnsi="Book Antiqua" w:cstheme="majorBidi"/>
          <w:sz w:val="24"/>
          <w:szCs w:val="24"/>
        </w:rPr>
        <w:t xml:space="preserve"> (31.1%)</w:t>
      </w:r>
      <w:r w:rsidR="00A92ED1" w:rsidRPr="00AA297F">
        <w:rPr>
          <w:rFonts w:ascii="Book Antiqua" w:hAnsi="Book Antiqua" w:cstheme="majorBidi"/>
          <w:sz w:val="24"/>
          <w:szCs w:val="24"/>
          <w:vertAlign w:val="superscript"/>
        </w:rPr>
        <w:t>[</w:t>
      </w:r>
      <w:r w:rsidR="00574636" w:rsidRPr="00AA297F">
        <w:rPr>
          <w:rFonts w:ascii="Book Antiqua" w:eastAsiaTheme="minorEastAsia" w:hAnsi="Book Antiqua" w:cstheme="majorBidi"/>
          <w:sz w:val="24"/>
          <w:szCs w:val="24"/>
          <w:vertAlign w:val="superscript"/>
          <w:lang w:eastAsia="zh-CN"/>
        </w:rPr>
        <w:t>66</w:t>
      </w:r>
      <w:r w:rsidR="00A92ED1" w:rsidRPr="00AA297F">
        <w:rPr>
          <w:rFonts w:ascii="Book Antiqua" w:hAnsi="Book Antiqua" w:cstheme="majorBidi"/>
          <w:sz w:val="24"/>
          <w:szCs w:val="24"/>
          <w:vertAlign w:val="superscript"/>
        </w:rPr>
        <w:t>]</w:t>
      </w:r>
      <w:r w:rsidRPr="00AA297F">
        <w:rPr>
          <w:rFonts w:ascii="Book Antiqua" w:hAnsi="Book Antiqua" w:cstheme="majorBidi"/>
          <w:sz w:val="24"/>
          <w:szCs w:val="24"/>
        </w:rPr>
        <w:t xml:space="preserve"> and </w:t>
      </w:r>
      <w:r w:rsidR="000B5E0D" w:rsidRPr="00AA297F">
        <w:rPr>
          <w:rFonts w:ascii="Book Antiqua" w:hAnsi="Book Antiqua" w:cstheme="majorBidi"/>
          <w:sz w:val="24"/>
          <w:szCs w:val="24"/>
        </w:rPr>
        <w:t xml:space="preserve">the </w:t>
      </w:r>
      <w:r w:rsidRPr="00AA297F">
        <w:rPr>
          <w:rFonts w:ascii="Book Antiqua" w:hAnsi="Book Antiqua" w:cstheme="majorBidi"/>
          <w:sz w:val="24"/>
          <w:szCs w:val="24"/>
        </w:rPr>
        <w:t>Central Africa</w:t>
      </w:r>
      <w:r w:rsidR="00F4585F" w:rsidRPr="00AA297F">
        <w:rPr>
          <w:rFonts w:ascii="Book Antiqua" w:hAnsi="Book Antiqua" w:cstheme="majorBidi"/>
          <w:sz w:val="24"/>
          <w:szCs w:val="24"/>
        </w:rPr>
        <w:t>n</w:t>
      </w:r>
      <w:r w:rsidRPr="00AA297F">
        <w:rPr>
          <w:rFonts w:ascii="Book Antiqua" w:hAnsi="Book Antiqua" w:cstheme="majorBidi"/>
          <w:sz w:val="24"/>
          <w:szCs w:val="24"/>
        </w:rPr>
        <w:t xml:space="preserve"> Republic (14.3%</w:t>
      </w:r>
      <w:r w:rsidR="00A92ED1" w:rsidRPr="00AA297F">
        <w:rPr>
          <w:rFonts w:ascii="Book Antiqua" w:hAnsi="Book Antiqua" w:cstheme="majorBidi"/>
          <w:sz w:val="24"/>
          <w:szCs w:val="24"/>
        </w:rPr>
        <w:t>)</w:t>
      </w:r>
      <w:r w:rsidR="002C4B78" w:rsidRPr="00AA297F">
        <w:rPr>
          <w:rFonts w:ascii="Book Antiqua" w:hAnsi="Book Antiqua" w:cstheme="majorBidi"/>
          <w:sz w:val="24"/>
          <w:szCs w:val="24"/>
          <w:vertAlign w:val="superscript"/>
        </w:rPr>
        <w:t>[</w:t>
      </w:r>
      <w:r w:rsidR="00574636" w:rsidRPr="00AA297F">
        <w:rPr>
          <w:rFonts w:ascii="Book Antiqua" w:eastAsiaTheme="minorEastAsia" w:hAnsi="Book Antiqua" w:cstheme="majorBidi"/>
          <w:sz w:val="24"/>
          <w:szCs w:val="24"/>
          <w:vertAlign w:val="superscript"/>
          <w:lang w:eastAsia="zh-CN"/>
        </w:rPr>
        <w:t>67</w:t>
      </w:r>
      <w:r w:rsidR="002C4B78" w:rsidRPr="00AA297F">
        <w:rPr>
          <w:rFonts w:ascii="Book Antiqua" w:hAnsi="Book Antiqua" w:cstheme="majorBidi"/>
          <w:sz w:val="24"/>
          <w:szCs w:val="24"/>
          <w:vertAlign w:val="superscript"/>
        </w:rPr>
        <w:t>]</w:t>
      </w:r>
      <w:r w:rsidR="002C4B78" w:rsidRPr="00AA297F">
        <w:rPr>
          <w:rFonts w:ascii="Book Antiqua" w:hAnsi="Book Antiqua" w:cstheme="majorBidi"/>
          <w:sz w:val="24"/>
          <w:szCs w:val="24"/>
        </w:rPr>
        <w:t>.</w:t>
      </w:r>
      <w:r w:rsidR="002238B5" w:rsidRPr="00AA297F">
        <w:rPr>
          <w:rFonts w:ascii="Book Antiqua" w:eastAsiaTheme="minorEastAsia" w:hAnsi="Book Antiqua" w:cstheme="majorBidi"/>
          <w:sz w:val="24"/>
          <w:szCs w:val="24"/>
          <w:lang w:eastAsia="zh-CN"/>
        </w:rPr>
        <w:t xml:space="preserve"> </w:t>
      </w:r>
      <w:r w:rsidR="00A37E00" w:rsidRPr="00AA297F">
        <w:rPr>
          <w:rFonts w:ascii="Book Antiqua" w:hAnsi="Book Antiqua" w:cstheme="majorBidi"/>
          <w:sz w:val="24"/>
          <w:szCs w:val="24"/>
        </w:rPr>
        <w:t xml:space="preserve">However, </w:t>
      </w:r>
      <w:r w:rsidR="00A92ED1" w:rsidRPr="00AA297F">
        <w:rPr>
          <w:rFonts w:ascii="Book Antiqua" w:hAnsi="Book Antiqua" w:cstheme="majorBidi"/>
          <w:sz w:val="24"/>
          <w:szCs w:val="24"/>
        </w:rPr>
        <w:t>the</w:t>
      </w:r>
      <w:r w:rsidRPr="00AA297F">
        <w:rPr>
          <w:rFonts w:ascii="Book Antiqua" w:hAnsi="Book Antiqua" w:cstheme="majorBidi"/>
          <w:sz w:val="24"/>
          <w:szCs w:val="24"/>
        </w:rPr>
        <w:t xml:space="preserve"> fatality </w:t>
      </w:r>
      <w:r w:rsidR="00A92ED1" w:rsidRPr="00AA297F">
        <w:rPr>
          <w:rFonts w:ascii="Book Antiqua" w:hAnsi="Book Antiqua" w:cstheme="majorBidi"/>
          <w:sz w:val="24"/>
          <w:szCs w:val="24"/>
        </w:rPr>
        <w:t xml:space="preserve">rate of pregnant </w:t>
      </w:r>
      <w:r w:rsidR="00A37E00" w:rsidRPr="00AA297F">
        <w:rPr>
          <w:rFonts w:ascii="Book Antiqua" w:hAnsi="Book Antiqua" w:cstheme="majorBidi"/>
          <w:sz w:val="24"/>
          <w:szCs w:val="24"/>
        </w:rPr>
        <w:t xml:space="preserve">women </w:t>
      </w:r>
      <w:r w:rsidR="00A92ED1" w:rsidRPr="00AA297F">
        <w:rPr>
          <w:rFonts w:ascii="Book Antiqua" w:hAnsi="Book Antiqua" w:cstheme="majorBidi"/>
          <w:sz w:val="24"/>
          <w:szCs w:val="24"/>
        </w:rPr>
        <w:t>was</w:t>
      </w:r>
      <w:r w:rsidRPr="00AA297F">
        <w:rPr>
          <w:rFonts w:ascii="Book Antiqua" w:hAnsi="Book Antiqua" w:cstheme="majorBidi"/>
          <w:sz w:val="24"/>
          <w:szCs w:val="24"/>
        </w:rPr>
        <w:t xml:space="preserve"> higher than </w:t>
      </w:r>
      <w:r w:rsidR="00A37E00" w:rsidRPr="00AA297F">
        <w:rPr>
          <w:rFonts w:ascii="Book Antiqua" w:hAnsi="Book Antiqua" w:cstheme="majorBidi"/>
          <w:sz w:val="24"/>
          <w:szCs w:val="24"/>
        </w:rPr>
        <w:t xml:space="preserve">that of </w:t>
      </w:r>
      <w:r w:rsidRPr="00AA297F">
        <w:rPr>
          <w:rFonts w:ascii="Book Antiqua" w:hAnsi="Book Antiqua" w:cstheme="majorBidi"/>
          <w:sz w:val="24"/>
          <w:szCs w:val="24"/>
        </w:rPr>
        <w:t>our old</w:t>
      </w:r>
      <w:r w:rsidR="00A37E00" w:rsidRPr="00AA297F">
        <w:rPr>
          <w:rFonts w:ascii="Book Antiqua" w:hAnsi="Book Antiqua" w:cstheme="majorBidi"/>
          <w:sz w:val="24"/>
          <w:szCs w:val="24"/>
        </w:rPr>
        <w:t>er</w:t>
      </w:r>
      <w:r w:rsidRPr="00AA297F">
        <w:rPr>
          <w:rFonts w:ascii="Book Antiqua" w:hAnsi="Book Antiqua" w:cstheme="majorBidi"/>
          <w:sz w:val="24"/>
          <w:szCs w:val="24"/>
        </w:rPr>
        <w:t xml:space="preserve"> report </w:t>
      </w:r>
      <w:r w:rsidR="00A37E00" w:rsidRPr="00AA297F">
        <w:rPr>
          <w:rFonts w:ascii="Book Antiqua" w:hAnsi="Book Antiqua" w:cstheme="majorBidi"/>
          <w:sz w:val="24"/>
          <w:szCs w:val="24"/>
        </w:rPr>
        <w:t xml:space="preserve">in </w:t>
      </w:r>
      <w:r w:rsidRPr="00AA297F">
        <w:rPr>
          <w:rFonts w:ascii="Book Antiqua" w:hAnsi="Book Antiqua" w:cstheme="majorBidi"/>
          <w:sz w:val="24"/>
          <w:szCs w:val="24"/>
        </w:rPr>
        <w:t>the country</w:t>
      </w:r>
      <w:r w:rsidR="00A92ED1" w:rsidRPr="00AA297F">
        <w:rPr>
          <w:rFonts w:ascii="Book Antiqua" w:hAnsi="Book Antiqua" w:cstheme="majorBidi"/>
          <w:sz w:val="24"/>
          <w:szCs w:val="24"/>
          <w:vertAlign w:val="superscript"/>
        </w:rPr>
        <w:t>[</w:t>
      </w:r>
      <w:r w:rsidR="002C4B78" w:rsidRPr="00AA297F">
        <w:rPr>
          <w:rFonts w:ascii="Book Antiqua" w:hAnsi="Book Antiqua" w:cstheme="majorBidi"/>
          <w:sz w:val="24"/>
          <w:szCs w:val="24"/>
          <w:vertAlign w:val="superscript"/>
        </w:rPr>
        <w:t>46</w:t>
      </w:r>
      <w:r w:rsidR="00A92ED1" w:rsidRPr="00AA297F">
        <w:rPr>
          <w:rFonts w:ascii="Book Antiqua" w:hAnsi="Book Antiqua" w:cstheme="majorBidi"/>
          <w:sz w:val="24"/>
          <w:szCs w:val="24"/>
          <w:vertAlign w:val="superscript"/>
        </w:rPr>
        <w:t>]</w:t>
      </w:r>
      <w:r w:rsidRPr="00AA297F">
        <w:rPr>
          <w:rFonts w:ascii="Book Antiqua" w:hAnsi="Book Antiqua" w:cstheme="majorBidi"/>
          <w:sz w:val="24"/>
          <w:szCs w:val="24"/>
        </w:rPr>
        <w:t xml:space="preserve">. This systematic review and meta-analysis </w:t>
      </w:r>
      <w:r w:rsidR="008809CA" w:rsidRPr="00AA297F">
        <w:rPr>
          <w:rFonts w:ascii="Book Antiqua" w:hAnsi="Book Antiqua" w:cstheme="majorBidi"/>
          <w:sz w:val="24"/>
          <w:szCs w:val="24"/>
        </w:rPr>
        <w:t xml:space="preserve">study </w:t>
      </w:r>
      <w:r w:rsidRPr="00AA297F">
        <w:rPr>
          <w:rFonts w:ascii="Book Antiqua" w:hAnsi="Book Antiqua" w:cstheme="majorBidi"/>
          <w:sz w:val="24"/>
          <w:szCs w:val="24"/>
        </w:rPr>
        <w:t xml:space="preserve">indicates that the two viruses of HAV and HEV are endemic in the country. </w:t>
      </w:r>
    </w:p>
    <w:p w:rsidR="00656519" w:rsidRPr="00AA297F" w:rsidRDefault="00656519" w:rsidP="002238B5">
      <w:pPr>
        <w:widowControl w:val="0"/>
        <w:autoSpaceDE w:val="0"/>
        <w:autoSpaceDN w:val="0"/>
        <w:adjustRightInd w:val="0"/>
        <w:snapToGrid w:val="0"/>
        <w:spacing w:after="0" w:line="360" w:lineRule="auto"/>
        <w:ind w:firstLineChars="100" w:firstLine="240"/>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This systematic review and meta-analysis study had se</w:t>
      </w:r>
      <w:r w:rsidR="00E23C2C" w:rsidRPr="00AA297F">
        <w:rPr>
          <w:rFonts w:ascii="Book Antiqua" w:hAnsi="Book Antiqua" w:cstheme="majorBidi"/>
          <w:sz w:val="24"/>
          <w:szCs w:val="24"/>
        </w:rPr>
        <w:t>veral</w:t>
      </w:r>
      <w:r w:rsidRPr="00AA297F">
        <w:rPr>
          <w:rFonts w:ascii="Book Antiqua" w:hAnsi="Book Antiqua" w:cstheme="majorBidi"/>
          <w:sz w:val="24"/>
          <w:szCs w:val="24"/>
        </w:rPr>
        <w:t xml:space="preserve"> limitations. The main </w:t>
      </w:r>
      <w:r w:rsidR="00021914" w:rsidRPr="00AA297F">
        <w:rPr>
          <w:rFonts w:ascii="Book Antiqua" w:hAnsi="Book Antiqua" w:cstheme="majorBidi"/>
          <w:sz w:val="24"/>
          <w:szCs w:val="24"/>
        </w:rPr>
        <w:t xml:space="preserve">limitation </w:t>
      </w:r>
      <w:r w:rsidRPr="00AA297F">
        <w:rPr>
          <w:rFonts w:ascii="Book Antiqua" w:hAnsi="Book Antiqua" w:cstheme="majorBidi"/>
          <w:sz w:val="24"/>
          <w:szCs w:val="24"/>
        </w:rPr>
        <w:t xml:space="preserve">is </w:t>
      </w:r>
      <w:r w:rsidR="00021914" w:rsidRPr="00AA297F">
        <w:rPr>
          <w:rFonts w:ascii="Book Antiqua" w:hAnsi="Book Antiqua" w:cstheme="majorBidi"/>
          <w:sz w:val="24"/>
          <w:szCs w:val="24"/>
        </w:rPr>
        <w:t>that to the</w:t>
      </w:r>
      <w:r w:rsidRPr="00AA297F">
        <w:rPr>
          <w:rFonts w:ascii="Book Antiqua" w:hAnsi="Book Antiqua" w:cstheme="majorBidi"/>
          <w:sz w:val="24"/>
          <w:szCs w:val="24"/>
        </w:rPr>
        <w:t xml:space="preserve"> best </w:t>
      </w:r>
      <w:r w:rsidR="00021914" w:rsidRPr="00AA297F">
        <w:rPr>
          <w:rFonts w:ascii="Book Antiqua" w:hAnsi="Book Antiqua" w:cstheme="majorBidi"/>
          <w:sz w:val="24"/>
          <w:szCs w:val="24"/>
        </w:rPr>
        <w:t xml:space="preserve">of our </w:t>
      </w:r>
      <w:r w:rsidRPr="00AA297F">
        <w:rPr>
          <w:rFonts w:ascii="Book Antiqua" w:hAnsi="Book Antiqua" w:cstheme="majorBidi"/>
          <w:sz w:val="24"/>
          <w:szCs w:val="24"/>
        </w:rPr>
        <w:t>knowledge, this</w:t>
      </w:r>
      <w:r w:rsidR="00CB61B8" w:rsidRPr="00AA297F">
        <w:rPr>
          <w:rFonts w:ascii="Book Antiqua" w:hAnsi="Book Antiqua" w:cstheme="majorBidi"/>
          <w:sz w:val="24"/>
          <w:szCs w:val="24"/>
        </w:rPr>
        <w:t xml:space="preserve"> </w:t>
      </w:r>
      <w:r w:rsidR="00E23C2C" w:rsidRPr="00AA297F">
        <w:rPr>
          <w:rFonts w:ascii="Book Antiqua" w:hAnsi="Book Antiqua" w:cstheme="majorBidi"/>
          <w:sz w:val="24"/>
          <w:szCs w:val="24"/>
        </w:rPr>
        <w:t>review</w:t>
      </w:r>
      <w:r w:rsidR="00CB61B8" w:rsidRPr="00AA297F">
        <w:rPr>
          <w:rFonts w:ascii="Book Antiqua" w:hAnsi="Book Antiqua" w:cstheme="majorBidi"/>
          <w:sz w:val="24"/>
          <w:szCs w:val="24"/>
        </w:rPr>
        <w:t xml:space="preserve"> </w:t>
      </w:r>
      <w:r w:rsidRPr="00AA297F">
        <w:rPr>
          <w:rFonts w:ascii="Book Antiqua" w:hAnsi="Book Antiqua" w:cstheme="majorBidi"/>
          <w:sz w:val="24"/>
          <w:szCs w:val="24"/>
        </w:rPr>
        <w:t>is the first that focuses on all</w:t>
      </w:r>
      <w:r w:rsidR="0053208A" w:rsidRPr="00AA297F">
        <w:rPr>
          <w:rFonts w:ascii="Book Antiqua" w:hAnsi="Book Antiqua" w:cstheme="majorBidi"/>
          <w:sz w:val="24"/>
          <w:szCs w:val="24"/>
        </w:rPr>
        <w:t xml:space="preserve"> types of</w:t>
      </w:r>
      <w:r w:rsidRPr="00AA297F">
        <w:rPr>
          <w:rFonts w:ascii="Book Antiqua" w:hAnsi="Book Antiqua" w:cstheme="majorBidi"/>
          <w:sz w:val="24"/>
          <w:szCs w:val="24"/>
        </w:rPr>
        <w:t xml:space="preserve"> viral hepatitis infection in Somalia. The second limitation of this review is the relatively small number of studies identified </w:t>
      </w:r>
      <w:r w:rsidR="007A75E7" w:rsidRPr="00AA297F">
        <w:rPr>
          <w:rFonts w:ascii="Book Antiqua" w:hAnsi="Book Antiqua" w:cstheme="majorBidi"/>
          <w:sz w:val="24"/>
          <w:szCs w:val="24"/>
        </w:rPr>
        <w:t xml:space="preserve">on </w:t>
      </w:r>
      <w:r w:rsidRPr="00AA297F">
        <w:rPr>
          <w:rFonts w:ascii="Book Antiqua" w:hAnsi="Book Antiqua" w:cstheme="majorBidi"/>
          <w:sz w:val="24"/>
          <w:szCs w:val="24"/>
        </w:rPr>
        <w:t xml:space="preserve">all types of viral hepatitis in the country before and after </w:t>
      </w:r>
      <w:r w:rsidR="0053208A" w:rsidRPr="00AA297F">
        <w:rPr>
          <w:rFonts w:ascii="Book Antiqua" w:hAnsi="Book Antiqua" w:cstheme="majorBidi"/>
          <w:sz w:val="24"/>
          <w:szCs w:val="24"/>
        </w:rPr>
        <w:t xml:space="preserve">the </w:t>
      </w:r>
      <w:r w:rsidRPr="00AA297F">
        <w:rPr>
          <w:rFonts w:ascii="Book Antiqua" w:hAnsi="Book Antiqua" w:cstheme="majorBidi"/>
          <w:sz w:val="24"/>
          <w:szCs w:val="24"/>
        </w:rPr>
        <w:t xml:space="preserve">civil war. This </w:t>
      </w:r>
      <w:r w:rsidR="007A75E7" w:rsidRPr="00AA297F">
        <w:rPr>
          <w:rFonts w:ascii="Book Antiqua" w:hAnsi="Book Antiqua" w:cstheme="majorBidi"/>
          <w:sz w:val="24"/>
          <w:szCs w:val="24"/>
        </w:rPr>
        <w:t xml:space="preserve">lack of studies </w:t>
      </w:r>
      <w:r w:rsidRPr="00AA297F">
        <w:rPr>
          <w:rFonts w:ascii="Book Antiqua" w:hAnsi="Book Antiqua" w:cstheme="majorBidi"/>
          <w:sz w:val="24"/>
          <w:szCs w:val="24"/>
        </w:rPr>
        <w:t xml:space="preserve">highlights </w:t>
      </w:r>
      <w:r w:rsidR="007A75E7" w:rsidRPr="00AA297F">
        <w:rPr>
          <w:rFonts w:ascii="Book Antiqua" w:hAnsi="Book Antiqua" w:cstheme="majorBidi"/>
          <w:sz w:val="24"/>
          <w:szCs w:val="24"/>
        </w:rPr>
        <w:t xml:space="preserve">the fact </w:t>
      </w:r>
      <w:r w:rsidRPr="00AA297F">
        <w:rPr>
          <w:rFonts w:ascii="Book Antiqua" w:hAnsi="Book Antiqua" w:cstheme="majorBidi"/>
          <w:sz w:val="24"/>
          <w:szCs w:val="24"/>
        </w:rPr>
        <w:t xml:space="preserve">that research and </w:t>
      </w:r>
      <w:r w:rsidR="007A75E7" w:rsidRPr="00AA297F">
        <w:rPr>
          <w:rFonts w:ascii="Book Antiqua" w:hAnsi="Book Antiqua" w:cstheme="majorBidi"/>
          <w:sz w:val="24"/>
          <w:szCs w:val="24"/>
        </w:rPr>
        <w:t>knowledge</w:t>
      </w:r>
      <w:r w:rsidRPr="00AA297F">
        <w:rPr>
          <w:rFonts w:ascii="Book Antiqua" w:hAnsi="Book Antiqua" w:cstheme="majorBidi"/>
          <w:sz w:val="24"/>
          <w:szCs w:val="24"/>
        </w:rPr>
        <w:t xml:space="preserve"> of the viral hepatitis infection burden in Somalia </w:t>
      </w:r>
      <w:r w:rsidR="007A75E7" w:rsidRPr="00AA297F">
        <w:rPr>
          <w:rFonts w:ascii="Book Antiqua" w:hAnsi="Book Antiqua" w:cstheme="majorBidi"/>
          <w:sz w:val="24"/>
          <w:szCs w:val="24"/>
        </w:rPr>
        <w:t xml:space="preserve">are </w:t>
      </w:r>
      <w:r w:rsidRPr="00AA297F">
        <w:rPr>
          <w:rFonts w:ascii="Book Antiqua" w:hAnsi="Book Antiqua" w:cstheme="majorBidi"/>
          <w:sz w:val="24"/>
          <w:szCs w:val="24"/>
        </w:rPr>
        <w:t xml:space="preserve">less developed </w:t>
      </w:r>
      <w:r w:rsidR="007A75E7" w:rsidRPr="00AA297F">
        <w:rPr>
          <w:rFonts w:ascii="Book Antiqua" w:hAnsi="Book Antiqua" w:cstheme="majorBidi"/>
          <w:sz w:val="24"/>
          <w:szCs w:val="24"/>
        </w:rPr>
        <w:t xml:space="preserve">than in </w:t>
      </w:r>
      <w:r w:rsidRPr="00AA297F">
        <w:rPr>
          <w:rFonts w:ascii="Book Antiqua" w:hAnsi="Book Antiqua" w:cstheme="majorBidi"/>
          <w:sz w:val="24"/>
          <w:szCs w:val="24"/>
        </w:rPr>
        <w:t xml:space="preserve">other </w:t>
      </w:r>
      <w:r w:rsidR="007A75E7" w:rsidRPr="00AA297F">
        <w:rPr>
          <w:rFonts w:ascii="Book Antiqua" w:hAnsi="Book Antiqua" w:cstheme="majorBidi"/>
          <w:sz w:val="24"/>
          <w:szCs w:val="24"/>
        </w:rPr>
        <w:t xml:space="preserve">African and Arab </w:t>
      </w:r>
      <w:r w:rsidRPr="00AA297F">
        <w:rPr>
          <w:rFonts w:ascii="Book Antiqua" w:hAnsi="Book Antiqua" w:cstheme="majorBidi"/>
          <w:sz w:val="24"/>
          <w:szCs w:val="24"/>
        </w:rPr>
        <w:t>countries. The third limitation is th</w:t>
      </w:r>
      <w:r w:rsidR="00267D6D" w:rsidRPr="00AA297F">
        <w:rPr>
          <w:rFonts w:ascii="Book Antiqua" w:hAnsi="Book Antiqua" w:cstheme="majorBidi"/>
          <w:sz w:val="24"/>
          <w:szCs w:val="24"/>
        </w:rPr>
        <w:t xml:space="preserve">at the </w:t>
      </w:r>
      <w:r w:rsidRPr="00AA297F">
        <w:rPr>
          <w:rFonts w:ascii="Book Antiqua" w:hAnsi="Book Antiqua" w:cstheme="majorBidi"/>
          <w:sz w:val="24"/>
          <w:szCs w:val="24"/>
        </w:rPr>
        <w:t xml:space="preserve">majority of our studies involved samples from </w:t>
      </w:r>
      <w:r w:rsidR="00267D6D" w:rsidRPr="00AA297F">
        <w:rPr>
          <w:rFonts w:ascii="Book Antiqua" w:hAnsi="Book Antiqua" w:cstheme="majorBidi"/>
          <w:sz w:val="24"/>
          <w:szCs w:val="24"/>
        </w:rPr>
        <w:t xml:space="preserve">only </w:t>
      </w:r>
      <w:r w:rsidRPr="00AA297F">
        <w:rPr>
          <w:rFonts w:ascii="Book Antiqua" w:hAnsi="Book Antiqua" w:cstheme="majorBidi"/>
          <w:sz w:val="24"/>
          <w:szCs w:val="24"/>
        </w:rPr>
        <w:t>four or five regions of Somalia</w:t>
      </w:r>
      <w:r w:rsidR="00267D6D" w:rsidRPr="00AA297F">
        <w:rPr>
          <w:rFonts w:ascii="Book Antiqua" w:hAnsi="Book Antiqua" w:cstheme="majorBidi"/>
          <w:sz w:val="24"/>
          <w:szCs w:val="24"/>
        </w:rPr>
        <w:t>,</w:t>
      </w:r>
      <w:r w:rsidRPr="00AA297F">
        <w:rPr>
          <w:rFonts w:ascii="Book Antiqua" w:hAnsi="Book Antiqua" w:cstheme="majorBidi"/>
          <w:sz w:val="24"/>
          <w:szCs w:val="24"/>
        </w:rPr>
        <w:t xml:space="preserve"> especially in South Somalia</w:t>
      </w:r>
      <w:r w:rsidR="00267D6D" w:rsidRPr="00AA297F">
        <w:rPr>
          <w:rFonts w:ascii="Book Antiqua" w:hAnsi="Book Antiqua" w:cstheme="majorBidi"/>
          <w:sz w:val="24"/>
          <w:szCs w:val="24"/>
        </w:rPr>
        <w:t>,</w:t>
      </w:r>
      <w:r w:rsidRPr="00AA297F">
        <w:rPr>
          <w:rFonts w:ascii="Book Antiqua" w:hAnsi="Book Antiqua" w:cstheme="majorBidi"/>
          <w:sz w:val="24"/>
          <w:szCs w:val="24"/>
        </w:rPr>
        <w:t xml:space="preserve"> and </w:t>
      </w:r>
      <w:r w:rsidR="00267D6D" w:rsidRPr="00AA297F">
        <w:rPr>
          <w:rFonts w:ascii="Book Antiqua" w:hAnsi="Book Antiqua" w:cstheme="majorBidi"/>
          <w:sz w:val="24"/>
          <w:szCs w:val="24"/>
        </w:rPr>
        <w:t xml:space="preserve">samples of </w:t>
      </w:r>
      <w:r w:rsidRPr="00AA297F">
        <w:rPr>
          <w:rFonts w:ascii="Book Antiqua" w:hAnsi="Book Antiqua" w:cstheme="majorBidi"/>
          <w:sz w:val="24"/>
          <w:szCs w:val="24"/>
        </w:rPr>
        <w:t xml:space="preserve">Somali immigrants around the world. Subsequently, we did not have </w:t>
      </w:r>
      <w:r w:rsidRPr="00AA297F">
        <w:rPr>
          <w:rFonts w:ascii="Book Antiqua" w:hAnsi="Book Antiqua" w:cstheme="majorBidi"/>
          <w:sz w:val="24"/>
          <w:szCs w:val="24"/>
        </w:rPr>
        <w:lastRenderedPageBreak/>
        <w:t xml:space="preserve">samples from </w:t>
      </w:r>
      <w:r w:rsidR="00267D6D" w:rsidRPr="00AA297F">
        <w:rPr>
          <w:rFonts w:ascii="Book Antiqua" w:hAnsi="Book Antiqua" w:cstheme="majorBidi"/>
          <w:sz w:val="24"/>
          <w:szCs w:val="24"/>
        </w:rPr>
        <w:t>the s</w:t>
      </w:r>
      <w:r w:rsidRPr="00AA297F">
        <w:rPr>
          <w:rFonts w:ascii="Book Antiqua" w:hAnsi="Book Antiqua" w:cstheme="majorBidi"/>
          <w:sz w:val="24"/>
          <w:szCs w:val="24"/>
        </w:rPr>
        <w:t>outhwest</w:t>
      </w:r>
      <w:r w:rsidR="00267D6D" w:rsidRPr="00AA297F">
        <w:rPr>
          <w:rFonts w:ascii="Book Antiqua" w:hAnsi="Book Antiqua" w:cstheme="majorBidi"/>
          <w:sz w:val="24"/>
          <w:szCs w:val="24"/>
        </w:rPr>
        <w:t>ern</w:t>
      </w:r>
      <w:r w:rsidRPr="00AA297F">
        <w:rPr>
          <w:rFonts w:ascii="Book Antiqua" w:hAnsi="Book Antiqua" w:cstheme="majorBidi"/>
          <w:sz w:val="24"/>
          <w:szCs w:val="24"/>
        </w:rPr>
        <w:t xml:space="preserve">, </w:t>
      </w:r>
      <w:r w:rsidR="00267D6D" w:rsidRPr="00AA297F">
        <w:rPr>
          <w:rFonts w:ascii="Book Antiqua" w:hAnsi="Book Antiqua" w:cstheme="majorBidi"/>
          <w:sz w:val="24"/>
          <w:szCs w:val="24"/>
        </w:rPr>
        <w:t>c</w:t>
      </w:r>
      <w:r w:rsidRPr="00AA297F">
        <w:rPr>
          <w:rFonts w:ascii="Book Antiqua" w:hAnsi="Book Antiqua" w:cstheme="majorBidi"/>
          <w:sz w:val="24"/>
          <w:szCs w:val="24"/>
        </w:rPr>
        <w:t xml:space="preserve">entral, and </w:t>
      </w:r>
      <w:r w:rsidR="00267D6D" w:rsidRPr="00AA297F">
        <w:rPr>
          <w:rFonts w:ascii="Book Antiqua" w:hAnsi="Book Antiqua" w:cstheme="majorBidi"/>
          <w:sz w:val="24"/>
          <w:szCs w:val="24"/>
        </w:rPr>
        <w:t>n</w:t>
      </w:r>
      <w:r w:rsidRPr="00AA297F">
        <w:rPr>
          <w:rFonts w:ascii="Book Antiqua" w:hAnsi="Book Antiqua" w:cstheme="majorBidi"/>
          <w:sz w:val="24"/>
          <w:szCs w:val="24"/>
        </w:rPr>
        <w:t>orth</w:t>
      </w:r>
      <w:r w:rsidR="00267D6D" w:rsidRPr="00AA297F">
        <w:rPr>
          <w:rFonts w:ascii="Book Antiqua" w:hAnsi="Book Antiqua" w:cstheme="majorBidi"/>
          <w:sz w:val="24"/>
          <w:szCs w:val="24"/>
        </w:rPr>
        <w:t>ern</w:t>
      </w:r>
      <w:r w:rsidRPr="00AA297F">
        <w:rPr>
          <w:rFonts w:ascii="Book Antiqua" w:hAnsi="Book Antiqua" w:cstheme="majorBidi"/>
          <w:sz w:val="24"/>
          <w:szCs w:val="24"/>
        </w:rPr>
        <w:t xml:space="preserve"> regions </w:t>
      </w:r>
      <w:r w:rsidR="00776C47" w:rsidRPr="00AA297F">
        <w:rPr>
          <w:rFonts w:ascii="Book Antiqua" w:hAnsi="Book Antiqua" w:cstheme="majorBidi"/>
          <w:sz w:val="24"/>
          <w:szCs w:val="24"/>
        </w:rPr>
        <w:t xml:space="preserve">of </w:t>
      </w:r>
      <w:r w:rsidRPr="00AA297F">
        <w:rPr>
          <w:rFonts w:ascii="Book Antiqua" w:hAnsi="Book Antiqua" w:cstheme="majorBidi"/>
          <w:sz w:val="24"/>
          <w:szCs w:val="24"/>
        </w:rPr>
        <w:t>the country</w:t>
      </w:r>
      <w:r w:rsidR="00776C47" w:rsidRPr="00AA297F">
        <w:rPr>
          <w:rFonts w:ascii="Book Antiqua" w:hAnsi="Book Antiqua" w:cstheme="majorBidi"/>
          <w:sz w:val="24"/>
          <w:szCs w:val="24"/>
        </w:rPr>
        <w:t>,</w:t>
      </w:r>
      <w:r w:rsidRPr="00AA297F">
        <w:rPr>
          <w:rFonts w:ascii="Book Antiqua" w:hAnsi="Book Antiqua" w:cstheme="majorBidi"/>
          <w:sz w:val="24"/>
          <w:szCs w:val="24"/>
        </w:rPr>
        <w:t xml:space="preserve"> such as Gedo</w:t>
      </w:r>
      <w:r w:rsidR="002F61B8" w:rsidRPr="00AA297F">
        <w:rPr>
          <w:rFonts w:ascii="Book Antiqua" w:hAnsi="Book Antiqua" w:cstheme="majorBidi"/>
          <w:sz w:val="24"/>
          <w:szCs w:val="24"/>
        </w:rPr>
        <w:t xml:space="preserve">, </w:t>
      </w:r>
      <w:r w:rsidRPr="00AA297F">
        <w:rPr>
          <w:rFonts w:ascii="Book Antiqua" w:hAnsi="Book Antiqua" w:cstheme="majorBidi"/>
          <w:sz w:val="24"/>
          <w:szCs w:val="24"/>
        </w:rPr>
        <w:t>Bakol, Hiran, Galgadud</w:t>
      </w:r>
      <w:r w:rsidR="002F61B8" w:rsidRPr="00AA297F">
        <w:rPr>
          <w:rFonts w:ascii="Book Antiqua" w:hAnsi="Book Antiqua" w:cstheme="majorBidi"/>
          <w:sz w:val="24"/>
          <w:szCs w:val="24"/>
        </w:rPr>
        <w:t xml:space="preserve">, </w:t>
      </w:r>
      <w:r w:rsidRPr="00AA297F">
        <w:rPr>
          <w:rFonts w:ascii="Book Antiqua" w:hAnsi="Book Antiqua" w:cstheme="majorBidi"/>
          <w:sz w:val="24"/>
          <w:szCs w:val="24"/>
        </w:rPr>
        <w:t xml:space="preserve">Mudug, Nugal, </w:t>
      </w:r>
      <w:r w:rsidR="00E63A23" w:rsidRPr="00AA297F">
        <w:rPr>
          <w:rFonts w:ascii="Book Antiqua" w:hAnsi="Book Antiqua" w:cstheme="majorBidi"/>
          <w:sz w:val="24"/>
          <w:szCs w:val="24"/>
        </w:rPr>
        <w:t>East</w:t>
      </w:r>
      <w:r w:rsidRPr="00AA297F">
        <w:rPr>
          <w:rFonts w:ascii="Book Antiqua" w:hAnsi="Book Antiqua" w:cstheme="majorBidi"/>
          <w:sz w:val="24"/>
          <w:szCs w:val="24"/>
        </w:rPr>
        <w:t>, Sol, Sanag, Togder</w:t>
      </w:r>
      <w:r w:rsidR="002F61B8" w:rsidRPr="00AA297F">
        <w:rPr>
          <w:rFonts w:ascii="Book Antiqua" w:hAnsi="Book Antiqua" w:cstheme="majorBidi"/>
          <w:sz w:val="24"/>
          <w:szCs w:val="24"/>
        </w:rPr>
        <w:t>, N</w:t>
      </w:r>
      <w:r w:rsidRPr="00AA297F">
        <w:rPr>
          <w:rFonts w:ascii="Book Antiqua" w:hAnsi="Book Antiqua" w:cstheme="majorBidi"/>
          <w:sz w:val="24"/>
          <w:szCs w:val="24"/>
        </w:rPr>
        <w:t>orth</w:t>
      </w:r>
      <w:r w:rsidR="003B5BB9" w:rsidRPr="00AA297F">
        <w:rPr>
          <w:rFonts w:ascii="Book Antiqua" w:hAnsi="Book Antiqua" w:cstheme="majorBidi"/>
          <w:sz w:val="24"/>
          <w:szCs w:val="24"/>
        </w:rPr>
        <w:t>w</w:t>
      </w:r>
      <w:r w:rsidRPr="00AA297F">
        <w:rPr>
          <w:rFonts w:ascii="Book Antiqua" w:hAnsi="Book Antiqua" w:cstheme="majorBidi"/>
          <w:sz w:val="24"/>
          <w:szCs w:val="24"/>
        </w:rPr>
        <w:t>est and Awdal</w:t>
      </w:r>
      <w:r w:rsidR="00E63A23" w:rsidRPr="00AA297F">
        <w:rPr>
          <w:rFonts w:ascii="Book Antiqua" w:hAnsi="Book Antiqua" w:cstheme="majorBidi"/>
          <w:sz w:val="24"/>
          <w:szCs w:val="24"/>
        </w:rPr>
        <w:t xml:space="preserve"> regions</w:t>
      </w:r>
      <w:r w:rsidR="00D85CBA" w:rsidRPr="00AA297F">
        <w:rPr>
          <w:rFonts w:ascii="Book Antiqua" w:hAnsi="Book Antiqua" w:cstheme="majorBidi"/>
          <w:sz w:val="24"/>
          <w:szCs w:val="24"/>
        </w:rPr>
        <w:t>, which</w:t>
      </w:r>
      <w:r w:rsidRPr="00AA297F">
        <w:rPr>
          <w:rFonts w:ascii="Book Antiqua" w:hAnsi="Book Antiqua" w:cstheme="majorBidi"/>
          <w:sz w:val="24"/>
          <w:szCs w:val="24"/>
        </w:rPr>
        <w:t xml:space="preserve"> were included in the studies reviewed, while most studies were </w:t>
      </w:r>
      <w:r w:rsidR="0048098B" w:rsidRPr="00AA297F">
        <w:rPr>
          <w:rFonts w:ascii="Book Antiqua" w:hAnsi="Book Antiqua" w:cstheme="majorBidi"/>
          <w:sz w:val="24"/>
          <w:szCs w:val="24"/>
        </w:rPr>
        <w:t xml:space="preserve">completed </w:t>
      </w:r>
      <w:r w:rsidRPr="00AA297F">
        <w:rPr>
          <w:rFonts w:ascii="Book Antiqua" w:hAnsi="Book Antiqua" w:cstheme="majorBidi"/>
          <w:sz w:val="24"/>
          <w:szCs w:val="24"/>
        </w:rPr>
        <w:t>before the government collapsed</w:t>
      </w:r>
      <w:r w:rsidR="0048098B" w:rsidRPr="00AA297F">
        <w:rPr>
          <w:rFonts w:ascii="Book Antiqua" w:hAnsi="Book Antiqua" w:cstheme="majorBidi"/>
          <w:sz w:val="24"/>
          <w:szCs w:val="24"/>
        </w:rPr>
        <w:t>,</w:t>
      </w:r>
      <w:r w:rsidRPr="00AA297F">
        <w:rPr>
          <w:rFonts w:ascii="Book Antiqua" w:hAnsi="Book Antiqua" w:cstheme="majorBidi"/>
          <w:sz w:val="24"/>
          <w:szCs w:val="24"/>
        </w:rPr>
        <w:t xml:space="preserve"> and few studies were done durin</w:t>
      </w:r>
      <w:r w:rsidR="002F61B8" w:rsidRPr="00AA297F">
        <w:rPr>
          <w:rFonts w:ascii="Book Antiqua" w:hAnsi="Book Antiqua" w:cstheme="majorBidi"/>
          <w:sz w:val="24"/>
          <w:szCs w:val="24"/>
        </w:rPr>
        <w:t>g a</w:t>
      </w:r>
      <w:r w:rsidRPr="00AA297F">
        <w:rPr>
          <w:rFonts w:ascii="Book Antiqua" w:hAnsi="Book Antiqua" w:cstheme="majorBidi"/>
          <w:sz w:val="24"/>
          <w:szCs w:val="24"/>
        </w:rPr>
        <w:t>nd after the civil war.</w:t>
      </w:r>
    </w:p>
    <w:p w:rsidR="00C53689" w:rsidRPr="00AA297F" w:rsidRDefault="00975A3D" w:rsidP="002238B5">
      <w:pPr>
        <w:widowControl w:val="0"/>
        <w:adjustRightInd w:val="0"/>
        <w:snapToGrid w:val="0"/>
        <w:spacing w:after="0" w:line="360" w:lineRule="auto"/>
        <w:ind w:firstLineChars="100" w:firstLine="240"/>
        <w:jc w:val="both"/>
        <w:rPr>
          <w:rFonts w:ascii="Book Antiqua" w:eastAsiaTheme="minorEastAsia" w:hAnsi="Book Antiqua" w:cstheme="majorBidi"/>
          <w:sz w:val="24"/>
          <w:szCs w:val="24"/>
          <w:lang w:eastAsia="zh-CN"/>
        </w:rPr>
      </w:pPr>
      <w:r w:rsidRPr="00AA297F">
        <w:rPr>
          <w:rFonts w:ascii="Book Antiqua" w:eastAsiaTheme="minorEastAsia" w:hAnsi="Book Antiqua" w:cstheme="majorBidi"/>
          <w:bCs/>
          <w:sz w:val="24"/>
          <w:szCs w:val="24"/>
          <w:lang w:eastAsia="zh-CN"/>
        </w:rPr>
        <w:t xml:space="preserve">In </w:t>
      </w:r>
      <w:r w:rsidRPr="00AA297F">
        <w:rPr>
          <w:rFonts w:ascii="Book Antiqua" w:hAnsi="Book Antiqua" w:cstheme="majorBidi"/>
          <w:bCs/>
          <w:sz w:val="24"/>
          <w:szCs w:val="24"/>
        </w:rPr>
        <w:t>conclusions</w:t>
      </w:r>
      <w:r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a</w:t>
      </w:r>
      <w:r w:rsidR="00C53689" w:rsidRPr="00AA297F">
        <w:rPr>
          <w:rFonts w:ascii="Book Antiqua" w:hAnsi="Book Antiqua" w:cstheme="majorBidi"/>
          <w:sz w:val="24"/>
          <w:szCs w:val="24"/>
        </w:rPr>
        <w:t>lthough this systematic review and meta-analysis study is based on a limited number of studies and</w:t>
      </w:r>
      <w:r w:rsidR="002E2EC1" w:rsidRPr="00AA297F">
        <w:rPr>
          <w:rFonts w:ascii="Book Antiqua" w:hAnsi="Book Antiqua" w:cstheme="majorBidi"/>
          <w:sz w:val="24"/>
          <w:szCs w:val="24"/>
        </w:rPr>
        <w:t xml:space="preserve"> a</w:t>
      </w:r>
      <w:r w:rsidR="00C53689" w:rsidRPr="00AA297F">
        <w:rPr>
          <w:rFonts w:ascii="Book Antiqua" w:hAnsi="Book Antiqua" w:cstheme="majorBidi"/>
          <w:sz w:val="24"/>
          <w:szCs w:val="24"/>
        </w:rPr>
        <w:t xml:space="preserve"> small sample size</w:t>
      </w:r>
      <w:r w:rsidR="0097576B" w:rsidRPr="00AA297F">
        <w:rPr>
          <w:rFonts w:ascii="Book Antiqua" w:hAnsi="Book Antiqua" w:cstheme="majorBidi"/>
          <w:sz w:val="24"/>
          <w:szCs w:val="24"/>
        </w:rPr>
        <w:t>,</w:t>
      </w:r>
      <w:r w:rsidR="00E41310" w:rsidRPr="00AA297F">
        <w:rPr>
          <w:rFonts w:ascii="Book Antiqua" w:hAnsi="Book Antiqua" w:cstheme="majorBidi"/>
          <w:sz w:val="24"/>
          <w:szCs w:val="24"/>
        </w:rPr>
        <w:t xml:space="preserve"> </w:t>
      </w:r>
      <w:r w:rsidR="002E2EC1" w:rsidRPr="00AA297F">
        <w:rPr>
          <w:rFonts w:ascii="Book Antiqua" w:hAnsi="Book Antiqua" w:cstheme="majorBidi"/>
          <w:sz w:val="24"/>
          <w:szCs w:val="24"/>
        </w:rPr>
        <w:t xml:space="preserve">the </w:t>
      </w:r>
      <w:r w:rsidR="00C53689" w:rsidRPr="00AA297F">
        <w:rPr>
          <w:rFonts w:ascii="Book Antiqua" w:hAnsi="Book Antiqua" w:cstheme="majorBidi"/>
          <w:sz w:val="24"/>
          <w:szCs w:val="24"/>
        </w:rPr>
        <w:t xml:space="preserve">study effects </w:t>
      </w:r>
      <w:r w:rsidR="002E2EC1" w:rsidRPr="00AA297F">
        <w:rPr>
          <w:rFonts w:ascii="Book Antiqua" w:hAnsi="Book Antiqua" w:cstheme="majorBidi"/>
          <w:sz w:val="24"/>
          <w:szCs w:val="24"/>
        </w:rPr>
        <w:t xml:space="preserve">were </w:t>
      </w:r>
      <w:r w:rsidR="00C53689" w:rsidRPr="00AA297F">
        <w:rPr>
          <w:rFonts w:ascii="Book Antiqua" w:hAnsi="Book Antiqua" w:cstheme="majorBidi"/>
          <w:sz w:val="24"/>
          <w:szCs w:val="24"/>
        </w:rPr>
        <w:t>a potential limitation of the review</w:t>
      </w:r>
      <w:r w:rsidR="00AF1826" w:rsidRPr="00AA297F">
        <w:rPr>
          <w:rFonts w:ascii="Book Antiqua" w:hAnsi="Book Antiqua" w:cstheme="majorBidi"/>
          <w:sz w:val="24"/>
          <w:szCs w:val="24"/>
        </w:rPr>
        <w:t xml:space="preserve">. However, </w:t>
      </w:r>
      <w:r w:rsidR="00C53689" w:rsidRPr="00AA297F">
        <w:rPr>
          <w:rFonts w:ascii="Book Antiqua" w:hAnsi="Book Antiqua" w:cstheme="majorBidi"/>
          <w:sz w:val="24"/>
          <w:szCs w:val="24"/>
        </w:rPr>
        <w:t>the results of this review indicate</w:t>
      </w:r>
      <w:r w:rsidR="00E41310" w:rsidRPr="00AA297F">
        <w:rPr>
          <w:rFonts w:ascii="Book Antiqua" w:hAnsi="Book Antiqua" w:cstheme="majorBidi"/>
          <w:sz w:val="24"/>
          <w:szCs w:val="24"/>
        </w:rPr>
        <w:t xml:space="preserve"> </w:t>
      </w:r>
      <w:r w:rsidR="00AF1826" w:rsidRPr="00AA297F">
        <w:rPr>
          <w:rFonts w:ascii="Book Antiqua" w:hAnsi="Book Antiqua" w:cstheme="majorBidi"/>
          <w:sz w:val="24"/>
          <w:szCs w:val="24"/>
        </w:rPr>
        <w:t xml:space="preserve">that </w:t>
      </w:r>
      <w:r w:rsidR="00C53689" w:rsidRPr="00AA297F">
        <w:rPr>
          <w:rFonts w:ascii="Book Antiqua" w:hAnsi="Book Antiqua" w:cstheme="majorBidi"/>
          <w:sz w:val="24"/>
          <w:szCs w:val="24"/>
        </w:rPr>
        <w:t>all types of viral hepatitis infection are common among Somalis, particularly HBV</w:t>
      </w:r>
      <w:r w:rsidR="00857FCF" w:rsidRPr="00AA297F">
        <w:rPr>
          <w:rFonts w:ascii="Book Antiqua" w:hAnsi="Book Antiqua" w:cstheme="majorBidi"/>
          <w:sz w:val="24"/>
          <w:szCs w:val="24"/>
        </w:rPr>
        <w:t>,</w:t>
      </w:r>
      <w:r w:rsidR="00C53689" w:rsidRPr="00AA297F">
        <w:rPr>
          <w:rFonts w:ascii="Book Antiqua" w:hAnsi="Book Antiqua" w:cstheme="majorBidi"/>
          <w:sz w:val="24"/>
          <w:szCs w:val="24"/>
        </w:rPr>
        <w:t xml:space="preserve"> which is more prevalent and endemic</w:t>
      </w:r>
      <w:r w:rsidR="00FD3BF5" w:rsidRPr="00AA297F">
        <w:rPr>
          <w:rFonts w:ascii="Book Antiqua" w:hAnsi="Book Antiqua" w:cstheme="majorBidi"/>
          <w:sz w:val="24"/>
          <w:szCs w:val="24"/>
        </w:rPr>
        <w:t>. T</w:t>
      </w:r>
      <w:r w:rsidR="00C53689" w:rsidRPr="00AA297F">
        <w:rPr>
          <w:rFonts w:ascii="Book Antiqua" w:hAnsi="Book Antiqua" w:cstheme="majorBidi"/>
          <w:sz w:val="24"/>
          <w:szCs w:val="24"/>
        </w:rPr>
        <w:t xml:space="preserve">his study has </w:t>
      </w:r>
      <w:r w:rsidR="00857FCF" w:rsidRPr="00AA297F">
        <w:rPr>
          <w:rFonts w:ascii="Book Antiqua" w:hAnsi="Book Antiqua" w:cstheme="majorBidi"/>
          <w:sz w:val="24"/>
          <w:szCs w:val="24"/>
        </w:rPr>
        <w:t xml:space="preserve">also </w:t>
      </w:r>
      <w:r w:rsidR="00C53689" w:rsidRPr="00AA297F">
        <w:rPr>
          <w:rFonts w:ascii="Book Antiqua" w:hAnsi="Book Antiqua" w:cstheme="majorBidi"/>
          <w:sz w:val="24"/>
          <w:szCs w:val="24"/>
        </w:rPr>
        <w:t>documented a high prevalence rate of HCV infection in Somalia. Th</w:t>
      </w:r>
      <w:r w:rsidR="00B03FF1" w:rsidRPr="00AA297F">
        <w:rPr>
          <w:rFonts w:ascii="Book Antiqua" w:hAnsi="Book Antiqua" w:cstheme="majorBidi"/>
          <w:sz w:val="24"/>
          <w:szCs w:val="24"/>
        </w:rPr>
        <w:t>e prevalence of th</w:t>
      </w:r>
      <w:r w:rsidR="00C53689" w:rsidRPr="00AA297F">
        <w:rPr>
          <w:rFonts w:ascii="Book Antiqua" w:hAnsi="Book Antiqua" w:cstheme="majorBidi"/>
          <w:sz w:val="24"/>
          <w:szCs w:val="24"/>
        </w:rPr>
        <w:t xml:space="preserve">ese viruses could be </w:t>
      </w:r>
      <w:r w:rsidR="00B03FF1" w:rsidRPr="00AA297F">
        <w:rPr>
          <w:rFonts w:ascii="Book Antiqua" w:hAnsi="Book Antiqua" w:cstheme="majorBidi"/>
          <w:sz w:val="24"/>
          <w:szCs w:val="24"/>
        </w:rPr>
        <w:t xml:space="preserve">understood </w:t>
      </w:r>
      <w:r w:rsidR="00C53689" w:rsidRPr="00AA297F">
        <w:rPr>
          <w:rFonts w:ascii="Book Antiqua" w:hAnsi="Book Antiqua" w:cstheme="majorBidi"/>
          <w:sz w:val="24"/>
          <w:szCs w:val="24"/>
        </w:rPr>
        <w:t>as one of the nation’s public health problems</w:t>
      </w:r>
      <w:r w:rsidR="00B03FF1" w:rsidRPr="00AA297F">
        <w:rPr>
          <w:rFonts w:ascii="Book Antiqua" w:hAnsi="Book Antiqua" w:cstheme="majorBidi"/>
          <w:sz w:val="24"/>
          <w:szCs w:val="24"/>
        </w:rPr>
        <w:t>,</w:t>
      </w:r>
      <w:r w:rsidR="00C53689" w:rsidRPr="00AA297F">
        <w:rPr>
          <w:rFonts w:ascii="Book Antiqua" w:hAnsi="Book Antiqua" w:cstheme="majorBidi"/>
          <w:sz w:val="24"/>
          <w:szCs w:val="24"/>
        </w:rPr>
        <w:t xml:space="preserve"> and urgent public health intervention</w:t>
      </w:r>
      <w:r w:rsidR="00F20F3D" w:rsidRPr="00AA297F">
        <w:rPr>
          <w:rFonts w:ascii="Book Antiqua" w:hAnsi="Book Antiqua" w:cstheme="majorBidi"/>
          <w:sz w:val="24"/>
          <w:szCs w:val="24"/>
        </w:rPr>
        <w:t>s are needed to</w:t>
      </w:r>
      <w:r w:rsidR="00E41310" w:rsidRPr="00AA297F">
        <w:rPr>
          <w:rFonts w:ascii="Book Antiqua" w:hAnsi="Book Antiqua" w:cstheme="majorBidi"/>
          <w:sz w:val="24"/>
          <w:szCs w:val="24"/>
        </w:rPr>
        <w:t xml:space="preserve"> </w:t>
      </w:r>
      <w:r w:rsidR="00C53689" w:rsidRPr="00AA297F">
        <w:rPr>
          <w:rFonts w:ascii="Book Antiqua" w:hAnsi="Book Antiqua" w:cstheme="majorBidi"/>
          <w:sz w:val="24"/>
          <w:szCs w:val="24"/>
        </w:rPr>
        <w:t>reduc</w:t>
      </w:r>
      <w:r w:rsidR="00F20F3D" w:rsidRPr="00AA297F">
        <w:rPr>
          <w:rFonts w:ascii="Book Antiqua" w:hAnsi="Book Antiqua" w:cstheme="majorBidi"/>
          <w:sz w:val="24"/>
          <w:szCs w:val="24"/>
        </w:rPr>
        <w:t>e</w:t>
      </w:r>
      <w:r w:rsidR="00C53689" w:rsidRPr="00AA297F">
        <w:rPr>
          <w:rFonts w:ascii="Book Antiqua" w:hAnsi="Book Antiqua" w:cstheme="majorBidi"/>
          <w:sz w:val="24"/>
          <w:szCs w:val="24"/>
        </w:rPr>
        <w:t xml:space="preserve"> the infection rate of the country, because </w:t>
      </w:r>
      <w:r w:rsidR="00F25736" w:rsidRPr="00AA297F">
        <w:rPr>
          <w:rFonts w:ascii="Book Antiqua" w:hAnsi="Book Antiqua" w:cstheme="majorBidi"/>
          <w:sz w:val="24"/>
          <w:szCs w:val="24"/>
        </w:rPr>
        <w:t xml:space="preserve">these </w:t>
      </w:r>
      <w:r w:rsidR="00C53689" w:rsidRPr="00AA297F">
        <w:rPr>
          <w:rFonts w:ascii="Book Antiqua" w:hAnsi="Book Antiqua" w:cstheme="majorBidi"/>
          <w:sz w:val="24"/>
          <w:szCs w:val="24"/>
        </w:rPr>
        <w:t>preventable diseases</w:t>
      </w:r>
      <w:r w:rsidR="00F25736" w:rsidRPr="00AA297F">
        <w:rPr>
          <w:rFonts w:ascii="Book Antiqua" w:hAnsi="Book Antiqua" w:cstheme="majorBidi"/>
          <w:sz w:val="24"/>
          <w:szCs w:val="24"/>
        </w:rPr>
        <w:t>,</w:t>
      </w:r>
      <w:r w:rsidR="00C53689" w:rsidRPr="00AA297F">
        <w:rPr>
          <w:rFonts w:ascii="Book Antiqua" w:hAnsi="Book Antiqua" w:cstheme="majorBidi"/>
          <w:sz w:val="24"/>
          <w:szCs w:val="24"/>
        </w:rPr>
        <w:t xml:space="preserve"> particular</w:t>
      </w:r>
      <w:r w:rsidR="00F25736" w:rsidRPr="00AA297F">
        <w:rPr>
          <w:rFonts w:ascii="Book Antiqua" w:hAnsi="Book Antiqua" w:cstheme="majorBidi"/>
          <w:sz w:val="24"/>
          <w:szCs w:val="24"/>
        </w:rPr>
        <w:t>ly</w:t>
      </w:r>
      <w:r w:rsidR="00C53689" w:rsidRPr="00AA297F">
        <w:rPr>
          <w:rFonts w:ascii="Book Antiqua" w:hAnsi="Book Antiqua" w:cstheme="majorBidi"/>
          <w:sz w:val="24"/>
          <w:szCs w:val="24"/>
        </w:rPr>
        <w:t xml:space="preserve"> HBV</w:t>
      </w:r>
      <w:r w:rsidR="00F25736" w:rsidRPr="00AA297F">
        <w:rPr>
          <w:rFonts w:ascii="Book Antiqua" w:hAnsi="Book Antiqua" w:cstheme="majorBidi"/>
          <w:sz w:val="24"/>
          <w:szCs w:val="24"/>
        </w:rPr>
        <w:t xml:space="preserve"> and </w:t>
      </w:r>
      <w:r w:rsidR="00C53689" w:rsidRPr="00AA297F">
        <w:rPr>
          <w:rFonts w:ascii="Book Antiqua" w:hAnsi="Book Antiqua" w:cstheme="majorBidi"/>
          <w:sz w:val="24"/>
          <w:szCs w:val="24"/>
        </w:rPr>
        <w:t>HAV</w:t>
      </w:r>
      <w:r w:rsidR="006A1D08" w:rsidRPr="00AA297F">
        <w:rPr>
          <w:rFonts w:ascii="Book Antiqua" w:hAnsi="Book Antiqua" w:cstheme="majorBidi"/>
          <w:sz w:val="24"/>
          <w:szCs w:val="24"/>
        </w:rPr>
        <w:t>,</w:t>
      </w:r>
      <w:r w:rsidR="00C53689" w:rsidRPr="00AA297F">
        <w:rPr>
          <w:rFonts w:ascii="Book Antiqua" w:hAnsi="Book Antiqua" w:cstheme="majorBidi"/>
          <w:sz w:val="24"/>
          <w:szCs w:val="24"/>
        </w:rPr>
        <w:t xml:space="preserve"> can be eradicated by vaccination. Preventive measures include</w:t>
      </w:r>
      <w:r w:rsidR="00E41310" w:rsidRPr="00AA297F">
        <w:rPr>
          <w:rFonts w:ascii="Book Antiqua" w:hAnsi="Book Antiqua" w:cstheme="majorBidi"/>
          <w:sz w:val="24"/>
          <w:szCs w:val="24"/>
        </w:rPr>
        <w:t xml:space="preserve"> </w:t>
      </w:r>
      <w:r w:rsidR="00C53689" w:rsidRPr="00AA297F">
        <w:rPr>
          <w:rFonts w:ascii="Book Antiqua" w:hAnsi="Book Antiqua" w:cstheme="majorBidi"/>
          <w:sz w:val="24"/>
          <w:szCs w:val="24"/>
        </w:rPr>
        <w:t>increas</w:t>
      </w:r>
      <w:r w:rsidR="00397ADB" w:rsidRPr="00AA297F">
        <w:rPr>
          <w:rFonts w:ascii="Book Antiqua" w:hAnsi="Book Antiqua" w:cstheme="majorBidi"/>
          <w:sz w:val="24"/>
          <w:szCs w:val="24"/>
        </w:rPr>
        <w:t>ing</w:t>
      </w:r>
      <w:r w:rsidR="00C53689" w:rsidRPr="00AA297F">
        <w:rPr>
          <w:rFonts w:ascii="Book Antiqua" w:hAnsi="Book Antiqua" w:cstheme="majorBidi"/>
          <w:sz w:val="24"/>
          <w:szCs w:val="24"/>
        </w:rPr>
        <w:t xml:space="preserve"> awareness</w:t>
      </w:r>
      <w:r w:rsidR="0096503A" w:rsidRPr="00AA297F">
        <w:rPr>
          <w:rFonts w:ascii="Book Antiqua" w:hAnsi="Book Antiqua" w:cstheme="majorBidi"/>
          <w:sz w:val="24"/>
          <w:szCs w:val="24"/>
        </w:rPr>
        <w:t xml:space="preserve"> and</w:t>
      </w:r>
      <w:r w:rsidR="00C53689" w:rsidRPr="00AA297F">
        <w:rPr>
          <w:rFonts w:ascii="Book Antiqua" w:hAnsi="Book Antiqua" w:cstheme="majorBidi"/>
          <w:sz w:val="24"/>
          <w:szCs w:val="24"/>
        </w:rPr>
        <w:t xml:space="preserve"> knowledge about </w:t>
      </w:r>
      <w:r w:rsidR="00BF0CDF" w:rsidRPr="00AA297F">
        <w:rPr>
          <w:rFonts w:ascii="Book Antiqua" w:hAnsi="Book Antiqua" w:cstheme="majorBidi"/>
          <w:sz w:val="24"/>
          <w:szCs w:val="24"/>
        </w:rPr>
        <w:t xml:space="preserve">the </w:t>
      </w:r>
      <w:r w:rsidR="00C53689" w:rsidRPr="00AA297F">
        <w:rPr>
          <w:rFonts w:ascii="Book Antiqua" w:hAnsi="Book Antiqua" w:cstheme="majorBidi"/>
          <w:sz w:val="24"/>
          <w:szCs w:val="24"/>
        </w:rPr>
        <w:t xml:space="preserve">transmission of all forms of viral hepatitis, screening all donated blood, targeting high-risk groups, providing treatment for affected persons, </w:t>
      </w:r>
      <w:r w:rsidR="00601145" w:rsidRPr="00AA297F">
        <w:rPr>
          <w:rFonts w:ascii="Book Antiqua" w:hAnsi="Book Antiqua" w:cstheme="majorBidi"/>
          <w:sz w:val="24"/>
          <w:szCs w:val="24"/>
        </w:rPr>
        <w:t>and</w:t>
      </w:r>
      <w:r w:rsidR="00C53689" w:rsidRPr="00AA297F">
        <w:rPr>
          <w:rFonts w:ascii="Book Antiqua" w:hAnsi="Book Antiqua" w:cstheme="majorBidi"/>
          <w:sz w:val="24"/>
          <w:szCs w:val="24"/>
        </w:rPr>
        <w:t xml:space="preserve"> general</w:t>
      </w:r>
      <w:r w:rsidR="00601145" w:rsidRPr="00AA297F">
        <w:rPr>
          <w:rFonts w:ascii="Book Antiqua" w:hAnsi="Book Antiqua" w:cstheme="majorBidi"/>
          <w:sz w:val="24"/>
          <w:szCs w:val="24"/>
        </w:rPr>
        <w:t>ly</w:t>
      </w:r>
      <w:r w:rsidR="00C53689" w:rsidRPr="00AA297F">
        <w:rPr>
          <w:rFonts w:ascii="Book Antiqua" w:hAnsi="Book Antiqua" w:cstheme="majorBidi"/>
          <w:sz w:val="24"/>
          <w:szCs w:val="24"/>
        </w:rPr>
        <w:t xml:space="preserve"> improving </w:t>
      </w:r>
      <w:r w:rsidR="00601145" w:rsidRPr="00AA297F">
        <w:rPr>
          <w:rFonts w:ascii="Book Antiqua" w:hAnsi="Book Antiqua" w:cstheme="majorBidi"/>
          <w:sz w:val="24"/>
          <w:szCs w:val="24"/>
        </w:rPr>
        <w:t xml:space="preserve">the </w:t>
      </w:r>
      <w:r w:rsidR="00C53689" w:rsidRPr="00AA297F">
        <w:rPr>
          <w:rFonts w:ascii="Book Antiqua" w:hAnsi="Book Antiqua" w:cstheme="majorBidi"/>
          <w:sz w:val="24"/>
          <w:szCs w:val="24"/>
        </w:rPr>
        <w:t>sanitary and living conditions</w:t>
      </w:r>
      <w:r w:rsidR="00585E8F" w:rsidRPr="00AA297F">
        <w:rPr>
          <w:rFonts w:ascii="Book Antiqua" w:hAnsi="Book Antiqua" w:cstheme="majorBidi"/>
          <w:sz w:val="24"/>
          <w:szCs w:val="24"/>
        </w:rPr>
        <w:t xml:space="preserve">. Other efforts needed </w:t>
      </w:r>
      <w:r w:rsidR="00C53689" w:rsidRPr="00AA297F">
        <w:rPr>
          <w:rFonts w:ascii="Book Antiqua" w:hAnsi="Book Antiqua" w:cstheme="majorBidi"/>
          <w:sz w:val="24"/>
          <w:szCs w:val="24"/>
        </w:rPr>
        <w:t>to reduce the burden of the disease and strengthe</w:t>
      </w:r>
      <w:r w:rsidR="00585E8F" w:rsidRPr="00AA297F">
        <w:rPr>
          <w:rFonts w:ascii="Book Antiqua" w:hAnsi="Book Antiqua" w:cstheme="majorBidi"/>
          <w:sz w:val="24"/>
          <w:szCs w:val="24"/>
        </w:rPr>
        <w:t>n</w:t>
      </w:r>
      <w:r w:rsidR="00E41310" w:rsidRPr="00AA297F">
        <w:rPr>
          <w:rFonts w:ascii="Book Antiqua" w:hAnsi="Book Antiqua" w:cstheme="majorBidi"/>
          <w:sz w:val="24"/>
          <w:szCs w:val="24"/>
        </w:rPr>
        <w:t xml:space="preserve"> </w:t>
      </w:r>
      <w:r w:rsidR="00585E8F" w:rsidRPr="00AA297F">
        <w:rPr>
          <w:rFonts w:ascii="Book Antiqua" w:hAnsi="Book Antiqua" w:cstheme="majorBidi"/>
          <w:sz w:val="24"/>
          <w:szCs w:val="24"/>
        </w:rPr>
        <w:t xml:space="preserve">the </w:t>
      </w:r>
      <w:r w:rsidR="00C53689" w:rsidRPr="00AA297F">
        <w:rPr>
          <w:rFonts w:ascii="Book Antiqua" w:hAnsi="Book Antiqua" w:cstheme="majorBidi"/>
          <w:sz w:val="24"/>
          <w:szCs w:val="24"/>
        </w:rPr>
        <w:t xml:space="preserve">Somali health system </w:t>
      </w:r>
      <w:r w:rsidR="00585E8F" w:rsidRPr="00AA297F">
        <w:rPr>
          <w:rFonts w:ascii="Book Antiqua" w:hAnsi="Book Antiqua" w:cstheme="majorBidi"/>
          <w:sz w:val="24"/>
          <w:szCs w:val="24"/>
        </w:rPr>
        <w:t>include the</w:t>
      </w:r>
      <w:r w:rsidR="00C53689" w:rsidRPr="00AA297F">
        <w:rPr>
          <w:rFonts w:ascii="Book Antiqua" w:hAnsi="Book Antiqua" w:cstheme="majorBidi"/>
          <w:sz w:val="24"/>
          <w:szCs w:val="24"/>
        </w:rPr>
        <w:t xml:space="preserve"> establishment of</w:t>
      </w:r>
      <w:r w:rsidR="00585E8F" w:rsidRPr="00AA297F">
        <w:rPr>
          <w:rFonts w:ascii="Book Antiqua" w:hAnsi="Book Antiqua" w:cstheme="majorBidi"/>
          <w:sz w:val="24"/>
          <w:szCs w:val="24"/>
        </w:rPr>
        <w:t xml:space="preserve"> a</w:t>
      </w:r>
      <w:r w:rsidR="00E41310" w:rsidRPr="00AA297F">
        <w:rPr>
          <w:rFonts w:ascii="Book Antiqua" w:hAnsi="Book Antiqua" w:cstheme="majorBidi"/>
          <w:sz w:val="24"/>
          <w:szCs w:val="24"/>
        </w:rPr>
        <w:t xml:space="preserve"> </w:t>
      </w:r>
      <w:r w:rsidR="00585E8F" w:rsidRPr="00AA297F">
        <w:rPr>
          <w:rFonts w:ascii="Book Antiqua" w:hAnsi="Book Antiqua" w:cstheme="majorBidi"/>
          <w:sz w:val="24"/>
          <w:szCs w:val="24"/>
        </w:rPr>
        <w:t>n</w:t>
      </w:r>
      <w:r w:rsidR="00C53689" w:rsidRPr="00AA297F">
        <w:rPr>
          <w:rFonts w:ascii="Book Antiqua" w:hAnsi="Book Antiqua" w:cstheme="majorBidi"/>
          <w:sz w:val="24"/>
          <w:szCs w:val="24"/>
        </w:rPr>
        <w:t>ational blood policy and</w:t>
      </w:r>
      <w:r w:rsidR="00770C0D" w:rsidRPr="00AA297F">
        <w:rPr>
          <w:rFonts w:ascii="Book Antiqua" w:hAnsi="Book Antiqua" w:cstheme="majorBidi"/>
          <w:sz w:val="24"/>
          <w:szCs w:val="24"/>
        </w:rPr>
        <w:t xml:space="preserve"> </w:t>
      </w:r>
      <w:r w:rsidR="00445DDD" w:rsidRPr="00AA297F">
        <w:rPr>
          <w:rFonts w:ascii="Book Antiqua" w:hAnsi="Book Antiqua" w:cstheme="majorBidi"/>
          <w:sz w:val="24"/>
          <w:szCs w:val="24"/>
        </w:rPr>
        <w:t>prevention</w:t>
      </w:r>
      <w:r w:rsidR="00C53689" w:rsidRPr="00AA297F">
        <w:rPr>
          <w:rFonts w:ascii="Book Antiqua" w:hAnsi="Book Antiqua" w:cstheme="majorBidi"/>
          <w:sz w:val="24"/>
          <w:szCs w:val="24"/>
        </w:rPr>
        <w:t xml:space="preserve"> and control viral hepatitis policy. Additionally, further </w:t>
      </w:r>
      <w:r w:rsidR="002F61B8" w:rsidRPr="00AA297F">
        <w:rPr>
          <w:rFonts w:ascii="Book Antiqua" w:hAnsi="Book Antiqua" w:cstheme="majorBidi"/>
          <w:sz w:val="24"/>
          <w:szCs w:val="24"/>
        </w:rPr>
        <w:t>studies</w:t>
      </w:r>
      <w:r w:rsidR="00C53689" w:rsidRPr="00AA297F">
        <w:rPr>
          <w:rFonts w:ascii="Book Antiqua" w:hAnsi="Book Antiqua" w:cstheme="majorBidi"/>
          <w:sz w:val="24"/>
          <w:szCs w:val="24"/>
        </w:rPr>
        <w:t xml:space="preserve"> are needed to </w:t>
      </w:r>
      <w:r w:rsidR="00F05C14" w:rsidRPr="00AA297F">
        <w:rPr>
          <w:rFonts w:ascii="Book Antiqua" w:hAnsi="Book Antiqua" w:cstheme="majorBidi"/>
          <w:sz w:val="24"/>
          <w:szCs w:val="24"/>
        </w:rPr>
        <w:t xml:space="preserve">fully </w:t>
      </w:r>
      <w:r w:rsidR="00C53689" w:rsidRPr="00AA297F">
        <w:rPr>
          <w:rFonts w:ascii="Book Antiqua" w:hAnsi="Book Antiqua" w:cstheme="majorBidi"/>
          <w:sz w:val="24"/>
          <w:szCs w:val="24"/>
        </w:rPr>
        <w:t>understand the population factors underl</w:t>
      </w:r>
      <w:r w:rsidR="0062463F" w:rsidRPr="00AA297F">
        <w:rPr>
          <w:rFonts w:ascii="Book Antiqua" w:hAnsi="Book Antiqua" w:cstheme="majorBidi"/>
          <w:sz w:val="24"/>
          <w:szCs w:val="24"/>
        </w:rPr>
        <w:t>y</w:t>
      </w:r>
      <w:r w:rsidR="00C53689" w:rsidRPr="00AA297F">
        <w:rPr>
          <w:rFonts w:ascii="Book Antiqua" w:hAnsi="Book Antiqua" w:cstheme="majorBidi"/>
          <w:sz w:val="24"/>
          <w:szCs w:val="24"/>
        </w:rPr>
        <w:t xml:space="preserve">ing the high </w:t>
      </w:r>
      <w:r w:rsidR="00F05C14" w:rsidRPr="00AA297F">
        <w:rPr>
          <w:rFonts w:ascii="Book Antiqua" w:hAnsi="Book Antiqua" w:cstheme="majorBidi"/>
          <w:sz w:val="24"/>
          <w:szCs w:val="24"/>
        </w:rPr>
        <w:t xml:space="preserve">prevalence </w:t>
      </w:r>
      <w:r w:rsidR="00C53689" w:rsidRPr="00AA297F">
        <w:rPr>
          <w:rFonts w:ascii="Book Antiqua" w:hAnsi="Book Antiqua" w:cstheme="majorBidi"/>
          <w:sz w:val="24"/>
          <w:szCs w:val="24"/>
        </w:rPr>
        <w:t xml:space="preserve">of all forms viral hepatitis, particularly </w:t>
      </w:r>
      <w:r w:rsidR="00E41310" w:rsidRPr="00AA297F">
        <w:rPr>
          <w:rFonts w:ascii="Book Antiqua" w:hAnsi="Book Antiqua" w:cstheme="majorBidi"/>
          <w:sz w:val="24"/>
          <w:szCs w:val="24"/>
        </w:rPr>
        <w:t>in underrepresented</w:t>
      </w:r>
      <w:r w:rsidR="00C53689" w:rsidRPr="00AA297F">
        <w:rPr>
          <w:rFonts w:ascii="Book Antiqua" w:hAnsi="Book Antiqua" w:cstheme="majorBidi"/>
          <w:sz w:val="24"/>
          <w:szCs w:val="24"/>
        </w:rPr>
        <w:t xml:space="preserve"> regions</w:t>
      </w:r>
      <w:r w:rsidR="008B7673" w:rsidRPr="00AA297F">
        <w:rPr>
          <w:rFonts w:ascii="Book Antiqua" w:hAnsi="Book Antiqua" w:cstheme="majorBidi"/>
          <w:sz w:val="24"/>
          <w:szCs w:val="24"/>
        </w:rPr>
        <w:t xml:space="preserve"> and among</w:t>
      </w:r>
      <w:r w:rsidR="00C53689" w:rsidRPr="00AA297F">
        <w:rPr>
          <w:rFonts w:ascii="Book Antiqua" w:hAnsi="Book Antiqua" w:cstheme="majorBidi"/>
          <w:sz w:val="24"/>
          <w:szCs w:val="24"/>
        </w:rPr>
        <w:t xml:space="preserve"> adults, children, blood donors and high</w:t>
      </w:r>
      <w:r w:rsidR="000016D4" w:rsidRPr="00AA297F">
        <w:rPr>
          <w:rFonts w:ascii="Book Antiqua" w:hAnsi="Book Antiqua" w:cstheme="majorBidi"/>
          <w:sz w:val="24"/>
          <w:szCs w:val="24"/>
        </w:rPr>
        <w:t>-</w:t>
      </w:r>
      <w:r w:rsidR="00C53689" w:rsidRPr="00AA297F">
        <w:rPr>
          <w:rFonts w:ascii="Book Antiqua" w:hAnsi="Book Antiqua" w:cstheme="majorBidi"/>
          <w:sz w:val="24"/>
          <w:szCs w:val="24"/>
        </w:rPr>
        <w:t>risk groups</w:t>
      </w:r>
      <w:r w:rsidR="00725744" w:rsidRPr="00AA297F">
        <w:rPr>
          <w:rFonts w:ascii="Book Antiqua" w:hAnsi="Book Antiqua" w:cstheme="majorBidi"/>
          <w:sz w:val="24"/>
          <w:szCs w:val="24"/>
        </w:rPr>
        <w:t xml:space="preserve">, </w:t>
      </w:r>
      <w:r w:rsidR="00C53689" w:rsidRPr="00AA297F">
        <w:rPr>
          <w:rFonts w:ascii="Book Antiqua" w:hAnsi="Book Antiqua" w:cstheme="majorBidi"/>
          <w:sz w:val="24"/>
          <w:szCs w:val="24"/>
        </w:rPr>
        <w:t>to offer better perspective</w:t>
      </w:r>
      <w:r w:rsidR="009C3823" w:rsidRPr="00AA297F">
        <w:rPr>
          <w:rFonts w:ascii="Book Antiqua" w:hAnsi="Book Antiqua" w:cstheme="majorBidi"/>
          <w:sz w:val="24"/>
          <w:szCs w:val="24"/>
        </w:rPr>
        <w:t>s</w:t>
      </w:r>
      <w:r w:rsidR="00C53689" w:rsidRPr="00AA297F">
        <w:rPr>
          <w:rFonts w:ascii="Book Antiqua" w:hAnsi="Book Antiqua" w:cstheme="majorBidi"/>
          <w:sz w:val="24"/>
          <w:szCs w:val="24"/>
        </w:rPr>
        <w:t xml:space="preserve"> on all forms of </w:t>
      </w:r>
      <w:r w:rsidR="009C3823" w:rsidRPr="00AA297F">
        <w:rPr>
          <w:rFonts w:ascii="Book Antiqua" w:hAnsi="Book Antiqua" w:cstheme="majorBidi"/>
          <w:sz w:val="24"/>
          <w:szCs w:val="24"/>
        </w:rPr>
        <w:t xml:space="preserve">the </w:t>
      </w:r>
      <w:r w:rsidR="00C53689" w:rsidRPr="00AA297F">
        <w:rPr>
          <w:rFonts w:ascii="Book Antiqua" w:hAnsi="Book Antiqua" w:cstheme="majorBidi"/>
          <w:sz w:val="24"/>
          <w:szCs w:val="24"/>
        </w:rPr>
        <w:t>viral hepatitis burden in Somalia</w:t>
      </w:r>
      <w:r w:rsidR="003A4737" w:rsidRPr="00AA297F">
        <w:rPr>
          <w:rFonts w:ascii="Book Antiqua" w:hAnsi="Book Antiqua" w:cstheme="majorBidi"/>
          <w:sz w:val="24"/>
          <w:szCs w:val="24"/>
        </w:rPr>
        <w:t>. The</w:t>
      </w:r>
      <w:r w:rsidR="00E41310" w:rsidRPr="00AA297F">
        <w:rPr>
          <w:rFonts w:ascii="Book Antiqua" w:hAnsi="Book Antiqua" w:cstheme="majorBidi"/>
          <w:sz w:val="24"/>
          <w:szCs w:val="24"/>
        </w:rPr>
        <w:t xml:space="preserve"> </w:t>
      </w:r>
      <w:r w:rsidR="00C53689" w:rsidRPr="00AA297F">
        <w:rPr>
          <w:rFonts w:ascii="Book Antiqua" w:hAnsi="Book Antiqua" w:cstheme="majorBidi"/>
          <w:sz w:val="24"/>
          <w:szCs w:val="24"/>
        </w:rPr>
        <w:t>gene</w:t>
      </w:r>
      <w:r w:rsidR="003A4737" w:rsidRPr="00AA297F">
        <w:rPr>
          <w:rFonts w:ascii="Book Antiqua" w:hAnsi="Book Antiqua" w:cstheme="majorBidi"/>
          <w:sz w:val="24"/>
          <w:szCs w:val="24"/>
        </w:rPr>
        <w:t>ration of</w:t>
      </w:r>
      <w:r w:rsidR="00C53689" w:rsidRPr="00AA297F">
        <w:rPr>
          <w:rFonts w:ascii="Book Antiqua" w:hAnsi="Book Antiqua" w:cstheme="majorBidi"/>
          <w:sz w:val="24"/>
          <w:szCs w:val="24"/>
        </w:rPr>
        <w:t xml:space="preserve"> up-to-date data is recommended</w:t>
      </w:r>
      <w:r w:rsidR="00B90B60" w:rsidRPr="00AA297F">
        <w:rPr>
          <w:rFonts w:ascii="Book Antiqua" w:hAnsi="Book Antiqua" w:cstheme="majorBidi"/>
          <w:sz w:val="24"/>
          <w:szCs w:val="24"/>
        </w:rPr>
        <w:t>,</w:t>
      </w:r>
      <w:r w:rsidR="00C53689" w:rsidRPr="00AA297F">
        <w:rPr>
          <w:rFonts w:ascii="Book Antiqua" w:hAnsi="Book Antiqua" w:cstheme="majorBidi"/>
          <w:sz w:val="24"/>
          <w:szCs w:val="24"/>
        </w:rPr>
        <w:t xml:space="preserve"> especially </w:t>
      </w:r>
      <w:r w:rsidR="002773BB" w:rsidRPr="00AA297F">
        <w:rPr>
          <w:rFonts w:ascii="Book Antiqua" w:hAnsi="Book Antiqua" w:cstheme="majorBidi"/>
          <w:sz w:val="24"/>
          <w:szCs w:val="24"/>
        </w:rPr>
        <w:t xml:space="preserve">regarding </w:t>
      </w:r>
      <w:r w:rsidR="00C53689" w:rsidRPr="00AA297F">
        <w:rPr>
          <w:rFonts w:ascii="Book Antiqua" w:hAnsi="Book Antiqua" w:cstheme="majorBidi"/>
          <w:sz w:val="24"/>
          <w:szCs w:val="24"/>
        </w:rPr>
        <w:t>the magnitude of HAV, HCV</w:t>
      </w:r>
      <w:r w:rsidR="00300881" w:rsidRPr="00AA297F">
        <w:rPr>
          <w:rFonts w:ascii="Book Antiqua" w:hAnsi="Book Antiqua" w:cstheme="majorBidi"/>
          <w:sz w:val="24"/>
          <w:szCs w:val="24"/>
        </w:rPr>
        <w:t>,</w:t>
      </w:r>
      <w:r w:rsidR="00C53689" w:rsidRPr="00AA297F">
        <w:rPr>
          <w:rFonts w:ascii="Book Antiqua" w:hAnsi="Book Antiqua" w:cstheme="majorBidi"/>
          <w:sz w:val="24"/>
          <w:szCs w:val="24"/>
        </w:rPr>
        <w:t xml:space="preserve"> and their genotypes, HDV and HEV.</w:t>
      </w:r>
    </w:p>
    <w:p w:rsidR="002238B5" w:rsidRPr="00AA297F" w:rsidRDefault="002238B5" w:rsidP="002238B5">
      <w:pPr>
        <w:widowControl w:val="0"/>
        <w:adjustRightInd w:val="0"/>
        <w:snapToGrid w:val="0"/>
        <w:spacing w:after="0" w:line="360" w:lineRule="auto"/>
        <w:ind w:firstLineChars="100" w:firstLine="240"/>
        <w:jc w:val="both"/>
        <w:rPr>
          <w:rFonts w:ascii="Book Antiqua" w:eastAsiaTheme="minorEastAsia" w:hAnsi="Book Antiqua" w:cstheme="majorBidi"/>
          <w:sz w:val="24"/>
          <w:szCs w:val="24"/>
          <w:lang w:eastAsia="zh-CN"/>
        </w:rPr>
      </w:pPr>
    </w:p>
    <w:p w:rsidR="00975A3D" w:rsidRPr="00AA297F" w:rsidRDefault="00975A3D" w:rsidP="00BD0D06">
      <w:pPr>
        <w:adjustRightInd w:val="0"/>
        <w:snapToGrid w:val="0"/>
        <w:spacing w:after="0" w:line="360" w:lineRule="auto"/>
        <w:jc w:val="both"/>
        <w:rPr>
          <w:rFonts w:ascii="Book Antiqua" w:hAnsi="Book Antiqua"/>
          <w:b/>
          <w:color w:val="000000"/>
          <w:sz w:val="24"/>
          <w:szCs w:val="24"/>
        </w:rPr>
      </w:pPr>
      <w:r w:rsidRPr="00AA297F">
        <w:rPr>
          <w:rFonts w:ascii="Book Antiqua" w:hAnsi="Book Antiqua"/>
          <w:b/>
          <w:color w:val="000000"/>
          <w:sz w:val="24"/>
          <w:szCs w:val="24"/>
        </w:rPr>
        <w:t xml:space="preserve">ARTICLE HIGHLIGHTS </w:t>
      </w:r>
    </w:p>
    <w:p w:rsidR="00975A3D" w:rsidRPr="00AA297F" w:rsidRDefault="00975A3D" w:rsidP="00BD0D06">
      <w:pPr>
        <w:adjustRightInd w:val="0"/>
        <w:snapToGrid w:val="0"/>
        <w:spacing w:after="0" w:line="360" w:lineRule="auto"/>
        <w:jc w:val="both"/>
        <w:rPr>
          <w:rFonts w:ascii="Book Antiqua" w:hAnsi="Book Antiqua"/>
          <w:b/>
          <w:i/>
          <w:color w:val="000000"/>
          <w:sz w:val="24"/>
          <w:szCs w:val="24"/>
        </w:rPr>
      </w:pPr>
      <w:r w:rsidRPr="00AA297F">
        <w:rPr>
          <w:rFonts w:ascii="Book Antiqua" w:hAnsi="Book Antiqua"/>
          <w:b/>
          <w:i/>
          <w:color w:val="000000"/>
          <w:sz w:val="24"/>
          <w:szCs w:val="24"/>
        </w:rPr>
        <w:t>Research background</w:t>
      </w:r>
    </w:p>
    <w:p w:rsidR="00F72190" w:rsidRPr="00AA297F" w:rsidRDefault="00F72190" w:rsidP="00BD0D06">
      <w:pPr>
        <w:shd w:val="clear" w:color="auto" w:fill="FFFFFF"/>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Viral hepatitis is a major public health problem affecting several hundred million people globally. The most common types of viral hepatitis are six distinct types </w:t>
      </w:r>
      <w:r w:rsidR="002238B5"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hepatitis A, B, C, D, E, G viruses</w:t>
      </w:r>
      <w:r w:rsidR="002238B5"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and they may presen</w:t>
      </w:r>
      <w:r w:rsidR="002531F6" w:rsidRPr="00AA297F">
        <w:rPr>
          <w:rFonts w:ascii="Book Antiqua" w:hAnsi="Book Antiqua" w:cstheme="majorBidi"/>
          <w:sz w:val="24"/>
          <w:szCs w:val="24"/>
        </w:rPr>
        <w:t>t in acute form or chronic form</w:t>
      </w:r>
      <w:r w:rsidRPr="00AA297F">
        <w:rPr>
          <w:rFonts w:ascii="Book Antiqua" w:hAnsi="Book Antiqua" w:cstheme="majorBidi"/>
          <w:sz w:val="24"/>
          <w:szCs w:val="24"/>
        </w:rPr>
        <w:t xml:space="preserve"> causes substantial</w:t>
      </w:r>
      <w:r w:rsidR="002531F6" w:rsidRPr="00AA297F">
        <w:rPr>
          <w:rFonts w:ascii="Book Antiqua" w:hAnsi="Book Antiqua" w:cstheme="majorBidi"/>
          <w:sz w:val="24"/>
          <w:szCs w:val="24"/>
        </w:rPr>
        <w:t xml:space="preserve"> </w:t>
      </w:r>
      <w:r w:rsidR="002531F6" w:rsidRPr="00AA297F">
        <w:rPr>
          <w:rFonts w:ascii="Book Antiqua" w:hAnsi="Book Antiqua" w:cstheme="majorBidi"/>
          <w:sz w:val="24"/>
          <w:szCs w:val="24"/>
        </w:rPr>
        <w:lastRenderedPageBreak/>
        <w:t>morbidity and mortality</w:t>
      </w:r>
      <w:r w:rsidR="002531F6"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including chronic hepatitis, cirrhosis and hepatocellular carcinoma</w:t>
      </w:r>
      <w:r w:rsidR="002531F6"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w:t>
      </w:r>
    </w:p>
    <w:p w:rsidR="002238B5" w:rsidRPr="00AA297F" w:rsidRDefault="002238B5" w:rsidP="00BD0D06">
      <w:pPr>
        <w:shd w:val="clear" w:color="auto" w:fill="FFFFFF"/>
        <w:spacing w:after="0" w:line="360" w:lineRule="auto"/>
        <w:jc w:val="both"/>
        <w:rPr>
          <w:rFonts w:ascii="Book Antiqua" w:eastAsiaTheme="minorEastAsia" w:hAnsi="Book Antiqua" w:cstheme="majorBidi"/>
          <w:sz w:val="24"/>
          <w:szCs w:val="24"/>
          <w:lang w:eastAsia="zh-CN"/>
        </w:rPr>
      </w:pPr>
    </w:p>
    <w:p w:rsidR="00975A3D" w:rsidRPr="00AA297F" w:rsidRDefault="00975A3D" w:rsidP="00BD0D06">
      <w:pPr>
        <w:adjustRightInd w:val="0"/>
        <w:snapToGrid w:val="0"/>
        <w:spacing w:after="0" w:line="360" w:lineRule="auto"/>
        <w:jc w:val="both"/>
        <w:rPr>
          <w:rFonts w:ascii="Book Antiqua" w:hAnsi="Book Antiqua"/>
          <w:b/>
          <w:i/>
          <w:color w:val="000000"/>
          <w:sz w:val="24"/>
          <w:szCs w:val="24"/>
        </w:rPr>
      </w:pPr>
      <w:r w:rsidRPr="00AA297F">
        <w:rPr>
          <w:rFonts w:ascii="Book Antiqua" w:hAnsi="Book Antiqua"/>
          <w:b/>
          <w:i/>
          <w:color w:val="000000"/>
          <w:sz w:val="24"/>
          <w:szCs w:val="24"/>
        </w:rPr>
        <w:t>Research motivation</w:t>
      </w:r>
    </w:p>
    <w:p w:rsidR="00F72190" w:rsidRPr="00AA297F" w:rsidRDefault="00F72190" w:rsidP="00BD0D06">
      <w:pPr>
        <w:shd w:val="clear" w:color="auto" w:fill="FFFFFF"/>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In the field of </w:t>
      </w:r>
      <w:r w:rsidR="00E34489" w:rsidRPr="00AA297F">
        <w:rPr>
          <w:rFonts w:ascii="Book Antiqua" w:hAnsi="Book Antiqua" w:cstheme="majorBidi"/>
          <w:sz w:val="24"/>
          <w:szCs w:val="24"/>
        </w:rPr>
        <w:t>viral hepatitis</w:t>
      </w:r>
      <w:r w:rsidRPr="00AA297F">
        <w:rPr>
          <w:rFonts w:ascii="Book Antiqua" w:hAnsi="Book Antiqua" w:cstheme="majorBidi"/>
          <w:sz w:val="24"/>
          <w:szCs w:val="24"/>
        </w:rPr>
        <w:t>, there is a lack of researches last three decades in country and all articles about viral hepatitis published and unpublished are scattered. In this systematic review and meta-analysis the authors aim to provide a clear understanding of viral hepatitis epidemiology and their clinical burdens in Somalia according to the related documents published and unpublished articles during the last decades.</w:t>
      </w:r>
    </w:p>
    <w:p w:rsidR="00E34489" w:rsidRPr="00AA297F" w:rsidRDefault="00E34489" w:rsidP="00BD0D06">
      <w:pPr>
        <w:shd w:val="clear" w:color="auto" w:fill="FFFFFF"/>
        <w:spacing w:after="0" w:line="360" w:lineRule="auto"/>
        <w:jc w:val="both"/>
        <w:rPr>
          <w:rFonts w:ascii="Book Antiqua" w:eastAsiaTheme="minorEastAsia" w:hAnsi="Book Antiqua" w:cstheme="majorBidi"/>
          <w:sz w:val="24"/>
          <w:szCs w:val="24"/>
          <w:lang w:eastAsia="zh-CN"/>
        </w:rPr>
      </w:pPr>
    </w:p>
    <w:p w:rsidR="00975A3D" w:rsidRPr="00AA297F" w:rsidRDefault="00975A3D" w:rsidP="00BD0D06">
      <w:pPr>
        <w:adjustRightInd w:val="0"/>
        <w:snapToGrid w:val="0"/>
        <w:spacing w:after="0" w:line="360" w:lineRule="auto"/>
        <w:jc w:val="both"/>
        <w:rPr>
          <w:rFonts w:ascii="Book Antiqua" w:hAnsi="Book Antiqua"/>
          <w:b/>
          <w:i/>
          <w:color w:val="000000"/>
          <w:sz w:val="24"/>
          <w:szCs w:val="24"/>
        </w:rPr>
      </w:pPr>
      <w:r w:rsidRPr="00AA297F">
        <w:rPr>
          <w:rFonts w:ascii="Book Antiqua" w:hAnsi="Book Antiqua"/>
          <w:b/>
          <w:i/>
          <w:color w:val="000000"/>
          <w:sz w:val="24"/>
          <w:szCs w:val="24"/>
        </w:rPr>
        <w:t xml:space="preserve">Research objectives </w:t>
      </w:r>
    </w:p>
    <w:p w:rsidR="00F72190" w:rsidRPr="00AA297F" w:rsidRDefault="00F72190"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 xml:space="preserve">The main objective of this study is to determine the prevalence of all viral hepatitis in Somalia especially </w:t>
      </w:r>
      <w:r w:rsidR="003F1B2C" w:rsidRPr="00AA297F">
        <w:rPr>
          <w:rFonts w:ascii="Book Antiqua" w:hAnsi="Book Antiqua" w:cstheme="majorBidi"/>
          <w:sz w:val="24"/>
          <w:szCs w:val="24"/>
        </w:rPr>
        <w:t xml:space="preserve">hepatitis B virus </w:t>
      </w:r>
      <w:r w:rsidR="003F1B2C" w:rsidRPr="00AA297F">
        <w:rPr>
          <w:rFonts w:ascii="Book Antiqua" w:eastAsiaTheme="minorEastAsia" w:hAnsi="Book Antiqua" w:cstheme="majorBidi"/>
          <w:sz w:val="24"/>
          <w:szCs w:val="24"/>
          <w:lang w:eastAsia="zh-CN"/>
        </w:rPr>
        <w:t xml:space="preserve">(HBV) </w:t>
      </w:r>
      <w:r w:rsidRPr="00AA297F">
        <w:rPr>
          <w:rFonts w:ascii="Book Antiqua" w:hAnsi="Book Antiqua" w:cstheme="majorBidi"/>
          <w:sz w:val="24"/>
          <w:szCs w:val="24"/>
        </w:rPr>
        <w:t xml:space="preserve">and </w:t>
      </w:r>
      <w:r w:rsidR="003F1B2C" w:rsidRPr="00AA297F">
        <w:rPr>
          <w:rFonts w:ascii="Book Antiqua" w:hAnsi="Book Antiqua" w:cstheme="majorBidi"/>
          <w:sz w:val="24"/>
          <w:szCs w:val="24"/>
        </w:rPr>
        <w:t xml:space="preserve">hepatitis </w:t>
      </w:r>
      <w:r w:rsidR="003F1B2C" w:rsidRPr="00AA297F">
        <w:rPr>
          <w:rFonts w:ascii="Book Antiqua" w:eastAsiaTheme="minorEastAsia" w:hAnsi="Book Antiqua" w:cstheme="majorBidi"/>
          <w:sz w:val="24"/>
          <w:szCs w:val="24"/>
          <w:lang w:eastAsia="zh-CN"/>
        </w:rPr>
        <w:t>C</w:t>
      </w:r>
      <w:r w:rsidR="003F1B2C" w:rsidRPr="00AA297F">
        <w:rPr>
          <w:rFonts w:ascii="Book Antiqua" w:hAnsi="Book Antiqua" w:cstheme="majorBidi"/>
          <w:sz w:val="24"/>
          <w:szCs w:val="24"/>
        </w:rPr>
        <w:t xml:space="preserve"> virus </w:t>
      </w:r>
      <w:r w:rsidR="003F1B2C"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HCV</w:t>
      </w:r>
      <w:r w:rsidR="003F1B2C" w:rsidRPr="00AA297F">
        <w:rPr>
          <w:rFonts w:ascii="Book Antiqua" w:eastAsiaTheme="minorEastAsia" w:hAnsi="Book Antiqua" w:cstheme="majorBidi"/>
          <w:sz w:val="24"/>
          <w:szCs w:val="24"/>
          <w:lang w:eastAsia="zh-CN"/>
        </w:rPr>
        <w:t>)</w:t>
      </w:r>
      <w:r w:rsidRPr="00AA297F">
        <w:rPr>
          <w:rFonts w:ascii="Book Antiqua" w:hAnsi="Book Antiqua" w:cstheme="majorBidi"/>
          <w:sz w:val="24"/>
          <w:szCs w:val="24"/>
        </w:rPr>
        <w:t>, and to inform public health practitioners, researchers and policy makers, and to be a baseline data for future Hepatology researches in the country.</w:t>
      </w:r>
    </w:p>
    <w:p w:rsidR="003F1B2C" w:rsidRPr="00AA297F" w:rsidRDefault="003F1B2C"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975A3D" w:rsidRPr="00AA297F" w:rsidRDefault="00975A3D" w:rsidP="00BD0D06">
      <w:pPr>
        <w:adjustRightInd w:val="0"/>
        <w:snapToGrid w:val="0"/>
        <w:spacing w:after="0" w:line="360" w:lineRule="auto"/>
        <w:jc w:val="both"/>
        <w:rPr>
          <w:rFonts w:ascii="Book Antiqua" w:hAnsi="Book Antiqua"/>
          <w:b/>
          <w:i/>
          <w:color w:val="000000"/>
          <w:sz w:val="24"/>
          <w:szCs w:val="24"/>
        </w:rPr>
      </w:pPr>
      <w:r w:rsidRPr="00AA297F">
        <w:rPr>
          <w:rFonts w:ascii="Book Antiqua" w:hAnsi="Book Antiqua"/>
          <w:b/>
          <w:i/>
          <w:color w:val="000000"/>
          <w:sz w:val="24"/>
          <w:szCs w:val="24"/>
        </w:rPr>
        <w:t>Research methods</w:t>
      </w:r>
    </w:p>
    <w:p w:rsidR="00F72190" w:rsidRPr="00AA297F" w:rsidRDefault="00F72190"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A systematic review and meta-analysis was conducted as Preferred Reporting Items for Systematic Reviews and Meta-Analyses guidelines. A comprehensive literature search of published studies on viral hepatitis was performed from 1977-2016 in PubMed, Google Scholar, Science Direct, World Health Organization African Index Medicus and the Africa Journals Online databases, as well as on the Ministry of Health website. We also captured unpublished articles that were not available on online systems.</w:t>
      </w:r>
    </w:p>
    <w:p w:rsidR="000C38A4" w:rsidRPr="00AA297F" w:rsidRDefault="000C38A4"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975A3D" w:rsidRPr="00AA297F" w:rsidRDefault="00975A3D" w:rsidP="00BD0D06">
      <w:pPr>
        <w:adjustRightInd w:val="0"/>
        <w:snapToGrid w:val="0"/>
        <w:spacing w:after="0" w:line="360" w:lineRule="auto"/>
        <w:jc w:val="both"/>
        <w:rPr>
          <w:rFonts w:ascii="Book Antiqua" w:hAnsi="Book Antiqua"/>
          <w:b/>
          <w:i/>
          <w:color w:val="000000"/>
          <w:sz w:val="24"/>
          <w:szCs w:val="24"/>
        </w:rPr>
      </w:pPr>
      <w:r w:rsidRPr="00AA297F">
        <w:rPr>
          <w:rFonts w:ascii="Book Antiqua" w:hAnsi="Book Antiqua"/>
          <w:b/>
          <w:i/>
          <w:color w:val="000000"/>
          <w:sz w:val="24"/>
          <w:szCs w:val="24"/>
        </w:rPr>
        <w:t>Research results</w:t>
      </w:r>
    </w:p>
    <w:p w:rsidR="00F72190" w:rsidRPr="00AA297F" w:rsidRDefault="00F72190"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Twenty-nine studies from Somalia and Somali immigrants (U</w:t>
      </w:r>
      <w:r w:rsidR="00572B32" w:rsidRPr="00AA297F">
        <w:rPr>
          <w:rFonts w:ascii="Book Antiqua" w:eastAsiaTheme="minorEastAsia" w:hAnsi="Book Antiqua" w:cstheme="majorBidi"/>
          <w:sz w:val="24"/>
          <w:szCs w:val="24"/>
          <w:lang w:eastAsia="zh-CN"/>
        </w:rPr>
        <w:t xml:space="preserve">nited </w:t>
      </w:r>
      <w:r w:rsidRPr="00AA297F">
        <w:rPr>
          <w:rFonts w:ascii="Book Antiqua" w:hAnsi="Book Antiqua" w:cstheme="majorBidi"/>
          <w:sz w:val="24"/>
          <w:szCs w:val="24"/>
        </w:rPr>
        <w:t>K</w:t>
      </w:r>
      <w:r w:rsidR="00572B32" w:rsidRPr="00AA297F">
        <w:rPr>
          <w:rFonts w:ascii="Book Antiqua" w:eastAsiaTheme="minorEastAsia" w:hAnsi="Book Antiqua" w:cstheme="majorBidi"/>
          <w:sz w:val="24"/>
          <w:szCs w:val="24"/>
          <w:lang w:eastAsia="zh-CN"/>
        </w:rPr>
        <w:t>ingdom</w:t>
      </w:r>
      <w:r w:rsidRPr="00AA297F">
        <w:rPr>
          <w:rFonts w:ascii="Book Antiqua" w:hAnsi="Book Antiqua" w:cstheme="majorBidi"/>
          <w:sz w:val="24"/>
          <w:szCs w:val="24"/>
        </w:rPr>
        <w:t xml:space="preserve">, </w:t>
      </w:r>
      <w:r w:rsidR="00572B32" w:rsidRPr="00AA297F">
        <w:rPr>
          <w:rFonts w:ascii="Book Antiqua" w:eastAsiaTheme="minorEastAsia" w:hAnsi="Book Antiqua" w:cstheme="majorBidi"/>
          <w:sz w:val="24"/>
          <w:szCs w:val="24"/>
          <w:lang w:eastAsia="zh-CN"/>
        </w:rPr>
        <w:t>United States</w:t>
      </w:r>
      <w:r w:rsidRPr="00AA297F">
        <w:rPr>
          <w:rFonts w:ascii="Book Antiqua" w:hAnsi="Book Antiqua" w:cstheme="majorBidi"/>
          <w:sz w:val="24"/>
          <w:szCs w:val="24"/>
        </w:rPr>
        <w:t xml:space="preserve">, Italy, Libya) with a combined sample size for each type of viral hepatitis were analyzed. The overall pooled prevalence rate of </w:t>
      </w:r>
      <w:r w:rsidR="00A9680A" w:rsidRPr="00AA297F">
        <w:rPr>
          <w:rFonts w:ascii="Book Antiqua" w:hAnsi="Book Antiqua" w:cstheme="majorBidi"/>
          <w:sz w:val="24"/>
          <w:szCs w:val="24"/>
        </w:rPr>
        <w:t xml:space="preserve">hepatitis </w:t>
      </w:r>
      <w:r w:rsidR="00A9680A" w:rsidRPr="00AA297F">
        <w:rPr>
          <w:rFonts w:ascii="Book Antiqua" w:eastAsiaTheme="minorEastAsia" w:hAnsi="Book Antiqua" w:cstheme="majorBidi"/>
          <w:sz w:val="24"/>
          <w:szCs w:val="24"/>
          <w:lang w:eastAsia="zh-CN"/>
        </w:rPr>
        <w:t>A</w:t>
      </w:r>
      <w:r w:rsidR="00A9680A" w:rsidRPr="00AA297F">
        <w:rPr>
          <w:rFonts w:ascii="Book Antiqua" w:hAnsi="Book Antiqua" w:cstheme="majorBidi"/>
          <w:sz w:val="24"/>
          <w:szCs w:val="24"/>
        </w:rPr>
        <w:t xml:space="preserve"> virus</w:t>
      </w:r>
      <w:r w:rsidR="00A9680A" w:rsidRPr="00AA297F">
        <w:rPr>
          <w:rFonts w:ascii="Book Antiqua" w:eastAsiaTheme="minorEastAsia" w:hAnsi="Book Antiqua" w:cstheme="majorBidi"/>
          <w:sz w:val="24"/>
          <w:szCs w:val="24"/>
          <w:lang w:eastAsia="zh-CN"/>
        </w:rPr>
        <w:t xml:space="preserve"> </w:t>
      </w:r>
      <w:r w:rsidRPr="00AA297F">
        <w:rPr>
          <w:rFonts w:ascii="Book Antiqua" w:hAnsi="Book Antiqua" w:cstheme="majorBidi"/>
          <w:sz w:val="24"/>
          <w:szCs w:val="24"/>
        </w:rPr>
        <w:t xml:space="preserve">was 90.2%. The overall pooled prevalence of </w:t>
      </w:r>
      <w:r w:rsidR="00A9680A" w:rsidRPr="00AA297F">
        <w:rPr>
          <w:rFonts w:ascii="Book Antiqua" w:hAnsi="Book Antiqua" w:cstheme="majorBidi"/>
          <w:sz w:val="24"/>
          <w:szCs w:val="24"/>
        </w:rPr>
        <w:t>HBV</w:t>
      </w:r>
      <w:r w:rsidRPr="00AA297F">
        <w:rPr>
          <w:rFonts w:ascii="Book Antiqua" w:hAnsi="Book Antiqua" w:cstheme="majorBidi"/>
          <w:sz w:val="24"/>
          <w:szCs w:val="24"/>
        </w:rPr>
        <w:t xml:space="preserve"> was 18.9%. The overall pooled prevalence of</w:t>
      </w:r>
      <w:r w:rsidR="00A9680A" w:rsidRPr="00AA297F">
        <w:rPr>
          <w:rFonts w:ascii="Book Antiqua" w:eastAsiaTheme="minorEastAsia" w:hAnsi="Book Antiqua" w:cstheme="majorBidi"/>
          <w:sz w:val="24"/>
          <w:szCs w:val="24"/>
          <w:lang w:eastAsia="zh-CN"/>
        </w:rPr>
        <w:t xml:space="preserve"> </w:t>
      </w:r>
      <w:r w:rsidR="00A9680A" w:rsidRPr="00AA297F">
        <w:rPr>
          <w:rFonts w:ascii="Book Antiqua" w:hAnsi="Book Antiqua" w:cstheme="majorBidi"/>
          <w:sz w:val="24"/>
          <w:szCs w:val="24"/>
        </w:rPr>
        <w:t>HCV</w:t>
      </w:r>
      <w:r w:rsidRPr="00AA297F">
        <w:rPr>
          <w:rFonts w:ascii="Book Antiqua" w:hAnsi="Book Antiqua" w:cstheme="majorBidi"/>
          <w:sz w:val="24"/>
          <w:szCs w:val="24"/>
        </w:rPr>
        <w:t xml:space="preserve"> was estimated as 4.84%. The overall pooled prevalence of hepatitis D virus was 28.99%. The overall pooled p</w:t>
      </w:r>
      <w:r w:rsidR="00A9680A" w:rsidRPr="00AA297F">
        <w:rPr>
          <w:rFonts w:ascii="Book Antiqua" w:hAnsi="Book Antiqua" w:cstheme="majorBidi"/>
          <w:sz w:val="24"/>
          <w:szCs w:val="24"/>
        </w:rPr>
        <w:t xml:space="preserve">revalence of hepatitis E virus </w:t>
      </w:r>
      <w:r w:rsidRPr="00AA297F">
        <w:rPr>
          <w:rFonts w:ascii="Book Antiqua" w:hAnsi="Book Antiqua" w:cstheme="majorBidi"/>
          <w:sz w:val="24"/>
          <w:szCs w:val="24"/>
        </w:rPr>
        <w:t xml:space="preserve">was 46.86%. </w:t>
      </w:r>
    </w:p>
    <w:p w:rsidR="00A9680A" w:rsidRPr="00AA297F" w:rsidRDefault="00A9680A"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975A3D" w:rsidRPr="00AA297F" w:rsidRDefault="00975A3D" w:rsidP="00BD0D06">
      <w:pPr>
        <w:adjustRightInd w:val="0"/>
        <w:snapToGrid w:val="0"/>
        <w:spacing w:after="0" w:line="360" w:lineRule="auto"/>
        <w:jc w:val="both"/>
        <w:rPr>
          <w:rFonts w:ascii="Book Antiqua" w:hAnsi="Book Antiqua"/>
          <w:b/>
          <w:i/>
          <w:color w:val="000000"/>
          <w:sz w:val="24"/>
          <w:szCs w:val="24"/>
        </w:rPr>
      </w:pPr>
      <w:r w:rsidRPr="00AA297F">
        <w:rPr>
          <w:rFonts w:ascii="Book Antiqua" w:hAnsi="Book Antiqua"/>
          <w:b/>
          <w:i/>
          <w:color w:val="000000"/>
          <w:sz w:val="24"/>
          <w:szCs w:val="24"/>
        </w:rPr>
        <w:t>Research conclusions</w:t>
      </w:r>
    </w:p>
    <w:p w:rsidR="00F72190" w:rsidRPr="00AA297F" w:rsidRDefault="00F72190" w:rsidP="00BD0D06">
      <w:pPr>
        <w:shd w:val="clear" w:color="auto" w:fill="FFFFFF"/>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sz w:val="24"/>
          <w:szCs w:val="24"/>
        </w:rPr>
        <w:t>This study demonstrates a high prevalence of all forms of viral hepatitis in Somalia and it also indicates that chronic</w:t>
      </w:r>
      <w:r w:rsidR="00A9680A" w:rsidRPr="00AA297F">
        <w:rPr>
          <w:rFonts w:ascii="Book Antiqua" w:eastAsiaTheme="minorEastAsia" w:hAnsi="Book Antiqua" w:cstheme="majorBidi"/>
          <w:sz w:val="24"/>
          <w:szCs w:val="24"/>
          <w:lang w:eastAsia="zh-CN"/>
        </w:rPr>
        <w:t xml:space="preserve"> HBV </w:t>
      </w:r>
      <w:r w:rsidRPr="00AA297F">
        <w:rPr>
          <w:rFonts w:ascii="Book Antiqua" w:hAnsi="Book Antiqua" w:cstheme="majorBidi"/>
          <w:sz w:val="24"/>
          <w:szCs w:val="24"/>
        </w:rPr>
        <w:t>was the commonest cause of chronic liver disease.</w:t>
      </w:r>
    </w:p>
    <w:p w:rsidR="00A9680A" w:rsidRPr="00AA297F" w:rsidRDefault="00A9680A" w:rsidP="00BD0D06">
      <w:pPr>
        <w:shd w:val="clear" w:color="auto" w:fill="FFFFFF"/>
        <w:spacing w:after="0" w:line="360" w:lineRule="auto"/>
        <w:jc w:val="both"/>
        <w:rPr>
          <w:rFonts w:ascii="Book Antiqua" w:eastAsiaTheme="minorEastAsia" w:hAnsi="Book Antiqua" w:cstheme="majorBidi"/>
          <w:sz w:val="24"/>
          <w:szCs w:val="24"/>
          <w:lang w:eastAsia="zh-CN"/>
        </w:rPr>
      </w:pPr>
    </w:p>
    <w:p w:rsidR="00975A3D" w:rsidRPr="00AA297F" w:rsidRDefault="00975A3D" w:rsidP="00BD0D06">
      <w:pPr>
        <w:adjustRightInd w:val="0"/>
        <w:snapToGrid w:val="0"/>
        <w:spacing w:after="0" w:line="360" w:lineRule="auto"/>
        <w:jc w:val="both"/>
        <w:rPr>
          <w:rFonts w:ascii="Book Antiqua" w:hAnsi="Book Antiqua"/>
          <w:b/>
          <w:i/>
          <w:color w:val="000000"/>
          <w:sz w:val="24"/>
          <w:szCs w:val="24"/>
        </w:rPr>
      </w:pPr>
      <w:r w:rsidRPr="00AA297F">
        <w:rPr>
          <w:rFonts w:ascii="Book Antiqua" w:hAnsi="Book Antiqua"/>
          <w:b/>
          <w:i/>
          <w:color w:val="000000"/>
          <w:sz w:val="24"/>
          <w:szCs w:val="24"/>
        </w:rPr>
        <w:t>Research perspectives</w:t>
      </w:r>
    </w:p>
    <w:p w:rsidR="00F72190" w:rsidRPr="00AA297F" w:rsidRDefault="00F72190" w:rsidP="00BD0D06">
      <w:pPr>
        <w:shd w:val="clear" w:color="auto" w:fill="FFFFFF"/>
        <w:spacing w:after="0" w:line="360" w:lineRule="auto"/>
        <w:jc w:val="both"/>
        <w:rPr>
          <w:rFonts w:ascii="Book Antiqua" w:hAnsi="Book Antiqua" w:cstheme="majorBidi"/>
          <w:sz w:val="24"/>
          <w:szCs w:val="24"/>
        </w:rPr>
      </w:pPr>
      <w:r w:rsidRPr="00AA297F">
        <w:rPr>
          <w:rFonts w:ascii="Book Antiqua" w:hAnsi="Book Antiqua" w:cstheme="majorBidi"/>
          <w:sz w:val="24"/>
          <w:szCs w:val="24"/>
        </w:rPr>
        <w:t>Viral hepatitis in Somalia demonstrated a high rate in its all types of hepatitis especially hepatitis B virus and C, while hepatitis B determined the common cause of chronic liver disease in Somalia. According to this systematic review and meta-analysis, further studies are needed in order to search out data about viral hepatitis in different regions of the country, risk factors and its complications.</w:t>
      </w:r>
    </w:p>
    <w:p w:rsidR="00975A3D" w:rsidRPr="00AA297F" w:rsidRDefault="00975A3D" w:rsidP="00BD0D06">
      <w:pPr>
        <w:spacing w:after="0" w:line="360" w:lineRule="auto"/>
        <w:jc w:val="both"/>
        <w:rPr>
          <w:rFonts w:ascii="Book Antiqua" w:hAnsi="Book Antiqua" w:cstheme="majorBidi"/>
          <w:b/>
          <w:bCs/>
          <w:sz w:val="24"/>
          <w:szCs w:val="24"/>
        </w:rPr>
      </w:pPr>
      <w:r w:rsidRPr="00AA297F">
        <w:rPr>
          <w:rFonts w:ascii="Book Antiqua" w:hAnsi="Book Antiqua" w:cstheme="majorBidi"/>
          <w:b/>
          <w:bCs/>
          <w:sz w:val="24"/>
          <w:szCs w:val="24"/>
        </w:rPr>
        <w:br w:type="page"/>
      </w:r>
    </w:p>
    <w:p w:rsidR="00890FA5" w:rsidRPr="00AA297F" w:rsidRDefault="00A9680A" w:rsidP="00135CE9">
      <w:pPr>
        <w:widowControl w:val="0"/>
        <w:adjustRightInd w:val="0"/>
        <w:snapToGrid w:val="0"/>
        <w:spacing w:after="0" w:line="360" w:lineRule="auto"/>
        <w:jc w:val="both"/>
        <w:rPr>
          <w:rFonts w:ascii="Book Antiqua" w:hAnsi="Book Antiqua" w:cstheme="majorBidi"/>
          <w:b/>
          <w:bCs/>
          <w:sz w:val="24"/>
          <w:szCs w:val="24"/>
        </w:rPr>
      </w:pPr>
      <w:r w:rsidRPr="00AA297F">
        <w:rPr>
          <w:rFonts w:ascii="Book Antiqua" w:hAnsi="Book Antiqua" w:cstheme="majorBidi"/>
          <w:b/>
          <w:bCs/>
          <w:sz w:val="24"/>
          <w:szCs w:val="24"/>
        </w:rPr>
        <w:lastRenderedPageBreak/>
        <w:t>REFERENCES</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1 </w:t>
      </w:r>
      <w:r w:rsidR="00110A5B" w:rsidRPr="00AA297F">
        <w:rPr>
          <w:rFonts w:ascii="Book Antiqua" w:hAnsi="Book Antiqua"/>
          <w:b/>
          <w:sz w:val="24"/>
          <w:szCs w:val="24"/>
        </w:rPr>
        <w:t>World Health Organization</w:t>
      </w:r>
      <w:r w:rsidR="00110A5B" w:rsidRPr="00AA297F">
        <w:rPr>
          <w:rFonts w:ascii="Book Antiqua" w:eastAsiaTheme="minorEastAsia" w:hAnsi="Book Antiqua"/>
          <w:b/>
          <w:sz w:val="24"/>
          <w:szCs w:val="24"/>
          <w:lang w:eastAsia="zh-CN"/>
        </w:rPr>
        <w:t>.</w:t>
      </w:r>
      <w:r w:rsidR="00110A5B" w:rsidRPr="00AA297F">
        <w:rPr>
          <w:rFonts w:ascii="Book Antiqua" w:hAnsi="Book Antiqua"/>
          <w:b/>
          <w:sz w:val="24"/>
          <w:szCs w:val="24"/>
        </w:rPr>
        <w:t xml:space="preserve"> </w:t>
      </w:r>
      <w:r w:rsidRPr="00AA297F">
        <w:rPr>
          <w:rFonts w:ascii="Book Antiqua" w:hAnsi="Book Antiqua"/>
          <w:sz w:val="24"/>
          <w:szCs w:val="24"/>
        </w:rPr>
        <w:t xml:space="preserve">Global Hepatitis Report 2017. </w:t>
      </w:r>
      <w:r w:rsidR="00766ED3" w:rsidRPr="00AA297F">
        <w:rPr>
          <w:rFonts w:ascii="Book Antiqua" w:eastAsia="Times New Roman" w:hAnsi="Book Antiqua"/>
          <w:bCs/>
          <w:color w:val="000000" w:themeColor="text1"/>
          <w:sz w:val="24"/>
          <w:szCs w:val="24"/>
        </w:rPr>
        <w:t>Available from:</w:t>
      </w:r>
      <w:r w:rsidR="00766ED3" w:rsidRPr="00AA297F">
        <w:rPr>
          <w:rFonts w:ascii="Book Antiqua" w:eastAsiaTheme="minorEastAsia" w:hAnsi="Book Antiqua"/>
          <w:bCs/>
          <w:color w:val="000000" w:themeColor="text1"/>
          <w:sz w:val="24"/>
          <w:szCs w:val="24"/>
          <w:lang w:eastAsia="zh-CN"/>
        </w:rPr>
        <w:t xml:space="preserve"> URL: </w:t>
      </w:r>
      <w:r w:rsidRPr="00AA297F">
        <w:rPr>
          <w:rFonts w:ascii="Book Antiqua" w:hAnsi="Book Antiqua"/>
          <w:sz w:val="24"/>
          <w:szCs w:val="24"/>
        </w:rPr>
        <w:t>apps.who.int/iris/bitstream/10665/255016/1/9789241565455-eng.pdf</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2 </w:t>
      </w:r>
      <w:r w:rsidRPr="00AA297F">
        <w:rPr>
          <w:rFonts w:ascii="Book Antiqua" w:hAnsi="Book Antiqua"/>
          <w:b/>
          <w:sz w:val="24"/>
          <w:szCs w:val="24"/>
        </w:rPr>
        <w:t>Kim JH</w:t>
      </w:r>
      <w:r w:rsidRPr="00AA297F">
        <w:rPr>
          <w:rFonts w:ascii="Book Antiqua" w:hAnsi="Book Antiqua"/>
          <w:sz w:val="24"/>
          <w:szCs w:val="24"/>
        </w:rPr>
        <w:t xml:space="preserve">, Nelson KE, Panzner U, Kasture Y, Labrique AB, Wierzba TF. A systematic review of the epidemiology of hepatitis E virus in Africa. </w:t>
      </w:r>
      <w:r w:rsidRPr="00AA297F">
        <w:rPr>
          <w:rFonts w:ascii="Book Antiqua" w:hAnsi="Book Antiqua"/>
          <w:i/>
          <w:sz w:val="24"/>
          <w:szCs w:val="24"/>
        </w:rPr>
        <w:t>BMC Infect Dis</w:t>
      </w:r>
      <w:r w:rsidRPr="00AA297F">
        <w:rPr>
          <w:rFonts w:ascii="Book Antiqua" w:hAnsi="Book Antiqua"/>
          <w:sz w:val="24"/>
          <w:szCs w:val="24"/>
        </w:rPr>
        <w:t xml:space="preserve"> 2014; </w:t>
      </w:r>
      <w:r w:rsidRPr="00AA297F">
        <w:rPr>
          <w:rFonts w:ascii="Book Antiqua" w:hAnsi="Book Antiqua"/>
          <w:b/>
          <w:sz w:val="24"/>
          <w:szCs w:val="24"/>
        </w:rPr>
        <w:t>14</w:t>
      </w:r>
      <w:r w:rsidRPr="00AA297F">
        <w:rPr>
          <w:rFonts w:ascii="Book Antiqua" w:hAnsi="Book Antiqua"/>
          <w:sz w:val="24"/>
          <w:szCs w:val="24"/>
        </w:rPr>
        <w:t>: 308 [PMID: 24902967 DOI: 10.1186/1471-2334-14-308]</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3 </w:t>
      </w:r>
      <w:r w:rsidRPr="00AA297F">
        <w:rPr>
          <w:rFonts w:ascii="Book Antiqua" w:hAnsi="Book Antiqua"/>
          <w:b/>
          <w:sz w:val="24"/>
          <w:szCs w:val="24"/>
        </w:rPr>
        <w:t>Jacobsen KH</w:t>
      </w:r>
      <w:r w:rsidRPr="00AA297F">
        <w:rPr>
          <w:rFonts w:ascii="Book Antiqua" w:hAnsi="Book Antiqua"/>
          <w:sz w:val="24"/>
          <w:szCs w:val="24"/>
        </w:rPr>
        <w:t xml:space="preserve">, Wiersma ST. Hepatitis A virus seroprevalence by age and world region, 1990 and 2005. </w:t>
      </w:r>
      <w:r w:rsidRPr="00AA297F">
        <w:rPr>
          <w:rFonts w:ascii="Book Antiqua" w:hAnsi="Book Antiqua"/>
          <w:i/>
          <w:sz w:val="24"/>
          <w:szCs w:val="24"/>
        </w:rPr>
        <w:t>Vaccine</w:t>
      </w:r>
      <w:r w:rsidRPr="00AA297F">
        <w:rPr>
          <w:rFonts w:ascii="Book Antiqua" w:hAnsi="Book Antiqua"/>
          <w:sz w:val="24"/>
          <w:szCs w:val="24"/>
        </w:rPr>
        <w:t xml:space="preserve"> 2010; </w:t>
      </w:r>
      <w:r w:rsidRPr="00AA297F">
        <w:rPr>
          <w:rFonts w:ascii="Book Antiqua" w:hAnsi="Book Antiqua"/>
          <w:b/>
          <w:sz w:val="24"/>
          <w:szCs w:val="24"/>
        </w:rPr>
        <w:t>28</w:t>
      </w:r>
      <w:r w:rsidRPr="00AA297F">
        <w:rPr>
          <w:rFonts w:ascii="Book Antiqua" w:hAnsi="Book Antiqua"/>
          <w:sz w:val="24"/>
          <w:szCs w:val="24"/>
        </w:rPr>
        <w:t>: 6653-6657 [PMID: 20723630 DOI</w:t>
      </w:r>
      <w:r w:rsidR="0034182C" w:rsidRPr="00AA297F">
        <w:rPr>
          <w:rFonts w:ascii="Book Antiqua" w:hAnsi="Book Antiqua"/>
          <w:sz w:val="24"/>
          <w:szCs w:val="24"/>
        </w:rPr>
        <w:t>: 10.1016/j.vaccine.2010.08.037</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4 </w:t>
      </w:r>
      <w:r w:rsidRPr="00AA297F">
        <w:rPr>
          <w:rFonts w:ascii="Book Antiqua" w:hAnsi="Book Antiqua"/>
          <w:b/>
          <w:sz w:val="24"/>
          <w:szCs w:val="24"/>
        </w:rPr>
        <w:t xml:space="preserve">Hassan-Kadle MA. </w:t>
      </w:r>
      <w:r w:rsidRPr="00AA297F">
        <w:rPr>
          <w:rFonts w:ascii="Book Antiqua" w:hAnsi="Book Antiqua"/>
          <w:sz w:val="24"/>
          <w:szCs w:val="24"/>
        </w:rPr>
        <w:t>The Diagnostic Challenges,</w:t>
      </w:r>
      <w:r w:rsidR="0034182C" w:rsidRPr="00AA297F">
        <w:rPr>
          <w:rFonts w:ascii="Book Antiqua" w:eastAsiaTheme="minorEastAsia" w:hAnsi="Book Antiqua"/>
          <w:sz w:val="24"/>
          <w:szCs w:val="24"/>
          <w:lang w:eastAsia="zh-CN"/>
        </w:rPr>
        <w:t xml:space="preserve"> </w:t>
      </w:r>
      <w:r w:rsidRPr="00AA297F">
        <w:rPr>
          <w:rFonts w:ascii="Book Antiqua" w:hAnsi="Book Antiqua"/>
          <w:sz w:val="24"/>
          <w:szCs w:val="24"/>
        </w:rPr>
        <w:t xml:space="preserve">Possible Etiologies and Lack of Researches of Hepatocellular Carcinoma in Somalia. </w:t>
      </w:r>
      <w:r w:rsidRPr="00AA297F">
        <w:rPr>
          <w:rFonts w:ascii="Book Antiqua" w:hAnsi="Book Antiqua"/>
          <w:i/>
          <w:sz w:val="24"/>
          <w:szCs w:val="24"/>
        </w:rPr>
        <w:t xml:space="preserve">Open </w:t>
      </w:r>
      <w:r w:rsidR="0034182C" w:rsidRPr="00AA297F">
        <w:rPr>
          <w:rFonts w:ascii="Book Antiqua" w:hAnsi="Book Antiqua"/>
          <w:i/>
          <w:sz w:val="24"/>
          <w:szCs w:val="24"/>
        </w:rPr>
        <w:t>J Gastroenterol</w:t>
      </w:r>
      <w:r w:rsidRPr="00AA297F">
        <w:rPr>
          <w:rFonts w:ascii="Book Antiqua" w:hAnsi="Book Antiqua"/>
          <w:sz w:val="24"/>
          <w:szCs w:val="24"/>
        </w:rPr>
        <w:t xml:space="preserve"> 2017</w:t>
      </w:r>
      <w:r w:rsidR="0034182C" w:rsidRPr="00AA297F">
        <w:rPr>
          <w:rFonts w:ascii="Book Antiqua" w:eastAsiaTheme="minorEastAsia" w:hAnsi="Book Antiqua"/>
          <w:sz w:val="24"/>
          <w:szCs w:val="24"/>
          <w:lang w:eastAsia="zh-CN"/>
        </w:rPr>
        <w:t xml:space="preserve">; </w:t>
      </w:r>
      <w:r w:rsidR="0034182C" w:rsidRPr="00AA297F">
        <w:rPr>
          <w:rFonts w:ascii="Book Antiqua" w:hAnsi="Book Antiqua"/>
          <w:b/>
          <w:sz w:val="24"/>
          <w:szCs w:val="24"/>
        </w:rPr>
        <w:t>7</w:t>
      </w:r>
      <w:r w:rsidRPr="00AA297F">
        <w:rPr>
          <w:rFonts w:ascii="Book Antiqua" w:hAnsi="Book Antiqua"/>
          <w:sz w:val="24"/>
          <w:szCs w:val="24"/>
        </w:rPr>
        <w:t>:</w:t>
      </w:r>
      <w:r w:rsidR="0034182C" w:rsidRPr="00AA297F">
        <w:rPr>
          <w:rFonts w:ascii="Book Antiqua" w:eastAsiaTheme="minorEastAsia" w:hAnsi="Book Antiqua"/>
          <w:sz w:val="24"/>
          <w:szCs w:val="24"/>
          <w:lang w:eastAsia="zh-CN"/>
        </w:rPr>
        <w:t xml:space="preserve"> </w:t>
      </w:r>
      <w:r w:rsidRPr="00AA297F">
        <w:rPr>
          <w:rFonts w:ascii="Book Antiqua" w:hAnsi="Book Antiqua"/>
          <w:sz w:val="24"/>
          <w:szCs w:val="24"/>
        </w:rPr>
        <w:t>115 [DOI: 10.4236/ojgas.2017.73013]</w:t>
      </w:r>
    </w:p>
    <w:p w:rsidR="00135CE9" w:rsidRPr="00AA297F" w:rsidRDefault="00331697" w:rsidP="00135CE9">
      <w:pPr>
        <w:spacing w:after="0" w:line="360" w:lineRule="auto"/>
        <w:jc w:val="both"/>
        <w:rPr>
          <w:rFonts w:ascii="Book Antiqua" w:hAnsi="Book Antiqua"/>
          <w:sz w:val="24"/>
          <w:szCs w:val="24"/>
        </w:rPr>
      </w:pPr>
      <w:r w:rsidRPr="00AA297F">
        <w:rPr>
          <w:rFonts w:ascii="Book Antiqua" w:hAnsi="Book Antiqua"/>
          <w:sz w:val="24"/>
          <w:szCs w:val="24"/>
        </w:rPr>
        <w:t xml:space="preserve">5 </w:t>
      </w:r>
      <w:r w:rsidR="0034182C" w:rsidRPr="00AA297F">
        <w:rPr>
          <w:rFonts w:ascii="Book Antiqua" w:hAnsi="Book Antiqua"/>
          <w:b/>
          <w:sz w:val="24"/>
          <w:szCs w:val="24"/>
        </w:rPr>
        <w:t>World Health Organization</w:t>
      </w:r>
      <w:r w:rsidR="00135CE9" w:rsidRPr="00AA297F">
        <w:rPr>
          <w:rFonts w:ascii="Book Antiqua" w:hAnsi="Book Antiqua"/>
          <w:sz w:val="24"/>
          <w:szCs w:val="24"/>
        </w:rPr>
        <w:t>. Global policy report on the prevention</w:t>
      </w:r>
      <w:r w:rsidRPr="00AA297F">
        <w:rPr>
          <w:rFonts w:ascii="Book Antiqua" w:hAnsi="Book Antiqua"/>
          <w:sz w:val="24"/>
          <w:szCs w:val="24"/>
        </w:rPr>
        <w:t xml:space="preserve"> and control of viral hepatitis</w:t>
      </w:r>
      <w:r w:rsidRPr="00AA297F">
        <w:rPr>
          <w:rFonts w:ascii="Book Antiqua" w:eastAsiaTheme="minorEastAsia" w:hAnsi="Book Antiqua"/>
          <w:sz w:val="24"/>
          <w:szCs w:val="24"/>
          <w:lang w:eastAsia="zh-CN"/>
        </w:rPr>
        <w:t>,</w:t>
      </w:r>
      <w:r w:rsidR="00135CE9" w:rsidRPr="00AA297F">
        <w:rPr>
          <w:rFonts w:ascii="Book Antiqua" w:hAnsi="Book Antiqua"/>
          <w:sz w:val="24"/>
          <w:szCs w:val="24"/>
        </w:rPr>
        <w:t xml:space="preserve"> 2013. </w:t>
      </w:r>
      <w:r w:rsidRPr="00AA297F">
        <w:rPr>
          <w:rFonts w:ascii="Book Antiqua" w:eastAsia="Times New Roman" w:hAnsi="Book Antiqua"/>
          <w:bCs/>
          <w:color w:val="000000" w:themeColor="text1"/>
          <w:sz w:val="24"/>
          <w:szCs w:val="24"/>
        </w:rPr>
        <w:t>Available from:</w:t>
      </w:r>
      <w:r w:rsidRPr="00AA297F">
        <w:rPr>
          <w:rFonts w:ascii="Book Antiqua" w:eastAsiaTheme="minorEastAsia" w:hAnsi="Book Antiqua"/>
          <w:bCs/>
          <w:color w:val="000000" w:themeColor="text1"/>
          <w:sz w:val="24"/>
          <w:szCs w:val="24"/>
          <w:lang w:eastAsia="zh-CN"/>
        </w:rPr>
        <w:t xml:space="preserve"> URL: </w:t>
      </w:r>
      <w:r w:rsidR="00135CE9" w:rsidRPr="00AA297F">
        <w:rPr>
          <w:rFonts w:ascii="Book Antiqua" w:hAnsi="Book Antiqua"/>
          <w:sz w:val="24"/>
          <w:szCs w:val="24"/>
        </w:rPr>
        <w:t>apps.who.int/iris/bitstream/10665/85397/1/9789241564632_eng.pdf</w:t>
      </w:r>
    </w:p>
    <w:p w:rsidR="00135CE9" w:rsidRPr="00AA297F" w:rsidRDefault="00846AFC" w:rsidP="00135CE9">
      <w:pPr>
        <w:spacing w:after="0" w:line="360" w:lineRule="auto"/>
        <w:jc w:val="both"/>
        <w:rPr>
          <w:rFonts w:ascii="Book Antiqua" w:hAnsi="Book Antiqua"/>
          <w:sz w:val="24"/>
          <w:szCs w:val="24"/>
        </w:rPr>
      </w:pPr>
      <w:r w:rsidRPr="00AA297F">
        <w:rPr>
          <w:rFonts w:ascii="Book Antiqua" w:hAnsi="Book Antiqua"/>
          <w:sz w:val="24"/>
          <w:szCs w:val="24"/>
        </w:rPr>
        <w:t xml:space="preserve">6 </w:t>
      </w:r>
      <w:r w:rsidRPr="00AA297F">
        <w:rPr>
          <w:rFonts w:ascii="Book Antiqua" w:eastAsiaTheme="minorEastAsia" w:hAnsi="Book Antiqua"/>
          <w:b/>
          <w:sz w:val="24"/>
          <w:szCs w:val="24"/>
          <w:lang w:eastAsia="zh-CN"/>
        </w:rPr>
        <w:t>Central Intelligence Agency.</w:t>
      </w:r>
      <w:r w:rsidRPr="00AA297F">
        <w:rPr>
          <w:rFonts w:ascii="Book Antiqua" w:eastAsiaTheme="minorEastAsia" w:hAnsi="Book Antiqua"/>
          <w:sz w:val="24"/>
          <w:szCs w:val="24"/>
          <w:lang w:eastAsia="zh-CN"/>
        </w:rPr>
        <w:t xml:space="preserve"> The world fact book. </w:t>
      </w:r>
      <w:r w:rsidR="00331697" w:rsidRPr="00AA297F">
        <w:rPr>
          <w:rFonts w:ascii="Book Antiqua" w:eastAsia="Times New Roman" w:hAnsi="Book Antiqua"/>
          <w:bCs/>
          <w:color w:val="000000" w:themeColor="text1"/>
          <w:sz w:val="24"/>
          <w:szCs w:val="24"/>
        </w:rPr>
        <w:t>Available from:</w:t>
      </w:r>
      <w:r w:rsidR="00331697" w:rsidRPr="00AA297F">
        <w:rPr>
          <w:rFonts w:ascii="Book Antiqua" w:eastAsiaTheme="minorEastAsia" w:hAnsi="Book Antiqua"/>
          <w:bCs/>
          <w:color w:val="000000" w:themeColor="text1"/>
          <w:sz w:val="24"/>
          <w:szCs w:val="24"/>
          <w:lang w:eastAsia="zh-CN"/>
        </w:rPr>
        <w:t xml:space="preserve"> URL: </w:t>
      </w:r>
      <w:r w:rsidR="00135CE9" w:rsidRPr="00AA297F">
        <w:rPr>
          <w:rFonts w:ascii="Book Antiqua" w:hAnsi="Book Antiqua"/>
          <w:sz w:val="24"/>
          <w:szCs w:val="24"/>
        </w:rPr>
        <w:t xml:space="preserve"> (https://www.cia.gov/library/publications/the-world-factbook/geos/so.html</w:t>
      </w:r>
    </w:p>
    <w:p w:rsidR="00135CE9" w:rsidRPr="00AA297F" w:rsidRDefault="00846AFC" w:rsidP="00135CE9">
      <w:pPr>
        <w:spacing w:after="0" w:line="360" w:lineRule="auto"/>
        <w:jc w:val="both"/>
        <w:rPr>
          <w:rFonts w:ascii="Book Antiqua" w:hAnsi="Book Antiqua"/>
          <w:sz w:val="24"/>
          <w:szCs w:val="24"/>
        </w:rPr>
      </w:pPr>
      <w:r w:rsidRPr="00AA297F">
        <w:rPr>
          <w:rFonts w:ascii="Book Antiqua" w:hAnsi="Book Antiqua"/>
          <w:sz w:val="24"/>
          <w:szCs w:val="24"/>
        </w:rPr>
        <w:t xml:space="preserve">7 </w:t>
      </w:r>
      <w:r w:rsidRPr="00AA297F">
        <w:rPr>
          <w:rFonts w:ascii="Book Antiqua" w:eastAsiaTheme="minorEastAsia" w:hAnsi="Book Antiqua"/>
          <w:b/>
          <w:sz w:val="24"/>
          <w:szCs w:val="24"/>
          <w:lang w:eastAsia="zh-CN"/>
        </w:rPr>
        <w:t>World Bank.</w:t>
      </w:r>
      <w:r w:rsidRPr="00AA297F">
        <w:rPr>
          <w:rFonts w:ascii="Book Antiqua" w:eastAsiaTheme="minorEastAsia" w:hAnsi="Book Antiqua"/>
          <w:sz w:val="24"/>
          <w:szCs w:val="24"/>
          <w:lang w:eastAsia="zh-CN"/>
        </w:rPr>
        <w:t xml:space="preserve"> Somalia overview. </w:t>
      </w:r>
      <w:r w:rsidR="00331697" w:rsidRPr="00AA297F">
        <w:rPr>
          <w:rFonts w:ascii="Book Antiqua" w:eastAsia="Times New Roman" w:hAnsi="Book Antiqua"/>
          <w:bCs/>
          <w:color w:val="000000" w:themeColor="text1"/>
          <w:sz w:val="24"/>
          <w:szCs w:val="24"/>
        </w:rPr>
        <w:t>Available from:</w:t>
      </w:r>
      <w:r w:rsidR="00331697" w:rsidRPr="00AA297F">
        <w:rPr>
          <w:rFonts w:ascii="Book Antiqua" w:eastAsiaTheme="minorEastAsia" w:hAnsi="Book Antiqua"/>
          <w:bCs/>
          <w:color w:val="000000" w:themeColor="text1"/>
          <w:sz w:val="24"/>
          <w:szCs w:val="24"/>
          <w:lang w:eastAsia="zh-CN"/>
        </w:rPr>
        <w:t xml:space="preserve"> URL: </w:t>
      </w:r>
      <w:r w:rsidR="00135CE9" w:rsidRPr="00AA297F">
        <w:rPr>
          <w:rFonts w:ascii="Book Antiqua" w:hAnsi="Book Antiqua"/>
          <w:sz w:val="24"/>
          <w:szCs w:val="24"/>
        </w:rPr>
        <w:t>http://www.worldbank.org/en/country/somalia/overview</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8</w:t>
      </w:r>
      <w:r w:rsidR="00846AFC" w:rsidRPr="00AA297F">
        <w:rPr>
          <w:rFonts w:ascii="Book Antiqua" w:eastAsiaTheme="minorEastAsia" w:hAnsi="Book Antiqua"/>
          <w:sz w:val="24"/>
          <w:szCs w:val="24"/>
          <w:lang w:eastAsia="zh-CN"/>
        </w:rPr>
        <w:t xml:space="preserve"> </w:t>
      </w:r>
      <w:r w:rsidR="00846AFC" w:rsidRPr="00AA297F">
        <w:rPr>
          <w:rFonts w:ascii="Book Antiqua" w:eastAsiaTheme="minorEastAsia" w:hAnsi="Book Antiqua"/>
          <w:b/>
          <w:sz w:val="24"/>
          <w:szCs w:val="24"/>
          <w:lang w:eastAsia="zh-CN"/>
        </w:rPr>
        <w:t>African Development Bank Group.</w:t>
      </w:r>
      <w:r w:rsidRPr="00AA297F">
        <w:rPr>
          <w:rFonts w:ascii="Book Antiqua" w:hAnsi="Book Antiqua"/>
          <w:sz w:val="24"/>
          <w:szCs w:val="24"/>
        </w:rPr>
        <w:t xml:space="preserve"> </w:t>
      </w:r>
      <w:r w:rsidR="00846AFC" w:rsidRPr="00AA297F">
        <w:rPr>
          <w:rFonts w:ascii="Book Antiqua" w:eastAsiaTheme="minorEastAsia" w:hAnsi="Book Antiqua"/>
          <w:sz w:val="24"/>
          <w:szCs w:val="24"/>
          <w:lang w:eastAsia="zh-CN"/>
        </w:rPr>
        <w:t xml:space="preserve">Somalia Country Brief 2013-2015. </w:t>
      </w:r>
      <w:r w:rsidR="00331697" w:rsidRPr="00AA297F">
        <w:rPr>
          <w:rFonts w:ascii="Book Antiqua" w:eastAsia="Times New Roman" w:hAnsi="Book Antiqua"/>
          <w:bCs/>
          <w:color w:val="000000" w:themeColor="text1"/>
          <w:sz w:val="24"/>
          <w:szCs w:val="24"/>
        </w:rPr>
        <w:t>Available from:</w:t>
      </w:r>
      <w:r w:rsidR="00331697" w:rsidRPr="00AA297F">
        <w:rPr>
          <w:rFonts w:ascii="Book Antiqua" w:eastAsiaTheme="minorEastAsia" w:hAnsi="Book Antiqua"/>
          <w:bCs/>
          <w:color w:val="000000" w:themeColor="text1"/>
          <w:sz w:val="24"/>
          <w:szCs w:val="24"/>
          <w:lang w:eastAsia="zh-CN"/>
        </w:rPr>
        <w:t xml:space="preserve"> URL: </w:t>
      </w:r>
      <w:r w:rsidRPr="00AA297F">
        <w:rPr>
          <w:rFonts w:ascii="Book Antiqua" w:hAnsi="Book Antiqua"/>
          <w:sz w:val="24"/>
          <w:szCs w:val="24"/>
        </w:rPr>
        <w:t>http://www.afdb.org/fileadmin/uploads/afdb/Documents/Project-and-Operations/2013-2015%20-%20Soma</w:t>
      </w:r>
      <w:r w:rsidR="00846AFC" w:rsidRPr="00AA297F">
        <w:rPr>
          <w:rFonts w:ascii="Book Antiqua" w:hAnsi="Book Antiqua"/>
          <w:sz w:val="24"/>
          <w:szCs w:val="24"/>
        </w:rPr>
        <w:t>lia%20-%20Country%20Brief.pdf</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9 </w:t>
      </w:r>
      <w:r w:rsidRPr="00AA297F">
        <w:rPr>
          <w:rFonts w:ascii="Book Antiqua" w:hAnsi="Book Antiqua"/>
          <w:b/>
          <w:sz w:val="24"/>
          <w:szCs w:val="24"/>
        </w:rPr>
        <w:t>Moher D</w:t>
      </w:r>
      <w:r w:rsidRPr="00AA297F">
        <w:rPr>
          <w:rFonts w:ascii="Book Antiqua" w:hAnsi="Book Antiqua"/>
          <w:sz w:val="24"/>
          <w:szCs w:val="24"/>
        </w:rPr>
        <w:t xml:space="preserve">, Liberati A, Tetzlaff J, Altman DG; PRISMA Group. Reprint--preferred reporting items for systematic reviews and meta-analyses: the PRISMA statement. </w:t>
      </w:r>
      <w:r w:rsidRPr="00AA297F">
        <w:rPr>
          <w:rFonts w:ascii="Book Antiqua" w:hAnsi="Book Antiqua"/>
          <w:i/>
          <w:sz w:val="24"/>
          <w:szCs w:val="24"/>
        </w:rPr>
        <w:t>Phys Ther</w:t>
      </w:r>
      <w:r w:rsidRPr="00AA297F">
        <w:rPr>
          <w:rFonts w:ascii="Book Antiqua" w:hAnsi="Book Antiqua"/>
          <w:sz w:val="24"/>
          <w:szCs w:val="24"/>
        </w:rPr>
        <w:t xml:space="preserve"> 2009; </w:t>
      </w:r>
      <w:r w:rsidRPr="00AA297F">
        <w:rPr>
          <w:rFonts w:ascii="Book Antiqua" w:hAnsi="Book Antiqua"/>
          <w:b/>
          <w:sz w:val="24"/>
          <w:szCs w:val="24"/>
        </w:rPr>
        <w:t>89</w:t>
      </w:r>
      <w:r w:rsidRPr="00AA297F">
        <w:rPr>
          <w:rFonts w:ascii="Book Antiqua" w:hAnsi="Book Antiqua"/>
          <w:sz w:val="24"/>
          <w:szCs w:val="24"/>
        </w:rPr>
        <w:t>: 873-880 [PMID: 19723669 DOI: 10.1016/j.jclinepi.2009.06.005]</w:t>
      </w:r>
    </w:p>
    <w:p w:rsidR="00135CE9" w:rsidRPr="00AA297F" w:rsidRDefault="00135CE9" w:rsidP="00135CE9">
      <w:pPr>
        <w:spacing w:after="0" w:line="360" w:lineRule="auto"/>
        <w:jc w:val="both"/>
        <w:rPr>
          <w:rFonts w:ascii="Book Antiqua" w:eastAsiaTheme="minorEastAsia" w:hAnsi="Book Antiqua"/>
          <w:sz w:val="24"/>
          <w:szCs w:val="24"/>
          <w:lang w:eastAsia="zh-CN"/>
        </w:rPr>
      </w:pPr>
      <w:r w:rsidRPr="00AA297F">
        <w:rPr>
          <w:rFonts w:ascii="Book Antiqua" w:hAnsi="Book Antiqua"/>
          <w:sz w:val="24"/>
          <w:szCs w:val="24"/>
        </w:rPr>
        <w:t>10</w:t>
      </w:r>
      <w:r w:rsidR="00846AFC" w:rsidRPr="00AA297F">
        <w:rPr>
          <w:rFonts w:ascii="Book Antiqua" w:eastAsiaTheme="minorEastAsia" w:hAnsi="Book Antiqua"/>
          <w:sz w:val="24"/>
          <w:szCs w:val="24"/>
          <w:lang w:eastAsia="zh-CN"/>
        </w:rPr>
        <w:t xml:space="preserve"> </w:t>
      </w:r>
      <w:r w:rsidRPr="00AA297F">
        <w:rPr>
          <w:rFonts w:ascii="Book Antiqua" w:hAnsi="Book Antiqua"/>
          <w:b/>
          <w:sz w:val="24"/>
          <w:szCs w:val="24"/>
        </w:rPr>
        <w:t>Viechtbauer</w:t>
      </w:r>
      <w:r w:rsidR="00846AFC" w:rsidRPr="00AA297F">
        <w:rPr>
          <w:rFonts w:ascii="Book Antiqua" w:eastAsiaTheme="minorEastAsia" w:hAnsi="Book Antiqua"/>
          <w:b/>
          <w:sz w:val="24"/>
          <w:szCs w:val="24"/>
          <w:lang w:eastAsia="zh-CN"/>
        </w:rPr>
        <w:t xml:space="preserve"> W</w:t>
      </w:r>
      <w:r w:rsidRPr="00AA297F">
        <w:rPr>
          <w:rFonts w:ascii="Book Antiqua" w:hAnsi="Book Antiqua"/>
          <w:sz w:val="24"/>
          <w:szCs w:val="24"/>
        </w:rPr>
        <w:t>. Package ‘metafor’.</w:t>
      </w:r>
      <w:r w:rsidR="00E1254B" w:rsidRPr="00AA297F">
        <w:rPr>
          <w:rFonts w:ascii="Book Antiqua" w:eastAsiaTheme="minorEastAsia" w:hAnsi="Book Antiqua"/>
          <w:sz w:val="24"/>
          <w:szCs w:val="24"/>
          <w:lang w:eastAsia="zh-CN"/>
        </w:rPr>
        <w:t xml:space="preserve"> Meta-Analysis Package for R.</w:t>
      </w:r>
      <w:r w:rsidR="00846AFC" w:rsidRPr="00AA297F">
        <w:rPr>
          <w:rFonts w:ascii="Book Antiqua" w:eastAsiaTheme="minorEastAsia" w:hAnsi="Book Antiqua"/>
          <w:sz w:val="24"/>
          <w:szCs w:val="24"/>
          <w:lang w:eastAsia="zh-CN"/>
        </w:rPr>
        <w:t xml:space="preserve"> </w:t>
      </w:r>
      <w:r w:rsidR="00846AFC" w:rsidRPr="00AA297F">
        <w:rPr>
          <w:rFonts w:ascii="Book Antiqua" w:eastAsia="Times New Roman" w:hAnsi="Book Antiqua"/>
          <w:bCs/>
          <w:color w:val="000000" w:themeColor="text1"/>
          <w:sz w:val="24"/>
          <w:szCs w:val="24"/>
        </w:rPr>
        <w:t>Available from:</w:t>
      </w:r>
      <w:r w:rsidR="00846AFC" w:rsidRPr="00AA297F">
        <w:rPr>
          <w:rFonts w:ascii="Book Antiqua" w:eastAsiaTheme="minorEastAsia" w:hAnsi="Book Antiqua"/>
          <w:bCs/>
          <w:color w:val="000000" w:themeColor="text1"/>
          <w:sz w:val="24"/>
          <w:szCs w:val="24"/>
          <w:lang w:eastAsia="zh-CN"/>
        </w:rPr>
        <w:t xml:space="preserve"> URL:</w:t>
      </w:r>
      <w:r w:rsidR="00846AFC" w:rsidRPr="00AA297F">
        <w:rPr>
          <w:rFonts w:ascii="Book Antiqua" w:hAnsi="Book Antiqua"/>
          <w:sz w:val="24"/>
          <w:szCs w:val="24"/>
        </w:rPr>
        <w:t xml:space="preserve"> </w:t>
      </w:r>
      <w:r w:rsidR="00846AFC" w:rsidRPr="00AA297F">
        <w:rPr>
          <w:rFonts w:ascii="Book Antiqua" w:eastAsiaTheme="minorEastAsia" w:hAnsi="Book Antiqua"/>
          <w:bCs/>
          <w:color w:val="000000" w:themeColor="text1"/>
          <w:sz w:val="24"/>
          <w:szCs w:val="24"/>
          <w:lang w:eastAsia="zh-CN"/>
        </w:rPr>
        <w:t>https://cran.r-project.org/web/packages/metafor/metafor.pdf</w:t>
      </w:r>
    </w:p>
    <w:p w:rsidR="00135CE9" w:rsidRPr="00AA297F" w:rsidRDefault="007653F1" w:rsidP="00135CE9">
      <w:pPr>
        <w:spacing w:after="0" w:line="360" w:lineRule="auto"/>
        <w:jc w:val="both"/>
        <w:rPr>
          <w:rFonts w:ascii="Book Antiqua" w:eastAsiaTheme="minorEastAsia" w:hAnsi="Book Antiqua"/>
          <w:sz w:val="24"/>
          <w:szCs w:val="24"/>
          <w:lang w:eastAsia="zh-CN"/>
        </w:rPr>
      </w:pPr>
      <w:r w:rsidRPr="00AA297F">
        <w:rPr>
          <w:rFonts w:ascii="Book Antiqua" w:hAnsi="Book Antiqua"/>
          <w:sz w:val="24"/>
          <w:szCs w:val="24"/>
        </w:rPr>
        <w:t xml:space="preserve">11 </w:t>
      </w:r>
      <w:r w:rsidR="00135CE9" w:rsidRPr="00AA297F">
        <w:rPr>
          <w:rFonts w:ascii="Book Antiqua" w:hAnsi="Book Antiqua"/>
          <w:b/>
          <w:sz w:val="24"/>
          <w:szCs w:val="24"/>
        </w:rPr>
        <w:t xml:space="preserve">Schwarzer G. </w:t>
      </w:r>
      <w:r w:rsidR="00135CE9" w:rsidRPr="00AA297F">
        <w:rPr>
          <w:rFonts w:ascii="Book Antiqua" w:hAnsi="Book Antiqua"/>
          <w:sz w:val="24"/>
          <w:szCs w:val="24"/>
        </w:rPr>
        <w:t>Package ‘met</w:t>
      </w:r>
      <w:r w:rsidRPr="00AA297F">
        <w:rPr>
          <w:rFonts w:ascii="Book Antiqua" w:hAnsi="Book Antiqua"/>
          <w:sz w:val="24"/>
          <w:szCs w:val="24"/>
        </w:rPr>
        <w:t xml:space="preserve">a’. </w:t>
      </w:r>
      <w:r w:rsidR="00E1254B" w:rsidRPr="00AA297F">
        <w:rPr>
          <w:rFonts w:ascii="Book Antiqua" w:eastAsiaTheme="minorEastAsia" w:hAnsi="Book Antiqua"/>
          <w:sz w:val="24"/>
          <w:szCs w:val="24"/>
          <w:lang w:eastAsia="zh-CN"/>
        </w:rPr>
        <w:t xml:space="preserve">General </w:t>
      </w:r>
      <w:r w:rsidRPr="00AA297F">
        <w:rPr>
          <w:rFonts w:ascii="Book Antiqua" w:hAnsi="Book Antiqua"/>
          <w:sz w:val="24"/>
          <w:szCs w:val="24"/>
        </w:rPr>
        <w:t xml:space="preserve">Package for </w:t>
      </w:r>
      <w:r w:rsidR="00B220E0" w:rsidRPr="00AA297F">
        <w:rPr>
          <w:rFonts w:ascii="Book Antiqua" w:hAnsi="Book Antiqua"/>
          <w:sz w:val="24"/>
          <w:szCs w:val="24"/>
        </w:rPr>
        <w:t>Meta-Analysis</w:t>
      </w:r>
      <w:r w:rsidRPr="00AA297F">
        <w:rPr>
          <w:rFonts w:ascii="Book Antiqua" w:eastAsiaTheme="minorEastAsia" w:hAnsi="Book Antiqua"/>
          <w:sz w:val="24"/>
          <w:szCs w:val="24"/>
          <w:lang w:eastAsia="zh-CN"/>
        </w:rPr>
        <w:t>.</w:t>
      </w:r>
      <w:r w:rsidRPr="00AA297F">
        <w:rPr>
          <w:rFonts w:ascii="Book Antiqua" w:eastAsia="Times New Roman" w:hAnsi="Book Antiqua"/>
          <w:bCs/>
          <w:color w:val="000000" w:themeColor="text1"/>
          <w:sz w:val="24"/>
          <w:szCs w:val="24"/>
        </w:rPr>
        <w:t xml:space="preserve"> Available from:</w:t>
      </w:r>
      <w:r w:rsidRPr="00AA297F">
        <w:rPr>
          <w:rFonts w:ascii="Book Antiqua" w:eastAsiaTheme="minorEastAsia" w:hAnsi="Book Antiqua"/>
          <w:bCs/>
          <w:color w:val="000000" w:themeColor="text1"/>
          <w:sz w:val="24"/>
          <w:szCs w:val="24"/>
          <w:lang w:eastAsia="zh-CN"/>
        </w:rPr>
        <w:t xml:space="preserve"> URL:</w:t>
      </w:r>
      <w:r w:rsidRPr="00AA297F">
        <w:rPr>
          <w:rFonts w:ascii="Book Antiqua" w:hAnsi="Book Antiqua"/>
          <w:sz w:val="24"/>
          <w:szCs w:val="24"/>
        </w:rPr>
        <w:t xml:space="preserve"> </w:t>
      </w:r>
      <w:r w:rsidRPr="00AA297F">
        <w:rPr>
          <w:rFonts w:ascii="Book Antiqua" w:eastAsiaTheme="minorEastAsia" w:hAnsi="Book Antiqua"/>
          <w:bCs/>
          <w:color w:val="000000" w:themeColor="text1"/>
          <w:sz w:val="24"/>
          <w:szCs w:val="24"/>
          <w:lang w:eastAsia="zh-CN"/>
        </w:rPr>
        <w:t>https://cran.r-project.org/web/packages/meta/meta.pdf</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lastRenderedPageBreak/>
        <w:t xml:space="preserve">12 </w:t>
      </w:r>
      <w:r w:rsidRPr="00AA297F">
        <w:rPr>
          <w:rFonts w:ascii="Book Antiqua" w:hAnsi="Book Antiqua"/>
          <w:b/>
          <w:sz w:val="24"/>
          <w:szCs w:val="24"/>
        </w:rPr>
        <w:t>Egger M</w:t>
      </w:r>
      <w:r w:rsidRPr="00AA297F">
        <w:rPr>
          <w:rFonts w:ascii="Book Antiqua" w:hAnsi="Book Antiqua"/>
          <w:sz w:val="24"/>
          <w:szCs w:val="24"/>
        </w:rPr>
        <w:t xml:space="preserve">, Davey Smith G, Schneider M, Minder C. Bias in meta-analysis detected by a simple, graphical test. </w:t>
      </w:r>
      <w:r w:rsidRPr="00AA297F">
        <w:rPr>
          <w:rFonts w:ascii="Book Antiqua" w:hAnsi="Book Antiqua"/>
          <w:i/>
          <w:sz w:val="24"/>
          <w:szCs w:val="24"/>
        </w:rPr>
        <w:t>BMJ</w:t>
      </w:r>
      <w:r w:rsidRPr="00AA297F">
        <w:rPr>
          <w:rFonts w:ascii="Book Antiqua" w:hAnsi="Book Antiqua"/>
          <w:sz w:val="24"/>
          <w:szCs w:val="24"/>
        </w:rPr>
        <w:t xml:space="preserve"> 1997; </w:t>
      </w:r>
      <w:r w:rsidRPr="00AA297F">
        <w:rPr>
          <w:rFonts w:ascii="Book Antiqua" w:hAnsi="Book Antiqua"/>
          <w:b/>
          <w:sz w:val="24"/>
          <w:szCs w:val="24"/>
        </w:rPr>
        <w:t>315</w:t>
      </w:r>
      <w:r w:rsidRPr="00AA297F">
        <w:rPr>
          <w:rFonts w:ascii="Book Antiqua" w:hAnsi="Book Antiqua"/>
          <w:sz w:val="24"/>
          <w:szCs w:val="24"/>
        </w:rPr>
        <w:t>: 629-634 [PMID: 9310563</w:t>
      </w:r>
      <w:r w:rsidR="009D164D" w:rsidRPr="00AA297F">
        <w:rPr>
          <w:rFonts w:ascii="Book Antiqua" w:eastAsiaTheme="minorEastAsia" w:hAnsi="Book Antiqua"/>
          <w:sz w:val="24"/>
          <w:szCs w:val="24"/>
          <w:lang w:eastAsia="zh-CN"/>
        </w:rPr>
        <w:t xml:space="preserve"> DOI: 10.1136/bmj.315.7109.629</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13 </w:t>
      </w:r>
      <w:r w:rsidRPr="00AA297F">
        <w:rPr>
          <w:rFonts w:ascii="Book Antiqua" w:hAnsi="Book Antiqua"/>
          <w:b/>
          <w:sz w:val="24"/>
          <w:szCs w:val="24"/>
        </w:rPr>
        <w:t>Duval S</w:t>
      </w:r>
      <w:r w:rsidRPr="00AA297F">
        <w:rPr>
          <w:rFonts w:ascii="Book Antiqua" w:hAnsi="Book Antiqua"/>
          <w:sz w:val="24"/>
          <w:szCs w:val="24"/>
        </w:rPr>
        <w:t xml:space="preserve">, Tweedie R. Trim and fill: A simple funnel-plot-based method of testing and adjusting for publication bias in meta-analysis. </w:t>
      </w:r>
      <w:r w:rsidRPr="00AA297F">
        <w:rPr>
          <w:rFonts w:ascii="Book Antiqua" w:hAnsi="Book Antiqua"/>
          <w:i/>
          <w:sz w:val="24"/>
          <w:szCs w:val="24"/>
        </w:rPr>
        <w:t>Biometrics</w:t>
      </w:r>
      <w:r w:rsidRPr="00AA297F">
        <w:rPr>
          <w:rFonts w:ascii="Book Antiqua" w:hAnsi="Book Antiqua"/>
          <w:sz w:val="24"/>
          <w:szCs w:val="24"/>
        </w:rPr>
        <w:t xml:space="preserve"> 2000; </w:t>
      </w:r>
      <w:r w:rsidRPr="00AA297F">
        <w:rPr>
          <w:rFonts w:ascii="Book Antiqua" w:hAnsi="Book Antiqua"/>
          <w:b/>
          <w:sz w:val="24"/>
          <w:szCs w:val="24"/>
        </w:rPr>
        <w:t>56</w:t>
      </w:r>
      <w:r w:rsidRPr="00AA297F">
        <w:rPr>
          <w:rFonts w:ascii="Book Antiqua" w:hAnsi="Book Antiqua"/>
          <w:sz w:val="24"/>
          <w:szCs w:val="24"/>
        </w:rPr>
        <w:t>: 455-463 [PMID: 10877304</w:t>
      </w:r>
      <w:r w:rsidR="002711E4" w:rsidRPr="00AA297F">
        <w:rPr>
          <w:rFonts w:ascii="Book Antiqua" w:eastAsiaTheme="minorEastAsia" w:hAnsi="Book Antiqua"/>
          <w:sz w:val="24"/>
          <w:szCs w:val="24"/>
          <w:lang w:eastAsia="zh-CN"/>
        </w:rPr>
        <w:t xml:space="preserve"> DOI: 10.1111/j.0006-341X.2000.00455.x</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14 </w:t>
      </w:r>
      <w:r w:rsidRPr="00AA297F">
        <w:rPr>
          <w:rFonts w:ascii="Book Antiqua" w:hAnsi="Book Antiqua"/>
          <w:b/>
          <w:sz w:val="24"/>
          <w:szCs w:val="24"/>
        </w:rPr>
        <w:t>Normand SL</w:t>
      </w:r>
      <w:r w:rsidRPr="00AA297F">
        <w:rPr>
          <w:rFonts w:ascii="Book Antiqua" w:hAnsi="Book Antiqua"/>
          <w:sz w:val="24"/>
          <w:szCs w:val="24"/>
        </w:rPr>
        <w:t xml:space="preserve">. Meta-analysis: formulating, evaluating, combining, and reporting. </w:t>
      </w:r>
      <w:r w:rsidRPr="00AA297F">
        <w:rPr>
          <w:rFonts w:ascii="Book Antiqua" w:hAnsi="Book Antiqua"/>
          <w:i/>
          <w:sz w:val="24"/>
          <w:szCs w:val="24"/>
        </w:rPr>
        <w:t>Stat Med</w:t>
      </w:r>
      <w:r w:rsidRPr="00AA297F">
        <w:rPr>
          <w:rFonts w:ascii="Book Antiqua" w:hAnsi="Book Antiqua"/>
          <w:sz w:val="24"/>
          <w:szCs w:val="24"/>
        </w:rPr>
        <w:t xml:space="preserve"> 1999; </w:t>
      </w:r>
      <w:r w:rsidRPr="00AA297F">
        <w:rPr>
          <w:rFonts w:ascii="Book Antiqua" w:hAnsi="Book Antiqua"/>
          <w:b/>
          <w:sz w:val="24"/>
          <w:szCs w:val="24"/>
        </w:rPr>
        <w:t>18</w:t>
      </w:r>
      <w:r w:rsidRPr="00AA297F">
        <w:rPr>
          <w:rFonts w:ascii="Book Antiqua" w:hAnsi="Book Antiqua"/>
          <w:sz w:val="24"/>
          <w:szCs w:val="24"/>
        </w:rPr>
        <w:t>: 321-359 [PMID: 10070677</w:t>
      </w:r>
      <w:r w:rsidR="004F75A8" w:rsidRPr="00AA297F">
        <w:rPr>
          <w:rFonts w:ascii="Book Antiqua" w:eastAsiaTheme="minorEastAsia" w:hAnsi="Book Antiqua"/>
          <w:sz w:val="24"/>
          <w:szCs w:val="24"/>
          <w:lang w:eastAsia="zh-CN"/>
        </w:rPr>
        <w:t xml:space="preserve"> DOI: 10.1002/(SICI)1097-0258(19990215)18:3&lt;321::AID-SIM28&gt;3.0.CO;2-P</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15 </w:t>
      </w:r>
      <w:r w:rsidRPr="00AA297F">
        <w:rPr>
          <w:rFonts w:ascii="Book Antiqua" w:hAnsi="Book Antiqua"/>
          <w:b/>
          <w:sz w:val="24"/>
          <w:szCs w:val="24"/>
        </w:rPr>
        <w:t>Mohamud KB</w:t>
      </w:r>
      <w:r w:rsidRPr="00AA297F">
        <w:rPr>
          <w:rFonts w:ascii="Book Antiqua" w:hAnsi="Book Antiqua"/>
          <w:sz w:val="24"/>
          <w:szCs w:val="24"/>
        </w:rPr>
        <w:t xml:space="preserve">, Aceti A, Mohamed OM, Pennica A, Maalin KA, Biondi R, Hagi MA, Quaranta G, Paparo SB, Celestino D. [The circulation of the hepatitis A and B viruses in the Somali population]. </w:t>
      </w:r>
      <w:r w:rsidRPr="00AA297F">
        <w:rPr>
          <w:rFonts w:ascii="Book Antiqua" w:hAnsi="Book Antiqua"/>
          <w:i/>
          <w:sz w:val="24"/>
          <w:szCs w:val="24"/>
        </w:rPr>
        <w:t>Ann Ital Med Int</w:t>
      </w:r>
      <w:r w:rsidRPr="00AA297F">
        <w:rPr>
          <w:rFonts w:ascii="Book Antiqua" w:hAnsi="Book Antiqua"/>
          <w:sz w:val="24"/>
          <w:szCs w:val="24"/>
        </w:rPr>
        <w:t xml:space="preserve"> 1992; </w:t>
      </w:r>
      <w:r w:rsidRPr="00AA297F">
        <w:rPr>
          <w:rFonts w:ascii="Book Antiqua" w:hAnsi="Book Antiqua"/>
          <w:b/>
          <w:sz w:val="24"/>
          <w:szCs w:val="24"/>
        </w:rPr>
        <w:t>7</w:t>
      </w:r>
      <w:r w:rsidRPr="00AA297F">
        <w:rPr>
          <w:rFonts w:ascii="Book Antiqua" w:hAnsi="Book Antiqua"/>
          <w:sz w:val="24"/>
          <w:szCs w:val="24"/>
        </w:rPr>
        <w:t>: 78-83 [PMID: 1334688]</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16 </w:t>
      </w:r>
      <w:r w:rsidRPr="00AA297F">
        <w:rPr>
          <w:rFonts w:ascii="Book Antiqua" w:hAnsi="Book Antiqua"/>
          <w:b/>
          <w:sz w:val="24"/>
          <w:szCs w:val="24"/>
        </w:rPr>
        <w:t>Bile K</w:t>
      </w:r>
      <w:r w:rsidRPr="00AA297F">
        <w:rPr>
          <w:rFonts w:ascii="Book Antiqua" w:hAnsi="Book Antiqua"/>
          <w:sz w:val="24"/>
          <w:szCs w:val="24"/>
        </w:rPr>
        <w:t xml:space="preserve">, Mohamud O, Aden C, Isse A, Norder H, Nilsson L, Magnius L. The risk for hepatitis A, B, and C at two institutions for children in Somalia with different socioeconomic conditions. </w:t>
      </w:r>
      <w:r w:rsidRPr="00AA297F">
        <w:rPr>
          <w:rFonts w:ascii="Book Antiqua" w:hAnsi="Book Antiqua"/>
          <w:i/>
          <w:sz w:val="24"/>
          <w:szCs w:val="24"/>
        </w:rPr>
        <w:t>Am J Trop Med Hyg</w:t>
      </w:r>
      <w:r w:rsidRPr="00AA297F">
        <w:rPr>
          <w:rFonts w:ascii="Book Antiqua" w:hAnsi="Book Antiqua"/>
          <w:sz w:val="24"/>
          <w:szCs w:val="24"/>
        </w:rPr>
        <w:t xml:space="preserve"> 1992; </w:t>
      </w:r>
      <w:r w:rsidRPr="00AA297F">
        <w:rPr>
          <w:rFonts w:ascii="Book Antiqua" w:hAnsi="Book Antiqua"/>
          <w:b/>
          <w:sz w:val="24"/>
          <w:szCs w:val="24"/>
        </w:rPr>
        <w:t>47</w:t>
      </w:r>
      <w:r w:rsidR="009D164D" w:rsidRPr="00AA297F">
        <w:rPr>
          <w:rFonts w:ascii="Book Antiqua" w:hAnsi="Book Antiqua"/>
          <w:sz w:val="24"/>
          <w:szCs w:val="24"/>
        </w:rPr>
        <w:t>: 357-364 [PMID: 1524149 DOI:</w:t>
      </w:r>
      <w:r w:rsidR="009D164D" w:rsidRPr="00AA297F">
        <w:rPr>
          <w:rFonts w:ascii="Book Antiqua" w:eastAsiaTheme="minorEastAsia" w:hAnsi="Book Antiqua"/>
          <w:sz w:val="24"/>
          <w:szCs w:val="24"/>
          <w:lang w:eastAsia="zh-CN"/>
        </w:rPr>
        <w:t xml:space="preserve"> </w:t>
      </w:r>
      <w:r w:rsidRPr="00AA297F">
        <w:rPr>
          <w:rFonts w:ascii="Book Antiqua" w:hAnsi="Book Antiqua"/>
          <w:sz w:val="24"/>
          <w:szCs w:val="24"/>
        </w:rPr>
        <w:t>10.4269/ajtmh.1992.47.357]</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17 </w:t>
      </w:r>
      <w:r w:rsidRPr="00AA297F">
        <w:rPr>
          <w:rFonts w:ascii="Book Antiqua" w:hAnsi="Book Antiqua"/>
          <w:b/>
          <w:sz w:val="24"/>
          <w:szCs w:val="24"/>
        </w:rPr>
        <w:t>Bile K</w:t>
      </w:r>
      <w:r w:rsidRPr="00AA297F">
        <w:rPr>
          <w:rFonts w:ascii="Book Antiqua" w:hAnsi="Book Antiqua"/>
          <w:sz w:val="24"/>
          <w:szCs w:val="24"/>
        </w:rPr>
        <w:t xml:space="preserve">, Aceti A, Hagi MA, Paparo BS, Pennica A, Celestino D, Sebastiani A. Primary hepatitis A virus infection in developing countries: decline of maternal antibodies and time of infection. </w:t>
      </w:r>
      <w:r w:rsidRPr="00AA297F">
        <w:rPr>
          <w:rFonts w:ascii="Book Antiqua" w:hAnsi="Book Antiqua"/>
          <w:i/>
          <w:sz w:val="24"/>
          <w:szCs w:val="24"/>
        </w:rPr>
        <w:t>Boll Ist Sieroter Milan</w:t>
      </w:r>
      <w:r w:rsidRPr="00AA297F">
        <w:rPr>
          <w:rFonts w:ascii="Book Antiqua" w:hAnsi="Book Antiqua"/>
          <w:sz w:val="24"/>
          <w:szCs w:val="24"/>
        </w:rPr>
        <w:t xml:space="preserve"> 1986; </w:t>
      </w:r>
      <w:r w:rsidRPr="00AA297F">
        <w:rPr>
          <w:rFonts w:ascii="Book Antiqua" w:hAnsi="Book Antiqua"/>
          <w:b/>
          <w:sz w:val="24"/>
          <w:szCs w:val="24"/>
        </w:rPr>
        <w:t>65</w:t>
      </w:r>
      <w:r w:rsidRPr="00AA297F">
        <w:rPr>
          <w:rFonts w:ascii="Book Antiqua" w:hAnsi="Book Antiqua"/>
          <w:sz w:val="24"/>
          <w:szCs w:val="24"/>
        </w:rPr>
        <w:t>: 464-466 [PMID: 3034305]</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18 </w:t>
      </w:r>
      <w:r w:rsidRPr="00AA297F">
        <w:rPr>
          <w:rFonts w:ascii="Book Antiqua" w:hAnsi="Book Antiqua"/>
          <w:b/>
          <w:sz w:val="24"/>
          <w:szCs w:val="24"/>
        </w:rPr>
        <w:t>Sebastiani</w:t>
      </w:r>
      <w:r w:rsidR="007E565E" w:rsidRPr="00AA297F">
        <w:rPr>
          <w:rFonts w:ascii="Book Antiqua" w:eastAsiaTheme="minorEastAsia" w:hAnsi="Book Antiqua"/>
          <w:b/>
          <w:sz w:val="24"/>
          <w:szCs w:val="24"/>
          <w:lang w:eastAsia="zh-CN"/>
        </w:rPr>
        <w:t xml:space="preserve"> A, </w:t>
      </w:r>
      <w:r w:rsidRPr="00AA297F">
        <w:rPr>
          <w:rFonts w:ascii="Book Antiqua" w:hAnsi="Book Antiqua"/>
          <w:sz w:val="24"/>
          <w:szCs w:val="24"/>
        </w:rPr>
        <w:t xml:space="preserve">Aceti </w:t>
      </w:r>
      <w:r w:rsidR="007E565E" w:rsidRPr="00AA297F">
        <w:rPr>
          <w:rFonts w:ascii="Book Antiqua" w:eastAsiaTheme="minorEastAsia" w:hAnsi="Book Antiqua"/>
          <w:sz w:val="24"/>
          <w:szCs w:val="24"/>
          <w:lang w:eastAsia="zh-CN"/>
        </w:rPr>
        <w:t>A</w:t>
      </w:r>
      <w:r w:rsidRPr="00AA297F">
        <w:rPr>
          <w:rFonts w:ascii="Book Antiqua" w:hAnsi="Book Antiqua"/>
          <w:sz w:val="24"/>
          <w:szCs w:val="24"/>
        </w:rPr>
        <w:t>, Russo</w:t>
      </w:r>
      <w:r w:rsidR="007E565E" w:rsidRPr="00AA297F">
        <w:rPr>
          <w:rFonts w:ascii="Book Antiqua" w:eastAsiaTheme="minorEastAsia" w:hAnsi="Book Antiqua"/>
          <w:sz w:val="24"/>
          <w:szCs w:val="24"/>
          <w:lang w:eastAsia="zh-CN"/>
        </w:rPr>
        <w:t xml:space="preserve"> V</w:t>
      </w:r>
      <w:r w:rsidRPr="00AA297F">
        <w:rPr>
          <w:rFonts w:ascii="Book Antiqua" w:hAnsi="Book Antiqua"/>
          <w:sz w:val="24"/>
          <w:szCs w:val="24"/>
        </w:rPr>
        <w:t>, Paparo</w:t>
      </w:r>
      <w:r w:rsidR="007E565E" w:rsidRPr="00AA297F">
        <w:rPr>
          <w:rFonts w:ascii="Book Antiqua" w:eastAsiaTheme="minorEastAsia" w:hAnsi="Book Antiqua"/>
          <w:sz w:val="24"/>
          <w:szCs w:val="24"/>
          <w:lang w:eastAsia="zh-CN"/>
        </w:rPr>
        <w:t xml:space="preserve"> BS</w:t>
      </w:r>
      <w:r w:rsidRPr="00AA297F">
        <w:rPr>
          <w:rFonts w:ascii="Book Antiqua" w:hAnsi="Book Antiqua"/>
          <w:sz w:val="24"/>
          <w:szCs w:val="24"/>
        </w:rPr>
        <w:t>, Pennica</w:t>
      </w:r>
      <w:r w:rsidR="007E565E" w:rsidRPr="00AA297F">
        <w:rPr>
          <w:rFonts w:ascii="Book Antiqua" w:eastAsiaTheme="minorEastAsia" w:hAnsi="Book Antiqua"/>
          <w:sz w:val="24"/>
          <w:szCs w:val="24"/>
          <w:lang w:eastAsia="zh-CN"/>
        </w:rPr>
        <w:t xml:space="preserve"> A</w:t>
      </w:r>
      <w:r w:rsidRPr="00AA297F">
        <w:rPr>
          <w:rFonts w:ascii="Book Antiqua" w:hAnsi="Book Antiqua"/>
          <w:sz w:val="24"/>
          <w:szCs w:val="24"/>
        </w:rPr>
        <w:t>, Bile</w:t>
      </w:r>
      <w:r w:rsidR="007E565E" w:rsidRPr="00AA297F">
        <w:rPr>
          <w:rFonts w:ascii="Book Antiqua" w:eastAsiaTheme="minorEastAsia" w:hAnsi="Book Antiqua"/>
          <w:sz w:val="24"/>
          <w:szCs w:val="24"/>
          <w:lang w:eastAsia="zh-CN"/>
        </w:rPr>
        <w:t xml:space="preserve"> K</w:t>
      </w:r>
      <w:r w:rsidRPr="00AA297F">
        <w:rPr>
          <w:rFonts w:ascii="Book Antiqua" w:hAnsi="Book Antiqua"/>
          <w:sz w:val="24"/>
          <w:szCs w:val="24"/>
        </w:rPr>
        <w:t>, Farah</w:t>
      </w:r>
      <w:r w:rsidR="007E565E" w:rsidRPr="00AA297F">
        <w:rPr>
          <w:rFonts w:ascii="Book Antiqua" w:eastAsiaTheme="minorEastAsia" w:hAnsi="Book Antiqua"/>
          <w:sz w:val="24"/>
          <w:szCs w:val="24"/>
          <w:lang w:eastAsia="zh-CN"/>
        </w:rPr>
        <w:t xml:space="preserve"> AA</w:t>
      </w:r>
      <w:r w:rsidRPr="00AA297F">
        <w:rPr>
          <w:rFonts w:ascii="Book Antiqua" w:hAnsi="Book Antiqua"/>
          <w:sz w:val="24"/>
          <w:szCs w:val="24"/>
        </w:rPr>
        <w:t>, Farah</w:t>
      </w:r>
      <w:r w:rsidR="007E565E" w:rsidRPr="00AA297F">
        <w:rPr>
          <w:rFonts w:ascii="Book Antiqua" w:eastAsiaTheme="minorEastAsia" w:hAnsi="Book Antiqua"/>
          <w:sz w:val="24"/>
          <w:szCs w:val="24"/>
          <w:lang w:eastAsia="zh-CN"/>
        </w:rPr>
        <w:t xml:space="preserve"> AH</w:t>
      </w:r>
      <w:r w:rsidRPr="00AA297F">
        <w:rPr>
          <w:rFonts w:ascii="Book Antiqua" w:hAnsi="Book Antiqua"/>
          <w:sz w:val="24"/>
          <w:szCs w:val="24"/>
        </w:rPr>
        <w:t xml:space="preserve">. Age-specific prevalence of hepatitis A and hepatitis B virus infection in fluvial Somalian village. </w:t>
      </w:r>
      <w:r w:rsidRPr="00AA297F">
        <w:rPr>
          <w:rFonts w:ascii="Book Antiqua" w:hAnsi="Book Antiqua"/>
          <w:i/>
          <w:sz w:val="24"/>
          <w:szCs w:val="24"/>
        </w:rPr>
        <w:t>Estratto dal</w:t>
      </w:r>
      <w:r w:rsidRPr="00AA297F">
        <w:rPr>
          <w:rFonts w:ascii="Book Antiqua" w:hAnsi="Book Antiqua"/>
          <w:sz w:val="24"/>
          <w:szCs w:val="24"/>
        </w:rPr>
        <w:t xml:space="preserve"> </w:t>
      </w:r>
      <w:r w:rsidR="007E565E" w:rsidRPr="00AA297F">
        <w:rPr>
          <w:rFonts w:ascii="Book Antiqua" w:eastAsiaTheme="minorEastAsia" w:hAnsi="Book Antiqua"/>
          <w:sz w:val="24"/>
          <w:szCs w:val="24"/>
          <w:lang w:eastAsia="zh-CN"/>
        </w:rPr>
        <w:t xml:space="preserve">1984; </w:t>
      </w:r>
      <w:r w:rsidRPr="00AA297F">
        <w:rPr>
          <w:rFonts w:ascii="Book Antiqua" w:hAnsi="Book Antiqua"/>
          <w:b/>
          <w:sz w:val="24"/>
          <w:szCs w:val="24"/>
        </w:rPr>
        <w:t>30</w:t>
      </w:r>
      <w:r w:rsidR="007E565E" w:rsidRPr="00AA297F">
        <w:rPr>
          <w:rFonts w:ascii="Book Antiqua" w:eastAsiaTheme="minorEastAsia" w:hAnsi="Book Antiqua"/>
          <w:sz w:val="24"/>
          <w:szCs w:val="24"/>
          <w:lang w:eastAsia="zh-CN"/>
        </w:rPr>
        <w:t xml:space="preserve">: </w:t>
      </w:r>
      <w:r w:rsidR="007E565E" w:rsidRPr="00AA297F">
        <w:rPr>
          <w:rFonts w:ascii="Book Antiqua" w:hAnsi="Book Antiqua"/>
          <w:sz w:val="24"/>
          <w:szCs w:val="24"/>
        </w:rPr>
        <w:t>17</w:t>
      </w:r>
      <w:r w:rsidRPr="00AA297F">
        <w:rPr>
          <w:rFonts w:ascii="Book Antiqua" w:hAnsi="Book Antiqua"/>
          <w:sz w:val="24"/>
          <w:szCs w:val="24"/>
        </w:rPr>
        <w:t>-23</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19 </w:t>
      </w:r>
      <w:r w:rsidRPr="00AA297F">
        <w:rPr>
          <w:rFonts w:ascii="Book Antiqua" w:hAnsi="Book Antiqua"/>
          <w:b/>
          <w:sz w:val="24"/>
          <w:szCs w:val="24"/>
        </w:rPr>
        <w:t>Faustini A</w:t>
      </w:r>
      <w:r w:rsidRPr="00AA297F">
        <w:rPr>
          <w:rFonts w:ascii="Book Antiqua" w:hAnsi="Book Antiqua"/>
          <w:sz w:val="24"/>
          <w:szCs w:val="24"/>
        </w:rPr>
        <w:t xml:space="preserve">, Franco E, Saitto C, Cauletti M, Zaratti L, Papini P, Ali' Ahmed S, Zampieri F, Ierussi A, Panà A. Hepatitis A, B, C and D in a community in Italy of immigrants from NE Africa. </w:t>
      </w:r>
      <w:r w:rsidRPr="00AA297F">
        <w:rPr>
          <w:rFonts w:ascii="Book Antiqua" w:hAnsi="Book Antiqua"/>
          <w:i/>
          <w:sz w:val="24"/>
          <w:szCs w:val="24"/>
        </w:rPr>
        <w:t>J Public Health Med</w:t>
      </w:r>
      <w:r w:rsidRPr="00AA297F">
        <w:rPr>
          <w:rFonts w:ascii="Book Antiqua" w:hAnsi="Book Antiqua"/>
          <w:sz w:val="24"/>
          <w:szCs w:val="24"/>
        </w:rPr>
        <w:t xml:space="preserve"> 1994; </w:t>
      </w:r>
      <w:r w:rsidRPr="00AA297F">
        <w:rPr>
          <w:rFonts w:ascii="Book Antiqua" w:hAnsi="Book Antiqua"/>
          <w:b/>
          <w:sz w:val="24"/>
          <w:szCs w:val="24"/>
        </w:rPr>
        <w:t>16</w:t>
      </w:r>
      <w:r w:rsidRPr="00AA297F">
        <w:rPr>
          <w:rFonts w:ascii="Book Antiqua" w:hAnsi="Book Antiqua"/>
          <w:sz w:val="24"/>
          <w:szCs w:val="24"/>
        </w:rPr>
        <w:t>: 71-78 [PMID: 8037956</w:t>
      </w:r>
      <w:r w:rsidR="00CF36B6" w:rsidRPr="00AA297F">
        <w:rPr>
          <w:rFonts w:ascii="Book Antiqua" w:eastAsiaTheme="minorEastAsia" w:hAnsi="Book Antiqua"/>
          <w:sz w:val="24"/>
          <w:szCs w:val="24"/>
          <w:lang w:eastAsia="zh-CN"/>
        </w:rPr>
        <w:t xml:space="preserve"> DOI: 10.1093/oxfordjournals.pubmed.a042938</w:t>
      </w:r>
      <w:r w:rsidRPr="00AA297F">
        <w:rPr>
          <w:rFonts w:ascii="Book Antiqua" w:hAnsi="Book Antiqua"/>
          <w:sz w:val="24"/>
          <w:szCs w:val="24"/>
        </w:rPr>
        <w:t>]</w:t>
      </w:r>
    </w:p>
    <w:p w:rsidR="001644A3" w:rsidRPr="00AA297F" w:rsidRDefault="00CF36B6" w:rsidP="00135CE9">
      <w:pPr>
        <w:spacing w:after="0" w:line="360" w:lineRule="auto"/>
        <w:jc w:val="both"/>
        <w:rPr>
          <w:rFonts w:ascii="Book Antiqua" w:eastAsiaTheme="minorEastAsia" w:hAnsi="Book Antiqua"/>
          <w:sz w:val="24"/>
          <w:szCs w:val="24"/>
          <w:lang w:eastAsia="zh-CN"/>
        </w:rPr>
      </w:pPr>
      <w:r w:rsidRPr="00AA297F">
        <w:rPr>
          <w:rFonts w:ascii="Book Antiqua" w:hAnsi="Book Antiqua"/>
          <w:sz w:val="24"/>
          <w:szCs w:val="24"/>
        </w:rPr>
        <w:t xml:space="preserve">20 </w:t>
      </w:r>
      <w:r w:rsidR="00135CE9" w:rsidRPr="00AA297F">
        <w:rPr>
          <w:rFonts w:ascii="Book Antiqua" w:hAnsi="Book Antiqua"/>
          <w:b/>
          <w:sz w:val="24"/>
          <w:szCs w:val="24"/>
        </w:rPr>
        <w:t>Averhoff F</w:t>
      </w:r>
      <w:r w:rsidR="00135CE9" w:rsidRPr="00AA297F">
        <w:rPr>
          <w:rFonts w:ascii="Book Antiqua" w:hAnsi="Book Antiqua"/>
          <w:sz w:val="24"/>
          <w:szCs w:val="24"/>
        </w:rPr>
        <w:t xml:space="preserve">. Hepatitis B. </w:t>
      </w:r>
      <w:r w:rsidRPr="00AA297F">
        <w:rPr>
          <w:rFonts w:ascii="Book Antiqua" w:eastAsia="Times New Roman" w:hAnsi="Book Antiqua"/>
          <w:bCs/>
          <w:color w:val="000000" w:themeColor="text1"/>
          <w:sz w:val="24"/>
          <w:szCs w:val="24"/>
        </w:rPr>
        <w:t>Available from:</w:t>
      </w:r>
      <w:r w:rsidRPr="00AA297F">
        <w:rPr>
          <w:rFonts w:ascii="Book Antiqua" w:eastAsiaTheme="minorEastAsia" w:hAnsi="Book Antiqua"/>
          <w:bCs/>
          <w:color w:val="000000" w:themeColor="text1"/>
          <w:sz w:val="24"/>
          <w:szCs w:val="24"/>
          <w:lang w:eastAsia="zh-CN"/>
        </w:rPr>
        <w:t xml:space="preserve"> URL: </w:t>
      </w:r>
      <w:r w:rsidR="001644A3" w:rsidRPr="00AA297F">
        <w:rPr>
          <w:rFonts w:ascii="Book Antiqua" w:hAnsi="Book Antiqua"/>
          <w:sz w:val="24"/>
          <w:szCs w:val="24"/>
        </w:rPr>
        <w:t>http://wwwnc.cdc.gov/travel/yellowbook/2016/infectious-diseases-related-to-travel/hepatitis-b</w:t>
      </w:r>
    </w:p>
    <w:p w:rsidR="001644A3" w:rsidRPr="00AA297F" w:rsidRDefault="00135CE9" w:rsidP="00135CE9">
      <w:pPr>
        <w:spacing w:after="0" w:line="360" w:lineRule="auto"/>
        <w:jc w:val="both"/>
        <w:rPr>
          <w:rFonts w:ascii="Book Antiqua" w:eastAsiaTheme="minorEastAsia" w:hAnsi="Book Antiqua"/>
          <w:sz w:val="24"/>
          <w:szCs w:val="24"/>
          <w:lang w:eastAsia="zh-CN"/>
        </w:rPr>
      </w:pPr>
      <w:r w:rsidRPr="00AA297F">
        <w:rPr>
          <w:rFonts w:ascii="Book Antiqua" w:hAnsi="Book Antiqua"/>
          <w:sz w:val="24"/>
          <w:szCs w:val="24"/>
        </w:rPr>
        <w:t xml:space="preserve">21 </w:t>
      </w:r>
      <w:r w:rsidRPr="00AA297F">
        <w:rPr>
          <w:rFonts w:ascii="Book Antiqua" w:hAnsi="Book Antiqua"/>
          <w:b/>
          <w:sz w:val="24"/>
          <w:szCs w:val="24"/>
        </w:rPr>
        <w:t>Howell J,</w:t>
      </w:r>
      <w:r w:rsidR="001644A3" w:rsidRPr="00AA297F">
        <w:rPr>
          <w:rFonts w:ascii="Book Antiqua" w:hAnsi="Book Antiqua"/>
          <w:sz w:val="24"/>
          <w:szCs w:val="24"/>
        </w:rPr>
        <w:t xml:space="preserve"> </w:t>
      </w:r>
      <w:r w:rsidRPr="00AA297F">
        <w:rPr>
          <w:rFonts w:ascii="Book Antiqua" w:hAnsi="Book Antiqua"/>
          <w:sz w:val="24"/>
          <w:szCs w:val="24"/>
        </w:rPr>
        <w:t xml:space="preserve">Ladep NG, Lemoin M, Thursz MR, Taylor-Robinson SD. Hepatitis B in Sub-Saharan Africa. </w:t>
      </w:r>
      <w:r w:rsidRPr="00AA297F">
        <w:rPr>
          <w:rFonts w:ascii="Book Antiqua" w:hAnsi="Book Antiqua"/>
          <w:i/>
          <w:sz w:val="24"/>
          <w:szCs w:val="24"/>
        </w:rPr>
        <w:t>South Sudan Medical J</w:t>
      </w:r>
      <w:r w:rsidRPr="00AA297F">
        <w:rPr>
          <w:rFonts w:ascii="Book Antiqua" w:hAnsi="Book Antiqua"/>
          <w:sz w:val="24"/>
          <w:szCs w:val="24"/>
        </w:rPr>
        <w:t xml:space="preserve"> 2014;</w:t>
      </w:r>
      <w:r w:rsidR="001644A3" w:rsidRPr="00AA297F">
        <w:rPr>
          <w:rFonts w:ascii="Book Antiqua" w:eastAsiaTheme="minorEastAsia" w:hAnsi="Book Antiqua"/>
          <w:sz w:val="24"/>
          <w:szCs w:val="24"/>
          <w:lang w:eastAsia="zh-CN"/>
        </w:rPr>
        <w:t xml:space="preserve"> </w:t>
      </w:r>
      <w:r w:rsidR="001644A3" w:rsidRPr="00AA297F">
        <w:rPr>
          <w:rFonts w:ascii="Book Antiqua" w:hAnsi="Book Antiqua"/>
          <w:b/>
          <w:sz w:val="24"/>
          <w:szCs w:val="24"/>
        </w:rPr>
        <w:t>7</w:t>
      </w:r>
      <w:r w:rsidRPr="00AA297F">
        <w:rPr>
          <w:rFonts w:ascii="Book Antiqua" w:hAnsi="Book Antiqua"/>
          <w:sz w:val="24"/>
          <w:szCs w:val="24"/>
        </w:rPr>
        <w:t>:</w:t>
      </w:r>
      <w:r w:rsidR="001644A3" w:rsidRPr="00AA297F">
        <w:rPr>
          <w:rFonts w:ascii="Book Antiqua" w:eastAsiaTheme="minorEastAsia" w:hAnsi="Book Antiqua"/>
          <w:sz w:val="24"/>
          <w:szCs w:val="24"/>
          <w:lang w:eastAsia="zh-CN"/>
        </w:rPr>
        <w:t xml:space="preserve"> </w:t>
      </w:r>
      <w:r w:rsidRPr="00AA297F">
        <w:rPr>
          <w:rFonts w:ascii="Book Antiqua" w:hAnsi="Book Antiqua"/>
          <w:sz w:val="24"/>
          <w:szCs w:val="24"/>
        </w:rPr>
        <w:t>59-61</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lastRenderedPageBreak/>
        <w:t xml:space="preserve">22 </w:t>
      </w:r>
      <w:r w:rsidRPr="00AA297F">
        <w:rPr>
          <w:rFonts w:ascii="Book Antiqua" w:hAnsi="Book Antiqua"/>
          <w:b/>
          <w:sz w:val="24"/>
          <w:szCs w:val="24"/>
        </w:rPr>
        <w:t>Delia S</w:t>
      </w:r>
      <w:r w:rsidRPr="00AA297F">
        <w:rPr>
          <w:rFonts w:ascii="Book Antiqua" w:hAnsi="Book Antiqua"/>
          <w:sz w:val="24"/>
          <w:szCs w:val="24"/>
        </w:rPr>
        <w:t xml:space="preserve">, Nuti M, Soro S. [Relations between hepatitis B surface antigen and parasitic diseases: observations in patients with ancylostomiasis and schistosomiasis]. </w:t>
      </w:r>
      <w:r w:rsidRPr="00AA297F">
        <w:rPr>
          <w:rFonts w:ascii="Book Antiqua" w:hAnsi="Book Antiqua"/>
          <w:i/>
          <w:sz w:val="24"/>
          <w:szCs w:val="24"/>
        </w:rPr>
        <w:t>Quad Sclavo Diagn</w:t>
      </w:r>
      <w:r w:rsidRPr="00AA297F">
        <w:rPr>
          <w:rFonts w:ascii="Book Antiqua" w:hAnsi="Book Antiqua"/>
          <w:sz w:val="24"/>
          <w:szCs w:val="24"/>
        </w:rPr>
        <w:t xml:space="preserve"> 1977; </w:t>
      </w:r>
      <w:r w:rsidRPr="00AA297F">
        <w:rPr>
          <w:rFonts w:ascii="Book Antiqua" w:hAnsi="Book Antiqua"/>
          <w:b/>
          <w:sz w:val="24"/>
          <w:szCs w:val="24"/>
        </w:rPr>
        <w:t>13</w:t>
      </w:r>
      <w:r w:rsidRPr="00AA297F">
        <w:rPr>
          <w:rFonts w:ascii="Book Antiqua" w:hAnsi="Book Antiqua"/>
          <w:sz w:val="24"/>
          <w:szCs w:val="24"/>
        </w:rPr>
        <w:t>: 238-243 [PMID: 594309]</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23 </w:t>
      </w:r>
      <w:r w:rsidRPr="00AA297F">
        <w:rPr>
          <w:rFonts w:ascii="Book Antiqua" w:hAnsi="Book Antiqua"/>
          <w:b/>
          <w:sz w:val="24"/>
          <w:szCs w:val="24"/>
        </w:rPr>
        <w:t>Nuti M</w:t>
      </w:r>
      <w:r w:rsidRPr="00AA297F">
        <w:rPr>
          <w:rFonts w:ascii="Book Antiqua" w:hAnsi="Book Antiqua"/>
          <w:sz w:val="24"/>
          <w:szCs w:val="24"/>
        </w:rPr>
        <w:t xml:space="preserve">, Abdullhai SE, Thamer G. [E antigen (HBeAG) and surface antigen (HBsAg) in bladder schistosomiasis]. </w:t>
      </w:r>
      <w:r w:rsidRPr="00AA297F">
        <w:rPr>
          <w:rFonts w:ascii="Book Antiqua" w:hAnsi="Book Antiqua"/>
          <w:i/>
          <w:sz w:val="24"/>
          <w:szCs w:val="24"/>
        </w:rPr>
        <w:t>Parassitologia</w:t>
      </w:r>
      <w:r w:rsidRPr="00AA297F">
        <w:rPr>
          <w:rFonts w:ascii="Book Antiqua" w:hAnsi="Book Antiqua"/>
          <w:sz w:val="24"/>
          <w:szCs w:val="24"/>
        </w:rPr>
        <w:t xml:space="preserve"> 1978; </w:t>
      </w:r>
      <w:r w:rsidRPr="00AA297F">
        <w:rPr>
          <w:rFonts w:ascii="Book Antiqua" w:hAnsi="Book Antiqua"/>
          <w:b/>
          <w:sz w:val="24"/>
          <w:szCs w:val="24"/>
        </w:rPr>
        <w:t>20</w:t>
      </w:r>
      <w:r w:rsidRPr="00AA297F">
        <w:rPr>
          <w:rFonts w:ascii="Book Antiqua" w:hAnsi="Book Antiqua"/>
          <w:sz w:val="24"/>
          <w:szCs w:val="24"/>
        </w:rPr>
        <w:t>: 153-159 [PMID: 553266]</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24 </w:t>
      </w:r>
      <w:r w:rsidRPr="00AA297F">
        <w:rPr>
          <w:rFonts w:ascii="Book Antiqua" w:hAnsi="Book Antiqua"/>
          <w:b/>
          <w:sz w:val="24"/>
          <w:szCs w:val="24"/>
        </w:rPr>
        <w:t>Nuti M</w:t>
      </w:r>
      <w:r w:rsidRPr="00AA297F">
        <w:rPr>
          <w:rFonts w:ascii="Book Antiqua" w:hAnsi="Book Antiqua"/>
          <w:sz w:val="24"/>
          <w:szCs w:val="24"/>
        </w:rPr>
        <w:t xml:space="preserve">, Tarabini G, Palermo P, Tarabini GL, Thamer G. Leprosy and hepatitis B virus markers: incidence of HBsAg and HBeAg in Somalian patients. </w:t>
      </w:r>
      <w:r w:rsidRPr="00AA297F">
        <w:rPr>
          <w:rFonts w:ascii="Book Antiqua" w:hAnsi="Book Antiqua"/>
          <w:i/>
          <w:sz w:val="24"/>
          <w:szCs w:val="24"/>
        </w:rPr>
        <w:t>Int J Lepr Other Mycobact Dis</w:t>
      </w:r>
      <w:r w:rsidRPr="00AA297F">
        <w:rPr>
          <w:rFonts w:ascii="Book Antiqua" w:hAnsi="Book Antiqua"/>
          <w:sz w:val="24"/>
          <w:szCs w:val="24"/>
        </w:rPr>
        <w:t xml:space="preserve"> 1979; </w:t>
      </w:r>
      <w:r w:rsidRPr="00AA297F">
        <w:rPr>
          <w:rFonts w:ascii="Book Antiqua" w:hAnsi="Book Antiqua"/>
          <w:b/>
          <w:sz w:val="24"/>
          <w:szCs w:val="24"/>
        </w:rPr>
        <w:t>47</w:t>
      </w:r>
      <w:r w:rsidRPr="00AA297F">
        <w:rPr>
          <w:rFonts w:ascii="Book Antiqua" w:hAnsi="Book Antiqua"/>
          <w:sz w:val="24"/>
          <w:szCs w:val="24"/>
        </w:rPr>
        <w:t>: 580-584 [PMID: 122628]</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25 </w:t>
      </w:r>
      <w:r w:rsidRPr="00AA297F">
        <w:rPr>
          <w:rFonts w:ascii="Book Antiqua" w:hAnsi="Book Antiqua"/>
          <w:b/>
          <w:sz w:val="24"/>
          <w:szCs w:val="24"/>
        </w:rPr>
        <w:t>Nuti M</w:t>
      </w:r>
      <w:r w:rsidRPr="00AA297F">
        <w:rPr>
          <w:rFonts w:ascii="Book Antiqua" w:hAnsi="Book Antiqua"/>
          <w:sz w:val="24"/>
          <w:szCs w:val="24"/>
        </w:rPr>
        <w:t xml:space="preserve">, Harare O, Thamer G. The surface antigen (HBsAg) and the e-antigen (HBeAg) in Somalian patients with acute viral hepatitis. </w:t>
      </w:r>
      <w:r w:rsidRPr="00AA297F">
        <w:rPr>
          <w:rFonts w:ascii="Book Antiqua" w:hAnsi="Book Antiqua"/>
          <w:i/>
          <w:sz w:val="24"/>
          <w:szCs w:val="24"/>
        </w:rPr>
        <w:t>Trans R Soc Trop Med Hyg</w:t>
      </w:r>
      <w:r w:rsidRPr="00AA297F">
        <w:rPr>
          <w:rFonts w:ascii="Book Antiqua" w:hAnsi="Book Antiqua"/>
          <w:sz w:val="24"/>
          <w:szCs w:val="24"/>
        </w:rPr>
        <w:t xml:space="preserve"> 1979; </w:t>
      </w:r>
      <w:r w:rsidRPr="00AA297F">
        <w:rPr>
          <w:rFonts w:ascii="Book Antiqua" w:hAnsi="Book Antiqua"/>
          <w:b/>
          <w:sz w:val="24"/>
          <w:szCs w:val="24"/>
        </w:rPr>
        <w:t>73</w:t>
      </w:r>
      <w:r w:rsidRPr="00AA297F">
        <w:rPr>
          <w:rFonts w:ascii="Book Antiqua" w:hAnsi="Book Antiqua"/>
          <w:sz w:val="24"/>
          <w:szCs w:val="24"/>
        </w:rPr>
        <w:t>: 185-187 [PMID: 473307</w:t>
      </w:r>
      <w:r w:rsidR="001F7367" w:rsidRPr="00AA297F">
        <w:rPr>
          <w:rFonts w:ascii="Book Antiqua" w:eastAsiaTheme="minorEastAsia" w:hAnsi="Book Antiqua"/>
          <w:sz w:val="24"/>
          <w:szCs w:val="24"/>
          <w:lang w:eastAsia="zh-CN"/>
        </w:rPr>
        <w:t xml:space="preserve"> DOI: 10.1016/0035-9203(79)90207-4</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26 </w:t>
      </w:r>
      <w:r w:rsidRPr="00AA297F">
        <w:rPr>
          <w:rFonts w:ascii="Book Antiqua" w:hAnsi="Book Antiqua"/>
          <w:b/>
          <w:sz w:val="24"/>
          <w:szCs w:val="24"/>
        </w:rPr>
        <w:t>Nuti M</w:t>
      </w:r>
      <w:r w:rsidRPr="00AA297F">
        <w:rPr>
          <w:rFonts w:ascii="Book Antiqua" w:hAnsi="Book Antiqua"/>
          <w:sz w:val="24"/>
          <w:szCs w:val="24"/>
        </w:rPr>
        <w:t xml:space="preserve">, Abdullahi Elmi S, Alario C. [Diffusion of hepatitis B surface antigens in subjects with bladder schistosomiasis]. </w:t>
      </w:r>
      <w:r w:rsidRPr="00AA297F">
        <w:rPr>
          <w:rFonts w:ascii="Book Antiqua" w:hAnsi="Book Antiqua"/>
          <w:i/>
          <w:sz w:val="24"/>
          <w:szCs w:val="24"/>
        </w:rPr>
        <w:t>Boll Ist Sieroter Milan</w:t>
      </w:r>
      <w:r w:rsidRPr="00AA297F">
        <w:rPr>
          <w:rFonts w:ascii="Book Antiqua" w:hAnsi="Book Antiqua"/>
          <w:sz w:val="24"/>
          <w:szCs w:val="24"/>
        </w:rPr>
        <w:t xml:space="preserve"> 1979; </w:t>
      </w:r>
      <w:r w:rsidRPr="00AA297F">
        <w:rPr>
          <w:rFonts w:ascii="Book Antiqua" w:hAnsi="Book Antiqua"/>
          <w:b/>
          <w:sz w:val="24"/>
          <w:szCs w:val="24"/>
        </w:rPr>
        <w:t>58</w:t>
      </w:r>
      <w:r w:rsidRPr="00AA297F">
        <w:rPr>
          <w:rFonts w:ascii="Book Antiqua" w:hAnsi="Book Antiqua"/>
          <w:sz w:val="24"/>
          <w:szCs w:val="24"/>
        </w:rPr>
        <w:t>: 220-223 [PMID: 518754]</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27 </w:t>
      </w:r>
      <w:r w:rsidRPr="00AA297F">
        <w:rPr>
          <w:rFonts w:ascii="Book Antiqua" w:hAnsi="Book Antiqua"/>
          <w:b/>
          <w:sz w:val="24"/>
          <w:szCs w:val="24"/>
        </w:rPr>
        <w:t>Sebastiani A</w:t>
      </w:r>
      <w:r w:rsidRPr="00AA297F">
        <w:rPr>
          <w:rFonts w:ascii="Book Antiqua" w:hAnsi="Book Antiqua"/>
          <w:sz w:val="24"/>
          <w:szCs w:val="24"/>
        </w:rPr>
        <w:t xml:space="preserve">, Aceti A, Paparo BS, Pennica A, Ilardi I, Bile K, Mohamud OM. Hepatitis B virus circulation in three different villages of Somalia. </w:t>
      </w:r>
      <w:r w:rsidRPr="00AA297F">
        <w:rPr>
          <w:rFonts w:ascii="Book Antiqua" w:hAnsi="Book Antiqua"/>
          <w:i/>
          <w:sz w:val="24"/>
          <w:szCs w:val="24"/>
        </w:rPr>
        <w:t>Trans R Soc Trop Med Hyg</w:t>
      </w:r>
      <w:r w:rsidRPr="00AA297F">
        <w:rPr>
          <w:rFonts w:ascii="Book Antiqua" w:hAnsi="Book Antiqua"/>
          <w:sz w:val="24"/>
          <w:szCs w:val="24"/>
        </w:rPr>
        <w:t xml:space="preserve"> 1985; </w:t>
      </w:r>
      <w:r w:rsidRPr="00AA297F">
        <w:rPr>
          <w:rFonts w:ascii="Book Antiqua" w:hAnsi="Book Antiqua"/>
          <w:b/>
          <w:sz w:val="24"/>
          <w:szCs w:val="24"/>
        </w:rPr>
        <w:t>79</w:t>
      </w:r>
      <w:r w:rsidRPr="00AA297F">
        <w:rPr>
          <w:rFonts w:ascii="Book Antiqua" w:hAnsi="Book Antiqua"/>
          <w:sz w:val="24"/>
          <w:szCs w:val="24"/>
        </w:rPr>
        <w:t>: 162-164 [PMID: 4002285</w:t>
      </w:r>
      <w:r w:rsidR="001F7367" w:rsidRPr="00AA297F">
        <w:rPr>
          <w:rFonts w:ascii="Book Antiqua" w:eastAsiaTheme="minorEastAsia" w:hAnsi="Book Antiqua"/>
          <w:sz w:val="24"/>
          <w:szCs w:val="24"/>
          <w:lang w:eastAsia="zh-CN"/>
        </w:rPr>
        <w:t xml:space="preserve"> DOI: 10.1016/0035-9203(85)90323-2</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28 </w:t>
      </w:r>
      <w:r w:rsidRPr="00AA297F">
        <w:rPr>
          <w:rFonts w:ascii="Book Antiqua" w:hAnsi="Book Antiqua"/>
          <w:b/>
          <w:sz w:val="24"/>
          <w:szCs w:val="24"/>
        </w:rPr>
        <w:t>Bile KM</w:t>
      </w:r>
      <w:r w:rsidRPr="00AA297F">
        <w:rPr>
          <w:rFonts w:ascii="Book Antiqua" w:hAnsi="Book Antiqua"/>
          <w:sz w:val="24"/>
          <w:szCs w:val="24"/>
        </w:rPr>
        <w:t xml:space="preserve">, Aden A, Lindberg G, Nilsson L, Lidman K, Norder H, Magnius L. Epidemiology of hepatitis B in Somalia: inference from a cross-sectional survey of serological markers. </w:t>
      </w:r>
      <w:r w:rsidRPr="00AA297F">
        <w:rPr>
          <w:rFonts w:ascii="Book Antiqua" w:hAnsi="Book Antiqua"/>
          <w:i/>
          <w:sz w:val="24"/>
          <w:szCs w:val="24"/>
        </w:rPr>
        <w:t>Trans R Soc Trop Med Hyg</w:t>
      </w:r>
      <w:r w:rsidRPr="00AA297F">
        <w:rPr>
          <w:rFonts w:ascii="Book Antiqua" w:hAnsi="Book Antiqua"/>
          <w:sz w:val="24"/>
          <w:szCs w:val="24"/>
        </w:rPr>
        <w:t xml:space="preserve"> 1987; </w:t>
      </w:r>
      <w:r w:rsidRPr="00AA297F">
        <w:rPr>
          <w:rFonts w:ascii="Book Antiqua" w:hAnsi="Book Antiqua"/>
          <w:b/>
          <w:sz w:val="24"/>
          <w:szCs w:val="24"/>
        </w:rPr>
        <w:t>81</w:t>
      </w:r>
      <w:r w:rsidRPr="00AA297F">
        <w:rPr>
          <w:rFonts w:ascii="Book Antiqua" w:hAnsi="Book Antiqua"/>
          <w:sz w:val="24"/>
          <w:szCs w:val="24"/>
        </w:rPr>
        <w:t>: 824-828 [PMID: 3502433</w:t>
      </w:r>
      <w:r w:rsidR="0066552B" w:rsidRPr="00AA297F">
        <w:rPr>
          <w:rFonts w:ascii="Book Antiqua" w:eastAsiaTheme="minorEastAsia" w:hAnsi="Book Antiqua"/>
          <w:sz w:val="24"/>
          <w:szCs w:val="24"/>
          <w:lang w:eastAsia="zh-CN"/>
        </w:rPr>
        <w:t xml:space="preserve"> DOI: 10.1016/0035-9203(87)90043-5</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29 </w:t>
      </w:r>
      <w:r w:rsidRPr="00AA297F">
        <w:rPr>
          <w:rFonts w:ascii="Book Antiqua" w:hAnsi="Book Antiqua"/>
          <w:b/>
          <w:sz w:val="24"/>
          <w:szCs w:val="24"/>
        </w:rPr>
        <w:t>Kolmos HJ</w:t>
      </w:r>
      <w:r w:rsidRPr="00AA297F">
        <w:rPr>
          <w:rFonts w:ascii="Book Antiqua" w:hAnsi="Book Antiqua"/>
          <w:sz w:val="24"/>
          <w:szCs w:val="24"/>
        </w:rPr>
        <w:t xml:space="preserve">, Zimakoff J. [DASPID--an interdisciplinary Danish study group for the elucidation of peritonitis among peritoneal dialysis patients]. </w:t>
      </w:r>
      <w:r w:rsidRPr="00AA297F">
        <w:rPr>
          <w:rFonts w:ascii="Book Antiqua" w:hAnsi="Book Antiqua"/>
          <w:i/>
          <w:sz w:val="24"/>
          <w:szCs w:val="24"/>
        </w:rPr>
        <w:t>Ugeskr Laeger</w:t>
      </w:r>
      <w:r w:rsidRPr="00AA297F">
        <w:rPr>
          <w:rFonts w:ascii="Book Antiqua" w:hAnsi="Book Antiqua"/>
          <w:sz w:val="24"/>
          <w:szCs w:val="24"/>
        </w:rPr>
        <w:t xml:space="preserve"> 1991; </w:t>
      </w:r>
      <w:r w:rsidRPr="00AA297F">
        <w:rPr>
          <w:rFonts w:ascii="Book Antiqua" w:hAnsi="Book Antiqua"/>
          <w:b/>
          <w:sz w:val="24"/>
          <w:szCs w:val="24"/>
        </w:rPr>
        <w:t>153</w:t>
      </w:r>
      <w:r w:rsidRPr="00AA297F">
        <w:rPr>
          <w:rFonts w:ascii="Book Antiqua" w:hAnsi="Book Antiqua"/>
          <w:sz w:val="24"/>
          <w:szCs w:val="24"/>
        </w:rPr>
        <w:t>: 1068 [PMID: 2024336]</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30 </w:t>
      </w:r>
      <w:r w:rsidRPr="00AA297F">
        <w:rPr>
          <w:rFonts w:ascii="Book Antiqua" w:hAnsi="Book Antiqua"/>
          <w:b/>
          <w:sz w:val="24"/>
          <w:szCs w:val="24"/>
        </w:rPr>
        <w:t>Aceti A</w:t>
      </w:r>
      <w:r w:rsidRPr="00AA297F">
        <w:rPr>
          <w:rFonts w:ascii="Book Antiqua" w:hAnsi="Book Antiqua"/>
          <w:sz w:val="24"/>
          <w:szCs w:val="24"/>
        </w:rPr>
        <w:t xml:space="preserve">, Mohamed OM, Paparo BS, Mohamud OM, Quaranta G, Maalin KA, Sebastiani A. High prevalence of anti-hepatitis delta virus antibody in chronic liver disease in Somalia. </w:t>
      </w:r>
      <w:r w:rsidRPr="00AA297F">
        <w:rPr>
          <w:rFonts w:ascii="Book Antiqua" w:hAnsi="Book Antiqua"/>
          <w:i/>
          <w:sz w:val="24"/>
          <w:szCs w:val="24"/>
        </w:rPr>
        <w:t>Trans R Soc Trop Med Hyg</w:t>
      </w:r>
      <w:r w:rsidRPr="00AA297F">
        <w:rPr>
          <w:rFonts w:ascii="Book Antiqua" w:hAnsi="Book Antiqua"/>
          <w:sz w:val="24"/>
          <w:szCs w:val="24"/>
        </w:rPr>
        <w:t xml:space="preserve"> 1991; </w:t>
      </w:r>
      <w:r w:rsidRPr="00AA297F">
        <w:rPr>
          <w:rFonts w:ascii="Book Antiqua" w:hAnsi="Book Antiqua"/>
          <w:b/>
          <w:sz w:val="24"/>
          <w:szCs w:val="24"/>
        </w:rPr>
        <w:t>85</w:t>
      </w:r>
      <w:r w:rsidRPr="00AA297F">
        <w:rPr>
          <w:rFonts w:ascii="Book Antiqua" w:hAnsi="Book Antiqua"/>
          <w:sz w:val="24"/>
          <w:szCs w:val="24"/>
        </w:rPr>
        <w:t>: 541-542 [PMID: 1755067</w:t>
      </w:r>
      <w:r w:rsidR="00802178" w:rsidRPr="00AA297F">
        <w:rPr>
          <w:rFonts w:ascii="Book Antiqua" w:eastAsiaTheme="minorEastAsia" w:hAnsi="Book Antiqua"/>
          <w:sz w:val="24"/>
          <w:szCs w:val="24"/>
          <w:lang w:eastAsia="zh-CN"/>
        </w:rPr>
        <w:t xml:space="preserve"> DOI: 10.1016/0035-9203(91)90249-X</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31 </w:t>
      </w:r>
      <w:r w:rsidRPr="00AA297F">
        <w:rPr>
          <w:rFonts w:ascii="Book Antiqua" w:hAnsi="Book Antiqua"/>
          <w:b/>
          <w:sz w:val="24"/>
          <w:szCs w:val="24"/>
        </w:rPr>
        <w:t>Aceti A</w:t>
      </w:r>
      <w:r w:rsidRPr="00AA297F">
        <w:rPr>
          <w:rFonts w:ascii="Book Antiqua" w:hAnsi="Book Antiqua"/>
          <w:sz w:val="24"/>
          <w:szCs w:val="24"/>
        </w:rPr>
        <w:t xml:space="preserve">, Paparo BS, Celestino D, Pennica A, Caferro M, Grilli A, Sebastiani A, Mohamud OM, Abdirahman M, Bile K. Sero-epidemiology of hepatitis delta virus infection in Somalia. </w:t>
      </w:r>
      <w:r w:rsidRPr="00AA297F">
        <w:rPr>
          <w:rFonts w:ascii="Book Antiqua" w:hAnsi="Book Antiqua"/>
          <w:i/>
          <w:sz w:val="24"/>
          <w:szCs w:val="24"/>
        </w:rPr>
        <w:t>Trans R Soc Trop Med Hyg</w:t>
      </w:r>
      <w:r w:rsidRPr="00AA297F">
        <w:rPr>
          <w:rFonts w:ascii="Book Antiqua" w:hAnsi="Book Antiqua"/>
          <w:sz w:val="24"/>
          <w:szCs w:val="24"/>
        </w:rPr>
        <w:t xml:space="preserve"> 1989; </w:t>
      </w:r>
      <w:r w:rsidRPr="00AA297F">
        <w:rPr>
          <w:rFonts w:ascii="Book Antiqua" w:hAnsi="Book Antiqua"/>
          <w:b/>
          <w:sz w:val="24"/>
          <w:szCs w:val="24"/>
        </w:rPr>
        <w:t>83</w:t>
      </w:r>
      <w:r w:rsidRPr="00AA297F">
        <w:rPr>
          <w:rFonts w:ascii="Book Antiqua" w:hAnsi="Book Antiqua"/>
          <w:sz w:val="24"/>
          <w:szCs w:val="24"/>
        </w:rPr>
        <w:t>: 399-400 [PMID: 2617589</w:t>
      </w:r>
      <w:r w:rsidR="00D76A7F" w:rsidRPr="00AA297F">
        <w:rPr>
          <w:rFonts w:ascii="Book Antiqua" w:eastAsiaTheme="minorEastAsia" w:hAnsi="Book Antiqua"/>
          <w:sz w:val="24"/>
          <w:szCs w:val="24"/>
          <w:lang w:eastAsia="zh-CN"/>
        </w:rPr>
        <w:t xml:space="preserve"> DOI: 10.1016/0035-9203(89)90516-6</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lastRenderedPageBreak/>
        <w:t xml:space="preserve">32 </w:t>
      </w:r>
      <w:r w:rsidRPr="00AA297F">
        <w:rPr>
          <w:rFonts w:ascii="Book Antiqua" w:hAnsi="Book Antiqua"/>
          <w:b/>
          <w:sz w:val="24"/>
          <w:szCs w:val="24"/>
        </w:rPr>
        <w:t>Bile KM</w:t>
      </w:r>
      <w:r w:rsidRPr="00AA297F">
        <w:rPr>
          <w:rFonts w:ascii="Book Antiqua" w:hAnsi="Book Antiqua"/>
          <w:sz w:val="24"/>
          <w:szCs w:val="24"/>
        </w:rPr>
        <w:t xml:space="preserve">, Abdirahman M, Aden C, Norder H, Magnius L, Lindberg G, Nilsson LH. Minor role of hepatitis B virus in the causation of chronic liver disease in Somalia indicated by a case-control study. </w:t>
      </w:r>
      <w:r w:rsidRPr="00AA297F">
        <w:rPr>
          <w:rFonts w:ascii="Book Antiqua" w:hAnsi="Book Antiqua"/>
          <w:i/>
          <w:sz w:val="24"/>
          <w:szCs w:val="24"/>
        </w:rPr>
        <w:t>Trans R Soc Trop Med Hyg</w:t>
      </w:r>
      <w:r w:rsidRPr="00AA297F">
        <w:rPr>
          <w:rFonts w:ascii="Book Antiqua" w:hAnsi="Book Antiqua"/>
          <w:sz w:val="24"/>
          <w:szCs w:val="24"/>
        </w:rPr>
        <w:t xml:space="preserve"> 1991; </w:t>
      </w:r>
      <w:r w:rsidRPr="00AA297F">
        <w:rPr>
          <w:rFonts w:ascii="Book Antiqua" w:hAnsi="Book Antiqua"/>
          <w:b/>
          <w:sz w:val="24"/>
          <w:szCs w:val="24"/>
        </w:rPr>
        <w:t>85</w:t>
      </w:r>
      <w:r w:rsidRPr="00AA297F">
        <w:rPr>
          <w:rFonts w:ascii="Book Antiqua" w:hAnsi="Book Antiqua"/>
          <w:sz w:val="24"/>
          <w:szCs w:val="24"/>
        </w:rPr>
        <w:t>: 104-108 [PMID: 1712517</w:t>
      </w:r>
      <w:r w:rsidR="00D76A7F" w:rsidRPr="00AA297F">
        <w:rPr>
          <w:rFonts w:ascii="Book Antiqua" w:eastAsiaTheme="minorEastAsia" w:hAnsi="Book Antiqua"/>
          <w:sz w:val="24"/>
          <w:szCs w:val="24"/>
          <w:lang w:eastAsia="zh-CN"/>
        </w:rPr>
        <w:t xml:space="preserve"> DOI: 10.1016/0035-9203(91)90177-Z</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33 </w:t>
      </w:r>
      <w:r w:rsidRPr="00AA297F">
        <w:rPr>
          <w:rFonts w:ascii="Book Antiqua" w:hAnsi="Book Antiqua"/>
          <w:b/>
          <w:sz w:val="24"/>
          <w:szCs w:val="24"/>
        </w:rPr>
        <w:t>Nur YA</w:t>
      </w:r>
      <w:r w:rsidRPr="00AA297F">
        <w:rPr>
          <w:rFonts w:ascii="Book Antiqua" w:hAnsi="Book Antiqua"/>
          <w:sz w:val="24"/>
          <w:szCs w:val="24"/>
        </w:rPr>
        <w:t xml:space="preserve">, Groen J, Elmi AM, Ott A, Osterhaus AD. Prevalence of serum antibodies against bloodborne and sexually transmitted agents in selected groups in Somalia. </w:t>
      </w:r>
      <w:r w:rsidRPr="00AA297F">
        <w:rPr>
          <w:rFonts w:ascii="Book Antiqua" w:hAnsi="Book Antiqua"/>
          <w:i/>
          <w:sz w:val="24"/>
          <w:szCs w:val="24"/>
        </w:rPr>
        <w:t>Epidemiol Infect</w:t>
      </w:r>
      <w:r w:rsidRPr="00AA297F">
        <w:rPr>
          <w:rFonts w:ascii="Book Antiqua" w:hAnsi="Book Antiqua"/>
          <w:sz w:val="24"/>
          <w:szCs w:val="24"/>
        </w:rPr>
        <w:t xml:space="preserve"> 2000; </w:t>
      </w:r>
      <w:r w:rsidRPr="00AA297F">
        <w:rPr>
          <w:rFonts w:ascii="Book Antiqua" w:hAnsi="Book Antiqua"/>
          <w:b/>
          <w:sz w:val="24"/>
          <w:szCs w:val="24"/>
        </w:rPr>
        <w:t>124</w:t>
      </w:r>
      <w:r w:rsidRPr="00AA297F">
        <w:rPr>
          <w:rFonts w:ascii="Book Antiqua" w:hAnsi="Book Antiqua"/>
          <w:sz w:val="24"/>
          <w:szCs w:val="24"/>
        </w:rPr>
        <w:t>: 137-141 [PMID: 10722141</w:t>
      </w:r>
      <w:r w:rsidR="004C13CF" w:rsidRPr="00AA297F">
        <w:rPr>
          <w:rFonts w:ascii="Book Antiqua" w:eastAsiaTheme="minorEastAsia" w:hAnsi="Book Antiqua"/>
          <w:sz w:val="24"/>
          <w:szCs w:val="24"/>
          <w:lang w:eastAsia="zh-CN"/>
        </w:rPr>
        <w:t xml:space="preserve"> DOI: 10.1017/S0950268899003441</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eastAsiaTheme="minorEastAsia" w:hAnsi="Book Antiqua"/>
          <w:sz w:val="24"/>
          <w:szCs w:val="24"/>
          <w:lang w:eastAsia="zh-CN"/>
        </w:rPr>
      </w:pPr>
      <w:r w:rsidRPr="00AA297F">
        <w:rPr>
          <w:rFonts w:ascii="Book Antiqua" w:hAnsi="Book Antiqua"/>
          <w:sz w:val="24"/>
          <w:szCs w:val="24"/>
        </w:rPr>
        <w:t xml:space="preserve">34 </w:t>
      </w:r>
      <w:r w:rsidRPr="00AA297F">
        <w:rPr>
          <w:rFonts w:ascii="Book Antiqua" w:hAnsi="Book Antiqua"/>
          <w:b/>
          <w:sz w:val="24"/>
          <w:szCs w:val="24"/>
        </w:rPr>
        <w:t>Bile K</w:t>
      </w:r>
      <w:r w:rsidRPr="00AA297F">
        <w:rPr>
          <w:rFonts w:ascii="Book Antiqua" w:hAnsi="Book Antiqua"/>
          <w:sz w:val="24"/>
          <w:szCs w:val="24"/>
        </w:rPr>
        <w:t xml:space="preserve">, Aden C, Norder H, Magnius L, Lindberg G, Nilsson L. Important role of hepatitis C virus infection as a cause of chronic liver disease in Somalia. </w:t>
      </w:r>
      <w:r w:rsidRPr="00AA297F">
        <w:rPr>
          <w:rFonts w:ascii="Book Antiqua" w:hAnsi="Book Antiqua"/>
          <w:i/>
          <w:sz w:val="24"/>
          <w:szCs w:val="24"/>
        </w:rPr>
        <w:t>Scand J Infect Dis</w:t>
      </w:r>
      <w:r w:rsidRPr="00AA297F">
        <w:rPr>
          <w:rFonts w:ascii="Book Antiqua" w:hAnsi="Book Antiqua"/>
          <w:sz w:val="24"/>
          <w:szCs w:val="24"/>
        </w:rPr>
        <w:t xml:space="preserve"> 1993; </w:t>
      </w:r>
      <w:r w:rsidRPr="00AA297F">
        <w:rPr>
          <w:rFonts w:ascii="Book Antiqua" w:hAnsi="Book Antiqua"/>
          <w:b/>
          <w:sz w:val="24"/>
          <w:szCs w:val="24"/>
        </w:rPr>
        <w:t>25</w:t>
      </w:r>
      <w:r w:rsidRPr="00AA297F">
        <w:rPr>
          <w:rFonts w:ascii="Book Antiqua" w:hAnsi="Book Antiqua"/>
          <w:sz w:val="24"/>
          <w:szCs w:val="24"/>
        </w:rPr>
        <w:t>: 559-564 [PMID: 7506842</w:t>
      </w:r>
      <w:r w:rsidR="004C13CF" w:rsidRPr="00AA297F">
        <w:rPr>
          <w:rFonts w:ascii="Book Antiqua" w:eastAsiaTheme="minorEastAsia" w:hAnsi="Book Antiqua"/>
          <w:sz w:val="24"/>
          <w:szCs w:val="24"/>
          <w:lang w:eastAsia="zh-CN"/>
        </w:rPr>
        <w:t xml:space="preserve"> DOI: 10.3109/00365549309008543</w:t>
      </w:r>
      <w:r w:rsidRPr="00AA297F">
        <w:rPr>
          <w:rFonts w:ascii="Book Antiqua" w:hAnsi="Book Antiqua"/>
          <w:sz w:val="24"/>
          <w:szCs w:val="24"/>
        </w:rPr>
        <w:t>]</w:t>
      </w:r>
      <w:r w:rsidR="004C13CF" w:rsidRPr="00AA297F">
        <w:rPr>
          <w:rFonts w:ascii="Book Antiqua" w:eastAsiaTheme="minorEastAsia" w:hAnsi="Book Antiqua"/>
          <w:sz w:val="24"/>
          <w:szCs w:val="24"/>
          <w:lang w:eastAsia="zh-CN"/>
        </w:rPr>
        <w:t xml:space="preserve"> </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35 </w:t>
      </w:r>
      <w:r w:rsidRPr="00AA297F">
        <w:rPr>
          <w:rFonts w:ascii="Book Antiqua" w:hAnsi="Book Antiqua"/>
          <w:b/>
          <w:sz w:val="24"/>
          <w:szCs w:val="24"/>
        </w:rPr>
        <w:t>Aweis D</w:t>
      </w:r>
      <w:r w:rsidRPr="00AA297F">
        <w:rPr>
          <w:rFonts w:ascii="Book Antiqua" w:hAnsi="Book Antiqua"/>
          <w:sz w:val="24"/>
          <w:szCs w:val="24"/>
        </w:rPr>
        <w:t xml:space="preserve">, Brabin BJ, Beeching NJ, Bunn JE, Cooper C, Gardner K, Iriyagolle C, Hart CA. Hepatitis B prevalence and risk factors for HBsAg carriage amongst Somali households in Liverpool. </w:t>
      </w:r>
      <w:r w:rsidRPr="00AA297F">
        <w:rPr>
          <w:rFonts w:ascii="Book Antiqua" w:hAnsi="Book Antiqua"/>
          <w:i/>
          <w:sz w:val="24"/>
          <w:szCs w:val="24"/>
        </w:rPr>
        <w:t>Commun Dis Public Health</w:t>
      </w:r>
      <w:r w:rsidRPr="00AA297F">
        <w:rPr>
          <w:rFonts w:ascii="Book Antiqua" w:hAnsi="Book Antiqua"/>
          <w:sz w:val="24"/>
          <w:szCs w:val="24"/>
        </w:rPr>
        <w:t xml:space="preserve"> 2001; </w:t>
      </w:r>
      <w:r w:rsidRPr="00AA297F">
        <w:rPr>
          <w:rFonts w:ascii="Book Antiqua" w:hAnsi="Book Antiqua"/>
          <w:b/>
          <w:sz w:val="24"/>
          <w:szCs w:val="24"/>
        </w:rPr>
        <w:t>4</w:t>
      </w:r>
      <w:r w:rsidRPr="00AA297F">
        <w:rPr>
          <w:rFonts w:ascii="Book Antiqua" w:hAnsi="Book Antiqua"/>
          <w:sz w:val="24"/>
          <w:szCs w:val="24"/>
        </w:rPr>
        <w:t>: 247-252 [PMID: 12109390]</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36 </w:t>
      </w:r>
      <w:r w:rsidRPr="00AA297F">
        <w:rPr>
          <w:rFonts w:ascii="Book Antiqua" w:hAnsi="Book Antiqua"/>
          <w:b/>
          <w:sz w:val="24"/>
          <w:szCs w:val="24"/>
        </w:rPr>
        <w:t>Shire AM</w:t>
      </w:r>
      <w:r w:rsidRPr="00AA297F">
        <w:rPr>
          <w:rFonts w:ascii="Book Antiqua" w:hAnsi="Book Antiqua"/>
          <w:sz w:val="24"/>
          <w:szCs w:val="24"/>
        </w:rPr>
        <w:t xml:space="preserve">, Sandhu DS, Kaiya JK, Oseini AM, Yang JD, Chaiteerakij R, Mettler TA, Giama NH, Roberts RO, Therneau TM, Petersen GM, Knutson KL, Roberts LR. Viral hepatitis among Somali immigrants in Minnesota: association of hepatitis C with hepatocellular carcinoma. </w:t>
      </w:r>
      <w:r w:rsidRPr="00AA297F">
        <w:rPr>
          <w:rFonts w:ascii="Book Antiqua" w:hAnsi="Book Antiqua"/>
          <w:i/>
          <w:sz w:val="24"/>
          <w:szCs w:val="24"/>
        </w:rPr>
        <w:t>Mayo Clin Proc</w:t>
      </w:r>
      <w:r w:rsidRPr="00AA297F">
        <w:rPr>
          <w:rFonts w:ascii="Book Antiqua" w:hAnsi="Book Antiqua"/>
          <w:sz w:val="24"/>
          <w:szCs w:val="24"/>
        </w:rPr>
        <w:t xml:space="preserve"> 2012; </w:t>
      </w:r>
      <w:r w:rsidRPr="00AA297F">
        <w:rPr>
          <w:rFonts w:ascii="Book Antiqua" w:hAnsi="Book Antiqua"/>
          <w:b/>
          <w:sz w:val="24"/>
          <w:szCs w:val="24"/>
        </w:rPr>
        <w:t>87</w:t>
      </w:r>
      <w:r w:rsidRPr="00AA297F">
        <w:rPr>
          <w:rFonts w:ascii="Book Antiqua" w:hAnsi="Book Antiqua"/>
          <w:sz w:val="24"/>
          <w:szCs w:val="24"/>
        </w:rPr>
        <w:t>: 17-24 [PMID: 22212964 DO</w:t>
      </w:r>
      <w:r w:rsidR="00D21773" w:rsidRPr="00AA297F">
        <w:rPr>
          <w:rFonts w:ascii="Book Antiqua" w:hAnsi="Book Antiqua"/>
          <w:sz w:val="24"/>
          <w:szCs w:val="24"/>
        </w:rPr>
        <w:t>I: 10.1016/j.mayocp.2011.08.001</w:t>
      </w:r>
      <w:r w:rsidRPr="00AA297F">
        <w:rPr>
          <w:rFonts w:ascii="Book Antiqua" w:hAnsi="Book Antiqua"/>
          <w:sz w:val="24"/>
          <w:szCs w:val="24"/>
        </w:rPr>
        <w:t>]</w:t>
      </w:r>
    </w:p>
    <w:p w:rsidR="00D031C5" w:rsidRPr="00AA297F" w:rsidRDefault="00135CE9" w:rsidP="00135CE9">
      <w:pPr>
        <w:spacing w:after="0" w:line="360" w:lineRule="auto"/>
        <w:jc w:val="both"/>
        <w:rPr>
          <w:rFonts w:ascii="Book Antiqua" w:eastAsiaTheme="minorEastAsia" w:hAnsi="Book Antiqua"/>
          <w:sz w:val="24"/>
          <w:szCs w:val="24"/>
          <w:lang w:eastAsia="zh-CN"/>
        </w:rPr>
      </w:pPr>
      <w:r w:rsidRPr="00AA297F">
        <w:rPr>
          <w:rFonts w:ascii="Book Antiqua" w:hAnsi="Book Antiqua"/>
          <w:sz w:val="24"/>
          <w:szCs w:val="24"/>
        </w:rPr>
        <w:t xml:space="preserve">37 </w:t>
      </w:r>
      <w:r w:rsidRPr="00AA297F">
        <w:rPr>
          <w:rFonts w:ascii="Book Antiqua" w:hAnsi="Book Antiqua"/>
          <w:b/>
          <w:sz w:val="24"/>
          <w:szCs w:val="24"/>
        </w:rPr>
        <w:t>Olow</w:t>
      </w:r>
      <w:r w:rsidR="00D031C5" w:rsidRPr="00AA297F">
        <w:rPr>
          <w:rFonts w:ascii="Book Antiqua" w:eastAsiaTheme="minorEastAsia" w:hAnsi="Book Antiqua"/>
          <w:b/>
          <w:sz w:val="24"/>
          <w:szCs w:val="24"/>
          <w:lang w:eastAsia="zh-CN"/>
        </w:rPr>
        <w:t xml:space="preserve"> KH</w:t>
      </w:r>
      <w:r w:rsidRPr="00AA297F">
        <w:rPr>
          <w:rFonts w:ascii="Book Antiqua" w:hAnsi="Book Antiqua"/>
          <w:b/>
          <w:sz w:val="24"/>
          <w:szCs w:val="24"/>
        </w:rPr>
        <w:t>,</w:t>
      </w:r>
      <w:r w:rsidR="00D031C5" w:rsidRPr="00AA297F">
        <w:rPr>
          <w:rFonts w:ascii="Book Antiqua" w:hAnsi="Book Antiqua"/>
          <w:sz w:val="24"/>
          <w:szCs w:val="24"/>
        </w:rPr>
        <w:t xml:space="preserve"> </w:t>
      </w:r>
      <w:r w:rsidRPr="00AA297F">
        <w:rPr>
          <w:rFonts w:ascii="Book Antiqua" w:hAnsi="Book Antiqua"/>
          <w:sz w:val="24"/>
          <w:szCs w:val="24"/>
        </w:rPr>
        <w:t>Warsame</w:t>
      </w:r>
      <w:r w:rsidR="00D031C5" w:rsidRPr="00AA297F">
        <w:rPr>
          <w:rFonts w:ascii="Book Antiqua" w:eastAsiaTheme="minorEastAsia" w:hAnsi="Book Antiqua"/>
          <w:sz w:val="24"/>
          <w:szCs w:val="24"/>
          <w:lang w:eastAsia="zh-CN"/>
        </w:rPr>
        <w:t xml:space="preserve"> FS.</w:t>
      </w:r>
      <w:r w:rsidRPr="00AA297F">
        <w:rPr>
          <w:rFonts w:ascii="Book Antiqua" w:hAnsi="Book Antiqua"/>
          <w:sz w:val="24"/>
          <w:szCs w:val="24"/>
        </w:rPr>
        <w:t xml:space="preserve"> Prevalence of Liver Cirrhosis Post – Hepatitis B and C Among Adults in Mogadishu Hospitals</w:t>
      </w:r>
      <w:r w:rsidR="00D031C5" w:rsidRPr="00AA297F">
        <w:rPr>
          <w:rFonts w:ascii="Book Antiqua" w:eastAsiaTheme="minorEastAsia" w:hAnsi="Book Antiqua"/>
          <w:sz w:val="24"/>
          <w:szCs w:val="24"/>
          <w:lang w:eastAsia="zh-CN"/>
        </w:rPr>
        <w:t>.</w:t>
      </w:r>
      <w:r w:rsidR="00D031C5" w:rsidRPr="00AA297F">
        <w:rPr>
          <w:rFonts w:ascii="Book Antiqua" w:hAnsi="Book Antiqua"/>
          <w:sz w:val="24"/>
          <w:szCs w:val="24"/>
        </w:rPr>
        <w:t xml:space="preserve"> 2011</w:t>
      </w:r>
    </w:p>
    <w:p w:rsidR="00F24E9C" w:rsidRPr="00AA297F" w:rsidRDefault="00135CE9" w:rsidP="00135CE9">
      <w:pPr>
        <w:spacing w:after="0" w:line="360" w:lineRule="auto"/>
        <w:jc w:val="both"/>
        <w:rPr>
          <w:rFonts w:ascii="Book Antiqua" w:eastAsiaTheme="minorEastAsia" w:hAnsi="Book Antiqua"/>
          <w:sz w:val="24"/>
          <w:szCs w:val="24"/>
          <w:lang w:eastAsia="zh-CN"/>
        </w:rPr>
      </w:pPr>
      <w:r w:rsidRPr="00AA297F">
        <w:rPr>
          <w:rFonts w:ascii="Book Antiqua" w:hAnsi="Book Antiqua"/>
          <w:sz w:val="24"/>
          <w:szCs w:val="24"/>
        </w:rPr>
        <w:t xml:space="preserve">38 </w:t>
      </w:r>
      <w:r w:rsidR="00F24E9C" w:rsidRPr="00AA297F">
        <w:rPr>
          <w:rFonts w:ascii="Book Antiqua" w:hAnsi="Book Antiqua"/>
          <w:b/>
          <w:sz w:val="24"/>
          <w:szCs w:val="24"/>
        </w:rPr>
        <w:t>Kadle</w:t>
      </w:r>
      <w:r w:rsidR="00AF6033" w:rsidRPr="00AA297F">
        <w:rPr>
          <w:rFonts w:ascii="Book Antiqua" w:hAnsi="Book Antiqua"/>
          <w:sz w:val="24"/>
          <w:szCs w:val="24"/>
        </w:rPr>
        <w:t xml:space="preserve"> </w:t>
      </w:r>
      <w:r w:rsidR="00F24E9C" w:rsidRPr="00AA297F">
        <w:rPr>
          <w:rFonts w:ascii="Book Antiqua" w:hAnsi="Book Antiqua"/>
          <w:sz w:val="24"/>
          <w:szCs w:val="24"/>
        </w:rPr>
        <w:t>M, Hassan AM, Yasin AM, Sheikh</w:t>
      </w:r>
      <w:r w:rsidR="00F24E9C" w:rsidRPr="00AA297F">
        <w:rPr>
          <w:rFonts w:ascii="Book Antiqua" w:eastAsiaTheme="minorEastAsia" w:hAnsi="Book Antiqua"/>
          <w:sz w:val="24"/>
          <w:szCs w:val="24"/>
          <w:lang w:eastAsia="zh-CN"/>
        </w:rPr>
        <w:t xml:space="preserve"> </w:t>
      </w:r>
      <w:r w:rsidR="00F24E9C" w:rsidRPr="00AA297F">
        <w:rPr>
          <w:rFonts w:ascii="Book Antiqua" w:hAnsi="Book Antiqua"/>
          <w:sz w:val="24"/>
          <w:szCs w:val="24"/>
        </w:rPr>
        <w:t>AH, Omar</w:t>
      </w:r>
      <w:r w:rsidR="00F24E9C" w:rsidRPr="00AA297F">
        <w:rPr>
          <w:rFonts w:ascii="Book Antiqua" w:eastAsiaTheme="minorEastAsia" w:hAnsi="Book Antiqua"/>
          <w:sz w:val="24"/>
          <w:szCs w:val="24"/>
          <w:lang w:eastAsia="zh-CN"/>
        </w:rPr>
        <w:t xml:space="preserve"> </w:t>
      </w:r>
      <w:r w:rsidR="00F24E9C" w:rsidRPr="00AA297F">
        <w:rPr>
          <w:rFonts w:ascii="Book Antiqua" w:hAnsi="Book Antiqua"/>
          <w:sz w:val="24"/>
          <w:szCs w:val="24"/>
        </w:rPr>
        <w:t>MS</w:t>
      </w:r>
      <w:r w:rsidR="00F24E9C" w:rsidRPr="00AA297F">
        <w:rPr>
          <w:rFonts w:ascii="Book Antiqua" w:eastAsiaTheme="minorEastAsia" w:hAnsi="Book Antiqua"/>
          <w:sz w:val="24"/>
          <w:szCs w:val="24"/>
          <w:lang w:eastAsia="zh-CN"/>
        </w:rPr>
        <w:t xml:space="preserve">, </w:t>
      </w:r>
      <w:r w:rsidR="00F24E9C" w:rsidRPr="00AA297F">
        <w:rPr>
          <w:rFonts w:ascii="Book Antiqua" w:hAnsi="Book Antiqua"/>
          <w:sz w:val="24"/>
          <w:szCs w:val="24"/>
        </w:rPr>
        <w:t>Sayid A</w:t>
      </w:r>
      <w:r w:rsidRPr="00AA297F">
        <w:rPr>
          <w:rFonts w:ascii="Book Antiqua" w:hAnsi="Book Antiqua"/>
          <w:sz w:val="24"/>
          <w:szCs w:val="24"/>
        </w:rPr>
        <w:t xml:space="preserve">M. Frequency of Hepatocellular Carcinoma and Its Associated of Hepatitis B and C in Patients Attending Mogadishu Hospitals. </w:t>
      </w:r>
      <w:r w:rsidR="00F24E9C" w:rsidRPr="00AA297F">
        <w:rPr>
          <w:rFonts w:ascii="Book Antiqua" w:eastAsia="Times New Roman" w:hAnsi="Book Antiqua"/>
          <w:bCs/>
          <w:color w:val="000000" w:themeColor="text1"/>
          <w:sz w:val="24"/>
          <w:szCs w:val="24"/>
        </w:rPr>
        <w:t>Available from:</w:t>
      </w:r>
      <w:r w:rsidR="00F24E9C" w:rsidRPr="00AA297F">
        <w:rPr>
          <w:rFonts w:ascii="Book Antiqua" w:eastAsiaTheme="minorEastAsia" w:hAnsi="Book Antiqua"/>
          <w:bCs/>
          <w:color w:val="000000" w:themeColor="text1"/>
          <w:sz w:val="24"/>
          <w:szCs w:val="24"/>
          <w:lang w:eastAsia="zh-CN"/>
        </w:rPr>
        <w:t xml:space="preserve"> URL: </w:t>
      </w:r>
      <w:r w:rsidR="00F24E9C" w:rsidRPr="00AA297F">
        <w:rPr>
          <w:rFonts w:ascii="Book Antiqua" w:hAnsi="Book Antiqua"/>
          <w:sz w:val="24"/>
          <w:szCs w:val="24"/>
        </w:rPr>
        <w:t>https://www.researchgate.net/publication/309564485_Frequency_of_Hepatocellular_Carcinoma_and_its_associated_Hepatitis_B_and_C_in_Patients_attending_Mogadishu_hospitals</w:t>
      </w:r>
      <w:r w:rsidR="00F24E9C" w:rsidRPr="00AA297F">
        <w:rPr>
          <w:rFonts w:ascii="Book Antiqua" w:eastAsiaTheme="minorEastAsia" w:hAnsi="Book Antiqua"/>
          <w:sz w:val="24"/>
          <w:szCs w:val="24"/>
          <w:lang w:eastAsia="zh-CN"/>
        </w:rPr>
        <w:t xml:space="preserve"> </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39 </w:t>
      </w:r>
      <w:r w:rsidRPr="00AA297F">
        <w:rPr>
          <w:rFonts w:ascii="Book Antiqua" w:hAnsi="Book Antiqua"/>
          <w:b/>
          <w:sz w:val="24"/>
          <w:szCs w:val="24"/>
        </w:rPr>
        <w:t>Padovese V</w:t>
      </w:r>
      <w:r w:rsidRPr="00AA297F">
        <w:rPr>
          <w:rFonts w:ascii="Book Antiqua" w:hAnsi="Book Antiqua"/>
          <w:sz w:val="24"/>
          <w:szCs w:val="24"/>
        </w:rPr>
        <w:t xml:space="preserve">, Egidi AM, Melillo TF, Farrugia B, Carabot P, Didero D, Costanzo G, Mirisola C. Prevalence of latent tuberculosis, syphilis, hepatitis B and C among asylum seekers in Malta. </w:t>
      </w:r>
      <w:r w:rsidRPr="00AA297F">
        <w:rPr>
          <w:rFonts w:ascii="Book Antiqua" w:hAnsi="Book Antiqua"/>
          <w:i/>
          <w:sz w:val="24"/>
          <w:szCs w:val="24"/>
        </w:rPr>
        <w:t>J Public Health (Oxf)</w:t>
      </w:r>
      <w:r w:rsidRPr="00AA297F">
        <w:rPr>
          <w:rFonts w:ascii="Book Antiqua" w:hAnsi="Book Antiqua"/>
          <w:sz w:val="24"/>
          <w:szCs w:val="24"/>
        </w:rPr>
        <w:t xml:space="preserve"> 2014; </w:t>
      </w:r>
      <w:r w:rsidRPr="00AA297F">
        <w:rPr>
          <w:rFonts w:ascii="Book Antiqua" w:hAnsi="Book Antiqua"/>
          <w:b/>
          <w:sz w:val="24"/>
          <w:szCs w:val="24"/>
        </w:rPr>
        <w:t>36</w:t>
      </w:r>
      <w:r w:rsidRPr="00AA297F">
        <w:rPr>
          <w:rFonts w:ascii="Book Antiqua" w:hAnsi="Book Antiqua"/>
          <w:sz w:val="24"/>
          <w:szCs w:val="24"/>
        </w:rPr>
        <w:t>: 22-27 [PMID: 2355</w:t>
      </w:r>
      <w:r w:rsidR="008B7182" w:rsidRPr="00AA297F">
        <w:rPr>
          <w:rFonts w:ascii="Book Antiqua" w:hAnsi="Book Antiqua"/>
          <w:sz w:val="24"/>
          <w:szCs w:val="24"/>
        </w:rPr>
        <w:t>9596 DOI: 10.1093/pubmed/fdt036</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lastRenderedPageBreak/>
        <w:t xml:space="preserve">40 </w:t>
      </w:r>
      <w:r w:rsidRPr="00AA297F">
        <w:rPr>
          <w:rFonts w:ascii="Book Antiqua" w:hAnsi="Book Antiqua"/>
          <w:b/>
          <w:sz w:val="24"/>
          <w:szCs w:val="24"/>
        </w:rPr>
        <w:t>Bile K</w:t>
      </w:r>
      <w:r w:rsidRPr="00AA297F">
        <w:rPr>
          <w:rFonts w:ascii="Book Antiqua" w:hAnsi="Book Antiqua"/>
          <w:sz w:val="24"/>
          <w:szCs w:val="24"/>
        </w:rPr>
        <w:t xml:space="preserve">, Abdirahman M, Mohamud O, Aden C, Isse A, Nilsson L, Norder H, Magnius L. Late seroconversion to hepatitis B in a Somali village indicates the important role of venereal transmission. </w:t>
      </w:r>
      <w:r w:rsidRPr="00AA297F">
        <w:rPr>
          <w:rFonts w:ascii="Book Antiqua" w:hAnsi="Book Antiqua"/>
          <w:i/>
          <w:sz w:val="24"/>
          <w:szCs w:val="24"/>
        </w:rPr>
        <w:t>J Trop Med Hyg</w:t>
      </w:r>
      <w:r w:rsidRPr="00AA297F">
        <w:rPr>
          <w:rFonts w:ascii="Book Antiqua" w:hAnsi="Book Antiqua"/>
          <w:sz w:val="24"/>
          <w:szCs w:val="24"/>
        </w:rPr>
        <w:t xml:space="preserve"> 1991; </w:t>
      </w:r>
      <w:r w:rsidRPr="00AA297F">
        <w:rPr>
          <w:rFonts w:ascii="Book Antiqua" w:hAnsi="Book Antiqua"/>
          <w:b/>
          <w:sz w:val="24"/>
          <w:szCs w:val="24"/>
        </w:rPr>
        <w:t>94</w:t>
      </w:r>
      <w:r w:rsidRPr="00AA297F">
        <w:rPr>
          <w:rFonts w:ascii="Book Antiqua" w:hAnsi="Book Antiqua"/>
          <w:sz w:val="24"/>
          <w:szCs w:val="24"/>
        </w:rPr>
        <w:t>: 367-373 [PMID: 1758006]</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41 </w:t>
      </w:r>
      <w:r w:rsidRPr="00AA297F">
        <w:rPr>
          <w:rFonts w:ascii="Book Antiqua" w:hAnsi="Book Antiqua"/>
          <w:b/>
          <w:sz w:val="24"/>
          <w:szCs w:val="24"/>
        </w:rPr>
        <w:t>Aceti A</w:t>
      </w:r>
      <w:r w:rsidRPr="00AA297F">
        <w:rPr>
          <w:rFonts w:ascii="Book Antiqua" w:hAnsi="Book Antiqua"/>
          <w:sz w:val="24"/>
          <w:szCs w:val="24"/>
        </w:rPr>
        <w:t xml:space="preserve">, Taliani G, Bruni R, Sharif OS, Moallin KA, Celestino D, Quaranta G, Sebastiani A. Hepatitis C virus infection in chronic liver disease in Somalia. </w:t>
      </w:r>
      <w:r w:rsidRPr="00AA297F">
        <w:rPr>
          <w:rFonts w:ascii="Book Antiqua" w:hAnsi="Book Antiqua"/>
          <w:i/>
          <w:sz w:val="24"/>
          <w:szCs w:val="24"/>
        </w:rPr>
        <w:t>Am J Trop Med Hyg</w:t>
      </w:r>
      <w:r w:rsidRPr="00AA297F">
        <w:rPr>
          <w:rFonts w:ascii="Book Antiqua" w:hAnsi="Book Antiqua"/>
          <w:sz w:val="24"/>
          <w:szCs w:val="24"/>
        </w:rPr>
        <w:t xml:space="preserve"> 1993; </w:t>
      </w:r>
      <w:r w:rsidRPr="00AA297F">
        <w:rPr>
          <w:rFonts w:ascii="Book Antiqua" w:hAnsi="Book Antiqua"/>
          <w:b/>
          <w:sz w:val="24"/>
          <w:szCs w:val="24"/>
        </w:rPr>
        <w:t>48</w:t>
      </w:r>
      <w:r w:rsidRPr="00AA297F">
        <w:rPr>
          <w:rFonts w:ascii="Book Antiqua" w:hAnsi="Book Antiqua"/>
          <w:sz w:val="24"/>
          <w:szCs w:val="24"/>
        </w:rPr>
        <w:t>: 581-584 [PMID: 7683179</w:t>
      </w:r>
      <w:r w:rsidR="004A00C2" w:rsidRPr="00AA297F">
        <w:rPr>
          <w:rFonts w:ascii="Book Antiqua" w:eastAsiaTheme="minorEastAsia" w:hAnsi="Book Antiqua"/>
          <w:sz w:val="24"/>
          <w:szCs w:val="24"/>
          <w:lang w:eastAsia="zh-CN"/>
        </w:rPr>
        <w:t xml:space="preserve"> DOI: 10.4269/ajtmh.1993.48.581</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42 </w:t>
      </w:r>
      <w:r w:rsidRPr="00AA297F">
        <w:rPr>
          <w:rFonts w:ascii="Book Antiqua" w:hAnsi="Book Antiqua"/>
          <w:b/>
          <w:sz w:val="24"/>
          <w:szCs w:val="24"/>
        </w:rPr>
        <w:t>Watts DM</w:t>
      </w:r>
      <w:r w:rsidRPr="00AA297F">
        <w:rPr>
          <w:rFonts w:ascii="Book Antiqua" w:hAnsi="Book Antiqua"/>
          <w:sz w:val="24"/>
          <w:szCs w:val="24"/>
        </w:rPr>
        <w:t xml:space="preserve">, Corwin AL, Omar MA, Hyams KC. Low risk of sexual transmission of hepatitis C virus in Somalia. </w:t>
      </w:r>
      <w:r w:rsidRPr="00AA297F">
        <w:rPr>
          <w:rFonts w:ascii="Book Antiqua" w:hAnsi="Book Antiqua"/>
          <w:i/>
          <w:sz w:val="24"/>
          <w:szCs w:val="24"/>
        </w:rPr>
        <w:t>Trans R Soc Trop Med Hyg</w:t>
      </w:r>
      <w:r w:rsidRPr="00AA297F">
        <w:rPr>
          <w:rFonts w:ascii="Book Antiqua" w:hAnsi="Book Antiqua"/>
          <w:sz w:val="24"/>
          <w:szCs w:val="24"/>
        </w:rPr>
        <w:t xml:space="preserve"> 1994; </w:t>
      </w:r>
      <w:r w:rsidRPr="00AA297F">
        <w:rPr>
          <w:rFonts w:ascii="Book Antiqua" w:hAnsi="Book Antiqua"/>
          <w:b/>
          <w:sz w:val="24"/>
          <w:szCs w:val="24"/>
        </w:rPr>
        <w:t>88</w:t>
      </w:r>
      <w:r w:rsidRPr="00AA297F">
        <w:rPr>
          <w:rFonts w:ascii="Book Antiqua" w:hAnsi="Book Antiqua"/>
          <w:sz w:val="24"/>
          <w:szCs w:val="24"/>
        </w:rPr>
        <w:t>: 55-56 [PMID: 8154002</w:t>
      </w:r>
      <w:r w:rsidR="00446FF2" w:rsidRPr="00AA297F">
        <w:rPr>
          <w:rFonts w:ascii="Book Antiqua" w:eastAsiaTheme="minorEastAsia" w:hAnsi="Book Antiqua"/>
          <w:sz w:val="24"/>
          <w:szCs w:val="24"/>
          <w:lang w:eastAsia="zh-CN"/>
        </w:rPr>
        <w:t xml:space="preserve"> DOI: 10.1016/0035-9203(94)90495-2</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43 </w:t>
      </w:r>
      <w:r w:rsidRPr="00AA297F">
        <w:rPr>
          <w:rFonts w:ascii="Book Antiqua" w:hAnsi="Book Antiqua"/>
          <w:b/>
          <w:sz w:val="24"/>
          <w:szCs w:val="24"/>
        </w:rPr>
        <w:t>Daw MA</w:t>
      </w:r>
      <w:r w:rsidRPr="00AA297F">
        <w:rPr>
          <w:rFonts w:ascii="Book Antiqua" w:hAnsi="Book Antiqua"/>
          <w:sz w:val="24"/>
          <w:szCs w:val="24"/>
        </w:rPr>
        <w:t xml:space="preserve">, El-Bouzedi A, Ahmed MO, Dau AA, Agnan MM; In association with the Libyan Study Group of Hepatitis &amp; HIV. Epidemiology of hepatitis C virus and genotype distribution in immigrants crossing to Europe from North and sub-Saharan Africa. </w:t>
      </w:r>
      <w:r w:rsidRPr="00AA297F">
        <w:rPr>
          <w:rFonts w:ascii="Book Antiqua" w:hAnsi="Book Antiqua"/>
          <w:i/>
          <w:sz w:val="24"/>
          <w:szCs w:val="24"/>
        </w:rPr>
        <w:t>Travel Med Infect Dis</w:t>
      </w:r>
      <w:r w:rsidRPr="00AA297F">
        <w:rPr>
          <w:rFonts w:ascii="Book Antiqua" w:hAnsi="Book Antiqua"/>
          <w:sz w:val="24"/>
          <w:szCs w:val="24"/>
        </w:rPr>
        <w:t xml:space="preserve"> 2016; </w:t>
      </w:r>
      <w:r w:rsidRPr="00AA297F">
        <w:rPr>
          <w:rFonts w:ascii="Book Antiqua" w:hAnsi="Book Antiqua"/>
          <w:b/>
          <w:sz w:val="24"/>
          <w:szCs w:val="24"/>
        </w:rPr>
        <w:t>14</w:t>
      </w:r>
      <w:r w:rsidRPr="00AA297F">
        <w:rPr>
          <w:rFonts w:ascii="Book Antiqua" w:hAnsi="Book Antiqua"/>
          <w:sz w:val="24"/>
          <w:szCs w:val="24"/>
        </w:rPr>
        <w:t>: 517-526 [PMID: 27502972 DOI: 10.1016/j.tmaid.2016.05.020]</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44 </w:t>
      </w:r>
      <w:r w:rsidRPr="00AA297F">
        <w:rPr>
          <w:rFonts w:ascii="Book Antiqua" w:hAnsi="Book Antiqua"/>
          <w:b/>
          <w:sz w:val="24"/>
          <w:szCs w:val="24"/>
        </w:rPr>
        <w:t>Burans JP</w:t>
      </w:r>
      <w:r w:rsidRPr="00AA297F">
        <w:rPr>
          <w:rFonts w:ascii="Book Antiqua" w:hAnsi="Book Antiqua"/>
          <w:sz w:val="24"/>
          <w:szCs w:val="24"/>
        </w:rPr>
        <w:t xml:space="preserve">, Sharp T, Wallace M, Longer C, Thornton S, Batchelor R, Clemens V, Hyams KC. Threat of hepatitis E virus infection in Somalia during Operation Restore Hope. </w:t>
      </w:r>
      <w:r w:rsidRPr="00AA297F">
        <w:rPr>
          <w:rFonts w:ascii="Book Antiqua" w:hAnsi="Book Antiqua"/>
          <w:i/>
          <w:sz w:val="24"/>
          <w:szCs w:val="24"/>
        </w:rPr>
        <w:t>Clin Infect Dis</w:t>
      </w:r>
      <w:r w:rsidRPr="00AA297F">
        <w:rPr>
          <w:rFonts w:ascii="Book Antiqua" w:hAnsi="Book Antiqua"/>
          <w:sz w:val="24"/>
          <w:szCs w:val="24"/>
        </w:rPr>
        <w:t xml:space="preserve"> 1994; </w:t>
      </w:r>
      <w:r w:rsidRPr="00AA297F">
        <w:rPr>
          <w:rFonts w:ascii="Book Antiqua" w:hAnsi="Book Antiqua"/>
          <w:b/>
          <w:sz w:val="24"/>
          <w:szCs w:val="24"/>
        </w:rPr>
        <w:t>18</w:t>
      </w:r>
      <w:r w:rsidRPr="00AA297F">
        <w:rPr>
          <w:rFonts w:ascii="Book Antiqua" w:hAnsi="Book Antiqua"/>
          <w:sz w:val="24"/>
          <w:szCs w:val="24"/>
        </w:rPr>
        <w:t>: 100-102 [PMID: 8054416</w:t>
      </w:r>
      <w:r w:rsidR="00B01F38" w:rsidRPr="00AA297F">
        <w:rPr>
          <w:rFonts w:ascii="Book Antiqua" w:eastAsiaTheme="minorEastAsia" w:hAnsi="Book Antiqua"/>
          <w:sz w:val="24"/>
          <w:szCs w:val="24"/>
          <w:lang w:eastAsia="zh-CN"/>
        </w:rPr>
        <w:t xml:space="preserve"> DOI: 10.1093/clinids/18.1.100</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45 </w:t>
      </w:r>
      <w:r w:rsidRPr="00AA297F">
        <w:rPr>
          <w:rFonts w:ascii="Book Antiqua" w:hAnsi="Book Antiqua"/>
          <w:b/>
          <w:sz w:val="24"/>
          <w:szCs w:val="24"/>
        </w:rPr>
        <w:t>Mushahwar IK</w:t>
      </w:r>
      <w:r w:rsidRPr="00AA297F">
        <w:rPr>
          <w:rFonts w:ascii="Book Antiqua" w:hAnsi="Book Antiqua"/>
          <w:sz w:val="24"/>
          <w:szCs w:val="24"/>
        </w:rPr>
        <w:t xml:space="preserve">, Dawson GJ, Bile KM, Magnius LO. Serological studies of an enterically transmitted non-A, non-B hepatitis in Somalia. </w:t>
      </w:r>
      <w:r w:rsidRPr="00AA297F">
        <w:rPr>
          <w:rFonts w:ascii="Book Antiqua" w:hAnsi="Book Antiqua"/>
          <w:i/>
          <w:sz w:val="24"/>
          <w:szCs w:val="24"/>
        </w:rPr>
        <w:t>J Med Virol</w:t>
      </w:r>
      <w:r w:rsidRPr="00AA297F">
        <w:rPr>
          <w:rFonts w:ascii="Book Antiqua" w:hAnsi="Book Antiqua"/>
          <w:sz w:val="24"/>
          <w:szCs w:val="24"/>
        </w:rPr>
        <w:t xml:space="preserve"> 1993; </w:t>
      </w:r>
      <w:r w:rsidRPr="00AA297F">
        <w:rPr>
          <w:rFonts w:ascii="Book Antiqua" w:hAnsi="Book Antiqua"/>
          <w:b/>
          <w:sz w:val="24"/>
          <w:szCs w:val="24"/>
        </w:rPr>
        <w:t>40</w:t>
      </w:r>
      <w:r w:rsidRPr="00AA297F">
        <w:rPr>
          <w:rFonts w:ascii="Book Antiqua" w:hAnsi="Book Antiqua"/>
          <w:sz w:val="24"/>
          <w:szCs w:val="24"/>
        </w:rPr>
        <w:t>: 218-221 [PMID: 8355020</w:t>
      </w:r>
      <w:r w:rsidR="004A2A2C" w:rsidRPr="00AA297F">
        <w:rPr>
          <w:rFonts w:ascii="Book Antiqua" w:eastAsiaTheme="minorEastAsia" w:hAnsi="Book Antiqua"/>
          <w:sz w:val="24"/>
          <w:szCs w:val="24"/>
          <w:lang w:eastAsia="zh-CN"/>
        </w:rPr>
        <w:t xml:space="preserve"> DOI: 10.1002/jmv.1890400309</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46 </w:t>
      </w:r>
      <w:r w:rsidRPr="00AA297F">
        <w:rPr>
          <w:rFonts w:ascii="Book Antiqua" w:hAnsi="Book Antiqua"/>
          <w:b/>
          <w:sz w:val="24"/>
          <w:szCs w:val="24"/>
        </w:rPr>
        <w:t>Bile K</w:t>
      </w:r>
      <w:r w:rsidRPr="00AA297F">
        <w:rPr>
          <w:rFonts w:ascii="Book Antiqua" w:hAnsi="Book Antiqua"/>
          <w:sz w:val="24"/>
          <w:szCs w:val="24"/>
        </w:rPr>
        <w:t xml:space="preserve">, Isse A, Mohamud O, Allebeck P, Nilsson L, Norder H, Mushahwar IK, Magnius LO. Contrasting roles of rivers and wells as sources of drinking water on attack and fatality rates in a hepatitis E epidemic in Somalia. </w:t>
      </w:r>
      <w:r w:rsidRPr="00AA297F">
        <w:rPr>
          <w:rFonts w:ascii="Book Antiqua" w:hAnsi="Book Antiqua"/>
          <w:i/>
          <w:sz w:val="24"/>
          <w:szCs w:val="24"/>
        </w:rPr>
        <w:t>Am J Trop Med Hyg</w:t>
      </w:r>
      <w:r w:rsidRPr="00AA297F">
        <w:rPr>
          <w:rFonts w:ascii="Book Antiqua" w:hAnsi="Book Antiqua"/>
          <w:sz w:val="24"/>
          <w:szCs w:val="24"/>
        </w:rPr>
        <w:t xml:space="preserve"> 1994; </w:t>
      </w:r>
      <w:r w:rsidRPr="00AA297F">
        <w:rPr>
          <w:rFonts w:ascii="Book Antiqua" w:hAnsi="Book Antiqua"/>
          <w:b/>
          <w:sz w:val="24"/>
          <w:szCs w:val="24"/>
        </w:rPr>
        <w:t>51</w:t>
      </w:r>
      <w:r w:rsidRPr="00AA297F">
        <w:rPr>
          <w:rFonts w:ascii="Book Antiqua" w:hAnsi="Book Antiqua"/>
          <w:sz w:val="24"/>
          <w:szCs w:val="24"/>
        </w:rPr>
        <w:t>: 466-474 [PMID: 7943574</w:t>
      </w:r>
      <w:r w:rsidR="002C73F4" w:rsidRPr="00AA297F">
        <w:rPr>
          <w:rFonts w:ascii="Book Antiqua" w:eastAsiaTheme="minorEastAsia" w:hAnsi="Book Antiqua"/>
          <w:sz w:val="24"/>
          <w:szCs w:val="24"/>
          <w:lang w:eastAsia="zh-CN"/>
        </w:rPr>
        <w:t xml:space="preserve"> DOI: 10.4269/ajtmh.1994.51.466</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47 </w:t>
      </w:r>
      <w:r w:rsidRPr="00AA297F">
        <w:rPr>
          <w:rFonts w:ascii="Book Antiqua" w:hAnsi="Book Antiqua"/>
          <w:b/>
          <w:sz w:val="24"/>
          <w:szCs w:val="24"/>
        </w:rPr>
        <w:t>Bradley DW</w:t>
      </w:r>
      <w:r w:rsidRPr="00AA297F">
        <w:rPr>
          <w:rFonts w:ascii="Book Antiqua" w:hAnsi="Book Antiqua"/>
          <w:sz w:val="24"/>
          <w:szCs w:val="24"/>
        </w:rPr>
        <w:t xml:space="preserve">. Enterically-transmitted non-A, non-B hepatitis. </w:t>
      </w:r>
      <w:r w:rsidRPr="00AA297F">
        <w:rPr>
          <w:rFonts w:ascii="Book Antiqua" w:hAnsi="Book Antiqua"/>
          <w:i/>
          <w:sz w:val="24"/>
          <w:szCs w:val="24"/>
        </w:rPr>
        <w:t>Br Med Bull</w:t>
      </w:r>
      <w:r w:rsidRPr="00AA297F">
        <w:rPr>
          <w:rFonts w:ascii="Book Antiqua" w:hAnsi="Book Antiqua"/>
          <w:sz w:val="24"/>
          <w:szCs w:val="24"/>
        </w:rPr>
        <w:t xml:space="preserve"> 1990; </w:t>
      </w:r>
      <w:r w:rsidRPr="00AA297F">
        <w:rPr>
          <w:rFonts w:ascii="Book Antiqua" w:hAnsi="Book Antiqua"/>
          <w:b/>
          <w:sz w:val="24"/>
          <w:szCs w:val="24"/>
        </w:rPr>
        <w:t>46</w:t>
      </w:r>
      <w:r w:rsidRPr="00AA297F">
        <w:rPr>
          <w:rFonts w:ascii="Book Antiqua" w:hAnsi="Book Antiqua"/>
          <w:sz w:val="24"/>
          <w:szCs w:val="24"/>
        </w:rPr>
        <w:t>: 442-461 [PMID: 2116213</w:t>
      </w:r>
      <w:r w:rsidR="00936EB7" w:rsidRPr="00AA297F">
        <w:rPr>
          <w:rFonts w:ascii="Book Antiqua" w:eastAsiaTheme="minorEastAsia" w:hAnsi="Book Antiqua"/>
          <w:sz w:val="24"/>
          <w:szCs w:val="24"/>
          <w:lang w:eastAsia="zh-CN"/>
        </w:rPr>
        <w:t xml:space="preserve"> DOI: 10.1093/oxfordjournals.bmb.a072409</w:t>
      </w:r>
      <w:r w:rsidRPr="00AA297F">
        <w:rPr>
          <w:rFonts w:ascii="Book Antiqua" w:hAnsi="Book Antiqua"/>
          <w:sz w:val="24"/>
          <w:szCs w:val="24"/>
        </w:rPr>
        <w:t>]</w:t>
      </w:r>
    </w:p>
    <w:p w:rsidR="00135CE9" w:rsidRPr="00AA297F" w:rsidRDefault="00135CE9" w:rsidP="00135CE9">
      <w:pPr>
        <w:spacing w:after="0" w:line="360" w:lineRule="auto"/>
        <w:jc w:val="both"/>
        <w:rPr>
          <w:rFonts w:ascii="Book Antiqua" w:hAnsi="Book Antiqua"/>
          <w:sz w:val="24"/>
          <w:szCs w:val="24"/>
        </w:rPr>
      </w:pPr>
      <w:r w:rsidRPr="00AA297F">
        <w:rPr>
          <w:rFonts w:ascii="Book Antiqua" w:hAnsi="Book Antiqua"/>
          <w:sz w:val="24"/>
          <w:szCs w:val="24"/>
        </w:rPr>
        <w:t xml:space="preserve">48 </w:t>
      </w:r>
      <w:r w:rsidRPr="00AA297F">
        <w:rPr>
          <w:rFonts w:ascii="Book Antiqua" w:hAnsi="Book Antiqua"/>
          <w:b/>
          <w:sz w:val="24"/>
          <w:szCs w:val="24"/>
        </w:rPr>
        <w:t>Belyhun Y</w:t>
      </w:r>
      <w:r w:rsidRPr="00AA297F">
        <w:rPr>
          <w:rFonts w:ascii="Book Antiqua" w:hAnsi="Book Antiqua"/>
          <w:sz w:val="24"/>
          <w:szCs w:val="24"/>
        </w:rPr>
        <w:t xml:space="preserve">, Maier M, Mulu A, Diro E, Liebert UG. Hepatitis viruses in Ethiopia: a systematic review and meta-analysis. </w:t>
      </w:r>
      <w:r w:rsidRPr="00AA297F">
        <w:rPr>
          <w:rFonts w:ascii="Book Antiqua" w:hAnsi="Book Antiqua"/>
          <w:i/>
          <w:sz w:val="24"/>
          <w:szCs w:val="24"/>
        </w:rPr>
        <w:t>BMC Infect Dis</w:t>
      </w:r>
      <w:r w:rsidRPr="00AA297F">
        <w:rPr>
          <w:rFonts w:ascii="Book Antiqua" w:hAnsi="Book Antiqua"/>
          <w:sz w:val="24"/>
          <w:szCs w:val="24"/>
        </w:rPr>
        <w:t xml:space="preserve"> 2016; </w:t>
      </w:r>
      <w:r w:rsidRPr="00AA297F">
        <w:rPr>
          <w:rFonts w:ascii="Book Antiqua" w:hAnsi="Book Antiqua"/>
          <w:b/>
          <w:sz w:val="24"/>
          <w:szCs w:val="24"/>
        </w:rPr>
        <w:t>16</w:t>
      </w:r>
      <w:r w:rsidRPr="00AA297F">
        <w:rPr>
          <w:rFonts w:ascii="Book Antiqua" w:hAnsi="Book Antiqua"/>
          <w:sz w:val="24"/>
          <w:szCs w:val="24"/>
        </w:rPr>
        <w:t>: 761 [PMID: 27993129 DOI: 10.1186/s12879-016-2090-1]</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49</w:t>
      </w:r>
      <w:r w:rsidRPr="00AA297F">
        <w:rPr>
          <w:rFonts w:ascii="Book Antiqua" w:hAnsi="Book Antiqua"/>
          <w:sz w:val="24"/>
          <w:szCs w:val="24"/>
        </w:rPr>
        <w:t xml:space="preserve"> </w:t>
      </w:r>
      <w:r w:rsidR="00135CE9" w:rsidRPr="00AA297F">
        <w:rPr>
          <w:rFonts w:ascii="Book Antiqua" w:hAnsi="Book Antiqua"/>
          <w:b/>
          <w:sz w:val="24"/>
          <w:szCs w:val="24"/>
        </w:rPr>
        <w:t>Schweitzer A</w:t>
      </w:r>
      <w:r w:rsidR="00135CE9" w:rsidRPr="00AA297F">
        <w:rPr>
          <w:rFonts w:ascii="Book Antiqua" w:hAnsi="Book Antiqua"/>
          <w:sz w:val="24"/>
          <w:szCs w:val="24"/>
        </w:rPr>
        <w:t xml:space="preserve">, Horn J, Mikolajczyk RT, Krause G, Ott JJ. Estimations of worldwide prevalence of chronic hepatitis B virus infection: a systematic review of data published </w:t>
      </w:r>
      <w:r w:rsidR="00135CE9" w:rsidRPr="00AA297F">
        <w:rPr>
          <w:rFonts w:ascii="Book Antiqua" w:hAnsi="Book Antiqua"/>
          <w:sz w:val="24"/>
          <w:szCs w:val="24"/>
        </w:rPr>
        <w:lastRenderedPageBreak/>
        <w:t xml:space="preserve">between 1965 and 2013. </w:t>
      </w:r>
      <w:r w:rsidR="00135CE9" w:rsidRPr="00AA297F">
        <w:rPr>
          <w:rFonts w:ascii="Book Antiqua" w:hAnsi="Book Antiqua"/>
          <w:i/>
          <w:sz w:val="24"/>
          <w:szCs w:val="24"/>
        </w:rPr>
        <w:t>Lancet</w:t>
      </w:r>
      <w:r w:rsidR="00135CE9" w:rsidRPr="00AA297F">
        <w:rPr>
          <w:rFonts w:ascii="Book Antiqua" w:hAnsi="Book Antiqua"/>
          <w:sz w:val="24"/>
          <w:szCs w:val="24"/>
        </w:rPr>
        <w:t xml:space="preserve"> 2015; </w:t>
      </w:r>
      <w:r w:rsidR="00135CE9" w:rsidRPr="00AA297F">
        <w:rPr>
          <w:rFonts w:ascii="Book Antiqua" w:hAnsi="Book Antiqua"/>
          <w:b/>
          <w:sz w:val="24"/>
          <w:szCs w:val="24"/>
        </w:rPr>
        <w:t>386</w:t>
      </w:r>
      <w:r w:rsidR="00135CE9" w:rsidRPr="00AA297F">
        <w:rPr>
          <w:rFonts w:ascii="Book Antiqua" w:hAnsi="Book Antiqua"/>
          <w:sz w:val="24"/>
          <w:szCs w:val="24"/>
        </w:rPr>
        <w:t>: 1546-1555 [PMID: 26231459 DOI: 10.1016/S0140-6736(15)61412-X]</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50</w:t>
      </w:r>
      <w:r w:rsidRPr="00AA297F">
        <w:rPr>
          <w:rFonts w:ascii="Book Antiqua" w:hAnsi="Book Antiqua"/>
          <w:sz w:val="24"/>
          <w:szCs w:val="24"/>
        </w:rPr>
        <w:t xml:space="preserve"> </w:t>
      </w:r>
      <w:r w:rsidR="00135CE9" w:rsidRPr="00AA297F">
        <w:rPr>
          <w:rFonts w:ascii="Book Antiqua" w:hAnsi="Book Antiqua"/>
          <w:b/>
          <w:sz w:val="24"/>
          <w:szCs w:val="24"/>
        </w:rPr>
        <w:t>Wasley A</w:t>
      </w:r>
      <w:r w:rsidR="00135CE9" w:rsidRPr="00AA297F">
        <w:rPr>
          <w:rFonts w:ascii="Book Antiqua" w:hAnsi="Book Antiqua"/>
          <w:sz w:val="24"/>
          <w:szCs w:val="24"/>
        </w:rPr>
        <w:t xml:space="preserve">, Kruszon-Moran D, Kuhnert W, Simard EP, Finelli L, McQuillan G, Bell B. The prevalence of hepatitis B virus infection in the United States in the era of vaccination. </w:t>
      </w:r>
      <w:r w:rsidR="00135CE9" w:rsidRPr="00AA297F">
        <w:rPr>
          <w:rFonts w:ascii="Book Antiqua" w:hAnsi="Book Antiqua"/>
          <w:i/>
          <w:sz w:val="24"/>
          <w:szCs w:val="24"/>
        </w:rPr>
        <w:t>J Infect Dis</w:t>
      </w:r>
      <w:r w:rsidR="00135CE9" w:rsidRPr="00AA297F">
        <w:rPr>
          <w:rFonts w:ascii="Book Antiqua" w:hAnsi="Book Antiqua"/>
          <w:sz w:val="24"/>
          <w:szCs w:val="24"/>
        </w:rPr>
        <w:t xml:space="preserve"> 2010; </w:t>
      </w:r>
      <w:r w:rsidR="00135CE9" w:rsidRPr="00AA297F">
        <w:rPr>
          <w:rFonts w:ascii="Book Antiqua" w:hAnsi="Book Antiqua"/>
          <w:b/>
          <w:sz w:val="24"/>
          <w:szCs w:val="24"/>
        </w:rPr>
        <w:t>202</w:t>
      </w:r>
      <w:r w:rsidR="00135CE9" w:rsidRPr="00AA297F">
        <w:rPr>
          <w:rFonts w:ascii="Book Antiqua" w:hAnsi="Book Antiqua"/>
          <w:sz w:val="24"/>
          <w:szCs w:val="24"/>
        </w:rPr>
        <w:t>: 192-201 [PMID: 20533878 DOI: 10.1086/653622]</w:t>
      </w:r>
    </w:p>
    <w:p w:rsidR="00135CE9" w:rsidRPr="00AA297F" w:rsidRDefault="00196AB5" w:rsidP="00135CE9">
      <w:pPr>
        <w:spacing w:after="0" w:line="360" w:lineRule="auto"/>
        <w:jc w:val="both"/>
        <w:rPr>
          <w:rFonts w:ascii="Book Antiqua" w:eastAsiaTheme="minorEastAsia" w:hAnsi="Book Antiqua"/>
          <w:sz w:val="24"/>
          <w:szCs w:val="24"/>
          <w:lang w:eastAsia="zh-CN"/>
        </w:rPr>
      </w:pPr>
      <w:r w:rsidRPr="00AA297F">
        <w:rPr>
          <w:rFonts w:ascii="Book Antiqua" w:eastAsiaTheme="minorEastAsia" w:hAnsi="Book Antiqua"/>
          <w:sz w:val="24"/>
          <w:szCs w:val="24"/>
          <w:lang w:eastAsia="zh-CN"/>
        </w:rPr>
        <w:t>51</w:t>
      </w:r>
      <w:r w:rsidRPr="00AA297F">
        <w:rPr>
          <w:rFonts w:ascii="Book Antiqua" w:hAnsi="Book Antiqua"/>
          <w:sz w:val="24"/>
          <w:szCs w:val="24"/>
        </w:rPr>
        <w:t xml:space="preserve"> </w:t>
      </w:r>
      <w:r w:rsidR="00135CE9" w:rsidRPr="00AA297F">
        <w:rPr>
          <w:rFonts w:ascii="Book Antiqua" w:hAnsi="Book Antiqua"/>
          <w:b/>
          <w:sz w:val="24"/>
          <w:szCs w:val="24"/>
        </w:rPr>
        <w:t>Alavian SM,</w:t>
      </w:r>
      <w:r w:rsidR="001B3939" w:rsidRPr="00AA297F">
        <w:rPr>
          <w:rFonts w:ascii="Book Antiqua" w:hAnsi="Book Antiqua"/>
          <w:sz w:val="24"/>
          <w:szCs w:val="24"/>
        </w:rPr>
        <w:t xml:space="preserve"> </w:t>
      </w:r>
      <w:r w:rsidR="00135CE9" w:rsidRPr="00AA297F">
        <w:rPr>
          <w:rFonts w:ascii="Book Antiqua" w:hAnsi="Book Antiqua"/>
          <w:sz w:val="24"/>
          <w:szCs w:val="24"/>
        </w:rPr>
        <w:t>Hajarizadeh B, Ahmadzad-Asl M, Kabir A, Bagheri-Lankarani K. Hepatitis B Virus infection in Iran: A syste</w:t>
      </w:r>
      <w:r w:rsidR="001B3939" w:rsidRPr="00AA297F">
        <w:rPr>
          <w:rFonts w:ascii="Book Antiqua" w:hAnsi="Book Antiqua"/>
          <w:sz w:val="24"/>
          <w:szCs w:val="24"/>
        </w:rPr>
        <w:t xml:space="preserve">matic review. </w:t>
      </w:r>
      <w:r w:rsidR="001B3939" w:rsidRPr="00AA297F">
        <w:rPr>
          <w:rFonts w:ascii="Book Antiqua" w:hAnsi="Book Antiqua"/>
          <w:i/>
          <w:sz w:val="24"/>
          <w:szCs w:val="24"/>
        </w:rPr>
        <w:t>Hepatitis monthly</w:t>
      </w:r>
      <w:r w:rsidR="00135CE9" w:rsidRPr="00AA297F">
        <w:rPr>
          <w:rFonts w:ascii="Book Antiqua" w:hAnsi="Book Antiqua"/>
          <w:i/>
          <w:sz w:val="24"/>
          <w:szCs w:val="24"/>
        </w:rPr>
        <w:t xml:space="preserve"> </w:t>
      </w:r>
      <w:r w:rsidR="00135CE9" w:rsidRPr="00AA297F">
        <w:rPr>
          <w:rFonts w:ascii="Book Antiqua" w:hAnsi="Book Antiqua"/>
          <w:sz w:val="24"/>
          <w:szCs w:val="24"/>
        </w:rPr>
        <w:t>2008</w:t>
      </w:r>
      <w:r w:rsidR="001B3939" w:rsidRPr="00AA297F">
        <w:rPr>
          <w:rFonts w:ascii="Book Antiqua" w:hAnsi="Book Antiqua"/>
          <w:sz w:val="24"/>
          <w:szCs w:val="24"/>
        </w:rPr>
        <w:t>;</w:t>
      </w:r>
      <w:r w:rsidR="001B3939" w:rsidRPr="00AA297F">
        <w:rPr>
          <w:rFonts w:ascii="Book Antiqua" w:eastAsiaTheme="minorEastAsia" w:hAnsi="Book Antiqua"/>
          <w:sz w:val="24"/>
          <w:szCs w:val="24"/>
          <w:lang w:eastAsia="zh-CN"/>
        </w:rPr>
        <w:t xml:space="preserve"> </w:t>
      </w:r>
      <w:r w:rsidR="001B3939" w:rsidRPr="00AA297F">
        <w:rPr>
          <w:rFonts w:ascii="Book Antiqua" w:hAnsi="Book Antiqua"/>
          <w:b/>
          <w:sz w:val="24"/>
          <w:szCs w:val="24"/>
        </w:rPr>
        <w:t>8</w:t>
      </w:r>
      <w:r w:rsidR="001B3939" w:rsidRPr="00AA297F">
        <w:rPr>
          <w:rFonts w:ascii="Book Antiqua" w:eastAsiaTheme="minorEastAsia" w:hAnsi="Book Antiqua"/>
          <w:sz w:val="24"/>
          <w:szCs w:val="24"/>
          <w:lang w:eastAsia="zh-CN"/>
        </w:rPr>
        <w:t>: 281-294</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52</w:t>
      </w:r>
      <w:r w:rsidRPr="00AA297F">
        <w:rPr>
          <w:rFonts w:ascii="Book Antiqua" w:hAnsi="Book Antiqua"/>
          <w:sz w:val="24"/>
          <w:szCs w:val="24"/>
        </w:rPr>
        <w:t xml:space="preserve"> </w:t>
      </w:r>
      <w:r w:rsidR="00135CE9" w:rsidRPr="00AA297F">
        <w:rPr>
          <w:rFonts w:ascii="Book Antiqua" w:hAnsi="Book Antiqua"/>
          <w:b/>
          <w:sz w:val="24"/>
          <w:szCs w:val="24"/>
        </w:rPr>
        <w:t>Fejza H</w:t>
      </w:r>
      <w:r w:rsidR="00135CE9" w:rsidRPr="00AA297F">
        <w:rPr>
          <w:rFonts w:ascii="Book Antiqua" w:hAnsi="Book Antiqua"/>
          <w:sz w:val="24"/>
          <w:szCs w:val="24"/>
        </w:rPr>
        <w:t xml:space="preserve">, Telaku S. Prevalence of HBV and HCV among blood donors in Kosovo. </w:t>
      </w:r>
      <w:r w:rsidR="00135CE9" w:rsidRPr="00AA297F">
        <w:rPr>
          <w:rFonts w:ascii="Book Antiqua" w:hAnsi="Book Antiqua"/>
          <w:i/>
          <w:sz w:val="24"/>
          <w:szCs w:val="24"/>
        </w:rPr>
        <w:t>Virol J</w:t>
      </w:r>
      <w:r w:rsidR="00135CE9" w:rsidRPr="00AA297F">
        <w:rPr>
          <w:rFonts w:ascii="Book Antiqua" w:hAnsi="Book Antiqua"/>
          <w:sz w:val="24"/>
          <w:szCs w:val="24"/>
        </w:rPr>
        <w:t xml:space="preserve"> 2009; </w:t>
      </w:r>
      <w:r w:rsidR="00135CE9" w:rsidRPr="00AA297F">
        <w:rPr>
          <w:rFonts w:ascii="Book Antiqua" w:hAnsi="Book Antiqua"/>
          <w:b/>
          <w:sz w:val="24"/>
          <w:szCs w:val="24"/>
        </w:rPr>
        <w:t>6</w:t>
      </w:r>
      <w:r w:rsidR="00135CE9" w:rsidRPr="00AA297F">
        <w:rPr>
          <w:rFonts w:ascii="Book Antiqua" w:hAnsi="Book Antiqua"/>
          <w:sz w:val="24"/>
          <w:szCs w:val="24"/>
        </w:rPr>
        <w:t>: 21 [PMID: 19216773 DOI: 10.1186/1743-422X-6-21]</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53</w:t>
      </w:r>
      <w:r w:rsidRPr="00AA297F">
        <w:rPr>
          <w:rFonts w:ascii="Book Antiqua" w:hAnsi="Book Antiqua"/>
          <w:sz w:val="24"/>
          <w:szCs w:val="24"/>
        </w:rPr>
        <w:t xml:space="preserve"> </w:t>
      </w:r>
      <w:r w:rsidR="00135CE9" w:rsidRPr="00AA297F">
        <w:rPr>
          <w:rFonts w:ascii="Book Antiqua" w:hAnsi="Book Antiqua"/>
          <w:b/>
          <w:sz w:val="24"/>
          <w:szCs w:val="24"/>
        </w:rPr>
        <w:t>Bigna JJ</w:t>
      </w:r>
      <w:r w:rsidR="00135CE9" w:rsidRPr="00AA297F">
        <w:rPr>
          <w:rFonts w:ascii="Book Antiqua" w:hAnsi="Book Antiqua"/>
          <w:sz w:val="24"/>
          <w:szCs w:val="24"/>
        </w:rPr>
        <w:t xml:space="preserve">, Amougou MA, Asangbeh SL, Kenne AM, Noumegni SRN, Ngo-Malabo ET, Noubiap JJ. Seroprevalence of hepatitis B virus infection in Cameroon: a systematic review and meta-analysis. </w:t>
      </w:r>
      <w:r w:rsidR="00135CE9" w:rsidRPr="00AA297F">
        <w:rPr>
          <w:rFonts w:ascii="Book Antiqua" w:hAnsi="Book Antiqua"/>
          <w:i/>
          <w:sz w:val="24"/>
          <w:szCs w:val="24"/>
        </w:rPr>
        <w:t>BMJ Open</w:t>
      </w:r>
      <w:r w:rsidR="00135CE9" w:rsidRPr="00AA297F">
        <w:rPr>
          <w:rFonts w:ascii="Book Antiqua" w:hAnsi="Book Antiqua"/>
          <w:sz w:val="24"/>
          <w:szCs w:val="24"/>
        </w:rPr>
        <w:t xml:space="preserve"> 2017; </w:t>
      </w:r>
      <w:r w:rsidR="00135CE9" w:rsidRPr="00AA297F">
        <w:rPr>
          <w:rFonts w:ascii="Book Antiqua" w:hAnsi="Book Antiqua"/>
          <w:b/>
          <w:sz w:val="24"/>
          <w:szCs w:val="24"/>
        </w:rPr>
        <w:t>7</w:t>
      </w:r>
      <w:r w:rsidR="00135CE9" w:rsidRPr="00AA297F">
        <w:rPr>
          <w:rFonts w:ascii="Book Antiqua" w:hAnsi="Book Antiqua"/>
          <w:sz w:val="24"/>
          <w:szCs w:val="24"/>
        </w:rPr>
        <w:t>: e015298 [PMID: 28667212 DOI: 10.1136/bmjopen-2016-015298]</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54</w:t>
      </w:r>
      <w:r w:rsidRPr="00AA297F">
        <w:rPr>
          <w:rFonts w:ascii="Book Antiqua" w:hAnsi="Book Antiqua"/>
          <w:sz w:val="24"/>
          <w:szCs w:val="24"/>
        </w:rPr>
        <w:t xml:space="preserve"> </w:t>
      </w:r>
      <w:r w:rsidR="00135CE9" w:rsidRPr="00AA297F">
        <w:rPr>
          <w:rFonts w:ascii="Book Antiqua" w:hAnsi="Book Antiqua"/>
          <w:b/>
          <w:sz w:val="24"/>
          <w:szCs w:val="24"/>
        </w:rPr>
        <w:t>Ofori-Asenso R</w:t>
      </w:r>
      <w:r w:rsidR="00135CE9" w:rsidRPr="00AA297F">
        <w:rPr>
          <w:rFonts w:ascii="Book Antiqua" w:hAnsi="Book Antiqua"/>
          <w:sz w:val="24"/>
          <w:szCs w:val="24"/>
        </w:rPr>
        <w:t xml:space="preserve">, Agyeman AA. Hepatitis B in Ghana: a systematic review &amp;amp; meta-analysis of prevalence studies (1995-2015). </w:t>
      </w:r>
      <w:r w:rsidR="00135CE9" w:rsidRPr="00AA297F">
        <w:rPr>
          <w:rFonts w:ascii="Book Antiqua" w:hAnsi="Book Antiqua"/>
          <w:i/>
          <w:sz w:val="24"/>
          <w:szCs w:val="24"/>
        </w:rPr>
        <w:t>BMC Infect Dis</w:t>
      </w:r>
      <w:r w:rsidR="00135CE9" w:rsidRPr="00AA297F">
        <w:rPr>
          <w:rFonts w:ascii="Book Antiqua" w:hAnsi="Book Antiqua"/>
          <w:sz w:val="24"/>
          <w:szCs w:val="24"/>
        </w:rPr>
        <w:t xml:space="preserve"> 2016; </w:t>
      </w:r>
      <w:r w:rsidR="00135CE9" w:rsidRPr="00AA297F">
        <w:rPr>
          <w:rFonts w:ascii="Book Antiqua" w:hAnsi="Book Antiqua"/>
          <w:b/>
          <w:sz w:val="24"/>
          <w:szCs w:val="24"/>
        </w:rPr>
        <w:t>16</w:t>
      </w:r>
      <w:r w:rsidR="00135CE9" w:rsidRPr="00AA297F">
        <w:rPr>
          <w:rFonts w:ascii="Book Antiqua" w:hAnsi="Book Antiqua"/>
          <w:sz w:val="24"/>
          <w:szCs w:val="24"/>
        </w:rPr>
        <w:t>: 130 [PMID: 26987556 DOI: 10.1186/s12879-016-1467-5]</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55</w:t>
      </w:r>
      <w:r w:rsidRPr="00AA297F">
        <w:rPr>
          <w:rFonts w:ascii="Book Antiqua" w:hAnsi="Book Antiqua"/>
          <w:sz w:val="24"/>
          <w:szCs w:val="24"/>
        </w:rPr>
        <w:t xml:space="preserve"> </w:t>
      </w:r>
      <w:r w:rsidR="00135CE9" w:rsidRPr="00AA297F">
        <w:rPr>
          <w:rFonts w:ascii="Book Antiqua" w:hAnsi="Book Antiqua"/>
          <w:b/>
          <w:sz w:val="24"/>
          <w:szCs w:val="24"/>
        </w:rPr>
        <w:t>Musa BM</w:t>
      </w:r>
      <w:r w:rsidR="00135CE9" w:rsidRPr="00AA297F">
        <w:rPr>
          <w:rFonts w:ascii="Book Antiqua" w:hAnsi="Book Antiqua"/>
          <w:sz w:val="24"/>
          <w:szCs w:val="24"/>
        </w:rPr>
        <w:t xml:space="preserve">, Bussell S, Borodo MM, Samaila AA, Femi OL. Prevalence of hepatitis B virus infection in Nigeria, 2000-2013: a systematic review and meta-analysis. </w:t>
      </w:r>
      <w:r w:rsidR="00135CE9" w:rsidRPr="00AA297F">
        <w:rPr>
          <w:rFonts w:ascii="Book Antiqua" w:hAnsi="Book Antiqua"/>
          <w:i/>
          <w:sz w:val="24"/>
          <w:szCs w:val="24"/>
        </w:rPr>
        <w:t>Niger J Clin Pract</w:t>
      </w:r>
      <w:r w:rsidR="00135CE9" w:rsidRPr="00AA297F">
        <w:rPr>
          <w:rFonts w:ascii="Book Antiqua" w:hAnsi="Book Antiqua"/>
          <w:sz w:val="24"/>
          <w:szCs w:val="24"/>
        </w:rPr>
        <w:t xml:space="preserve"> 2015; </w:t>
      </w:r>
      <w:r w:rsidR="00135CE9" w:rsidRPr="00AA297F">
        <w:rPr>
          <w:rFonts w:ascii="Book Antiqua" w:hAnsi="Book Antiqua"/>
          <w:b/>
          <w:sz w:val="24"/>
          <w:szCs w:val="24"/>
        </w:rPr>
        <w:t>18</w:t>
      </w:r>
      <w:r w:rsidR="00135CE9" w:rsidRPr="00AA297F">
        <w:rPr>
          <w:rFonts w:ascii="Book Antiqua" w:hAnsi="Book Antiqua"/>
          <w:sz w:val="24"/>
          <w:szCs w:val="24"/>
        </w:rPr>
        <w:t>: 163-172 [PMID: 25665986 DOI: 10.4103/1119-3077.151035]</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56</w:t>
      </w:r>
      <w:r w:rsidRPr="00AA297F">
        <w:rPr>
          <w:rFonts w:ascii="Book Antiqua" w:hAnsi="Book Antiqua"/>
          <w:sz w:val="24"/>
          <w:szCs w:val="24"/>
        </w:rPr>
        <w:t xml:space="preserve"> </w:t>
      </w:r>
      <w:r w:rsidR="00135CE9" w:rsidRPr="00AA297F">
        <w:rPr>
          <w:rFonts w:ascii="Book Antiqua" w:hAnsi="Book Antiqua"/>
          <w:b/>
          <w:sz w:val="24"/>
          <w:szCs w:val="24"/>
        </w:rPr>
        <w:t>Chaabna K</w:t>
      </w:r>
      <w:r w:rsidR="00135CE9" w:rsidRPr="00AA297F">
        <w:rPr>
          <w:rFonts w:ascii="Book Antiqua" w:hAnsi="Book Antiqua"/>
          <w:sz w:val="24"/>
          <w:szCs w:val="24"/>
        </w:rPr>
        <w:t xml:space="preserve">, Kouyoumjian SP, Abu-Raddad LJ. Hepatitis C Virus Epidemiology in Djibouti, Somalia, Sudan, and Yemen: Systematic Review and Meta-Analysis. </w:t>
      </w:r>
      <w:r w:rsidR="00135CE9" w:rsidRPr="00AA297F">
        <w:rPr>
          <w:rFonts w:ascii="Book Antiqua" w:hAnsi="Book Antiqua"/>
          <w:i/>
          <w:sz w:val="24"/>
          <w:szCs w:val="24"/>
        </w:rPr>
        <w:t>PLoS One</w:t>
      </w:r>
      <w:r w:rsidR="00135CE9" w:rsidRPr="00AA297F">
        <w:rPr>
          <w:rFonts w:ascii="Book Antiqua" w:hAnsi="Book Antiqua"/>
          <w:sz w:val="24"/>
          <w:szCs w:val="24"/>
        </w:rPr>
        <w:t xml:space="preserve"> 2016; </w:t>
      </w:r>
      <w:r w:rsidR="00135CE9" w:rsidRPr="00AA297F">
        <w:rPr>
          <w:rFonts w:ascii="Book Antiqua" w:hAnsi="Book Antiqua"/>
          <w:b/>
          <w:sz w:val="24"/>
          <w:szCs w:val="24"/>
        </w:rPr>
        <w:t>11</w:t>
      </w:r>
      <w:r w:rsidR="00135CE9" w:rsidRPr="00AA297F">
        <w:rPr>
          <w:rFonts w:ascii="Book Antiqua" w:hAnsi="Book Antiqua"/>
          <w:sz w:val="24"/>
          <w:szCs w:val="24"/>
        </w:rPr>
        <w:t>: e0149966 [PMID: 26900839 DOI: 10.1371/journal.pone.0149966]</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57</w:t>
      </w:r>
      <w:r w:rsidRPr="00AA297F">
        <w:rPr>
          <w:rFonts w:ascii="Book Antiqua" w:hAnsi="Book Antiqua"/>
          <w:sz w:val="24"/>
          <w:szCs w:val="24"/>
        </w:rPr>
        <w:t xml:space="preserve"> </w:t>
      </w:r>
      <w:r w:rsidR="00135CE9" w:rsidRPr="00AA297F">
        <w:rPr>
          <w:rFonts w:ascii="Book Antiqua" w:hAnsi="Book Antiqua"/>
          <w:b/>
          <w:sz w:val="24"/>
          <w:szCs w:val="24"/>
        </w:rPr>
        <w:t>Karoney MJ</w:t>
      </w:r>
      <w:r w:rsidR="00135CE9" w:rsidRPr="00AA297F">
        <w:rPr>
          <w:rFonts w:ascii="Book Antiqua" w:hAnsi="Book Antiqua"/>
          <w:sz w:val="24"/>
          <w:szCs w:val="24"/>
        </w:rPr>
        <w:t xml:space="preserve">, Siika AM. Hepatitis C virus (HCV) infection in Africa: a review. </w:t>
      </w:r>
      <w:r w:rsidR="00135CE9" w:rsidRPr="00AA297F">
        <w:rPr>
          <w:rFonts w:ascii="Book Antiqua" w:hAnsi="Book Antiqua"/>
          <w:i/>
          <w:sz w:val="24"/>
          <w:szCs w:val="24"/>
        </w:rPr>
        <w:t>Pan Afr Med J</w:t>
      </w:r>
      <w:r w:rsidR="00135CE9" w:rsidRPr="00AA297F">
        <w:rPr>
          <w:rFonts w:ascii="Book Antiqua" w:hAnsi="Book Antiqua"/>
          <w:sz w:val="24"/>
          <w:szCs w:val="24"/>
        </w:rPr>
        <w:t xml:space="preserve"> 2013; </w:t>
      </w:r>
      <w:r w:rsidR="00135CE9" w:rsidRPr="00AA297F">
        <w:rPr>
          <w:rFonts w:ascii="Book Antiqua" w:hAnsi="Book Antiqua"/>
          <w:b/>
          <w:sz w:val="24"/>
          <w:szCs w:val="24"/>
        </w:rPr>
        <w:t>14</w:t>
      </w:r>
      <w:r w:rsidR="00135CE9" w:rsidRPr="00AA297F">
        <w:rPr>
          <w:rFonts w:ascii="Book Antiqua" w:hAnsi="Book Antiqua"/>
          <w:sz w:val="24"/>
          <w:szCs w:val="24"/>
        </w:rPr>
        <w:t>: 44 [PMID: 23560127 DOI: 10.11604/pamj.2013.14.44.2199]</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58</w:t>
      </w:r>
      <w:r w:rsidRPr="00AA297F">
        <w:rPr>
          <w:rFonts w:ascii="Book Antiqua" w:hAnsi="Book Antiqua"/>
          <w:sz w:val="24"/>
          <w:szCs w:val="24"/>
        </w:rPr>
        <w:t xml:space="preserve"> </w:t>
      </w:r>
      <w:r w:rsidR="00135CE9" w:rsidRPr="00AA297F">
        <w:rPr>
          <w:rFonts w:ascii="Book Antiqua" w:hAnsi="Book Antiqua"/>
          <w:b/>
          <w:sz w:val="24"/>
          <w:szCs w:val="24"/>
        </w:rPr>
        <w:t>Agyeman AA</w:t>
      </w:r>
      <w:r w:rsidR="00135CE9" w:rsidRPr="00AA297F">
        <w:rPr>
          <w:rFonts w:ascii="Book Antiqua" w:hAnsi="Book Antiqua"/>
          <w:sz w:val="24"/>
          <w:szCs w:val="24"/>
        </w:rPr>
        <w:t xml:space="preserve">, Ofori-Asenso R, Mprah A, Ashiagbor G. Epidemiology of hepatitis C virus in Ghana: a systematic review and meta-analysis. </w:t>
      </w:r>
      <w:r w:rsidR="00135CE9" w:rsidRPr="00AA297F">
        <w:rPr>
          <w:rFonts w:ascii="Book Antiqua" w:hAnsi="Book Antiqua"/>
          <w:i/>
          <w:sz w:val="24"/>
          <w:szCs w:val="24"/>
        </w:rPr>
        <w:t>BMC Infect Dis</w:t>
      </w:r>
      <w:r w:rsidR="00135CE9" w:rsidRPr="00AA297F">
        <w:rPr>
          <w:rFonts w:ascii="Book Antiqua" w:hAnsi="Book Antiqua"/>
          <w:sz w:val="24"/>
          <w:szCs w:val="24"/>
        </w:rPr>
        <w:t xml:space="preserve"> 2016; </w:t>
      </w:r>
      <w:r w:rsidR="00135CE9" w:rsidRPr="00AA297F">
        <w:rPr>
          <w:rFonts w:ascii="Book Antiqua" w:hAnsi="Book Antiqua"/>
          <w:b/>
          <w:sz w:val="24"/>
          <w:szCs w:val="24"/>
        </w:rPr>
        <w:t>16</w:t>
      </w:r>
      <w:r w:rsidR="00135CE9" w:rsidRPr="00AA297F">
        <w:rPr>
          <w:rFonts w:ascii="Book Antiqua" w:hAnsi="Book Antiqua"/>
          <w:sz w:val="24"/>
          <w:szCs w:val="24"/>
        </w:rPr>
        <w:t>: 391 [PMID: 27507267 DOI: 10.1186/s12879-016-1708-7]</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29</w:t>
      </w:r>
      <w:r w:rsidRPr="00AA297F">
        <w:rPr>
          <w:rFonts w:ascii="Book Antiqua" w:hAnsi="Book Antiqua"/>
          <w:sz w:val="24"/>
          <w:szCs w:val="24"/>
        </w:rPr>
        <w:t xml:space="preserve"> </w:t>
      </w:r>
      <w:r w:rsidR="00135CE9" w:rsidRPr="00AA297F">
        <w:rPr>
          <w:rFonts w:ascii="Book Antiqua" w:hAnsi="Book Antiqua"/>
          <w:b/>
          <w:sz w:val="24"/>
          <w:szCs w:val="24"/>
        </w:rPr>
        <w:t>Muzembo BA</w:t>
      </w:r>
      <w:r w:rsidR="00135CE9" w:rsidRPr="00AA297F">
        <w:rPr>
          <w:rFonts w:ascii="Book Antiqua" w:hAnsi="Book Antiqua"/>
          <w:sz w:val="24"/>
          <w:szCs w:val="24"/>
        </w:rPr>
        <w:t xml:space="preserve">, Akita T, Matsuoka T, Tanaka J. Systematic review and meta-analysis of hepatitis C virus infection in the Democratic Republic of Congo. </w:t>
      </w:r>
      <w:r w:rsidR="00135CE9" w:rsidRPr="00AA297F">
        <w:rPr>
          <w:rFonts w:ascii="Book Antiqua" w:hAnsi="Book Antiqua"/>
          <w:i/>
          <w:sz w:val="24"/>
          <w:szCs w:val="24"/>
        </w:rPr>
        <w:t>Public Health</w:t>
      </w:r>
      <w:r w:rsidR="00135CE9" w:rsidRPr="00AA297F">
        <w:rPr>
          <w:rFonts w:ascii="Book Antiqua" w:hAnsi="Book Antiqua"/>
          <w:sz w:val="24"/>
          <w:szCs w:val="24"/>
        </w:rPr>
        <w:t xml:space="preserve"> 2016; </w:t>
      </w:r>
      <w:r w:rsidR="00135CE9" w:rsidRPr="00AA297F">
        <w:rPr>
          <w:rFonts w:ascii="Book Antiqua" w:hAnsi="Book Antiqua"/>
          <w:b/>
          <w:sz w:val="24"/>
          <w:szCs w:val="24"/>
        </w:rPr>
        <w:t>139</w:t>
      </w:r>
      <w:r w:rsidR="00135CE9" w:rsidRPr="00AA297F">
        <w:rPr>
          <w:rFonts w:ascii="Book Antiqua" w:hAnsi="Book Antiqua"/>
          <w:sz w:val="24"/>
          <w:szCs w:val="24"/>
        </w:rPr>
        <w:t>: 13-21 [PMID: 27450441 DOI: 10.1016/j.puhe.2016.06.017]</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lastRenderedPageBreak/>
        <w:t>60</w:t>
      </w:r>
      <w:r w:rsidRPr="00AA297F">
        <w:rPr>
          <w:rFonts w:ascii="Book Antiqua" w:hAnsi="Book Antiqua"/>
          <w:sz w:val="24"/>
          <w:szCs w:val="24"/>
        </w:rPr>
        <w:t xml:space="preserve"> </w:t>
      </w:r>
      <w:r w:rsidR="00135CE9" w:rsidRPr="00AA297F">
        <w:rPr>
          <w:rFonts w:ascii="Book Antiqua" w:hAnsi="Book Antiqua"/>
          <w:b/>
          <w:sz w:val="24"/>
          <w:szCs w:val="24"/>
        </w:rPr>
        <w:t>Madhava V</w:t>
      </w:r>
      <w:r w:rsidR="00135CE9" w:rsidRPr="00AA297F">
        <w:rPr>
          <w:rFonts w:ascii="Book Antiqua" w:hAnsi="Book Antiqua"/>
          <w:sz w:val="24"/>
          <w:szCs w:val="24"/>
        </w:rPr>
        <w:t xml:space="preserve">, Burgess C, Drucker E. Epidemiology of chronic hepatitis C virus infection in sub-Saharan Africa. </w:t>
      </w:r>
      <w:r w:rsidR="00135CE9" w:rsidRPr="00AA297F">
        <w:rPr>
          <w:rFonts w:ascii="Book Antiqua" w:hAnsi="Book Antiqua"/>
          <w:i/>
          <w:sz w:val="24"/>
          <w:szCs w:val="24"/>
        </w:rPr>
        <w:t>Lancet Infect Dis</w:t>
      </w:r>
      <w:r w:rsidR="00135CE9" w:rsidRPr="00AA297F">
        <w:rPr>
          <w:rFonts w:ascii="Book Antiqua" w:hAnsi="Book Antiqua"/>
          <w:sz w:val="24"/>
          <w:szCs w:val="24"/>
        </w:rPr>
        <w:t xml:space="preserve"> 2002; </w:t>
      </w:r>
      <w:r w:rsidR="00135CE9" w:rsidRPr="00AA297F">
        <w:rPr>
          <w:rFonts w:ascii="Book Antiqua" w:hAnsi="Book Antiqua"/>
          <w:b/>
          <w:sz w:val="24"/>
          <w:szCs w:val="24"/>
        </w:rPr>
        <w:t>2</w:t>
      </w:r>
      <w:r w:rsidR="00135CE9" w:rsidRPr="00AA297F">
        <w:rPr>
          <w:rFonts w:ascii="Book Antiqua" w:hAnsi="Book Antiqua"/>
          <w:sz w:val="24"/>
          <w:szCs w:val="24"/>
        </w:rPr>
        <w:t>: 293-302 [PMID: 12062995 DOI: 10.1016/S1473-3099(02)00264-5]</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61</w:t>
      </w:r>
      <w:r w:rsidRPr="00AA297F">
        <w:rPr>
          <w:rFonts w:ascii="Book Antiqua" w:hAnsi="Book Antiqua"/>
          <w:sz w:val="24"/>
          <w:szCs w:val="24"/>
        </w:rPr>
        <w:t xml:space="preserve"> </w:t>
      </w:r>
      <w:r w:rsidR="00135CE9" w:rsidRPr="00AA297F">
        <w:rPr>
          <w:rFonts w:ascii="Book Antiqua" w:hAnsi="Book Antiqua"/>
          <w:b/>
          <w:sz w:val="24"/>
          <w:szCs w:val="24"/>
        </w:rPr>
        <w:t>Mohamoud YA</w:t>
      </w:r>
      <w:r w:rsidR="00135CE9" w:rsidRPr="00AA297F">
        <w:rPr>
          <w:rFonts w:ascii="Book Antiqua" w:hAnsi="Book Antiqua"/>
          <w:sz w:val="24"/>
          <w:szCs w:val="24"/>
        </w:rPr>
        <w:t xml:space="preserve">, Mumtaz GR, Riome S, Miller D, Abu-Raddad LJ. The epidemiology of hepatitis C virus in Egypt: a systematic review and data synthesis. </w:t>
      </w:r>
      <w:r w:rsidR="00135CE9" w:rsidRPr="00AA297F">
        <w:rPr>
          <w:rFonts w:ascii="Book Antiqua" w:hAnsi="Book Antiqua"/>
          <w:i/>
          <w:sz w:val="24"/>
          <w:szCs w:val="24"/>
        </w:rPr>
        <w:t>BMC Infect Dis</w:t>
      </w:r>
      <w:r w:rsidR="00135CE9" w:rsidRPr="00AA297F">
        <w:rPr>
          <w:rFonts w:ascii="Book Antiqua" w:hAnsi="Book Antiqua"/>
          <w:sz w:val="24"/>
          <w:szCs w:val="24"/>
        </w:rPr>
        <w:t xml:space="preserve"> 2013; </w:t>
      </w:r>
      <w:r w:rsidR="00135CE9" w:rsidRPr="00AA297F">
        <w:rPr>
          <w:rFonts w:ascii="Book Antiqua" w:hAnsi="Book Antiqua"/>
          <w:b/>
          <w:sz w:val="24"/>
          <w:szCs w:val="24"/>
        </w:rPr>
        <w:t>13</w:t>
      </w:r>
      <w:r w:rsidR="00135CE9" w:rsidRPr="00AA297F">
        <w:rPr>
          <w:rFonts w:ascii="Book Antiqua" w:hAnsi="Book Antiqua"/>
          <w:sz w:val="24"/>
          <w:szCs w:val="24"/>
        </w:rPr>
        <w:t>: 288 [PMID: 23799878 DOI: 10.1186/1471-2334-13-288]</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62</w:t>
      </w:r>
      <w:r w:rsidRPr="00AA297F">
        <w:rPr>
          <w:rFonts w:ascii="Book Antiqua" w:hAnsi="Book Antiqua"/>
          <w:sz w:val="24"/>
          <w:szCs w:val="24"/>
        </w:rPr>
        <w:t xml:space="preserve"> </w:t>
      </w:r>
      <w:r w:rsidR="00135CE9" w:rsidRPr="00AA297F">
        <w:rPr>
          <w:rFonts w:ascii="Book Antiqua" w:hAnsi="Book Antiqua"/>
          <w:b/>
          <w:sz w:val="24"/>
          <w:szCs w:val="24"/>
        </w:rPr>
        <w:t>Gower E</w:t>
      </w:r>
      <w:r w:rsidR="00135CE9" w:rsidRPr="00AA297F">
        <w:rPr>
          <w:rFonts w:ascii="Book Antiqua" w:hAnsi="Book Antiqua"/>
          <w:sz w:val="24"/>
          <w:szCs w:val="24"/>
        </w:rPr>
        <w:t xml:space="preserve">, Estes C, Blach S, Razavi-Shearer K, Razavi H. Global epidemiology and genotype distribution of the hepatitis C virus infection. </w:t>
      </w:r>
      <w:r w:rsidR="00135CE9" w:rsidRPr="00AA297F">
        <w:rPr>
          <w:rFonts w:ascii="Book Antiqua" w:hAnsi="Book Antiqua"/>
          <w:i/>
          <w:sz w:val="24"/>
          <w:szCs w:val="24"/>
        </w:rPr>
        <w:t>J Hepatol</w:t>
      </w:r>
      <w:r w:rsidR="00135CE9" w:rsidRPr="00AA297F">
        <w:rPr>
          <w:rFonts w:ascii="Book Antiqua" w:hAnsi="Book Antiqua"/>
          <w:sz w:val="24"/>
          <w:szCs w:val="24"/>
        </w:rPr>
        <w:t xml:space="preserve"> 2014; </w:t>
      </w:r>
      <w:r w:rsidR="00135CE9" w:rsidRPr="00AA297F">
        <w:rPr>
          <w:rFonts w:ascii="Book Antiqua" w:hAnsi="Book Antiqua"/>
          <w:b/>
          <w:sz w:val="24"/>
          <w:szCs w:val="24"/>
        </w:rPr>
        <w:t>61</w:t>
      </w:r>
      <w:r w:rsidR="00135CE9" w:rsidRPr="00AA297F">
        <w:rPr>
          <w:rFonts w:ascii="Book Antiqua" w:hAnsi="Book Antiqua"/>
          <w:sz w:val="24"/>
          <w:szCs w:val="24"/>
        </w:rPr>
        <w:t>: S45-S57 [PMID: 25086286 DOI: 10.1016/j.jhep.2014.07.027]</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63</w:t>
      </w:r>
      <w:r w:rsidRPr="00AA297F">
        <w:rPr>
          <w:rFonts w:ascii="Book Antiqua" w:hAnsi="Book Antiqua"/>
          <w:sz w:val="24"/>
          <w:szCs w:val="24"/>
        </w:rPr>
        <w:t xml:space="preserve"> </w:t>
      </w:r>
      <w:r w:rsidR="00135CE9" w:rsidRPr="00AA297F">
        <w:rPr>
          <w:rFonts w:ascii="Book Antiqua" w:hAnsi="Book Antiqua"/>
          <w:b/>
          <w:sz w:val="24"/>
          <w:szCs w:val="24"/>
        </w:rPr>
        <w:t>Amini N</w:t>
      </w:r>
      <w:r w:rsidR="00135CE9" w:rsidRPr="00AA297F">
        <w:rPr>
          <w:rFonts w:ascii="Book Antiqua" w:hAnsi="Book Antiqua"/>
          <w:sz w:val="24"/>
          <w:szCs w:val="24"/>
        </w:rPr>
        <w:t xml:space="preserve">, Alavian SM, Kabir A, Aalaei-Andabili SH, Saiedi Hosseini SY, Rizzetto M. Prevalence of hepatitis d in the eastern mediterranean region: systematic review and meta analysis. </w:t>
      </w:r>
      <w:r w:rsidR="00135CE9" w:rsidRPr="00AA297F">
        <w:rPr>
          <w:rFonts w:ascii="Book Antiqua" w:hAnsi="Book Antiqua"/>
          <w:i/>
          <w:sz w:val="24"/>
          <w:szCs w:val="24"/>
        </w:rPr>
        <w:t>Hepat Mon</w:t>
      </w:r>
      <w:r w:rsidR="00135CE9" w:rsidRPr="00AA297F">
        <w:rPr>
          <w:rFonts w:ascii="Book Antiqua" w:hAnsi="Book Antiqua"/>
          <w:sz w:val="24"/>
          <w:szCs w:val="24"/>
        </w:rPr>
        <w:t xml:space="preserve"> 2013; </w:t>
      </w:r>
      <w:r w:rsidR="00135CE9" w:rsidRPr="00AA297F">
        <w:rPr>
          <w:rFonts w:ascii="Book Antiqua" w:hAnsi="Book Antiqua"/>
          <w:b/>
          <w:sz w:val="24"/>
          <w:szCs w:val="24"/>
        </w:rPr>
        <w:t>13</w:t>
      </w:r>
      <w:r w:rsidR="00135CE9" w:rsidRPr="00AA297F">
        <w:rPr>
          <w:rFonts w:ascii="Book Antiqua" w:hAnsi="Book Antiqua"/>
          <w:sz w:val="24"/>
          <w:szCs w:val="24"/>
        </w:rPr>
        <w:t>: e8210 [PMID: 23554822 DOI: 10.5812/hepatmon.8210]</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64</w:t>
      </w:r>
      <w:r w:rsidRPr="00AA297F">
        <w:rPr>
          <w:rFonts w:ascii="Book Antiqua" w:hAnsi="Book Antiqua"/>
          <w:sz w:val="24"/>
          <w:szCs w:val="24"/>
        </w:rPr>
        <w:t xml:space="preserve"> </w:t>
      </w:r>
      <w:r w:rsidR="00135CE9" w:rsidRPr="00AA297F">
        <w:rPr>
          <w:rFonts w:ascii="Book Antiqua" w:hAnsi="Book Antiqua"/>
          <w:b/>
          <w:sz w:val="24"/>
          <w:szCs w:val="24"/>
        </w:rPr>
        <w:t>Mudawi HM</w:t>
      </w:r>
      <w:r w:rsidR="00135CE9" w:rsidRPr="00AA297F">
        <w:rPr>
          <w:rFonts w:ascii="Book Antiqua" w:hAnsi="Book Antiqua"/>
          <w:sz w:val="24"/>
          <w:szCs w:val="24"/>
        </w:rPr>
        <w:t xml:space="preserve">. Epidemiology of viral hepatitis in Sudan. </w:t>
      </w:r>
      <w:r w:rsidR="00135CE9" w:rsidRPr="00AA297F">
        <w:rPr>
          <w:rFonts w:ascii="Book Antiqua" w:hAnsi="Book Antiqua"/>
          <w:i/>
          <w:sz w:val="24"/>
          <w:szCs w:val="24"/>
        </w:rPr>
        <w:t>Clin Exp Gastroenterol</w:t>
      </w:r>
      <w:r w:rsidR="00135CE9" w:rsidRPr="00AA297F">
        <w:rPr>
          <w:rFonts w:ascii="Book Antiqua" w:hAnsi="Book Antiqua"/>
          <w:sz w:val="24"/>
          <w:szCs w:val="24"/>
        </w:rPr>
        <w:t xml:space="preserve"> 2008; </w:t>
      </w:r>
      <w:r w:rsidR="00135CE9" w:rsidRPr="00AA297F">
        <w:rPr>
          <w:rFonts w:ascii="Book Antiqua" w:hAnsi="Book Antiqua"/>
          <w:b/>
          <w:sz w:val="24"/>
          <w:szCs w:val="24"/>
        </w:rPr>
        <w:t>1</w:t>
      </w:r>
      <w:r w:rsidR="00135CE9" w:rsidRPr="00AA297F">
        <w:rPr>
          <w:rFonts w:ascii="Book Antiqua" w:hAnsi="Book Antiqua"/>
          <w:sz w:val="24"/>
          <w:szCs w:val="24"/>
        </w:rPr>
        <w:t>: 9-13 [PMID: 21677820</w:t>
      </w:r>
      <w:r w:rsidR="001B3939" w:rsidRPr="00AA297F">
        <w:rPr>
          <w:rFonts w:ascii="Book Antiqua" w:eastAsiaTheme="minorEastAsia" w:hAnsi="Book Antiqua"/>
          <w:sz w:val="24"/>
          <w:szCs w:val="24"/>
          <w:lang w:eastAsia="zh-CN"/>
        </w:rPr>
        <w:t xml:space="preserve"> DOI:</w:t>
      </w:r>
      <w:r w:rsidR="001B3939" w:rsidRPr="00AA297F">
        <w:rPr>
          <w:rFonts w:ascii="Book Antiqua" w:hAnsi="Book Antiqua"/>
          <w:sz w:val="24"/>
          <w:szCs w:val="24"/>
        </w:rPr>
        <w:t xml:space="preserve"> </w:t>
      </w:r>
      <w:r w:rsidR="001B3939" w:rsidRPr="00AA297F">
        <w:rPr>
          <w:rFonts w:ascii="Book Antiqua" w:eastAsiaTheme="minorEastAsia" w:hAnsi="Book Antiqua"/>
          <w:sz w:val="24"/>
          <w:szCs w:val="24"/>
          <w:lang w:eastAsia="zh-CN"/>
        </w:rPr>
        <w:t>10.2147/CEG.S3887</w:t>
      </w:r>
      <w:r w:rsidR="00135CE9" w:rsidRPr="00AA297F">
        <w:rPr>
          <w:rFonts w:ascii="Book Antiqua" w:hAnsi="Book Antiqua"/>
          <w:sz w:val="24"/>
          <w:szCs w:val="24"/>
        </w:rPr>
        <w:t>]</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65</w:t>
      </w:r>
      <w:r w:rsidRPr="00AA297F">
        <w:rPr>
          <w:rFonts w:ascii="Book Antiqua" w:hAnsi="Book Antiqua"/>
          <w:sz w:val="24"/>
          <w:szCs w:val="24"/>
        </w:rPr>
        <w:t xml:space="preserve"> </w:t>
      </w:r>
      <w:r w:rsidR="00135CE9" w:rsidRPr="00AA297F">
        <w:rPr>
          <w:rFonts w:ascii="Book Antiqua" w:hAnsi="Book Antiqua"/>
          <w:b/>
          <w:sz w:val="24"/>
          <w:szCs w:val="24"/>
        </w:rPr>
        <w:t>Ofori-Asenso R</w:t>
      </w:r>
      <w:r w:rsidR="00135CE9" w:rsidRPr="00AA297F">
        <w:rPr>
          <w:rFonts w:ascii="Book Antiqua" w:hAnsi="Book Antiqua"/>
          <w:sz w:val="24"/>
          <w:szCs w:val="24"/>
        </w:rPr>
        <w:t xml:space="preserve">, Agyeman AA. Hepatitis E infection among Ghanaians: a systematic review. </w:t>
      </w:r>
      <w:r w:rsidR="00135CE9" w:rsidRPr="00AA297F">
        <w:rPr>
          <w:rFonts w:ascii="Book Antiqua" w:hAnsi="Book Antiqua"/>
          <w:i/>
          <w:sz w:val="24"/>
          <w:szCs w:val="24"/>
        </w:rPr>
        <w:t>Infect Dis Poverty</w:t>
      </w:r>
      <w:r w:rsidR="00135CE9" w:rsidRPr="00AA297F">
        <w:rPr>
          <w:rFonts w:ascii="Book Antiqua" w:hAnsi="Book Antiqua"/>
          <w:sz w:val="24"/>
          <w:szCs w:val="24"/>
        </w:rPr>
        <w:t xml:space="preserve"> 2017; </w:t>
      </w:r>
      <w:r w:rsidR="00135CE9" w:rsidRPr="00AA297F">
        <w:rPr>
          <w:rFonts w:ascii="Book Antiqua" w:hAnsi="Book Antiqua"/>
          <w:b/>
          <w:sz w:val="24"/>
          <w:szCs w:val="24"/>
        </w:rPr>
        <w:t>6</w:t>
      </w:r>
      <w:r w:rsidR="00135CE9" w:rsidRPr="00AA297F">
        <w:rPr>
          <w:rFonts w:ascii="Book Antiqua" w:hAnsi="Book Antiqua"/>
          <w:sz w:val="24"/>
          <w:szCs w:val="24"/>
        </w:rPr>
        <w:t>: 29 [PMID: 28162095 DOI: 10.1186/s40249-017-0239-9]</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66</w:t>
      </w:r>
      <w:r w:rsidRPr="00AA297F">
        <w:rPr>
          <w:rFonts w:ascii="Book Antiqua" w:hAnsi="Book Antiqua"/>
          <w:sz w:val="24"/>
          <w:szCs w:val="24"/>
        </w:rPr>
        <w:t xml:space="preserve"> </w:t>
      </w:r>
      <w:r w:rsidR="00135CE9" w:rsidRPr="00AA297F">
        <w:rPr>
          <w:rFonts w:ascii="Book Antiqua" w:hAnsi="Book Antiqua"/>
          <w:b/>
          <w:sz w:val="24"/>
          <w:szCs w:val="24"/>
        </w:rPr>
        <w:t>Boccia D</w:t>
      </w:r>
      <w:r w:rsidR="00135CE9" w:rsidRPr="00AA297F">
        <w:rPr>
          <w:rFonts w:ascii="Book Antiqua" w:hAnsi="Book Antiqua"/>
          <w:sz w:val="24"/>
          <w:szCs w:val="24"/>
        </w:rPr>
        <w:t xml:space="preserve">, Guthmann JP, Klovstad H, Hamid N, Tatay M, Ciglenecki I, Nizou JY, Nicand E, Guerin PJ. High mortality associated with an outbreak of hepatitis E among displaced persons in Darfur, Sudan. </w:t>
      </w:r>
      <w:r w:rsidR="00135CE9" w:rsidRPr="00AA297F">
        <w:rPr>
          <w:rFonts w:ascii="Book Antiqua" w:hAnsi="Book Antiqua"/>
          <w:i/>
          <w:sz w:val="24"/>
          <w:szCs w:val="24"/>
        </w:rPr>
        <w:t>Clin Infect Dis</w:t>
      </w:r>
      <w:r w:rsidR="00135CE9" w:rsidRPr="00AA297F">
        <w:rPr>
          <w:rFonts w:ascii="Book Antiqua" w:hAnsi="Book Antiqua"/>
          <w:sz w:val="24"/>
          <w:szCs w:val="24"/>
        </w:rPr>
        <w:t xml:space="preserve"> 2006; </w:t>
      </w:r>
      <w:r w:rsidR="00135CE9" w:rsidRPr="00AA297F">
        <w:rPr>
          <w:rFonts w:ascii="Book Antiqua" w:hAnsi="Book Antiqua"/>
          <w:b/>
          <w:sz w:val="24"/>
          <w:szCs w:val="24"/>
        </w:rPr>
        <w:t>42</w:t>
      </w:r>
      <w:r w:rsidR="00135CE9" w:rsidRPr="00AA297F">
        <w:rPr>
          <w:rFonts w:ascii="Book Antiqua" w:hAnsi="Book Antiqua"/>
          <w:sz w:val="24"/>
          <w:szCs w:val="24"/>
        </w:rPr>
        <w:t>: 1679-1684 [PMID: 16705571 DOI: 10.1086/504322]</w:t>
      </w:r>
    </w:p>
    <w:p w:rsidR="00135CE9" w:rsidRPr="00AA297F" w:rsidRDefault="00196AB5" w:rsidP="00135CE9">
      <w:pPr>
        <w:spacing w:after="0" w:line="360" w:lineRule="auto"/>
        <w:jc w:val="both"/>
        <w:rPr>
          <w:rFonts w:ascii="Book Antiqua" w:hAnsi="Book Antiqua"/>
          <w:sz w:val="24"/>
          <w:szCs w:val="24"/>
        </w:rPr>
      </w:pPr>
      <w:r w:rsidRPr="00AA297F">
        <w:rPr>
          <w:rFonts w:ascii="Book Antiqua" w:eastAsiaTheme="minorEastAsia" w:hAnsi="Book Antiqua"/>
          <w:sz w:val="24"/>
          <w:szCs w:val="24"/>
          <w:lang w:eastAsia="zh-CN"/>
        </w:rPr>
        <w:t>67</w:t>
      </w:r>
      <w:r w:rsidRPr="00AA297F">
        <w:rPr>
          <w:rFonts w:ascii="Book Antiqua" w:hAnsi="Book Antiqua"/>
          <w:sz w:val="24"/>
          <w:szCs w:val="24"/>
        </w:rPr>
        <w:t xml:space="preserve"> </w:t>
      </w:r>
      <w:r w:rsidR="00135CE9" w:rsidRPr="00AA297F">
        <w:rPr>
          <w:rFonts w:ascii="Book Antiqua" w:hAnsi="Book Antiqua"/>
          <w:b/>
          <w:sz w:val="24"/>
          <w:szCs w:val="24"/>
        </w:rPr>
        <w:t>Goumba CM</w:t>
      </w:r>
      <w:r w:rsidR="00135CE9" w:rsidRPr="00AA297F">
        <w:rPr>
          <w:rFonts w:ascii="Book Antiqua" w:hAnsi="Book Antiqua"/>
          <w:sz w:val="24"/>
          <w:szCs w:val="24"/>
        </w:rPr>
        <w:t xml:space="preserve">, Yandoko-Nakouné ER, Komas NP. A fatal case of acute hepatitis E among pregnant women, Central African Republic. </w:t>
      </w:r>
      <w:r w:rsidR="00135CE9" w:rsidRPr="00AA297F">
        <w:rPr>
          <w:rFonts w:ascii="Book Antiqua" w:hAnsi="Book Antiqua"/>
          <w:i/>
          <w:sz w:val="24"/>
          <w:szCs w:val="24"/>
        </w:rPr>
        <w:t>BMC Res Notes</w:t>
      </w:r>
      <w:r w:rsidR="00135CE9" w:rsidRPr="00AA297F">
        <w:rPr>
          <w:rFonts w:ascii="Book Antiqua" w:hAnsi="Book Antiqua"/>
          <w:sz w:val="24"/>
          <w:szCs w:val="24"/>
        </w:rPr>
        <w:t xml:space="preserve"> 2010; </w:t>
      </w:r>
      <w:r w:rsidR="00135CE9" w:rsidRPr="00AA297F">
        <w:rPr>
          <w:rFonts w:ascii="Book Antiqua" w:hAnsi="Book Antiqua"/>
          <w:b/>
          <w:sz w:val="24"/>
          <w:szCs w:val="24"/>
        </w:rPr>
        <w:t>3</w:t>
      </w:r>
      <w:r w:rsidR="00135CE9" w:rsidRPr="00AA297F">
        <w:rPr>
          <w:rFonts w:ascii="Book Antiqua" w:hAnsi="Book Antiqua"/>
          <w:sz w:val="24"/>
          <w:szCs w:val="24"/>
        </w:rPr>
        <w:t>: 103 [PMID: 20398305 DOI: 10.1186/1756-0500-3-103]</w:t>
      </w:r>
    </w:p>
    <w:p w:rsidR="001D1B97" w:rsidRPr="00AA297F" w:rsidRDefault="001D1B97" w:rsidP="00283585">
      <w:pPr>
        <w:wordWrap w:val="0"/>
        <w:adjustRightInd w:val="0"/>
        <w:snapToGrid w:val="0"/>
        <w:spacing w:after="0" w:line="360" w:lineRule="auto"/>
        <w:jc w:val="right"/>
        <w:rPr>
          <w:rFonts w:ascii="Book Antiqua" w:hAnsi="Book Antiqua"/>
          <w:color w:val="000000"/>
          <w:sz w:val="24"/>
          <w:szCs w:val="24"/>
          <w:lang w:eastAsia="zh-CN"/>
        </w:rPr>
      </w:pPr>
      <w:r w:rsidRPr="00AA297F">
        <w:rPr>
          <w:rFonts w:ascii="Book Antiqua" w:hAnsi="Book Antiqua"/>
          <w:b/>
          <w:color w:val="000000"/>
          <w:sz w:val="24"/>
          <w:szCs w:val="24"/>
          <w:lang w:eastAsia="zh-CN"/>
        </w:rPr>
        <w:t>P-Reviewer:</w:t>
      </w:r>
      <w:r w:rsidR="00283585" w:rsidRPr="00AA297F">
        <w:rPr>
          <w:rFonts w:ascii="Book Antiqua" w:hAnsi="Book Antiqua"/>
          <w:sz w:val="24"/>
          <w:szCs w:val="24"/>
        </w:rPr>
        <w:t xml:space="preserve"> </w:t>
      </w:r>
      <w:r w:rsidR="00283585" w:rsidRPr="00AA297F">
        <w:rPr>
          <w:rFonts w:ascii="Book Antiqua" w:hAnsi="Book Antiqua"/>
          <w:color w:val="000000"/>
          <w:sz w:val="24"/>
          <w:szCs w:val="24"/>
          <w:lang w:eastAsia="zh-CN"/>
        </w:rPr>
        <w:t>Esmat</w:t>
      </w:r>
      <w:r w:rsidR="00283585" w:rsidRPr="00AA297F">
        <w:rPr>
          <w:rFonts w:ascii="Book Antiqua" w:eastAsiaTheme="minorEastAsia" w:hAnsi="Book Antiqua"/>
          <w:color w:val="000000"/>
          <w:sz w:val="24"/>
          <w:szCs w:val="24"/>
          <w:lang w:eastAsia="zh-CN"/>
        </w:rPr>
        <w:t xml:space="preserve"> SM, Pokorska-Spiewak M,</w:t>
      </w:r>
      <w:r w:rsidRPr="00AA297F">
        <w:rPr>
          <w:rFonts w:ascii="Book Antiqua" w:hAnsi="Book Antiqua"/>
          <w:color w:val="000000"/>
          <w:sz w:val="24"/>
          <w:szCs w:val="24"/>
          <w:shd w:val="clear" w:color="auto" w:fill="FFFFFF"/>
        </w:rPr>
        <w:t xml:space="preserve"> </w:t>
      </w:r>
      <w:r w:rsidR="00283585" w:rsidRPr="00AA297F">
        <w:rPr>
          <w:rFonts w:ascii="Book Antiqua" w:hAnsi="Book Antiqua"/>
          <w:sz w:val="24"/>
          <w:szCs w:val="24"/>
        </w:rPr>
        <w:t>Wang</w:t>
      </w:r>
      <w:r w:rsidR="00283585" w:rsidRPr="00AA297F">
        <w:rPr>
          <w:rFonts w:ascii="Book Antiqua" w:eastAsiaTheme="minorEastAsia" w:hAnsi="Book Antiqua"/>
          <w:sz w:val="24"/>
          <w:szCs w:val="24"/>
          <w:lang w:eastAsia="zh-CN"/>
        </w:rPr>
        <w:t xml:space="preserve"> K</w:t>
      </w:r>
      <w:r w:rsidRPr="00AA297F">
        <w:rPr>
          <w:rFonts w:ascii="Book Antiqua" w:hAnsi="Book Antiqua"/>
          <w:color w:val="000000"/>
          <w:sz w:val="24"/>
          <w:szCs w:val="24"/>
          <w:lang w:eastAsia="zh-CN"/>
        </w:rPr>
        <w:t xml:space="preserve"> </w:t>
      </w:r>
      <w:r w:rsidRPr="00AA297F">
        <w:rPr>
          <w:rFonts w:ascii="Book Antiqua" w:hAnsi="Book Antiqua"/>
          <w:b/>
          <w:color w:val="000000"/>
          <w:sz w:val="24"/>
          <w:szCs w:val="24"/>
          <w:lang w:eastAsia="zh-CN"/>
        </w:rPr>
        <w:t>S-Editor:</w:t>
      </w:r>
      <w:r w:rsidRPr="00AA297F">
        <w:rPr>
          <w:rFonts w:ascii="Book Antiqua" w:hAnsi="Book Antiqua"/>
          <w:color w:val="000000"/>
          <w:sz w:val="24"/>
          <w:szCs w:val="24"/>
          <w:lang w:eastAsia="zh-CN"/>
        </w:rPr>
        <w:t xml:space="preserve"> Wang JL</w:t>
      </w:r>
    </w:p>
    <w:p w:rsidR="001D1B97" w:rsidRPr="00AA297F" w:rsidRDefault="001D1B97" w:rsidP="001D1B97">
      <w:pPr>
        <w:adjustRightInd w:val="0"/>
        <w:snapToGrid w:val="0"/>
        <w:spacing w:after="0" w:line="360" w:lineRule="auto"/>
        <w:jc w:val="right"/>
        <w:rPr>
          <w:rFonts w:ascii="Book Antiqua" w:hAnsi="Book Antiqua"/>
          <w:b/>
          <w:color w:val="000000"/>
          <w:sz w:val="24"/>
          <w:szCs w:val="24"/>
          <w:lang w:eastAsia="zh-CN"/>
        </w:rPr>
      </w:pPr>
      <w:r w:rsidRPr="00AA297F">
        <w:rPr>
          <w:rFonts w:ascii="Book Antiqua" w:hAnsi="Book Antiqua"/>
          <w:b/>
          <w:color w:val="000000"/>
          <w:sz w:val="24"/>
          <w:szCs w:val="24"/>
          <w:lang w:eastAsia="zh-CN"/>
        </w:rPr>
        <w:t>L-Editor: E-Editor:</w:t>
      </w:r>
    </w:p>
    <w:p w:rsidR="001D1B97" w:rsidRPr="00AA297F" w:rsidRDefault="001D1B97" w:rsidP="001D1B97">
      <w:pPr>
        <w:adjustRightInd w:val="0"/>
        <w:snapToGrid w:val="0"/>
        <w:spacing w:after="0" w:line="360" w:lineRule="auto"/>
        <w:rPr>
          <w:rFonts w:ascii="Book Antiqua" w:hAnsi="Book Antiqua"/>
          <w:color w:val="000000"/>
          <w:sz w:val="24"/>
          <w:szCs w:val="24"/>
          <w:lang w:eastAsia="zh-CN"/>
        </w:rPr>
      </w:pPr>
      <w:r w:rsidRPr="00AA297F">
        <w:rPr>
          <w:rFonts w:ascii="Book Antiqua" w:hAnsi="Book Antiqua"/>
          <w:b/>
          <w:color w:val="000000"/>
          <w:sz w:val="24"/>
          <w:szCs w:val="24"/>
          <w:lang w:eastAsia="zh-CN"/>
        </w:rPr>
        <w:t>Specialty type:</w:t>
      </w:r>
      <w:r w:rsidRPr="00AA297F">
        <w:rPr>
          <w:rFonts w:ascii="Book Antiqua" w:hAnsi="Book Antiqua"/>
          <w:color w:val="000000"/>
          <w:sz w:val="24"/>
          <w:szCs w:val="24"/>
          <w:lang w:eastAsia="zh-CN"/>
        </w:rPr>
        <w:t xml:space="preserve"> Gastroenterology and hepatology</w:t>
      </w:r>
    </w:p>
    <w:p w:rsidR="001D1B97" w:rsidRPr="00AA297F" w:rsidRDefault="001D1B97" w:rsidP="001D1B97">
      <w:pPr>
        <w:tabs>
          <w:tab w:val="left" w:pos="6317"/>
        </w:tabs>
        <w:adjustRightInd w:val="0"/>
        <w:snapToGrid w:val="0"/>
        <w:spacing w:after="0" w:line="360" w:lineRule="auto"/>
        <w:rPr>
          <w:rFonts w:ascii="Book Antiqua" w:hAnsi="Book Antiqua"/>
          <w:color w:val="000000"/>
          <w:sz w:val="24"/>
          <w:szCs w:val="24"/>
          <w:lang w:eastAsia="zh-CN"/>
        </w:rPr>
      </w:pPr>
      <w:r w:rsidRPr="00AA297F">
        <w:rPr>
          <w:rFonts w:ascii="Book Antiqua" w:hAnsi="Book Antiqua"/>
          <w:b/>
          <w:color w:val="000000"/>
          <w:sz w:val="24"/>
          <w:szCs w:val="24"/>
          <w:lang w:eastAsia="zh-CN"/>
        </w:rPr>
        <w:t>Country of origin:</w:t>
      </w:r>
      <w:r w:rsidRPr="00AA297F">
        <w:rPr>
          <w:rFonts w:ascii="Book Antiqua" w:hAnsi="Book Antiqua"/>
          <w:color w:val="000000"/>
          <w:sz w:val="24"/>
          <w:szCs w:val="24"/>
          <w:lang w:eastAsia="zh-CN"/>
        </w:rPr>
        <w:t xml:space="preserve"> </w:t>
      </w:r>
      <w:r w:rsidRPr="00AA297F">
        <w:rPr>
          <w:rFonts w:ascii="Book Antiqua" w:hAnsi="Book Antiqua" w:cs="Times New Roman"/>
          <w:color w:val="000000" w:themeColor="text1"/>
          <w:sz w:val="24"/>
          <w:szCs w:val="24"/>
        </w:rPr>
        <w:t>Somalia</w:t>
      </w:r>
      <w:r w:rsidRPr="00AA297F">
        <w:rPr>
          <w:rFonts w:ascii="Book Antiqua" w:hAnsi="Book Antiqua"/>
          <w:color w:val="000000"/>
          <w:sz w:val="24"/>
          <w:szCs w:val="24"/>
          <w:lang w:eastAsia="zh-CN"/>
        </w:rPr>
        <w:tab/>
      </w:r>
    </w:p>
    <w:p w:rsidR="001D1B97" w:rsidRPr="00AA297F" w:rsidRDefault="001D1B97" w:rsidP="001D1B97">
      <w:pPr>
        <w:adjustRightInd w:val="0"/>
        <w:snapToGrid w:val="0"/>
        <w:spacing w:after="0" w:line="360" w:lineRule="auto"/>
        <w:rPr>
          <w:rFonts w:ascii="Book Antiqua" w:hAnsi="Book Antiqua"/>
          <w:b/>
          <w:color w:val="000000"/>
          <w:sz w:val="24"/>
          <w:szCs w:val="24"/>
          <w:lang w:eastAsia="zh-CN"/>
        </w:rPr>
      </w:pPr>
      <w:r w:rsidRPr="00AA297F">
        <w:rPr>
          <w:rFonts w:ascii="Book Antiqua" w:hAnsi="Book Antiqua"/>
          <w:b/>
          <w:color w:val="000000"/>
          <w:sz w:val="24"/>
          <w:szCs w:val="24"/>
          <w:lang w:eastAsia="zh-CN"/>
        </w:rPr>
        <w:t>Peer-review report classification</w:t>
      </w:r>
    </w:p>
    <w:p w:rsidR="001D1B97" w:rsidRPr="00AA297F" w:rsidRDefault="001D1B97" w:rsidP="001D1B97">
      <w:pPr>
        <w:adjustRightInd w:val="0"/>
        <w:snapToGrid w:val="0"/>
        <w:spacing w:after="0" w:line="360" w:lineRule="auto"/>
        <w:rPr>
          <w:rFonts w:ascii="Book Antiqua" w:hAnsi="Book Antiqua"/>
          <w:color w:val="000000"/>
          <w:sz w:val="24"/>
          <w:szCs w:val="24"/>
          <w:lang w:eastAsia="zh-CN"/>
        </w:rPr>
      </w:pPr>
      <w:r w:rsidRPr="00AA297F">
        <w:rPr>
          <w:rFonts w:ascii="Book Antiqua" w:hAnsi="Book Antiqua"/>
          <w:color w:val="000000"/>
          <w:sz w:val="24"/>
          <w:szCs w:val="24"/>
          <w:lang w:eastAsia="zh-CN"/>
        </w:rPr>
        <w:t>Grade A (Excellent): 0</w:t>
      </w:r>
    </w:p>
    <w:p w:rsidR="001D1B97" w:rsidRPr="00AA297F" w:rsidRDefault="001D1B97" w:rsidP="001D1B97">
      <w:pPr>
        <w:adjustRightInd w:val="0"/>
        <w:snapToGrid w:val="0"/>
        <w:spacing w:after="0" w:line="360" w:lineRule="auto"/>
        <w:rPr>
          <w:rFonts w:ascii="Book Antiqua" w:eastAsia="SimSun" w:hAnsi="Book Antiqua"/>
          <w:color w:val="000000"/>
          <w:sz w:val="24"/>
          <w:szCs w:val="24"/>
          <w:lang w:eastAsia="zh-CN"/>
        </w:rPr>
      </w:pPr>
      <w:r w:rsidRPr="00AA297F">
        <w:rPr>
          <w:rFonts w:ascii="Book Antiqua" w:hAnsi="Book Antiqua"/>
          <w:color w:val="000000"/>
          <w:sz w:val="24"/>
          <w:szCs w:val="24"/>
          <w:lang w:eastAsia="zh-CN"/>
        </w:rPr>
        <w:t xml:space="preserve">Grade B (Very good): </w:t>
      </w:r>
      <w:r w:rsidR="007048C9" w:rsidRPr="00AA297F">
        <w:rPr>
          <w:rFonts w:ascii="Book Antiqua" w:eastAsia="SimSun" w:hAnsi="Book Antiqua"/>
          <w:color w:val="000000"/>
          <w:sz w:val="24"/>
          <w:szCs w:val="24"/>
          <w:lang w:eastAsia="zh-CN"/>
        </w:rPr>
        <w:t>B,</w:t>
      </w:r>
      <w:r w:rsidR="00C6055B" w:rsidRPr="00AA297F">
        <w:rPr>
          <w:rFonts w:ascii="Book Antiqua" w:eastAsia="SimSun" w:hAnsi="Book Antiqua"/>
          <w:color w:val="000000"/>
          <w:sz w:val="24"/>
          <w:szCs w:val="24"/>
          <w:lang w:eastAsia="zh-CN"/>
        </w:rPr>
        <w:t xml:space="preserve"> </w:t>
      </w:r>
      <w:r w:rsidR="007048C9" w:rsidRPr="00AA297F">
        <w:rPr>
          <w:rFonts w:ascii="Book Antiqua" w:eastAsia="SimSun" w:hAnsi="Book Antiqua"/>
          <w:color w:val="000000"/>
          <w:sz w:val="24"/>
          <w:szCs w:val="24"/>
          <w:lang w:eastAsia="zh-CN"/>
        </w:rPr>
        <w:t>B</w:t>
      </w:r>
    </w:p>
    <w:p w:rsidR="001D1B97" w:rsidRPr="00AA297F" w:rsidRDefault="001D1B97" w:rsidP="001D1B97">
      <w:pPr>
        <w:adjustRightInd w:val="0"/>
        <w:snapToGrid w:val="0"/>
        <w:spacing w:after="0" w:line="360" w:lineRule="auto"/>
        <w:rPr>
          <w:rFonts w:ascii="Book Antiqua" w:eastAsia="SimSun" w:hAnsi="Book Antiqua"/>
          <w:color w:val="000000"/>
          <w:sz w:val="24"/>
          <w:szCs w:val="24"/>
          <w:lang w:eastAsia="zh-CN"/>
        </w:rPr>
      </w:pPr>
      <w:r w:rsidRPr="00AA297F">
        <w:rPr>
          <w:rFonts w:ascii="Book Antiqua" w:hAnsi="Book Antiqua"/>
          <w:color w:val="000000"/>
          <w:sz w:val="24"/>
          <w:szCs w:val="24"/>
          <w:lang w:eastAsia="zh-CN"/>
        </w:rPr>
        <w:t>Grade C (Good): C</w:t>
      </w:r>
    </w:p>
    <w:p w:rsidR="001D1B97" w:rsidRPr="00AA297F" w:rsidRDefault="001D1B97" w:rsidP="001D1B97">
      <w:pPr>
        <w:adjustRightInd w:val="0"/>
        <w:snapToGrid w:val="0"/>
        <w:spacing w:after="0" w:line="360" w:lineRule="auto"/>
        <w:rPr>
          <w:rFonts w:ascii="Book Antiqua" w:hAnsi="Book Antiqua"/>
          <w:color w:val="000000"/>
          <w:sz w:val="24"/>
          <w:szCs w:val="24"/>
          <w:lang w:eastAsia="zh-CN"/>
        </w:rPr>
      </w:pPr>
      <w:r w:rsidRPr="00AA297F">
        <w:rPr>
          <w:rFonts w:ascii="Book Antiqua" w:hAnsi="Book Antiqua"/>
          <w:color w:val="000000"/>
          <w:sz w:val="24"/>
          <w:szCs w:val="24"/>
          <w:lang w:eastAsia="zh-CN"/>
        </w:rPr>
        <w:lastRenderedPageBreak/>
        <w:t>Grade D (Fair): 0</w:t>
      </w:r>
    </w:p>
    <w:p w:rsidR="001D1B97" w:rsidRPr="00AA297F" w:rsidRDefault="001D1B97" w:rsidP="001D1B97">
      <w:pPr>
        <w:adjustRightInd w:val="0"/>
        <w:snapToGrid w:val="0"/>
        <w:spacing w:after="0" w:line="360" w:lineRule="auto"/>
        <w:rPr>
          <w:rFonts w:ascii="Book Antiqua" w:hAnsi="Book Antiqua"/>
          <w:bCs/>
          <w:color w:val="000000"/>
          <w:sz w:val="24"/>
          <w:szCs w:val="24"/>
          <w:lang w:eastAsia="zh-CN"/>
        </w:rPr>
      </w:pPr>
      <w:r w:rsidRPr="00AA297F">
        <w:rPr>
          <w:rFonts w:ascii="Book Antiqua" w:hAnsi="Book Antiqua"/>
          <w:color w:val="000000"/>
          <w:sz w:val="24"/>
          <w:szCs w:val="24"/>
          <w:lang w:eastAsia="zh-CN"/>
        </w:rPr>
        <w:t>Grade E (Poor): 0</w:t>
      </w:r>
    </w:p>
    <w:p w:rsidR="00975A3D" w:rsidRPr="00AA297F" w:rsidRDefault="00975A3D"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1D1B97" w:rsidRPr="00AA297F" w:rsidRDefault="001D1B97">
      <w:pPr>
        <w:rPr>
          <w:rFonts w:ascii="Book Antiqua" w:eastAsiaTheme="minorEastAsia" w:hAnsi="Book Antiqua" w:cstheme="majorBidi"/>
          <w:b/>
          <w:sz w:val="24"/>
          <w:szCs w:val="24"/>
          <w:lang w:eastAsia="zh-CN"/>
        </w:rPr>
      </w:pPr>
      <w:r w:rsidRPr="00AA297F">
        <w:rPr>
          <w:rFonts w:ascii="Book Antiqua" w:eastAsiaTheme="minorEastAsia" w:hAnsi="Book Antiqua" w:cstheme="majorBidi"/>
          <w:b/>
          <w:sz w:val="24"/>
          <w:szCs w:val="24"/>
          <w:lang w:eastAsia="zh-CN"/>
        </w:rPr>
        <w:br w:type="page"/>
      </w:r>
    </w:p>
    <w:p w:rsidR="00C46709" w:rsidRPr="00AA297F" w:rsidRDefault="00C46709" w:rsidP="00C46709">
      <w:pPr>
        <w:autoSpaceDE w:val="0"/>
        <w:autoSpaceDN w:val="0"/>
        <w:adjustRightInd w:val="0"/>
        <w:spacing w:after="0" w:line="276" w:lineRule="auto"/>
        <w:rPr>
          <w:rFonts w:ascii="Book Antiqua" w:eastAsiaTheme="minorEastAsia" w:hAnsi="Book Antiqua" w:cstheme="majorBidi"/>
          <w:b/>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sectPr w:rsidR="00C46709" w:rsidRPr="00AA297F" w:rsidSect="00F80B2B">
          <w:type w:val="continuous"/>
          <w:pgSz w:w="12240" w:h="15840"/>
          <w:pgMar w:top="810" w:right="850" w:bottom="1134" w:left="1701" w:header="720" w:footer="720" w:gutter="0"/>
          <w:cols w:space="720"/>
          <w:docGrid w:linePitch="360"/>
        </w:sectPr>
      </w:pPr>
    </w:p>
    <w:p w:rsidR="00C46709" w:rsidRPr="00AA297F" w:rsidRDefault="00C46709" w:rsidP="00C46709">
      <w:pPr>
        <w:widowControl w:val="0"/>
        <w:autoSpaceDE w:val="0"/>
        <w:autoSpaceDN w:val="0"/>
        <w:adjustRightInd w:val="0"/>
        <w:snapToGrid w:val="0"/>
        <w:spacing w:after="0" w:line="360" w:lineRule="auto"/>
        <w:jc w:val="both"/>
        <w:rPr>
          <w:rFonts w:ascii="Book Antiqua" w:hAnsi="Book Antiqua" w:cstheme="majorBidi"/>
          <w:i/>
          <w:iCs/>
          <w:sz w:val="24"/>
          <w:szCs w:val="24"/>
        </w:rPr>
        <w:sectPr w:rsidR="00C46709" w:rsidRPr="00AA297F" w:rsidSect="00F80B2B">
          <w:type w:val="continuous"/>
          <w:pgSz w:w="12240" w:h="15840"/>
          <w:pgMar w:top="810" w:right="850" w:bottom="1134" w:left="1701" w:header="720" w:footer="720" w:gutter="0"/>
          <w:cols w:space="720"/>
          <w:docGrid w:linePitch="360"/>
        </w:sectPr>
      </w:pPr>
    </w:p>
    <w:p w:rsidR="00C46709" w:rsidRPr="00AA297F" w:rsidRDefault="008E4A45" w:rsidP="00C46709">
      <w:pPr>
        <w:widowControl w:val="0"/>
        <w:adjustRightInd w:val="0"/>
        <w:snapToGrid w:val="0"/>
        <w:spacing w:after="0" w:line="360" w:lineRule="auto"/>
        <w:jc w:val="both"/>
        <w:rPr>
          <w:rFonts w:ascii="Book Antiqua" w:hAnsi="Book Antiqua" w:cstheme="majorBidi"/>
          <w:sz w:val="24"/>
          <w:szCs w:val="24"/>
        </w:rPr>
      </w:pPr>
      <w:r>
        <w:rPr>
          <w:rFonts w:ascii="Book Antiqua" w:hAnsi="Book Antiqua" w:cstheme="majorBidi"/>
          <w:noProof/>
          <w:sz w:val="24"/>
          <w:szCs w:val="24"/>
          <w:lang w:eastAsia="zh-CN"/>
        </w:rPr>
        <mc:AlternateContent>
          <mc:Choice Requires="wps">
            <w:drawing>
              <wp:anchor distT="0" distB="0" distL="114300" distR="114300" simplePos="0" relativeHeight="251679744" behindDoc="1" locked="0" layoutInCell="1" allowOverlap="1" wp14:anchorId="2C3C54B1">
                <wp:simplePos x="0" y="0"/>
                <wp:positionH relativeFrom="column">
                  <wp:posOffset>-832485</wp:posOffset>
                </wp:positionH>
                <wp:positionV relativeFrom="paragraph">
                  <wp:posOffset>-129540</wp:posOffset>
                </wp:positionV>
                <wp:extent cx="7439025" cy="6877050"/>
                <wp:effectExtent l="9525" t="5080" r="9525" b="13970"/>
                <wp:wrapNone/>
                <wp:docPr id="6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6877050"/>
                        </a:xfrm>
                        <a:prstGeom prst="rect">
                          <a:avLst/>
                        </a:prstGeom>
                        <a:solidFill>
                          <a:srgbClr val="FFFFFF"/>
                        </a:solidFill>
                        <a:ln w="9525">
                          <a:solidFill>
                            <a:srgbClr val="000000"/>
                          </a:solidFill>
                          <a:miter lim="800000"/>
                          <a:headEnd/>
                          <a:tailEnd/>
                        </a:ln>
                      </wps:spPr>
                      <wps:txbx>
                        <w:txbxContent>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Pr="006A547D" w:rsidRDefault="00C46709" w:rsidP="00C46709">
                            <w:pPr>
                              <w:rPr>
                                <w:sz w:val="20"/>
                                <w:szCs w:val="20"/>
                              </w:rPr>
                            </w:pPr>
                          </w:p>
                          <w:p w:rsidR="00C46709" w:rsidRDefault="00C46709" w:rsidP="00C467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C54B1" id="_x0000_t202" coordsize="21600,21600" o:spt="202" path="m,l,21600r21600,l21600,xe">
                <v:stroke joinstyle="miter"/>
                <v:path gradientshapeok="t" o:connecttype="rect"/>
              </v:shapetype>
              <v:shape id="Text Box 120" o:spid="_x0000_s1026" type="#_x0000_t202" style="position:absolute;left:0;text-align:left;margin-left:-65.55pt;margin-top:-10.2pt;width:585.75pt;height:54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">
                <v:textbox>
                  <w:txbxContent>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Default="00C46709" w:rsidP="00C46709"/>
                    <w:p w:rsidR="00C46709" w:rsidRPr="006A547D" w:rsidRDefault="00C46709" w:rsidP="00C46709">
                      <w:pPr>
                        <w:rPr>
                          <w:sz w:val="20"/>
                          <w:szCs w:val="20"/>
                        </w:rPr>
                      </w:pPr>
                    </w:p>
                    <w:p w:rsidR="00C46709" w:rsidRDefault="00C46709" w:rsidP="00C46709"/>
                  </w:txbxContent>
                </v:textbox>
              </v:shape>
            </w:pict>
          </mc:Fallback>
        </mc:AlternateContent>
      </w:r>
      <w:r>
        <w:rPr>
          <w:rFonts w:ascii="Book Antiqua" w:hAnsi="Book Antiqua" w:cstheme="majorBidi"/>
          <w:noProof/>
          <w:sz w:val="24"/>
          <w:szCs w:val="24"/>
          <w:lang w:eastAsia="zh-CN"/>
        </w:rPr>
        <mc:AlternateContent>
          <mc:Choice Requires="wpg">
            <w:drawing>
              <wp:anchor distT="0" distB="0" distL="114300" distR="114300" simplePos="0" relativeHeight="251678720" behindDoc="0" locked="0" layoutInCell="1" allowOverlap="1" wp14:anchorId="3E8FB61E">
                <wp:simplePos x="0" y="0"/>
                <wp:positionH relativeFrom="column">
                  <wp:posOffset>-441960</wp:posOffset>
                </wp:positionH>
                <wp:positionV relativeFrom="paragraph">
                  <wp:posOffset>127635</wp:posOffset>
                </wp:positionV>
                <wp:extent cx="6915150" cy="6057900"/>
                <wp:effectExtent l="9525" t="5080" r="9525" b="13970"/>
                <wp:wrapNone/>
                <wp:docPr id="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057900"/>
                          <a:chOff x="1185" y="1335"/>
                          <a:chExt cx="10890" cy="9540"/>
                        </a:xfrm>
                      </wpg:grpSpPr>
                      <wpg:grpSp>
                        <wpg:cNvPr id="8" name="Group 36"/>
                        <wpg:cNvGrpSpPr>
                          <a:grpSpLocks/>
                        </wpg:cNvGrpSpPr>
                        <wpg:grpSpPr bwMode="auto">
                          <a:xfrm>
                            <a:off x="2310" y="1335"/>
                            <a:ext cx="9765" cy="9540"/>
                            <a:chOff x="0" y="0"/>
                            <a:chExt cx="56959" cy="60579"/>
                          </a:xfrm>
                        </wpg:grpSpPr>
                        <wps:wsp>
                          <wps:cNvPr id="9" name="Text Box 8"/>
                          <wps:cNvSpPr txBox="1">
                            <a:spLocks noChangeArrowheads="1"/>
                          </wps:cNvSpPr>
                          <wps:spPr bwMode="auto">
                            <a:xfrm>
                              <a:off x="0" y="0"/>
                              <a:ext cx="41624" cy="14763"/>
                            </a:xfrm>
                            <a:prstGeom prst="rect">
                              <a:avLst/>
                            </a:prstGeom>
                            <a:solidFill>
                              <a:srgbClr val="FFFFFF"/>
                            </a:solidFill>
                            <a:ln w="6350">
                              <a:solidFill>
                                <a:srgbClr val="000000"/>
                              </a:solidFill>
                              <a:miter lim="800000"/>
                              <a:headEnd/>
                              <a:tailEnd/>
                            </a:ln>
                          </wps:spPr>
                          <wps:txbx>
                            <w:txbxContent>
                              <w:p w:rsidR="00C46709" w:rsidRDefault="00C46709" w:rsidP="00C46709">
                                <w:pPr>
                                  <w:spacing w:after="0" w:line="240" w:lineRule="auto"/>
                                  <w:contextualSpacing/>
                                </w:pPr>
                                <w:r>
                                  <w:t>Records identified through online and unpublished searches</w:t>
                                </w:r>
                                <w:r w:rsidRPr="00D21773">
                                  <w:t xml:space="preserve"> (</w:t>
                                </w:r>
                                <w:r w:rsidRPr="00D21773">
                                  <w:rPr>
                                    <w:bCs/>
                                    <w:i/>
                                  </w:rPr>
                                  <w:t>n</w:t>
                                </w:r>
                                <w:r w:rsidRPr="00D21773">
                                  <w:rPr>
                                    <w:bCs/>
                                  </w:rPr>
                                  <w:t>=504</w:t>
                                </w:r>
                                <w:r w:rsidRPr="00D21773">
                                  <w:t>)</w:t>
                                </w:r>
                              </w:p>
                              <w:p w:rsidR="00C46709" w:rsidRDefault="00C46709" w:rsidP="00C46709">
                                <w:pPr>
                                  <w:pStyle w:val="ListParagraph"/>
                                  <w:numPr>
                                    <w:ilvl w:val="0"/>
                                    <w:numId w:val="1"/>
                                  </w:numPr>
                                  <w:spacing w:after="0" w:line="240" w:lineRule="auto"/>
                                </w:pPr>
                                <w:r>
                                  <w:t>AJOL (</w:t>
                                </w:r>
                                <w:r w:rsidR="00D21773" w:rsidRPr="00D21773">
                                  <w:rPr>
                                    <w:bCs/>
                                    <w:i/>
                                  </w:rPr>
                                  <w:t>n</w:t>
                                </w:r>
                                <w:r w:rsidR="00D21773" w:rsidRPr="00D21773">
                                  <w:t xml:space="preserve"> </w:t>
                                </w:r>
                                <w:r>
                                  <w:t>=1)</w:t>
                                </w:r>
                              </w:p>
                              <w:p w:rsidR="00C46709" w:rsidRDefault="00C46709" w:rsidP="00C46709">
                                <w:pPr>
                                  <w:pStyle w:val="ListParagraph"/>
                                  <w:numPr>
                                    <w:ilvl w:val="0"/>
                                    <w:numId w:val="1"/>
                                  </w:numPr>
                                  <w:spacing w:after="0" w:line="240" w:lineRule="auto"/>
                                </w:pPr>
                                <w:r>
                                  <w:t>PubMed (</w:t>
                                </w:r>
                                <w:r w:rsidR="00D21773" w:rsidRPr="00D21773">
                                  <w:rPr>
                                    <w:bCs/>
                                    <w:i/>
                                  </w:rPr>
                                  <w:t>n</w:t>
                                </w:r>
                                <w:r w:rsidR="00D21773">
                                  <w:t xml:space="preserve"> </w:t>
                                </w:r>
                                <w:r>
                                  <w:t>=47)</w:t>
                                </w:r>
                              </w:p>
                              <w:p w:rsidR="00C46709" w:rsidRDefault="00C46709" w:rsidP="00C46709">
                                <w:pPr>
                                  <w:pStyle w:val="ListParagraph"/>
                                  <w:numPr>
                                    <w:ilvl w:val="0"/>
                                    <w:numId w:val="1"/>
                                  </w:numPr>
                                  <w:spacing w:after="0" w:line="240" w:lineRule="auto"/>
                                </w:pPr>
                                <w:r>
                                  <w:t>Google Scholar (</w:t>
                                </w:r>
                                <w:r w:rsidR="00D21773" w:rsidRPr="00D21773">
                                  <w:rPr>
                                    <w:bCs/>
                                    <w:i/>
                                  </w:rPr>
                                  <w:t>n</w:t>
                                </w:r>
                                <w:r w:rsidR="00D21773">
                                  <w:t xml:space="preserve"> </w:t>
                                </w:r>
                                <w:r>
                                  <w:t>=17)</w:t>
                                </w:r>
                              </w:p>
                              <w:p w:rsidR="00C46709" w:rsidRDefault="00C46709" w:rsidP="00C46709">
                                <w:pPr>
                                  <w:pStyle w:val="ListParagraph"/>
                                  <w:numPr>
                                    <w:ilvl w:val="0"/>
                                    <w:numId w:val="1"/>
                                  </w:numPr>
                                  <w:spacing w:after="0" w:line="240" w:lineRule="auto"/>
                                </w:pPr>
                                <w:r>
                                  <w:t>Science Direct (</w:t>
                                </w:r>
                                <w:r w:rsidR="00D21773" w:rsidRPr="00D21773">
                                  <w:rPr>
                                    <w:bCs/>
                                    <w:i/>
                                  </w:rPr>
                                  <w:t>n</w:t>
                                </w:r>
                                <w:r w:rsidR="00D21773">
                                  <w:t xml:space="preserve"> </w:t>
                                </w:r>
                                <w:r>
                                  <w:t>=437)</w:t>
                                </w:r>
                              </w:p>
                              <w:p w:rsidR="00C46709" w:rsidRDefault="00C46709" w:rsidP="00C46709">
                                <w:pPr>
                                  <w:pStyle w:val="ListParagraph"/>
                                  <w:numPr>
                                    <w:ilvl w:val="0"/>
                                    <w:numId w:val="1"/>
                                  </w:numPr>
                                  <w:spacing w:after="0" w:line="240" w:lineRule="auto"/>
                                </w:pPr>
                                <w:r>
                                  <w:t>WHO Africa African Index Medicus (</w:t>
                                </w:r>
                                <w:r w:rsidR="00D21773" w:rsidRPr="00D21773">
                                  <w:rPr>
                                    <w:bCs/>
                                    <w:i/>
                                  </w:rPr>
                                  <w:t>n</w:t>
                                </w:r>
                                <w:r w:rsidR="00D21773">
                                  <w:t xml:space="preserve"> </w:t>
                                </w:r>
                                <w:r>
                                  <w:t>=0)</w:t>
                                </w:r>
                              </w:p>
                              <w:p w:rsidR="00C46709" w:rsidRPr="0060145F" w:rsidRDefault="00C46709" w:rsidP="00C46709">
                                <w:pPr>
                                  <w:pStyle w:val="ListParagraph"/>
                                  <w:numPr>
                                    <w:ilvl w:val="0"/>
                                    <w:numId w:val="1"/>
                                  </w:numPr>
                                  <w:spacing w:after="0" w:line="240" w:lineRule="auto"/>
                                </w:pPr>
                                <w:r>
                                  <w:t xml:space="preserve">Minster of health, </w:t>
                                </w:r>
                                <w:hyperlink r:id="rId11" w:history="1"/>
                                <w:hyperlink r:id="rId12" w:history="1">
                                  <w:r w:rsidRPr="00DD2671">
                                    <w:rPr>
                                      <w:rStyle w:val="Hyperlink"/>
                                      <w:rFonts w:ascii="Times New Roman" w:hAnsi="Times New Roman" w:cs="Times New Roman"/>
                                      <w:sz w:val="24"/>
                                      <w:szCs w:val="24"/>
                                    </w:rPr>
                                    <w:t>www.moh.gov.so/en/</w:t>
                                  </w:r>
                                </w:hyperlink>
                                <w:r w:rsidRPr="00DD2671">
                                  <w:rPr>
                                    <w:rFonts w:ascii="Times New Roman" w:hAnsi="Times New Roman" w:cs="Times New Roman"/>
                                    <w:sz w:val="24"/>
                                    <w:szCs w:val="24"/>
                                  </w:rPr>
                                  <w:t xml:space="preserve"> (</w:t>
                                </w:r>
                                <w:r w:rsidR="00D21773" w:rsidRPr="00D21773">
                                  <w:rPr>
                                    <w:bCs/>
                                    <w:i/>
                                  </w:rPr>
                                  <w:t>n</w:t>
                                </w:r>
                                <w:r w:rsidR="00D21773">
                                  <w:t xml:space="preserve"> </w:t>
                                </w:r>
                                <w:r w:rsidRPr="00DD2671">
                                  <w:rPr>
                                    <w:rFonts w:ascii="Times New Roman" w:hAnsi="Times New Roman" w:cs="Times New Roman"/>
                                    <w:sz w:val="24"/>
                                    <w:szCs w:val="24"/>
                                  </w:rPr>
                                  <w:t>=0)</w:t>
                                </w:r>
                              </w:p>
                              <w:p w:rsidR="00C46709" w:rsidRDefault="00C46709" w:rsidP="00C46709">
                                <w:pPr>
                                  <w:pStyle w:val="ListParagraph"/>
                                  <w:numPr>
                                    <w:ilvl w:val="0"/>
                                    <w:numId w:val="1"/>
                                  </w:numPr>
                                  <w:spacing w:after="0" w:line="240" w:lineRule="auto"/>
                                </w:pPr>
                                <w:r>
                                  <w:t>Unpublished source (</w:t>
                                </w:r>
                                <w:r w:rsidR="00D21773" w:rsidRPr="00D21773">
                                  <w:rPr>
                                    <w:bCs/>
                                    <w:i/>
                                  </w:rPr>
                                  <w:t>n</w:t>
                                </w:r>
                                <w:r w:rsidR="00D21773">
                                  <w:t xml:space="preserve"> </w:t>
                                </w:r>
                                <w:r>
                                  <w:t>=2)</w:t>
                                </w:r>
                              </w:p>
                            </w:txbxContent>
                          </wps:txbx>
                          <wps:bodyPr rot="0" vert="horz" wrap="square" lIns="91440" tIns="45720" rIns="91440" bIns="45720" anchor="t" anchorCtr="0" upright="1">
                            <a:noAutofit/>
                          </wps:bodyPr>
                        </wps:wsp>
                        <wps:wsp>
                          <wps:cNvPr id="10" name="Straight Arrow Connector 12"/>
                          <wps:cNvCnPr>
                            <a:cxnSpLocks noChangeShapeType="1"/>
                          </wps:cNvCnPr>
                          <wps:spPr bwMode="auto">
                            <a:xfrm>
                              <a:off x="20955" y="14668"/>
                              <a:ext cx="0" cy="5334"/>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Text Box 20"/>
                          <wps:cNvSpPr txBox="1">
                            <a:spLocks noChangeArrowheads="1"/>
                          </wps:cNvSpPr>
                          <wps:spPr bwMode="auto">
                            <a:xfrm>
                              <a:off x="13811" y="20097"/>
                              <a:ext cx="15811" cy="5239"/>
                            </a:xfrm>
                            <a:prstGeom prst="rect">
                              <a:avLst/>
                            </a:prstGeom>
                            <a:solidFill>
                              <a:srgbClr val="FFFFFF"/>
                            </a:solidFill>
                            <a:ln w="6350">
                              <a:solidFill>
                                <a:srgbClr val="000000"/>
                              </a:solidFill>
                              <a:miter lim="800000"/>
                              <a:headEnd/>
                              <a:tailEnd/>
                            </a:ln>
                          </wps:spPr>
                          <wps:txbx>
                            <w:txbxContent>
                              <w:p w:rsidR="00C46709" w:rsidRDefault="00C46709" w:rsidP="00C46709">
                                <w:pPr>
                                  <w:contextualSpacing/>
                                  <w:jc w:val="center"/>
                                </w:pPr>
                                <w:r>
                                  <w:t>Total records retrieved</w:t>
                                </w:r>
                              </w:p>
                              <w:p w:rsidR="00C46709" w:rsidRPr="00D21773" w:rsidRDefault="00C46709" w:rsidP="00C46709">
                                <w:pPr>
                                  <w:contextualSpacing/>
                                  <w:jc w:val="center"/>
                                </w:pPr>
                                <w:r w:rsidRPr="00D21773">
                                  <w:t>(</w:t>
                                </w:r>
                                <w:r w:rsidRPr="00D21773">
                                  <w:rPr>
                                    <w:bCs/>
                                    <w:i/>
                                  </w:rPr>
                                  <w:t>n</w:t>
                                </w:r>
                                <w:r w:rsidRPr="00D21773">
                                  <w:rPr>
                                    <w:bCs/>
                                  </w:rPr>
                                  <w:t>=470</w:t>
                                </w:r>
                                <w:r w:rsidRPr="00D21773">
                                  <w:t>)</w:t>
                                </w:r>
                              </w:p>
                            </w:txbxContent>
                          </wps:txbx>
                          <wps:bodyPr rot="0" vert="horz" wrap="square" lIns="91440" tIns="45720" rIns="91440" bIns="45720" anchor="t" anchorCtr="0" upright="1">
                            <a:noAutofit/>
                          </wps:bodyPr>
                        </wps:wsp>
                        <wps:wsp>
                          <wps:cNvPr id="46" name="Straight Arrow Connector 21"/>
                          <wps:cNvCnPr>
                            <a:cxnSpLocks noChangeShapeType="1"/>
                          </wps:cNvCnPr>
                          <wps:spPr bwMode="auto">
                            <a:xfrm>
                              <a:off x="20955" y="17621"/>
                              <a:ext cx="21431" cy="0"/>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 name="Text Box 22"/>
                          <wps:cNvSpPr txBox="1">
                            <a:spLocks noChangeArrowheads="1"/>
                          </wps:cNvSpPr>
                          <wps:spPr bwMode="auto">
                            <a:xfrm>
                              <a:off x="42386" y="15144"/>
                              <a:ext cx="13430" cy="5239"/>
                            </a:xfrm>
                            <a:prstGeom prst="rect">
                              <a:avLst/>
                            </a:prstGeom>
                            <a:solidFill>
                              <a:srgbClr val="FFFFFF"/>
                            </a:solidFill>
                            <a:ln w="6350">
                              <a:solidFill>
                                <a:srgbClr val="000000"/>
                              </a:solidFill>
                              <a:miter lim="800000"/>
                              <a:headEnd/>
                              <a:tailEnd/>
                            </a:ln>
                          </wps:spPr>
                          <wps:txbx>
                            <w:txbxContent>
                              <w:p w:rsidR="00C46709" w:rsidRPr="00D21773" w:rsidRDefault="00C46709" w:rsidP="00C46709">
                                <w:pPr>
                                  <w:contextualSpacing/>
                                  <w:jc w:val="center"/>
                                </w:pPr>
                                <w:r w:rsidRPr="00D21773">
                                  <w:t>Duplicates removed</w:t>
                                </w:r>
                              </w:p>
                              <w:p w:rsidR="00C46709" w:rsidRPr="00D21773" w:rsidRDefault="00C46709" w:rsidP="00C46709">
                                <w:pPr>
                                  <w:contextualSpacing/>
                                  <w:jc w:val="center"/>
                                  <w:rPr>
                                    <w:rFonts w:eastAsiaTheme="minorEastAsia"/>
                                    <w:lang w:eastAsia="zh-CN"/>
                                  </w:rPr>
                                </w:pPr>
                                <w:r w:rsidRPr="00D21773">
                                  <w:t>(</w:t>
                                </w:r>
                                <w:r w:rsidR="00D21773" w:rsidRPr="00D21773">
                                  <w:rPr>
                                    <w:bCs/>
                                    <w:i/>
                                  </w:rPr>
                                  <w:t>n</w:t>
                                </w:r>
                                <w:r w:rsidR="00D21773" w:rsidRPr="00D21773">
                                  <w:t xml:space="preserve"> </w:t>
                                </w:r>
                                <w:r w:rsidRPr="00D21773">
                                  <w:rPr>
                                    <w:bCs/>
                                  </w:rPr>
                                  <w:t>=34</w:t>
                                </w:r>
                                <w:r w:rsidRPr="00D21773">
                                  <w:t>)</w:t>
                                </w:r>
                              </w:p>
                            </w:txbxContent>
                          </wps:txbx>
                          <wps:bodyPr rot="0" vert="horz" wrap="square" lIns="91440" tIns="45720" rIns="91440" bIns="45720" anchor="t" anchorCtr="0" upright="1">
                            <a:noAutofit/>
                          </wps:bodyPr>
                        </wps:wsp>
                        <wps:wsp>
                          <wps:cNvPr id="48" name="Straight Arrow Connector 23"/>
                          <wps:cNvCnPr>
                            <a:cxnSpLocks noChangeShapeType="1"/>
                          </wps:cNvCnPr>
                          <wps:spPr bwMode="auto">
                            <a:xfrm>
                              <a:off x="20955" y="25431"/>
                              <a:ext cx="0" cy="5334"/>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 name="Straight Arrow Connector 24"/>
                          <wps:cNvCnPr>
                            <a:cxnSpLocks noChangeShapeType="1"/>
                          </wps:cNvCnPr>
                          <wps:spPr bwMode="auto">
                            <a:xfrm>
                              <a:off x="21145" y="28098"/>
                              <a:ext cx="21431" cy="0"/>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 name="Text Box 25"/>
                          <wps:cNvSpPr txBox="1">
                            <a:spLocks noChangeArrowheads="1"/>
                          </wps:cNvSpPr>
                          <wps:spPr bwMode="auto">
                            <a:xfrm>
                              <a:off x="42672" y="24765"/>
                              <a:ext cx="13335" cy="6477"/>
                            </a:xfrm>
                            <a:prstGeom prst="rect">
                              <a:avLst/>
                            </a:prstGeom>
                            <a:solidFill>
                              <a:srgbClr val="FFFFFF"/>
                            </a:solidFill>
                            <a:ln w="6350">
                              <a:solidFill>
                                <a:srgbClr val="000000"/>
                              </a:solidFill>
                              <a:miter lim="800000"/>
                              <a:headEnd/>
                              <a:tailEnd/>
                            </a:ln>
                          </wps:spPr>
                          <wps:txbx>
                            <w:txbxContent>
                              <w:p w:rsidR="00C46709" w:rsidRDefault="00C46709" w:rsidP="00C46709">
                                <w:pPr>
                                  <w:spacing w:line="240" w:lineRule="auto"/>
                                  <w:contextualSpacing/>
                                  <w:jc w:val="center"/>
                                </w:pPr>
                                <w:r>
                                  <w:t>Records excluded based on titles</w:t>
                                </w:r>
                              </w:p>
                              <w:p w:rsidR="00C46709" w:rsidRPr="00D21773" w:rsidRDefault="00C46709" w:rsidP="00C46709">
                                <w:pPr>
                                  <w:spacing w:line="240" w:lineRule="auto"/>
                                  <w:contextualSpacing/>
                                  <w:jc w:val="center"/>
                                </w:pPr>
                                <w:r w:rsidRPr="00D21773">
                                  <w:t>(</w:t>
                                </w:r>
                                <w:r w:rsidR="00D21773" w:rsidRPr="00D21773">
                                  <w:rPr>
                                    <w:bCs/>
                                    <w:i/>
                                  </w:rPr>
                                  <w:t>n</w:t>
                                </w:r>
                                <w:r w:rsidR="00D21773" w:rsidRPr="00D21773">
                                  <w:rPr>
                                    <w:bCs/>
                                  </w:rPr>
                                  <w:t xml:space="preserve"> </w:t>
                                </w:r>
                                <w:r w:rsidRPr="00D21773">
                                  <w:rPr>
                                    <w:bCs/>
                                  </w:rPr>
                                  <w:t>=426</w:t>
                                </w:r>
                                <w:r w:rsidRPr="00D21773">
                                  <w:t>)</w:t>
                                </w:r>
                              </w:p>
                            </w:txbxContent>
                          </wps:txbx>
                          <wps:bodyPr rot="0" vert="horz" wrap="square" lIns="91440" tIns="45720" rIns="91440" bIns="45720" anchor="t" anchorCtr="0" upright="1">
                            <a:noAutofit/>
                          </wps:bodyPr>
                        </wps:wsp>
                        <wps:wsp>
                          <wps:cNvPr id="51" name="Text Box 26"/>
                          <wps:cNvSpPr txBox="1">
                            <a:spLocks noChangeArrowheads="1"/>
                          </wps:cNvSpPr>
                          <wps:spPr bwMode="auto">
                            <a:xfrm>
                              <a:off x="14859" y="30765"/>
                              <a:ext cx="15811" cy="6668"/>
                            </a:xfrm>
                            <a:prstGeom prst="rect">
                              <a:avLst/>
                            </a:prstGeom>
                            <a:solidFill>
                              <a:srgbClr val="FFFFFF"/>
                            </a:solidFill>
                            <a:ln w="6350">
                              <a:solidFill>
                                <a:srgbClr val="000000"/>
                              </a:solidFill>
                              <a:miter lim="800000"/>
                              <a:headEnd/>
                              <a:tailEnd/>
                            </a:ln>
                          </wps:spPr>
                          <wps:txbx>
                            <w:txbxContent>
                              <w:p w:rsidR="00C46709" w:rsidRDefault="00C46709" w:rsidP="00C46709">
                                <w:pPr>
                                  <w:contextualSpacing/>
                                  <w:jc w:val="center"/>
                                </w:pPr>
                                <w:r>
                                  <w:t xml:space="preserve">Articles assessed for eligibility </w:t>
                                </w:r>
                              </w:p>
                              <w:p w:rsidR="00C46709" w:rsidRPr="00D21773" w:rsidRDefault="00C46709" w:rsidP="00C46709">
                                <w:pPr>
                                  <w:contextualSpacing/>
                                  <w:jc w:val="center"/>
                                  <w:rPr>
                                    <w:bCs/>
                                  </w:rPr>
                                </w:pPr>
                                <w:r w:rsidRPr="00D21773">
                                  <w:t>(</w:t>
                                </w:r>
                                <w:r w:rsidR="00D21773" w:rsidRPr="00D21773">
                                  <w:rPr>
                                    <w:bCs/>
                                    <w:i/>
                                  </w:rPr>
                                  <w:t>n</w:t>
                                </w:r>
                                <w:r w:rsidR="00D21773" w:rsidRPr="00D21773">
                                  <w:rPr>
                                    <w:bCs/>
                                  </w:rPr>
                                  <w:t xml:space="preserve"> </w:t>
                                </w:r>
                                <w:r w:rsidRPr="00D21773">
                                  <w:rPr>
                                    <w:bCs/>
                                  </w:rPr>
                                  <w:t>=44</w:t>
                                </w:r>
                                <w:r w:rsidRPr="00D21773">
                                  <w:t>)</w:t>
                                </w:r>
                              </w:p>
                            </w:txbxContent>
                          </wps:txbx>
                          <wps:bodyPr rot="0" vert="horz" wrap="square" lIns="91440" tIns="45720" rIns="91440" bIns="45720" anchor="t" anchorCtr="0" upright="1">
                            <a:noAutofit/>
                          </wps:bodyPr>
                        </wps:wsp>
                        <wps:wsp>
                          <wps:cNvPr id="52" name="Straight Arrow Connector 28"/>
                          <wps:cNvCnPr>
                            <a:cxnSpLocks noChangeShapeType="1"/>
                          </wps:cNvCnPr>
                          <wps:spPr bwMode="auto">
                            <a:xfrm>
                              <a:off x="21240" y="39528"/>
                              <a:ext cx="21432" cy="0"/>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 name="Text Box 32"/>
                          <wps:cNvSpPr txBox="1">
                            <a:spLocks noChangeArrowheads="1"/>
                          </wps:cNvSpPr>
                          <wps:spPr bwMode="auto">
                            <a:xfrm>
                              <a:off x="42672" y="34194"/>
                              <a:ext cx="14287" cy="20003"/>
                            </a:xfrm>
                            <a:prstGeom prst="rect">
                              <a:avLst/>
                            </a:prstGeom>
                            <a:solidFill>
                              <a:srgbClr val="FFFFFF"/>
                            </a:solidFill>
                            <a:ln w="6350">
                              <a:solidFill>
                                <a:srgbClr val="000000"/>
                              </a:solidFill>
                              <a:miter lim="800000"/>
                              <a:headEnd/>
                              <a:tailEnd/>
                            </a:ln>
                          </wps:spPr>
                          <wps:txbx>
                            <w:txbxContent>
                              <w:p w:rsidR="00C46709" w:rsidRPr="00DD2671" w:rsidRDefault="00C46709" w:rsidP="00C46709">
                                <w:pPr>
                                  <w:contextualSpacing/>
                                  <w:jc w:val="center"/>
                                  <w:rPr>
                                    <w:rFonts w:ascii="Times New Roman" w:hAnsi="Times New Roman" w:cs="Times New Roman"/>
                                  </w:rPr>
                                </w:pPr>
                                <w:r w:rsidRPr="00DD2671">
                                  <w:rPr>
                                    <w:rFonts w:ascii="Times New Roman" w:hAnsi="Times New Roman" w:cs="Times New Roman"/>
                                  </w:rPr>
                                  <w:t xml:space="preserve">Records excluded </w:t>
                                </w:r>
                                <w:r>
                                  <w:rPr>
                                    <w:rFonts w:ascii="Times New Roman" w:hAnsi="Times New Roman" w:cs="Times New Roman"/>
                                  </w:rPr>
                                  <w:t xml:space="preserve">for the following </w:t>
                                </w:r>
                                <w:r w:rsidRPr="00DD2671">
                                  <w:rPr>
                                    <w:rFonts w:ascii="Times New Roman" w:hAnsi="Times New Roman" w:cs="Times New Roman"/>
                                  </w:rPr>
                                  <w:t>reasons:</w:t>
                                </w:r>
                              </w:p>
                              <w:p w:rsidR="00C46709" w:rsidRPr="00D21773" w:rsidRDefault="00C46709" w:rsidP="00C46709">
                                <w:pPr>
                                  <w:contextualSpacing/>
                                  <w:jc w:val="center"/>
                                  <w:rPr>
                                    <w:rFonts w:ascii="Times New Roman" w:hAnsi="Times New Roman" w:cs="Times New Roman"/>
                                  </w:rPr>
                                </w:pPr>
                                <w:r w:rsidRPr="00D21773">
                                  <w:rPr>
                                    <w:rFonts w:ascii="Times New Roman" w:hAnsi="Times New Roman" w:cs="Times New Roman"/>
                                  </w:rPr>
                                  <w:t>(</w:t>
                                </w:r>
                                <w:r w:rsidR="00D21773" w:rsidRPr="00D21773">
                                  <w:rPr>
                                    <w:bCs/>
                                    <w:i/>
                                  </w:rPr>
                                  <w:t>n</w:t>
                                </w:r>
                                <w:r w:rsidR="00D21773" w:rsidRPr="00D21773">
                                  <w:rPr>
                                    <w:rFonts w:ascii="Times New Roman" w:hAnsi="Times New Roman" w:cs="Times New Roman"/>
                                    <w:bCs/>
                                  </w:rPr>
                                  <w:t xml:space="preserve"> </w:t>
                                </w:r>
                                <w:r w:rsidRPr="00D21773">
                                  <w:rPr>
                                    <w:rFonts w:ascii="Times New Roman" w:hAnsi="Times New Roman" w:cs="Times New Roman"/>
                                    <w:bCs/>
                                  </w:rPr>
                                  <w:t>=15</w:t>
                                </w:r>
                                <w:r w:rsidRPr="00D21773">
                                  <w:rPr>
                                    <w:rFonts w:ascii="Times New Roman" w:hAnsi="Times New Roman" w:cs="Times New Roman"/>
                                  </w:rPr>
                                  <w:t>)</w:t>
                                </w:r>
                              </w:p>
                              <w:p w:rsidR="00C46709" w:rsidRPr="00DD2671" w:rsidRDefault="00C46709" w:rsidP="00C46709">
                                <w:pPr>
                                  <w:contextualSpacing/>
                                  <w:rPr>
                                    <w:rFonts w:ascii="Times New Roman" w:hAnsi="Times New Roman" w:cs="Times New Roman"/>
                                  </w:rPr>
                                </w:pPr>
                                <w:r w:rsidRPr="00DD2671">
                                  <w:rPr>
                                    <w:rFonts w:ascii="Times New Roman" w:hAnsi="Times New Roman" w:cs="Times New Roman"/>
                                  </w:rPr>
                                  <w:t xml:space="preserve">Case report </w:t>
                                </w:r>
                              </w:p>
                              <w:p w:rsidR="00C46709" w:rsidRPr="00DD2671" w:rsidRDefault="00C46709" w:rsidP="00C46709">
                                <w:pPr>
                                  <w:contextualSpacing/>
                                  <w:rPr>
                                    <w:rFonts w:ascii="Times New Roman" w:hAnsi="Times New Roman" w:cs="Times New Roman"/>
                                  </w:rPr>
                                </w:pPr>
                                <w:r w:rsidRPr="00DD2671">
                                  <w:rPr>
                                    <w:rFonts w:ascii="Times New Roman" w:hAnsi="Times New Roman" w:cs="Times New Roman"/>
                                  </w:rPr>
                                  <w:t xml:space="preserve">No hepatitis prevalence positivity data </w:t>
                                </w:r>
                              </w:p>
                              <w:p w:rsidR="00C46709" w:rsidRPr="00DD2671" w:rsidRDefault="00C46709" w:rsidP="00C46709">
                                <w:pPr>
                                  <w:contextualSpacing/>
                                  <w:rPr>
                                    <w:rFonts w:ascii="Times New Roman" w:hAnsi="Times New Roman" w:cs="Times New Roman"/>
                                  </w:rPr>
                                </w:pPr>
                                <w:r w:rsidRPr="00DD2671">
                                  <w:rPr>
                                    <w:rFonts w:ascii="Times New Roman" w:hAnsi="Times New Roman" w:cs="Times New Roman"/>
                                  </w:rPr>
                                  <w:t>Unrelated study objectives</w:t>
                                </w:r>
                              </w:p>
                              <w:p w:rsidR="00C46709" w:rsidRPr="00DD2671" w:rsidRDefault="00C46709" w:rsidP="00C46709">
                                <w:pPr>
                                  <w:contextualSpacing/>
                                  <w:rPr>
                                    <w:rFonts w:ascii="Times New Roman" w:hAnsi="Times New Roman" w:cs="Times New Roman"/>
                                  </w:rPr>
                                </w:pPr>
                                <w:r w:rsidRPr="00DD2671">
                                  <w:rPr>
                                    <w:rFonts w:ascii="Times New Roman" w:hAnsi="Times New Roman" w:cs="Times New Roman"/>
                                  </w:rPr>
                                  <w:t xml:space="preserve">Review </w:t>
                                </w:r>
                                <w:r>
                                  <w:rPr>
                                    <w:rFonts w:ascii="Times New Roman" w:hAnsi="Times New Roman" w:cs="Times New Roman"/>
                                  </w:rPr>
                                  <w:t>a</w:t>
                                </w:r>
                                <w:r w:rsidRPr="00DD2671">
                                  <w:rPr>
                                    <w:rFonts w:ascii="Times New Roman" w:hAnsi="Times New Roman" w:cs="Times New Roman"/>
                                  </w:rPr>
                                  <w:t xml:space="preserve">rticle </w:t>
                                </w:r>
                              </w:p>
                              <w:p w:rsidR="00C46709" w:rsidRPr="00DD2671" w:rsidRDefault="00C46709" w:rsidP="00C46709">
                                <w:pPr>
                                  <w:contextualSpacing/>
                                  <w:rPr>
                                    <w:rFonts w:ascii="Times New Roman" w:hAnsi="Times New Roman" w:cs="Times New Roman"/>
                                  </w:rPr>
                                </w:pPr>
                                <w:r w:rsidRPr="00DD2671">
                                  <w:rPr>
                                    <w:rFonts w:ascii="Times New Roman" w:hAnsi="Times New Roman" w:cs="Times New Roman"/>
                                  </w:rPr>
                                  <w:t>Repeated publication</w:t>
                                </w:r>
                              </w:p>
                              <w:p w:rsidR="00C46709" w:rsidRDefault="00C46709" w:rsidP="00C46709">
                                <w:pPr>
                                  <w:contextualSpacing/>
                                </w:pPr>
                              </w:p>
                            </w:txbxContent>
                          </wps:txbx>
                          <wps:bodyPr rot="0" vert="horz" wrap="square" lIns="91440" tIns="45720" rIns="91440" bIns="45720" anchor="t" anchorCtr="0" upright="1">
                            <a:noAutofit/>
                          </wps:bodyPr>
                        </wps:wsp>
                        <wps:wsp>
                          <wps:cNvPr id="54" name="Text Box 33"/>
                          <wps:cNvSpPr txBox="1">
                            <a:spLocks noChangeArrowheads="1"/>
                          </wps:cNvSpPr>
                          <wps:spPr bwMode="auto">
                            <a:xfrm>
                              <a:off x="12477" y="56102"/>
                              <a:ext cx="21146" cy="4477"/>
                            </a:xfrm>
                            <a:prstGeom prst="rect">
                              <a:avLst/>
                            </a:prstGeom>
                            <a:solidFill>
                              <a:srgbClr val="FFFFFF"/>
                            </a:solidFill>
                            <a:ln w="6350">
                              <a:solidFill>
                                <a:srgbClr val="000000"/>
                              </a:solidFill>
                              <a:miter lim="800000"/>
                              <a:headEnd/>
                              <a:tailEnd/>
                            </a:ln>
                          </wps:spPr>
                          <wps:txbx>
                            <w:txbxContent>
                              <w:p w:rsidR="00C46709" w:rsidRPr="00DD2671" w:rsidRDefault="00C46709" w:rsidP="00C46709">
                                <w:pPr>
                                  <w:spacing w:line="240" w:lineRule="auto"/>
                                  <w:contextualSpacing/>
                                  <w:jc w:val="center"/>
                                  <w:rPr>
                                    <w:rFonts w:ascii="Times New Roman" w:hAnsi="Times New Roman" w:cs="Times New Roman"/>
                                  </w:rPr>
                                </w:pPr>
                                <w:r w:rsidRPr="00DD2671">
                                  <w:rPr>
                                    <w:rFonts w:ascii="Times New Roman" w:hAnsi="Times New Roman" w:cs="Times New Roman"/>
                                  </w:rPr>
                                  <w:t>Studies included in review</w:t>
                                </w:r>
                              </w:p>
                              <w:p w:rsidR="00C46709" w:rsidRPr="00D21773" w:rsidRDefault="00C46709" w:rsidP="00C46709">
                                <w:pPr>
                                  <w:spacing w:line="240" w:lineRule="auto"/>
                                  <w:contextualSpacing/>
                                  <w:jc w:val="center"/>
                                  <w:rPr>
                                    <w:rFonts w:ascii="Times New Roman" w:hAnsi="Times New Roman" w:cs="Times New Roman"/>
                                  </w:rPr>
                                </w:pPr>
                                <w:r w:rsidRPr="00D21773">
                                  <w:rPr>
                                    <w:rFonts w:ascii="Times New Roman" w:hAnsi="Times New Roman" w:cs="Times New Roman"/>
                                    <w:i/>
                                  </w:rPr>
                                  <w:t>(</w:t>
                                </w:r>
                                <w:r w:rsidRPr="00D21773">
                                  <w:rPr>
                                    <w:rFonts w:ascii="Times New Roman" w:hAnsi="Times New Roman" w:cs="Times New Roman"/>
                                    <w:bCs/>
                                    <w:i/>
                                  </w:rPr>
                                  <w:t>n</w:t>
                                </w:r>
                                <w:r w:rsidRPr="00D21773">
                                  <w:rPr>
                                    <w:rFonts w:ascii="Times New Roman" w:hAnsi="Times New Roman" w:cs="Times New Roman"/>
                                    <w:bCs/>
                                  </w:rPr>
                                  <w:t>=29</w:t>
                                </w:r>
                                <w:r w:rsidRPr="00D21773">
                                  <w:rPr>
                                    <w:rFonts w:ascii="Times New Roman" w:hAnsi="Times New Roman" w:cs="Times New Roman"/>
                                  </w:rPr>
                                  <w:t>)</w:t>
                                </w:r>
                              </w:p>
                              <w:p w:rsidR="00C46709" w:rsidRDefault="00C46709" w:rsidP="00C46709"/>
                            </w:txbxContent>
                          </wps:txbx>
                          <wps:bodyPr rot="0" vert="horz" wrap="square" lIns="91440" tIns="45720" rIns="91440" bIns="45720" anchor="t" anchorCtr="0" upright="1">
                            <a:noAutofit/>
                          </wps:bodyPr>
                        </wps:wsp>
                        <wps:wsp>
                          <wps:cNvPr id="55" name="Straight Arrow Connector 34"/>
                          <wps:cNvCnPr>
                            <a:cxnSpLocks noChangeShapeType="1"/>
                          </wps:cNvCnPr>
                          <wps:spPr bwMode="auto">
                            <a:xfrm>
                              <a:off x="21240" y="37433"/>
                              <a:ext cx="0" cy="1847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56" name="AutoShape 116"/>
                        <wps:cNvSpPr>
                          <a:spLocks noChangeArrowheads="1"/>
                        </wps:cNvSpPr>
                        <wps:spPr bwMode="auto">
                          <a:xfrm>
                            <a:off x="1185" y="1425"/>
                            <a:ext cx="615" cy="1980"/>
                          </a:xfrm>
                          <a:prstGeom prst="roundRect">
                            <a:avLst>
                              <a:gd name="adj" fmla="val 16667"/>
                            </a:avLst>
                          </a:prstGeom>
                          <a:solidFill>
                            <a:schemeClr val="accent1">
                              <a:lumMod val="40000"/>
                              <a:lumOff val="60000"/>
                            </a:schemeClr>
                          </a:solidFill>
                          <a:ln w="9525">
                            <a:solidFill>
                              <a:schemeClr val="tx1">
                                <a:lumMod val="95000"/>
                                <a:lumOff val="5000"/>
                              </a:schemeClr>
                            </a:solidFill>
                            <a:round/>
                            <a:headEnd/>
                            <a:tailEnd/>
                          </a:ln>
                        </wps:spPr>
                        <wps:txbx>
                          <w:txbxContent>
                            <w:p w:rsidR="00C46709" w:rsidRPr="00253C1F" w:rsidRDefault="00C46709" w:rsidP="00C46709">
                              <w:pPr>
                                <w:jc w:val="center"/>
                                <w:rPr>
                                  <w:rFonts w:asciiTheme="minorBidi" w:hAnsiTheme="minorBidi" w:cstheme="minorBidi"/>
                                  <w:b/>
                                  <w:bCs/>
                                  <w:sz w:val="24"/>
                                </w:rPr>
                              </w:pPr>
                              <w:r w:rsidRPr="00253C1F">
                                <w:rPr>
                                  <w:rFonts w:asciiTheme="minorBidi" w:hAnsiTheme="minorBidi" w:cstheme="minorBidi"/>
                                  <w:b/>
                                  <w:bCs/>
                                  <w:sz w:val="24"/>
                                </w:rPr>
                                <w:t>Identification</w:t>
                              </w:r>
                            </w:p>
                          </w:txbxContent>
                        </wps:txbx>
                        <wps:bodyPr rot="0" vert="vert270" wrap="square" lIns="91440" tIns="45720" rIns="91440" bIns="45720" anchor="t" anchorCtr="0" upright="1">
                          <a:noAutofit/>
                        </wps:bodyPr>
                      </wps:wsp>
                      <wps:wsp>
                        <wps:cNvPr id="57" name="AutoShape 117"/>
                        <wps:cNvSpPr>
                          <a:spLocks noChangeArrowheads="1"/>
                        </wps:cNvSpPr>
                        <wps:spPr bwMode="auto">
                          <a:xfrm>
                            <a:off x="1185" y="3855"/>
                            <a:ext cx="600" cy="1980"/>
                          </a:xfrm>
                          <a:prstGeom prst="roundRect">
                            <a:avLst>
                              <a:gd name="adj" fmla="val 16667"/>
                            </a:avLst>
                          </a:prstGeom>
                          <a:solidFill>
                            <a:schemeClr val="accent1">
                              <a:lumMod val="40000"/>
                              <a:lumOff val="60000"/>
                            </a:schemeClr>
                          </a:solidFill>
                          <a:ln w="9525">
                            <a:solidFill>
                              <a:schemeClr val="tx1">
                                <a:lumMod val="95000"/>
                                <a:lumOff val="5000"/>
                              </a:schemeClr>
                            </a:solidFill>
                            <a:round/>
                            <a:headEnd/>
                            <a:tailEnd/>
                          </a:ln>
                        </wps:spPr>
                        <wps:txbx>
                          <w:txbxContent>
                            <w:p w:rsidR="00C46709" w:rsidRPr="00253C1F" w:rsidRDefault="00C46709" w:rsidP="00C46709">
                              <w:pPr>
                                <w:jc w:val="center"/>
                                <w:rPr>
                                  <w:rFonts w:asciiTheme="minorBidi" w:hAnsiTheme="minorBidi" w:cstheme="minorBidi"/>
                                  <w:b/>
                                  <w:bCs/>
                                  <w:sz w:val="24"/>
                                </w:rPr>
                              </w:pPr>
                              <w:r>
                                <w:rPr>
                                  <w:rFonts w:asciiTheme="minorBidi" w:hAnsiTheme="minorBidi" w:cstheme="minorBidi"/>
                                  <w:b/>
                                  <w:bCs/>
                                  <w:sz w:val="24"/>
                                </w:rPr>
                                <w:t>Screening</w:t>
                              </w:r>
                            </w:p>
                          </w:txbxContent>
                        </wps:txbx>
                        <wps:bodyPr rot="0" vert="vert270" wrap="square" lIns="91440" tIns="45720" rIns="91440" bIns="45720" anchor="t" anchorCtr="0" upright="1">
                          <a:noAutofit/>
                        </wps:bodyPr>
                      </wps:wsp>
                      <wps:wsp>
                        <wps:cNvPr id="58" name="AutoShape 118"/>
                        <wps:cNvSpPr>
                          <a:spLocks noChangeArrowheads="1"/>
                        </wps:cNvSpPr>
                        <wps:spPr bwMode="auto">
                          <a:xfrm>
                            <a:off x="1200" y="6180"/>
                            <a:ext cx="600" cy="2130"/>
                          </a:xfrm>
                          <a:prstGeom prst="roundRect">
                            <a:avLst>
                              <a:gd name="adj" fmla="val 16667"/>
                            </a:avLst>
                          </a:prstGeom>
                          <a:solidFill>
                            <a:schemeClr val="accent1">
                              <a:lumMod val="40000"/>
                              <a:lumOff val="60000"/>
                            </a:schemeClr>
                          </a:solidFill>
                          <a:ln w="9525">
                            <a:solidFill>
                              <a:schemeClr val="tx1">
                                <a:lumMod val="95000"/>
                                <a:lumOff val="5000"/>
                              </a:schemeClr>
                            </a:solidFill>
                            <a:round/>
                            <a:headEnd/>
                            <a:tailEnd/>
                          </a:ln>
                        </wps:spPr>
                        <wps:txbx>
                          <w:txbxContent>
                            <w:p w:rsidR="00C46709" w:rsidRPr="00253C1F" w:rsidRDefault="00C46709" w:rsidP="00C46709">
                              <w:pPr>
                                <w:jc w:val="center"/>
                                <w:rPr>
                                  <w:rFonts w:asciiTheme="minorBidi" w:hAnsiTheme="minorBidi" w:cstheme="minorBidi"/>
                                  <w:b/>
                                  <w:bCs/>
                                  <w:sz w:val="24"/>
                                </w:rPr>
                              </w:pPr>
                              <w:r>
                                <w:rPr>
                                  <w:rFonts w:asciiTheme="minorBidi" w:hAnsiTheme="minorBidi" w:cstheme="minorBidi"/>
                                  <w:b/>
                                  <w:bCs/>
                                  <w:sz w:val="24"/>
                                </w:rPr>
                                <w:t>Eligibility</w:t>
                              </w:r>
                            </w:p>
                          </w:txbxContent>
                        </wps:txbx>
                        <wps:bodyPr rot="0" vert="vert270" wrap="square" lIns="91440" tIns="45720" rIns="91440" bIns="45720" anchor="t" anchorCtr="0" upright="1">
                          <a:noAutofit/>
                        </wps:bodyPr>
                      </wps:wsp>
                      <wps:wsp>
                        <wps:cNvPr id="59" name="AutoShape 119"/>
                        <wps:cNvSpPr>
                          <a:spLocks noChangeArrowheads="1"/>
                        </wps:cNvSpPr>
                        <wps:spPr bwMode="auto">
                          <a:xfrm>
                            <a:off x="1200" y="8700"/>
                            <a:ext cx="600" cy="2130"/>
                          </a:xfrm>
                          <a:prstGeom prst="roundRect">
                            <a:avLst>
                              <a:gd name="adj" fmla="val 16667"/>
                            </a:avLst>
                          </a:prstGeom>
                          <a:solidFill>
                            <a:schemeClr val="accent1">
                              <a:lumMod val="40000"/>
                              <a:lumOff val="60000"/>
                            </a:schemeClr>
                          </a:solidFill>
                          <a:ln w="9525">
                            <a:solidFill>
                              <a:schemeClr val="tx1">
                                <a:lumMod val="95000"/>
                                <a:lumOff val="5000"/>
                              </a:schemeClr>
                            </a:solidFill>
                            <a:round/>
                            <a:headEnd/>
                            <a:tailEnd/>
                          </a:ln>
                        </wps:spPr>
                        <wps:txbx>
                          <w:txbxContent>
                            <w:p w:rsidR="00C46709" w:rsidRPr="00253C1F" w:rsidRDefault="00C46709" w:rsidP="00C46709">
                              <w:pPr>
                                <w:jc w:val="center"/>
                                <w:rPr>
                                  <w:rFonts w:asciiTheme="minorBidi" w:hAnsiTheme="minorBidi" w:cstheme="minorBidi"/>
                                  <w:b/>
                                  <w:bCs/>
                                  <w:sz w:val="24"/>
                                </w:rPr>
                              </w:pPr>
                              <w:r>
                                <w:rPr>
                                  <w:rFonts w:asciiTheme="minorBidi" w:hAnsiTheme="minorBidi" w:cstheme="minorBidi"/>
                                  <w:b/>
                                  <w:bCs/>
                                  <w:sz w:val="24"/>
                                </w:rPr>
                                <w:t>Included</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FB61E" id="Group 101" o:spid="_x0000_s1027" style="position:absolute;left:0;text-align:left;margin-left:-34.8pt;margin-top:10.05pt;width:544.5pt;height:477pt;z-index:251678720" coordorigin="1185,1335" coordsize="10890,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">
                <v:group id="Group 36" o:spid="_x0000_s1028" style="position:absolute;left:2310;top:1335;width:9765;height:9540" coordsize="56959,60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8" o:spid="_x0000_s1029" type="#_x0000_t202" style="position:absolute;width:41624;height:1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9uPcEA&#10;AADaAAAADwAAAGRycy9kb3ducmV2LnhtbESPQWuDQBSE74X+h+UVeqtrIkhis0pSKEhvNV5ye7gv&#10;KnXfyu4m2n/fLRR6HGbmG+ZQrWYSd3J+tKxgk6QgiDurR+4VtOf3lx0IH5A1TpZJwTd5qMrHhwMW&#10;2i78Sfcm9CJC2BeoYAhhLqT03UAGfWJn4uhdrTMYonS91A6XCDeT3KZpLg2OHBcGnOltoO6ruRkF&#10;dX4KF2r1h862mV1a2bnr5JV6flqPryACreE//NeutYI9/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j3BAAAA2gAAAA8AAAAAAAAAAAAAAAAAmAIAAGRycy9kb3du&#10;cmV2LnhtbFBLBQYAAAAABAAEAPUAAACGAwAAAAA=&#10;" strokeweight=".5pt">
                    <v:textbox>
                      <w:txbxContent>
                        <w:p w:rsidR="00C46709" w:rsidRDefault="00C46709" w:rsidP="00C46709">
                          <w:pPr>
                            <w:spacing w:after="0" w:line="240" w:lineRule="auto"/>
                            <w:contextualSpacing/>
                          </w:pPr>
                          <w:r>
                            <w:t>Records identified through online and unpublished searches</w:t>
                          </w:r>
                          <w:r w:rsidRPr="00D21773">
                            <w:t xml:space="preserve"> (</w:t>
                          </w:r>
                          <w:r w:rsidRPr="00D21773">
                            <w:rPr>
                              <w:bCs/>
                              <w:i/>
                            </w:rPr>
                            <w:t>n</w:t>
                          </w:r>
                          <w:r w:rsidRPr="00D21773">
                            <w:rPr>
                              <w:bCs/>
                            </w:rPr>
                            <w:t>=504</w:t>
                          </w:r>
                          <w:r w:rsidRPr="00D21773">
                            <w:t>)</w:t>
                          </w:r>
                        </w:p>
                        <w:p w:rsidR="00C46709" w:rsidRDefault="00C46709" w:rsidP="00C46709">
                          <w:pPr>
                            <w:pStyle w:val="ListParagraph"/>
                            <w:numPr>
                              <w:ilvl w:val="0"/>
                              <w:numId w:val="1"/>
                            </w:numPr>
                            <w:spacing w:after="0" w:line="240" w:lineRule="auto"/>
                          </w:pPr>
                          <w:r>
                            <w:t>AJOL (</w:t>
                          </w:r>
                          <w:r w:rsidR="00D21773" w:rsidRPr="00D21773">
                            <w:rPr>
                              <w:bCs/>
                              <w:i/>
                            </w:rPr>
                            <w:t>n</w:t>
                          </w:r>
                          <w:r w:rsidR="00D21773" w:rsidRPr="00D21773">
                            <w:t xml:space="preserve"> </w:t>
                          </w:r>
                          <w:r>
                            <w:t>=1)</w:t>
                          </w:r>
                        </w:p>
                        <w:p w:rsidR="00C46709" w:rsidRDefault="00C46709" w:rsidP="00C46709">
                          <w:pPr>
                            <w:pStyle w:val="ListParagraph"/>
                            <w:numPr>
                              <w:ilvl w:val="0"/>
                              <w:numId w:val="1"/>
                            </w:numPr>
                            <w:spacing w:after="0" w:line="240" w:lineRule="auto"/>
                          </w:pPr>
                          <w:r>
                            <w:t>PubMed (</w:t>
                          </w:r>
                          <w:r w:rsidR="00D21773" w:rsidRPr="00D21773">
                            <w:rPr>
                              <w:bCs/>
                              <w:i/>
                            </w:rPr>
                            <w:t>n</w:t>
                          </w:r>
                          <w:r w:rsidR="00D21773">
                            <w:t xml:space="preserve"> </w:t>
                          </w:r>
                          <w:r>
                            <w:t>=47)</w:t>
                          </w:r>
                        </w:p>
                        <w:p w:rsidR="00C46709" w:rsidRDefault="00C46709" w:rsidP="00C46709">
                          <w:pPr>
                            <w:pStyle w:val="ListParagraph"/>
                            <w:numPr>
                              <w:ilvl w:val="0"/>
                              <w:numId w:val="1"/>
                            </w:numPr>
                            <w:spacing w:after="0" w:line="240" w:lineRule="auto"/>
                          </w:pPr>
                          <w:r>
                            <w:t>Google Scholar (</w:t>
                          </w:r>
                          <w:r w:rsidR="00D21773" w:rsidRPr="00D21773">
                            <w:rPr>
                              <w:bCs/>
                              <w:i/>
                            </w:rPr>
                            <w:t>n</w:t>
                          </w:r>
                          <w:r w:rsidR="00D21773">
                            <w:t xml:space="preserve"> </w:t>
                          </w:r>
                          <w:r>
                            <w:t>=17)</w:t>
                          </w:r>
                        </w:p>
                        <w:p w:rsidR="00C46709" w:rsidRDefault="00C46709" w:rsidP="00C46709">
                          <w:pPr>
                            <w:pStyle w:val="ListParagraph"/>
                            <w:numPr>
                              <w:ilvl w:val="0"/>
                              <w:numId w:val="1"/>
                            </w:numPr>
                            <w:spacing w:after="0" w:line="240" w:lineRule="auto"/>
                          </w:pPr>
                          <w:r>
                            <w:t>Science Direct (</w:t>
                          </w:r>
                          <w:r w:rsidR="00D21773" w:rsidRPr="00D21773">
                            <w:rPr>
                              <w:bCs/>
                              <w:i/>
                            </w:rPr>
                            <w:t>n</w:t>
                          </w:r>
                          <w:r w:rsidR="00D21773">
                            <w:t xml:space="preserve"> </w:t>
                          </w:r>
                          <w:r>
                            <w:t>=437)</w:t>
                          </w:r>
                        </w:p>
                        <w:p w:rsidR="00C46709" w:rsidRDefault="00C46709" w:rsidP="00C46709">
                          <w:pPr>
                            <w:pStyle w:val="ListParagraph"/>
                            <w:numPr>
                              <w:ilvl w:val="0"/>
                              <w:numId w:val="1"/>
                            </w:numPr>
                            <w:spacing w:after="0" w:line="240" w:lineRule="auto"/>
                          </w:pPr>
                          <w:r>
                            <w:t>WHO Africa African Index Medicus (</w:t>
                          </w:r>
                          <w:r w:rsidR="00D21773" w:rsidRPr="00D21773">
                            <w:rPr>
                              <w:bCs/>
                              <w:i/>
                            </w:rPr>
                            <w:t>n</w:t>
                          </w:r>
                          <w:r w:rsidR="00D21773">
                            <w:t xml:space="preserve"> </w:t>
                          </w:r>
                          <w:r>
                            <w:t>=0)</w:t>
                          </w:r>
                        </w:p>
                        <w:p w:rsidR="00C46709" w:rsidRPr="0060145F" w:rsidRDefault="00C46709" w:rsidP="00C46709">
                          <w:pPr>
                            <w:pStyle w:val="ListParagraph"/>
                            <w:numPr>
                              <w:ilvl w:val="0"/>
                              <w:numId w:val="1"/>
                            </w:numPr>
                            <w:spacing w:after="0" w:line="240" w:lineRule="auto"/>
                          </w:pPr>
                          <w:r>
                            <w:t xml:space="preserve">Minster of health, </w:t>
                          </w:r>
                          <w:hyperlink r:id="rId13" w:history="1"/>
                          <w:hyperlink r:id="rId14" w:history="1">
                            <w:r w:rsidRPr="00DD2671">
                              <w:rPr>
                                <w:rStyle w:val="Hyperlink"/>
                                <w:rFonts w:ascii="Times New Roman" w:hAnsi="Times New Roman" w:cs="Times New Roman"/>
                                <w:sz w:val="24"/>
                                <w:szCs w:val="24"/>
                              </w:rPr>
                              <w:t>www.moh.gov.so/en/</w:t>
                            </w:r>
                          </w:hyperlink>
                          <w:r w:rsidRPr="00DD2671">
                            <w:rPr>
                              <w:rFonts w:ascii="Times New Roman" w:hAnsi="Times New Roman" w:cs="Times New Roman"/>
                              <w:sz w:val="24"/>
                              <w:szCs w:val="24"/>
                            </w:rPr>
                            <w:t xml:space="preserve"> (</w:t>
                          </w:r>
                          <w:r w:rsidR="00D21773" w:rsidRPr="00D21773">
                            <w:rPr>
                              <w:bCs/>
                              <w:i/>
                            </w:rPr>
                            <w:t>n</w:t>
                          </w:r>
                          <w:r w:rsidR="00D21773">
                            <w:t xml:space="preserve"> </w:t>
                          </w:r>
                          <w:r w:rsidRPr="00DD2671">
                            <w:rPr>
                              <w:rFonts w:ascii="Times New Roman" w:hAnsi="Times New Roman" w:cs="Times New Roman"/>
                              <w:sz w:val="24"/>
                              <w:szCs w:val="24"/>
                            </w:rPr>
                            <w:t>=0)</w:t>
                          </w:r>
                        </w:p>
                        <w:p w:rsidR="00C46709" w:rsidRDefault="00C46709" w:rsidP="00C46709">
                          <w:pPr>
                            <w:pStyle w:val="ListParagraph"/>
                            <w:numPr>
                              <w:ilvl w:val="0"/>
                              <w:numId w:val="1"/>
                            </w:numPr>
                            <w:spacing w:after="0" w:line="240" w:lineRule="auto"/>
                          </w:pPr>
                          <w:r>
                            <w:t>Unpublished source (</w:t>
                          </w:r>
                          <w:r w:rsidR="00D21773" w:rsidRPr="00D21773">
                            <w:rPr>
                              <w:bCs/>
                              <w:i/>
                            </w:rPr>
                            <w:t>n</w:t>
                          </w:r>
                          <w:r w:rsidR="00D21773">
                            <w:t xml:space="preserve"> </w:t>
                          </w:r>
                          <w:r>
                            <w:t>=2)</w:t>
                          </w:r>
                        </w:p>
                      </w:txbxContent>
                    </v:textbox>
                  </v:shape>
                  <v:shapetype id="_x0000_t32" coordsize="21600,21600" o:spt="32" o:oned="t" path="m,l21600,21600e" filled="f">
                    <v:path arrowok="t" fillok="f" o:connecttype="none"/>
                    <o:lock v:ext="edit" shapetype="t"/>
                  </v:shapetype>
                  <v:shape id="Straight Arrow Connector 12" o:spid="_x0000_s1030" type="#_x0000_t32" style="position:absolute;left:20955;top:14668;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hsMAAADbAAAADwAAAGRycy9kb3ducmV2LnhtbESPzWoDMQyE74G+g1Ght8SbQkLYxAml&#10;UAjkEPLzAGKtrLddy67tbjZvXx0KvUnMaObTZjf6Xg2UchfYwHxWgSJugu24NXC9fExXoHJBttgH&#10;JgMPyrDbPk02WNtw5xMN59IqCeFcowFXSqy1zo0jj3kWIrFot5A8FllTq23Cu4T7Xr9W1VJ77Fga&#10;HEZ6d9R8nX+8gXhM+uLo9GgXdh/L8Pl9OM6Xxrw8j29rUIXG8m/+u95bwRd6+UUG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kT4bDAAAA2wAAAA8AAAAAAAAAAAAA&#10;AAAAoQIAAGRycy9kb3ducmV2LnhtbFBLBQYAAAAABAAEAPkAAACRAwAAAAA=&#10;">
                    <v:stroke endarrow="block" joinstyle="miter"/>
                  </v:shape>
                  <v:shape id="Text Box 20" o:spid="_x0000_s1031" type="#_x0000_t202" style="position:absolute;left:13811;top:20097;width:1581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rsidR="00C46709" w:rsidRDefault="00C46709" w:rsidP="00C46709">
                          <w:pPr>
                            <w:contextualSpacing/>
                            <w:jc w:val="center"/>
                          </w:pPr>
                          <w:r>
                            <w:t>Total records retrieved</w:t>
                          </w:r>
                        </w:p>
                        <w:p w:rsidR="00C46709" w:rsidRPr="00D21773" w:rsidRDefault="00C46709" w:rsidP="00C46709">
                          <w:pPr>
                            <w:contextualSpacing/>
                            <w:jc w:val="center"/>
                          </w:pPr>
                          <w:r w:rsidRPr="00D21773">
                            <w:t>(</w:t>
                          </w:r>
                          <w:r w:rsidRPr="00D21773">
                            <w:rPr>
                              <w:bCs/>
                              <w:i/>
                            </w:rPr>
                            <w:t>n</w:t>
                          </w:r>
                          <w:r w:rsidRPr="00D21773">
                            <w:rPr>
                              <w:bCs/>
                            </w:rPr>
                            <w:t>=470</w:t>
                          </w:r>
                          <w:r w:rsidRPr="00D21773">
                            <w:t>)</w:t>
                          </w:r>
                        </w:p>
                      </w:txbxContent>
                    </v:textbox>
                  </v:shape>
                  <v:shape id="Straight Arrow Connector 21" o:spid="_x0000_s1032" type="#_x0000_t32" style="position:absolute;left:20955;top:17621;width:21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ddMIAAADbAAAADwAAAGRycy9kb3ducmV2LnhtbESP3WoCMRSE7wu+QzhC72pWqYtsjSKF&#10;gtAL8ecBDpvTzbabk5jEdX37RhC8HGbmG2a5HmwnegqxdaxgOilAENdOt9woOB2/3hYgYkLW2Dkm&#10;BTeKsF6NXpZYaXflPfWH1IgM4VihApOSr6SMtSGLceI8cfZ+XLCYsgyN1AGvGW47OSuKUlpsOS8Y&#10;9PRpqP47XKwCvwvyaGh/a+Z661P/e/7eTUulXsfD5gNEoiE9w4/2Vit4L+H+Jf8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JddMIAAADbAAAADwAAAAAAAAAAAAAA&#10;AAChAgAAZHJzL2Rvd25yZXYueG1sUEsFBgAAAAAEAAQA+QAAAJADAAAAAA==&#10;">
                    <v:stroke endarrow="block" joinstyle="miter"/>
                  </v:shape>
                  <v:shape id="Text Box 22" o:spid="_x0000_s1033" type="#_x0000_t202" style="position:absolute;left:42386;top:15144;width:13430;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mQMEA&#10;AADbAAAADwAAAGRycy9kb3ducmV2LnhtbESPT4vCMBTE74LfITxhb5r6B1dqU9ldWBBvai97ezTP&#10;tti8lCRr67c3guBxmJnfMNluMK24kfONZQXzWQKCuLS64UpBcf6dbkD4gKyxtUwK7uRhl49HGaba&#10;9nyk2ylUIkLYp6igDqFLpfRlTQb9zHbE0btYZzBE6SqpHfYRblq5SJK1NNhwXKixo5+ayuvp3yjY&#10;r7/DHxX6oJeLpe0LWbpL65X6mAxfWxCBhvAOv9p7rWD1Cc8v8Q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kDBAAAA2wAAAA8AAAAAAAAAAAAAAAAAmAIAAGRycy9kb3du&#10;cmV2LnhtbFBLBQYAAAAABAAEAPUAAACGAwAAAAA=&#10;" strokeweight=".5pt">
                    <v:textbox>
                      <w:txbxContent>
                        <w:p w:rsidR="00C46709" w:rsidRPr="00D21773" w:rsidRDefault="00C46709" w:rsidP="00C46709">
                          <w:pPr>
                            <w:contextualSpacing/>
                            <w:jc w:val="center"/>
                          </w:pPr>
                          <w:r w:rsidRPr="00D21773">
                            <w:t>Duplicates removed</w:t>
                          </w:r>
                        </w:p>
                        <w:p w:rsidR="00C46709" w:rsidRPr="00D21773" w:rsidRDefault="00C46709" w:rsidP="00C46709">
                          <w:pPr>
                            <w:contextualSpacing/>
                            <w:jc w:val="center"/>
                            <w:rPr>
                              <w:rFonts w:eastAsiaTheme="minorEastAsia"/>
                              <w:lang w:eastAsia="zh-CN"/>
                            </w:rPr>
                          </w:pPr>
                          <w:r w:rsidRPr="00D21773">
                            <w:t>(</w:t>
                          </w:r>
                          <w:r w:rsidR="00D21773" w:rsidRPr="00D21773">
                            <w:rPr>
                              <w:bCs/>
                              <w:i/>
                            </w:rPr>
                            <w:t>n</w:t>
                          </w:r>
                          <w:r w:rsidR="00D21773" w:rsidRPr="00D21773">
                            <w:t xml:space="preserve"> </w:t>
                          </w:r>
                          <w:r w:rsidRPr="00D21773">
                            <w:rPr>
                              <w:bCs/>
                            </w:rPr>
                            <w:t>=34</w:t>
                          </w:r>
                          <w:r w:rsidRPr="00D21773">
                            <w:t>)</w:t>
                          </w:r>
                        </w:p>
                      </w:txbxContent>
                    </v:textbox>
                  </v:shape>
                  <v:shape id="Straight Arrow Connector 23" o:spid="_x0000_s1034" type="#_x0000_t32" style="position:absolute;left:20955;top:25431;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snb8AAADbAAAADwAAAGRycy9kb3ducmV2LnhtbERPy4rCMBTdC/MP4Q6401RRGapRBkEQ&#10;ZiE+PuDS3GnqNDcxydT692YhuDyc92rT21Z0FGLjWMFkXIAgrpxuuFZwOe9GXyBiQtbYOiYFD4qw&#10;WX8MVlhqd+cjdadUixzCsUQFJiVfShkrQxbj2HnizP26YDFlGGqpA95zuG3ltCgW0mLDucGgp62h&#10;6u/0bxX4Q5BnQ8dHPdd7n7rr7ecwWSg1/Oy/lyAS9ektfrn3WsEsj81f8g+Q6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Fsnb8AAADbAAAADwAAAAAAAAAAAAAAAACh&#10;AgAAZHJzL2Rvd25yZXYueG1sUEsFBgAAAAAEAAQA+QAAAI0DAAAAAA==&#10;">
                    <v:stroke endarrow="block" joinstyle="miter"/>
                  </v:shape>
                  <v:shape id="Straight Arrow Connector 24" o:spid="_x0000_s1035" type="#_x0000_t32" style="position:absolute;left:21145;top:28098;width:21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3JBsIAAADbAAAADwAAAGRycy9kb3ducmV2LnhtbESP3WoCMRSE74W+QzgF7zRrUdGtUaRQ&#10;ELwQfx7gsDndbLs5iUm6rm9vhEIvh5n5hlltetuKjkJsHCuYjAsQxJXTDdcKLufP0QJETMgaW8ek&#10;4E4RNuuXwQpL7W58pO6UapEhHEtUYFLypZSxMmQxjp0nzt6XCxZTlqGWOuAtw20r34piLi02nBcM&#10;evowVP2cfq0CfwjybOh4r2d651P3fd0fJnOlhq/99h1Eoj79h//aO61guoTnl/wD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3JBsIAAADbAAAADwAAAAAAAAAAAAAA&#10;AAChAgAAZHJzL2Rvd25yZXYueG1sUEsFBgAAAAAEAAQA+QAAAJADAAAAAA==&#10;">
                    <v:stroke endarrow="block" joinstyle="miter"/>
                  </v:shape>
                  <v:shape id="Text Box 25" o:spid="_x0000_s1036" type="#_x0000_t202" style="position:absolute;left:42672;top:24765;width:13335;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o6bsA&#10;AADbAAAADwAAAGRycy9kb3ducmV2LnhtbERPvQrCMBDeBd8hnOCmqYoi1SgqCOKmdnE7mrMtNpeS&#10;RFvf3gyC48f3v952phZvcr6yrGAyTkAQ51ZXXCjIbsfREoQPyBpry6TgQx62m35vjam2LV/ofQ2F&#10;iCHsU1RQhtCkUvq8JIN+bBviyD2sMxgidIXUDtsYbmo5TZKFNFhxbCixoUNJ+fP6MgpOi324U6bP&#10;ejad2TaTuXvUXqnhoNutQATqwl/8c5+0gnlcH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WtaOm7AAAA2wAAAA8AAAAAAAAAAAAAAAAAmAIAAGRycy9kb3ducmV2Lnht&#10;bFBLBQYAAAAABAAEAPUAAACAAwAAAAA=&#10;" strokeweight=".5pt">
                    <v:textbox>
                      <w:txbxContent>
                        <w:p w:rsidR="00C46709" w:rsidRDefault="00C46709" w:rsidP="00C46709">
                          <w:pPr>
                            <w:spacing w:line="240" w:lineRule="auto"/>
                            <w:contextualSpacing/>
                            <w:jc w:val="center"/>
                          </w:pPr>
                          <w:r>
                            <w:t>Records excluded based on titles</w:t>
                          </w:r>
                        </w:p>
                        <w:p w:rsidR="00C46709" w:rsidRPr="00D21773" w:rsidRDefault="00C46709" w:rsidP="00C46709">
                          <w:pPr>
                            <w:spacing w:line="240" w:lineRule="auto"/>
                            <w:contextualSpacing/>
                            <w:jc w:val="center"/>
                          </w:pPr>
                          <w:r w:rsidRPr="00D21773">
                            <w:t>(</w:t>
                          </w:r>
                          <w:r w:rsidR="00D21773" w:rsidRPr="00D21773">
                            <w:rPr>
                              <w:bCs/>
                              <w:i/>
                            </w:rPr>
                            <w:t>n</w:t>
                          </w:r>
                          <w:r w:rsidR="00D21773" w:rsidRPr="00D21773">
                            <w:rPr>
                              <w:bCs/>
                            </w:rPr>
                            <w:t xml:space="preserve"> </w:t>
                          </w:r>
                          <w:r w:rsidRPr="00D21773">
                            <w:rPr>
                              <w:bCs/>
                            </w:rPr>
                            <w:t>=426</w:t>
                          </w:r>
                          <w:r w:rsidRPr="00D21773">
                            <w:t>)</w:t>
                          </w:r>
                        </w:p>
                      </w:txbxContent>
                    </v:textbox>
                  </v:shape>
                  <v:shape id="Text Box 26" o:spid="_x0000_s1037" type="#_x0000_t202" style="position:absolute;left:14859;top:30765;width:15811;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NcsEA&#10;AADbAAAADwAAAGRycy9kb3ducmV2LnhtbESPQYvCMBSE7wv+h/AEb9tURZFqWtaFBdmb2ou3R/Ns&#10;yzYvJYm2/vuNIHgcZuYbZleMphN3cr61rGCepCCIK6tbrhWU55/PDQgfkDV2lknBgzwU+eRjh5m2&#10;Ax/pfgq1iBD2GSpoQugzKX3VkEGf2J44elfrDIYoXS21wyHCTScXabqWBluOCw329N1Q9Xe6GQWH&#10;9T5cqNS/erlY2qGUlbt2XqnZdPzaggg0hnf41T5oBas5PL/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hzXLBAAAA2wAAAA8AAAAAAAAAAAAAAAAAmAIAAGRycy9kb3du&#10;cmV2LnhtbFBLBQYAAAAABAAEAPUAAACGAwAAAAA=&#10;" strokeweight=".5pt">
                    <v:textbox>
                      <w:txbxContent>
                        <w:p w:rsidR="00C46709" w:rsidRDefault="00C46709" w:rsidP="00C46709">
                          <w:pPr>
                            <w:contextualSpacing/>
                            <w:jc w:val="center"/>
                          </w:pPr>
                          <w:r>
                            <w:t xml:space="preserve">Articles assessed for eligibility </w:t>
                          </w:r>
                        </w:p>
                        <w:p w:rsidR="00C46709" w:rsidRPr="00D21773" w:rsidRDefault="00C46709" w:rsidP="00C46709">
                          <w:pPr>
                            <w:contextualSpacing/>
                            <w:jc w:val="center"/>
                            <w:rPr>
                              <w:bCs/>
                            </w:rPr>
                          </w:pPr>
                          <w:r w:rsidRPr="00D21773">
                            <w:t>(</w:t>
                          </w:r>
                          <w:r w:rsidR="00D21773" w:rsidRPr="00D21773">
                            <w:rPr>
                              <w:bCs/>
                              <w:i/>
                            </w:rPr>
                            <w:t>n</w:t>
                          </w:r>
                          <w:r w:rsidR="00D21773" w:rsidRPr="00D21773">
                            <w:rPr>
                              <w:bCs/>
                            </w:rPr>
                            <w:t xml:space="preserve"> </w:t>
                          </w:r>
                          <w:r w:rsidRPr="00D21773">
                            <w:rPr>
                              <w:bCs/>
                            </w:rPr>
                            <w:t>=44</w:t>
                          </w:r>
                          <w:r w:rsidRPr="00D21773">
                            <w:t>)</w:t>
                          </w:r>
                        </w:p>
                      </w:txbxContent>
                    </v:textbox>
                  </v:shape>
                  <v:shape id="Straight Arrow Connector 28" o:spid="_x0000_s1038" type="#_x0000_t32" style="position:absolute;left:21240;top:39528;width:21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NqsEAAADbAAAADwAAAGRycy9kb3ducmV2LnhtbESPzYoCMRCE78K+Q+iFvWlGQZHRKCIs&#10;CHsQfx6gmbST0UknJtlxfPvNguCxqKqvqOW6t63oKMTGsYLxqABBXDndcK3gfPoezkHEhKyxdUwK&#10;nhRhvfoYLLHU7sEH6o6pFhnCsUQFJiVfShkrQxbjyHni7F1csJiyDLXUAR8Zbls5KYqZtNhwXjDo&#10;aWuouh1/rQK/D/Jk6PCsp3rnU3e9/+zHM6W+PvvNAkSiPr3Dr/ZOK5hO4P9L/gF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EM2qwQAAANsAAAAPAAAAAAAAAAAAAAAA&#10;AKECAABkcnMvZG93bnJldi54bWxQSwUGAAAAAAQABAD5AAAAjwMAAAAA&#10;">
                    <v:stroke endarrow="block" joinstyle="miter"/>
                  </v:shape>
                  <v:shape id="Text Box 32" o:spid="_x0000_s1039" type="#_x0000_t202" style="position:absolute;left:42672;top:34194;width:14287;height:20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nsIA&#10;AADbAAAADwAAAGRycy9kb3ducmV2LnhtbESPQWvCQBSE74L/YXlCb7qpwVDSbKQVBPFmzKW3R/aZ&#10;hGbfht2tSf+9Wyh4HGbmG6bYz2YQd3K+t6zgdZOAIG6s7rlVUF+P6zcQPiBrHCyTgl/ysC+XiwJz&#10;bSe+0L0KrYgQ9jkq6EIYcyl905FBv7EjcfRu1hkMUbpWaodThJtBbpMkkwZ7jgsdjnToqPmufoyC&#10;U/YZvqjWZ51uUzvVsnG3wSv1spo/3kEEmsMz/N8+aQW7FP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aewgAAANsAAAAPAAAAAAAAAAAAAAAAAJgCAABkcnMvZG93&#10;bnJldi54bWxQSwUGAAAAAAQABAD1AAAAhwMAAAAA&#10;" strokeweight=".5pt">
                    <v:textbox>
                      <w:txbxContent>
                        <w:p w:rsidR="00C46709" w:rsidRPr="00DD2671" w:rsidRDefault="00C46709" w:rsidP="00C46709">
                          <w:pPr>
                            <w:contextualSpacing/>
                            <w:jc w:val="center"/>
                            <w:rPr>
                              <w:rFonts w:ascii="Times New Roman" w:hAnsi="Times New Roman" w:cs="Times New Roman"/>
                            </w:rPr>
                          </w:pPr>
                          <w:r w:rsidRPr="00DD2671">
                            <w:rPr>
                              <w:rFonts w:ascii="Times New Roman" w:hAnsi="Times New Roman" w:cs="Times New Roman"/>
                            </w:rPr>
                            <w:t xml:space="preserve">Records excluded </w:t>
                          </w:r>
                          <w:r>
                            <w:rPr>
                              <w:rFonts w:ascii="Times New Roman" w:hAnsi="Times New Roman" w:cs="Times New Roman"/>
                            </w:rPr>
                            <w:t xml:space="preserve">for the following </w:t>
                          </w:r>
                          <w:r w:rsidRPr="00DD2671">
                            <w:rPr>
                              <w:rFonts w:ascii="Times New Roman" w:hAnsi="Times New Roman" w:cs="Times New Roman"/>
                            </w:rPr>
                            <w:t>reasons:</w:t>
                          </w:r>
                        </w:p>
                        <w:p w:rsidR="00C46709" w:rsidRPr="00D21773" w:rsidRDefault="00C46709" w:rsidP="00C46709">
                          <w:pPr>
                            <w:contextualSpacing/>
                            <w:jc w:val="center"/>
                            <w:rPr>
                              <w:rFonts w:ascii="Times New Roman" w:hAnsi="Times New Roman" w:cs="Times New Roman"/>
                            </w:rPr>
                          </w:pPr>
                          <w:r w:rsidRPr="00D21773">
                            <w:rPr>
                              <w:rFonts w:ascii="Times New Roman" w:hAnsi="Times New Roman" w:cs="Times New Roman"/>
                            </w:rPr>
                            <w:t>(</w:t>
                          </w:r>
                          <w:r w:rsidR="00D21773" w:rsidRPr="00D21773">
                            <w:rPr>
                              <w:bCs/>
                              <w:i/>
                            </w:rPr>
                            <w:t>n</w:t>
                          </w:r>
                          <w:r w:rsidR="00D21773" w:rsidRPr="00D21773">
                            <w:rPr>
                              <w:rFonts w:ascii="Times New Roman" w:hAnsi="Times New Roman" w:cs="Times New Roman"/>
                              <w:bCs/>
                            </w:rPr>
                            <w:t xml:space="preserve"> </w:t>
                          </w:r>
                          <w:r w:rsidRPr="00D21773">
                            <w:rPr>
                              <w:rFonts w:ascii="Times New Roman" w:hAnsi="Times New Roman" w:cs="Times New Roman"/>
                              <w:bCs/>
                            </w:rPr>
                            <w:t>=15</w:t>
                          </w:r>
                          <w:r w:rsidRPr="00D21773">
                            <w:rPr>
                              <w:rFonts w:ascii="Times New Roman" w:hAnsi="Times New Roman" w:cs="Times New Roman"/>
                            </w:rPr>
                            <w:t>)</w:t>
                          </w:r>
                        </w:p>
                        <w:p w:rsidR="00C46709" w:rsidRPr="00DD2671" w:rsidRDefault="00C46709" w:rsidP="00C46709">
                          <w:pPr>
                            <w:contextualSpacing/>
                            <w:rPr>
                              <w:rFonts w:ascii="Times New Roman" w:hAnsi="Times New Roman" w:cs="Times New Roman"/>
                            </w:rPr>
                          </w:pPr>
                          <w:r w:rsidRPr="00DD2671">
                            <w:rPr>
                              <w:rFonts w:ascii="Times New Roman" w:hAnsi="Times New Roman" w:cs="Times New Roman"/>
                            </w:rPr>
                            <w:t xml:space="preserve">Case report </w:t>
                          </w:r>
                        </w:p>
                        <w:p w:rsidR="00C46709" w:rsidRPr="00DD2671" w:rsidRDefault="00C46709" w:rsidP="00C46709">
                          <w:pPr>
                            <w:contextualSpacing/>
                            <w:rPr>
                              <w:rFonts w:ascii="Times New Roman" w:hAnsi="Times New Roman" w:cs="Times New Roman"/>
                            </w:rPr>
                          </w:pPr>
                          <w:r w:rsidRPr="00DD2671">
                            <w:rPr>
                              <w:rFonts w:ascii="Times New Roman" w:hAnsi="Times New Roman" w:cs="Times New Roman"/>
                            </w:rPr>
                            <w:t xml:space="preserve">No hepatitis prevalence positivity data </w:t>
                          </w:r>
                        </w:p>
                        <w:p w:rsidR="00C46709" w:rsidRPr="00DD2671" w:rsidRDefault="00C46709" w:rsidP="00C46709">
                          <w:pPr>
                            <w:contextualSpacing/>
                            <w:rPr>
                              <w:rFonts w:ascii="Times New Roman" w:hAnsi="Times New Roman" w:cs="Times New Roman"/>
                            </w:rPr>
                          </w:pPr>
                          <w:r w:rsidRPr="00DD2671">
                            <w:rPr>
                              <w:rFonts w:ascii="Times New Roman" w:hAnsi="Times New Roman" w:cs="Times New Roman"/>
                            </w:rPr>
                            <w:t>Unrelated study objectives</w:t>
                          </w:r>
                        </w:p>
                        <w:p w:rsidR="00C46709" w:rsidRPr="00DD2671" w:rsidRDefault="00C46709" w:rsidP="00C46709">
                          <w:pPr>
                            <w:contextualSpacing/>
                            <w:rPr>
                              <w:rFonts w:ascii="Times New Roman" w:hAnsi="Times New Roman" w:cs="Times New Roman"/>
                            </w:rPr>
                          </w:pPr>
                          <w:r w:rsidRPr="00DD2671">
                            <w:rPr>
                              <w:rFonts w:ascii="Times New Roman" w:hAnsi="Times New Roman" w:cs="Times New Roman"/>
                            </w:rPr>
                            <w:t xml:space="preserve">Review </w:t>
                          </w:r>
                          <w:r>
                            <w:rPr>
                              <w:rFonts w:ascii="Times New Roman" w:hAnsi="Times New Roman" w:cs="Times New Roman"/>
                            </w:rPr>
                            <w:t>a</w:t>
                          </w:r>
                          <w:r w:rsidRPr="00DD2671">
                            <w:rPr>
                              <w:rFonts w:ascii="Times New Roman" w:hAnsi="Times New Roman" w:cs="Times New Roman"/>
                            </w:rPr>
                            <w:t xml:space="preserve">rticle </w:t>
                          </w:r>
                        </w:p>
                        <w:p w:rsidR="00C46709" w:rsidRPr="00DD2671" w:rsidRDefault="00C46709" w:rsidP="00C46709">
                          <w:pPr>
                            <w:contextualSpacing/>
                            <w:rPr>
                              <w:rFonts w:ascii="Times New Roman" w:hAnsi="Times New Roman" w:cs="Times New Roman"/>
                            </w:rPr>
                          </w:pPr>
                          <w:r w:rsidRPr="00DD2671">
                            <w:rPr>
                              <w:rFonts w:ascii="Times New Roman" w:hAnsi="Times New Roman" w:cs="Times New Roman"/>
                            </w:rPr>
                            <w:t>Repeated publication</w:t>
                          </w:r>
                        </w:p>
                        <w:p w:rsidR="00C46709" w:rsidRDefault="00C46709" w:rsidP="00C46709">
                          <w:pPr>
                            <w:contextualSpacing/>
                          </w:pPr>
                        </w:p>
                      </w:txbxContent>
                    </v:textbox>
                  </v:shape>
                  <v:shape id="Text Box 33" o:spid="_x0000_s1040" type="#_x0000_t202" style="position:absolute;left:12477;top:56102;width:21146;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u6sEA&#10;AADbAAAADwAAAGRycy9kb3ducmV2LnhtbESPQYvCMBSE74L/IbwFb5qu7op0TYsKguxttRdvj+bZ&#10;lm1eShJt/fdGEDwOM/MNs84H04obOd9YVvA5S0AQl1Y3XCkoTvvpCoQPyBpby6TgTh7ybDxaY6pt&#10;z390O4ZKRAj7FBXUIXSplL6syaCf2Y44ehfrDIYoXSW1wz7CTSvnSbKUBhuOCzV2tKup/D9ejYLD&#10;chvOVOhfvZgvbF/I0l1ar9TkY9j8gAg0hHf41T5oBd9f8PwSf4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burBAAAA2wAAAA8AAAAAAAAAAAAAAAAAmAIAAGRycy9kb3du&#10;cmV2LnhtbFBLBQYAAAAABAAEAPUAAACGAwAAAAA=&#10;" strokeweight=".5pt">
                    <v:textbox>
                      <w:txbxContent>
                        <w:p w:rsidR="00C46709" w:rsidRPr="00DD2671" w:rsidRDefault="00C46709" w:rsidP="00C46709">
                          <w:pPr>
                            <w:spacing w:line="240" w:lineRule="auto"/>
                            <w:contextualSpacing/>
                            <w:jc w:val="center"/>
                            <w:rPr>
                              <w:rFonts w:ascii="Times New Roman" w:hAnsi="Times New Roman" w:cs="Times New Roman"/>
                            </w:rPr>
                          </w:pPr>
                          <w:r w:rsidRPr="00DD2671">
                            <w:rPr>
                              <w:rFonts w:ascii="Times New Roman" w:hAnsi="Times New Roman" w:cs="Times New Roman"/>
                            </w:rPr>
                            <w:t>Studies included in review</w:t>
                          </w:r>
                        </w:p>
                        <w:p w:rsidR="00C46709" w:rsidRPr="00D21773" w:rsidRDefault="00C46709" w:rsidP="00C46709">
                          <w:pPr>
                            <w:spacing w:line="240" w:lineRule="auto"/>
                            <w:contextualSpacing/>
                            <w:jc w:val="center"/>
                            <w:rPr>
                              <w:rFonts w:ascii="Times New Roman" w:hAnsi="Times New Roman" w:cs="Times New Roman"/>
                            </w:rPr>
                          </w:pPr>
                          <w:r w:rsidRPr="00D21773">
                            <w:rPr>
                              <w:rFonts w:ascii="Times New Roman" w:hAnsi="Times New Roman" w:cs="Times New Roman"/>
                              <w:i/>
                            </w:rPr>
                            <w:t>(</w:t>
                          </w:r>
                          <w:r w:rsidRPr="00D21773">
                            <w:rPr>
                              <w:rFonts w:ascii="Times New Roman" w:hAnsi="Times New Roman" w:cs="Times New Roman"/>
                              <w:bCs/>
                              <w:i/>
                            </w:rPr>
                            <w:t>n</w:t>
                          </w:r>
                          <w:r w:rsidRPr="00D21773">
                            <w:rPr>
                              <w:rFonts w:ascii="Times New Roman" w:hAnsi="Times New Roman" w:cs="Times New Roman"/>
                              <w:bCs/>
                            </w:rPr>
                            <w:t>=29</w:t>
                          </w:r>
                          <w:r w:rsidRPr="00D21773">
                            <w:rPr>
                              <w:rFonts w:ascii="Times New Roman" w:hAnsi="Times New Roman" w:cs="Times New Roman"/>
                            </w:rPr>
                            <w:t>)</w:t>
                          </w:r>
                        </w:p>
                        <w:p w:rsidR="00C46709" w:rsidRDefault="00C46709" w:rsidP="00C46709"/>
                      </w:txbxContent>
                    </v:textbox>
                  </v:shape>
                  <v:shape id="Straight Arrow Connector 34" o:spid="_x0000_s1041" type="#_x0000_t32" style="position:absolute;left:21240;top:37433;width:0;height:18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RusIAAADbAAAADwAAAGRycy9kb3ducmV2LnhtbESPzarCMBSE94LvEM4FN6KpgiK9RrkI&#10;olt/kC6PzbHttTmpTaz17Y0guBxm5htmvmxNKRqqXWFZwWgYgSBOrS44U3A8rAczEM4jaywtk4In&#10;OVguup05xto+eEfN3mciQNjFqCD3voqldGlOBt3QVsTBu9jaoA+yzqSu8RHgppTjKJpKgwWHhRwr&#10;WuWUXvd3o+B2+S+S3brC0+Z8zc73pN+U275SvZ/27xeEp9Z/w5/2ViuYTO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2RusIAAADbAAAADwAAAAAAAAAAAAAA&#10;AAChAgAAZHJzL2Rvd25yZXYueG1sUEsFBgAAAAAEAAQA+QAAAJADAAAAAA==&#10;" strokeweight=".5pt">
                    <v:stroke endarrow="block" joinstyle="miter"/>
                  </v:shape>
                </v:group>
                <v:roundrect id="AutoShape 116" o:spid="_x0000_s1042" style="position:absolute;left:1185;top:1425;width:615;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yaMUA&#10;AADbAAAADwAAAGRycy9kb3ducmV2LnhtbESPT2vCQBTE7wW/w/KEXkrdVDBI6ioilEpaD0Z7f2af&#10;SWj2bchu88dP7xYKPQ4z8xtmtRlMLTpqXWVZwcssAkGcW11xoeB8entegnAeWWNtmRSM5GCznjys&#10;MNG25yN1mS9EgLBLUEHpfZNI6fKSDLqZbYiDd7WtQR9kW0jdYh/gppbzKIqlwYrDQokN7UrKv7Mf&#10;oyB+v9y+xqdDVqfZ5yFOb/7jetFKPU6H7SsIT4P/D/+191rBIobfL+EH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XJoxQAAANsAAAAPAAAAAAAAAAAAAAAAAJgCAABkcnMv&#10;ZG93bnJldi54bWxQSwUGAAAAAAQABAD1AAAAigMAAAAA&#10;" fillcolor="#bdd6ee [1300]" strokecolor="#0d0d0d [3069]">
                  <v:textbox style="layout-flow:vertical;mso-layout-flow-alt:bottom-to-top">
                    <w:txbxContent>
                      <w:p w:rsidR="00C46709" w:rsidRPr="00253C1F" w:rsidRDefault="00C46709" w:rsidP="00C46709">
                        <w:pPr>
                          <w:jc w:val="center"/>
                          <w:rPr>
                            <w:rFonts w:asciiTheme="minorBidi" w:hAnsiTheme="minorBidi" w:cstheme="minorBidi"/>
                            <w:b/>
                            <w:bCs/>
                            <w:sz w:val="24"/>
                          </w:rPr>
                        </w:pPr>
                        <w:r w:rsidRPr="00253C1F">
                          <w:rPr>
                            <w:rFonts w:asciiTheme="minorBidi" w:hAnsiTheme="minorBidi" w:cstheme="minorBidi"/>
                            <w:b/>
                            <w:bCs/>
                            <w:sz w:val="24"/>
                          </w:rPr>
                          <w:t>Identification</w:t>
                        </w:r>
                      </w:p>
                    </w:txbxContent>
                  </v:textbox>
                </v:roundrect>
                <v:roundrect id="AutoShape 117" o:spid="_x0000_s1043" style="position:absolute;left:1185;top:3855;width:60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X88UA&#10;AADbAAAADwAAAGRycy9kb3ducmV2LnhtbESPT2vCQBTE7wW/w/IEL0U3FZpK6kakIBZbD432/sy+&#10;/MHs25DdavTTu4LQ4zAzv2Hmi9404kSdqy0reJlEIIhzq2suFex3q/EMhPPIGhvLpOBCDhbp4GmO&#10;ibZn/qFT5ksRIOwSVFB53yZSurwig25iW+LgFbYz6IPsSqk7PAe4aeQ0imJpsOawUGFLHxXlx+zP&#10;KIjXh+vv5XmbNZvsextvrv6rOGilRsN++Q7CU+//w4/2p1bw+gb3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fzxQAAANsAAAAPAAAAAAAAAAAAAAAAAJgCAABkcnMv&#10;ZG93bnJldi54bWxQSwUGAAAAAAQABAD1AAAAigMAAAAA&#10;" fillcolor="#bdd6ee [1300]" strokecolor="#0d0d0d [3069]">
                  <v:textbox style="layout-flow:vertical;mso-layout-flow-alt:bottom-to-top">
                    <w:txbxContent>
                      <w:p w:rsidR="00C46709" w:rsidRPr="00253C1F" w:rsidRDefault="00C46709" w:rsidP="00C46709">
                        <w:pPr>
                          <w:jc w:val="center"/>
                          <w:rPr>
                            <w:rFonts w:asciiTheme="minorBidi" w:hAnsiTheme="minorBidi" w:cstheme="minorBidi"/>
                            <w:b/>
                            <w:bCs/>
                            <w:sz w:val="24"/>
                          </w:rPr>
                        </w:pPr>
                        <w:r>
                          <w:rPr>
                            <w:rFonts w:asciiTheme="minorBidi" w:hAnsiTheme="minorBidi" w:cstheme="minorBidi"/>
                            <w:b/>
                            <w:bCs/>
                            <w:sz w:val="24"/>
                          </w:rPr>
                          <w:t>Screening</w:t>
                        </w:r>
                      </w:p>
                    </w:txbxContent>
                  </v:textbox>
                </v:roundrect>
                <v:roundrect id="AutoShape 118" o:spid="_x0000_s1044" style="position:absolute;left:1200;top:6180;width:600;height:21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DgcEA&#10;AADbAAAADwAAAGRycy9kb3ducmV2LnhtbERPTYvCMBC9C/6HMIKXRdMVLFKNIoKs6Hqw6n1sxrbY&#10;TEoTtfrrN4cFj4/3PVu0phIPalxpWcH3MAJBnFldcq7gdFwPJiCcR9ZYWSYFL3KwmHc7M0y0ffKB&#10;HqnPRQhhl6CCwvs6kdJlBRl0Q1sTB+5qG4M+wCaXusFnCDeVHEVRLA2WHBoKrGlVUHZL70ZB/HN5&#10;n19f+7Tapr/7ePv2u+tFK9XvtcspCE+t/4j/3RutYBzGhi/h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GQ4HBAAAA2wAAAA8AAAAAAAAAAAAAAAAAmAIAAGRycy9kb3du&#10;cmV2LnhtbFBLBQYAAAAABAAEAPUAAACGAwAAAAA=&#10;" fillcolor="#bdd6ee [1300]" strokecolor="#0d0d0d [3069]">
                  <v:textbox style="layout-flow:vertical;mso-layout-flow-alt:bottom-to-top">
                    <w:txbxContent>
                      <w:p w:rsidR="00C46709" w:rsidRPr="00253C1F" w:rsidRDefault="00C46709" w:rsidP="00C46709">
                        <w:pPr>
                          <w:jc w:val="center"/>
                          <w:rPr>
                            <w:rFonts w:asciiTheme="minorBidi" w:hAnsiTheme="minorBidi" w:cstheme="minorBidi"/>
                            <w:b/>
                            <w:bCs/>
                            <w:sz w:val="24"/>
                          </w:rPr>
                        </w:pPr>
                        <w:r>
                          <w:rPr>
                            <w:rFonts w:asciiTheme="minorBidi" w:hAnsiTheme="minorBidi" w:cstheme="minorBidi"/>
                            <w:b/>
                            <w:bCs/>
                            <w:sz w:val="24"/>
                          </w:rPr>
                          <w:t>Eligibility</w:t>
                        </w:r>
                      </w:p>
                    </w:txbxContent>
                  </v:textbox>
                </v:roundrect>
                <v:roundrect id="AutoShape 119" o:spid="_x0000_s1045" style="position:absolute;left:1200;top:8700;width:600;height:21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mGsUA&#10;AADbAAAADwAAAGRycy9kb3ducmV2LnhtbESPT2vCQBTE7wW/w/IEL0U3FRpq6kakIBZbD432/sy+&#10;/MHs25DdavTTu4LQ4zAzv2Hmi9404kSdqy0reJlEIIhzq2suFex3q/EbCOeRNTaWScGFHCzSwdMc&#10;E23P/EOnzJciQNglqKDyvk2kdHlFBt3EtsTBK2xn0AfZlVJ3eA5w08hpFMXSYM1hocKWPirKj9mf&#10;URCvD9ffy/M2azbZ9zbeXP1XcdBKjYb98h2Ep97/hx/tT63gdQb3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uYaxQAAANsAAAAPAAAAAAAAAAAAAAAAAJgCAABkcnMv&#10;ZG93bnJldi54bWxQSwUGAAAAAAQABAD1AAAAigMAAAAA&#10;" fillcolor="#bdd6ee [1300]" strokecolor="#0d0d0d [3069]">
                  <v:textbox style="layout-flow:vertical;mso-layout-flow-alt:bottom-to-top">
                    <w:txbxContent>
                      <w:p w:rsidR="00C46709" w:rsidRPr="00253C1F" w:rsidRDefault="00C46709" w:rsidP="00C46709">
                        <w:pPr>
                          <w:jc w:val="center"/>
                          <w:rPr>
                            <w:rFonts w:asciiTheme="minorBidi" w:hAnsiTheme="minorBidi" w:cstheme="minorBidi"/>
                            <w:b/>
                            <w:bCs/>
                            <w:sz w:val="24"/>
                          </w:rPr>
                        </w:pPr>
                        <w:r>
                          <w:rPr>
                            <w:rFonts w:asciiTheme="minorBidi" w:hAnsiTheme="minorBidi" w:cstheme="minorBidi"/>
                            <w:b/>
                            <w:bCs/>
                            <w:sz w:val="24"/>
                          </w:rPr>
                          <w:t>Included</w:t>
                        </w:r>
                      </w:p>
                    </w:txbxContent>
                  </v:textbox>
                </v:roundrect>
              </v:group>
            </w:pict>
          </mc:Fallback>
        </mc:AlternateContent>
      </w:r>
    </w:p>
    <w:p w:rsidR="00C46709" w:rsidRPr="00AA297F" w:rsidRDefault="00C46709" w:rsidP="00C46709">
      <w:pPr>
        <w:widowControl w:val="0"/>
        <w:adjustRightInd w:val="0"/>
        <w:snapToGrid w:val="0"/>
        <w:spacing w:after="0" w:line="360" w:lineRule="auto"/>
        <w:jc w:val="both"/>
        <w:rPr>
          <w:rFonts w:ascii="Book Antiqua" w:hAnsi="Book Antiqua" w:cstheme="majorBidi"/>
          <w:sz w:val="24"/>
          <w:szCs w:val="24"/>
        </w:rPr>
      </w:pPr>
    </w:p>
    <w:p w:rsidR="00C46709" w:rsidRPr="00AA297F" w:rsidRDefault="00C46709" w:rsidP="00C46709">
      <w:pPr>
        <w:widowControl w:val="0"/>
        <w:adjustRightInd w:val="0"/>
        <w:snapToGrid w:val="0"/>
        <w:spacing w:after="0" w:line="360" w:lineRule="auto"/>
        <w:jc w:val="both"/>
        <w:rPr>
          <w:rFonts w:ascii="Book Antiqua" w:hAnsi="Book Antiqua" w:cstheme="majorBidi"/>
          <w:sz w:val="24"/>
          <w:szCs w:val="24"/>
        </w:rPr>
      </w:pPr>
    </w:p>
    <w:p w:rsidR="00C46709" w:rsidRPr="00AA297F" w:rsidRDefault="00C46709" w:rsidP="00C46709">
      <w:pPr>
        <w:widowControl w:val="0"/>
        <w:adjustRightInd w:val="0"/>
        <w:snapToGrid w:val="0"/>
        <w:spacing w:after="0" w:line="360" w:lineRule="auto"/>
        <w:jc w:val="both"/>
        <w:rPr>
          <w:rFonts w:ascii="Book Antiqua" w:hAnsi="Book Antiqua" w:cstheme="majorBidi"/>
          <w:sz w:val="24"/>
          <w:szCs w:val="24"/>
        </w:rPr>
      </w:pPr>
    </w:p>
    <w:p w:rsidR="00C46709" w:rsidRPr="00AA297F" w:rsidRDefault="00C46709" w:rsidP="00C46709">
      <w:pPr>
        <w:widowControl w:val="0"/>
        <w:adjustRightInd w:val="0"/>
        <w:snapToGrid w:val="0"/>
        <w:spacing w:after="0" w:line="360" w:lineRule="auto"/>
        <w:jc w:val="both"/>
        <w:rPr>
          <w:rFonts w:ascii="Book Antiqua" w:hAnsi="Book Antiqua" w:cstheme="majorBidi"/>
          <w:sz w:val="24"/>
          <w:szCs w:val="24"/>
        </w:rPr>
      </w:pPr>
    </w:p>
    <w:p w:rsidR="00C46709" w:rsidRPr="00AA297F" w:rsidRDefault="00C46709" w:rsidP="00C46709">
      <w:pPr>
        <w:widowControl w:val="0"/>
        <w:adjustRightInd w:val="0"/>
        <w:snapToGrid w:val="0"/>
        <w:spacing w:after="0" w:line="360" w:lineRule="auto"/>
        <w:jc w:val="both"/>
        <w:rPr>
          <w:rFonts w:ascii="Book Antiqua" w:hAnsi="Book Antiqua" w:cstheme="majorBidi"/>
          <w:sz w:val="24"/>
          <w:szCs w:val="24"/>
        </w:rPr>
      </w:pPr>
    </w:p>
    <w:p w:rsidR="00C46709" w:rsidRPr="00AA297F" w:rsidRDefault="00C46709" w:rsidP="00C46709">
      <w:pPr>
        <w:widowControl w:val="0"/>
        <w:adjustRightInd w:val="0"/>
        <w:snapToGrid w:val="0"/>
        <w:spacing w:after="0" w:line="360" w:lineRule="auto"/>
        <w:jc w:val="both"/>
        <w:rPr>
          <w:rFonts w:ascii="Book Antiqua" w:hAnsi="Book Antiqua" w:cstheme="majorBidi"/>
          <w:sz w:val="24"/>
          <w:szCs w:val="24"/>
        </w:rPr>
      </w:pPr>
    </w:p>
    <w:p w:rsidR="00C46709" w:rsidRPr="00AA297F" w:rsidRDefault="00C46709" w:rsidP="00C46709">
      <w:pPr>
        <w:widowControl w:val="0"/>
        <w:adjustRightInd w:val="0"/>
        <w:snapToGrid w:val="0"/>
        <w:spacing w:after="0" w:line="360" w:lineRule="auto"/>
        <w:jc w:val="both"/>
        <w:rPr>
          <w:rFonts w:ascii="Book Antiqua" w:hAnsi="Book Antiqua" w:cstheme="majorBidi"/>
          <w:sz w:val="24"/>
          <w:szCs w:val="24"/>
        </w:rPr>
      </w:pPr>
    </w:p>
    <w:p w:rsidR="00C46709" w:rsidRPr="00AA297F" w:rsidRDefault="00C46709" w:rsidP="00C46709">
      <w:pPr>
        <w:widowControl w:val="0"/>
        <w:adjustRightInd w:val="0"/>
        <w:snapToGrid w:val="0"/>
        <w:spacing w:after="0" w:line="360" w:lineRule="auto"/>
        <w:jc w:val="both"/>
        <w:rPr>
          <w:rFonts w:ascii="Book Antiqua" w:hAnsi="Book Antiqua" w:cstheme="majorBidi"/>
          <w:sz w:val="24"/>
          <w:szCs w:val="24"/>
        </w:rPr>
      </w:pPr>
    </w:p>
    <w:p w:rsidR="00C46709" w:rsidRPr="00AA297F" w:rsidRDefault="00C46709" w:rsidP="00C46709">
      <w:pPr>
        <w:widowControl w:val="0"/>
        <w:adjustRightInd w:val="0"/>
        <w:snapToGrid w:val="0"/>
        <w:spacing w:after="0" w:line="360" w:lineRule="auto"/>
        <w:jc w:val="both"/>
        <w:rPr>
          <w:rFonts w:ascii="Book Antiqua" w:hAnsi="Book Antiqua" w:cstheme="majorBidi"/>
          <w:sz w:val="24"/>
          <w:szCs w:val="24"/>
        </w:rPr>
      </w:pPr>
    </w:p>
    <w:p w:rsidR="00C46709" w:rsidRPr="00AA297F" w:rsidRDefault="00C46709" w:rsidP="00C46709">
      <w:pPr>
        <w:widowControl w:val="0"/>
        <w:adjustRightInd w:val="0"/>
        <w:snapToGrid w:val="0"/>
        <w:spacing w:after="0" w:line="360" w:lineRule="auto"/>
        <w:jc w:val="both"/>
        <w:rPr>
          <w:rFonts w:ascii="Book Antiqua" w:hAnsi="Book Antiqua" w:cstheme="majorBidi"/>
          <w:sz w:val="24"/>
          <w:szCs w:val="24"/>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EastAsia" w:hAnsi="Book Antiqua" w:cstheme="majorBidi"/>
          <w:i/>
          <w:iCs/>
          <w:sz w:val="24"/>
          <w:szCs w:val="24"/>
          <w:lang w:eastAsia="zh-CN"/>
        </w:rPr>
      </w:pPr>
    </w:p>
    <w:p w:rsidR="00C46709" w:rsidRPr="00AA297F" w:rsidRDefault="00C46709" w:rsidP="00BD0D06">
      <w:pPr>
        <w:autoSpaceDE w:val="0"/>
        <w:autoSpaceDN w:val="0"/>
        <w:adjustRightInd w:val="0"/>
        <w:spacing w:after="0" w:line="276" w:lineRule="auto"/>
        <w:rPr>
          <w:rFonts w:ascii="Book Antiqua" w:eastAsiaTheme="minorEastAsia" w:hAnsi="Book Antiqua" w:cstheme="majorBidi"/>
          <w:b/>
          <w:sz w:val="24"/>
          <w:szCs w:val="24"/>
          <w:lang w:eastAsia="zh-CN"/>
        </w:rPr>
      </w:pPr>
    </w:p>
    <w:p w:rsidR="00C46709" w:rsidRPr="00AA297F" w:rsidRDefault="00C46709" w:rsidP="00BD0D06">
      <w:pPr>
        <w:autoSpaceDE w:val="0"/>
        <w:autoSpaceDN w:val="0"/>
        <w:adjustRightInd w:val="0"/>
        <w:spacing w:after="0" w:line="276" w:lineRule="auto"/>
        <w:rPr>
          <w:rFonts w:ascii="Book Antiqua" w:eastAsiaTheme="minorEastAsia" w:hAnsi="Book Antiqua" w:cstheme="majorBidi"/>
          <w:b/>
          <w:sz w:val="24"/>
          <w:szCs w:val="24"/>
          <w:lang w:eastAsia="zh-CN"/>
        </w:rPr>
      </w:pPr>
    </w:p>
    <w:p w:rsidR="00C46709" w:rsidRPr="00AA297F" w:rsidRDefault="00C46709" w:rsidP="00BD0D06">
      <w:pPr>
        <w:autoSpaceDE w:val="0"/>
        <w:autoSpaceDN w:val="0"/>
        <w:adjustRightInd w:val="0"/>
        <w:spacing w:after="0" w:line="276" w:lineRule="auto"/>
        <w:rPr>
          <w:rFonts w:ascii="Book Antiqua" w:eastAsiaTheme="minorEastAsia" w:hAnsi="Book Antiqua" w:cstheme="majorBidi"/>
          <w:b/>
          <w:sz w:val="24"/>
          <w:szCs w:val="24"/>
          <w:lang w:eastAsia="zh-CN"/>
        </w:rPr>
      </w:pPr>
    </w:p>
    <w:p w:rsidR="00C46709" w:rsidRPr="00AA297F" w:rsidRDefault="00C46709" w:rsidP="00BD0D06">
      <w:pPr>
        <w:autoSpaceDE w:val="0"/>
        <w:autoSpaceDN w:val="0"/>
        <w:adjustRightInd w:val="0"/>
        <w:spacing w:after="0" w:line="276" w:lineRule="auto"/>
        <w:rPr>
          <w:rFonts w:ascii="Book Antiqua" w:eastAsiaTheme="minorEastAsia" w:hAnsi="Book Antiqua" w:cstheme="majorBidi"/>
          <w:b/>
          <w:sz w:val="24"/>
          <w:szCs w:val="24"/>
          <w:lang w:eastAsia="zh-CN"/>
        </w:rPr>
      </w:pPr>
    </w:p>
    <w:p w:rsidR="00C46709" w:rsidRPr="00AA297F" w:rsidRDefault="00C46709" w:rsidP="00BD0D06">
      <w:pPr>
        <w:autoSpaceDE w:val="0"/>
        <w:autoSpaceDN w:val="0"/>
        <w:adjustRightInd w:val="0"/>
        <w:spacing w:after="0" w:line="276" w:lineRule="auto"/>
        <w:rPr>
          <w:rFonts w:ascii="Book Antiqua" w:eastAsiaTheme="minorEastAsia" w:hAnsi="Book Antiqua" w:cstheme="majorBidi"/>
          <w:b/>
          <w:sz w:val="24"/>
          <w:szCs w:val="24"/>
          <w:lang w:eastAsia="zh-CN"/>
        </w:rPr>
      </w:pPr>
    </w:p>
    <w:p w:rsidR="00C46709" w:rsidRPr="00AA297F" w:rsidRDefault="00C46709" w:rsidP="00BD0D06">
      <w:pPr>
        <w:autoSpaceDE w:val="0"/>
        <w:autoSpaceDN w:val="0"/>
        <w:adjustRightInd w:val="0"/>
        <w:spacing w:after="0" w:line="276" w:lineRule="auto"/>
        <w:rPr>
          <w:rFonts w:ascii="Book Antiqua" w:hAnsi="Book Antiqua" w:cstheme="majorBidi"/>
          <w:sz w:val="24"/>
          <w:szCs w:val="24"/>
        </w:rPr>
      </w:pPr>
      <w:r w:rsidRPr="00AA297F">
        <w:rPr>
          <w:rFonts w:ascii="Book Antiqua" w:hAnsi="Book Antiqua" w:cstheme="majorBidi"/>
          <w:b/>
          <w:sz w:val="24"/>
          <w:szCs w:val="24"/>
        </w:rPr>
        <w:t>Figure 1 Schematic flow diagram of the studies reviewed for inclusion in analysis</w:t>
      </w:r>
      <w:r w:rsidRPr="00AA297F">
        <w:rPr>
          <w:rFonts w:ascii="Book Antiqua" w:eastAsiaTheme="minorEastAsia" w:hAnsi="Book Antiqua" w:cstheme="majorBidi"/>
          <w:b/>
          <w:sz w:val="24"/>
          <w:szCs w:val="24"/>
          <w:lang w:eastAsia="zh-CN"/>
        </w:rPr>
        <w:t>.</w:t>
      </w:r>
      <w:r w:rsidRPr="00AA297F" w:rsidDel="00C46709">
        <w:rPr>
          <w:rFonts w:ascii="Book Antiqua" w:eastAsiaTheme="minorEastAsia" w:hAnsi="Book Antiqua" w:cstheme="majorBidi"/>
          <w:b/>
          <w:sz w:val="24"/>
          <w:szCs w:val="24"/>
          <w:lang w:eastAsia="zh-CN"/>
        </w:rPr>
        <w:t xml:space="preserve"> </w:t>
      </w:r>
    </w:p>
    <w:p w:rsidR="00975A3D" w:rsidRPr="00AA297F" w:rsidRDefault="00975A3D"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C46709" w:rsidRPr="00AA297F" w:rsidRDefault="00C46709"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C46709" w:rsidRPr="00AA297F" w:rsidRDefault="00C46709"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C46709" w:rsidRPr="00AA297F" w:rsidRDefault="00C46709"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C46709" w:rsidRPr="00AA297F" w:rsidRDefault="00C46709" w:rsidP="00C46709">
      <w:pPr>
        <w:widowControl w:val="0"/>
        <w:adjustRightInd w:val="0"/>
        <w:snapToGrid w:val="0"/>
        <w:spacing w:after="0" w:line="360" w:lineRule="auto"/>
        <w:jc w:val="both"/>
        <w:rPr>
          <w:rFonts w:ascii="Book Antiqua" w:eastAsiaTheme="minorEastAsia" w:hAnsi="Book Antiqua" w:cs="Times New Roman"/>
          <w:sz w:val="24"/>
          <w:szCs w:val="24"/>
          <w:lang w:eastAsia="zh-CN"/>
        </w:rPr>
      </w:pPr>
    </w:p>
    <w:p w:rsidR="00C46709" w:rsidRPr="00AA297F" w:rsidRDefault="00C46709" w:rsidP="00C46709">
      <w:pPr>
        <w:widowControl w:val="0"/>
        <w:adjustRightInd w:val="0"/>
        <w:snapToGrid w:val="0"/>
        <w:spacing w:after="0" w:line="360" w:lineRule="auto"/>
        <w:jc w:val="both"/>
        <w:rPr>
          <w:rFonts w:ascii="Book Antiqua" w:hAnsi="Book Antiqua" w:cs="Times New Roman"/>
          <w:sz w:val="24"/>
          <w:szCs w:val="24"/>
        </w:rPr>
      </w:pPr>
      <w:r w:rsidRPr="00AA297F">
        <w:rPr>
          <w:rFonts w:ascii="Book Antiqua" w:hAnsi="Book Antiqua" w:cs="Times New Roman"/>
          <w:noProof/>
          <w:sz w:val="24"/>
          <w:szCs w:val="24"/>
          <w:lang w:eastAsia="zh-CN"/>
        </w:rPr>
        <w:drawing>
          <wp:inline distT="0" distB="0" distL="0" distR="0" wp14:anchorId="4E079527" wp14:editId="13F1E31F">
            <wp:extent cx="4895850" cy="1694815"/>
            <wp:effectExtent l="19050" t="19050" r="0" b="63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4819" t="34760" r="4610" b="26363"/>
                    <a:stretch>
                      <a:fillRect/>
                    </a:stretch>
                  </pic:blipFill>
                  <pic:spPr bwMode="auto">
                    <a:xfrm>
                      <a:off x="0" y="0"/>
                      <a:ext cx="4895850" cy="1694815"/>
                    </a:xfrm>
                    <a:prstGeom prst="rect">
                      <a:avLst/>
                    </a:prstGeom>
                    <a:noFill/>
                    <a:ln w="9525">
                      <a:solidFill>
                        <a:schemeClr val="tx1"/>
                      </a:solidFill>
                      <a:miter lim="800000"/>
                      <a:headEnd/>
                      <a:tailEnd/>
                    </a:ln>
                  </pic:spPr>
                </pic:pic>
              </a:graphicData>
            </a:graphic>
          </wp:inline>
        </w:drawing>
      </w:r>
    </w:p>
    <w:p w:rsidR="00C46709" w:rsidRPr="00AA297F" w:rsidRDefault="00C46709" w:rsidP="00C46709">
      <w:pPr>
        <w:widowControl w:val="0"/>
        <w:autoSpaceDE w:val="0"/>
        <w:autoSpaceDN w:val="0"/>
        <w:adjustRightInd w:val="0"/>
        <w:snapToGrid w:val="0"/>
        <w:spacing w:after="0" w:line="360" w:lineRule="auto"/>
        <w:jc w:val="both"/>
        <w:rPr>
          <w:rFonts w:ascii="Book Antiqua" w:hAnsi="Book Antiqua" w:cs="Times New Roman"/>
          <w:sz w:val="24"/>
          <w:szCs w:val="24"/>
        </w:rPr>
      </w:pPr>
    </w:p>
    <w:p w:rsidR="00C46709" w:rsidRPr="00AA297F" w:rsidRDefault="00C46709" w:rsidP="00C46709">
      <w:pPr>
        <w:widowControl w:val="0"/>
        <w:autoSpaceDE w:val="0"/>
        <w:autoSpaceDN w:val="0"/>
        <w:adjustRightInd w:val="0"/>
        <w:snapToGrid w:val="0"/>
        <w:spacing w:after="0" w:line="360" w:lineRule="auto"/>
        <w:jc w:val="both"/>
        <w:rPr>
          <w:rFonts w:ascii="Book Antiqua" w:eastAsiaTheme="minorHAnsi" w:hAnsi="Book Antiqua" w:cs="KhjksbNmnnnyAdvTTb5929f4c"/>
          <w:sz w:val="24"/>
          <w:szCs w:val="24"/>
        </w:rPr>
      </w:pPr>
      <w:r w:rsidRPr="00AA297F">
        <w:rPr>
          <w:rFonts w:ascii="Book Antiqua" w:hAnsi="Book Antiqua" w:cs="Times New Roman"/>
          <w:b/>
          <w:bCs/>
          <w:sz w:val="24"/>
          <w:szCs w:val="24"/>
        </w:rPr>
        <w:t>Figure</w:t>
      </w:r>
      <w:r w:rsidR="00F7587E" w:rsidRPr="00AA297F">
        <w:rPr>
          <w:rFonts w:ascii="Book Antiqua" w:eastAsiaTheme="minorEastAsia" w:hAnsi="Book Antiqua" w:cs="Times New Roman"/>
          <w:b/>
          <w:bCs/>
          <w:sz w:val="24"/>
          <w:szCs w:val="24"/>
          <w:lang w:eastAsia="zh-CN"/>
        </w:rPr>
        <w:t xml:space="preserve"> </w:t>
      </w:r>
      <w:r w:rsidRPr="00AA297F">
        <w:rPr>
          <w:rFonts w:ascii="Book Antiqua" w:hAnsi="Book Antiqua" w:cs="Times New Roman"/>
          <w:b/>
          <w:bCs/>
          <w:sz w:val="24"/>
          <w:szCs w:val="24"/>
        </w:rPr>
        <w:t>2</w:t>
      </w:r>
      <w:r w:rsidRPr="00AA297F">
        <w:rPr>
          <w:rFonts w:ascii="Book Antiqua" w:eastAsiaTheme="minorHAnsi" w:hAnsi="Book Antiqua" w:cs="KhjksbNmnnnyAdvTTb5929f4c"/>
          <w:sz w:val="24"/>
          <w:szCs w:val="24"/>
        </w:rPr>
        <w:t xml:space="preserve"> </w:t>
      </w:r>
      <w:r w:rsidRPr="00AA297F">
        <w:rPr>
          <w:rFonts w:ascii="Book Antiqua" w:eastAsiaTheme="minorHAnsi" w:hAnsi="Book Antiqua" w:cs="KhjksbNmnnnyAdvTTb5929f4c"/>
          <w:b/>
          <w:sz w:val="24"/>
          <w:szCs w:val="24"/>
        </w:rPr>
        <w:t>Meta-analysis and forest plot presentation of the anti-</w:t>
      </w:r>
      <w:r w:rsidR="00F7587E" w:rsidRPr="00AA297F">
        <w:rPr>
          <w:rFonts w:ascii="Book Antiqua" w:hAnsi="Book Antiqua" w:cstheme="majorBidi"/>
          <w:b/>
          <w:sz w:val="24"/>
          <w:szCs w:val="24"/>
        </w:rPr>
        <w:t>hepatitis A virus</w:t>
      </w:r>
      <w:r w:rsidR="00F7587E" w:rsidRPr="00AA297F">
        <w:rPr>
          <w:rFonts w:ascii="Book Antiqua" w:hAnsi="Book Antiqua" w:cstheme="majorBidi"/>
          <w:sz w:val="24"/>
          <w:szCs w:val="24"/>
        </w:rPr>
        <w:t xml:space="preserve"> </w:t>
      </w:r>
      <w:r w:rsidRPr="00AA297F">
        <w:rPr>
          <w:rFonts w:ascii="Book Antiqua" w:eastAsiaTheme="minorHAnsi" w:hAnsi="Book Antiqua" w:cs="KhjksbNmnnnyAdvTTb5929f4c"/>
          <w:b/>
          <w:sz w:val="24"/>
          <w:szCs w:val="24"/>
        </w:rPr>
        <w:t>antibody from 1984 to 1994</w:t>
      </w:r>
      <w:r w:rsidRPr="00AA297F">
        <w:rPr>
          <w:rFonts w:ascii="Book Antiqua" w:eastAsiaTheme="minorHAnsi" w:hAnsi="Book Antiqua" w:cs="KhjksbNmnnnyAdvTTb5929f4c"/>
          <w:sz w:val="24"/>
          <w:szCs w:val="24"/>
        </w:rPr>
        <w:t>.</w:t>
      </w:r>
    </w:p>
    <w:p w:rsidR="00C46709" w:rsidRPr="00AA297F" w:rsidRDefault="00C46709" w:rsidP="00C46709">
      <w:pPr>
        <w:widowControl w:val="0"/>
        <w:adjustRightInd w:val="0"/>
        <w:snapToGrid w:val="0"/>
        <w:spacing w:after="0" w:line="360" w:lineRule="auto"/>
        <w:jc w:val="both"/>
        <w:rPr>
          <w:rFonts w:ascii="Book Antiqua" w:eastAsiaTheme="minorEastAsia" w:hAnsi="Book Antiqua" w:cs="Times New Roman"/>
          <w:b/>
          <w:bCs/>
          <w:sz w:val="24"/>
          <w:szCs w:val="24"/>
          <w:lang w:eastAsia="zh-CN"/>
        </w:rPr>
      </w:pPr>
    </w:p>
    <w:p w:rsidR="00C46709" w:rsidRPr="00AA297F" w:rsidRDefault="00C46709" w:rsidP="00C46709">
      <w:pPr>
        <w:widowControl w:val="0"/>
        <w:adjustRightInd w:val="0"/>
        <w:snapToGrid w:val="0"/>
        <w:spacing w:after="0" w:line="360" w:lineRule="auto"/>
        <w:jc w:val="both"/>
        <w:rPr>
          <w:rFonts w:ascii="Book Antiqua" w:eastAsiaTheme="minorEastAsia" w:hAnsi="Book Antiqua" w:cs="Times New Roman"/>
          <w:b/>
          <w:bCs/>
          <w:sz w:val="24"/>
          <w:szCs w:val="24"/>
          <w:lang w:eastAsia="zh-CN"/>
        </w:rPr>
      </w:pPr>
    </w:p>
    <w:p w:rsidR="00C46709" w:rsidRPr="00AA297F" w:rsidRDefault="00C46709" w:rsidP="00C46709">
      <w:pPr>
        <w:widowControl w:val="0"/>
        <w:adjustRightInd w:val="0"/>
        <w:snapToGrid w:val="0"/>
        <w:spacing w:after="0" w:line="360" w:lineRule="auto"/>
        <w:jc w:val="both"/>
        <w:rPr>
          <w:rFonts w:ascii="Book Antiqua" w:eastAsiaTheme="minorEastAsia" w:hAnsi="Book Antiqua" w:cs="Times New Roman"/>
          <w:b/>
          <w:bCs/>
          <w:sz w:val="24"/>
          <w:szCs w:val="24"/>
          <w:lang w:eastAsia="zh-CN"/>
        </w:rPr>
      </w:pPr>
      <w:r w:rsidRPr="00AA297F">
        <w:rPr>
          <w:rFonts w:ascii="Book Antiqua" w:hAnsi="Book Antiqua" w:cs="Times New Roman"/>
          <w:noProof/>
          <w:sz w:val="24"/>
          <w:szCs w:val="24"/>
          <w:lang w:eastAsia="zh-CN"/>
        </w:rPr>
        <w:drawing>
          <wp:inline distT="0" distB="0" distL="0" distR="0" wp14:anchorId="41A2C998" wp14:editId="1D1CA1F0">
            <wp:extent cx="3486150" cy="2914650"/>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t="10750" r="4774" b="2711"/>
                    <a:stretch>
                      <a:fillRect/>
                    </a:stretch>
                  </pic:blipFill>
                  <pic:spPr bwMode="auto">
                    <a:xfrm>
                      <a:off x="0" y="0"/>
                      <a:ext cx="3486150" cy="2914650"/>
                    </a:xfrm>
                    <a:prstGeom prst="rect">
                      <a:avLst/>
                    </a:prstGeom>
                    <a:noFill/>
                    <a:ln w="9525">
                      <a:noFill/>
                      <a:miter lim="800000"/>
                      <a:headEnd/>
                      <a:tailEnd/>
                    </a:ln>
                  </pic:spPr>
                </pic:pic>
              </a:graphicData>
            </a:graphic>
          </wp:inline>
        </w:drawing>
      </w:r>
    </w:p>
    <w:p w:rsidR="00C46709" w:rsidRPr="00AA297F" w:rsidRDefault="00C46709" w:rsidP="00C46709">
      <w:pPr>
        <w:widowControl w:val="0"/>
        <w:adjustRightInd w:val="0"/>
        <w:snapToGrid w:val="0"/>
        <w:spacing w:after="0" w:line="360" w:lineRule="auto"/>
        <w:jc w:val="both"/>
        <w:rPr>
          <w:rFonts w:ascii="Book Antiqua" w:eastAsiaTheme="minorEastAsia" w:hAnsi="Book Antiqua" w:cs="Times New Roman"/>
          <w:b/>
          <w:bCs/>
          <w:sz w:val="24"/>
          <w:szCs w:val="24"/>
          <w:lang w:eastAsia="zh-CN"/>
        </w:rPr>
      </w:pPr>
    </w:p>
    <w:p w:rsidR="00EF44FA" w:rsidRPr="00AA297F" w:rsidRDefault="00EF44FA" w:rsidP="00EF44FA">
      <w:pPr>
        <w:widowControl w:val="0"/>
        <w:adjustRightInd w:val="0"/>
        <w:snapToGrid w:val="0"/>
        <w:spacing w:after="0" w:line="360" w:lineRule="auto"/>
        <w:jc w:val="both"/>
        <w:rPr>
          <w:rFonts w:ascii="Book Antiqua" w:hAnsi="Book Antiqua" w:cs="Times New Roman"/>
          <w:sz w:val="24"/>
          <w:szCs w:val="24"/>
        </w:rPr>
      </w:pPr>
      <w:r w:rsidRPr="00AA297F">
        <w:rPr>
          <w:rFonts w:ascii="Book Antiqua" w:hAnsi="Book Antiqua" w:cs="Times New Roman"/>
          <w:b/>
          <w:bCs/>
          <w:sz w:val="24"/>
          <w:szCs w:val="24"/>
        </w:rPr>
        <w:t>Figure 3</w:t>
      </w:r>
      <w:r w:rsidRPr="00AA297F">
        <w:rPr>
          <w:rFonts w:ascii="Book Antiqua" w:hAnsi="Book Antiqua" w:cs="Times New Roman"/>
          <w:sz w:val="24"/>
          <w:szCs w:val="24"/>
        </w:rPr>
        <w:t xml:space="preserve"> </w:t>
      </w:r>
      <w:r w:rsidRPr="00AA297F">
        <w:rPr>
          <w:rFonts w:ascii="Book Antiqua" w:hAnsi="Book Antiqua" w:cs="Times New Roman"/>
          <w:b/>
          <w:sz w:val="24"/>
          <w:szCs w:val="24"/>
        </w:rPr>
        <w:t xml:space="preserve">Bias assessment plot of studies reporting of </w:t>
      </w:r>
      <w:r w:rsidRPr="00AA297F">
        <w:rPr>
          <w:rFonts w:ascii="Book Antiqua" w:hAnsi="Book Antiqua" w:cstheme="majorBidi"/>
          <w:b/>
          <w:sz w:val="24"/>
          <w:szCs w:val="24"/>
        </w:rPr>
        <w:t xml:space="preserve">hepatitis A virus </w:t>
      </w:r>
      <w:r w:rsidRPr="00AA297F">
        <w:rPr>
          <w:rFonts w:ascii="Book Antiqua" w:hAnsi="Book Antiqua" w:cs="Times New Roman"/>
          <w:b/>
          <w:sz w:val="24"/>
          <w:szCs w:val="24"/>
        </w:rPr>
        <w:t>prevalence in Somalia from 1984 to 1994.</w:t>
      </w:r>
    </w:p>
    <w:p w:rsidR="00C46709" w:rsidRPr="00AA297F" w:rsidRDefault="00C46709" w:rsidP="00C46709">
      <w:pPr>
        <w:widowControl w:val="0"/>
        <w:adjustRightInd w:val="0"/>
        <w:snapToGrid w:val="0"/>
        <w:spacing w:after="0" w:line="360" w:lineRule="auto"/>
        <w:jc w:val="both"/>
        <w:rPr>
          <w:rFonts w:ascii="Book Antiqua" w:eastAsiaTheme="minorEastAsia" w:hAnsi="Book Antiqua" w:cs="Times New Roman"/>
          <w:b/>
          <w:bCs/>
          <w:sz w:val="24"/>
          <w:szCs w:val="24"/>
          <w:lang w:eastAsia="zh-CN"/>
        </w:rPr>
      </w:pPr>
    </w:p>
    <w:p w:rsidR="00C46709" w:rsidRPr="00AA297F" w:rsidRDefault="00C46709" w:rsidP="00C46709">
      <w:pPr>
        <w:widowControl w:val="0"/>
        <w:adjustRightInd w:val="0"/>
        <w:snapToGrid w:val="0"/>
        <w:spacing w:after="0" w:line="360" w:lineRule="auto"/>
        <w:jc w:val="both"/>
        <w:rPr>
          <w:rFonts w:ascii="Book Antiqua" w:eastAsiaTheme="minorEastAsia" w:hAnsi="Book Antiqua" w:cs="Times New Roman"/>
          <w:b/>
          <w:bCs/>
          <w:sz w:val="24"/>
          <w:szCs w:val="24"/>
          <w:lang w:eastAsia="zh-CN"/>
        </w:rPr>
      </w:pPr>
    </w:p>
    <w:p w:rsidR="00C46709" w:rsidRPr="00AA297F" w:rsidRDefault="00C46709" w:rsidP="00C46709">
      <w:pPr>
        <w:widowControl w:val="0"/>
        <w:adjustRightInd w:val="0"/>
        <w:snapToGrid w:val="0"/>
        <w:spacing w:after="0" w:line="360" w:lineRule="auto"/>
        <w:jc w:val="both"/>
        <w:rPr>
          <w:rFonts w:ascii="Book Antiqua" w:eastAsiaTheme="minorEastAsia" w:hAnsi="Book Antiqua" w:cs="Times New Roman"/>
          <w:b/>
          <w:bCs/>
          <w:sz w:val="24"/>
          <w:szCs w:val="24"/>
          <w:lang w:eastAsia="zh-CN"/>
        </w:rPr>
      </w:pPr>
    </w:p>
    <w:p w:rsidR="00C46709" w:rsidRPr="00AA297F" w:rsidRDefault="00C46709" w:rsidP="00C46709">
      <w:pPr>
        <w:widowControl w:val="0"/>
        <w:adjustRightInd w:val="0"/>
        <w:snapToGrid w:val="0"/>
        <w:spacing w:after="0" w:line="360" w:lineRule="auto"/>
        <w:jc w:val="both"/>
        <w:rPr>
          <w:rFonts w:ascii="Book Antiqua" w:eastAsiaTheme="minorEastAsia" w:hAnsi="Book Antiqua" w:cs="Times New Roman"/>
          <w:b/>
          <w:bCs/>
          <w:sz w:val="24"/>
          <w:szCs w:val="24"/>
          <w:lang w:eastAsia="zh-CN"/>
        </w:rPr>
      </w:pPr>
    </w:p>
    <w:p w:rsidR="00C46709" w:rsidRPr="00AA297F" w:rsidRDefault="00C46709" w:rsidP="00C46709">
      <w:pPr>
        <w:widowControl w:val="0"/>
        <w:adjustRightInd w:val="0"/>
        <w:snapToGrid w:val="0"/>
        <w:spacing w:after="0" w:line="360" w:lineRule="auto"/>
        <w:jc w:val="both"/>
        <w:rPr>
          <w:rFonts w:ascii="Book Antiqua" w:eastAsiaTheme="minorEastAsia" w:hAnsi="Book Antiqua" w:cs="Times New Roman"/>
          <w:b/>
          <w:bCs/>
          <w:sz w:val="24"/>
          <w:szCs w:val="24"/>
          <w:lang w:eastAsia="zh-CN"/>
        </w:rPr>
      </w:pPr>
    </w:p>
    <w:p w:rsidR="00EF44FA" w:rsidRPr="00AA297F" w:rsidRDefault="00EF44FA" w:rsidP="00BD0D06">
      <w:pPr>
        <w:widowControl w:val="0"/>
        <w:adjustRightInd w:val="0"/>
        <w:snapToGrid w:val="0"/>
        <w:spacing w:after="0" w:line="360" w:lineRule="auto"/>
        <w:jc w:val="both"/>
        <w:rPr>
          <w:rFonts w:ascii="Book Antiqua" w:eastAsiaTheme="minorEastAsia" w:hAnsi="Book Antiqua" w:cs="Times New Roman"/>
          <w:b/>
          <w:bCs/>
          <w:sz w:val="24"/>
          <w:szCs w:val="24"/>
          <w:shd w:val="clear" w:color="auto" w:fill="FFFFFF"/>
          <w:lang w:eastAsia="zh-CN"/>
        </w:rPr>
      </w:pPr>
    </w:p>
    <w:p w:rsidR="00EF44FA" w:rsidRPr="00AA297F" w:rsidRDefault="00EF44FA" w:rsidP="00EF44FA">
      <w:pPr>
        <w:widowControl w:val="0"/>
        <w:adjustRightInd w:val="0"/>
        <w:snapToGrid w:val="0"/>
        <w:spacing w:after="0" w:line="360" w:lineRule="auto"/>
        <w:jc w:val="both"/>
        <w:rPr>
          <w:rFonts w:ascii="Book Antiqua" w:eastAsiaTheme="minorEastAsia" w:hAnsi="Book Antiqua" w:cs="Times New Roman"/>
          <w:b/>
          <w:bCs/>
          <w:sz w:val="24"/>
          <w:szCs w:val="24"/>
          <w:shd w:val="clear" w:color="auto" w:fill="FFFFFF"/>
          <w:lang w:eastAsia="zh-CN"/>
        </w:rPr>
      </w:pPr>
      <w:r w:rsidRPr="00AA297F">
        <w:rPr>
          <w:rFonts w:ascii="Book Antiqua" w:eastAsia="Times New Roman" w:hAnsi="Book Antiqua" w:cs="Times New Roman"/>
          <w:b/>
          <w:bCs/>
          <w:noProof/>
          <w:sz w:val="24"/>
          <w:szCs w:val="24"/>
          <w:lang w:eastAsia="zh-CN"/>
        </w:rPr>
        <w:drawing>
          <wp:inline distT="0" distB="0" distL="0" distR="0" wp14:anchorId="6E7D463B" wp14:editId="56FC41AA">
            <wp:extent cx="5734050" cy="1838325"/>
            <wp:effectExtent l="19050" t="19050" r="0"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t="35834" b="29587"/>
                    <a:stretch>
                      <a:fillRect/>
                    </a:stretch>
                  </pic:blipFill>
                  <pic:spPr bwMode="auto">
                    <a:xfrm>
                      <a:off x="0" y="0"/>
                      <a:ext cx="5734050" cy="1838325"/>
                    </a:xfrm>
                    <a:prstGeom prst="rect">
                      <a:avLst/>
                    </a:prstGeom>
                    <a:noFill/>
                    <a:ln w="9525">
                      <a:solidFill>
                        <a:schemeClr val="tx1"/>
                      </a:solidFill>
                      <a:miter lim="800000"/>
                      <a:headEnd/>
                      <a:tailEnd/>
                    </a:ln>
                  </pic:spPr>
                </pic:pic>
              </a:graphicData>
            </a:graphic>
          </wp:inline>
        </w:drawing>
      </w:r>
    </w:p>
    <w:p w:rsidR="00EF44FA" w:rsidRPr="00AA297F" w:rsidRDefault="00EF44FA" w:rsidP="00EF44FA">
      <w:pPr>
        <w:widowControl w:val="0"/>
        <w:adjustRightInd w:val="0"/>
        <w:snapToGrid w:val="0"/>
        <w:spacing w:after="0" w:line="360" w:lineRule="auto"/>
        <w:jc w:val="both"/>
        <w:rPr>
          <w:rFonts w:ascii="Book Antiqua" w:eastAsiaTheme="minorEastAsia" w:hAnsi="Book Antiqua" w:cs="Times New Roman"/>
          <w:b/>
          <w:bCs/>
          <w:sz w:val="24"/>
          <w:szCs w:val="24"/>
          <w:shd w:val="clear" w:color="auto" w:fill="FFFFFF"/>
          <w:lang w:eastAsia="zh-CN"/>
        </w:rPr>
      </w:pPr>
    </w:p>
    <w:p w:rsidR="00EF44FA" w:rsidRPr="00AA297F" w:rsidRDefault="00EF44FA" w:rsidP="00EF44FA">
      <w:pPr>
        <w:widowControl w:val="0"/>
        <w:adjustRightInd w:val="0"/>
        <w:snapToGrid w:val="0"/>
        <w:spacing w:after="0" w:line="360" w:lineRule="auto"/>
        <w:jc w:val="both"/>
        <w:rPr>
          <w:rFonts w:ascii="Book Antiqua" w:eastAsiaTheme="minorEastAsia" w:hAnsi="Book Antiqua" w:cs="Times New Roman"/>
          <w:b/>
          <w:bCs/>
          <w:sz w:val="24"/>
          <w:szCs w:val="24"/>
          <w:shd w:val="clear" w:color="auto" w:fill="FFFFFF"/>
          <w:lang w:eastAsia="zh-CN"/>
        </w:rPr>
      </w:pPr>
      <w:r w:rsidRPr="00AA297F">
        <w:rPr>
          <w:rFonts w:ascii="Book Antiqua" w:eastAsia="Times New Roman" w:hAnsi="Book Antiqua" w:cs="Times New Roman"/>
          <w:b/>
          <w:bCs/>
          <w:sz w:val="24"/>
          <w:szCs w:val="24"/>
          <w:shd w:val="clear" w:color="auto" w:fill="FFFFFF"/>
        </w:rPr>
        <w:t>Figure</w:t>
      </w:r>
      <w:r w:rsidRPr="00AA297F">
        <w:rPr>
          <w:rFonts w:ascii="Book Antiqua" w:eastAsiaTheme="minorEastAsia" w:hAnsi="Book Antiqua" w:cs="Times New Roman"/>
          <w:b/>
          <w:bCs/>
          <w:sz w:val="24"/>
          <w:szCs w:val="24"/>
          <w:shd w:val="clear" w:color="auto" w:fill="FFFFFF"/>
          <w:lang w:eastAsia="zh-CN"/>
        </w:rPr>
        <w:t xml:space="preserve"> </w:t>
      </w:r>
      <w:r w:rsidRPr="00AA297F">
        <w:rPr>
          <w:rFonts w:ascii="Book Antiqua" w:eastAsia="Times New Roman" w:hAnsi="Book Antiqua" w:cs="Times New Roman"/>
          <w:b/>
          <w:bCs/>
          <w:sz w:val="24"/>
          <w:szCs w:val="24"/>
          <w:shd w:val="clear" w:color="auto" w:fill="FFFFFF"/>
        </w:rPr>
        <w:t xml:space="preserve">4 </w:t>
      </w:r>
      <w:r w:rsidRPr="00AA297F">
        <w:rPr>
          <w:rFonts w:ascii="Book Antiqua" w:eastAsiaTheme="minorHAnsi" w:hAnsi="Book Antiqua" w:cs="WmqmqnAdvTTb5929f4c"/>
          <w:b/>
          <w:sz w:val="24"/>
          <w:szCs w:val="24"/>
        </w:rPr>
        <w:t xml:space="preserve">Forest plot of </w:t>
      </w:r>
      <w:r w:rsidRPr="00AA297F">
        <w:rPr>
          <w:rFonts w:ascii="Book Antiqua" w:hAnsi="Book Antiqua" w:cstheme="majorBidi"/>
          <w:b/>
          <w:sz w:val="24"/>
          <w:szCs w:val="24"/>
        </w:rPr>
        <w:t xml:space="preserve">hepatitis A virus </w:t>
      </w:r>
      <w:r w:rsidRPr="00AA297F">
        <w:rPr>
          <w:rFonts w:ascii="Book Antiqua" w:eastAsiaTheme="minorHAnsi" w:hAnsi="Book Antiqua" w:cs="WmqmqnAdvTTb5929f4c"/>
          <w:b/>
          <w:sz w:val="24"/>
          <w:szCs w:val="24"/>
        </w:rPr>
        <w:t>prevalence rates for studies conducted in Somalia from 1984 to 1992.</w:t>
      </w:r>
    </w:p>
    <w:p w:rsidR="00EF44FA" w:rsidRPr="00AA297F" w:rsidRDefault="00EF44FA">
      <w:pPr>
        <w:rPr>
          <w:rFonts w:ascii="Book Antiqua" w:eastAsiaTheme="minorEastAsia" w:hAnsi="Book Antiqua" w:cs="Times New Roman"/>
          <w:b/>
          <w:bCs/>
          <w:sz w:val="24"/>
          <w:szCs w:val="24"/>
          <w:shd w:val="clear" w:color="auto" w:fill="FFFFFF"/>
          <w:lang w:eastAsia="zh-CN"/>
        </w:rPr>
      </w:pPr>
      <w:r w:rsidRPr="00AA297F">
        <w:rPr>
          <w:rFonts w:ascii="Book Antiqua" w:eastAsiaTheme="minorEastAsia" w:hAnsi="Book Antiqua" w:cs="Times New Roman"/>
          <w:b/>
          <w:bCs/>
          <w:sz w:val="24"/>
          <w:szCs w:val="24"/>
          <w:shd w:val="clear" w:color="auto" w:fill="FFFFFF"/>
          <w:lang w:eastAsia="zh-CN"/>
        </w:rPr>
        <w:br w:type="page"/>
      </w:r>
    </w:p>
    <w:p w:rsidR="00EF44FA" w:rsidRPr="00AA297F" w:rsidRDefault="00EF44FA" w:rsidP="00BD0D06">
      <w:pPr>
        <w:widowControl w:val="0"/>
        <w:adjustRightInd w:val="0"/>
        <w:snapToGrid w:val="0"/>
        <w:spacing w:after="0" w:line="360" w:lineRule="auto"/>
        <w:jc w:val="both"/>
        <w:rPr>
          <w:rFonts w:ascii="Book Antiqua" w:eastAsiaTheme="minorEastAsia" w:hAnsi="Book Antiqua" w:cs="Times New Roman"/>
          <w:b/>
          <w:bCs/>
          <w:sz w:val="24"/>
          <w:szCs w:val="24"/>
          <w:shd w:val="clear" w:color="auto" w:fill="FFFFFF"/>
          <w:lang w:eastAsia="zh-CN"/>
        </w:rPr>
      </w:pPr>
    </w:p>
    <w:p w:rsidR="00C46709" w:rsidRPr="00AA297F" w:rsidRDefault="00C46709" w:rsidP="00C46709">
      <w:pPr>
        <w:widowControl w:val="0"/>
        <w:adjustRightInd w:val="0"/>
        <w:snapToGrid w:val="0"/>
        <w:spacing w:after="0" w:line="360" w:lineRule="auto"/>
        <w:jc w:val="both"/>
        <w:rPr>
          <w:rFonts w:ascii="Book Antiqua" w:hAnsi="Book Antiqua"/>
          <w:sz w:val="24"/>
          <w:szCs w:val="24"/>
        </w:rPr>
      </w:pPr>
      <w:r w:rsidRPr="00AA297F">
        <w:rPr>
          <w:rFonts w:ascii="Book Antiqua" w:hAnsi="Book Antiqua"/>
          <w:noProof/>
          <w:sz w:val="24"/>
          <w:szCs w:val="24"/>
          <w:lang w:eastAsia="zh-CN"/>
        </w:rPr>
        <w:drawing>
          <wp:inline distT="0" distB="0" distL="0" distR="0" wp14:anchorId="266FF6BE" wp14:editId="3059A4A7">
            <wp:extent cx="4876800" cy="4911689"/>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5592" r="25715"/>
                    <a:stretch/>
                  </pic:blipFill>
                  <pic:spPr bwMode="auto">
                    <a:xfrm>
                      <a:off x="0" y="0"/>
                      <a:ext cx="4884421" cy="4919364"/>
                    </a:xfrm>
                    <a:prstGeom prst="rect">
                      <a:avLst/>
                    </a:prstGeom>
                    <a:ln>
                      <a:noFill/>
                    </a:ln>
                    <a:extLst>
                      <a:ext uri="{53640926-AAD7-44D8-BBD7-CCE9431645EC}">
                        <a14:shadowObscured xmlns:a14="http://schemas.microsoft.com/office/drawing/2010/main"/>
                      </a:ext>
                    </a:extLst>
                  </pic:spPr>
                </pic:pic>
              </a:graphicData>
            </a:graphic>
          </wp:inline>
        </w:drawing>
      </w:r>
    </w:p>
    <w:p w:rsidR="00EF44FA" w:rsidRPr="00AA297F" w:rsidRDefault="00EF44FA" w:rsidP="00C46709">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C46709" w:rsidRPr="00AA297F" w:rsidRDefault="00C46709" w:rsidP="00C46709">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b/>
          <w:bCs/>
          <w:sz w:val="24"/>
          <w:szCs w:val="24"/>
        </w:rPr>
        <w:t>Figure 5</w:t>
      </w:r>
      <w:r w:rsidR="003D4C4C" w:rsidRPr="00AA297F">
        <w:rPr>
          <w:rFonts w:ascii="Book Antiqua" w:eastAsiaTheme="minorEastAsia" w:hAnsi="Book Antiqua" w:cstheme="majorBidi"/>
          <w:b/>
          <w:bCs/>
          <w:sz w:val="24"/>
          <w:szCs w:val="24"/>
          <w:lang w:eastAsia="zh-CN"/>
        </w:rPr>
        <w:t xml:space="preserve"> </w:t>
      </w:r>
      <w:r w:rsidRPr="00AA297F">
        <w:rPr>
          <w:rFonts w:ascii="Book Antiqua" w:eastAsiaTheme="minorHAnsi" w:hAnsi="Book Antiqua" w:cs="WmqmqnAdvTTb5929f4c"/>
          <w:b/>
          <w:sz w:val="24"/>
          <w:szCs w:val="24"/>
        </w:rPr>
        <w:t xml:space="preserve">Forest plot of </w:t>
      </w:r>
      <w:r w:rsidR="003D4C4C" w:rsidRPr="00AA297F">
        <w:rPr>
          <w:rFonts w:ascii="Book Antiqua" w:hAnsi="Book Antiqua" w:cstheme="majorBidi"/>
          <w:b/>
          <w:sz w:val="24"/>
          <w:szCs w:val="24"/>
        </w:rPr>
        <w:t xml:space="preserve">hepatitis A virus </w:t>
      </w:r>
      <w:r w:rsidRPr="00AA297F">
        <w:rPr>
          <w:rFonts w:ascii="Book Antiqua" w:eastAsiaTheme="minorHAnsi" w:hAnsi="Book Antiqua" w:cs="WmqmqnAdvTTb5929f4c"/>
          <w:b/>
          <w:sz w:val="24"/>
          <w:szCs w:val="24"/>
        </w:rPr>
        <w:t>infection prevalence rates according to age groups from 1984 to 1994.</w:t>
      </w:r>
    </w:p>
    <w:p w:rsidR="00EF44FA" w:rsidRPr="00AA297F" w:rsidRDefault="00EF44FA">
      <w:pPr>
        <w:rPr>
          <w:rFonts w:ascii="Book Antiqua" w:eastAsiaTheme="minorEastAsia" w:hAnsi="Book Antiqua" w:cstheme="majorBidi"/>
          <w:sz w:val="24"/>
          <w:szCs w:val="24"/>
          <w:lang w:eastAsia="zh-CN"/>
        </w:rPr>
      </w:pPr>
      <w:r w:rsidRPr="00AA297F">
        <w:rPr>
          <w:rFonts w:ascii="Book Antiqua" w:eastAsiaTheme="minorEastAsia" w:hAnsi="Book Antiqua" w:cstheme="majorBidi"/>
          <w:sz w:val="24"/>
          <w:szCs w:val="24"/>
          <w:lang w:eastAsia="zh-CN"/>
        </w:rPr>
        <w:br w:type="page"/>
      </w:r>
    </w:p>
    <w:p w:rsidR="00AA6C1F" w:rsidRPr="00AA297F" w:rsidRDefault="00AA6C1F" w:rsidP="00AA6C1F">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AA6C1F" w:rsidRPr="00AA297F" w:rsidRDefault="00AA6C1F" w:rsidP="00AA6C1F">
      <w:pPr>
        <w:widowControl w:val="0"/>
        <w:adjustRightInd w:val="0"/>
        <w:snapToGrid w:val="0"/>
        <w:spacing w:after="0" w:line="360" w:lineRule="auto"/>
        <w:jc w:val="both"/>
        <w:rPr>
          <w:rFonts w:ascii="Book Antiqua" w:hAnsi="Book Antiqua"/>
          <w:sz w:val="24"/>
          <w:szCs w:val="24"/>
        </w:rPr>
      </w:pPr>
      <w:r w:rsidRPr="00AA297F">
        <w:rPr>
          <w:rFonts w:ascii="Book Antiqua" w:hAnsi="Book Antiqua"/>
          <w:noProof/>
          <w:sz w:val="24"/>
          <w:szCs w:val="24"/>
          <w:lang w:eastAsia="zh-CN"/>
        </w:rPr>
        <w:drawing>
          <wp:inline distT="0" distB="0" distL="0" distR="0" wp14:anchorId="7A0E5509" wp14:editId="12E12738">
            <wp:extent cx="4052570" cy="241681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rcRect t="8157"/>
                    <a:stretch>
                      <a:fillRect/>
                    </a:stretch>
                  </pic:blipFill>
                  <pic:spPr>
                    <a:xfrm>
                      <a:off x="0" y="0"/>
                      <a:ext cx="4052570" cy="2416810"/>
                    </a:xfrm>
                    <a:prstGeom prst="rect">
                      <a:avLst/>
                    </a:prstGeom>
                  </pic:spPr>
                </pic:pic>
              </a:graphicData>
            </a:graphic>
          </wp:inline>
        </w:drawing>
      </w:r>
    </w:p>
    <w:p w:rsidR="00C46709" w:rsidRPr="00AA297F" w:rsidRDefault="00AA6C1F" w:rsidP="00BD0D06">
      <w:pPr>
        <w:widowControl w:val="0"/>
        <w:adjustRightInd w:val="0"/>
        <w:snapToGrid w:val="0"/>
        <w:spacing w:after="0" w:line="360" w:lineRule="auto"/>
        <w:jc w:val="both"/>
        <w:rPr>
          <w:rFonts w:ascii="Book Antiqua" w:eastAsiaTheme="minorEastAsia" w:hAnsi="Book Antiqua" w:cs="Times New Roman"/>
          <w:b/>
          <w:bCs/>
          <w:sz w:val="24"/>
          <w:szCs w:val="24"/>
          <w:shd w:val="clear" w:color="auto" w:fill="FFFFFF"/>
          <w:lang w:eastAsia="zh-CN"/>
        </w:rPr>
      </w:pPr>
      <w:r w:rsidRPr="00AA297F">
        <w:rPr>
          <w:rFonts w:ascii="Book Antiqua" w:eastAsia="Times New Roman" w:hAnsi="Book Antiqua" w:cs="Times New Roman"/>
          <w:b/>
          <w:bCs/>
          <w:sz w:val="24"/>
          <w:szCs w:val="24"/>
          <w:shd w:val="clear" w:color="auto" w:fill="FFFFFF"/>
        </w:rPr>
        <w:t xml:space="preserve">Figure 6 </w:t>
      </w:r>
      <w:r w:rsidRPr="00AA297F">
        <w:rPr>
          <w:rFonts w:ascii="Book Antiqua" w:eastAsiaTheme="minorHAnsi" w:hAnsi="Book Antiqua" w:cs="WmqmqnAdvTTb5929f4c"/>
          <w:b/>
          <w:sz w:val="24"/>
          <w:szCs w:val="24"/>
        </w:rPr>
        <w:t xml:space="preserve">Bias assessment plot of studies reporting </w:t>
      </w:r>
      <w:r w:rsidR="00EF44FA" w:rsidRPr="00AA297F">
        <w:rPr>
          <w:rFonts w:ascii="Book Antiqua" w:hAnsi="Book Antiqua" w:cstheme="majorBidi"/>
          <w:b/>
          <w:sz w:val="24"/>
          <w:szCs w:val="24"/>
        </w:rPr>
        <w:t>hepatitis A virus</w:t>
      </w:r>
      <w:r w:rsidR="00EF44FA" w:rsidRPr="00AA297F">
        <w:rPr>
          <w:rFonts w:ascii="Book Antiqua" w:eastAsiaTheme="minorHAnsi" w:hAnsi="Book Antiqua" w:cs="WmqmqnAdvTTb5929f4c"/>
          <w:b/>
          <w:sz w:val="24"/>
          <w:szCs w:val="24"/>
        </w:rPr>
        <w:t xml:space="preserve"> </w:t>
      </w:r>
      <w:r w:rsidRPr="00AA297F">
        <w:rPr>
          <w:rFonts w:ascii="Book Antiqua" w:eastAsiaTheme="minorHAnsi" w:hAnsi="Book Antiqua" w:cs="WmqmqnAdvTTb5929f4c"/>
          <w:b/>
          <w:sz w:val="24"/>
          <w:szCs w:val="24"/>
        </w:rPr>
        <w:t>and age groups.</w:t>
      </w:r>
    </w:p>
    <w:p w:rsidR="002946C2" w:rsidRPr="00AA297F" w:rsidRDefault="002946C2" w:rsidP="002946C2">
      <w:pPr>
        <w:widowControl w:val="0"/>
        <w:adjustRightInd w:val="0"/>
        <w:snapToGrid w:val="0"/>
        <w:spacing w:after="0" w:line="360" w:lineRule="auto"/>
        <w:jc w:val="both"/>
        <w:rPr>
          <w:rFonts w:ascii="Book Antiqua" w:hAnsi="Book Antiqua" w:cstheme="majorBidi"/>
          <w:sz w:val="24"/>
          <w:szCs w:val="24"/>
        </w:rPr>
      </w:pPr>
    </w:p>
    <w:p w:rsidR="002946C2" w:rsidRPr="00AA297F" w:rsidRDefault="002946C2" w:rsidP="002946C2">
      <w:pPr>
        <w:widowControl w:val="0"/>
        <w:adjustRightInd w:val="0"/>
        <w:snapToGrid w:val="0"/>
        <w:spacing w:after="0" w:line="360" w:lineRule="auto"/>
        <w:jc w:val="both"/>
        <w:rPr>
          <w:rFonts w:ascii="Book Antiqua" w:hAnsi="Book Antiqua" w:cs="Times New Roman"/>
          <w:sz w:val="24"/>
          <w:szCs w:val="24"/>
        </w:rPr>
      </w:pPr>
      <w:r w:rsidRPr="00AA297F">
        <w:rPr>
          <w:rFonts w:ascii="Book Antiqua" w:hAnsi="Book Antiqua" w:cs="Times New Roman"/>
          <w:noProof/>
          <w:sz w:val="24"/>
          <w:szCs w:val="24"/>
          <w:lang w:eastAsia="zh-CN"/>
        </w:rPr>
        <w:drawing>
          <wp:inline distT="0" distB="0" distL="0" distR="0" wp14:anchorId="62AA46DD" wp14:editId="396D7CFA">
            <wp:extent cx="5086350" cy="4276725"/>
            <wp:effectExtent l="19050" t="19050" r="19050" b="28575"/>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l="23328" t="10364" r="24422" b="3474"/>
                    <a:stretch>
                      <a:fillRect/>
                    </a:stretch>
                  </pic:blipFill>
                  <pic:spPr bwMode="auto">
                    <a:xfrm>
                      <a:off x="0" y="0"/>
                      <a:ext cx="5086350" cy="4276725"/>
                    </a:xfrm>
                    <a:prstGeom prst="rect">
                      <a:avLst/>
                    </a:prstGeom>
                    <a:noFill/>
                    <a:ln w="9525">
                      <a:solidFill>
                        <a:schemeClr val="tx1"/>
                      </a:solidFill>
                      <a:miter lim="800000"/>
                      <a:headEnd/>
                      <a:tailEnd/>
                    </a:ln>
                  </pic:spPr>
                </pic:pic>
              </a:graphicData>
            </a:graphic>
          </wp:inline>
        </w:drawing>
      </w:r>
    </w:p>
    <w:p w:rsidR="002946C2" w:rsidRPr="00AA297F" w:rsidRDefault="002946C2" w:rsidP="002946C2">
      <w:pPr>
        <w:widowControl w:val="0"/>
        <w:adjustRightInd w:val="0"/>
        <w:snapToGrid w:val="0"/>
        <w:spacing w:after="0" w:line="360" w:lineRule="auto"/>
        <w:jc w:val="both"/>
        <w:rPr>
          <w:rFonts w:ascii="Book Antiqua" w:eastAsiaTheme="minorEastAsia" w:hAnsi="Book Antiqua" w:cs="WmqmqnAdvTTb5929f4c"/>
          <w:b/>
          <w:sz w:val="24"/>
          <w:szCs w:val="24"/>
          <w:lang w:eastAsia="zh-CN"/>
        </w:rPr>
      </w:pPr>
      <w:r w:rsidRPr="00AA297F">
        <w:rPr>
          <w:rFonts w:ascii="Book Antiqua" w:hAnsi="Book Antiqua" w:cs="Times New Roman"/>
          <w:b/>
          <w:bCs/>
          <w:sz w:val="24"/>
          <w:szCs w:val="24"/>
        </w:rPr>
        <w:t xml:space="preserve">Figure 7 </w:t>
      </w:r>
      <w:r w:rsidRPr="00AA297F">
        <w:rPr>
          <w:rFonts w:ascii="Book Antiqua" w:eastAsiaTheme="minorHAnsi" w:hAnsi="Book Antiqua" w:cs="WmqmqnAdvTTb5929f4c"/>
          <w:b/>
          <w:sz w:val="24"/>
          <w:szCs w:val="24"/>
        </w:rPr>
        <w:t xml:space="preserve">Forest plot of </w:t>
      </w:r>
      <w:r w:rsidR="00EF44FA" w:rsidRPr="00AA297F">
        <w:rPr>
          <w:rFonts w:ascii="Book Antiqua" w:hAnsi="Book Antiqua" w:cstheme="majorBidi"/>
          <w:b/>
          <w:sz w:val="24"/>
          <w:szCs w:val="24"/>
        </w:rPr>
        <w:t>hepatitis</w:t>
      </w:r>
      <w:r w:rsidR="00EF44FA" w:rsidRPr="00AA297F">
        <w:rPr>
          <w:rFonts w:ascii="Book Antiqua" w:eastAsiaTheme="minorEastAsia" w:hAnsi="Book Antiqua" w:cstheme="majorBidi"/>
          <w:b/>
          <w:sz w:val="24"/>
          <w:szCs w:val="24"/>
          <w:lang w:eastAsia="zh-CN"/>
        </w:rPr>
        <w:t xml:space="preserve"> B</w:t>
      </w:r>
      <w:r w:rsidR="00EF44FA" w:rsidRPr="00AA297F">
        <w:rPr>
          <w:rFonts w:ascii="Book Antiqua" w:hAnsi="Book Antiqua" w:cstheme="majorBidi"/>
          <w:b/>
          <w:sz w:val="24"/>
          <w:szCs w:val="24"/>
        </w:rPr>
        <w:t xml:space="preserve"> virus</w:t>
      </w:r>
      <w:r w:rsidR="00EF44FA" w:rsidRPr="00AA297F">
        <w:rPr>
          <w:rFonts w:ascii="Book Antiqua" w:eastAsiaTheme="minorHAnsi" w:hAnsi="Book Antiqua" w:cs="WmqmqnAdvTTb5929f4c"/>
          <w:b/>
          <w:sz w:val="24"/>
          <w:szCs w:val="24"/>
        </w:rPr>
        <w:t xml:space="preserve"> </w:t>
      </w:r>
      <w:r w:rsidRPr="00AA297F">
        <w:rPr>
          <w:rFonts w:ascii="Book Antiqua" w:eastAsiaTheme="minorHAnsi" w:hAnsi="Book Antiqua" w:cs="WmqmqnAdvTTb5929f4c"/>
          <w:b/>
          <w:sz w:val="24"/>
          <w:szCs w:val="24"/>
        </w:rPr>
        <w:t>infection prevalence rates in Somalia in published and unpublished studies from 1977 to 2014.</w:t>
      </w:r>
    </w:p>
    <w:p w:rsidR="002946C2" w:rsidRPr="00AA297F" w:rsidRDefault="002946C2" w:rsidP="002946C2">
      <w:pPr>
        <w:widowControl w:val="0"/>
        <w:adjustRightInd w:val="0"/>
        <w:snapToGrid w:val="0"/>
        <w:spacing w:after="0" w:line="360" w:lineRule="auto"/>
        <w:jc w:val="both"/>
        <w:rPr>
          <w:rFonts w:ascii="Book Antiqua" w:eastAsiaTheme="minorEastAsia" w:hAnsi="Book Antiqua" w:cs="Times New Roman"/>
          <w:sz w:val="24"/>
          <w:szCs w:val="24"/>
          <w:lang w:eastAsia="zh-CN"/>
        </w:rPr>
        <w:sectPr w:rsidR="002946C2" w:rsidRPr="00AA297F" w:rsidSect="00F80B2B">
          <w:type w:val="continuous"/>
          <w:pgSz w:w="12240" w:h="15840"/>
          <w:pgMar w:top="1134" w:right="850" w:bottom="1134" w:left="1701" w:header="720" w:footer="720" w:gutter="0"/>
          <w:cols w:space="720"/>
          <w:docGrid w:linePitch="360"/>
        </w:sectPr>
      </w:pPr>
    </w:p>
    <w:p w:rsidR="00AA6C1F" w:rsidRPr="00AA297F" w:rsidRDefault="00AA6C1F"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2946C2" w:rsidRPr="00AA297F" w:rsidRDefault="002946C2" w:rsidP="002946C2">
      <w:pPr>
        <w:widowControl w:val="0"/>
        <w:adjustRightInd w:val="0"/>
        <w:snapToGrid w:val="0"/>
        <w:spacing w:after="0" w:line="360" w:lineRule="auto"/>
        <w:jc w:val="both"/>
        <w:rPr>
          <w:rFonts w:ascii="Book Antiqua" w:eastAsiaTheme="minorEastAsia" w:hAnsi="Book Antiqua" w:cs="Times New Roman"/>
          <w:sz w:val="24"/>
          <w:szCs w:val="24"/>
          <w:lang w:eastAsia="zh-CN"/>
        </w:rPr>
        <w:sectPr w:rsidR="002946C2" w:rsidRPr="00AA297F" w:rsidSect="00F80B2B">
          <w:type w:val="continuous"/>
          <w:pgSz w:w="12240" w:h="15840"/>
          <w:pgMar w:top="1134" w:right="850" w:bottom="1134" w:left="1701" w:header="720" w:footer="720" w:gutter="0"/>
          <w:cols w:space="720"/>
          <w:docGrid w:linePitch="360"/>
        </w:sectPr>
      </w:pPr>
    </w:p>
    <w:p w:rsidR="002946C2" w:rsidRPr="00AA297F" w:rsidRDefault="002946C2" w:rsidP="002946C2">
      <w:pPr>
        <w:widowControl w:val="0"/>
        <w:adjustRightInd w:val="0"/>
        <w:snapToGrid w:val="0"/>
        <w:spacing w:after="0" w:line="360" w:lineRule="auto"/>
        <w:jc w:val="both"/>
        <w:rPr>
          <w:rFonts w:ascii="Book Antiqua" w:hAnsi="Book Antiqua" w:cs="Times New Roman"/>
          <w:sz w:val="24"/>
          <w:szCs w:val="24"/>
        </w:rPr>
      </w:pPr>
      <w:r w:rsidRPr="00AA297F">
        <w:rPr>
          <w:rFonts w:ascii="Book Antiqua" w:hAnsi="Book Antiqua" w:cs="Times New Roman"/>
          <w:noProof/>
          <w:sz w:val="24"/>
          <w:szCs w:val="24"/>
          <w:lang w:eastAsia="zh-CN"/>
        </w:rPr>
        <w:lastRenderedPageBreak/>
        <w:drawing>
          <wp:inline distT="0" distB="0" distL="0" distR="0" wp14:anchorId="386063DA" wp14:editId="64E384A6">
            <wp:extent cx="5190781" cy="2295525"/>
            <wp:effectExtent l="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t="8602" r="2679"/>
                    <a:stretch>
                      <a:fillRect/>
                    </a:stretch>
                  </pic:blipFill>
                  <pic:spPr bwMode="auto">
                    <a:xfrm>
                      <a:off x="0" y="0"/>
                      <a:ext cx="5190781" cy="2295525"/>
                    </a:xfrm>
                    <a:prstGeom prst="rect">
                      <a:avLst/>
                    </a:prstGeom>
                    <a:noFill/>
                    <a:ln w="9525">
                      <a:noFill/>
                      <a:miter lim="800000"/>
                      <a:headEnd/>
                      <a:tailEnd/>
                    </a:ln>
                  </pic:spPr>
                </pic:pic>
              </a:graphicData>
            </a:graphic>
          </wp:inline>
        </w:drawing>
      </w:r>
    </w:p>
    <w:p w:rsidR="002946C2" w:rsidRPr="00AA297F" w:rsidRDefault="002946C2" w:rsidP="002946C2">
      <w:pPr>
        <w:widowControl w:val="0"/>
        <w:adjustRightInd w:val="0"/>
        <w:snapToGrid w:val="0"/>
        <w:spacing w:after="0" w:line="360" w:lineRule="auto"/>
        <w:jc w:val="both"/>
        <w:rPr>
          <w:rFonts w:ascii="Book Antiqua" w:hAnsi="Book Antiqua" w:cs="Times New Roman"/>
          <w:sz w:val="24"/>
          <w:szCs w:val="24"/>
        </w:rPr>
      </w:pPr>
    </w:p>
    <w:p w:rsidR="002946C2" w:rsidRPr="00AA297F" w:rsidRDefault="002946C2" w:rsidP="002946C2">
      <w:pPr>
        <w:widowControl w:val="0"/>
        <w:adjustRightInd w:val="0"/>
        <w:snapToGrid w:val="0"/>
        <w:spacing w:after="0" w:line="360" w:lineRule="auto"/>
        <w:jc w:val="both"/>
        <w:rPr>
          <w:rFonts w:ascii="Book Antiqua" w:eastAsiaTheme="minorEastAsia" w:hAnsi="Book Antiqua" w:cs="WmqmqnAdvTTb5929f4c"/>
          <w:b/>
          <w:sz w:val="24"/>
          <w:szCs w:val="24"/>
          <w:lang w:eastAsia="zh-CN"/>
        </w:rPr>
      </w:pPr>
      <w:r w:rsidRPr="00AA297F">
        <w:rPr>
          <w:rFonts w:ascii="Book Antiqua" w:hAnsi="Book Antiqua" w:cs="Times New Roman"/>
          <w:b/>
          <w:bCs/>
          <w:sz w:val="24"/>
          <w:szCs w:val="24"/>
        </w:rPr>
        <w:t xml:space="preserve">Figure 8 </w:t>
      </w:r>
      <w:r w:rsidRPr="00AA297F">
        <w:rPr>
          <w:rFonts w:ascii="Book Antiqua" w:eastAsiaTheme="minorHAnsi" w:hAnsi="Book Antiqua" w:cs="WmqmqnAdvTTb5929f4c"/>
          <w:b/>
          <w:sz w:val="24"/>
          <w:szCs w:val="24"/>
        </w:rPr>
        <w:t xml:space="preserve">Bias assessment plot of studies reporting </w:t>
      </w:r>
      <w:r w:rsidR="00A46049" w:rsidRPr="00AA297F">
        <w:rPr>
          <w:rFonts w:ascii="Book Antiqua" w:hAnsi="Book Antiqua" w:cstheme="majorBidi"/>
          <w:b/>
          <w:sz w:val="24"/>
          <w:szCs w:val="24"/>
        </w:rPr>
        <w:t xml:space="preserve">hepatitis </w:t>
      </w:r>
      <w:r w:rsidR="00A46049" w:rsidRPr="00AA297F">
        <w:rPr>
          <w:rFonts w:ascii="Book Antiqua" w:eastAsiaTheme="minorEastAsia" w:hAnsi="Book Antiqua" w:cstheme="majorBidi"/>
          <w:b/>
          <w:sz w:val="24"/>
          <w:szCs w:val="24"/>
          <w:lang w:eastAsia="zh-CN"/>
        </w:rPr>
        <w:t>B</w:t>
      </w:r>
      <w:r w:rsidR="00A46049" w:rsidRPr="00AA297F">
        <w:rPr>
          <w:rFonts w:ascii="Book Antiqua" w:hAnsi="Book Antiqua" w:cstheme="majorBidi"/>
          <w:b/>
          <w:sz w:val="24"/>
          <w:szCs w:val="24"/>
        </w:rPr>
        <w:t xml:space="preserve"> virus</w:t>
      </w:r>
      <w:r w:rsidR="00A46049" w:rsidRPr="00AA297F">
        <w:rPr>
          <w:rFonts w:ascii="Book Antiqua" w:eastAsiaTheme="minorHAnsi" w:hAnsi="Book Antiqua" w:cs="WmqmqnAdvTTb5929f4c"/>
          <w:b/>
          <w:sz w:val="24"/>
          <w:szCs w:val="24"/>
        </w:rPr>
        <w:t xml:space="preserve"> </w:t>
      </w:r>
      <w:r w:rsidRPr="00AA297F">
        <w:rPr>
          <w:rFonts w:ascii="Book Antiqua" w:eastAsiaTheme="minorHAnsi" w:hAnsi="Book Antiqua" w:cs="WmqmqnAdvTTb5929f4c"/>
          <w:b/>
          <w:sz w:val="24"/>
          <w:szCs w:val="24"/>
        </w:rPr>
        <w:t>prevalence rate in Somalia from 1977 to 2014.</w:t>
      </w:r>
    </w:p>
    <w:p w:rsidR="002946C2" w:rsidRPr="00AA297F" w:rsidRDefault="002946C2" w:rsidP="002946C2">
      <w:pPr>
        <w:widowControl w:val="0"/>
        <w:adjustRightInd w:val="0"/>
        <w:snapToGrid w:val="0"/>
        <w:spacing w:after="0" w:line="360" w:lineRule="auto"/>
        <w:jc w:val="both"/>
        <w:rPr>
          <w:rFonts w:ascii="Book Antiqua" w:eastAsiaTheme="minorEastAsia" w:hAnsi="Book Antiqua" w:cs="Times New Roman"/>
          <w:sz w:val="24"/>
          <w:szCs w:val="24"/>
          <w:lang w:eastAsia="zh-CN"/>
        </w:rPr>
        <w:sectPr w:rsidR="002946C2" w:rsidRPr="00AA297F" w:rsidSect="00F80B2B">
          <w:type w:val="continuous"/>
          <w:pgSz w:w="12240" w:h="15840"/>
          <w:pgMar w:top="1134" w:right="850" w:bottom="1134" w:left="1701" w:header="720" w:footer="720" w:gutter="0"/>
          <w:cols w:space="720"/>
          <w:docGrid w:linePitch="360"/>
        </w:sectPr>
      </w:pPr>
    </w:p>
    <w:p w:rsidR="00AA6C1F" w:rsidRPr="00AA297F" w:rsidRDefault="00AA6C1F"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A46049" w:rsidRPr="00AA297F" w:rsidRDefault="00A46049">
      <w:pPr>
        <w:rPr>
          <w:rFonts w:ascii="Book Antiqua" w:hAnsi="Book Antiqua" w:cs="Times New Roman"/>
          <w:sz w:val="24"/>
          <w:szCs w:val="24"/>
        </w:rPr>
      </w:pPr>
      <w:r w:rsidRPr="00AA297F">
        <w:rPr>
          <w:rFonts w:ascii="Book Antiqua" w:hAnsi="Book Antiqua" w:cs="Times New Roman"/>
          <w:sz w:val="24"/>
          <w:szCs w:val="24"/>
        </w:rPr>
        <w:br w:type="page"/>
      </w:r>
    </w:p>
    <w:p w:rsidR="00114ED1" w:rsidRPr="00AA297F" w:rsidRDefault="00114ED1" w:rsidP="00114ED1">
      <w:pPr>
        <w:widowControl w:val="0"/>
        <w:adjustRightInd w:val="0"/>
        <w:snapToGrid w:val="0"/>
        <w:spacing w:after="0" w:line="360" w:lineRule="auto"/>
        <w:jc w:val="both"/>
        <w:rPr>
          <w:rFonts w:ascii="Book Antiqua" w:hAnsi="Book Antiqua" w:cs="Times New Roman"/>
          <w:sz w:val="24"/>
          <w:szCs w:val="24"/>
        </w:rPr>
        <w:sectPr w:rsidR="00114ED1" w:rsidRPr="00AA297F" w:rsidSect="00F80B2B">
          <w:type w:val="continuous"/>
          <w:pgSz w:w="12240" w:h="15840"/>
          <w:pgMar w:top="1134" w:right="850" w:bottom="1134" w:left="1701" w:header="720" w:footer="720" w:gutter="0"/>
          <w:cols w:space="720"/>
          <w:docGrid w:linePitch="360"/>
        </w:sectPr>
      </w:pPr>
    </w:p>
    <w:p w:rsidR="00114ED1" w:rsidRPr="00AA297F" w:rsidRDefault="008E4A45" w:rsidP="00114ED1">
      <w:pPr>
        <w:widowControl w:val="0"/>
        <w:adjustRightInd w:val="0"/>
        <w:snapToGrid w:val="0"/>
        <w:spacing w:after="0" w:line="360" w:lineRule="auto"/>
        <w:jc w:val="both"/>
        <w:rPr>
          <w:rFonts w:ascii="Book Antiqua" w:eastAsiaTheme="minorEastAsia" w:hAnsi="Book Antiqua"/>
          <w:sz w:val="24"/>
          <w:szCs w:val="24"/>
          <w:lang w:eastAsia="zh-CN"/>
        </w:rPr>
      </w:pPr>
      <w:r>
        <w:rPr>
          <w:rFonts w:ascii="Book Antiqua" w:hAnsi="Book Antiqua" w:cs="Times New Roman"/>
          <w:noProof/>
          <w:sz w:val="24"/>
          <w:szCs w:val="24"/>
          <w:lang w:eastAsia="zh-CN"/>
        </w:rPr>
        <w:lastRenderedPageBreak/>
        <mc:AlternateContent>
          <mc:Choice Requires="wps">
            <w:drawing>
              <wp:anchor distT="45720" distB="45720" distL="114300" distR="114300" simplePos="0" relativeHeight="251693056" behindDoc="0" locked="0" layoutInCell="1" allowOverlap="1" wp14:anchorId="13E3719E">
                <wp:simplePos x="0" y="0"/>
                <wp:positionH relativeFrom="margin">
                  <wp:posOffset>-16510</wp:posOffset>
                </wp:positionH>
                <wp:positionV relativeFrom="paragraph">
                  <wp:posOffset>651510</wp:posOffset>
                </wp:positionV>
                <wp:extent cx="5666740" cy="1146175"/>
                <wp:effectExtent l="15875" t="19050" r="22860" b="1587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1146175"/>
                        </a:xfrm>
                        <a:prstGeom prst="rect">
                          <a:avLst/>
                        </a:prstGeom>
                        <a:solidFill>
                          <a:srgbClr val="FFFFFF"/>
                        </a:solidFill>
                        <a:ln w="28575">
                          <a:solidFill>
                            <a:srgbClr val="ED7D31"/>
                          </a:solidFill>
                          <a:miter lim="800000"/>
                          <a:headEnd/>
                          <a:tailEnd/>
                        </a:ln>
                      </wps:spPr>
                      <wps:txbx>
                        <w:txbxContent>
                          <w:p w:rsidR="00114ED1" w:rsidRPr="00DD2671" w:rsidRDefault="00114ED1" w:rsidP="00114ED1">
                            <w:pPr>
                              <w:pStyle w:val="HTMLPreformatted"/>
                              <w:wordWrap w:val="0"/>
                              <w:rPr>
                                <w:rFonts w:ascii="Calibri" w:hAnsi="Calibri"/>
                                <w:sz w:val="22"/>
                                <w:szCs w:val="22"/>
                                <w:lang w:val="en-GB"/>
                              </w:rPr>
                            </w:pPr>
                            <w:r w:rsidRPr="00DD2671">
                              <w:rPr>
                                <w:rFonts w:ascii="Calibri" w:hAnsi="Calibri"/>
                                <w:sz w:val="22"/>
                                <w:szCs w:val="22"/>
                                <w:lang w:val="en-GB"/>
                              </w:rPr>
                              <w:t>Results for subgroups (random effects model):</w:t>
                            </w:r>
                          </w:p>
                          <w:p w:rsidR="00114ED1" w:rsidRPr="00837D15" w:rsidRDefault="00114ED1" w:rsidP="007D34CD">
                            <w:pPr>
                              <w:tabs>
                                <w:tab w:val="left" w:pos="1825"/>
                                <w:tab w:val="left" w:pos="19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Pr>
                                <w:lang w:val="en-GB"/>
                              </w:rPr>
                              <w:tab/>
                            </w:r>
                            <w:r w:rsidRPr="00837D15">
                              <w:rPr>
                                <w:lang w:val="en-GB"/>
                              </w:rPr>
                              <w:t xml:space="preserve">k </w:t>
                            </w:r>
                            <w:r>
                              <w:rPr>
                                <w:lang w:val="en-GB"/>
                              </w:rPr>
                              <w:tab/>
                            </w:r>
                            <w:r w:rsidRPr="00837D15">
                              <w:rPr>
                                <w:lang w:val="en-GB"/>
                              </w:rPr>
                              <w:t>proportion</w:t>
                            </w:r>
                            <w:r>
                              <w:rPr>
                                <w:lang w:val="en-GB"/>
                              </w:rPr>
                              <w:t xml:space="preserve">     </w:t>
                            </w:r>
                            <w:r w:rsidRPr="00837D15">
                              <w:rPr>
                                <w:lang w:val="en-GB"/>
                              </w:rPr>
                              <w:t xml:space="preserve"> 95%-CI</w:t>
                            </w:r>
                            <w:r>
                              <w:rPr>
                                <w:lang w:val="en-GB"/>
                              </w:rPr>
                              <w:t xml:space="preserve">   </w:t>
                            </w:r>
                            <w:r>
                              <w:rPr>
                                <w:lang w:val="en-GB"/>
                              </w:rPr>
                              <w:tab/>
                            </w:r>
                            <w:r w:rsidRPr="00837D15">
                              <w:rPr>
                                <w:lang w:val="en-GB"/>
                              </w:rPr>
                              <w:t>Q</w:t>
                            </w:r>
                            <w:r>
                              <w:rPr>
                                <w:lang w:val="en-GB"/>
                              </w:rPr>
                              <w:t xml:space="preserve">  </w:t>
                            </w:r>
                            <w:r>
                              <w:rPr>
                                <w:lang w:val="en-GB"/>
                              </w:rPr>
                              <w:tab/>
                              <w:t>tau</w:t>
                            </w:r>
                            <w:r w:rsidRPr="00837D15">
                              <w:rPr>
                                <w:vertAlign w:val="superscript"/>
                                <w:lang w:val="en-GB"/>
                              </w:rPr>
                              <w:t>2</w:t>
                            </w:r>
                            <w:r>
                              <w:rPr>
                                <w:lang w:val="en-GB"/>
                              </w:rPr>
                              <w:tab/>
                            </w:r>
                            <w:r w:rsidRPr="007D34CD">
                              <w:rPr>
                                <w:i/>
                                <w:lang w:val="en-GB"/>
                              </w:rPr>
                              <w:t>I</w:t>
                            </w:r>
                            <w:r w:rsidRPr="00837D15">
                              <w:rPr>
                                <w:vertAlign w:val="superscript"/>
                                <w:lang w:val="en-GB"/>
                              </w:rPr>
                              <w:t>2</w:t>
                            </w:r>
                          </w:p>
                          <w:p w:rsidR="00114ED1" w:rsidRPr="00837D15" w:rsidRDefault="00114ED1" w:rsidP="00114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837D15">
                              <w:rPr>
                                <w:lang w:val="en-GB"/>
                              </w:rPr>
                              <w:t>Setting = Italy</w:t>
                            </w:r>
                            <w:r>
                              <w:rPr>
                                <w:lang w:val="en-GB"/>
                              </w:rPr>
                              <w:t xml:space="preserve">  </w:t>
                            </w:r>
                            <w:r w:rsidRPr="00837D15">
                              <w:rPr>
                                <w:lang w:val="en-GB"/>
                              </w:rPr>
                              <w:t xml:space="preserve"> </w:t>
                            </w:r>
                            <w:r>
                              <w:rPr>
                                <w:lang w:val="en-GB"/>
                              </w:rPr>
                              <w:tab/>
                            </w:r>
                            <w:r w:rsidRPr="00837D15">
                              <w:rPr>
                                <w:lang w:val="en-GB"/>
                              </w:rPr>
                              <w:t>2</w:t>
                            </w:r>
                            <w:r>
                              <w:rPr>
                                <w:lang w:val="en-GB"/>
                              </w:rPr>
                              <w:t xml:space="preserve">  </w:t>
                            </w:r>
                            <w:r w:rsidRPr="00837D15">
                              <w:rPr>
                                <w:lang w:val="en-GB"/>
                              </w:rPr>
                              <w:t xml:space="preserve"> </w:t>
                            </w:r>
                            <w:r>
                              <w:rPr>
                                <w:lang w:val="en-GB"/>
                              </w:rPr>
                              <w:tab/>
                            </w:r>
                            <w:r w:rsidRPr="00837D15">
                              <w:rPr>
                                <w:lang w:val="en-GB"/>
                              </w:rPr>
                              <w:t xml:space="preserve">0.0463 </w:t>
                            </w:r>
                            <w:r>
                              <w:rPr>
                                <w:lang w:val="en-GB"/>
                              </w:rPr>
                              <w:tab/>
                            </w:r>
                            <w:r w:rsidRPr="00837D15">
                              <w:rPr>
                                <w:lang w:val="en-GB"/>
                              </w:rPr>
                              <w:t>[0.0140; 0.1421]</w:t>
                            </w:r>
                            <w:r>
                              <w:rPr>
                                <w:lang w:val="en-GB"/>
                              </w:rPr>
                              <w:t xml:space="preserve"> </w:t>
                            </w:r>
                            <w:r>
                              <w:rPr>
                                <w:lang w:val="en-GB"/>
                              </w:rPr>
                              <w:tab/>
                            </w:r>
                            <w:r w:rsidRPr="00837D15">
                              <w:rPr>
                                <w:lang w:val="en-GB"/>
                              </w:rPr>
                              <w:t xml:space="preserve"> 2.43</w:t>
                            </w:r>
                            <w:r>
                              <w:rPr>
                                <w:lang w:val="en-GB"/>
                              </w:rPr>
                              <w:t xml:space="preserve"> </w:t>
                            </w:r>
                            <w:r w:rsidRPr="00837D15">
                              <w:rPr>
                                <w:lang w:val="en-GB"/>
                              </w:rPr>
                              <w:t xml:space="preserve"> </w:t>
                            </w:r>
                            <w:r>
                              <w:rPr>
                                <w:lang w:val="en-GB"/>
                              </w:rPr>
                              <w:tab/>
                            </w:r>
                            <w:r w:rsidRPr="00837D15">
                              <w:rPr>
                                <w:lang w:val="en-GB"/>
                              </w:rPr>
                              <w:t xml:space="preserve">0.6972 </w:t>
                            </w:r>
                            <w:r>
                              <w:rPr>
                                <w:lang w:val="en-GB"/>
                              </w:rPr>
                              <w:tab/>
                            </w:r>
                            <w:r w:rsidRPr="00837D15">
                              <w:rPr>
                                <w:lang w:val="en-GB"/>
                              </w:rPr>
                              <w:t>58.9%</w:t>
                            </w:r>
                          </w:p>
                          <w:p w:rsidR="00114ED1" w:rsidRPr="00837D15" w:rsidRDefault="00114ED1" w:rsidP="00114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837D15">
                              <w:rPr>
                                <w:lang w:val="en-GB"/>
                              </w:rPr>
                              <w:t>Setting = Somalia</w:t>
                            </w:r>
                            <w:r>
                              <w:rPr>
                                <w:lang w:val="en-GB"/>
                              </w:rPr>
                              <w:t xml:space="preserve"> </w:t>
                            </w:r>
                            <w:r>
                              <w:rPr>
                                <w:lang w:val="en-GB"/>
                              </w:rPr>
                              <w:tab/>
                            </w:r>
                            <w:r w:rsidRPr="00837D15">
                              <w:rPr>
                                <w:lang w:val="en-GB"/>
                              </w:rPr>
                              <w:t>19</w:t>
                            </w:r>
                            <w:r>
                              <w:rPr>
                                <w:lang w:val="en-GB"/>
                              </w:rPr>
                              <w:t xml:space="preserve">  </w:t>
                            </w:r>
                            <w:r w:rsidRPr="00837D15">
                              <w:rPr>
                                <w:lang w:val="en-GB"/>
                              </w:rPr>
                              <w:t xml:space="preserve"> </w:t>
                            </w:r>
                            <w:r>
                              <w:rPr>
                                <w:lang w:val="en-GB"/>
                              </w:rPr>
                              <w:tab/>
                            </w:r>
                            <w:r w:rsidRPr="00837D15">
                              <w:rPr>
                                <w:lang w:val="en-GB"/>
                              </w:rPr>
                              <w:t xml:space="preserve">0.2304 </w:t>
                            </w:r>
                            <w:r>
                              <w:rPr>
                                <w:lang w:val="en-GB"/>
                              </w:rPr>
                              <w:tab/>
                            </w:r>
                            <w:r w:rsidRPr="00837D15">
                              <w:rPr>
                                <w:lang w:val="en-GB"/>
                              </w:rPr>
                              <w:t xml:space="preserve">[0.1689; 0.3060] </w:t>
                            </w:r>
                            <w:r>
                              <w:rPr>
                                <w:lang w:val="en-GB"/>
                              </w:rPr>
                              <w:tab/>
                            </w:r>
                            <w:r w:rsidRPr="00837D15">
                              <w:rPr>
                                <w:lang w:val="en-GB"/>
                              </w:rPr>
                              <w:t>579.28</w:t>
                            </w:r>
                            <w:r>
                              <w:rPr>
                                <w:lang w:val="en-GB"/>
                              </w:rPr>
                              <w:t xml:space="preserve"> </w:t>
                            </w:r>
                            <w:r w:rsidRPr="00837D15">
                              <w:rPr>
                                <w:lang w:val="en-GB"/>
                              </w:rPr>
                              <w:t xml:space="preserve"> </w:t>
                            </w:r>
                            <w:r>
                              <w:rPr>
                                <w:lang w:val="en-GB"/>
                              </w:rPr>
                              <w:tab/>
                            </w:r>
                            <w:r w:rsidRPr="00837D15">
                              <w:rPr>
                                <w:lang w:val="en-GB"/>
                              </w:rPr>
                              <w:t xml:space="preserve">0.6972 </w:t>
                            </w:r>
                            <w:r>
                              <w:rPr>
                                <w:lang w:val="en-GB"/>
                              </w:rPr>
                              <w:tab/>
                            </w:r>
                            <w:r w:rsidRPr="00837D15">
                              <w:rPr>
                                <w:lang w:val="en-GB"/>
                              </w:rPr>
                              <w:t>96.9%</w:t>
                            </w:r>
                          </w:p>
                          <w:p w:rsidR="00114ED1" w:rsidRPr="00837D15" w:rsidRDefault="00114ED1" w:rsidP="00114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837D15">
                              <w:rPr>
                                <w:lang w:val="en-GB"/>
                              </w:rPr>
                              <w:t>Setting = UK</w:t>
                            </w:r>
                            <w:r>
                              <w:rPr>
                                <w:lang w:val="en-GB"/>
                              </w:rPr>
                              <w:t xml:space="preserve">    </w:t>
                            </w:r>
                            <w:r>
                              <w:rPr>
                                <w:lang w:val="en-GB"/>
                              </w:rPr>
                              <w:tab/>
                            </w:r>
                            <w:r w:rsidRPr="00837D15">
                              <w:rPr>
                                <w:lang w:val="en-GB"/>
                              </w:rPr>
                              <w:t>1</w:t>
                            </w:r>
                            <w:r>
                              <w:rPr>
                                <w:lang w:val="en-GB"/>
                              </w:rPr>
                              <w:t xml:space="preserve">  </w:t>
                            </w:r>
                            <w:r w:rsidRPr="00837D15">
                              <w:rPr>
                                <w:lang w:val="en-GB"/>
                              </w:rPr>
                              <w:t xml:space="preserve"> </w:t>
                            </w:r>
                            <w:r>
                              <w:rPr>
                                <w:lang w:val="en-GB"/>
                              </w:rPr>
                              <w:tab/>
                            </w:r>
                            <w:r w:rsidRPr="00837D15">
                              <w:rPr>
                                <w:lang w:val="en-GB"/>
                              </w:rPr>
                              <w:t xml:space="preserve">0.0569 </w:t>
                            </w:r>
                            <w:r>
                              <w:rPr>
                                <w:lang w:val="en-GB"/>
                              </w:rPr>
                              <w:tab/>
                            </w:r>
                            <w:r w:rsidRPr="00837D15">
                              <w:rPr>
                                <w:lang w:val="en-GB"/>
                              </w:rPr>
                              <w:t>[0.0111; 0.2457]</w:t>
                            </w:r>
                            <w:r>
                              <w:rPr>
                                <w:lang w:val="en-GB"/>
                              </w:rPr>
                              <w:t xml:space="preserve"> </w:t>
                            </w:r>
                            <w:r>
                              <w:rPr>
                                <w:lang w:val="en-GB"/>
                              </w:rPr>
                              <w:tab/>
                            </w:r>
                            <w:r w:rsidRPr="00837D15">
                              <w:rPr>
                                <w:lang w:val="en-GB"/>
                              </w:rPr>
                              <w:t xml:space="preserve"> 0.00</w:t>
                            </w:r>
                            <w:r>
                              <w:rPr>
                                <w:lang w:val="en-GB"/>
                              </w:rPr>
                              <w:t xml:space="preserve">   </w:t>
                            </w:r>
                            <w:r>
                              <w:rPr>
                                <w:lang w:val="en-GB"/>
                              </w:rPr>
                              <w:tab/>
                            </w:r>
                            <w:r w:rsidRPr="00837D15">
                              <w:rPr>
                                <w:lang w:val="en-GB"/>
                              </w:rPr>
                              <w:t xml:space="preserve"> --</w:t>
                            </w:r>
                            <w:r>
                              <w:rPr>
                                <w:lang w:val="en-GB"/>
                              </w:rPr>
                              <w:t xml:space="preserve"> </w:t>
                            </w:r>
                            <w:r w:rsidRPr="00837D15">
                              <w:rPr>
                                <w:lang w:val="en-GB"/>
                              </w:rPr>
                              <w:t xml:space="preserve"> </w:t>
                            </w:r>
                            <w:r>
                              <w:rPr>
                                <w:lang w:val="en-GB"/>
                              </w:rPr>
                              <w:tab/>
                            </w:r>
                            <w:r w:rsidRPr="00837D15">
                              <w:rPr>
                                <w:lang w:val="en-GB"/>
                              </w:rPr>
                              <w:t xml:space="preserve"> --</w:t>
                            </w:r>
                          </w:p>
                          <w:p w:rsidR="00114ED1" w:rsidRPr="00837D15" w:rsidRDefault="00114ED1" w:rsidP="00114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837D15">
                              <w:rPr>
                                <w:lang w:val="en-GB"/>
                              </w:rPr>
                              <w:t>Setting = USA</w:t>
                            </w:r>
                            <w:r>
                              <w:rPr>
                                <w:lang w:val="en-GB"/>
                              </w:rPr>
                              <w:t xml:space="preserve">   </w:t>
                            </w:r>
                            <w:r w:rsidRPr="00837D15">
                              <w:rPr>
                                <w:lang w:val="en-GB"/>
                              </w:rPr>
                              <w:t xml:space="preserve"> </w:t>
                            </w:r>
                            <w:r>
                              <w:rPr>
                                <w:lang w:val="en-GB"/>
                              </w:rPr>
                              <w:tab/>
                            </w:r>
                            <w:r w:rsidRPr="00837D15">
                              <w:rPr>
                                <w:lang w:val="en-GB"/>
                              </w:rPr>
                              <w:t>1</w:t>
                            </w:r>
                            <w:r>
                              <w:rPr>
                                <w:lang w:val="en-GB"/>
                              </w:rPr>
                              <w:t xml:space="preserve">  </w:t>
                            </w:r>
                            <w:r w:rsidRPr="00837D15">
                              <w:rPr>
                                <w:lang w:val="en-GB"/>
                              </w:rPr>
                              <w:t xml:space="preserve"> </w:t>
                            </w:r>
                            <w:r>
                              <w:rPr>
                                <w:lang w:val="en-GB"/>
                              </w:rPr>
                              <w:tab/>
                            </w:r>
                            <w:r w:rsidRPr="00837D15">
                              <w:rPr>
                                <w:lang w:val="en-GB"/>
                              </w:rPr>
                              <w:t xml:space="preserve">0.1362 </w:t>
                            </w:r>
                            <w:r>
                              <w:rPr>
                                <w:lang w:val="en-GB"/>
                              </w:rPr>
                              <w:tab/>
                            </w:r>
                            <w:r w:rsidRPr="00837D15">
                              <w:rPr>
                                <w:lang w:val="en-GB"/>
                              </w:rPr>
                              <w:t>[0.0295; 0.4497]</w:t>
                            </w:r>
                            <w:r>
                              <w:rPr>
                                <w:lang w:val="en-GB"/>
                              </w:rPr>
                              <w:t xml:space="preserve"> </w:t>
                            </w:r>
                            <w:r w:rsidRPr="00837D15">
                              <w:rPr>
                                <w:lang w:val="en-GB"/>
                              </w:rPr>
                              <w:t xml:space="preserve"> </w:t>
                            </w:r>
                            <w:r>
                              <w:rPr>
                                <w:lang w:val="en-GB"/>
                              </w:rPr>
                              <w:tab/>
                            </w:r>
                            <w:r w:rsidRPr="00837D15">
                              <w:rPr>
                                <w:lang w:val="en-GB"/>
                              </w:rPr>
                              <w:t>0.00</w:t>
                            </w:r>
                            <w:r>
                              <w:rPr>
                                <w:lang w:val="en-GB"/>
                              </w:rPr>
                              <w:t xml:space="preserve">   </w:t>
                            </w:r>
                            <w:r w:rsidRPr="00837D15">
                              <w:rPr>
                                <w:lang w:val="en-GB"/>
                              </w:rPr>
                              <w:t xml:space="preserve"> </w:t>
                            </w:r>
                            <w:r>
                              <w:rPr>
                                <w:lang w:val="en-GB"/>
                              </w:rPr>
                              <w:tab/>
                            </w:r>
                            <w:r w:rsidRPr="00837D15">
                              <w:rPr>
                                <w:lang w:val="en-GB"/>
                              </w:rPr>
                              <w:t>--</w:t>
                            </w:r>
                            <w:r>
                              <w:rPr>
                                <w:lang w:val="en-GB"/>
                              </w:rPr>
                              <w:t xml:space="preserve"> </w:t>
                            </w:r>
                            <w:r w:rsidRPr="00837D15">
                              <w:rPr>
                                <w:lang w:val="en-GB"/>
                              </w:rPr>
                              <w:t xml:space="preserve"> </w:t>
                            </w:r>
                            <w:r>
                              <w:rPr>
                                <w:lang w:val="en-GB"/>
                              </w:rPr>
                              <w:tab/>
                            </w:r>
                            <w:r w:rsidRPr="00837D15">
                              <w:rPr>
                                <w:lang w:val="en-GB"/>
                              </w:rPr>
                              <w:t xml:space="preserve"> --</w:t>
                            </w:r>
                          </w:p>
                          <w:p w:rsidR="00114ED1" w:rsidRPr="00655964" w:rsidRDefault="00114ED1" w:rsidP="00114ED1">
                            <w:pP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3719E" id="Text Box 2" o:spid="_x0000_s1046" type="#_x0000_t202" style="position:absolute;left:0;text-align:left;margin-left:-1.3pt;margin-top:51.3pt;width:446.2pt;height:90.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" strokecolor="#ed7d31" strokeweight="2.25pt">
                <v:textbox>
                  <w:txbxContent>
                    <w:p w:rsidR="00114ED1" w:rsidRPr="00DD2671" w:rsidRDefault="00114ED1" w:rsidP="00114ED1">
                      <w:pPr>
                        <w:pStyle w:val="HTMLPreformatted"/>
                        <w:wordWrap w:val="0"/>
                        <w:rPr>
                          <w:rFonts w:ascii="Calibri" w:hAnsi="Calibri"/>
                          <w:sz w:val="22"/>
                          <w:szCs w:val="22"/>
                          <w:lang w:val="en-GB"/>
                        </w:rPr>
                      </w:pPr>
                      <w:r w:rsidRPr="00DD2671">
                        <w:rPr>
                          <w:rFonts w:ascii="Calibri" w:hAnsi="Calibri"/>
                          <w:sz w:val="22"/>
                          <w:szCs w:val="22"/>
                          <w:lang w:val="en-GB"/>
                        </w:rPr>
                        <w:t>Results for subgroups (random effects model):</w:t>
                      </w:r>
                    </w:p>
                    <w:p w:rsidR="00114ED1" w:rsidRPr="00837D15" w:rsidRDefault="00114ED1" w:rsidP="007D34CD">
                      <w:pPr>
                        <w:tabs>
                          <w:tab w:val="left" w:pos="1825"/>
                          <w:tab w:val="left" w:pos="19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Pr>
                          <w:lang w:val="en-GB"/>
                        </w:rPr>
                        <w:tab/>
                      </w:r>
                      <w:r w:rsidRPr="00837D15">
                        <w:rPr>
                          <w:lang w:val="en-GB"/>
                        </w:rPr>
                        <w:t xml:space="preserve">k </w:t>
                      </w:r>
                      <w:r>
                        <w:rPr>
                          <w:lang w:val="en-GB"/>
                        </w:rPr>
                        <w:tab/>
                      </w:r>
                      <w:r w:rsidRPr="00837D15">
                        <w:rPr>
                          <w:lang w:val="en-GB"/>
                        </w:rPr>
                        <w:t>proportion</w:t>
                      </w:r>
                      <w:r>
                        <w:rPr>
                          <w:lang w:val="en-GB"/>
                        </w:rPr>
                        <w:t xml:space="preserve">     </w:t>
                      </w:r>
                      <w:r w:rsidRPr="00837D15">
                        <w:rPr>
                          <w:lang w:val="en-GB"/>
                        </w:rPr>
                        <w:t xml:space="preserve"> 95%-CI</w:t>
                      </w:r>
                      <w:r>
                        <w:rPr>
                          <w:lang w:val="en-GB"/>
                        </w:rPr>
                        <w:t xml:space="preserve">   </w:t>
                      </w:r>
                      <w:r>
                        <w:rPr>
                          <w:lang w:val="en-GB"/>
                        </w:rPr>
                        <w:tab/>
                      </w:r>
                      <w:r w:rsidRPr="00837D15">
                        <w:rPr>
                          <w:lang w:val="en-GB"/>
                        </w:rPr>
                        <w:t>Q</w:t>
                      </w:r>
                      <w:r>
                        <w:rPr>
                          <w:lang w:val="en-GB"/>
                        </w:rPr>
                        <w:t xml:space="preserve">  </w:t>
                      </w:r>
                      <w:r>
                        <w:rPr>
                          <w:lang w:val="en-GB"/>
                        </w:rPr>
                        <w:tab/>
                        <w:t>tau</w:t>
                      </w:r>
                      <w:r w:rsidRPr="00837D15">
                        <w:rPr>
                          <w:vertAlign w:val="superscript"/>
                          <w:lang w:val="en-GB"/>
                        </w:rPr>
                        <w:t>2</w:t>
                      </w:r>
                      <w:r>
                        <w:rPr>
                          <w:lang w:val="en-GB"/>
                        </w:rPr>
                        <w:tab/>
                      </w:r>
                      <w:r w:rsidRPr="007D34CD">
                        <w:rPr>
                          <w:i/>
                          <w:lang w:val="en-GB"/>
                        </w:rPr>
                        <w:t>I</w:t>
                      </w:r>
                      <w:r w:rsidRPr="00837D15">
                        <w:rPr>
                          <w:vertAlign w:val="superscript"/>
                          <w:lang w:val="en-GB"/>
                        </w:rPr>
                        <w:t>2</w:t>
                      </w:r>
                    </w:p>
                    <w:p w:rsidR="00114ED1" w:rsidRPr="00837D15" w:rsidRDefault="00114ED1" w:rsidP="00114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837D15">
                        <w:rPr>
                          <w:lang w:val="en-GB"/>
                        </w:rPr>
                        <w:t>Setting = Italy</w:t>
                      </w:r>
                      <w:r>
                        <w:rPr>
                          <w:lang w:val="en-GB"/>
                        </w:rPr>
                        <w:t xml:space="preserve">  </w:t>
                      </w:r>
                      <w:r w:rsidRPr="00837D15">
                        <w:rPr>
                          <w:lang w:val="en-GB"/>
                        </w:rPr>
                        <w:t xml:space="preserve"> </w:t>
                      </w:r>
                      <w:r>
                        <w:rPr>
                          <w:lang w:val="en-GB"/>
                        </w:rPr>
                        <w:tab/>
                      </w:r>
                      <w:r w:rsidRPr="00837D15">
                        <w:rPr>
                          <w:lang w:val="en-GB"/>
                        </w:rPr>
                        <w:t>2</w:t>
                      </w:r>
                      <w:r>
                        <w:rPr>
                          <w:lang w:val="en-GB"/>
                        </w:rPr>
                        <w:t xml:space="preserve">  </w:t>
                      </w:r>
                      <w:r w:rsidRPr="00837D15">
                        <w:rPr>
                          <w:lang w:val="en-GB"/>
                        </w:rPr>
                        <w:t xml:space="preserve"> </w:t>
                      </w:r>
                      <w:r>
                        <w:rPr>
                          <w:lang w:val="en-GB"/>
                        </w:rPr>
                        <w:tab/>
                      </w:r>
                      <w:r w:rsidRPr="00837D15">
                        <w:rPr>
                          <w:lang w:val="en-GB"/>
                        </w:rPr>
                        <w:t xml:space="preserve">0.0463 </w:t>
                      </w:r>
                      <w:r>
                        <w:rPr>
                          <w:lang w:val="en-GB"/>
                        </w:rPr>
                        <w:tab/>
                      </w:r>
                      <w:r w:rsidRPr="00837D15">
                        <w:rPr>
                          <w:lang w:val="en-GB"/>
                        </w:rPr>
                        <w:t>[0.0140; 0.1421]</w:t>
                      </w:r>
                      <w:r>
                        <w:rPr>
                          <w:lang w:val="en-GB"/>
                        </w:rPr>
                        <w:t xml:space="preserve"> </w:t>
                      </w:r>
                      <w:r>
                        <w:rPr>
                          <w:lang w:val="en-GB"/>
                        </w:rPr>
                        <w:tab/>
                      </w:r>
                      <w:r w:rsidRPr="00837D15">
                        <w:rPr>
                          <w:lang w:val="en-GB"/>
                        </w:rPr>
                        <w:t xml:space="preserve"> 2.43</w:t>
                      </w:r>
                      <w:r>
                        <w:rPr>
                          <w:lang w:val="en-GB"/>
                        </w:rPr>
                        <w:t xml:space="preserve"> </w:t>
                      </w:r>
                      <w:r w:rsidRPr="00837D15">
                        <w:rPr>
                          <w:lang w:val="en-GB"/>
                        </w:rPr>
                        <w:t xml:space="preserve"> </w:t>
                      </w:r>
                      <w:r>
                        <w:rPr>
                          <w:lang w:val="en-GB"/>
                        </w:rPr>
                        <w:tab/>
                      </w:r>
                      <w:r w:rsidRPr="00837D15">
                        <w:rPr>
                          <w:lang w:val="en-GB"/>
                        </w:rPr>
                        <w:t xml:space="preserve">0.6972 </w:t>
                      </w:r>
                      <w:r>
                        <w:rPr>
                          <w:lang w:val="en-GB"/>
                        </w:rPr>
                        <w:tab/>
                      </w:r>
                      <w:r w:rsidRPr="00837D15">
                        <w:rPr>
                          <w:lang w:val="en-GB"/>
                        </w:rPr>
                        <w:t>58.9%</w:t>
                      </w:r>
                    </w:p>
                    <w:p w:rsidR="00114ED1" w:rsidRPr="00837D15" w:rsidRDefault="00114ED1" w:rsidP="00114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837D15">
                        <w:rPr>
                          <w:lang w:val="en-GB"/>
                        </w:rPr>
                        <w:t>Setting = Somalia</w:t>
                      </w:r>
                      <w:r>
                        <w:rPr>
                          <w:lang w:val="en-GB"/>
                        </w:rPr>
                        <w:t xml:space="preserve"> </w:t>
                      </w:r>
                      <w:r>
                        <w:rPr>
                          <w:lang w:val="en-GB"/>
                        </w:rPr>
                        <w:tab/>
                      </w:r>
                      <w:r w:rsidRPr="00837D15">
                        <w:rPr>
                          <w:lang w:val="en-GB"/>
                        </w:rPr>
                        <w:t>19</w:t>
                      </w:r>
                      <w:r>
                        <w:rPr>
                          <w:lang w:val="en-GB"/>
                        </w:rPr>
                        <w:t xml:space="preserve">  </w:t>
                      </w:r>
                      <w:r w:rsidRPr="00837D15">
                        <w:rPr>
                          <w:lang w:val="en-GB"/>
                        </w:rPr>
                        <w:t xml:space="preserve"> </w:t>
                      </w:r>
                      <w:r>
                        <w:rPr>
                          <w:lang w:val="en-GB"/>
                        </w:rPr>
                        <w:tab/>
                      </w:r>
                      <w:r w:rsidRPr="00837D15">
                        <w:rPr>
                          <w:lang w:val="en-GB"/>
                        </w:rPr>
                        <w:t xml:space="preserve">0.2304 </w:t>
                      </w:r>
                      <w:r>
                        <w:rPr>
                          <w:lang w:val="en-GB"/>
                        </w:rPr>
                        <w:tab/>
                      </w:r>
                      <w:r w:rsidRPr="00837D15">
                        <w:rPr>
                          <w:lang w:val="en-GB"/>
                        </w:rPr>
                        <w:t xml:space="preserve">[0.1689; 0.3060] </w:t>
                      </w:r>
                      <w:r>
                        <w:rPr>
                          <w:lang w:val="en-GB"/>
                        </w:rPr>
                        <w:tab/>
                      </w:r>
                      <w:r w:rsidRPr="00837D15">
                        <w:rPr>
                          <w:lang w:val="en-GB"/>
                        </w:rPr>
                        <w:t>579.28</w:t>
                      </w:r>
                      <w:r>
                        <w:rPr>
                          <w:lang w:val="en-GB"/>
                        </w:rPr>
                        <w:t xml:space="preserve"> </w:t>
                      </w:r>
                      <w:r w:rsidRPr="00837D15">
                        <w:rPr>
                          <w:lang w:val="en-GB"/>
                        </w:rPr>
                        <w:t xml:space="preserve"> </w:t>
                      </w:r>
                      <w:r>
                        <w:rPr>
                          <w:lang w:val="en-GB"/>
                        </w:rPr>
                        <w:tab/>
                      </w:r>
                      <w:r w:rsidRPr="00837D15">
                        <w:rPr>
                          <w:lang w:val="en-GB"/>
                        </w:rPr>
                        <w:t xml:space="preserve">0.6972 </w:t>
                      </w:r>
                      <w:r>
                        <w:rPr>
                          <w:lang w:val="en-GB"/>
                        </w:rPr>
                        <w:tab/>
                      </w:r>
                      <w:r w:rsidRPr="00837D15">
                        <w:rPr>
                          <w:lang w:val="en-GB"/>
                        </w:rPr>
                        <w:t>96.9%</w:t>
                      </w:r>
                    </w:p>
                    <w:p w:rsidR="00114ED1" w:rsidRPr="00837D15" w:rsidRDefault="00114ED1" w:rsidP="00114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837D15">
                        <w:rPr>
                          <w:lang w:val="en-GB"/>
                        </w:rPr>
                        <w:t>Setting = UK</w:t>
                      </w:r>
                      <w:r>
                        <w:rPr>
                          <w:lang w:val="en-GB"/>
                        </w:rPr>
                        <w:t xml:space="preserve">    </w:t>
                      </w:r>
                      <w:r>
                        <w:rPr>
                          <w:lang w:val="en-GB"/>
                        </w:rPr>
                        <w:tab/>
                      </w:r>
                      <w:r w:rsidRPr="00837D15">
                        <w:rPr>
                          <w:lang w:val="en-GB"/>
                        </w:rPr>
                        <w:t>1</w:t>
                      </w:r>
                      <w:r>
                        <w:rPr>
                          <w:lang w:val="en-GB"/>
                        </w:rPr>
                        <w:t xml:space="preserve">  </w:t>
                      </w:r>
                      <w:r w:rsidRPr="00837D15">
                        <w:rPr>
                          <w:lang w:val="en-GB"/>
                        </w:rPr>
                        <w:t xml:space="preserve"> </w:t>
                      </w:r>
                      <w:r>
                        <w:rPr>
                          <w:lang w:val="en-GB"/>
                        </w:rPr>
                        <w:tab/>
                      </w:r>
                      <w:r w:rsidRPr="00837D15">
                        <w:rPr>
                          <w:lang w:val="en-GB"/>
                        </w:rPr>
                        <w:t xml:space="preserve">0.0569 </w:t>
                      </w:r>
                      <w:r>
                        <w:rPr>
                          <w:lang w:val="en-GB"/>
                        </w:rPr>
                        <w:tab/>
                      </w:r>
                      <w:r w:rsidRPr="00837D15">
                        <w:rPr>
                          <w:lang w:val="en-GB"/>
                        </w:rPr>
                        <w:t>[0.0111; 0.2457]</w:t>
                      </w:r>
                      <w:r>
                        <w:rPr>
                          <w:lang w:val="en-GB"/>
                        </w:rPr>
                        <w:t xml:space="preserve"> </w:t>
                      </w:r>
                      <w:r>
                        <w:rPr>
                          <w:lang w:val="en-GB"/>
                        </w:rPr>
                        <w:tab/>
                      </w:r>
                      <w:r w:rsidRPr="00837D15">
                        <w:rPr>
                          <w:lang w:val="en-GB"/>
                        </w:rPr>
                        <w:t xml:space="preserve"> 0.00</w:t>
                      </w:r>
                      <w:r>
                        <w:rPr>
                          <w:lang w:val="en-GB"/>
                        </w:rPr>
                        <w:t xml:space="preserve">   </w:t>
                      </w:r>
                      <w:r>
                        <w:rPr>
                          <w:lang w:val="en-GB"/>
                        </w:rPr>
                        <w:tab/>
                      </w:r>
                      <w:r w:rsidRPr="00837D15">
                        <w:rPr>
                          <w:lang w:val="en-GB"/>
                        </w:rPr>
                        <w:t xml:space="preserve"> --</w:t>
                      </w:r>
                      <w:r>
                        <w:rPr>
                          <w:lang w:val="en-GB"/>
                        </w:rPr>
                        <w:t xml:space="preserve"> </w:t>
                      </w:r>
                      <w:r w:rsidRPr="00837D15">
                        <w:rPr>
                          <w:lang w:val="en-GB"/>
                        </w:rPr>
                        <w:t xml:space="preserve"> </w:t>
                      </w:r>
                      <w:r>
                        <w:rPr>
                          <w:lang w:val="en-GB"/>
                        </w:rPr>
                        <w:tab/>
                      </w:r>
                      <w:r w:rsidRPr="00837D15">
                        <w:rPr>
                          <w:lang w:val="en-GB"/>
                        </w:rPr>
                        <w:t xml:space="preserve"> --</w:t>
                      </w:r>
                    </w:p>
                    <w:p w:rsidR="00114ED1" w:rsidRPr="00837D15" w:rsidRDefault="00114ED1" w:rsidP="00114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837D15">
                        <w:rPr>
                          <w:lang w:val="en-GB"/>
                        </w:rPr>
                        <w:t>Setting = USA</w:t>
                      </w:r>
                      <w:r>
                        <w:rPr>
                          <w:lang w:val="en-GB"/>
                        </w:rPr>
                        <w:t xml:space="preserve">   </w:t>
                      </w:r>
                      <w:r w:rsidRPr="00837D15">
                        <w:rPr>
                          <w:lang w:val="en-GB"/>
                        </w:rPr>
                        <w:t xml:space="preserve"> </w:t>
                      </w:r>
                      <w:r>
                        <w:rPr>
                          <w:lang w:val="en-GB"/>
                        </w:rPr>
                        <w:tab/>
                      </w:r>
                      <w:r w:rsidRPr="00837D15">
                        <w:rPr>
                          <w:lang w:val="en-GB"/>
                        </w:rPr>
                        <w:t>1</w:t>
                      </w:r>
                      <w:r>
                        <w:rPr>
                          <w:lang w:val="en-GB"/>
                        </w:rPr>
                        <w:t xml:space="preserve">  </w:t>
                      </w:r>
                      <w:r w:rsidRPr="00837D15">
                        <w:rPr>
                          <w:lang w:val="en-GB"/>
                        </w:rPr>
                        <w:t xml:space="preserve"> </w:t>
                      </w:r>
                      <w:r>
                        <w:rPr>
                          <w:lang w:val="en-GB"/>
                        </w:rPr>
                        <w:tab/>
                      </w:r>
                      <w:r w:rsidRPr="00837D15">
                        <w:rPr>
                          <w:lang w:val="en-GB"/>
                        </w:rPr>
                        <w:t xml:space="preserve">0.1362 </w:t>
                      </w:r>
                      <w:r>
                        <w:rPr>
                          <w:lang w:val="en-GB"/>
                        </w:rPr>
                        <w:tab/>
                      </w:r>
                      <w:r w:rsidRPr="00837D15">
                        <w:rPr>
                          <w:lang w:val="en-GB"/>
                        </w:rPr>
                        <w:t>[0.0295; 0.4497]</w:t>
                      </w:r>
                      <w:r>
                        <w:rPr>
                          <w:lang w:val="en-GB"/>
                        </w:rPr>
                        <w:t xml:space="preserve"> </w:t>
                      </w:r>
                      <w:r w:rsidRPr="00837D15">
                        <w:rPr>
                          <w:lang w:val="en-GB"/>
                        </w:rPr>
                        <w:t xml:space="preserve"> </w:t>
                      </w:r>
                      <w:r>
                        <w:rPr>
                          <w:lang w:val="en-GB"/>
                        </w:rPr>
                        <w:tab/>
                      </w:r>
                      <w:r w:rsidRPr="00837D15">
                        <w:rPr>
                          <w:lang w:val="en-GB"/>
                        </w:rPr>
                        <w:t>0.00</w:t>
                      </w:r>
                      <w:r>
                        <w:rPr>
                          <w:lang w:val="en-GB"/>
                        </w:rPr>
                        <w:t xml:space="preserve">   </w:t>
                      </w:r>
                      <w:r w:rsidRPr="00837D15">
                        <w:rPr>
                          <w:lang w:val="en-GB"/>
                        </w:rPr>
                        <w:t xml:space="preserve"> </w:t>
                      </w:r>
                      <w:r>
                        <w:rPr>
                          <w:lang w:val="en-GB"/>
                        </w:rPr>
                        <w:tab/>
                      </w:r>
                      <w:r w:rsidRPr="00837D15">
                        <w:rPr>
                          <w:lang w:val="en-GB"/>
                        </w:rPr>
                        <w:t>--</w:t>
                      </w:r>
                      <w:r>
                        <w:rPr>
                          <w:lang w:val="en-GB"/>
                        </w:rPr>
                        <w:t xml:space="preserve"> </w:t>
                      </w:r>
                      <w:r w:rsidRPr="00837D15">
                        <w:rPr>
                          <w:lang w:val="en-GB"/>
                        </w:rPr>
                        <w:t xml:space="preserve"> </w:t>
                      </w:r>
                      <w:r>
                        <w:rPr>
                          <w:lang w:val="en-GB"/>
                        </w:rPr>
                        <w:tab/>
                      </w:r>
                      <w:r w:rsidRPr="00837D15">
                        <w:rPr>
                          <w:lang w:val="en-GB"/>
                        </w:rPr>
                        <w:t xml:space="preserve"> --</w:t>
                      </w:r>
                    </w:p>
                    <w:p w:rsidR="00114ED1" w:rsidRPr="00655964" w:rsidRDefault="00114ED1" w:rsidP="00114ED1">
                      <w:pPr>
                        <w:rPr>
                          <w:lang w:val="en-GB"/>
                        </w:rPr>
                      </w:pPr>
                    </w:p>
                  </w:txbxContent>
                </v:textbox>
                <w10:wrap type="topAndBottom" anchorx="margin"/>
              </v:shape>
            </w:pict>
          </mc:Fallback>
        </mc:AlternateContent>
      </w:r>
    </w:p>
    <w:p w:rsidR="00114ED1" w:rsidRPr="00AA297F" w:rsidRDefault="00114ED1" w:rsidP="00114ED1">
      <w:pPr>
        <w:widowControl w:val="0"/>
        <w:adjustRightInd w:val="0"/>
        <w:snapToGrid w:val="0"/>
        <w:spacing w:after="0" w:line="360" w:lineRule="auto"/>
        <w:jc w:val="both"/>
        <w:rPr>
          <w:rFonts w:ascii="Book Antiqua" w:hAnsi="Book Antiqua"/>
          <w:sz w:val="24"/>
          <w:szCs w:val="24"/>
        </w:rPr>
      </w:pPr>
    </w:p>
    <w:p w:rsidR="00114ED1" w:rsidRPr="00AA297F" w:rsidRDefault="00114ED1" w:rsidP="00114ED1">
      <w:pPr>
        <w:widowControl w:val="0"/>
        <w:adjustRightInd w:val="0"/>
        <w:snapToGrid w:val="0"/>
        <w:spacing w:after="0" w:line="360" w:lineRule="auto"/>
        <w:jc w:val="both"/>
        <w:rPr>
          <w:rFonts w:ascii="Book Antiqua" w:hAnsi="Book Antiqua"/>
          <w:sz w:val="24"/>
          <w:szCs w:val="24"/>
        </w:rPr>
      </w:pPr>
      <w:r w:rsidRPr="00AA297F">
        <w:rPr>
          <w:rFonts w:ascii="Book Antiqua" w:hAnsi="Book Antiqua"/>
          <w:noProof/>
          <w:sz w:val="24"/>
          <w:szCs w:val="24"/>
          <w:lang w:eastAsia="zh-CN"/>
        </w:rPr>
        <w:drawing>
          <wp:inline distT="0" distB="0" distL="0" distR="0" wp14:anchorId="0764C813" wp14:editId="405C265E">
            <wp:extent cx="5053330" cy="5595620"/>
            <wp:effectExtent l="19050" t="19050" r="0" b="508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l="26299" r="26543"/>
                    <a:stretch>
                      <a:fillRect/>
                    </a:stretch>
                  </pic:blipFill>
                  <pic:spPr bwMode="auto">
                    <a:xfrm>
                      <a:off x="0" y="0"/>
                      <a:ext cx="5053330" cy="5595620"/>
                    </a:xfrm>
                    <a:prstGeom prst="rect">
                      <a:avLst/>
                    </a:prstGeom>
                    <a:noFill/>
                    <a:ln w="9525">
                      <a:solidFill>
                        <a:schemeClr val="tx1"/>
                      </a:solidFill>
                      <a:miter lim="800000"/>
                      <a:headEnd/>
                      <a:tailEnd/>
                    </a:ln>
                  </pic:spPr>
                </pic:pic>
              </a:graphicData>
            </a:graphic>
          </wp:inline>
        </w:drawing>
      </w:r>
    </w:p>
    <w:p w:rsidR="00114ED1" w:rsidRPr="00AA297F" w:rsidRDefault="00114ED1" w:rsidP="00114ED1">
      <w:pPr>
        <w:widowControl w:val="0"/>
        <w:adjustRightInd w:val="0"/>
        <w:snapToGrid w:val="0"/>
        <w:spacing w:after="0" w:line="360" w:lineRule="auto"/>
        <w:jc w:val="both"/>
        <w:rPr>
          <w:rFonts w:ascii="Book Antiqua" w:hAnsi="Book Antiqua"/>
          <w:sz w:val="24"/>
          <w:szCs w:val="24"/>
        </w:rPr>
      </w:pPr>
    </w:p>
    <w:p w:rsidR="00114ED1" w:rsidRPr="00AA297F" w:rsidRDefault="00114ED1" w:rsidP="00114ED1">
      <w:pPr>
        <w:widowControl w:val="0"/>
        <w:adjustRightInd w:val="0"/>
        <w:snapToGrid w:val="0"/>
        <w:spacing w:after="0" w:line="360" w:lineRule="auto"/>
        <w:jc w:val="both"/>
        <w:rPr>
          <w:rFonts w:ascii="Book Antiqua" w:eastAsiaTheme="minorEastAsia" w:hAnsi="Book Antiqua" w:cs="WmqmqnAdvTTb5929f4c"/>
          <w:b/>
          <w:sz w:val="24"/>
          <w:szCs w:val="24"/>
          <w:lang w:eastAsia="zh-CN"/>
        </w:rPr>
      </w:pPr>
      <w:r w:rsidRPr="00AA297F">
        <w:rPr>
          <w:rFonts w:ascii="Book Antiqua" w:hAnsi="Book Antiqua"/>
          <w:b/>
          <w:bCs/>
          <w:sz w:val="24"/>
          <w:szCs w:val="24"/>
        </w:rPr>
        <w:t xml:space="preserve">Figure 9 </w:t>
      </w:r>
      <w:r w:rsidRPr="00AA297F">
        <w:rPr>
          <w:rFonts w:ascii="Book Antiqua" w:eastAsiaTheme="minorHAnsi" w:hAnsi="Book Antiqua" w:cs="WmqmqnAdvTTb5929f4c"/>
          <w:b/>
          <w:sz w:val="24"/>
          <w:szCs w:val="24"/>
        </w:rPr>
        <w:t xml:space="preserve">Forest plot of </w:t>
      </w:r>
      <w:r w:rsidR="007D34CD" w:rsidRPr="00AA297F">
        <w:rPr>
          <w:rFonts w:ascii="Book Antiqua" w:hAnsi="Book Antiqua" w:cstheme="majorBidi"/>
          <w:b/>
          <w:sz w:val="24"/>
          <w:szCs w:val="24"/>
        </w:rPr>
        <w:t xml:space="preserve">hepatitis </w:t>
      </w:r>
      <w:r w:rsidR="007D34CD" w:rsidRPr="00AA297F">
        <w:rPr>
          <w:rFonts w:ascii="Book Antiqua" w:eastAsiaTheme="minorEastAsia" w:hAnsi="Book Antiqua" w:cstheme="majorBidi"/>
          <w:b/>
          <w:sz w:val="24"/>
          <w:szCs w:val="24"/>
          <w:lang w:eastAsia="zh-CN"/>
        </w:rPr>
        <w:t>B</w:t>
      </w:r>
      <w:r w:rsidR="007D34CD" w:rsidRPr="00AA297F">
        <w:rPr>
          <w:rFonts w:ascii="Book Antiqua" w:hAnsi="Book Antiqua" w:cstheme="majorBidi"/>
          <w:b/>
          <w:sz w:val="24"/>
          <w:szCs w:val="24"/>
        </w:rPr>
        <w:t xml:space="preserve"> virus</w:t>
      </w:r>
      <w:r w:rsidR="007D34CD" w:rsidRPr="00AA297F">
        <w:rPr>
          <w:rFonts w:ascii="Book Antiqua" w:eastAsiaTheme="minorHAnsi" w:hAnsi="Book Antiqua" w:cs="WmqmqnAdvTTb5929f4c"/>
          <w:b/>
          <w:sz w:val="24"/>
          <w:szCs w:val="24"/>
        </w:rPr>
        <w:t xml:space="preserve"> </w:t>
      </w:r>
      <w:r w:rsidRPr="00AA297F">
        <w:rPr>
          <w:rFonts w:ascii="Book Antiqua" w:eastAsiaTheme="minorHAnsi" w:hAnsi="Book Antiqua" w:cs="WmqmqnAdvTTb5929f4c"/>
          <w:b/>
          <w:sz w:val="24"/>
          <w:szCs w:val="24"/>
        </w:rPr>
        <w:t>prevalence rates for studies conducted according to setting from 1977 to 2014.</w:t>
      </w:r>
    </w:p>
    <w:p w:rsidR="00114ED1" w:rsidRPr="00AA297F" w:rsidRDefault="00114ED1" w:rsidP="00114ED1">
      <w:pPr>
        <w:widowControl w:val="0"/>
        <w:adjustRightInd w:val="0"/>
        <w:snapToGrid w:val="0"/>
        <w:spacing w:after="0" w:line="360" w:lineRule="auto"/>
        <w:jc w:val="both"/>
        <w:rPr>
          <w:rFonts w:ascii="Book Antiqua" w:eastAsiaTheme="minorEastAsia" w:hAnsi="Book Antiqua" w:cs="WmqmqnAdvTTb5929f4c"/>
          <w:sz w:val="24"/>
          <w:szCs w:val="24"/>
          <w:lang w:eastAsia="zh-CN"/>
        </w:rPr>
      </w:pPr>
    </w:p>
    <w:p w:rsidR="00114ED1" w:rsidRPr="00AA297F" w:rsidRDefault="00114ED1" w:rsidP="00114ED1">
      <w:pPr>
        <w:widowControl w:val="0"/>
        <w:adjustRightInd w:val="0"/>
        <w:snapToGrid w:val="0"/>
        <w:spacing w:after="0" w:line="360" w:lineRule="auto"/>
        <w:jc w:val="both"/>
        <w:rPr>
          <w:rFonts w:ascii="Book Antiqua" w:eastAsiaTheme="minorEastAsia" w:hAnsi="Book Antiqua" w:cs="WmqmqnAdvTTb5929f4c"/>
          <w:sz w:val="24"/>
          <w:szCs w:val="24"/>
          <w:lang w:eastAsia="zh-CN"/>
        </w:rPr>
      </w:pPr>
    </w:p>
    <w:p w:rsidR="00E02216" w:rsidRPr="00AA297F" w:rsidRDefault="00E02216" w:rsidP="00E02216">
      <w:pPr>
        <w:widowControl w:val="0"/>
        <w:adjustRightInd w:val="0"/>
        <w:snapToGrid w:val="0"/>
        <w:spacing w:after="0" w:line="360" w:lineRule="auto"/>
        <w:jc w:val="both"/>
        <w:rPr>
          <w:rFonts w:ascii="Book Antiqua" w:eastAsiaTheme="minorEastAsia" w:hAnsi="Book Antiqua" w:cs="Times New Roman"/>
          <w:sz w:val="24"/>
          <w:szCs w:val="24"/>
          <w:lang w:eastAsia="zh-CN"/>
        </w:rPr>
      </w:pPr>
    </w:p>
    <w:p w:rsidR="00E02216" w:rsidRPr="00AA297F" w:rsidRDefault="00E02216" w:rsidP="00E02216">
      <w:pPr>
        <w:widowControl w:val="0"/>
        <w:adjustRightInd w:val="0"/>
        <w:snapToGrid w:val="0"/>
        <w:spacing w:after="0" w:line="360" w:lineRule="auto"/>
        <w:jc w:val="both"/>
        <w:rPr>
          <w:rFonts w:ascii="Book Antiqua" w:hAnsi="Book Antiqua" w:cs="Times New Roman"/>
          <w:sz w:val="24"/>
          <w:szCs w:val="24"/>
        </w:rPr>
        <w:sectPr w:rsidR="00E02216" w:rsidRPr="00AA297F" w:rsidSect="00F80B2B">
          <w:type w:val="continuous"/>
          <w:pgSz w:w="12240" w:h="15840"/>
          <w:pgMar w:top="1134" w:right="850" w:bottom="1134" w:left="1701" w:header="720" w:footer="720" w:gutter="0"/>
          <w:cols w:space="720"/>
          <w:docGrid w:linePitch="360"/>
        </w:sectPr>
      </w:pPr>
      <w:r w:rsidRPr="00AA297F">
        <w:rPr>
          <w:rFonts w:ascii="Book Antiqua" w:hAnsi="Book Antiqua" w:cs="Times New Roman"/>
          <w:sz w:val="24"/>
          <w:szCs w:val="24"/>
        </w:rPr>
        <w:t xml:space="preserve"> </w:t>
      </w:r>
    </w:p>
    <w:p w:rsidR="00E02216" w:rsidRPr="00AA297F" w:rsidRDefault="008E4A45" w:rsidP="00E02216">
      <w:pPr>
        <w:widowControl w:val="0"/>
        <w:adjustRightInd w:val="0"/>
        <w:snapToGrid w:val="0"/>
        <w:spacing w:after="0" w:line="360" w:lineRule="auto"/>
        <w:jc w:val="both"/>
        <w:rPr>
          <w:rFonts w:ascii="Book Antiqua" w:hAnsi="Book Antiqua" w:cs="Times New Roman"/>
          <w:sz w:val="24"/>
          <w:szCs w:val="24"/>
        </w:rPr>
      </w:pPr>
      <w:r>
        <w:rPr>
          <w:rFonts w:ascii="Book Antiqua" w:hAnsi="Book Antiqua"/>
          <w:noProof/>
          <w:sz w:val="24"/>
          <w:szCs w:val="24"/>
          <w:lang w:eastAsia="zh-CN"/>
        </w:rPr>
        <mc:AlternateContent>
          <mc:Choice Requires="wps">
            <w:drawing>
              <wp:anchor distT="45720" distB="45720" distL="114300" distR="114300" simplePos="0" relativeHeight="251695104" behindDoc="0" locked="0" layoutInCell="1" allowOverlap="1" wp14:anchorId="11C1C981">
                <wp:simplePos x="0" y="0"/>
                <wp:positionH relativeFrom="margin">
                  <wp:posOffset>0</wp:posOffset>
                </wp:positionH>
                <wp:positionV relativeFrom="paragraph">
                  <wp:posOffset>5086350</wp:posOffset>
                </wp:positionV>
                <wp:extent cx="5868035" cy="803275"/>
                <wp:effectExtent l="22860" t="19685" r="14605" b="15240"/>
                <wp:wrapTopAndBottom/>
                <wp:docPr id="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803275"/>
                        </a:xfrm>
                        <a:prstGeom prst="rect">
                          <a:avLst/>
                        </a:prstGeom>
                        <a:solidFill>
                          <a:srgbClr val="FFFFFF"/>
                        </a:solidFill>
                        <a:ln w="28575">
                          <a:solidFill>
                            <a:srgbClr val="ED7D31"/>
                          </a:solidFill>
                          <a:miter lim="800000"/>
                          <a:headEnd/>
                          <a:tailEnd/>
                        </a:ln>
                      </wps:spPr>
                      <wps:txbx>
                        <w:txbxContent>
                          <w:p w:rsidR="00E02216" w:rsidRPr="00CB5985" w:rsidRDefault="00E02216" w:rsidP="00E02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CB5985">
                              <w:rPr>
                                <w:lang w:val="en-GB"/>
                              </w:rPr>
                              <w:t>Results for subgroups (random effects model):</w:t>
                            </w:r>
                          </w:p>
                          <w:p w:rsidR="00E02216" w:rsidRPr="00CB5985" w:rsidRDefault="00E02216" w:rsidP="007D34CD">
                            <w:pPr>
                              <w:tabs>
                                <w:tab w:val="left" w:pos="1130"/>
                                <w:tab w:val="left" w:pos="1832"/>
                                <w:tab w:val="left" w:pos="2748"/>
                                <w:tab w:val="left" w:pos="4580"/>
                                <w:tab w:val="left" w:pos="4610"/>
                                <w:tab w:val="left" w:pos="5496"/>
                                <w:tab w:val="left" w:pos="6620"/>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Pr>
                                <w:lang w:val="en-GB"/>
                              </w:rPr>
                              <w:tab/>
                            </w:r>
                            <w:r w:rsidRPr="00CB5985">
                              <w:rPr>
                                <w:lang w:val="en-GB"/>
                              </w:rPr>
                              <w:t xml:space="preserve">k </w:t>
                            </w:r>
                            <w:r w:rsidR="007D34CD">
                              <w:rPr>
                                <w:rFonts w:eastAsiaTheme="minorEastAsia" w:hint="eastAsia"/>
                                <w:lang w:val="en-GB" w:eastAsia="zh-CN"/>
                              </w:rPr>
                              <w:t xml:space="preserve">    </w:t>
                            </w:r>
                            <w:r w:rsidRPr="00CB5985">
                              <w:rPr>
                                <w:lang w:val="en-GB"/>
                              </w:rPr>
                              <w:t>proportion</w:t>
                            </w:r>
                            <w:r>
                              <w:rPr>
                                <w:lang w:val="en-GB"/>
                              </w:rPr>
                              <w:t xml:space="preserve">     </w:t>
                            </w:r>
                            <w:r w:rsidRPr="00CB5985">
                              <w:rPr>
                                <w:lang w:val="en-GB"/>
                              </w:rPr>
                              <w:t xml:space="preserve"> </w:t>
                            </w:r>
                            <w:r w:rsidR="007D34CD">
                              <w:rPr>
                                <w:rFonts w:eastAsiaTheme="minorEastAsia" w:hint="eastAsia"/>
                                <w:lang w:val="en-GB" w:eastAsia="zh-CN"/>
                              </w:rPr>
                              <w:t xml:space="preserve">           </w:t>
                            </w:r>
                            <w:r w:rsidRPr="00CB5985">
                              <w:rPr>
                                <w:lang w:val="en-GB"/>
                              </w:rPr>
                              <w:t>95%-CI</w:t>
                            </w:r>
                            <w:r>
                              <w:rPr>
                                <w:lang w:val="en-GB"/>
                              </w:rPr>
                              <w:t xml:space="preserve">   </w:t>
                            </w:r>
                            <w:r>
                              <w:rPr>
                                <w:lang w:val="en-GB"/>
                              </w:rPr>
                              <w:tab/>
                            </w:r>
                            <w:r w:rsidRPr="00CB5985">
                              <w:rPr>
                                <w:lang w:val="en-GB"/>
                              </w:rPr>
                              <w:t>Q</w:t>
                            </w:r>
                            <w:r>
                              <w:rPr>
                                <w:lang w:val="en-GB"/>
                              </w:rPr>
                              <w:t xml:space="preserve"> </w:t>
                            </w:r>
                            <w:r w:rsidRPr="00CB5985">
                              <w:rPr>
                                <w:lang w:val="en-GB"/>
                              </w:rPr>
                              <w:t xml:space="preserve"> </w:t>
                            </w:r>
                            <w:r>
                              <w:rPr>
                                <w:lang w:val="en-GB"/>
                              </w:rPr>
                              <w:tab/>
                            </w:r>
                            <w:r w:rsidRPr="00CB5985">
                              <w:rPr>
                                <w:lang w:val="en-GB"/>
                              </w:rPr>
                              <w:t xml:space="preserve"> </w:t>
                            </w:r>
                            <w:r w:rsidR="007D34CD">
                              <w:rPr>
                                <w:rFonts w:eastAsiaTheme="minorEastAsia" w:hint="eastAsia"/>
                                <w:lang w:val="en-GB" w:eastAsia="zh-CN"/>
                              </w:rPr>
                              <w:t xml:space="preserve">  </w:t>
                            </w:r>
                            <w:r w:rsidR="007D34CD">
                              <w:rPr>
                                <w:lang w:val="en-GB"/>
                              </w:rPr>
                              <w:t>tau</w:t>
                            </w:r>
                            <w:r w:rsidRPr="007D34CD">
                              <w:rPr>
                                <w:vertAlign w:val="superscript"/>
                                <w:lang w:val="en-GB"/>
                              </w:rPr>
                              <w:t xml:space="preserve">2 </w:t>
                            </w:r>
                            <w:r>
                              <w:rPr>
                                <w:lang w:val="en-GB"/>
                              </w:rPr>
                              <w:tab/>
                            </w:r>
                            <w:r w:rsidR="007D34CD" w:rsidRPr="007D34CD">
                              <w:rPr>
                                <w:i/>
                                <w:lang w:val="en-GB"/>
                              </w:rPr>
                              <w:t>I</w:t>
                            </w:r>
                            <w:r w:rsidRPr="007D34CD">
                              <w:rPr>
                                <w:vertAlign w:val="superscript"/>
                                <w:lang w:val="en-GB"/>
                              </w:rPr>
                              <w:t>2</w:t>
                            </w:r>
                          </w:p>
                          <w:p w:rsidR="00E02216" w:rsidRPr="00CB5985" w:rsidRDefault="00E02216" w:rsidP="00E02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CB5985">
                              <w:rPr>
                                <w:lang w:val="en-GB"/>
                              </w:rPr>
                              <w:t>Immigrants</w:t>
                            </w:r>
                            <w:r>
                              <w:rPr>
                                <w:lang w:val="en-GB"/>
                              </w:rPr>
                              <w:t xml:space="preserve"> </w:t>
                            </w:r>
                            <w:r w:rsidRPr="00CB5985">
                              <w:rPr>
                                <w:lang w:val="en-GB"/>
                              </w:rPr>
                              <w:t xml:space="preserve"> 4</w:t>
                            </w:r>
                            <w:r>
                              <w:rPr>
                                <w:lang w:val="en-GB"/>
                              </w:rPr>
                              <w:t xml:space="preserve">  </w:t>
                            </w:r>
                            <w:r w:rsidRPr="00CB5985">
                              <w:rPr>
                                <w:lang w:val="en-GB"/>
                              </w:rPr>
                              <w:t xml:space="preserve"> 0.0657 </w:t>
                            </w:r>
                            <w:r>
                              <w:rPr>
                                <w:lang w:val="en-GB"/>
                              </w:rPr>
                              <w:tab/>
                            </w:r>
                            <w:r w:rsidRPr="00CB5985">
                              <w:rPr>
                                <w:lang w:val="en-GB"/>
                              </w:rPr>
                              <w:t>[0.0295; 0.1397]</w:t>
                            </w:r>
                            <w:r>
                              <w:rPr>
                                <w:lang w:val="en-GB"/>
                              </w:rPr>
                              <w:t xml:space="preserve"> </w:t>
                            </w:r>
                            <w:r>
                              <w:rPr>
                                <w:lang w:val="en-GB"/>
                              </w:rPr>
                              <w:tab/>
                            </w:r>
                            <w:r w:rsidRPr="00CB5985">
                              <w:rPr>
                                <w:lang w:val="en-GB"/>
                              </w:rPr>
                              <w:t>41.71</w:t>
                            </w:r>
                            <w:r>
                              <w:rPr>
                                <w:lang w:val="en-GB"/>
                              </w:rPr>
                              <w:t xml:space="preserve"> </w:t>
                            </w:r>
                            <w:r w:rsidRPr="00CB5985">
                              <w:rPr>
                                <w:lang w:val="en-GB"/>
                              </w:rPr>
                              <w:t xml:space="preserve"> </w:t>
                            </w:r>
                            <w:r>
                              <w:rPr>
                                <w:lang w:val="en-GB"/>
                              </w:rPr>
                              <w:tab/>
                            </w:r>
                            <w:r w:rsidRPr="00CB5985">
                              <w:rPr>
                                <w:lang w:val="en-GB"/>
                              </w:rPr>
                              <w:t xml:space="preserve">0.6751 </w:t>
                            </w:r>
                            <w:r>
                              <w:rPr>
                                <w:lang w:val="en-GB"/>
                              </w:rPr>
                              <w:tab/>
                            </w:r>
                            <w:r w:rsidRPr="00CB5985">
                              <w:rPr>
                                <w:lang w:val="en-GB"/>
                              </w:rPr>
                              <w:t>92.8%</w:t>
                            </w:r>
                          </w:p>
                          <w:p w:rsidR="00E02216" w:rsidRPr="00CB5985" w:rsidRDefault="00E02216" w:rsidP="00E02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CB5985">
                              <w:rPr>
                                <w:lang w:val="en-GB"/>
                              </w:rPr>
                              <w:t>Local</w:t>
                            </w:r>
                            <w:r>
                              <w:rPr>
                                <w:lang w:val="en-GB"/>
                              </w:rPr>
                              <w:t xml:space="preserve">   </w:t>
                            </w:r>
                            <w:r>
                              <w:rPr>
                                <w:lang w:val="en-GB"/>
                              </w:rPr>
                              <w:tab/>
                            </w:r>
                            <w:r w:rsidRPr="00CB5985">
                              <w:rPr>
                                <w:lang w:val="en-GB"/>
                              </w:rPr>
                              <w:t xml:space="preserve"> </w:t>
                            </w:r>
                            <w:r w:rsidR="007D34CD">
                              <w:rPr>
                                <w:rFonts w:eastAsiaTheme="minorEastAsia" w:hint="eastAsia"/>
                                <w:lang w:val="en-GB" w:eastAsia="zh-CN"/>
                              </w:rPr>
                              <w:t xml:space="preserve"> </w:t>
                            </w:r>
                            <w:r w:rsidRPr="00CB5985">
                              <w:rPr>
                                <w:lang w:val="en-GB"/>
                              </w:rPr>
                              <w:t>19</w:t>
                            </w:r>
                            <w:r>
                              <w:rPr>
                                <w:lang w:val="en-GB"/>
                              </w:rPr>
                              <w:t xml:space="preserve">  </w:t>
                            </w:r>
                            <w:r w:rsidRPr="00CB5985">
                              <w:rPr>
                                <w:lang w:val="en-GB"/>
                              </w:rPr>
                              <w:t xml:space="preserve"> 0.2306 </w:t>
                            </w:r>
                            <w:r>
                              <w:rPr>
                                <w:lang w:val="en-GB"/>
                              </w:rPr>
                              <w:tab/>
                            </w:r>
                            <w:r w:rsidRPr="00CB5985">
                              <w:rPr>
                                <w:lang w:val="en-GB"/>
                              </w:rPr>
                              <w:t xml:space="preserve">[0.1699; 0.3049] </w:t>
                            </w:r>
                            <w:r>
                              <w:rPr>
                                <w:lang w:val="en-GB"/>
                              </w:rPr>
                              <w:tab/>
                            </w:r>
                            <w:r w:rsidRPr="00CB5985">
                              <w:rPr>
                                <w:lang w:val="en-GB"/>
                              </w:rPr>
                              <w:t>579.28</w:t>
                            </w:r>
                            <w:r>
                              <w:rPr>
                                <w:lang w:val="en-GB"/>
                              </w:rPr>
                              <w:t xml:space="preserve"> </w:t>
                            </w:r>
                            <w:r w:rsidRPr="00CB5985">
                              <w:rPr>
                                <w:lang w:val="en-GB"/>
                              </w:rPr>
                              <w:t xml:space="preserve"> </w:t>
                            </w:r>
                            <w:r>
                              <w:rPr>
                                <w:lang w:val="en-GB"/>
                              </w:rPr>
                              <w:tab/>
                            </w:r>
                            <w:r w:rsidRPr="00CB5985">
                              <w:rPr>
                                <w:lang w:val="en-GB"/>
                              </w:rPr>
                              <w:t xml:space="preserve">0.6751 </w:t>
                            </w:r>
                            <w:r>
                              <w:rPr>
                                <w:lang w:val="en-GB"/>
                              </w:rPr>
                              <w:tab/>
                            </w:r>
                            <w:r w:rsidRPr="00CB5985">
                              <w:rPr>
                                <w:lang w:val="en-GB"/>
                              </w:rPr>
                              <w:t>96.9%</w:t>
                            </w:r>
                          </w:p>
                          <w:p w:rsidR="00E02216" w:rsidRDefault="00E02216" w:rsidP="00E022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1C981" id="Text Box 122" o:spid="_x0000_s1047" type="#_x0000_t202" style="position:absolute;left:0;text-align:left;margin-left:0;margin-top:400.5pt;width:462.05pt;height:63.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" strokecolor="#ed7d31" strokeweight="2.25pt">
                <v:textbox>
                  <w:txbxContent>
                    <w:p w:rsidR="00E02216" w:rsidRPr="00CB5985" w:rsidRDefault="00E02216" w:rsidP="00E02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CB5985">
                        <w:rPr>
                          <w:lang w:val="en-GB"/>
                        </w:rPr>
                        <w:t>Results for subgroups (random effects model):</w:t>
                      </w:r>
                    </w:p>
                    <w:p w:rsidR="00E02216" w:rsidRPr="00CB5985" w:rsidRDefault="00E02216" w:rsidP="007D34CD">
                      <w:pPr>
                        <w:tabs>
                          <w:tab w:val="left" w:pos="1130"/>
                          <w:tab w:val="left" w:pos="1832"/>
                          <w:tab w:val="left" w:pos="2748"/>
                          <w:tab w:val="left" w:pos="4580"/>
                          <w:tab w:val="left" w:pos="4610"/>
                          <w:tab w:val="left" w:pos="5496"/>
                          <w:tab w:val="left" w:pos="6620"/>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Pr>
                          <w:lang w:val="en-GB"/>
                        </w:rPr>
                        <w:tab/>
                      </w:r>
                      <w:r w:rsidRPr="00CB5985">
                        <w:rPr>
                          <w:lang w:val="en-GB"/>
                        </w:rPr>
                        <w:t xml:space="preserve">k </w:t>
                      </w:r>
                      <w:r w:rsidR="007D34CD">
                        <w:rPr>
                          <w:rFonts w:eastAsiaTheme="minorEastAsia" w:hint="eastAsia"/>
                          <w:lang w:val="en-GB" w:eastAsia="zh-CN"/>
                        </w:rPr>
                        <w:t xml:space="preserve">    </w:t>
                      </w:r>
                      <w:r w:rsidRPr="00CB5985">
                        <w:rPr>
                          <w:lang w:val="en-GB"/>
                        </w:rPr>
                        <w:t>proportion</w:t>
                      </w:r>
                      <w:r>
                        <w:rPr>
                          <w:lang w:val="en-GB"/>
                        </w:rPr>
                        <w:t xml:space="preserve">     </w:t>
                      </w:r>
                      <w:r w:rsidRPr="00CB5985">
                        <w:rPr>
                          <w:lang w:val="en-GB"/>
                        </w:rPr>
                        <w:t xml:space="preserve"> </w:t>
                      </w:r>
                      <w:r w:rsidR="007D34CD">
                        <w:rPr>
                          <w:rFonts w:eastAsiaTheme="minorEastAsia" w:hint="eastAsia"/>
                          <w:lang w:val="en-GB" w:eastAsia="zh-CN"/>
                        </w:rPr>
                        <w:t xml:space="preserve">           </w:t>
                      </w:r>
                      <w:r w:rsidRPr="00CB5985">
                        <w:rPr>
                          <w:lang w:val="en-GB"/>
                        </w:rPr>
                        <w:t>95%-CI</w:t>
                      </w:r>
                      <w:r>
                        <w:rPr>
                          <w:lang w:val="en-GB"/>
                        </w:rPr>
                        <w:t xml:space="preserve">   </w:t>
                      </w:r>
                      <w:r>
                        <w:rPr>
                          <w:lang w:val="en-GB"/>
                        </w:rPr>
                        <w:tab/>
                      </w:r>
                      <w:r w:rsidRPr="00CB5985">
                        <w:rPr>
                          <w:lang w:val="en-GB"/>
                        </w:rPr>
                        <w:t>Q</w:t>
                      </w:r>
                      <w:r>
                        <w:rPr>
                          <w:lang w:val="en-GB"/>
                        </w:rPr>
                        <w:t xml:space="preserve"> </w:t>
                      </w:r>
                      <w:r w:rsidRPr="00CB5985">
                        <w:rPr>
                          <w:lang w:val="en-GB"/>
                        </w:rPr>
                        <w:t xml:space="preserve"> </w:t>
                      </w:r>
                      <w:r>
                        <w:rPr>
                          <w:lang w:val="en-GB"/>
                        </w:rPr>
                        <w:tab/>
                      </w:r>
                      <w:r w:rsidRPr="00CB5985">
                        <w:rPr>
                          <w:lang w:val="en-GB"/>
                        </w:rPr>
                        <w:t xml:space="preserve"> </w:t>
                      </w:r>
                      <w:r w:rsidR="007D34CD">
                        <w:rPr>
                          <w:rFonts w:eastAsiaTheme="minorEastAsia" w:hint="eastAsia"/>
                          <w:lang w:val="en-GB" w:eastAsia="zh-CN"/>
                        </w:rPr>
                        <w:t xml:space="preserve">  </w:t>
                      </w:r>
                      <w:r w:rsidR="007D34CD">
                        <w:rPr>
                          <w:lang w:val="en-GB"/>
                        </w:rPr>
                        <w:t>tau</w:t>
                      </w:r>
                      <w:r w:rsidRPr="007D34CD">
                        <w:rPr>
                          <w:vertAlign w:val="superscript"/>
                          <w:lang w:val="en-GB"/>
                        </w:rPr>
                        <w:t xml:space="preserve">2 </w:t>
                      </w:r>
                      <w:r>
                        <w:rPr>
                          <w:lang w:val="en-GB"/>
                        </w:rPr>
                        <w:tab/>
                      </w:r>
                      <w:r w:rsidR="007D34CD" w:rsidRPr="007D34CD">
                        <w:rPr>
                          <w:i/>
                          <w:lang w:val="en-GB"/>
                        </w:rPr>
                        <w:t>I</w:t>
                      </w:r>
                      <w:r w:rsidRPr="007D34CD">
                        <w:rPr>
                          <w:vertAlign w:val="superscript"/>
                          <w:lang w:val="en-GB"/>
                        </w:rPr>
                        <w:t>2</w:t>
                      </w:r>
                    </w:p>
                    <w:p w:rsidR="00E02216" w:rsidRPr="00CB5985" w:rsidRDefault="00E02216" w:rsidP="00E02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CB5985">
                        <w:rPr>
                          <w:lang w:val="en-GB"/>
                        </w:rPr>
                        <w:t>Immigrants</w:t>
                      </w:r>
                      <w:r>
                        <w:rPr>
                          <w:lang w:val="en-GB"/>
                        </w:rPr>
                        <w:t xml:space="preserve"> </w:t>
                      </w:r>
                      <w:r w:rsidRPr="00CB5985">
                        <w:rPr>
                          <w:lang w:val="en-GB"/>
                        </w:rPr>
                        <w:t xml:space="preserve"> 4</w:t>
                      </w:r>
                      <w:r>
                        <w:rPr>
                          <w:lang w:val="en-GB"/>
                        </w:rPr>
                        <w:t xml:space="preserve">  </w:t>
                      </w:r>
                      <w:r w:rsidRPr="00CB5985">
                        <w:rPr>
                          <w:lang w:val="en-GB"/>
                        </w:rPr>
                        <w:t xml:space="preserve"> 0.0657 </w:t>
                      </w:r>
                      <w:r>
                        <w:rPr>
                          <w:lang w:val="en-GB"/>
                        </w:rPr>
                        <w:tab/>
                      </w:r>
                      <w:r w:rsidRPr="00CB5985">
                        <w:rPr>
                          <w:lang w:val="en-GB"/>
                        </w:rPr>
                        <w:t>[0.0295; 0.1397]</w:t>
                      </w:r>
                      <w:r>
                        <w:rPr>
                          <w:lang w:val="en-GB"/>
                        </w:rPr>
                        <w:t xml:space="preserve"> </w:t>
                      </w:r>
                      <w:r>
                        <w:rPr>
                          <w:lang w:val="en-GB"/>
                        </w:rPr>
                        <w:tab/>
                      </w:r>
                      <w:r w:rsidRPr="00CB5985">
                        <w:rPr>
                          <w:lang w:val="en-GB"/>
                        </w:rPr>
                        <w:t>41.71</w:t>
                      </w:r>
                      <w:r>
                        <w:rPr>
                          <w:lang w:val="en-GB"/>
                        </w:rPr>
                        <w:t xml:space="preserve"> </w:t>
                      </w:r>
                      <w:r w:rsidRPr="00CB5985">
                        <w:rPr>
                          <w:lang w:val="en-GB"/>
                        </w:rPr>
                        <w:t xml:space="preserve"> </w:t>
                      </w:r>
                      <w:r>
                        <w:rPr>
                          <w:lang w:val="en-GB"/>
                        </w:rPr>
                        <w:tab/>
                      </w:r>
                      <w:r w:rsidRPr="00CB5985">
                        <w:rPr>
                          <w:lang w:val="en-GB"/>
                        </w:rPr>
                        <w:t xml:space="preserve">0.6751 </w:t>
                      </w:r>
                      <w:r>
                        <w:rPr>
                          <w:lang w:val="en-GB"/>
                        </w:rPr>
                        <w:tab/>
                      </w:r>
                      <w:r w:rsidRPr="00CB5985">
                        <w:rPr>
                          <w:lang w:val="en-GB"/>
                        </w:rPr>
                        <w:t>92.8%</w:t>
                      </w:r>
                    </w:p>
                    <w:p w:rsidR="00E02216" w:rsidRPr="00CB5985" w:rsidRDefault="00E02216" w:rsidP="00E02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lang w:val="en-GB"/>
                        </w:rPr>
                      </w:pPr>
                      <w:r w:rsidRPr="00CB5985">
                        <w:rPr>
                          <w:lang w:val="en-GB"/>
                        </w:rPr>
                        <w:t>Local</w:t>
                      </w:r>
                      <w:r>
                        <w:rPr>
                          <w:lang w:val="en-GB"/>
                        </w:rPr>
                        <w:t xml:space="preserve">   </w:t>
                      </w:r>
                      <w:r>
                        <w:rPr>
                          <w:lang w:val="en-GB"/>
                        </w:rPr>
                        <w:tab/>
                      </w:r>
                      <w:r w:rsidRPr="00CB5985">
                        <w:rPr>
                          <w:lang w:val="en-GB"/>
                        </w:rPr>
                        <w:t xml:space="preserve"> </w:t>
                      </w:r>
                      <w:r w:rsidR="007D34CD">
                        <w:rPr>
                          <w:rFonts w:eastAsiaTheme="minorEastAsia" w:hint="eastAsia"/>
                          <w:lang w:val="en-GB" w:eastAsia="zh-CN"/>
                        </w:rPr>
                        <w:t xml:space="preserve"> </w:t>
                      </w:r>
                      <w:r w:rsidRPr="00CB5985">
                        <w:rPr>
                          <w:lang w:val="en-GB"/>
                        </w:rPr>
                        <w:t>19</w:t>
                      </w:r>
                      <w:r>
                        <w:rPr>
                          <w:lang w:val="en-GB"/>
                        </w:rPr>
                        <w:t xml:space="preserve">  </w:t>
                      </w:r>
                      <w:r w:rsidRPr="00CB5985">
                        <w:rPr>
                          <w:lang w:val="en-GB"/>
                        </w:rPr>
                        <w:t xml:space="preserve"> 0.2306 </w:t>
                      </w:r>
                      <w:r>
                        <w:rPr>
                          <w:lang w:val="en-GB"/>
                        </w:rPr>
                        <w:tab/>
                      </w:r>
                      <w:r w:rsidRPr="00CB5985">
                        <w:rPr>
                          <w:lang w:val="en-GB"/>
                        </w:rPr>
                        <w:t xml:space="preserve">[0.1699; 0.3049] </w:t>
                      </w:r>
                      <w:r>
                        <w:rPr>
                          <w:lang w:val="en-GB"/>
                        </w:rPr>
                        <w:tab/>
                      </w:r>
                      <w:r w:rsidRPr="00CB5985">
                        <w:rPr>
                          <w:lang w:val="en-GB"/>
                        </w:rPr>
                        <w:t>579.28</w:t>
                      </w:r>
                      <w:r>
                        <w:rPr>
                          <w:lang w:val="en-GB"/>
                        </w:rPr>
                        <w:t xml:space="preserve"> </w:t>
                      </w:r>
                      <w:r w:rsidRPr="00CB5985">
                        <w:rPr>
                          <w:lang w:val="en-GB"/>
                        </w:rPr>
                        <w:t xml:space="preserve"> </w:t>
                      </w:r>
                      <w:r>
                        <w:rPr>
                          <w:lang w:val="en-GB"/>
                        </w:rPr>
                        <w:tab/>
                      </w:r>
                      <w:r w:rsidRPr="00CB5985">
                        <w:rPr>
                          <w:lang w:val="en-GB"/>
                        </w:rPr>
                        <w:t xml:space="preserve">0.6751 </w:t>
                      </w:r>
                      <w:r>
                        <w:rPr>
                          <w:lang w:val="en-GB"/>
                        </w:rPr>
                        <w:tab/>
                      </w:r>
                      <w:r w:rsidRPr="00CB5985">
                        <w:rPr>
                          <w:lang w:val="en-GB"/>
                        </w:rPr>
                        <w:t>96.9%</w:t>
                      </w:r>
                    </w:p>
                    <w:p w:rsidR="00E02216" w:rsidRDefault="00E02216" w:rsidP="00E02216"/>
                  </w:txbxContent>
                </v:textbox>
                <w10:wrap type="topAndBottom" anchorx="margin"/>
              </v:shape>
            </w:pict>
          </mc:Fallback>
        </mc:AlternateContent>
      </w:r>
      <w:r w:rsidR="00E02216" w:rsidRPr="00AA297F">
        <w:rPr>
          <w:rFonts w:ascii="Book Antiqua" w:hAnsi="Book Antiqua" w:cs="Times New Roman"/>
          <w:noProof/>
          <w:sz w:val="24"/>
          <w:szCs w:val="24"/>
          <w:lang w:eastAsia="zh-CN"/>
        </w:rPr>
        <w:drawing>
          <wp:inline distT="0" distB="0" distL="0" distR="0" wp14:anchorId="2A38B719" wp14:editId="5CD4F07B">
            <wp:extent cx="4200525" cy="4670320"/>
            <wp:effectExtent l="19050" t="19050" r="28575" b="1598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l="26479" t="4500" r="26711"/>
                    <a:stretch>
                      <a:fillRect/>
                    </a:stretch>
                  </pic:blipFill>
                  <pic:spPr bwMode="auto">
                    <a:xfrm>
                      <a:off x="0" y="0"/>
                      <a:ext cx="4206581" cy="4677053"/>
                    </a:xfrm>
                    <a:prstGeom prst="rect">
                      <a:avLst/>
                    </a:prstGeom>
                    <a:noFill/>
                    <a:ln w="9525">
                      <a:solidFill>
                        <a:schemeClr val="tx1"/>
                      </a:solidFill>
                      <a:miter lim="800000"/>
                      <a:headEnd/>
                      <a:tailEnd/>
                    </a:ln>
                  </pic:spPr>
                </pic:pic>
              </a:graphicData>
            </a:graphic>
          </wp:inline>
        </w:drawing>
      </w:r>
    </w:p>
    <w:p w:rsidR="00114ED1" w:rsidRPr="00AA297F" w:rsidRDefault="00114ED1" w:rsidP="00114ED1">
      <w:pPr>
        <w:widowControl w:val="0"/>
        <w:adjustRightInd w:val="0"/>
        <w:snapToGrid w:val="0"/>
        <w:spacing w:after="0" w:line="360" w:lineRule="auto"/>
        <w:jc w:val="both"/>
        <w:rPr>
          <w:rFonts w:ascii="Book Antiqua" w:eastAsiaTheme="minorEastAsia" w:hAnsi="Book Antiqua"/>
          <w:sz w:val="24"/>
          <w:szCs w:val="24"/>
          <w:lang w:eastAsia="zh-CN"/>
        </w:rPr>
        <w:sectPr w:rsidR="00114ED1" w:rsidRPr="00AA297F" w:rsidSect="00F80B2B">
          <w:type w:val="continuous"/>
          <w:pgSz w:w="12240" w:h="15840"/>
          <w:pgMar w:top="1134" w:right="850" w:bottom="1134" w:left="1701" w:header="720" w:footer="720" w:gutter="0"/>
          <w:cols w:space="720"/>
          <w:docGrid w:linePitch="360"/>
        </w:sectPr>
      </w:pPr>
    </w:p>
    <w:p w:rsidR="007D34CD" w:rsidRPr="00AA297F" w:rsidRDefault="007D34CD" w:rsidP="007D34CD">
      <w:pPr>
        <w:rPr>
          <w:rFonts w:ascii="Book Antiqua" w:eastAsiaTheme="minorEastAsia" w:hAnsi="Book Antiqua"/>
          <w:b/>
          <w:bCs/>
          <w:sz w:val="24"/>
          <w:szCs w:val="24"/>
          <w:lang w:eastAsia="zh-CN"/>
        </w:rPr>
      </w:pPr>
    </w:p>
    <w:p w:rsidR="007D34CD" w:rsidRPr="00AA297F" w:rsidRDefault="007D34CD" w:rsidP="009F6447">
      <w:pPr>
        <w:spacing w:after="0" w:line="360" w:lineRule="auto"/>
        <w:jc w:val="both"/>
        <w:rPr>
          <w:rFonts w:ascii="Book Antiqua" w:hAnsi="Book Antiqua"/>
          <w:sz w:val="24"/>
          <w:szCs w:val="24"/>
        </w:rPr>
      </w:pPr>
      <w:r w:rsidRPr="00AA297F">
        <w:rPr>
          <w:rFonts w:ascii="Book Antiqua" w:hAnsi="Book Antiqua"/>
          <w:b/>
          <w:bCs/>
          <w:sz w:val="24"/>
          <w:szCs w:val="24"/>
        </w:rPr>
        <w:t>Figure 10</w:t>
      </w:r>
      <w:r w:rsidRPr="00AA297F">
        <w:rPr>
          <w:rFonts w:ascii="Book Antiqua" w:hAnsi="Book Antiqua"/>
          <w:sz w:val="24"/>
          <w:szCs w:val="24"/>
        </w:rPr>
        <w:t xml:space="preserve"> </w:t>
      </w:r>
      <w:r w:rsidRPr="00AA297F">
        <w:rPr>
          <w:rFonts w:ascii="Book Antiqua" w:eastAsiaTheme="minorHAnsi" w:hAnsi="Book Antiqua" w:cs="WmqmqnAdvTTb5929f4c"/>
          <w:b/>
          <w:sz w:val="24"/>
          <w:szCs w:val="24"/>
        </w:rPr>
        <w:t xml:space="preserve">Forest plot of </w:t>
      </w:r>
      <w:r w:rsidR="009F6447" w:rsidRPr="00AA297F">
        <w:rPr>
          <w:rFonts w:ascii="Book Antiqua" w:hAnsi="Book Antiqua" w:cstheme="majorBidi"/>
          <w:b/>
          <w:sz w:val="24"/>
          <w:szCs w:val="24"/>
        </w:rPr>
        <w:t xml:space="preserve">hepatitis </w:t>
      </w:r>
      <w:r w:rsidR="009F6447" w:rsidRPr="00AA297F">
        <w:rPr>
          <w:rFonts w:ascii="Book Antiqua" w:eastAsiaTheme="minorEastAsia" w:hAnsi="Book Antiqua" w:cstheme="majorBidi"/>
          <w:b/>
          <w:sz w:val="24"/>
          <w:szCs w:val="24"/>
          <w:lang w:eastAsia="zh-CN"/>
        </w:rPr>
        <w:t>B</w:t>
      </w:r>
      <w:r w:rsidR="009F6447" w:rsidRPr="00AA297F">
        <w:rPr>
          <w:rFonts w:ascii="Book Antiqua" w:hAnsi="Book Antiqua" w:cstheme="majorBidi"/>
          <w:b/>
          <w:sz w:val="24"/>
          <w:szCs w:val="24"/>
        </w:rPr>
        <w:t xml:space="preserve"> virus</w:t>
      </w:r>
      <w:r w:rsidR="009F6447" w:rsidRPr="00AA297F">
        <w:rPr>
          <w:rFonts w:ascii="Book Antiqua" w:eastAsiaTheme="minorHAnsi" w:hAnsi="Book Antiqua" w:cs="WmqmqnAdvTTb5929f4c"/>
          <w:b/>
          <w:sz w:val="24"/>
          <w:szCs w:val="24"/>
        </w:rPr>
        <w:t xml:space="preserve"> </w:t>
      </w:r>
      <w:r w:rsidRPr="00AA297F">
        <w:rPr>
          <w:rFonts w:ascii="Book Antiqua" w:eastAsiaTheme="minorHAnsi" w:hAnsi="Book Antiqua" w:cs="WmqmqnAdvTTb5929f4c"/>
          <w:b/>
          <w:sz w:val="24"/>
          <w:szCs w:val="24"/>
        </w:rPr>
        <w:t>prevalence rates for studies conducted according to population from 1977 to 2014.</w:t>
      </w:r>
    </w:p>
    <w:p w:rsidR="00AA6C1F" w:rsidRPr="00AA297F" w:rsidRDefault="00AA6C1F"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8A2179" w:rsidRPr="00AA297F" w:rsidRDefault="008A2179" w:rsidP="00482517">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8A2179" w:rsidRPr="00AA297F" w:rsidRDefault="008A2179" w:rsidP="00482517">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8A2179" w:rsidRPr="00AA297F" w:rsidRDefault="008A2179" w:rsidP="00482517">
      <w:pPr>
        <w:widowControl w:val="0"/>
        <w:adjustRightInd w:val="0"/>
        <w:snapToGrid w:val="0"/>
        <w:spacing w:after="0" w:line="360" w:lineRule="auto"/>
        <w:jc w:val="both"/>
        <w:rPr>
          <w:rFonts w:ascii="Book Antiqua" w:eastAsiaTheme="minorEastAsia" w:hAnsi="Book Antiqua" w:cstheme="majorBidi"/>
          <w:b/>
          <w:bCs/>
          <w:sz w:val="24"/>
          <w:szCs w:val="24"/>
          <w:lang w:eastAsia="zh-CN"/>
        </w:rPr>
      </w:pPr>
      <w:r w:rsidRPr="00AA297F">
        <w:rPr>
          <w:rFonts w:ascii="Book Antiqua" w:hAnsi="Book Antiqua" w:cstheme="majorBidi"/>
          <w:b/>
          <w:bCs/>
          <w:noProof/>
          <w:sz w:val="24"/>
          <w:szCs w:val="24"/>
          <w:lang w:eastAsia="zh-CN"/>
        </w:rPr>
        <w:lastRenderedPageBreak/>
        <w:drawing>
          <wp:inline distT="0" distB="0" distL="0" distR="0" wp14:anchorId="701A7393" wp14:editId="41D0C6E3">
            <wp:extent cx="6248400" cy="1571625"/>
            <wp:effectExtent l="19050" t="19050" r="0" b="9525"/>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l="15456" t="36742" r="16408" b="29343"/>
                    <a:stretch>
                      <a:fillRect/>
                    </a:stretch>
                  </pic:blipFill>
                  <pic:spPr bwMode="auto">
                    <a:xfrm>
                      <a:off x="0" y="0"/>
                      <a:ext cx="6248400" cy="1571625"/>
                    </a:xfrm>
                    <a:prstGeom prst="rect">
                      <a:avLst/>
                    </a:prstGeom>
                    <a:noFill/>
                    <a:ln w="9525">
                      <a:solidFill>
                        <a:schemeClr val="tx1"/>
                      </a:solidFill>
                      <a:miter lim="800000"/>
                      <a:headEnd/>
                      <a:tailEnd/>
                    </a:ln>
                  </pic:spPr>
                </pic:pic>
              </a:graphicData>
            </a:graphic>
          </wp:inline>
        </w:drawing>
      </w:r>
    </w:p>
    <w:p w:rsidR="008A2179" w:rsidRPr="00AA297F" w:rsidRDefault="008A2179" w:rsidP="008A2179">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8A2179" w:rsidRPr="00AA297F" w:rsidRDefault="008A2179" w:rsidP="008A2179">
      <w:pPr>
        <w:widowControl w:val="0"/>
        <w:adjustRightInd w:val="0"/>
        <w:snapToGrid w:val="0"/>
        <w:spacing w:after="0" w:line="360" w:lineRule="auto"/>
        <w:jc w:val="both"/>
        <w:rPr>
          <w:rFonts w:ascii="Book Antiqua" w:hAnsi="Book Antiqua" w:cstheme="majorBidi"/>
          <w:b/>
          <w:sz w:val="24"/>
          <w:szCs w:val="24"/>
        </w:rPr>
        <w:sectPr w:rsidR="008A2179" w:rsidRPr="00AA297F" w:rsidSect="00F80B2B">
          <w:type w:val="continuous"/>
          <w:pgSz w:w="12240" w:h="15840"/>
          <w:pgMar w:top="1134" w:right="850" w:bottom="1134" w:left="1701" w:header="720" w:footer="720" w:gutter="0"/>
          <w:cols w:space="720"/>
          <w:docGrid w:linePitch="360"/>
        </w:sectPr>
      </w:pPr>
      <w:r w:rsidRPr="00AA297F">
        <w:rPr>
          <w:rFonts w:ascii="Book Antiqua" w:hAnsi="Book Antiqua" w:cstheme="majorBidi"/>
          <w:b/>
          <w:bCs/>
          <w:sz w:val="24"/>
          <w:szCs w:val="24"/>
        </w:rPr>
        <w:t>Figure 11</w:t>
      </w:r>
      <w:r w:rsidRPr="00AA297F">
        <w:rPr>
          <w:rFonts w:ascii="Book Antiqua" w:hAnsi="Book Antiqua" w:cstheme="majorBidi"/>
          <w:b/>
          <w:sz w:val="24"/>
          <w:szCs w:val="24"/>
        </w:rPr>
        <w:t xml:space="preserve"> </w:t>
      </w:r>
      <w:r w:rsidRPr="00AA297F">
        <w:rPr>
          <w:rFonts w:ascii="Book Antiqua" w:eastAsiaTheme="minorHAnsi" w:hAnsi="Book Antiqua" w:cs="WmqmqnAdvTTb5929f4c"/>
          <w:b/>
          <w:sz w:val="24"/>
          <w:szCs w:val="24"/>
        </w:rPr>
        <w:t xml:space="preserve">Forest plot of </w:t>
      </w:r>
      <w:r w:rsidRPr="00AA297F">
        <w:rPr>
          <w:rFonts w:ascii="Book Antiqua" w:hAnsi="Book Antiqua" w:cstheme="majorBidi"/>
          <w:b/>
          <w:sz w:val="24"/>
          <w:szCs w:val="24"/>
        </w:rPr>
        <w:t xml:space="preserve">hepatitis </w:t>
      </w:r>
      <w:r w:rsidRPr="00AA297F">
        <w:rPr>
          <w:rFonts w:ascii="Book Antiqua" w:eastAsiaTheme="minorEastAsia" w:hAnsi="Book Antiqua" w:cstheme="majorBidi"/>
          <w:b/>
          <w:sz w:val="24"/>
          <w:szCs w:val="24"/>
          <w:lang w:eastAsia="zh-CN"/>
        </w:rPr>
        <w:t>B</w:t>
      </w:r>
      <w:r w:rsidRPr="00AA297F">
        <w:rPr>
          <w:rFonts w:ascii="Book Antiqua" w:hAnsi="Book Antiqua" w:cstheme="majorBidi"/>
          <w:b/>
          <w:sz w:val="24"/>
          <w:szCs w:val="24"/>
        </w:rPr>
        <w:t xml:space="preserve"> virus</w:t>
      </w:r>
      <w:r w:rsidRPr="00AA297F">
        <w:rPr>
          <w:rFonts w:ascii="Book Antiqua" w:eastAsiaTheme="minorHAnsi" w:hAnsi="Book Antiqua" w:cs="WmqmqnAdvTTb5929f4c"/>
          <w:b/>
          <w:sz w:val="24"/>
          <w:szCs w:val="24"/>
        </w:rPr>
        <w:t xml:space="preserve"> infection prevalence rates among pregnant women.</w:t>
      </w:r>
    </w:p>
    <w:p w:rsidR="00B52CCB" w:rsidRPr="00AA297F" w:rsidRDefault="00B52CCB" w:rsidP="00B52CCB">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8A2179" w:rsidRPr="00AA297F" w:rsidRDefault="00B52CCB" w:rsidP="00B52CCB">
      <w:pPr>
        <w:widowControl w:val="0"/>
        <w:adjustRightInd w:val="0"/>
        <w:snapToGrid w:val="0"/>
        <w:spacing w:after="0" w:line="360" w:lineRule="auto"/>
        <w:jc w:val="both"/>
        <w:rPr>
          <w:rFonts w:ascii="Book Antiqua" w:eastAsiaTheme="minorEastAsia" w:hAnsi="Book Antiqua" w:cstheme="majorBidi"/>
          <w:b/>
          <w:bCs/>
          <w:sz w:val="24"/>
          <w:szCs w:val="24"/>
          <w:lang w:eastAsia="zh-CN"/>
        </w:rPr>
      </w:pPr>
      <w:r w:rsidRPr="00AA297F">
        <w:rPr>
          <w:rFonts w:ascii="Book Antiqua" w:hAnsi="Book Antiqua" w:cstheme="majorBidi"/>
          <w:b/>
          <w:bCs/>
          <w:noProof/>
          <w:sz w:val="24"/>
          <w:szCs w:val="24"/>
          <w:lang w:eastAsia="zh-CN"/>
        </w:rPr>
        <w:drawing>
          <wp:inline distT="0" distB="0" distL="0" distR="0" wp14:anchorId="016ACF4E" wp14:editId="799F98D5">
            <wp:extent cx="5848350" cy="2047875"/>
            <wp:effectExtent l="19050" t="19050" r="0" b="9525"/>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15788" t="28006" r="16408" b="20351"/>
                    <a:stretch>
                      <a:fillRect/>
                    </a:stretch>
                  </pic:blipFill>
                  <pic:spPr bwMode="auto">
                    <a:xfrm>
                      <a:off x="0" y="0"/>
                      <a:ext cx="5848350" cy="2047875"/>
                    </a:xfrm>
                    <a:prstGeom prst="rect">
                      <a:avLst/>
                    </a:prstGeom>
                    <a:noFill/>
                    <a:ln w="9525">
                      <a:solidFill>
                        <a:schemeClr val="tx1"/>
                      </a:solidFill>
                      <a:miter lim="800000"/>
                      <a:headEnd/>
                      <a:tailEnd/>
                    </a:ln>
                  </pic:spPr>
                </pic:pic>
              </a:graphicData>
            </a:graphic>
          </wp:inline>
        </w:drawing>
      </w:r>
    </w:p>
    <w:p w:rsidR="00B52CCB" w:rsidRPr="00AA297F" w:rsidRDefault="00B52CCB" w:rsidP="00B52CCB">
      <w:pPr>
        <w:widowControl w:val="0"/>
        <w:adjustRightInd w:val="0"/>
        <w:snapToGrid w:val="0"/>
        <w:spacing w:after="0" w:line="360" w:lineRule="auto"/>
        <w:jc w:val="both"/>
        <w:rPr>
          <w:rFonts w:ascii="Book Antiqua" w:hAnsi="Book Antiqua" w:cstheme="majorBidi"/>
          <w:b/>
          <w:sz w:val="24"/>
          <w:szCs w:val="24"/>
        </w:rPr>
        <w:sectPr w:rsidR="00B52CCB" w:rsidRPr="00AA297F" w:rsidSect="00F80B2B">
          <w:type w:val="continuous"/>
          <w:pgSz w:w="12240" w:h="15840"/>
          <w:pgMar w:top="1134" w:right="850" w:bottom="1134" w:left="1701" w:header="720" w:footer="720" w:gutter="0"/>
          <w:cols w:space="720"/>
          <w:docGrid w:linePitch="360"/>
        </w:sectPr>
      </w:pPr>
      <w:r w:rsidRPr="00AA297F">
        <w:rPr>
          <w:rFonts w:ascii="Book Antiqua" w:hAnsi="Book Antiqua" w:cstheme="majorBidi"/>
          <w:b/>
          <w:bCs/>
          <w:sz w:val="24"/>
          <w:szCs w:val="24"/>
        </w:rPr>
        <w:t>Figure 12</w:t>
      </w:r>
      <w:r w:rsidRPr="00AA297F">
        <w:rPr>
          <w:rFonts w:ascii="Book Antiqua" w:hAnsi="Book Antiqua" w:cstheme="majorBidi"/>
          <w:b/>
          <w:sz w:val="24"/>
          <w:szCs w:val="24"/>
        </w:rPr>
        <w:t xml:space="preserve"> </w:t>
      </w:r>
      <w:r w:rsidRPr="00AA297F">
        <w:rPr>
          <w:rFonts w:ascii="Book Antiqua" w:eastAsiaTheme="minorHAnsi" w:hAnsi="Book Antiqua" w:cs="WmqmqnAdvTTb5929f4c"/>
          <w:b/>
          <w:sz w:val="24"/>
          <w:szCs w:val="24"/>
        </w:rPr>
        <w:t xml:space="preserve">Forest plot of </w:t>
      </w:r>
      <w:r w:rsidR="008A2179" w:rsidRPr="00AA297F">
        <w:rPr>
          <w:rFonts w:ascii="Book Antiqua" w:hAnsi="Book Antiqua" w:cstheme="majorBidi"/>
          <w:b/>
          <w:sz w:val="24"/>
          <w:szCs w:val="24"/>
        </w:rPr>
        <w:t xml:space="preserve">hepatitis </w:t>
      </w:r>
      <w:r w:rsidR="008A2179" w:rsidRPr="00AA297F">
        <w:rPr>
          <w:rFonts w:ascii="Book Antiqua" w:eastAsiaTheme="minorEastAsia" w:hAnsi="Book Antiqua" w:cstheme="majorBidi"/>
          <w:b/>
          <w:sz w:val="24"/>
          <w:szCs w:val="24"/>
          <w:lang w:eastAsia="zh-CN"/>
        </w:rPr>
        <w:t>B</w:t>
      </w:r>
      <w:r w:rsidR="008A2179" w:rsidRPr="00AA297F">
        <w:rPr>
          <w:rFonts w:ascii="Book Antiqua" w:hAnsi="Book Antiqua" w:cstheme="majorBidi"/>
          <w:b/>
          <w:sz w:val="24"/>
          <w:szCs w:val="24"/>
        </w:rPr>
        <w:t xml:space="preserve"> virus</w:t>
      </w:r>
      <w:r w:rsidR="008A2179" w:rsidRPr="00AA297F">
        <w:rPr>
          <w:rFonts w:ascii="Book Antiqua" w:eastAsiaTheme="minorHAnsi" w:hAnsi="Book Antiqua" w:cs="WmqmqnAdvTTb5929f4c"/>
          <w:b/>
          <w:sz w:val="24"/>
          <w:szCs w:val="24"/>
        </w:rPr>
        <w:t xml:space="preserve"> </w:t>
      </w:r>
      <w:r w:rsidRPr="00AA297F">
        <w:rPr>
          <w:rFonts w:ascii="Book Antiqua" w:eastAsiaTheme="minorHAnsi" w:hAnsi="Book Antiqua" w:cs="WmqmqnAdvTTb5929f4c"/>
          <w:b/>
          <w:sz w:val="24"/>
          <w:szCs w:val="24"/>
        </w:rPr>
        <w:t>infection prevalence rates among Somali children.</w:t>
      </w:r>
    </w:p>
    <w:p w:rsidR="00B52CCB" w:rsidRPr="00AA297F" w:rsidRDefault="00B52CCB"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CF3D96" w:rsidRPr="00AA297F" w:rsidRDefault="00CF3D96" w:rsidP="00CF3D96">
      <w:pPr>
        <w:widowControl w:val="0"/>
        <w:tabs>
          <w:tab w:val="left" w:pos="629"/>
        </w:tabs>
        <w:adjustRightInd w:val="0"/>
        <w:snapToGrid w:val="0"/>
        <w:spacing w:after="0" w:line="360" w:lineRule="auto"/>
        <w:jc w:val="both"/>
        <w:rPr>
          <w:rFonts w:ascii="Book Antiqua" w:hAnsi="Book Antiqua" w:cstheme="majorBidi"/>
          <w:b/>
          <w:bCs/>
          <w:sz w:val="24"/>
          <w:szCs w:val="24"/>
        </w:rPr>
        <w:sectPr w:rsidR="00CF3D96" w:rsidRPr="00AA297F" w:rsidSect="00F80B2B">
          <w:type w:val="continuous"/>
          <w:pgSz w:w="12240" w:h="15840"/>
          <w:pgMar w:top="1134" w:right="850" w:bottom="1134" w:left="1701" w:header="720" w:footer="720" w:gutter="0"/>
          <w:cols w:space="720"/>
          <w:docGrid w:linePitch="360"/>
        </w:sectPr>
      </w:pPr>
    </w:p>
    <w:p w:rsidR="00CF3D96" w:rsidRPr="00AA297F" w:rsidRDefault="00CF3D96" w:rsidP="00CF3D9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noProof/>
          <w:sz w:val="24"/>
          <w:szCs w:val="24"/>
          <w:lang w:eastAsia="zh-CN"/>
        </w:rPr>
        <w:drawing>
          <wp:inline distT="0" distB="0" distL="0" distR="0" wp14:anchorId="7AB717BE" wp14:editId="5D16BCB2">
            <wp:extent cx="6153150" cy="2152650"/>
            <wp:effectExtent l="19050" t="19050" r="19050" b="1905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l="5318" t="33504" r="4443" b="26004"/>
                    <a:stretch>
                      <a:fillRect/>
                    </a:stretch>
                  </pic:blipFill>
                  <pic:spPr bwMode="auto">
                    <a:xfrm>
                      <a:off x="0" y="0"/>
                      <a:ext cx="6153150" cy="2152650"/>
                    </a:xfrm>
                    <a:prstGeom prst="rect">
                      <a:avLst/>
                    </a:prstGeom>
                    <a:noFill/>
                    <a:ln w="9525">
                      <a:solidFill>
                        <a:schemeClr val="tx1"/>
                      </a:solidFill>
                      <a:miter lim="800000"/>
                      <a:headEnd/>
                      <a:tailEnd/>
                    </a:ln>
                  </pic:spPr>
                </pic:pic>
              </a:graphicData>
            </a:graphic>
          </wp:inline>
        </w:drawing>
      </w:r>
    </w:p>
    <w:p w:rsidR="00CF3D96" w:rsidRPr="00AA297F" w:rsidRDefault="00CF3D96" w:rsidP="00CF3D96">
      <w:pPr>
        <w:widowControl w:val="0"/>
        <w:adjustRightInd w:val="0"/>
        <w:snapToGrid w:val="0"/>
        <w:spacing w:after="0" w:line="360" w:lineRule="auto"/>
        <w:jc w:val="both"/>
        <w:rPr>
          <w:rFonts w:ascii="Book Antiqua" w:hAnsi="Book Antiqua" w:cstheme="majorBidi"/>
          <w:b/>
          <w:bCs/>
          <w:sz w:val="24"/>
          <w:szCs w:val="24"/>
        </w:rPr>
      </w:pPr>
      <w:r w:rsidRPr="00AA297F">
        <w:rPr>
          <w:rFonts w:ascii="Book Antiqua" w:hAnsi="Book Antiqua" w:cstheme="majorBidi"/>
          <w:b/>
          <w:bCs/>
          <w:sz w:val="24"/>
          <w:szCs w:val="24"/>
        </w:rPr>
        <w:t xml:space="preserve">Figure 13 </w:t>
      </w:r>
      <w:r w:rsidRPr="00AA297F">
        <w:rPr>
          <w:rFonts w:ascii="Book Antiqua" w:eastAsiaTheme="minorHAnsi" w:hAnsi="Book Antiqua" w:cs="WmqmqnAdvTTb5929f4c"/>
          <w:b/>
          <w:sz w:val="24"/>
          <w:szCs w:val="24"/>
        </w:rPr>
        <w:t xml:space="preserve">Forest plot of </w:t>
      </w:r>
      <w:r w:rsidR="008A2179" w:rsidRPr="00AA297F">
        <w:rPr>
          <w:rFonts w:ascii="Book Antiqua" w:hAnsi="Book Antiqua" w:cstheme="majorBidi"/>
          <w:b/>
          <w:sz w:val="24"/>
          <w:szCs w:val="24"/>
        </w:rPr>
        <w:t xml:space="preserve">hepatitis </w:t>
      </w:r>
      <w:r w:rsidR="008A2179" w:rsidRPr="00AA297F">
        <w:rPr>
          <w:rFonts w:ascii="Book Antiqua" w:eastAsiaTheme="minorEastAsia" w:hAnsi="Book Antiqua" w:cstheme="majorBidi"/>
          <w:b/>
          <w:sz w:val="24"/>
          <w:szCs w:val="24"/>
          <w:lang w:eastAsia="zh-CN"/>
        </w:rPr>
        <w:t>B</w:t>
      </w:r>
      <w:r w:rsidR="008A2179" w:rsidRPr="00AA297F">
        <w:rPr>
          <w:rFonts w:ascii="Book Antiqua" w:hAnsi="Book Antiqua" w:cstheme="majorBidi"/>
          <w:b/>
          <w:sz w:val="24"/>
          <w:szCs w:val="24"/>
        </w:rPr>
        <w:t xml:space="preserve"> virus</w:t>
      </w:r>
      <w:r w:rsidR="008A2179" w:rsidRPr="00AA297F">
        <w:rPr>
          <w:rFonts w:ascii="Book Antiqua" w:eastAsiaTheme="minorHAnsi" w:hAnsi="Book Antiqua" w:cs="WmqmqnAdvTTb5929f4c"/>
          <w:b/>
          <w:sz w:val="24"/>
          <w:szCs w:val="24"/>
        </w:rPr>
        <w:t xml:space="preserve"> </w:t>
      </w:r>
      <w:r w:rsidRPr="00AA297F">
        <w:rPr>
          <w:rFonts w:ascii="Book Antiqua" w:eastAsiaTheme="minorHAnsi" w:hAnsi="Book Antiqua" w:cs="WmqmqnAdvTTb5929f4c"/>
          <w:b/>
          <w:sz w:val="24"/>
          <w:szCs w:val="24"/>
        </w:rPr>
        <w:t xml:space="preserve">infection prevalence rates among patients with chronic liver disease, including </w:t>
      </w:r>
      <w:r w:rsidR="008A2179" w:rsidRPr="00AA297F">
        <w:rPr>
          <w:rFonts w:ascii="Book Antiqua" w:hAnsi="Book Antiqua" w:cstheme="majorBidi"/>
          <w:b/>
          <w:sz w:val="24"/>
          <w:szCs w:val="24"/>
        </w:rPr>
        <w:t>hepatocellular carcinoma</w:t>
      </w:r>
      <w:r w:rsidRPr="00AA297F">
        <w:rPr>
          <w:rFonts w:ascii="Book Antiqua" w:eastAsiaTheme="minorHAnsi" w:hAnsi="Book Antiqua" w:cs="WmqmqnAdvTTb5929f4c"/>
          <w:b/>
          <w:sz w:val="24"/>
          <w:szCs w:val="24"/>
        </w:rPr>
        <w:t>.</w:t>
      </w:r>
    </w:p>
    <w:p w:rsidR="00B52CCB" w:rsidRPr="00AA297F" w:rsidRDefault="00B52CCB"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675BEE" w:rsidRPr="00AA297F" w:rsidRDefault="00675BEE" w:rsidP="00675BEE">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noProof/>
          <w:sz w:val="24"/>
          <w:szCs w:val="24"/>
          <w:lang w:eastAsia="zh-CN"/>
        </w:rPr>
        <w:drawing>
          <wp:inline distT="0" distB="0" distL="0" distR="0" wp14:anchorId="4C51EF6D" wp14:editId="7E5AFE9D">
            <wp:extent cx="4887604" cy="2286000"/>
            <wp:effectExtent l="19050" t="0" r="8246"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t="10750" r="4774" b="2533"/>
                    <a:stretch>
                      <a:fillRect/>
                    </a:stretch>
                  </pic:blipFill>
                  <pic:spPr bwMode="auto">
                    <a:xfrm>
                      <a:off x="0" y="0"/>
                      <a:ext cx="4887604" cy="2286000"/>
                    </a:xfrm>
                    <a:prstGeom prst="rect">
                      <a:avLst/>
                    </a:prstGeom>
                    <a:noFill/>
                    <a:ln w="9525">
                      <a:noFill/>
                      <a:miter lim="800000"/>
                      <a:headEnd/>
                      <a:tailEnd/>
                    </a:ln>
                  </pic:spPr>
                </pic:pic>
              </a:graphicData>
            </a:graphic>
          </wp:inline>
        </w:drawing>
      </w:r>
    </w:p>
    <w:p w:rsidR="00D9019C" w:rsidRPr="00AA297F" w:rsidRDefault="00675BEE" w:rsidP="00675BEE">
      <w:pPr>
        <w:widowControl w:val="0"/>
        <w:adjustRightInd w:val="0"/>
        <w:snapToGrid w:val="0"/>
        <w:spacing w:after="0" w:line="360" w:lineRule="auto"/>
        <w:jc w:val="both"/>
        <w:rPr>
          <w:rFonts w:ascii="Book Antiqua" w:eastAsiaTheme="minorEastAsia" w:hAnsi="Book Antiqua" w:cs="WmqmqnAdvTTb5929f4c"/>
          <w:b/>
          <w:sz w:val="24"/>
          <w:szCs w:val="24"/>
          <w:lang w:eastAsia="zh-CN"/>
        </w:rPr>
      </w:pPr>
      <w:r w:rsidRPr="00AA297F">
        <w:rPr>
          <w:rFonts w:ascii="Book Antiqua" w:hAnsi="Book Antiqua" w:cstheme="majorBidi"/>
          <w:b/>
          <w:bCs/>
          <w:sz w:val="24"/>
          <w:szCs w:val="24"/>
        </w:rPr>
        <w:t>Figure 14</w:t>
      </w:r>
      <w:r w:rsidRPr="00AA297F">
        <w:rPr>
          <w:rFonts w:ascii="Book Antiqua" w:eastAsiaTheme="minorHAnsi" w:hAnsi="Book Antiqua" w:cs="WmqmqnAdvTTb5929f4c"/>
          <w:b/>
          <w:sz w:val="24"/>
          <w:szCs w:val="24"/>
        </w:rPr>
        <w:t xml:space="preserve"> Bias assessment plot of studies reporting among patients with chronic liver disease, including </w:t>
      </w:r>
      <w:r w:rsidR="008A2179" w:rsidRPr="00AA297F">
        <w:rPr>
          <w:rFonts w:ascii="Book Antiqua" w:hAnsi="Book Antiqua" w:cstheme="majorBidi"/>
          <w:b/>
          <w:sz w:val="24"/>
          <w:szCs w:val="24"/>
        </w:rPr>
        <w:t>hepatocellular carcinoma</w:t>
      </w:r>
      <w:r w:rsidRPr="00AA297F">
        <w:rPr>
          <w:rFonts w:ascii="Book Antiqua" w:eastAsiaTheme="minorHAnsi" w:hAnsi="Book Antiqua" w:cs="WmqmqnAdvTTb5929f4c"/>
          <w:b/>
          <w:sz w:val="24"/>
          <w:szCs w:val="24"/>
        </w:rPr>
        <w:t>.</w:t>
      </w:r>
    </w:p>
    <w:p w:rsidR="00191ADD" w:rsidRPr="00AA297F" w:rsidRDefault="00191ADD" w:rsidP="00675BEE">
      <w:pPr>
        <w:widowControl w:val="0"/>
        <w:adjustRightInd w:val="0"/>
        <w:snapToGrid w:val="0"/>
        <w:spacing w:after="0" w:line="360" w:lineRule="auto"/>
        <w:jc w:val="both"/>
        <w:rPr>
          <w:rFonts w:ascii="Book Antiqua" w:eastAsiaTheme="minorEastAsia" w:hAnsi="Book Antiqua" w:cs="WmqmqnAdvTTb5929f4c"/>
          <w:b/>
          <w:sz w:val="24"/>
          <w:szCs w:val="24"/>
          <w:lang w:eastAsia="zh-CN"/>
        </w:rPr>
        <w:sectPr w:rsidR="00191ADD" w:rsidRPr="00AA297F" w:rsidSect="00F80B2B">
          <w:type w:val="continuous"/>
          <w:pgSz w:w="12240" w:h="15840"/>
          <w:pgMar w:top="1134" w:right="850" w:bottom="1134" w:left="1701" w:header="720" w:footer="720" w:gutter="0"/>
          <w:cols w:space="720"/>
          <w:docGrid w:linePitch="360"/>
        </w:sectPr>
      </w:pPr>
    </w:p>
    <w:p w:rsidR="00191ADD" w:rsidRPr="00AA297F" w:rsidRDefault="00191ADD">
      <w:pPr>
        <w:rPr>
          <w:rFonts w:ascii="Book Antiqua" w:eastAsiaTheme="minorEastAsia" w:hAnsi="Book Antiqua" w:cstheme="majorBidi"/>
          <w:sz w:val="24"/>
          <w:szCs w:val="24"/>
          <w:lang w:eastAsia="zh-CN"/>
        </w:rPr>
      </w:pPr>
      <w:r w:rsidRPr="00AA297F">
        <w:rPr>
          <w:rFonts w:ascii="Book Antiqua" w:eastAsiaTheme="minorEastAsia" w:hAnsi="Book Antiqua" w:cstheme="majorBidi"/>
          <w:sz w:val="24"/>
          <w:szCs w:val="24"/>
          <w:lang w:eastAsia="zh-CN"/>
        </w:rPr>
        <w:br w:type="page"/>
      </w:r>
    </w:p>
    <w:p w:rsidR="00191116" w:rsidRPr="00AA297F" w:rsidRDefault="008E4A45" w:rsidP="00191116">
      <w:pPr>
        <w:widowControl w:val="0"/>
        <w:adjustRightInd w:val="0"/>
        <w:snapToGrid w:val="0"/>
        <w:spacing w:after="0" w:line="360" w:lineRule="auto"/>
        <w:jc w:val="both"/>
        <w:rPr>
          <w:rFonts w:ascii="Book Antiqua" w:eastAsiaTheme="minorEastAsia" w:hAnsi="Book Antiqua" w:cstheme="majorBidi"/>
          <w:sz w:val="24"/>
          <w:szCs w:val="24"/>
          <w:lang w:eastAsia="zh-CN"/>
        </w:rPr>
      </w:pPr>
      <w:r>
        <w:rPr>
          <w:rFonts w:ascii="Book Antiqua" w:hAnsi="Book Antiqua" w:cstheme="majorBidi"/>
          <w:noProof/>
          <w:sz w:val="24"/>
          <w:szCs w:val="24"/>
          <w:lang w:eastAsia="zh-CN"/>
        </w:rPr>
        <w:lastRenderedPageBreak/>
        <mc:AlternateContent>
          <mc:Choice Requires="wps">
            <w:drawing>
              <wp:anchor distT="45720" distB="45720" distL="114300" distR="114300" simplePos="0" relativeHeight="251703296" behindDoc="1" locked="0" layoutInCell="1" allowOverlap="1" wp14:anchorId="5020429D">
                <wp:simplePos x="0" y="0"/>
                <wp:positionH relativeFrom="margin">
                  <wp:posOffset>-50165</wp:posOffset>
                </wp:positionH>
                <wp:positionV relativeFrom="paragraph">
                  <wp:posOffset>215900</wp:posOffset>
                </wp:positionV>
                <wp:extent cx="5868035" cy="857885"/>
                <wp:effectExtent l="20320" t="21590" r="17145" b="15875"/>
                <wp:wrapTight wrapText="bothSides">
                  <wp:wrapPolygon edited="0">
                    <wp:start x="-70" y="-528"/>
                    <wp:lineTo x="-70" y="21600"/>
                    <wp:lineTo x="21670" y="21600"/>
                    <wp:lineTo x="21670" y="-528"/>
                    <wp:lineTo x="-70" y="-528"/>
                  </wp:wrapPolygon>
                </wp:wrapTight>
                <wp:docPr id="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857885"/>
                        </a:xfrm>
                        <a:prstGeom prst="rect">
                          <a:avLst/>
                        </a:prstGeom>
                        <a:solidFill>
                          <a:srgbClr val="FFFFFF"/>
                        </a:solidFill>
                        <a:ln w="28575">
                          <a:solidFill>
                            <a:srgbClr val="ED7D31"/>
                          </a:solidFill>
                          <a:miter lim="800000"/>
                          <a:headEnd/>
                          <a:tailEnd/>
                        </a:ln>
                      </wps:spPr>
                      <wps:txbx>
                        <w:txbxContent>
                          <w:p w:rsidR="00191116" w:rsidRPr="00F10D88" w:rsidRDefault="00191116" w:rsidP="0019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eastAsia="en-IE"/>
                              </w:rPr>
                            </w:pPr>
                            <w:r w:rsidRPr="00F10D88">
                              <w:rPr>
                                <w:rFonts w:ascii="Lucida Console" w:eastAsia="Times New Roman" w:hAnsi="Lucida Console" w:cs="Courier New"/>
                                <w:color w:val="000000"/>
                                <w:sz w:val="20"/>
                                <w:szCs w:val="20"/>
                                <w:shd w:val="clear" w:color="auto" w:fill="E1E2E5"/>
                                <w:lang w:eastAsia="en-IE"/>
                              </w:rPr>
                              <w:t>Results for subgroups (random effects model):</w:t>
                            </w:r>
                          </w:p>
                          <w:p w:rsidR="00191116" w:rsidRPr="00F10D88" w:rsidRDefault="00191116" w:rsidP="0019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eastAsia="en-IE"/>
                              </w:rPr>
                            </w:pP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k proportion</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95%-CI</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Q</w:t>
                            </w:r>
                            <w:r>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00E8639B">
                              <w:rPr>
                                <w:rFonts w:ascii="Lucida Console" w:eastAsia="Times New Roman" w:hAnsi="Lucida Console" w:cs="Courier New"/>
                                <w:color w:val="000000"/>
                                <w:sz w:val="20"/>
                                <w:szCs w:val="20"/>
                                <w:shd w:val="clear" w:color="auto" w:fill="E1E2E5"/>
                                <w:lang w:eastAsia="en-IE"/>
                              </w:rPr>
                              <w:t>tau</w:t>
                            </w:r>
                            <w:r w:rsidRPr="00E8639B">
                              <w:rPr>
                                <w:rFonts w:ascii="Lucida Console" w:eastAsia="Times New Roman" w:hAnsi="Lucida Console" w:cs="Courier New"/>
                                <w:color w:val="000000"/>
                                <w:sz w:val="20"/>
                                <w:szCs w:val="20"/>
                                <w:shd w:val="clear" w:color="auto" w:fill="E1E2E5"/>
                                <w:vertAlign w:val="superscript"/>
                                <w:lang w:eastAsia="en-IE"/>
                              </w:rPr>
                              <w:t>2</w:t>
                            </w:r>
                            <w:r>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00E8639B" w:rsidRPr="00E8639B">
                              <w:rPr>
                                <w:rFonts w:ascii="Lucida Console" w:eastAsia="Times New Roman" w:hAnsi="Lucida Console" w:cs="Courier New"/>
                                <w:i/>
                                <w:color w:val="000000"/>
                                <w:sz w:val="20"/>
                                <w:szCs w:val="20"/>
                                <w:shd w:val="clear" w:color="auto" w:fill="E1E2E5"/>
                                <w:lang w:eastAsia="en-IE"/>
                              </w:rPr>
                              <w:t>I</w:t>
                            </w:r>
                            <w:r w:rsidRPr="00E8639B">
                              <w:rPr>
                                <w:rFonts w:ascii="Lucida Console" w:eastAsia="Times New Roman" w:hAnsi="Lucida Console" w:cs="Courier New"/>
                                <w:color w:val="000000"/>
                                <w:sz w:val="20"/>
                                <w:szCs w:val="20"/>
                                <w:shd w:val="clear" w:color="auto" w:fill="E1E2E5"/>
                                <w:vertAlign w:val="superscript"/>
                                <w:lang w:eastAsia="en-IE"/>
                              </w:rPr>
                              <w:t>2</w:t>
                            </w:r>
                          </w:p>
                          <w:p w:rsidR="00191116" w:rsidRPr="00F10D88" w:rsidRDefault="00191116" w:rsidP="0019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eastAsia="en-IE"/>
                              </w:rPr>
                            </w:pPr>
                            <w:r w:rsidRPr="00F10D88">
                              <w:rPr>
                                <w:rFonts w:ascii="Lucida Console" w:eastAsia="Times New Roman" w:hAnsi="Lucida Console" w:cs="Courier New"/>
                                <w:color w:val="000000"/>
                                <w:sz w:val="20"/>
                                <w:szCs w:val="20"/>
                                <w:shd w:val="clear" w:color="auto" w:fill="E1E2E5"/>
                                <w:lang w:eastAsia="en-IE"/>
                              </w:rPr>
                              <w:t>Age</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Group = 20-39</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4</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0.1242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[0.0632; 0.2298]</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1.97</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w:t>
                            </w:r>
                            <w:r w:rsidR="00191ADD">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0.3858</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0%</w:t>
                            </w:r>
                          </w:p>
                          <w:p w:rsidR="00191116" w:rsidRPr="00F10D88" w:rsidRDefault="00191116" w:rsidP="0019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eastAsia="en-IE"/>
                              </w:rPr>
                            </w:pPr>
                            <w:r w:rsidRPr="00F10D88">
                              <w:rPr>
                                <w:rFonts w:ascii="Lucida Console" w:eastAsia="Times New Roman" w:hAnsi="Lucida Console" w:cs="Courier New"/>
                                <w:color w:val="000000"/>
                                <w:sz w:val="20"/>
                                <w:szCs w:val="20"/>
                                <w:shd w:val="clear" w:color="auto" w:fill="E1E2E5"/>
                                <w:lang w:eastAsia="en-IE"/>
                              </w:rPr>
                              <w:t>Age</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Group = 40+</w:t>
                            </w:r>
                            <w:r>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4</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0.1182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[0.0526; 0.2445]</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0.20</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w:t>
                            </w:r>
                            <w:r w:rsidR="00191ADD">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0.3858</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0%</w:t>
                            </w:r>
                          </w:p>
                          <w:p w:rsidR="00191116" w:rsidRPr="00E8639B" w:rsidRDefault="00191116" w:rsidP="00E86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heme="minorEastAsia" w:hAnsi="Lucida Console" w:cs="Courier New"/>
                                <w:color w:val="000000"/>
                                <w:sz w:val="20"/>
                                <w:szCs w:val="20"/>
                                <w:shd w:val="clear" w:color="auto" w:fill="E1E2E5"/>
                                <w:lang w:eastAsia="zh-CN"/>
                              </w:rPr>
                            </w:pPr>
                            <w:r w:rsidRPr="00F10D88">
                              <w:rPr>
                                <w:rFonts w:ascii="Lucida Console" w:eastAsia="Times New Roman" w:hAnsi="Lucida Console" w:cs="Courier New"/>
                                <w:color w:val="000000"/>
                                <w:sz w:val="20"/>
                                <w:szCs w:val="20"/>
                                <w:shd w:val="clear" w:color="auto" w:fill="E1E2E5"/>
                                <w:lang w:eastAsia="en-IE"/>
                              </w:rPr>
                              <w:t>Age</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Group = Below 20</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5</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0.0771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[0.0423; 0.1364] 45.13</w:t>
                            </w:r>
                            <w:r>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imes New Roman" w:hAnsi="Lucida Console" w:cs="Courier New"/>
                                <w:color w:val="000000"/>
                                <w:sz w:val="20"/>
                                <w:szCs w:val="20"/>
                                <w:shd w:val="clear" w:color="auto" w:fill="E1E2E5"/>
                                <w:lang w:eastAsia="en-IE"/>
                              </w:rPr>
                              <w:t xml:space="preserve"> 0.3858 91.1%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0429D" id="Text Box 124" o:spid="_x0000_s1048" type="#_x0000_t202" style="position:absolute;left:0;text-align:left;margin-left:-3.95pt;margin-top:17pt;width:462.05pt;height:67.5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" strokecolor="#ed7d31" strokeweight="2.25pt">
                <v:textbox>
                  <w:txbxContent>
                    <w:p w:rsidR="00191116" w:rsidRPr="00F10D88" w:rsidRDefault="00191116" w:rsidP="0019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eastAsia="en-IE"/>
                        </w:rPr>
                      </w:pPr>
                      <w:r w:rsidRPr="00F10D88">
                        <w:rPr>
                          <w:rFonts w:ascii="Lucida Console" w:eastAsia="Times New Roman" w:hAnsi="Lucida Console" w:cs="Courier New"/>
                          <w:color w:val="000000"/>
                          <w:sz w:val="20"/>
                          <w:szCs w:val="20"/>
                          <w:shd w:val="clear" w:color="auto" w:fill="E1E2E5"/>
                          <w:lang w:eastAsia="en-IE"/>
                        </w:rPr>
                        <w:t>Results for subgroups (random effects model):</w:t>
                      </w:r>
                    </w:p>
                    <w:p w:rsidR="00191116" w:rsidRPr="00F10D88" w:rsidRDefault="00191116" w:rsidP="0019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eastAsia="en-IE"/>
                        </w:rPr>
                      </w:pP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k proportion</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95%-CI</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Q</w:t>
                      </w:r>
                      <w:r>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00E8639B">
                        <w:rPr>
                          <w:rFonts w:ascii="Lucida Console" w:eastAsia="Times New Roman" w:hAnsi="Lucida Console" w:cs="Courier New"/>
                          <w:color w:val="000000"/>
                          <w:sz w:val="20"/>
                          <w:szCs w:val="20"/>
                          <w:shd w:val="clear" w:color="auto" w:fill="E1E2E5"/>
                          <w:lang w:eastAsia="en-IE"/>
                        </w:rPr>
                        <w:t>tau</w:t>
                      </w:r>
                      <w:r w:rsidRPr="00E8639B">
                        <w:rPr>
                          <w:rFonts w:ascii="Lucida Console" w:eastAsia="Times New Roman" w:hAnsi="Lucida Console" w:cs="Courier New"/>
                          <w:color w:val="000000"/>
                          <w:sz w:val="20"/>
                          <w:szCs w:val="20"/>
                          <w:shd w:val="clear" w:color="auto" w:fill="E1E2E5"/>
                          <w:vertAlign w:val="superscript"/>
                          <w:lang w:eastAsia="en-IE"/>
                        </w:rPr>
                        <w:t>2</w:t>
                      </w:r>
                      <w:r>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00E8639B" w:rsidRPr="00E8639B">
                        <w:rPr>
                          <w:rFonts w:ascii="Lucida Console" w:eastAsia="Times New Roman" w:hAnsi="Lucida Console" w:cs="Courier New"/>
                          <w:i/>
                          <w:color w:val="000000"/>
                          <w:sz w:val="20"/>
                          <w:szCs w:val="20"/>
                          <w:shd w:val="clear" w:color="auto" w:fill="E1E2E5"/>
                          <w:lang w:eastAsia="en-IE"/>
                        </w:rPr>
                        <w:t>I</w:t>
                      </w:r>
                      <w:r w:rsidRPr="00E8639B">
                        <w:rPr>
                          <w:rFonts w:ascii="Lucida Console" w:eastAsia="Times New Roman" w:hAnsi="Lucida Console" w:cs="Courier New"/>
                          <w:color w:val="000000"/>
                          <w:sz w:val="20"/>
                          <w:szCs w:val="20"/>
                          <w:shd w:val="clear" w:color="auto" w:fill="E1E2E5"/>
                          <w:vertAlign w:val="superscript"/>
                          <w:lang w:eastAsia="en-IE"/>
                        </w:rPr>
                        <w:t>2</w:t>
                      </w:r>
                    </w:p>
                    <w:p w:rsidR="00191116" w:rsidRPr="00F10D88" w:rsidRDefault="00191116" w:rsidP="0019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eastAsia="en-IE"/>
                        </w:rPr>
                      </w:pPr>
                      <w:r w:rsidRPr="00F10D88">
                        <w:rPr>
                          <w:rFonts w:ascii="Lucida Console" w:eastAsia="Times New Roman" w:hAnsi="Lucida Console" w:cs="Courier New"/>
                          <w:color w:val="000000"/>
                          <w:sz w:val="20"/>
                          <w:szCs w:val="20"/>
                          <w:shd w:val="clear" w:color="auto" w:fill="E1E2E5"/>
                          <w:lang w:eastAsia="en-IE"/>
                        </w:rPr>
                        <w:t>Age</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Group = 20-39</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4</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0.1242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[0.0632; 0.2298]</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1.97</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w:t>
                      </w:r>
                      <w:r w:rsidR="00191ADD">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0.3858</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0%</w:t>
                      </w:r>
                    </w:p>
                    <w:p w:rsidR="00191116" w:rsidRPr="00F10D88" w:rsidRDefault="00191116" w:rsidP="0019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eastAsia="en-IE"/>
                        </w:rPr>
                      </w:pPr>
                      <w:r w:rsidRPr="00F10D88">
                        <w:rPr>
                          <w:rFonts w:ascii="Lucida Console" w:eastAsia="Times New Roman" w:hAnsi="Lucida Console" w:cs="Courier New"/>
                          <w:color w:val="000000"/>
                          <w:sz w:val="20"/>
                          <w:szCs w:val="20"/>
                          <w:shd w:val="clear" w:color="auto" w:fill="E1E2E5"/>
                          <w:lang w:eastAsia="en-IE"/>
                        </w:rPr>
                        <w:t>Age</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Group = 40+</w:t>
                      </w:r>
                      <w:r>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4</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0.1182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[0.0526; 0.2445]</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0.20</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w:t>
                      </w:r>
                      <w:r w:rsidR="00191ADD">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0.3858</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0%</w:t>
                      </w:r>
                    </w:p>
                    <w:p w:rsidR="00191116" w:rsidRPr="00E8639B" w:rsidRDefault="00191116" w:rsidP="00E86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heme="minorEastAsia" w:hAnsi="Lucida Console" w:cs="Courier New"/>
                          <w:color w:val="000000"/>
                          <w:sz w:val="20"/>
                          <w:szCs w:val="20"/>
                          <w:shd w:val="clear" w:color="auto" w:fill="E1E2E5"/>
                          <w:lang w:eastAsia="zh-CN"/>
                        </w:rPr>
                      </w:pPr>
                      <w:r w:rsidRPr="00F10D88">
                        <w:rPr>
                          <w:rFonts w:ascii="Lucida Console" w:eastAsia="Times New Roman" w:hAnsi="Lucida Console" w:cs="Courier New"/>
                          <w:color w:val="000000"/>
                          <w:sz w:val="20"/>
                          <w:szCs w:val="20"/>
                          <w:shd w:val="clear" w:color="auto" w:fill="E1E2E5"/>
                          <w:lang w:eastAsia="en-IE"/>
                        </w:rPr>
                        <w:t>Age</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Group = Below 20</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5</w:t>
                      </w:r>
                      <w:r>
                        <w:rPr>
                          <w:rFonts w:ascii="Lucida Console" w:eastAsia="Times New Roman" w:hAnsi="Lucida Console" w:cs="Courier New"/>
                          <w:color w:val="000000"/>
                          <w:sz w:val="20"/>
                          <w:szCs w:val="20"/>
                          <w:shd w:val="clear" w:color="auto" w:fill="E1E2E5"/>
                          <w:lang w:eastAsia="en-IE"/>
                        </w:rPr>
                        <w:t xml:space="preserve">  </w:t>
                      </w:r>
                      <w:r w:rsidRPr="00F10D88">
                        <w:rPr>
                          <w:rFonts w:ascii="Lucida Console" w:eastAsia="Times New Roman" w:hAnsi="Lucida Console" w:cs="Courier New"/>
                          <w:color w:val="000000"/>
                          <w:sz w:val="20"/>
                          <w:szCs w:val="20"/>
                          <w:shd w:val="clear" w:color="auto" w:fill="E1E2E5"/>
                          <w:lang w:eastAsia="en-IE"/>
                        </w:rPr>
                        <w:t xml:space="preserve"> 0.0771 </w:t>
                      </w:r>
                      <w:r w:rsidR="00E8639B">
                        <w:rPr>
                          <w:rFonts w:ascii="Lucida Console" w:eastAsiaTheme="minorEastAsia" w:hAnsi="Lucida Console" w:cs="Courier New" w:hint="eastAsia"/>
                          <w:color w:val="000000"/>
                          <w:sz w:val="20"/>
                          <w:szCs w:val="20"/>
                          <w:shd w:val="clear" w:color="auto" w:fill="E1E2E5"/>
                          <w:lang w:eastAsia="zh-CN"/>
                        </w:rPr>
                        <w:t xml:space="preserve">  </w:t>
                      </w:r>
                      <w:r w:rsidRPr="00F10D88">
                        <w:rPr>
                          <w:rFonts w:ascii="Lucida Console" w:eastAsia="Times New Roman" w:hAnsi="Lucida Console" w:cs="Courier New"/>
                          <w:color w:val="000000"/>
                          <w:sz w:val="20"/>
                          <w:szCs w:val="20"/>
                          <w:shd w:val="clear" w:color="auto" w:fill="E1E2E5"/>
                          <w:lang w:eastAsia="en-IE"/>
                        </w:rPr>
                        <w:t>[0.0423; 0.1364] 45.13</w:t>
                      </w:r>
                      <w:r>
                        <w:rPr>
                          <w:rFonts w:ascii="Lucida Console" w:eastAsia="Times New Roman" w:hAnsi="Lucida Console" w:cs="Courier New"/>
                          <w:color w:val="000000"/>
                          <w:sz w:val="20"/>
                          <w:szCs w:val="20"/>
                          <w:shd w:val="clear" w:color="auto" w:fill="E1E2E5"/>
                          <w:lang w:eastAsia="en-IE"/>
                        </w:rPr>
                        <w:t xml:space="preserve"> </w:t>
                      </w:r>
                      <w:r w:rsidR="00E8639B">
                        <w:rPr>
                          <w:rFonts w:ascii="Lucida Console" w:eastAsia="Times New Roman" w:hAnsi="Lucida Console" w:cs="Courier New"/>
                          <w:color w:val="000000"/>
                          <w:sz w:val="20"/>
                          <w:szCs w:val="20"/>
                          <w:shd w:val="clear" w:color="auto" w:fill="E1E2E5"/>
                          <w:lang w:eastAsia="en-IE"/>
                        </w:rPr>
                        <w:t xml:space="preserve"> 0.3858 91.1%</w:t>
                      </w:r>
                    </w:p>
                  </w:txbxContent>
                </v:textbox>
                <w10:wrap type="tight" anchorx="margin"/>
              </v:shape>
            </w:pict>
          </mc:Fallback>
        </mc:AlternateContent>
      </w:r>
    </w:p>
    <w:p w:rsidR="00191116" w:rsidRPr="00AA297F" w:rsidRDefault="00191116" w:rsidP="00191116">
      <w:pPr>
        <w:widowControl w:val="0"/>
        <w:adjustRightInd w:val="0"/>
        <w:snapToGrid w:val="0"/>
        <w:spacing w:after="0" w:line="360" w:lineRule="auto"/>
        <w:jc w:val="both"/>
        <w:rPr>
          <w:rFonts w:ascii="Book Antiqua" w:hAnsi="Book Antiqua" w:cstheme="majorBidi"/>
          <w:sz w:val="24"/>
          <w:szCs w:val="24"/>
        </w:rPr>
      </w:pPr>
    </w:p>
    <w:p w:rsidR="00191116" w:rsidRPr="00AA297F" w:rsidRDefault="00191116" w:rsidP="00191116">
      <w:pPr>
        <w:widowControl w:val="0"/>
        <w:adjustRightInd w:val="0"/>
        <w:snapToGrid w:val="0"/>
        <w:spacing w:after="0" w:line="360" w:lineRule="auto"/>
        <w:jc w:val="both"/>
        <w:rPr>
          <w:rFonts w:ascii="Book Antiqua" w:hAnsi="Book Antiqua" w:cstheme="majorBidi"/>
          <w:sz w:val="24"/>
          <w:szCs w:val="24"/>
        </w:rPr>
      </w:pPr>
    </w:p>
    <w:p w:rsidR="00191116" w:rsidRPr="00AA297F" w:rsidRDefault="00191116" w:rsidP="0019111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191116" w:rsidRPr="00AA297F" w:rsidRDefault="00191116" w:rsidP="00191116">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noProof/>
          <w:sz w:val="24"/>
          <w:szCs w:val="24"/>
          <w:lang w:eastAsia="zh-CN"/>
        </w:rPr>
        <w:drawing>
          <wp:inline distT="0" distB="0" distL="0" distR="0" wp14:anchorId="03E6BAF5" wp14:editId="459F0E76">
            <wp:extent cx="4705350" cy="4321810"/>
            <wp:effectExtent l="19050" t="19050" r="0" b="254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l="9140" t="9854" r="9428" b="3786"/>
                    <a:stretch>
                      <a:fillRect/>
                    </a:stretch>
                  </pic:blipFill>
                  <pic:spPr bwMode="auto">
                    <a:xfrm>
                      <a:off x="0" y="0"/>
                      <a:ext cx="4705350" cy="4321810"/>
                    </a:xfrm>
                    <a:prstGeom prst="rect">
                      <a:avLst/>
                    </a:prstGeom>
                    <a:noFill/>
                    <a:ln w="9525">
                      <a:solidFill>
                        <a:schemeClr val="tx1"/>
                      </a:solidFill>
                      <a:miter lim="800000"/>
                      <a:headEnd/>
                      <a:tailEnd/>
                    </a:ln>
                  </pic:spPr>
                </pic:pic>
              </a:graphicData>
            </a:graphic>
          </wp:inline>
        </w:drawing>
      </w:r>
    </w:p>
    <w:p w:rsidR="00191116" w:rsidRPr="00AA297F" w:rsidRDefault="00191116" w:rsidP="00191116">
      <w:pPr>
        <w:widowControl w:val="0"/>
        <w:adjustRightInd w:val="0"/>
        <w:snapToGrid w:val="0"/>
        <w:spacing w:after="0" w:line="360" w:lineRule="auto"/>
        <w:jc w:val="both"/>
        <w:rPr>
          <w:rFonts w:ascii="Book Antiqua" w:hAnsi="Book Antiqua" w:cstheme="majorBidi"/>
          <w:sz w:val="24"/>
          <w:szCs w:val="24"/>
        </w:rPr>
      </w:pPr>
    </w:p>
    <w:p w:rsidR="00191116" w:rsidRPr="00AA297F" w:rsidRDefault="00191116" w:rsidP="00191116">
      <w:pPr>
        <w:widowControl w:val="0"/>
        <w:adjustRightInd w:val="0"/>
        <w:snapToGrid w:val="0"/>
        <w:spacing w:after="0" w:line="360" w:lineRule="auto"/>
        <w:jc w:val="both"/>
        <w:rPr>
          <w:rFonts w:ascii="Book Antiqua" w:eastAsiaTheme="minorEastAsia" w:hAnsi="Book Antiqua" w:cs="WmqmqnAdvTTb5929f4c"/>
          <w:b/>
          <w:sz w:val="24"/>
          <w:szCs w:val="24"/>
          <w:lang w:eastAsia="zh-CN"/>
        </w:rPr>
      </w:pPr>
      <w:r w:rsidRPr="00AA297F">
        <w:rPr>
          <w:rFonts w:ascii="Book Antiqua" w:hAnsi="Book Antiqua" w:cstheme="majorBidi"/>
          <w:b/>
          <w:sz w:val="24"/>
          <w:szCs w:val="24"/>
        </w:rPr>
        <w:t>Figure 15</w:t>
      </w:r>
      <w:r w:rsidRPr="00AA297F">
        <w:rPr>
          <w:rFonts w:ascii="Book Antiqua" w:eastAsiaTheme="minorHAnsi" w:hAnsi="Book Antiqua" w:cs="WmqmqnAdvTTb5929f4c"/>
          <w:b/>
          <w:sz w:val="24"/>
          <w:szCs w:val="24"/>
        </w:rPr>
        <w:t xml:space="preserve"> Forest plot of </w:t>
      </w:r>
      <w:r w:rsidR="00191ADD" w:rsidRPr="00AA297F">
        <w:rPr>
          <w:rFonts w:ascii="Book Antiqua" w:hAnsi="Book Antiqua" w:cstheme="majorBidi"/>
          <w:b/>
          <w:sz w:val="24"/>
          <w:szCs w:val="24"/>
        </w:rPr>
        <w:t xml:space="preserve">hepatitis </w:t>
      </w:r>
      <w:r w:rsidR="00191ADD" w:rsidRPr="00AA297F">
        <w:rPr>
          <w:rFonts w:ascii="Book Antiqua" w:eastAsiaTheme="minorEastAsia" w:hAnsi="Book Antiqua" w:cstheme="majorBidi"/>
          <w:b/>
          <w:sz w:val="24"/>
          <w:szCs w:val="24"/>
          <w:lang w:eastAsia="zh-CN"/>
        </w:rPr>
        <w:t>B</w:t>
      </w:r>
      <w:r w:rsidR="00191ADD" w:rsidRPr="00AA297F">
        <w:rPr>
          <w:rFonts w:ascii="Book Antiqua" w:hAnsi="Book Antiqua" w:cstheme="majorBidi"/>
          <w:b/>
          <w:sz w:val="24"/>
          <w:szCs w:val="24"/>
        </w:rPr>
        <w:t xml:space="preserve"> virus</w:t>
      </w:r>
      <w:r w:rsidR="00191ADD" w:rsidRPr="00AA297F">
        <w:rPr>
          <w:rFonts w:ascii="Book Antiqua" w:eastAsiaTheme="minorHAnsi" w:hAnsi="Book Antiqua" w:cs="WmqmqnAdvTTb5929f4c"/>
          <w:b/>
          <w:sz w:val="24"/>
          <w:szCs w:val="24"/>
        </w:rPr>
        <w:t xml:space="preserve"> </w:t>
      </w:r>
      <w:r w:rsidRPr="00AA297F">
        <w:rPr>
          <w:rFonts w:ascii="Book Antiqua" w:eastAsiaTheme="minorHAnsi" w:hAnsi="Book Antiqua" w:cs="WmqmqnAdvTTb5929f4c"/>
          <w:b/>
          <w:sz w:val="24"/>
          <w:szCs w:val="24"/>
        </w:rPr>
        <w:t>infection prevalence rates among age groups.</w:t>
      </w:r>
    </w:p>
    <w:p w:rsidR="00191ADD" w:rsidRPr="00AA297F" w:rsidRDefault="00191ADD" w:rsidP="00191116">
      <w:pPr>
        <w:widowControl w:val="0"/>
        <w:adjustRightInd w:val="0"/>
        <w:snapToGrid w:val="0"/>
        <w:spacing w:after="0" w:line="360" w:lineRule="auto"/>
        <w:jc w:val="both"/>
        <w:rPr>
          <w:rFonts w:ascii="Book Antiqua" w:eastAsiaTheme="minorEastAsia" w:hAnsi="Book Antiqua" w:cs="WmqmqnAdvTTb5929f4c"/>
          <w:b/>
          <w:sz w:val="24"/>
          <w:szCs w:val="24"/>
          <w:lang w:eastAsia="zh-CN"/>
        </w:rPr>
      </w:pPr>
    </w:p>
    <w:p w:rsidR="00191ADD" w:rsidRPr="00AA297F" w:rsidRDefault="00191ADD" w:rsidP="00191116">
      <w:pPr>
        <w:widowControl w:val="0"/>
        <w:adjustRightInd w:val="0"/>
        <w:snapToGrid w:val="0"/>
        <w:spacing w:after="0" w:line="360" w:lineRule="auto"/>
        <w:jc w:val="both"/>
        <w:rPr>
          <w:rFonts w:ascii="Book Antiqua" w:eastAsiaTheme="minorEastAsia" w:hAnsi="Book Antiqua" w:cs="WmqmqnAdvTTb5929f4c"/>
          <w:b/>
          <w:sz w:val="24"/>
          <w:szCs w:val="24"/>
          <w:lang w:eastAsia="zh-CN"/>
        </w:rPr>
      </w:pPr>
    </w:p>
    <w:p w:rsidR="00191ADD" w:rsidRPr="00AA297F" w:rsidRDefault="00191ADD" w:rsidP="00191116">
      <w:pPr>
        <w:widowControl w:val="0"/>
        <w:adjustRightInd w:val="0"/>
        <w:snapToGrid w:val="0"/>
        <w:spacing w:after="0" w:line="360" w:lineRule="auto"/>
        <w:jc w:val="both"/>
        <w:rPr>
          <w:rFonts w:ascii="Book Antiqua" w:eastAsiaTheme="minorEastAsia" w:hAnsi="Book Antiqua" w:cstheme="majorBidi"/>
          <w:b/>
          <w:sz w:val="24"/>
          <w:szCs w:val="24"/>
          <w:lang w:eastAsia="zh-CN"/>
        </w:rPr>
        <w:sectPr w:rsidR="00191ADD" w:rsidRPr="00AA297F" w:rsidSect="00F80B2B">
          <w:type w:val="continuous"/>
          <w:pgSz w:w="12240" w:h="15840"/>
          <w:pgMar w:top="1134" w:right="850" w:bottom="1134" w:left="1701" w:header="720" w:footer="720" w:gutter="0"/>
          <w:cols w:space="720"/>
          <w:docGrid w:linePitch="360"/>
        </w:sectPr>
      </w:pPr>
    </w:p>
    <w:p w:rsidR="00675BEE" w:rsidRPr="00AA297F" w:rsidRDefault="00675BEE"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191ADD" w:rsidRPr="00AA297F" w:rsidRDefault="00191ADD">
      <w:pPr>
        <w:rPr>
          <w:rFonts w:ascii="Book Antiqua" w:hAnsi="Book Antiqua" w:cstheme="majorBidi"/>
          <w:sz w:val="24"/>
          <w:szCs w:val="24"/>
        </w:rPr>
      </w:pPr>
      <w:r w:rsidRPr="00AA297F">
        <w:rPr>
          <w:rFonts w:ascii="Book Antiqua" w:hAnsi="Book Antiqua" w:cstheme="majorBidi"/>
          <w:sz w:val="24"/>
          <w:szCs w:val="24"/>
        </w:rPr>
        <w:br w:type="page"/>
      </w:r>
    </w:p>
    <w:p w:rsidR="00BF0F3E" w:rsidRPr="00AA297F" w:rsidRDefault="00BF0F3E" w:rsidP="00BF0F3E">
      <w:pPr>
        <w:widowControl w:val="0"/>
        <w:adjustRightInd w:val="0"/>
        <w:snapToGrid w:val="0"/>
        <w:spacing w:after="0" w:line="360" w:lineRule="auto"/>
        <w:jc w:val="both"/>
        <w:rPr>
          <w:rFonts w:ascii="Book Antiqua" w:hAnsi="Book Antiqua" w:cstheme="majorBidi"/>
          <w:sz w:val="24"/>
          <w:szCs w:val="24"/>
        </w:rPr>
        <w:sectPr w:rsidR="00BF0F3E" w:rsidRPr="00AA297F" w:rsidSect="00F80B2B">
          <w:type w:val="continuous"/>
          <w:pgSz w:w="12240" w:h="15840"/>
          <w:pgMar w:top="1134" w:right="850" w:bottom="1134" w:left="1701" w:header="720" w:footer="720" w:gutter="0"/>
          <w:cols w:space="720"/>
          <w:docGrid w:linePitch="360"/>
        </w:sectPr>
      </w:pPr>
    </w:p>
    <w:p w:rsidR="00BF0F3E" w:rsidRPr="00AA297F" w:rsidRDefault="00BF0F3E" w:rsidP="00BF0F3E">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noProof/>
          <w:sz w:val="24"/>
          <w:szCs w:val="24"/>
          <w:lang w:eastAsia="zh-CN"/>
        </w:rPr>
        <w:lastRenderedPageBreak/>
        <w:drawing>
          <wp:inline distT="0" distB="0" distL="0" distR="0" wp14:anchorId="01FAAD52" wp14:editId="08D7DE36">
            <wp:extent cx="4895850" cy="2333625"/>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l="333" t="10750" r="4774"/>
                    <a:stretch>
                      <a:fillRect/>
                    </a:stretch>
                  </pic:blipFill>
                  <pic:spPr bwMode="auto">
                    <a:xfrm>
                      <a:off x="0" y="0"/>
                      <a:ext cx="4905375" cy="2338165"/>
                    </a:xfrm>
                    <a:prstGeom prst="rect">
                      <a:avLst/>
                    </a:prstGeom>
                    <a:noFill/>
                    <a:ln w="9525">
                      <a:noFill/>
                      <a:miter lim="800000"/>
                      <a:headEnd/>
                      <a:tailEnd/>
                    </a:ln>
                  </pic:spPr>
                </pic:pic>
              </a:graphicData>
            </a:graphic>
          </wp:inline>
        </w:drawing>
      </w:r>
    </w:p>
    <w:p w:rsidR="00BF0F3E" w:rsidRPr="00AA297F" w:rsidRDefault="00BF0F3E" w:rsidP="00BF0F3E">
      <w:pPr>
        <w:widowControl w:val="0"/>
        <w:adjustRightInd w:val="0"/>
        <w:snapToGrid w:val="0"/>
        <w:spacing w:after="0" w:line="360" w:lineRule="auto"/>
        <w:jc w:val="both"/>
        <w:rPr>
          <w:rFonts w:ascii="Book Antiqua" w:eastAsiaTheme="minorEastAsia" w:hAnsi="Book Antiqua" w:cs="WmqmqnAdvTTb5929f4c"/>
          <w:b/>
          <w:sz w:val="24"/>
          <w:szCs w:val="24"/>
          <w:lang w:eastAsia="zh-CN"/>
        </w:rPr>
      </w:pPr>
      <w:r w:rsidRPr="00AA297F">
        <w:rPr>
          <w:rFonts w:ascii="Book Antiqua" w:hAnsi="Book Antiqua" w:cstheme="majorBidi"/>
          <w:b/>
          <w:bCs/>
          <w:sz w:val="24"/>
          <w:szCs w:val="24"/>
          <w:shd w:val="clear" w:color="auto" w:fill="FFFFFF"/>
        </w:rPr>
        <w:t xml:space="preserve">Figure 16 </w:t>
      </w:r>
      <w:r w:rsidRPr="00AA297F">
        <w:rPr>
          <w:rFonts w:ascii="Book Antiqua" w:eastAsiaTheme="minorHAnsi" w:hAnsi="Book Antiqua" w:cs="WmqmqnAdvTTb5929f4c"/>
          <w:b/>
          <w:sz w:val="24"/>
          <w:szCs w:val="24"/>
        </w:rPr>
        <w:t>Bias assessment plot of studies reporting among age groups.</w:t>
      </w:r>
    </w:p>
    <w:p w:rsidR="00191ADD" w:rsidRPr="00AA297F" w:rsidRDefault="00191ADD" w:rsidP="00BF0F3E">
      <w:pPr>
        <w:widowControl w:val="0"/>
        <w:adjustRightInd w:val="0"/>
        <w:snapToGrid w:val="0"/>
        <w:spacing w:after="0" w:line="360" w:lineRule="auto"/>
        <w:jc w:val="both"/>
        <w:rPr>
          <w:rFonts w:ascii="Book Antiqua" w:eastAsiaTheme="minorEastAsia" w:hAnsi="Book Antiqua" w:cs="Times New Roman"/>
          <w:b/>
          <w:bCs/>
          <w:sz w:val="24"/>
          <w:szCs w:val="24"/>
          <w:shd w:val="clear" w:color="auto" w:fill="FFFFFF"/>
          <w:lang w:eastAsia="zh-CN"/>
        </w:rPr>
        <w:sectPr w:rsidR="00191ADD" w:rsidRPr="00AA297F" w:rsidSect="00F80B2B">
          <w:type w:val="continuous"/>
          <w:pgSz w:w="12240" w:h="15840"/>
          <w:pgMar w:top="1134" w:right="850" w:bottom="1134" w:left="1701" w:header="720" w:footer="720" w:gutter="0"/>
          <w:cols w:space="720"/>
          <w:docGrid w:linePitch="360"/>
        </w:sectPr>
      </w:pPr>
    </w:p>
    <w:p w:rsidR="00675BEE" w:rsidRPr="00AA297F" w:rsidRDefault="00675BEE"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995DB5" w:rsidRPr="00AA297F" w:rsidRDefault="00995DB5" w:rsidP="00995DB5">
      <w:pPr>
        <w:widowControl w:val="0"/>
        <w:adjustRightInd w:val="0"/>
        <w:snapToGrid w:val="0"/>
        <w:spacing w:after="0" w:line="360" w:lineRule="auto"/>
        <w:jc w:val="both"/>
        <w:rPr>
          <w:rFonts w:ascii="Book Antiqua" w:hAnsi="Book Antiqua"/>
          <w:sz w:val="24"/>
          <w:szCs w:val="24"/>
        </w:rPr>
        <w:sectPr w:rsidR="00995DB5" w:rsidRPr="00AA297F" w:rsidSect="00F80B2B">
          <w:type w:val="continuous"/>
          <w:pgSz w:w="12240" w:h="15840"/>
          <w:pgMar w:top="1134" w:right="850" w:bottom="1134" w:left="1701" w:header="720" w:footer="720" w:gutter="0"/>
          <w:cols w:space="720"/>
          <w:docGrid w:linePitch="360"/>
        </w:sectPr>
      </w:pPr>
    </w:p>
    <w:p w:rsidR="00995DB5" w:rsidRPr="00AA297F" w:rsidRDefault="00995DB5" w:rsidP="00995DB5">
      <w:pPr>
        <w:widowControl w:val="0"/>
        <w:adjustRightInd w:val="0"/>
        <w:snapToGrid w:val="0"/>
        <w:spacing w:after="0" w:line="360" w:lineRule="auto"/>
        <w:jc w:val="both"/>
        <w:rPr>
          <w:rFonts w:ascii="Book Antiqua" w:hAnsi="Book Antiqua"/>
          <w:sz w:val="24"/>
          <w:szCs w:val="24"/>
        </w:rPr>
      </w:pPr>
      <w:r w:rsidRPr="00AA297F">
        <w:rPr>
          <w:rFonts w:ascii="Book Antiqua" w:hAnsi="Book Antiqua"/>
          <w:noProof/>
          <w:sz w:val="24"/>
          <w:szCs w:val="24"/>
          <w:lang w:eastAsia="zh-CN"/>
        </w:rPr>
        <w:drawing>
          <wp:inline distT="0" distB="0" distL="0" distR="0" wp14:anchorId="5C7472AB" wp14:editId="7A5FEBAA">
            <wp:extent cx="4581525" cy="4409551"/>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1604" r="21726"/>
                    <a:stretch/>
                  </pic:blipFill>
                  <pic:spPr bwMode="auto">
                    <a:xfrm>
                      <a:off x="0" y="0"/>
                      <a:ext cx="4590338" cy="4418033"/>
                    </a:xfrm>
                    <a:prstGeom prst="rect">
                      <a:avLst/>
                    </a:prstGeom>
                    <a:ln>
                      <a:noFill/>
                    </a:ln>
                    <a:extLst>
                      <a:ext uri="{53640926-AAD7-44D8-BBD7-CCE9431645EC}">
                        <a14:shadowObscured xmlns:a14="http://schemas.microsoft.com/office/drawing/2010/main"/>
                      </a:ext>
                    </a:extLst>
                  </pic:spPr>
                </pic:pic>
              </a:graphicData>
            </a:graphic>
          </wp:inline>
        </w:drawing>
      </w:r>
    </w:p>
    <w:p w:rsidR="00995DB5" w:rsidRPr="00AA297F" w:rsidRDefault="00995DB5" w:rsidP="00995DB5">
      <w:pPr>
        <w:widowControl w:val="0"/>
        <w:adjustRightInd w:val="0"/>
        <w:snapToGrid w:val="0"/>
        <w:spacing w:after="0" w:line="360" w:lineRule="auto"/>
        <w:jc w:val="both"/>
        <w:rPr>
          <w:rFonts w:ascii="Book Antiqua" w:hAnsi="Book Antiqua" w:cstheme="majorBidi"/>
          <w:b/>
          <w:sz w:val="24"/>
          <w:szCs w:val="24"/>
        </w:rPr>
      </w:pPr>
      <w:r w:rsidRPr="00AA297F">
        <w:rPr>
          <w:rFonts w:ascii="Book Antiqua" w:hAnsi="Book Antiqua" w:cstheme="majorBidi"/>
          <w:b/>
          <w:bCs/>
          <w:sz w:val="24"/>
          <w:szCs w:val="24"/>
        </w:rPr>
        <w:t>Figure 17</w:t>
      </w:r>
      <w:r w:rsidRPr="00AA297F">
        <w:rPr>
          <w:rFonts w:ascii="Book Antiqua" w:hAnsi="Book Antiqua" w:cstheme="majorBidi"/>
          <w:b/>
          <w:sz w:val="24"/>
          <w:szCs w:val="24"/>
        </w:rPr>
        <w:t xml:space="preserve"> </w:t>
      </w:r>
      <w:r w:rsidRPr="00AA297F">
        <w:rPr>
          <w:rFonts w:ascii="Book Antiqua" w:eastAsiaTheme="minorHAnsi" w:hAnsi="Book Antiqua" w:cs="WmqmqnAdvTTb5929f4c"/>
          <w:b/>
          <w:sz w:val="24"/>
          <w:szCs w:val="24"/>
        </w:rPr>
        <w:t xml:space="preserve">Forest plot of </w:t>
      </w:r>
      <w:r w:rsidR="00191ADD" w:rsidRPr="00AA297F">
        <w:rPr>
          <w:rFonts w:ascii="Book Antiqua" w:hAnsi="Book Antiqua" w:cstheme="majorBidi"/>
          <w:b/>
          <w:sz w:val="24"/>
          <w:szCs w:val="24"/>
        </w:rPr>
        <w:t xml:space="preserve">hepatitis </w:t>
      </w:r>
      <w:r w:rsidR="00191ADD" w:rsidRPr="00AA297F">
        <w:rPr>
          <w:rFonts w:ascii="Book Antiqua" w:eastAsiaTheme="minorEastAsia" w:hAnsi="Book Antiqua" w:cstheme="majorBidi"/>
          <w:b/>
          <w:sz w:val="24"/>
          <w:szCs w:val="24"/>
          <w:lang w:eastAsia="zh-CN"/>
        </w:rPr>
        <w:t>B</w:t>
      </w:r>
      <w:r w:rsidR="00191ADD" w:rsidRPr="00AA297F">
        <w:rPr>
          <w:rFonts w:ascii="Book Antiqua" w:hAnsi="Book Antiqua" w:cstheme="majorBidi"/>
          <w:b/>
          <w:sz w:val="24"/>
          <w:szCs w:val="24"/>
        </w:rPr>
        <w:t xml:space="preserve"> virus</w:t>
      </w:r>
      <w:r w:rsidR="00191ADD" w:rsidRPr="00AA297F">
        <w:rPr>
          <w:rFonts w:ascii="Book Antiqua" w:eastAsiaTheme="minorHAnsi" w:hAnsi="Book Antiqua" w:cs="WmqmqnAdvTTb5929f4c"/>
          <w:b/>
          <w:sz w:val="24"/>
          <w:szCs w:val="24"/>
        </w:rPr>
        <w:t xml:space="preserve"> </w:t>
      </w:r>
      <w:r w:rsidRPr="00AA297F">
        <w:rPr>
          <w:rFonts w:ascii="Book Antiqua" w:eastAsiaTheme="minorHAnsi" w:hAnsi="Book Antiqua" w:cs="WmqmqnAdvTTb5929f4c"/>
          <w:b/>
          <w:sz w:val="24"/>
          <w:szCs w:val="24"/>
        </w:rPr>
        <w:t>infection prevalence rates among risk groups.</w:t>
      </w:r>
    </w:p>
    <w:p w:rsidR="00675BEE" w:rsidRPr="00AA297F" w:rsidRDefault="00675BEE"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995DB5" w:rsidRPr="00AA297F" w:rsidRDefault="00995DB5"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995DB5" w:rsidRPr="00AA297F" w:rsidRDefault="00995DB5"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B23872" w:rsidRPr="00AA297F" w:rsidRDefault="00B23872"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B23872" w:rsidRPr="00AA297F" w:rsidRDefault="00B23872" w:rsidP="00B23872">
      <w:pPr>
        <w:widowControl w:val="0"/>
        <w:adjustRightInd w:val="0"/>
        <w:snapToGrid w:val="0"/>
        <w:spacing w:after="0" w:line="360" w:lineRule="auto"/>
        <w:jc w:val="both"/>
        <w:rPr>
          <w:rFonts w:ascii="Book Antiqua" w:hAnsi="Book Antiqua"/>
          <w:sz w:val="24"/>
          <w:szCs w:val="24"/>
        </w:rPr>
      </w:pPr>
      <w:r w:rsidRPr="00AA297F">
        <w:rPr>
          <w:rFonts w:ascii="Book Antiqua" w:hAnsi="Book Antiqua"/>
          <w:noProof/>
          <w:sz w:val="24"/>
          <w:szCs w:val="24"/>
          <w:lang w:eastAsia="zh-CN"/>
        </w:rPr>
        <w:drawing>
          <wp:inline distT="0" distB="0" distL="0" distR="0" wp14:anchorId="4CE0DCB5" wp14:editId="697FE0A5">
            <wp:extent cx="4034061" cy="2200275"/>
            <wp:effectExtent l="19050" t="0" r="4539"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036520" cy="2201616"/>
                    </a:xfrm>
                    <a:prstGeom prst="rect">
                      <a:avLst/>
                    </a:prstGeom>
                  </pic:spPr>
                </pic:pic>
              </a:graphicData>
            </a:graphic>
          </wp:inline>
        </w:drawing>
      </w:r>
    </w:p>
    <w:p w:rsidR="00B23872" w:rsidRPr="00AA297F" w:rsidRDefault="00B23872" w:rsidP="00B23872">
      <w:pPr>
        <w:widowControl w:val="0"/>
        <w:adjustRightInd w:val="0"/>
        <w:snapToGrid w:val="0"/>
        <w:spacing w:after="0" w:line="360" w:lineRule="auto"/>
        <w:jc w:val="both"/>
        <w:rPr>
          <w:rFonts w:ascii="Book Antiqua" w:hAnsi="Book Antiqua"/>
          <w:b/>
          <w:sz w:val="24"/>
          <w:szCs w:val="24"/>
        </w:rPr>
      </w:pPr>
      <w:r w:rsidRPr="00AA297F">
        <w:rPr>
          <w:rFonts w:ascii="Book Antiqua" w:hAnsi="Book Antiqua"/>
          <w:b/>
          <w:bCs/>
          <w:sz w:val="24"/>
          <w:szCs w:val="24"/>
        </w:rPr>
        <w:t>Figure18</w:t>
      </w:r>
      <w:r w:rsidRPr="00AA297F">
        <w:rPr>
          <w:rFonts w:ascii="Book Antiqua" w:hAnsi="Book Antiqua"/>
          <w:b/>
          <w:sz w:val="24"/>
          <w:szCs w:val="24"/>
        </w:rPr>
        <w:t xml:space="preserve"> </w:t>
      </w:r>
      <w:r w:rsidRPr="00AA297F">
        <w:rPr>
          <w:rFonts w:ascii="Book Antiqua" w:eastAsiaTheme="minorHAnsi" w:hAnsi="Book Antiqua" w:cs="WmqmqnAdvTTb5929f4c"/>
          <w:b/>
          <w:sz w:val="24"/>
          <w:szCs w:val="24"/>
        </w:rPr>
        <w:t>Bias assessment plot of studies reporting among risk groups.</w:t>
      </w:r>
    </w:p>
    <w:p w:rsidR="00B23872" w:rsidRPr="00AA297F" w:rsidRDefault="00B23872"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4B49EF" w:rsidRPr="00AA297F" w:rsidRDefault="004B49EF" w:rsidP="004B49EF">
      <w:pPr>
        <w:widowControl w:val="0"/>
        <w:adjustRightInd w:val="0"/>
        <w:snapToGrid w:val="0"/>
        <w:spacing w:after="0" w:line="360" w:lineRule="auto"/>
        <w:jc w:val="both"/>
        <w:rPr>
          <w:rFonts w:ascii="Book Antiqua" w:hAnsi="Book Antiqua" w:cstheme="majorBidi"/>
          <w:sz w:val="24"/>
          <w:szCs w:val="24"/>
        </w:rPr>
        <w:sectPr w:rsidR="004B49EF" w:rsidRPr="00AA297F" w:rsidSect="00F80B2B">
          <w:type w:val="continuous"/>
          <w:pgSz w:w="12240" w:h="15840"/>
          <w:pgMar w:top="1134" w:right="850" w:bottom="1134" w:left="1701" w:header="720" w:footer="720" w:gutter="0"/>
          <w:cols w:space="720"/>
          <w:docGrid w:linePitch="360"/>
        </w:sectPr>
      </w:pPr>
    </w:p>
    <w:p w:rsidR="004B49EF" w:rsidRPr="00AA297F" w:rsidRDefault="004B49EF" w:rsidP="004B49EF">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noProof/>
          <w:sz w:val="24"/>
          <w:szCs w:val="24"/>
          <w:lang w:eastAsia="zh-CN"/>
        </w:rPr>
        <w:drawing>
          <wp:inline distT="0" distB="0" distL="0" distR="0" wp14:anchorId="69DA126D" wp14:editId="6E01BC6E">
            <wp:extent cx="5572125" cy="3368768"/>
            <wp:effectExtent l="0" t="0" r="0" b="317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24264" t="24984" r="24883" b="18648"/>
                    <a:stretch/>
                  </pic:blipFill>
                  <pic:spPr bwMode="auto">
                    <a:xfrm>
                      <a:off x="0" y="0"/>
                      <a:ext cx="5607399" cy="3390094"/>
                    </a:xfrm>
                    <a:prstGeom prst="rect">
                      <a:avLst/>
                    </a:prstGeom>
                    <a:ln>
                      <a:noFill/>
                    </a:ln>
                    <a:extLst>
                      <a:ext uri="{53640926-AAD7-44D8-BBD7-CCE9431645EC}">
                        <a14:shadowObscured xmlns:a14="http://schemas.microsoft.com/office/drawing/2010/main"/>
                      </a:ext>
                    </a:extLst>
                  </pic:spPr>
                </pic:pic>
              </a:graphicData>
            </a:graphic>
          </wp:inline>
        </w:drawing>
      </w:r>
    </w:p>
    <w:p w:rsidR="004B49EF" w:rsidRPr="00AA297F" w:rsidRDefault="004B49EF" w:rsidP="004B49EF">
      <w:pPr>
        <w:widowControl w:val="0"/>
        <w:adjustRightInd w:val="0"/>
        <w:snapToGrid w:val="0"/>
        <w:spacing w:after="0" w:line="360" w:lineRule="auto"/>
        <w:jc w:val="both"/>
        <w:rPr>
          <w:rFonts w:ascii="Book Antiqua" w:eastAsiaTheme="minorEastAsia" w:hAnsi="Book Antiqua" w:cs="TmhhwvAdvTTb5929f4c"/>
          <w:b/>
          <w:sz w:val="24"/>
          <w:szCs w:val="24"/>
          <w:lang w:eastAsia="zh-CN"/>
        </w:rPr>
      </w:pPr>
      <w:r w:rsidRPr="00AA297F">
        <w:rPr>
          <w:rFonts w:ascii="Book Antiqua" w:hAnsi="Book Antiqua" w:cstheme="majorBidi"/>
          <w:b/>
          <w:bCs/>
          <w:sz w:val="24"/>
          <w:szCs w:val="24"/>
        </w:rPr>
        <w:t>Figure 19</w:t>
      </w:r>
      <w:r w:rsidRPr="00AA297F">
        <w:rPr>
          <w:rFonts w:ascii="Book Antiqua" w:hAnsi="Book Antiqua" w:cstheme="majorBidi"/>
          <w:b/>
          <w:sz w:val="24"/>
          <w:szCs w:val="24"/>
        </w:rPr>
        <w:t xml:space="preserve"> </w:t>
      </w:r>
      <w:r w:rsidRPr="00AA297F">
        <w:rPr>
          <w:rFonts w:ascii="Book Antiqua" w:eastAsiaTheme="minorHAnsi" w:hAnsi="Book Antiqua" w:cs="TmhhwvAdvTTb5929f4c"/>
          <w:b/>
          <w:sz w:val="24"/>
          <w:szCs w:val="24"/>
        </w:rPr>
        <w:t xml:space="preserve">Forest plot of studies reporting chronic </w:t>
      </w:r>
      <w:r w:rsidR="00191ADD" w:rsidRPr="00AA297F">
        <w:rPr>
          <w:rFonts w:ascii="Book Antiqua" w:hAnsi="Book Antiqua" w:cstheme="majorBidi"/>
          <w:b/>
          <w:sz w:val="24"/>
          <w:szCs w:val="24"/>
        </w:rPr>
        <w:t xml:space="preserve">hepatitis </w:t>
      </w:r>
      <w:r w:rsidR="00191ADD" w:rsidRPr="00AA297F">
        <w:rPr>
          <w:rFonts w:ascii="Book Antiqua" w:eastAsiaTheme="minorEastAsia" w:hAnsi="Book Antiqua" w:cstheme="majorBidi"/>
          <w:b/>
          <w:sz w:val="24"/>
          <w:szCs w:val="24"/>
          <w:lang w:eastAsia="zh-CN"/>
        </w:rPr>
        <w:t>C</w:t>
      </w:r>
      <w:r w:rsidR="00191ADD" w:rsidRPr="00AA297F">
        <w:rPr>
          <w:rFonts w:ascii="Book Antiqua" w:hAnsi="Book Antiqua" w:cstheme="majorBidi"/>
          <w:b/>
          <w:sz w:val="24"/>
          <w:szCs w:val="24"/>
        </w:rPr>
        <w:t xml:space="preserve"> virus</w:t>
      </w:r>
      <w:r w:rsidR="00191ADD" w:rsidRPr="00AA297F">
        <w:rPr>
          <w:rFonts w:ascii="Book Antiqua" w:eastAsiaTheme="minorHAnsi" w:hAnsi="Book Antiqua" w:cs="TmhhwvAdvTTb5929f4c"/>
          <w:b/>
          <w:sz w:val="24"/>
          <w:szCs w:val="24"/>
        </w:rPr>
        <w:t xml:space="preserve"> </w:t>
      </w:r>
      <w:r w:rsidRPr="00AA297F">
        <w:rPr>
          <w:rFonts w:ascii="Book Antiqua" w:eastAsiaTheme="minorHAnsi" w:hAnsi="Book Antiqua" w:cs="TmhhwvAdvTTb5929f4c"/>
          <w:b/>
          <w:sz w:val="24"/>
          <w:szCs w:val="24"/>
        </w:rPr>
        <w:t>infection prevalence in Somalia.</w:t>
      </w:r>
    </w:p>
    <w:p w:rsidR="00B55820" w:rsidRPr="00AA297F" w:rsidRDefault="00B55820" w:rsidP="004B49EF">
      <w:pPr>
        <w:widowControl w:val="0"/>
        <w:adjustRightInd w:val="0"/>
        <w:snapToGrid w:val="0"/>
        <w:spacing w:after="0" w:line="360" w:lineRule="auto"/>
        <w:jc w:val="both"/>
        <w:rPr>
          <w:rFonts w:ascii="Book Antiqua" w:eastAsiaTheme="minorEastAsia" w:hAnsi="Book Antiqua" w:cs="TmhhwvAdvTTb5929f4c"/>
          <w:sz w:val="24"/>
          <w:szCs w:val="24"/>
          <w:lang w:eastAsia="zh-CN"/>
        </w:rPr>
      </w:pPr>
    </w:p>
    <w:p w:rsidR="00B55820" w:rsidRPr="00AA297F" w:rsidRDefault="00B55820" w:rsidP="004B49EF">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B23872" w:rsidRPr="00AA297F" w:rsidRDefault="00B23872"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4B49EF" w:rsidRPr="00AA297F" w:rsidRDefault="004B49EF"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B55820" w:rsidRPr="00AA297F" w:rsidRDefault="00B55820" w:rsidP="00B55820">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B55820" w:rsidRPr="00AA297F" w:rsidRDefault="00B55820" w:rsidP="00B55820">
      <w:pPr>
        <w:widowControl w:val="0"/>
        <w:adjustRightInd w:val="0"/>
        <w:snapToGrid w:val="0"/>
        <w:spacing w:after="0" w:line="360" w:lineRule="auto"/>
        <w:jc w:val="both"/>
        <w:rPr>
          <w:rFonts w:ascii="Book Antiqua" w:hAnsi="Book Antiqua"/>
          <w:sz w:val="24"/>
          <w:szCs w:val="24"/>
        </w:rPr>
      </w:pPr>
      <w:r w:rsidRPr="00AA297F">
        <w:rPr>
          <w:rFonts w:ascii="Book Antiqua" w:hAnsi="Book Antiqua" w:cstheme="majorBidi"/>
          <w:b/>
          <w:bCs/>
          <w:noProof/>
          <w:sz w:val="24"/>
          <w:szCs w:val="24"/>
          <w:lang w:eastAsia="zh-CN"/>
        </w:rPr>
        <w:lastRenderedPageBreak/>
        <w:drawing>
          <wp:inline distT="0" distB="0" distL="0" distR="0" wp14:anchorId="53A6CA2F" wp14:editId="40A76170">
            <wp:extent cx="3333750" cy="2430162"/>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rcRect t="9509" r="4031"/>
                    <a:stretch>
                      <a:fillRect/>
                    </a:stretch>
                  </pic:blipFill>
                  <pic:spPr>
                    <a:xfrm>
                      <a:off x="0" y="0"/>
                      <a:ext cx="3333750" cy="2430162"/>
                    </a:xfrm>
                    <a:prstGeom prst="rect">
                      <a:avLst/>
                    </a:prstGeom>
                  </pic:spPr>
                </pic:pic>
              </a:graphicData>
            </a:graphic>
          </wp:inline>
        </w:drawing>
      </w:r>
    </w:p>
    <w:p w:rsidR="00B55820" w:rsidRPr="00AA297F" w:rsidRDefault="00B55820"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FF62C4" w:rsidRPr="00AA297F" w:rsidRDefault="00191ADD" w:rsidP="00FF62C4">
      <w:pPr>
        <w:widowControl w:val="0"/>
        <w:adjustRightInd w:val="0"/>
        <w:snapToGrid w:val="0"/>
        <w:spacing w:after="0" w:line="360" w:lineRule="auto"/>
        <w:jc w:val="both"/>
        <w:rPr>
          <w:rFonts w:ascii="Book Antiqua" w:eastAsiaTheme="minorEastAsia" w:hAnsi="Book Antiqua" w:cs="TmhhwvAdvTTb5929f4c"/>
          <w:b/>
          <w:sz w:val="24"/>
          <w:szCs w:val="24"/>
          <w:lang w:eastAsia="zh-CN"/>
        </w:rPr>
      </w:pPr>
      <w:r w:rsidRPr="00AA297F">
        <w:rPr>
          <w:rFonts w:ascii="Book Antiqua" w:hAnsi="Book Antiqua" w:cstheme="majorBidi"/>
          <w:b/>
          <w:bCs/>
          <w:sz w:val="24"/>
          <w:szCs w:val="24"/>
        </w:rPr>
        <w:t>Figure 20</w:t>
      </w:r>
      <w:r w:rsidRPr="00AA297F">
        <w:rPr>
          <w:rFonts w:ascii="Book Antiqua" w:hAnsi="Book Antiqua" w:cstheme="majorBidi"/>
          <w:b/>
          <w:sz w:val="24"/>
          <w:szCs w:val="24"/>
        </w:rPr>
        <w:t xml:space="preserve"> </w:t>
      </w:r>
      <w:r w:rsidRPr="00AA297F">
        <w:rPr>
          <w:rFonts w:ascii="Book Antiqua" w:hAnsi="Book Antiqua" w:cs="TmhhwvAdvTTb5929f4c"/>
          <w:b/>
          <w:sz w:val="24"/>
          <w:szCs w:val="24"/>
        </w:rPr>
        <w:t xml:space="preserve">Funnel plot of studies reporting chronic </w:t>
      </w:r>
      <w:r w:rsidRPr="00AA297F">
        <w:rPr>
          <w:rFonts w:ascii="Book Antiqua" w:hAnsi="Book Antiqua" w:cstheme="majorBidi"/>
          <w:b/>
          <w:sz w:val="24"/>
          <w:szCs w:val="24"/>
        </w:rPr>
        <w:t xml:space="preserve">hepatitis </w:t>
      </w:r>
      <w:r w:rsidRPr="00AA297F">
        <w:rPr>
          <w:rFonts w:ascii="Book Antiqua" w:eastAsiaTheme="minorEastAsia" w:hAnsi="Book Antiqua" w:cstheme="majorBidi"/>
          <w:b/>
          <w:sz w:val="24"/>
          <w:szCs w:val="24"/>
          <w:lang w:eastAsia="zh-CN"/>
        </w:rPr>
        <w:t>C</w:t>
      </w:r>
      <w:r w:rsidRPr="00AA297F">
        <w:rPr>
          <w:rFonts w:ascii="Book Antiqua" w:hAnsi="Book Antiqua" w:cstheme="majorBidi"/>
          <w:b/>
          <w:sz w:val="24"/>
          <w:szCs w:val="24"/>
        </w:rPr>
        <w:t xml:space="preserve"> virus</w:t>
      </w:r>
      <w:r w:rsidRPr="00AA297F">
        <w:rPr>
          <w:rFonts w:ascii="Book Antiqua" w:hAnsi="Book Antiqua" w:cs="TmhhwvAdvTTb5929f4c"/>
          <w:b/>
          <w:sz w:val="24"/>
          <w:szCs w:val="24"/>
        </w:rPr>
        <w:t xml:space="preserve"> infection prevalence in Somalia.</w:t>
      </w:r>
    </w:p>
    <w:p w:rsidR="00191ADD" w:rsidRPr="00AA297F" w:rsidRDefault="00191ADD" w:rsidP="00FF62C4">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FF62C4" w:rsidRPr="00AA297F" w:rsidRDefault="00FF62C4" w:rsidP="00FF62C4">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noProof/>
          <w:sz w:val="24"/>
          <w:szCs w:val="24"/>
          <w:lang w:eastAsia="zh-CN"/>
        </w:rPr>
        <w:drawing>
          <wp:inline distT="0" distB="0" distL="0" distR="0" wp14:anchorId="7051E2E5" wp14:editId="107A69E6">
            <wp:extent cx="3834114" cy="3970638"/>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rcRect l="6714" t="8197" r="7865"/>
                    <a:stretch>
                      <a:fillRect/>
                    </a:stretch>
                  </pic:blipFill>
                  <pic:spPr>
                    <a:xfrm>
                      <a:off x="0" y="0"/>
                      <a:ext cx="3834114" cy="3970638"/>
                    </a:xfrm>
                    <a:prstGeom prst="rect">
                      <a:avLst/>
                    </a:prstGeom>
                  </pic:spPr>
                </pic:pic>
              </a:graphicData>
            </a:graphic>
          </wp:inline>
        </w:drawing>
      </w:r>
    </w:p>
    <w:p w:rsidR="00FF62C4" w:rsidRPr="00AA297F" w:rsidRDefault="00FF62C4" w:rsidP="00FF62C4">
      <w:pPr>
        <w:pStyle w:val="Heading2"/>
        <w:keepNext w:val="0"/>
        <w:keepLines w:val="0"/>
        <w:widowControl w:val="0"/>
        <w:adjustRightInd w:val="0"/>
        <w:snapToGrid w:val="0"/>
        <w:spacing w:before="0" w:line="360" w:lineRule="auto"/>
        <w:jc w:val="both"/>
        <w:rPr>
          <w:rFonts w:ascii="Book Antiqua" w:hAnsi="Book Antiqua" w:cstheme="majorBidi"/>
          <w:color w:val="auto"/>
          <w:sz w:val="24"/>
          <w:szCs w:val="24"/>
          <w:lang w:val="en-US"/>
        </w:rPr>
        <w:sectPr w:rsidR="00FF62C4" w:rsidRPr="00AA297F" w:rsidSect="00F80B2B">
          <w:type w:val="continuous"/>
          <w:pgSz w:w="12240" w:h="15840"/>
          <w:pgMar w:top="1134" w:right="850" w:bottom="1134" w:left="1701" w:header="720" w:footer="720" w:gutter="0"/>
          <w:cols w:space="720"/>
          <w:docGrid w:linePitch="360"/>
        </w:sectPr>
      </w:pPr>
    </w:p>
    <w:p w:rsidR="00FF62C4" w:rsidRPr="00AA297F" w:rsidRDefault="00FF62C4" w:rsidP="00FF62C4">
      <w:pPr>
        <w:widowControl w:val="0"/>
        <w:adjustRightInd w:val="0"/>
        <w:snapToGrid w:val="0"/>
        <w:spacing w:after="0" w:line="360" w:lineRule="auto"/>
        <w:jc w:val="both"/>
        <w:rPr>
          <w:rFonts w:ascii="Book Antiqua" w:hAnsi="Book Antiqua" w:cs="TmhhwvAdvTTb5929f4c"/>
          <w:b/>
          <w:sz w:val="24"/>
          <w:szCs w:val="24"/>
        </w:rPr>
      </w:pPr>
      <w:r w:rsidRPr="00AA297F">
        <w:rPr>
          <w:rFonts w:ascii="Book Antiqua" w:hAnsi="Book Antiqua" w:cstheme="majorBidi"/>
          <w:b/>
          <w:bCs/>
          <w:sz w:val="24"/>
          <w:szCs w:val="24"/>
        </w:rPr>
        <w:t>Figure 21</w:t>
      </w:r>
      <w:r w:rsidRPr="00AA297F">
        <w:rPr>
          <w:rFonts w:ascii="Book Antiqua" w:hAnsi="Book Antiqua" w:cstheme="majorBidi"/>
          <w:b/>
          <w:sz w:val="24"/>
          <w:szCs w:val="24"/>
        </w:rPr>
        <w:t xml:space="preserve"> </w:t>
      </w:r>
      <w:r w:rsidRPr="00AA297F">
        <w:rPr>
          <w:rFonts w:ascii="Book Antiqua" w:hAnsi="Book Antiqua" w:cs="TmhhwvAdvTTb5929f4c"/>
          <w:b/>
          <w:sz w:val="24"/>
          <w:szCs w:val="24"/>
        </w:rPr>
        <w:t xml:space="preserve">Forest plot of </w:t>
      </w:r>
      <w:r w:rsidR="00191ADD" w:rsidRPr="00AA297F">
        <w:rPr>
          <w:rFonts w:ascii="Book Antiqua" w:hAnsi="Book Antiqua" w:cstheme="majorBidi"/>
          <w:b/>
          <w:sz w:val="24"/>
          <w:szCs w:val="24"/>
        </w:rPr>
        <w:t xml:space="preserve">hepatitis </w:t>
      </w:r>
      <w:r w:rsidR="00191ADD" w:rsidRPr="00AA297F">
        <w:rPr>
          <w:rFonts w:ascii="Book Antiqua" w:eastAsiaTheme="minorEastAsia" w:hAnsi="Book Antiqua" w:cstheme="majorBidi"/>
          <w:b/>
          <w:sz w:val="24"/>
          <w:szCs w:val="24"/>
          <w:lang w:eastAsia="zh-CN"/>
        </w:rPr>
        <w:t>C</w:t>
      </w:r>
      <w:r w:rsidR="00191ADD" w:rsidRPr="00AA297F">
        <w:rPr>
          <w:rFonts w:ascii="Book Antiqua" w:hAnsi="Book Antiqua" w:cstheme="majorBidi"/>
          <w:b/>
          <w:sz w:val="24"/>
          <w:szCs w:val="24"/>
        </w:rPr>
        <w:t xml:space="preserve"> virus</w:t>
      </w:r>
      <w:r w:rsidR="00191ADD" w:rsidRPr="00AA297F">
        <w:rPr>
          <w:rFonts w:ascii="Book Antiqua" w:hAnsi="Book Antiqua" w:cs="TmhhwvAdvTTb5929f4c"/>
          <w:b/>
          <w:sz w:val="24"/>
          <w:szCs w:val="24"/>
        </w:rPr>
        <w:t xml:space="preserve"> </w:t>
      </w:r>
      <w:r w:rsidRPr="00AA297F">
        <w:rPr>
          <w:rFonts w:ascii="Book Antiqua" w:hAnsi="Book Antiqua" w:cs="TmhhwvAdvTTb5929f4c"/>
          <w:b/>
          <w:sz w:val="24"/>
          <w:szCs w:val="24"/>
        </w:rPr>
        <w:t>infection for studies conducted in Somalia and Outside of Somalia.</w:t>
      </w:r>
    </w:p>
    <w:p w:rsidR="00FF62C4" w:rsidRPr="00AA297F" w:rsidRDefault="00FF62C4" w:rsidP="00FF62C4">
      <w:pPr>
        <w:pStyle w:val="Heading2"/>
        <w:keepNext w:val="0"/>
        <w:keepLines w:val="0"/>
        <w:widowControl w:val="0"/>
        <w:adjustRightInd w:val="0"/>
        <w:snapToGrid w:val="0"/>
        <w:spacing w:before="0" w:line="360" w:lineRule="auto"/>
        <w:jc w:val="both"/>
        <w:rPr>
          <w:rFonts w:ascii="Book Antiqua" w:hAnsi="Book Antiqua" w:cstheme="majorBidi"/>
          <w:color w:val="auto"/>
          <w:sz w:val="24"/>
          <w:szCs w:val="24"/>
          <w:lang w:val="en-US"/>
        </w:rPr>
        <w:sectPr w:rsidR="00FF62C4" w:rsidRPr="00AA297F" w:rsidSect="00F80B2B">
          <w:type w:val="continuous"/>
          <w:pgSz w:w="12240" w:h="15840"/>
          <w:pgMar w:top="1134" w:right="850" w:bottom="1134" w:left="1701" w:header="720" w:footer="720" w:gutter="0"/>
          <w:cols w:space="720"/>
          <w:docGrid w:linePitch="360"/>
        </w:sectPr>
      </w:pPr>
    </w:p>
    <w:p w:rsidR="00B55820" w:rsidRPr="00AA297F" w:rsidRDefault="00B55820"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B55820" w:rsidRPr="00AA297F" w:rsidRDefault="00B55820"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FE6344" w:rsidRPr="00AA297F" w:rsidRDefault="00FE6344" w:rsidP="00FE6344">
      <w:pPr>
        <w:widowControl w:val="0"/>
        <w:adjustRightInd w:val="0"/>
        <w:snapToGrid w:val="0"/>
        <w:spacing w:after="0" w:line="360" w:lineRule="auto"/>
        <w:jc w:val="both"/>
        <w:rPr>
          <w:rFonts w:ascii="Book Antiqua" w:hAnsi="Book Antiqua" w:cstheme="majorBidi"/>
          <w:sz w:val="24"/>
          <w:szCs w:val="24"/>
        </w:rPr>
        <w:sectPr w:rsidR="00FE6344" w:rsidRPr="00AA297F" w:rsidSect="00F80B2B">
          <w:type w:val="continuous"/>
          <w:pgSz w:w="12240" w:h="15840"/>
          <w:pgMar w:top="1134" w:right="850" w:bottom="1134" w:left="1701" w:header="720" w:footer="720" w:gutter="0"/>
          <w:cols w:space="720"/>
          <w:docGrid w:linePitch="360"/>
        </w:sectPr>
      </w:pPr>
    </w:p>
    <w:p w:rsidR="00FE6344" w:rsidRPr="00AA297F" w:rsidRDefault="00FE6344" w:rsidP="00FE6344">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noProof/>
          <w:sz w:val="24"/>
          <w:szCs w:val="24"/>
          <w:lang w:eastAsia="zh-CN"/>
        </w:rPr>
        <w:drawing>
          <wp:inline distT="0" distB="0" distL="0" distR="0" wp14:anchorId="433D5606" wp14:editId="231A0A3C">
            <wp:extent cx="3838575" cy="3419475"/>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rcRect l="7869" t="19523" r="8823" b="11886"/>
                    <a:stretch>
                      <a:fillRect/>
                    </a:stretch>
                  </pic:blipFill>
                  <pic:spPr>
                    <a:xfrm>
                      <a:off x="0" y="0"/>
                      <a:ext cx="3838575" cy="3419475"/>
                    </a:xfrm>
                    <a:prstGeom prst="rect">
                      <a:avLst/>
                    </a:prstGeom>
                  </pic:spPr>
                </pic:pic>
              </a:graphicData>
            </a:graphic>
          </wp:inline>
        </w:drawing>
      </w:r>
    </w:p>
    <w:p w:rsidR="00FE6344" w:rsidRPr="00AA297F" w:rsidRDefault="00FE6344"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DE47D0" w:rsidRPr="00AA297F" w:rsidRDefault="00DE47D0" w:rsidP="00022463">
      <w:pPr>
        <w:spacing w:after="0" w:line="360" w:lineRule="auto"/>
        <w:rPr>
          <w:rFonts w:ascii="Book Antiqua" w:hAnsi="Book Antiqua" w:cs="TmhhwvAdvTTb5929f4c"/>
          <w:b/>
          <w:sz w:val="24"/>
          <w:szCs w:val="24"/>
        </w:rPr>
      </w:pPr>
      <w:r w:rsidRPr="00AA297F">
        <w:rPr>
          <w:rFonts w:ascii="Book Antiqua" w:hAnsi="Book Antiqua" w:cs="TmhhwvAdvTTb5929f4c"/>
          <w:b/>
          <w:bCs/>
          <w:sz w:val="24"/>
          <w:szCs w:val="24"/>
        </w:rPr>
        <w:t>Figure 22</w:t>
      </w:r>
      <w:r w:rsidRPr="00AA297F">
        <w:rPr>
          <w:rFonts w:ascii="Book Antiqua" w:hAnsi="Book Antiqua" w:cs="TmhhwvAdvTTb5929f4c"/>
          <w:b/>
          <w:sz w:val="24"/>
          <w:szCs w:val="24"/>
        </w:rPr>
        <w:t xml:space="preserve"> Forest plot of studies reporting chronic </w:t>
      </w:r>
      <w:r w:rsidR="00022463" w:rsidRPr="00AA297F">
        <w:rPr>
          <w:rFonts w:ascii="Book Antiqua" w:hAnsi="Book Antiqua" w:cstheme="majorBidi"/>
          <w:b/>
          <w:sz w:val="24"/>
          <w:szCs w:val="24"/>
        </w:rPr>
        <w:t xml:space="preserve">hepatitis </w:t>
      </w:r>
      <w:r w:rsidR="00022463" w:rsidRPr="00AA297F">
        <w:rPr>
          <w:rFonts w:ascii="Book Antiqua" w:eastAsiaTheme="minorEastAsia" w:hAnsi="Book Antiqua" w:cstheme="majorBidi"/>
          <w:b/>
          <w:sz w:val="24"/>
          <w:szCs w:val="24"/>
          <w:lang w:eastAsia="zh-CN"/>
        </w:rPr>
        <w:t>C</w:t>
      </w:r>
      <w:r w:rsidR="00022463" w:rsidRPr="00AA297F">
        <w:rPr>
          <w:rFonts w:ascii="Book Antiqua" w:hAnsi="Book Antiqua" w:cstheme="majorBidi"/>
          <w:b/>
          <w:sz w:val="24"/>
          <w:szCs w:val="24"/>
        </w:rPr>
        <w:t xml:space="preserve"> virus</w:t>
      </w:r>
      <w:r w:rsidR="00022463" w:rsidRPr="00AA297F">
        <w:rPr>
          <w:rFonts w:ascii="Book Antiqua" w:hAnsi="Book Antiqua" w:cs="TmhhwvAdvTTb5929f4c"/>
          <w:b/>
          <w:sz w:val="24"/>
          <w:szCs w:val="24"/>
        </w:rPr>
        <w:t xml:space="preserve"> </w:t>
      </w:r>
      <w:r w:rsidRPr="00AA297F">
        <w:rPr>
          <w:rFonts w:ascii="Book Antiqua" w:hAnsi="Book Antiqua" w:cs="TmhhwvAdvTTb5929f4c"/>
          <w:b/>
          <w:sz w:val="24"/>
          <w:szCs w:val="24"/>
        </w:rPr>
        <w:t>prevalence amongst the local population and Somali Immigrants.</w:t>
      </w:r>
    </w:p>
    <w:p w:rsidR="00FE6344" w:rsidRPr="00AA297F" w:rsidRDefault="00FE6344"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FE6344" w:rsidRPr="00AA297F" w:rsidRDefault="00FE6344"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BC247C" w:rsidRPr="00AA297F" w:rsidRDefault="00BC247C" w:rsidP="00BC247C">
      <w:pPr>
        <w:widowControl w:val="0"/>
        <w:adjustRightInd w:val="0"/>
        <w:snapToGrid w:val="0"/>
        <w:spacing w:after="0" w:line="360" w:lineRule="auto"/>
        <w:jc w:val="both"/>
        <w:rPr>
          <w:rFonts w:ascii="Book Antiqua" w:hAnsi="Book Antiqua"/>
          <w:sz w:val="24"/>
          <w:szCs w:val="24"/>
        </w:rPr>
      </w:pPr>
      <w:r w:rsidRPr="00AA297F">
        <w:rPr>
          <w:rFonts w:ascii="Book Antiqua" w:hAnsi="Book Antiqua"/>
          <w:noProof/>
          <w:sz w:val="24"/>
          <w:szCs w:val="24"/>
          <w:lang w:eastAsia="zh-CN"/>
        </w:rPr>
        <w:drawing>
          <wp:inline distT="0" distB="0" distL="0" distR="0" wp14:anchorId="39076269" wp14:editId="6B571BFA">
            <wp:extent cx="5014269" cy="1400432"/>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4263" t="37781" r="25881" b="31140"/>
                    <a:stretch/>
                  </pic:blipFill>
                  <pic:spPr bwMode="auto">
                    <a:xfrm>
                      <a:off x="0" y="0"/>
                      <a:ext cx="5093205" cy="1422478"/>
                    </a:xfrm>
                    <a:prstGeom prst="rect">
                      <a:avLst/>
                    </a:prstGeom>
                    <a:ln>
                      <a:noFill/>
                    </a:ln>
                    <a:extLst>
                      <a:ext uri="{53640926-AAD7-44D8-BBD7-CCE9431645EC}">
                        <a14:shadowObscured xmlns:a14="http://schemas.microsoft.com/office/drawing/2010/main"/>
                      </a:ext>
                    </a:extLst>
                  </pic:spPr>
                </pic:pic>
              </a:graphicData>
            </a:graphic>
          </wp:inline>
        </w:drawing>
      </w:r>
    </w:p>
    <w:p w:rsidR="00BC247C" w:rsidRPr="00AA297F" w:rsidRDefault="00BC247C" w:rsidP="00BC247C">
      <w:pPr>
        <w:widowControl w:val="0"/>
        <w:adjustRightInd w:val="0"/>
        <w:snapToGrid w:val="0"/>
        <w:spacing w:after="0" w:line="360" w:lineRule="auto"/>
        <w:jc w:val="both"/>
        <w:rPr>
          <w:rFonts w:ascii="Book Antiqua" w:hAnsi="Book Antiqua" w:cs="TmhhwvAdvTTb5929f4c"/>
          <w:b/>
          <w:sz w:val="24"/>
          <w:szCs w:val="24"/>
        </w:rPr>
      </w:pPr>
      <w:r w:rsidRPr="00AA297F">
        <w:rPr>
          <w:rFonts w:ascii="Book Antiqua" w:hAnsi="Book Antiqua"/>
          <w:b/>
          <w:bCs/>
          <w:sz w:val="24"/>
          <w:szCs w:val="24"/>
        </w:rPr>
        <w:t>Figure 23</w:t>
      </w:r>
      <w:r w:rsidRPr="00AA297F">
        <w:rPr>
          <w:rFonts w:ascii="Book Antiqua" w:hAnsi="Book Antiqua"/>
          <w:b/>
          <w:sz w:val="24"/>
          <w:szCs w:val="24"/>
        </w:rPr>
        <w:t xml:space="preserve"> </w:t>
      </w:r>
      <w:r w:rsidRPr="00AA297F">
        <w:rPr>
          <w:rFonts w:ascii="Book Antiqua" w:hAnsi="Book Antiqua" w:cs="TmhhwvAdvTTb5929f4c"/>
          <w:b/>
          <w:sz w:val="24"/>
          <w:szCs w:val="24"/>
        </w:rPr>
        <w:t xml:space="preserve">Forest plot of studies reporting chronic </w:t>
      </w:r>
      <w:r w:rsidR="00022463" w:rsidRPr="00AA297F">
        <w:rPr>
          <w:rFonts w:ascii="Book Antiqua" w:hAnsi="Book Antiqua" w:cstheme="majorBidi"/>
          <w:b/>
          <w:sz w:val="24"/>
          <w:szCs w:val="24"/>
        </w:rPr>
        <w:t xml:space="preserve">hepatitis </w:t>
      </w:r>
      <w:r w:rsidR="00022463" w:rsidRPr="00AA297F">
        <w:rPr>
          <w:rFonts w:ascii="Book Antiqua" w:eastAsiaTheme="minorEastAsia" w:hAnsi="Book Antiqua" w:cstheme="majorBidi"/>
          <w:b/>
          <w:sz w:val="24"/>
          <w:szCs w:val="24"/>
          <w:lang w:eastAsia="zh-CN"/>
        </w:rPr>
        <w:t>C</w:t>
      </w:r>
      <w:r w:rsidR="00022463" w:rsidRPr="00AA297F">
        <w:rPr>
          <w:rFonts w:ascii="Book Antiqua" w:hAnsi="Book Antiqua" w:cstheme="majorBidi"/>
          <w:b/>
          <w:sz w:val="24"/>
          <w:szCs w:val="24"/>
        </w:rPr>
        <w:t xml:space="preserve"> virus</w:t>
      </w:r>
      <w:r w:rsidR="00022463" w:rsidRPr="00AA297F">
        <w:rPr>
          <w:rFonts w:ascii="Book Antiqua" w:hAnsi="Book Antiqua" w:cs="TmhhwvAdvTTb5929f4c"/>
          <w:b/>
          <w:sz w:val="24"/>
          <w:szCs w:val="24"/>
        </w:rPr>
        <w:t xml:space="preserve"> </w:t>
      </w:r>
      <w:r w:rsidRPr="00AA297F">
        <w:rPr>
          <w:rFonts w:ascii="Book Antiqua" w:hAnsi="Book Antiqua" w:cs="TmhhwvAdvTTb5929f4c"/>
          <w:b/>
          <w:sz w:val="24"/>
          <w:szCs w:val="24"/>
        </w:rPr>
        <w:t>prevalence among blood donors in Somalia.</w:t>
      </w:r>
    </w:p>
    <w:p w:rsidR="00BC247C" w:rsidRPr="00AA297F" w:rsidRDefault="00BC247C"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BC247C" w:rsidRPr="00AA297F" w:rsidRDefault="00B730E0"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r w:rsidRPr="00AA297F">
        <w:rPr>
          <w:rFonts w:ascii="Book Antiqua" w:hAnsi="Book Antiqua" w:cstheme="majorBidi"/>
          <w:noProof/>
          <w:sz w:val="24"/>
          <w:szCs w:val="24"/>
          <w:lang w:eastAsia="zh-CN"/>
        </w:rPr>
        <w:lastRenderedPageBreak/>
        <w:drawing>
          <wp:inline distT="0" distB="0" distL="0" distR="0" wp14:anchorId="07D92AC1" wp14:editId="3149D501">
            <wp:extent cx="4072426" cy="461962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5094" r="24884"/>
                    <a:stretch/>
                  </pic:blipFill>
                  <pic:spPr bwMode="auto">
                    <a:xfrm>
                      <a:off x="0" y="0"/>
                      <a:ext cx="4074563" cy="4622049"/>
                    </a:xfrm>
                    <a:prstGeom prst="rect">
                      <a:avLst/>
                    </a:prstGeom>
                    <a:ln>
                      <a:noFill/>
                    </a:ln>
                    <a:extLst>
                      <a:ext uri="{53640926-AAD7-44D8-BBD7-CCE9431645EC}">
                        <a14:shadowObscured xmlns:a14="http://schemas.microsoft.com/office/drawing/2010/main"/>
                      </a:ext>
                    </a:extLst>
                  </pic:spPr>
                </pic:pic>
              </a:graphicData>
            </a:graphic>
          </wp:inline>
        </w:drawing>
      </w:r>
    </w:p>
    <w:p w:rsidR="00B730E0" w:rsidRPr="00AA297F" w:rsidRDefault="00B730E0"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BC247C" w:rsidRPr="00AA297F" w:rsidRDefault="00FF6F66" w:rsidP="000C2BCE">
      <w:pPr>
        <w:spacing w:after="0" w:line="360" w:lineRule="auto"/>
        <w:rPr>
          <w:rFonts w:ascii="Book Antiqua" w:eastAsiaTheme="minorEastAsia" w:hAnsi="Book Antiqua" w:cs="TmhhwvAdvTTb5929f4c"/>
          <w:b/>
          <w:sz w:val="24"/>
          <w:szCs w:val="24"/>
          <w:lang w:eastAsia="zh-CN"/>
        </w:rPr>
      </w:pPr>
      <w:r w:rsidRPr="00AA297F">
        <w:rPr>
          <w:rFonts w:ascii="Book Antiqua" w:hAnsi="Book Antiqua" w:cs="TmhhwvAdvTTb5929f4c"/>
          <w:b/>
          <w:sz w:val="24"/>
          <w:szCs w:val="24"/>
        </w:rPr>
        <w:t>Figure 24 Forest plot of studies reporting on distribution genotypes of hepatitis C virus infection in Somalia.</w:t>
      </w:r>
    </w:p>
    <w:p w:rsidR="00BC68B6" w:rsidRPr="00AA297F" w:rsidRDefault="00BC68B6" w:rsidP="00BC68B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noProof/>
          <w:sz w:val="24"/>
          <w:szCs w:val="24"/>
          <w:lang w:eastAsia="zh-CN"/>
        </w:rPr>
        <w:drawing>
          <wp:inline distT="0" distB="0" distL="0" distR="0" wp14:anchorId="787D4540" wp14:editId="78D6A9CC">
            <wp:extent cx="3962400" cy="216217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62400" cy="2162175"/>
                    </a:xfrm>
                    <a:prstGeom prst="rect">
                      <a:avLst/>
                    </a:prstGeom>
                  </pic:spPr>
                </pic:pic>
              </a:graphicData>
            </a:graphic>
          </wp:inline>
        </w:drawing>
      </w:r>
    </w:p>
    <w:p w:rsidR="000C2BCE" w:rsidRPr="00AA297F" w:rsidRDefault="000C2BCE" w:rsidP="00BC68B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0C2BCE" w:rsidRPr="00AA297F" w:rsidRDefault="000C2BCE" w:rsidP="000C2BCE">
      <w:pPr>
        <w:widowControl w:val="0"/>
        <w:adjustRightInd w:val="0"/>
        <w:snapToGrid w:val="0"/>
        <w:spacing w:after="0" w:line="360" w:lineRule="auto"/>
        <w:jc w:val="both"/>
        <w:rPr>
          <w:rFonts w:ascii="Book Antiqua" w:hAnsi="Book Antiqua" w:cstheme="majorBidi"/>
          <w:b/>
          <w:sz w:val="24"/>
          <w:szCs w:val="24"/>
        </w:rPr>
      </w:pPr>
      <w:r w:rsidRPr="00AA297F">
        <w:rPr>
          <w:rFonts w:ascii="Book Antiqua" w:hAnsi="Book Antiqua" w:cstheme="majorBidi"/>
          <w:b/>
          <w:bCs/>
          <w:sz w:val="24"/>
          <w:szCs w:val="24"/>
        </w:rPr>
        <w:t>Figure 25</w:t>
      </w:r>
      <w:r w:rsidRPr="00AA297F">
        <w:rPr>
          <w:rFonts w:ascii="Book Antiqua" w:hAnsi="Book Antiqua" w:cstheme="majorBidi"/>
          <w:b/>
          <w:sz w:val="24"/>
          <w:szCs w:val="24"/>
        </w:rPr>
        <w:t xml:space="preserve"> </w:t>
      </w:r>
      <w:r w:rsidRPr="00AA297F">
        <w:rPr>
          <w:rFonts w:ascii="Book Antiqua" w:eastAsiaTheme="minorHAnsi" w:hAnsi="Book Antiqua" w:cs="WmqmqnAdvTTb5929f4c"/>
          <w:b/>
          <w:sz w:val="24"/>
          <w:szCs w:val="24"/>
        </w:rPr>
        <w:t>Bias assessment plot of studies reporting among the distribution of genotypes of hepatitis C virus.</w:t>
      </w:r>
    </w:p>
    <w:p w:rsidR="00BC68B6" w:rsidRPr="00AA297F" w:rsidRDefault="00BC68B6"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E73D80" w:rsidRPr="00AA297F" w:rsidRDefault="00E73D80" w:rsidP="00E73D80">
      <w:pPr>
        <w:widowControl w:val="0"/>
        <w:adjustRightInd w:val="0"/>
        <w:snapToGrid w:val="0"/>
        <w:spacing w:after="0" w:line="360" w:lineRule="auto"/>
        <w:jc w:val="both"/>
        <w:rPr>
          <w:rFonts w:ascii="Book Antiqua" w:hAnsi="Book Antiqua"/>
          <w:sz w:val="24"/>
          <w:szCs w:val="24"/>
        </w:rPr>
      </w:pPr>
      <w:r w:rsidRPr="00AA297F">
        <w:rPr>
          <w:rFonts w:ascii="Book Antiqua" w:hAnsi="Book Antiqua"/>
          <w:noProof/>
          <w:sz w:val="24"/>
          <w:szCs w:val="24"/>
          <w:lang w:eastAsia="zh-CN"/>
        </w:rPr>
        <w:drawing>
          <wp:inline distT="0" distB="0" distL="0" distR="0" wp14:anchorId="5E3CF98F" wp14:editId="643EC5ED">
            <wp:extent cx="5591175" cy="2057400"/>
            <wp:effectExtent l="19050" t="0" r="952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10591" t="33736" r="11771" b="24717"/>
                    <a:stretch/>
                  </pic:blipFill>
                  <pic:spPr bwMode="auto">
                    <a:xfrm>
                      <a:off x="0" y="0"/>
                      <a:ext cx="5591175" cy="2057400"/>
                    </a:xfrm>
                    <a:prstGeom prst="rect">
                      <a:avLst/>
                    </a:prstGeom>
                    <a:ln>
                      <a:noFill/>
                    </a:ln>
                    <a:extLst>
                      <a:ext uri="{53640926-AAD7-44D8-BBD7-CCE9431645EC}">
                        <a14:shadowObscured xmlns:a14="http://schemas.microsoft.com/office/drawing/2010/main"/>
                      </a:ext>
                    </a:extLst>
                  </pic:spPr>
                </pic:pic>
              </a:graphicData>
            </a:graphic>
          </wp:inline>
        </w:drawing>
      </w:r>
    </w:p>
    <w:p w:rsidR="00E73D80" w:rsidRPr="00AA297F" w:rsidRDefault="00E73D80" w:rsidP="00E73D80">
      <w:pPr>
        <w:widowControl w:val="0"/>
        <w:adjustRightInd w:val="0"/>
        <w:snapToGrid w:val="0"/>
        <w:spacing w:after="0" w:line="360" w:lineRule="auto"/>
        <w:jc w:val="both"/>
        <w:rPr>
          <w:rFonts w:ascii="Book Antiqua" w:hAnsi="Book Antiqua" w:cstheme="majorBidi"/>
          <w:b/>
          <w:bCs/>
          <w:sz w:val="24"/>
          <w:szCs w:val="24"/>
        </w:rPr>
      </w:pPr>
      <w:r w:rsidRPr="00AA297F">
        <w:rPr>
          <w:rFonts w:ascii="Book Antiqua" w:hAnsi="Book Antiqua" w:cstheme="majorBidi"/>
          <w:b/>
          <w:bCs/>
          <w:sz w:val="24"/>
          <w:szCs w:val="24"/>
        </w:rPr>
        <w:t xml:space="preserve">Figure 26 </w:t>
      </w:r>
      <w:r w:rsidRPr="00AA297F">
        <w:rPr>
          <w:rFonts w:ascii="Book Antiqua" w:hAnsi="Book Antiqua" w:cs="TmhhwvAdvTTb5929f4c"/>
          <w:b/>
          <w:sz w:val="24"/>
          <w:szCs w:val="24"/>
        </w:rPr>
        <w:t xml:space="preserve">Forest plot of studies reporting chronic </w:t>
      </w:r>
      <w:r w:rsidR="000C2BCE" w:rsidRPr="00AA297F">
        <w:rPr>
          <w:rFonts w:ascii="Book Antiqua" w:eastAsiaTheme="minorHAnsi" w:hAnsi="Book Antiqua" w:cs="WmqmqnAdvTTb5929f4c"/>
          <w:b/>
          <w:sz w:val="24"/>
          <w:szCs w:val="24"/>
        </w:rPr>
        <w:t>hepatitis C virus</w:t>
      </w:r>
      <w:r w:rsidR="000C2BCE" w:rsidRPr="00AA297F">
        <w:rPr>
          <w:rFonts w:ascii="Book Antiqua" w:hAnsi="Book Antiqua" w:cs="TmhhwvAdvTTb5929f4c"/>
          <w:b/>
          <w:sz w:val="24"/>
          <w:szCs w:val="24"/>
        </w:rPr>
        <w:t xml:space="preserve"> </w:t>
      </w:r>
      <w:r w:rsidRPr="00AA297F">
        <w:rPr>
          <w:rFonts w:ascii="Book Antiqua" w:hAnsi="Book Antiqua" w:cs="TmhhwvAdvTTb5929f4c"/>
          <w:b/>
          <w:sz w:val="24"/>
          <w:szCs w:val="24"/>
        </w:rPr>
        <w:t>prevalence among risk groups in Somalia.</w:t>
      </w:r>
    </w:p>
    <w:p w:rsidR="00E73D80" w:rsidRPr="00AA297F" w:rsidRDefault="00E73D80"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963DE9" w:rsidRPr="00AA297F" w:rsidRDefault="00963DE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963DE9" w:rsidRPr="00AA297F" w:rsidRDefault="00963DE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r w:rsidRPr="00AA297F">
        <w:rPr>
          <w:rFonts w:ascii="Book Antiqua" w:hAnsi="Book Antiqua" w:cstheme="majorBidi"/>
          <w:noProof/>
          <w:sz w:val="24"/>
          <w:szCs w:val="24"/>
          <w:lang w:eastAsia="zh-CN"/>
        </w:rPr>
        <w:drawing>
          <wp:inline distT="0" distB="0" distL="0" distR="0" wp14:anchorId="573C1347" wp14:editId="36BC6023">
            <wp:extent cx="4130675" cy="280035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rcRect t="10636"/>
                    <a:stretch>
                      <a:fillRect/>
                    </a:stretch>
                  </pic:blipFill>
                  <pic:spPr>
                    <a:xfrm>
                      <a:off x="0" y="0"/>
                      <a:ext cx="4130675" cy="2800350"/>
                    </a:xfrm>
                    <a:prstGeom prst="rect">
                      <a:avLst/>
                    </a:prstGeom>
                  </pic:spPr>
                </pic:pic>
              </a:graphicData>
            </a:graphic>
          </wp:inline>
        </w:drawing>
      </w:r>
    </w:p>
    <w:p w:rsidR="00E24E6E" w:rsidRPr="00AA297F" w:rsidRDefault="00E24E6E" w:rsidP="00E24E6E">
      <w:pPr>
        <w:widowControl w:val="0"/>
        <w:adjustRightInd w:val="0"/>
        <w:snapToGrid w:val="0"/>
        <w:spacing w:after="0" w:line="360" w:lineRule="auto"/>
        <w:jc w:val="both"/>
        <w:rPr>
          <w:rFonts w:ascii="Book Antiqua" w:hAnsi="Book Antiqua"/>
          <w:b/>
          <w:sz w:val="24"/>
          <w:szCs w:val="24"/>
        </w:rPr>
      </w:pPr>
      <w:r w:rsidRPr="00AA297F">
        <w:rPr>
          <w:rFonts w:ascii="Book Antiqua" w:hAnsi="Book Antiqua"/>
          <w:b/>
          <w:bCs/>
          <w:sz w:val="24"/>
          <w:szCs w:val="24"/>
        </w:rPr>
        <w:t>Figure</w:t>
      </w:r>
      <w:r w:rsidR="000C2BCE" w:rsidRPr="00AA297F">
        <w:rPr>
          <w:rFonts w:ascii="Book Antiqua" w:eastAsiaTheme="minorEastAsia" w:hAnsi="Book Antiqua"/>
          <w:b/>
          <w:bCs/>
          <w:sz w:val="24"/>
          <w:szCs w:val="24"/>
          <w:lang w:eastAsia="zh-CN"/>
        </w:rPr>
        <w:t xml:space="preserve"> </w:t>
      </w:r>
      <w:r w:rsidRPr="00AA297F">
        <w:rPr>
          <w:rFonts w:ascii="Book Antiqua" w:hAnsi="Book Antiqua"/>
          <w:b/>
          <w:bCs/>
          <w:sz w:val="24"/>
          <w:szCs w:val="24"/>
        </w:rPr>
        <w:t>27</w:t>
      </w:r>
      <w:r w:rsidRPr="00AA297F">
        <w:rPr>
          <w:rFonts w:ascii="Book Antiqua" w:hAnsi="Book Antiqua"/>
          <w:b/>
          <w:sz w:val="24"/>
          <w:szCs w:val="24"/>
        </w:rPr>
        <w:t xml:space="preserve"> </w:t>
      </w:r>
      <w:r w:rsidRPr="00AA297F">
        <w:rPr>
          <w:rFonts w:ascii="Book Antiqua" w:eastAsiaTheme="minorHAnsi" w:hAnsi="Book Antiqua" w:cs="WmqmqnAdvTTb5929f4c"/>
          <w:b/>
          <w:sz w:val="24"/>
          <w:szCs w:val="24"/>
        </w:rPr>
        <w:t>Bias assessment plot of studies reporting among risk groups in Somalia.</w:t>
      </w:r>
    </w:p>
    <w:p w:rsidR="00BC68B6" w:rsidRPr="00AA297F" w:rsidRDefault="00BC68B6"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E24E6E" w:rsidRPr="00AA297F" w:rsidRDefault="00E24E6E"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0703C3" w:rsidRPr="00AA297F" w:rsidRDefault="000703C3" w:rsidP="000703C3">
      <w:pPr>
        <w:widowControl w:val="0"/>
        <w:adjustRightInd w:val="0"/>
        <w:snapToGrid w:val="0"/>
        <w:spacing w:after="0" w:line="360" w:lineRule="auto"/>
        <w:jc w:val="both"/>
        <w:rPr>
          <w:rFonts w:ascii="Book Antiqua" w:hAnsi="Book Antiqua"/>
          <w:sz w:val="24"/>
          <w:szCs w:val="24"/>
        </w:rPr>
      </w:pPr>
      <w:r w:rsidRPr="00AA297F">
        <w:rPr>
          <w:rFonts w:ascii="Book Antiqua" w:hAnsi="Book Antiqua"/>
          <w:noProof/>
          <w:sz w:val="24"/>
          <w:szCs w:val="24"/>
          <w:lang w:eastAsia="zh-CN"/>
        </w:rPr>
        <w:lastRenderedPageBreak/>
        <w:drawing>
          <wp:inline distT="0" distB="0" distL="0" distR="0" wp14:anchorId="73C0F448" wp14:editId="4C6858A1">
            <wp:extent cx="5731510" cy="1756019"/>
            <wp:effectExtent l="0" t="0" r="254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t="33237" b="26379"/>
                    <a:stretch/>
                  </pic:blipFill>
                  <pic:spPr bwMode="auto">
                    <a:xfrm>
                      <a:off x="0" y="0"/>
                      <a:ext cx="5731510" cy="1756019"/>
                    </a:xfrm>
                    <a:prstGeom prst="rect">
                      <a:avLst/>
                    </a:prstGeom>
                    <a:ln>
                      <a:noFill/>
                    </a:ln>
                    <a:extLst>
                      <a:ext uri="{53640926-AAD7-44D8-BBD7-CCE9431645EC}">
                        <a14:shadowObscured xmlns:a14="http://schemas.microsoft.com/office/drawing/2010/main"/>
                      </a:ext>
                    </a:extLst>
                  </pic:spPr>
                </pic:pic>
              </a:graphicData>
            </a:graphic>
          </wp:inline>
        </w:drawing>
      </w:r>
    </w:p>
    <w:p w:rsidR="000703C3" w:rsidRPr="00AA297F" w:rsidRDefault="000703C3" w:rsidP="000703C3">
      <w:pPr>
        <w:widowControl w:val="0"/>
        <w:adjustRightInd w:val="0"/>
        <w:snapToGrid w:val="0"/>
        <w:spacing w:after="0" w:line="360" w:lineRule="auto"/>
        <w:jc w:val="both"/>
        <w:rPr>
          <w:rFonts w:ascii="Book Antiqua" w:hAnsi="Book Antiqua" w:cstheme="majorBidi"/>
          <w:b/>
          <w:sz w:val="24"/>
          <w:szCs w:val="24"/>
        </w:rPr>
      </w:pPr>
      <w:r w:rsidRPr="00AA297F">
        <w:rPr>
          <w:rFonts w:ascii="Book Antiqua" w:hAnsi="Book Antiqua" w:cstheme="majorBidi"/>
          <w:b/>
          <w:bCs/>
          <w:sz w:val="24"/>
          <w:szCs w:val="24"/>
        </w:rPr>
        <w:t>Figure 28</w:t>
      </w:r>
      <w:r w:rsidRPr="00AA297F">
        <w:rPr>
          <w:rFonts w:ascii="Book Antiqua" w:hAnsi="Book Antiqua" w:cstheme="majorBidi"/>
          <w:b/>
          <w:sz w:val="24"/>
          <w:szCs w:val="24"/>
        </w:rPr>
        <w:t xml:space="preserve"> </w:t>
      </w:r>
      <w:r w:rsidRPr="00AA297F">
        <w:rPr>
          <w:rFonts w:ascii="Book Antiqua" w:hAnsi="Book Antiqua" w:cs="TmhhwvAdvTTb5929f4c"/>
          <w:b/>
          <w:sz w:val="24"/>
          <w:szCs w:val="24"/>
        </w:rPr>
        <w:t xml:space="preserve">Forest plot of studies reporting chronic </w:t>
      </w:r>
      <w:r w:rsidR="000C2BCE" w:rsidRPr="00AA297F">
        <w:rPr>
          <w:rFonts w:ascii="Book Antiqua" w:eastAsiaTheme="minorHAnsi" w:hAnsi="Book Antiqua" w:cs="WmqmqnAdvTTb5929f4c"/>
          <w:b/>
          <w:sz w:val="24"/>
          <w:szCs w:val="24"/>
        </w:rPr>
        <w:t>hepatitis C virus</w:t>
      </w:r>
      <w:r w:rsidR="000C2BCE" w:rsidRPr="00AA297F">
        <w:rPr>
          <w:rFonts w:ascii="Book Antiqua" w:hAnsi="Book Antiqua" w:cs="TmhhwvAdvTTb5929f4c"/>
          <w:b/>
          <w:sz w:val="24"/>
          <w:szCs w:val="24"/>
        </w:rPr>
        <w:t xml:space="preserve"> </w:t>
      </w:r>
      <w:r w:rsidRPr="00AA297F">
        <w:rPr>
          <w:rFonts w:ascii="Book Antiqua" w:hAnsi="Book Antiqua" w:cs="TmhhwvAdvTTb5929f4c"/>
          <w:b/>
          <w:sz w:val="24"/>
          <w:szCs w:val="24"/>
        </w:rPr>
        <w:t>prevalence among Somali children.</w:t>
      </w:r>
    </w:p>
    <w:p w:rsidR="00E24E6E" w:rsidRPr="00AA297F" w:rsidRDefault="00E24E6E"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A94799" w:rsidRPr="00AA297F" w:rsidRDefault="00A9479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r w:rsidRPr="00AA297F">
        <w:rPr>
          <w:rFonts w:ascii="Book Antiqua" w:hAnsi="Book Antiqua" w:cstheme="majorBidi"/>
          <w:noProof/>
          <w:sz w:val="24"/>
          <w:szCs w:val="24"/>
          <w:lang w:eastAsia="zh-CN"/>
        </w:rPr>
        <w:drawing>
          <wp:inline distT="0" distB="0" distL="0" distR="0" wp14:anchorId="5A1CF6AC" wp14:editId="24300AB0">
            <wp:extent cx="3381375" cy="2314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rcRect t="9847"/>
                    <a:stretch>
                      <a:fillRect/>
                    </a:stretch>
                  </pic:blipFill>
                  <pic:spPr>
                    <a:xfrm>
                      <a:off x="0" y="0"/>
                      <a:ext cx="3381375" cy="2314575"/>
                    </a:xfrm>
                    <a:prstGeom prst="rect">
                      <a:avLst/>
                    </a:prstGeom>
                  </pic:spPr>
                </pic:pic>
              </a:graphicData>
            </a:graphic>
          </wp:inline>
        </w:drawing>
      </w:r>
    </w:p>
    <w:p w:rsidR="0077052D" w:rsidRPr="00AA297F" w:rsidRDefault="0077052D" w:rsidP="0077052D">
      <w:pPr>
        <w:widowControl w:val="0"/>
        <w:adjustRightInd w:val="0"/>
        <w:snapToGrid w:val="0"/>
        <w:spacing w:after="0" w:line="360" w:lineRule="auto"/>
        <w:jc w:val="both"/>
        <w:rPr>
          <w:rFonts w:ascii="Book Antiqua" w:hAnsi="Book Antiqua"/>
          <w:b/>
          <w:sz w:val="24"/>
          <w:szCs w:val="24"/>
        </w:rPr>
      </w:pPr>
      <w:r w:rsidRPr="00AA297F">
        <w:rPr>
          <w:rFonts w:ascii="Book Antiqua" w:hAnsi="Book Antiqua"/>
          <w:b/>
          <w:bCs/>
          <w:sz w:val="24"/>
          <w:szCs w:val="24"/>
        </w:rPr>
        <w:t>Figure 29</w:t>
      </w:r>
      <w:r w:rsidRPr="00AA297F">
        <w:rPr>
          <w:rFonts w:ascii="Book Antiqua" w:hAnsi="Book Antiqua"/>
          <w:b/>
          <w:sz w:val="24"/>
          <w:szCs w:val="24"/>
        </w:rPr>
        <w:t xml:space="preserve"> </w:t>
      </w:r>
      <w:r w:rsidRPr="00AA297F">
        <w:rPr>
          <w:rFonts w:ascii="Book Antiqua" w:eastAsiaTheme="minorHAnsi" w:hAnsi="Book Antiqua" w:cs="WmqmqnAdvTTb5929f4c"/>
          <w:b/>
          <w:sz w:val="24"/>
          <w:szCs w:val="24"/>
        </w:rPr>
        <w:t>Bias assessment plot of studies reporting among children in Somalia.</w:t>
      </w:r>
    </w:p>
    <w:p w:rsidR="00A94799" w:rsidRPr="00AA297F" w:rsidRDefault="00A9479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A94799" w:rsidRPr="00AA297F" w:rsidRDefault="00A9479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F926B4" w:rsidRPr="00AA297F" w:rsidRDefault="00F926B4" w:rsidP="00F926B4">
      <w:pPr>
        <w:widowControl w:val="0"/>
        <w:adjustRightInd w:val="0"/>
        <w:snapToGrid w:val="0"/>
        <w:spacing w:after="0" w:line="360" w:lineRule="auto"/>
        <w:jc w:val="both"/>
        <w:rPr>
          <w:rFonts w:ascii="Book Antiqua" w:hAnsi="Book Antiqua"/>
          <w:sz w:val="24"/>
          <w:szCs w:val="24"/>
        </w:rPr>
      </w:pPr>
      <w:r w:rsidRPr="00AA297F">
        <w:rPr>
          <w:rFonts w:ascii="Book Antiqua" w:hAnsi="Book Antiqua"/>
          <w:noProof/>
          <w:sz w:val="24"/>
          <w:szCs w:val="24"/>
          <w:lang w:eastAsia="zh-CN"/>
        </w:rPr>
        <w:drawing>
          <wp:inline distT="0" distB="0" distL="0" distR="0" wp14:anchorId="6216D27C" wp14:editId="2095C301">
            <wp:extent cx="5225699" cy="1673523"/>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t="33403" b="24385"/>
                    <a:stretch/>
                  </pic:blipFill>
                  <pic:spPr bwMode="auto">
                    <a:xfrm>
                      <a:off x="0" y="0"/>
                      <a:ext cx="5241337" cy="1678531"/>
                    </a:xfrm>
                    <a:prstGeom prst="rect">
                      <a:avLst/>
                    </a:prstGeom>
                    <a:ln>
                      <a:noFill/>
                    </a:ln>
                    <a:extLst>
                      <a:ext uri="{53640926-AAD7-44D8-BBD7-CCE9431645EC}">
                        <a14:shadowObscured xmlns:a14="http://schemas.microsoft.com/office/drawing/2010/main"/>
                      </a:ext>
                    </a:extLst>
                  </pic:spPr>
                </pic:pic>
              </a:graphicData>
            </a:graphic>
          </wp:inline>
        </w:drawing>
      </w:r>
    </w:p>
    <w:p w:rsidR="00F926B4" w:rsidRPr="00AA297F" w:rsidRDefault="00F926B4" w:rsidP="00F926B4">
      <w:pPr>
        <w:widowControl w:val="0"/>
        <w:adjustRightInd w:val="0"/>
        <w:snapToGrid w:val="0"/>
        <w:spacing w:after="0" w:line="360" w:lineRule="auto"/>
        <w:jc w:val="both"/>
        <w:rPr>
          <w:rFonts w:ascii="Book Antiqua" w:hAnsi="Book Antiqua"/>
          <w:b/>
          <w:sz w:val="24"/>
          <w:szCs w:val="24"/>
        </w:rPr>
      </w:pPr>
      <w:r w:rsidRPr="00AA297F">
        <w:rPr>
          <w:rFonts w:ascii="Book Antiqua" w:hAnsi="Book Antiqua"/>
          <w:b/>
          <w:bCs/>
          <w:sz w:val="24"/>
          <w:szCs w:val="24"/>
        </w:rPr>
        <w:t>Figure 30</w:t>
      </w:r>
      <w:r w:rsidRPr="00AA297F">
        <w:rPr>
          <w:rFonts w:ascii="Book Antiqua" w:hAnsi="Book Antiqua"/>
          <w:b/>
          <w:sz w:val="24"/>
          <w:szCs w:val="24"/>
        </w:rPr>
        <w:t xml:space="preserve"> </w:t>
      </w:r>
      <w:r w:rsidRPr="00AA297F">
        <w:rPr>
          <w:rFonts w:ascii="Book Antiqua" w:hAnsi="Book Antiqua" w:cs="TmhhwvAdvTTb5929f4c"/>
          <w:b/>
          <w:sz w:val="24"/>
          <w:szCs w:val="24"/>
        </w:rPr>
        <w:t xml:space="preserve">Forest plot of studies reporting chronic </w:t>
      </w:r>
      <w:r w:rsidR="000C2BCE" w:rsidRPr="00AA297F">
        <w:rPr>
          <w:rFonts w:ascii="Book Antiqua" w:eastAsiaTheme="minorHAnsi" w:hAnsi="Book Antiqua" w:cs="WmqmqnAdvTTb5929f4c"/>
          <w:b/>
          <w:sz w:val="24"/>
          <w:szCs w:val="24"/>
        </w:rPr>
        <w:t>hepatitis C virus</w:t>
      </w:r>
      <w:r w:rsidR="000C2BCE" w:rsidRPr="00AA297F">
        <w:rPr>
          <w:rFonts w:ascii="Book Antiqua" w:hAnsi="Book Antiqua" w:cs="TmhhwvAdvTTb5929f4c"/>
          <w:b/>
          <w:sz w:val="24"/>
          <w:szCs w:val="24"/>
        </w:rPr>
        <w:t xml:space="preserve"> </w:t>
      </w:r>
      <w:r w:rsidRPr="00AA297F">
        <w:rPr>
          <w:rFonts w:ascii="Book Antiqua" w:hAnsi="Book Antiqua" w:cs="TmhhwvAdvTTb5929f4c"/>
          <w:b/>
          <w:sz w:val="24"/>
          <w:szCs w:val="24"/>
        </w:rPr>
        <w:t xml:space="preserve">prevalence among patients with chronic liver disease, including </w:t>
      </w:r>
      <w:r w:rsidR="000C2BCE" w:rsidRPr="00AA297F">
        <w:rPr>
          <w:rFonts w:ascii="Book Antiqua" w:hAnsi="Book Antiqua" w:cstheme="majorBidi"/>
          <w:b/>
          <w:sz w:val="24"/>
          <w:szCs w:val="24"/>
        </w:rPr>
        <w:t>hepatocellular carcinoma</w:t>
      </w:r>
      <w:r w:rsidRPr="00AA297F">
        <w:rPr>
          <w:rFonts w:ascii="Book Antiqua" w:hAnsi="Book Antiqua" w:cs="TmhhwvAdvTTb5929f4c"/>
          <w:b/>
          <w:sz w:val="24"/>
          <w:szCs w:val="24"/>
        </w:rPr>
        <w:t>, in Somalia.</w:t>
      </w:r>
    </w:p>
    <w:p w:rsidR="00A94799" w:rsidRPr="00AA297F" w:rsidRDefault="00A9479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59532F" w:rsidRPr="00AA297F" w:rsidRDefault="0059532F" w:rsidP="0059532F">
      <w:pPr>
        <w:widowControl w:val="0"/>
        <w:adjustRightInd w:val="0"/>
        <w:snapToGrid w:val="0"/>
        <w:spacing w:after="0" w:line="360" w:lineRule="auto"/>
        <w:ind w:firstLineChars="100" w:firstLine="240"/>
        <w:jc w:val="both"/>
        <w:rPr>
          <w:rFonts w:ascii="Book Antiqua" w:hAnsi="Book Antiqua" w:cstheme="majorBidi"/>
          <w:sz w:val="24"/>
          <w:szCs w:val="24"/>
        </w:rPr>
      </w:pPr>
    </w:p>
    <w:p w:rsidR="000C2BCE" w:rsidRPr="00AA297F" w:rsidRDefault="0059532F" w:rsidP="0059532F">
      <w:pPr>
        <w:widowControl w:val="0"/>
        <w:adjustRightInd w:val="0"/>
        <w:snapToGrid w:val="0"/>
        <w:spacing w:after="0" w:line="360" w:lineRule="auto"/>
        <w:jc w:val="both"/>
        <w:rPr>
          <w:rFonts w:ascii="Book Antiqua" w:eastAsiaTheme="minorEastAsia" w:hAnsi="Book Antiqua"/>
          <w:b/>
          <w:bCs/>
          <w:sz w:val="24"/>
          <w:szCs w:val="24"/>
          <w:lang w:eastAsia="zh-CN"/>
        </w:rPr>
      </w:pPr>
      <w:r w:rsidRPr="00AA297F">
        <w:rPr>
          <w:rFonts w:ascii="Book Antiqua" w:hAnsi="Book Antiqua"/>
          <w:b/>
          <w:bCs/>
          <w:noProof/>
          <w:sz w:val="24"/>
          <w:szCs w:val="24"/>
          <w:lang w:eastAsia="zh-CN"/>
        </w:rPr>
        <w:drawing>
          <wp:inline distT="0" distB="0" distL="0" distR="0" wp14:anchorId="2C66BCAE" wp14:editId="7C612557">
            <wp:extent cx="2905125" cy="196850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rcRect t="10636"/>
                    <a:stretch>
                      <a:fillRect/>
                    </a:stretch>
                  </pic:blipFill>
                  <pic:spPr>
                    <a:xfrm>
                      <a:off x="0" y="0"/>
                      <a:ext cx="2905125" cy="1968500"/>
                    </a:xfrm>
                    <a:prstGeom prst="rect">
                      <a:avLst/>
                    </a:prstGeom>
                  </pic:spPr>
                </pic:pic>
              </a:graphicData>
            </a:graphic>
          </wp:inline>
        </w:drawing>
      </w:r>
    </w:p>
    <w:p w:rsidR="0059532F" w:rsidRPr="00AA297F" w:rsidRDefault="0059532F" w:rsidP="0059532F">
      <w:pPr>
        <w:widowControl w:val="0"/>
        <w:adjustRightInd w:val="0"/>
        <w:snapToGrid w:val="0"/>
        <w:spacing w:after="0" w:line="360" w:lineRule="auto"/>
        <w:jc w:val="both"/>
        <w:rPr>
          <w:rFonts w:ascii="Book Antiqua" w:hAnsi="Book Antiqua"/>
          <w:b/>
          <w:sz w:val="24"/>
          <w:szCs w:val="24"/>
        </w:rPr>
      </w:pPr>
      <w:r w:rsidRPr="00AA297F">
        <w:rPr>
          <w:rFonts w:ascii="Book Antiqua" w:hAnsi="Book Antiqua"/>
          <w:b/>
          <w:bCs/>
          <w:sz w:val="24"/>
          <w:szCs w:val="24"/>
        </w:rPr>
        <w:t>Figure</w:t>
      </w:r>
      <w:r w:rsidR="000C2BCE" w:rsidRPr="00AA297F">
        <w:rPr>
          <w:rFonts w:ascii="Book Antiqua" w:eastAsiaTheme="minorEastAsia" w:hAnsi="Book Antiqua"/>
          <w:b/>
          <w:bCs/>
          <w:sz w:val="24"/>
          <w:szCs w:val="24"/>
          <w:lang w:eastAsia="zh-CN"/>
        </w:rPr>
        <w:t xml:space="preserve"> </w:t>
      </w:r>
      <w:r w:rsidRPr="00AA297F">
        <w:rPr>
          <w:rFonts w:ascii="Book Antiqua" w:hAnsi="Book Antiqua"/>
          <w:b/>
          <w:bCs/>
          <w:sz w:val="24"/>
          <w:szCs w:val="24"/>
        </w:rPr>
        <w:t>31</w:t>
      </w:r>
      <w:r w:rsidRPr="00AA297F">
        <w:rPr>
          <w:rFonts w:ascii="Book Antiqua" w:hAnsi="Book Antiqua"/>
          <w:b/>
          <w:sz w:val="24"/>
          <w:szCs w:val="24"/>
        </w:rPr>
        <w:t xml:space="preserve"> </w:t>
      </w:r>
      <w:r w:rsidRPr="00AA297F">
        <w:rPr>
          <w:rFonts w:ascii="Book Antiqua" w:eastAsiaTheme="minorHAnsi" w:hAnsi="Book Antiqua" w:cs="WmqmqnAdvTTb5929f4c"/>
          <w:b/>
          <w:sz w:val="24"/>
          <w:szCs w:val="24"/>
        </w:rPr>
        <w:t>Bias assessment plot of studies reporting chronic liver disease.</w:t>
      </w:r>
    </w:p>
    <w:p w:rsidR="00A94799" w:rsidRPr="00AA297F" w:rsidRDefault="00A9479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A94799" w:rsidRPr="00AA297F" w:rsidRDefault="00FA7E3D"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r w:rsidRPr="00AA297F">
        <w:rPr>
          <w:rFonts w:ascii="Book Antiqua" w:hAnsi="Book Antiqua" w:cstheme="majorBidi"/>
          <w:noProof/>
          <w:sz w:val="24"/>
          <w:szCs w:val="24"/>
          <w:lang w:eastAsia="zh-CN"/>
        </w:rPr>
        <w:drawing>
          <wp:inline distT="0" distB="0" distL="0" distR="0" wp14:anchorId="35E27B68" wp14:editId="4CA527E9">
            <wp:extent cx="4008755" cy="1512570"/>
            <wp:effectExtent l="19050" t="1905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24430" t="34126" r="24551" b="28398"/>
                    <a:stretch/>
                  </pic:blipFill>
                  <pic:spPr bwMode="auto">
                    <a:xfrm>
                      <a:off x="0" y="0"/>
                      <a:ext cx="4008755" cy="15125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C2BCE" w:rsidRPr="00AA297F" w:rsidRDefault="000C2BCE" w:rsidP="00793ABA">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793ABA" w:rsidRPr="00AA297F" w:rsidRDefault="00793ABA" w:rsidP="00793ABA">
      <w:pPr>
        <w:widowControl w:val="0"/>
        <w:adjustRightInd w:val="0"/>
        <w:snapToGrid w:val="0"/>
        <w:spacing w:after="0" w:line="360" w:lineRule="auto"/>
        <w:jc w:val="both"/>
        <w:rPr>
          <w:rFonts w:ascii="Book Antiqua" w:eastAsiaTheme="minorEastAsia" w:hAnsi="Book Antiqua" w:cstheme="majorBidi"/>
          <w:b/>
          <w:sz w:val="24"/>
          <w:szCs w:val="24"/>
          <w:lang w:eastAsia="zh-CN"/>
        </w:rPr>
        <w:sectPr w:rsidR="00793ABA" w:rsidRPr="00AA297F" w:rsidSect="00975A3D">
          <w:type w:val="continuous"/>
          <w:pgSz w:w="12240" w:h="15840"/>
          <w:pgMar w:top="1134" w:right="850" w:bottom="1134" w:left="1701" w:header="720" w:footer="720" w:gutter="0"/>
          <w:cols w:space="720"/>
          <w:docGrid w:linePitch="360"/>
        </w:sectPr>
      </w:pPr>
      <w:r w:rsidRPr="00AA297F">
        <w:rPr>
          <w:rFonts w:ascii="Book Antiqua" w:hAnsi="Book Antiqua" w:cstheme="majorBidi"/>
          <w:b/>
          <w:bCs/>
          <w:sz w:val="24"/>
          <w:szCs w:val="24"/>
        </w:rPr>
        <w:t>Figure 32</w:t>
      </w:r>
      <w:r w:rsidRPr="00AA297F">
        <w:rPr>
          <w:rFonts w:ascii="Book Antiqua" w:hAnsi="Book Antiqua" w:cstheme="majorBidi"/>
          <w:b/>
          <w:sz w:val="24"/>
          <w:szCs w:val="24"/>
        </w:rPr>
        <w:t xml:space="preserve"> </w:t>
      </w:r>
      <w:r w:rsidRPr="00AA297F">
        <w:rPr>
          <w:rFonts w:ascii="Book Antiqua" w:eastAsiaTheme="minorHAnsi" w:hAnsi="Book Antiqua" w:cs="TmhhwvAdvTTb5929f4c"/>
          <w:b/>
          <w:sz w:val="24"/>
          <w:szCs w:val="24"/>
        </w:rPr>
        <w:t xml:space="preserve">Forest plot of studies reporting </w:t>
      </w:r>
      <w:r w:rsidR="000C2BCE" w:rsidRPr="00AA297F">
        <w:rPr>
          <w:rFonts w:ascii="Book Antiqua" w:eastAsiaTheme="minorHAnsi" w:hAnsi="Book Antiqua" w:cs="WmqmqnAdvTTb5929f4c"/>
          <w:b/>
          <w:sz w:val="24"/>
          <w:szCs w:val="24"/>
        </w:rPr>
        <w:t xml:space="preserve">hepatitis </w:t>
      </w:r>
      <w:r w:rsidR="000C2BCE" w:rsidRPr="00AA297F">
        <w:rPr>
          <w:rFonts w:ascii="Book Antiqua" w:eastAsiaTheme="minorEastAsia" w:hAnsi="Book Antiqua" w:cs="WmqmqnAdvTTb5929f4c"/>
          <w:b/>
          <w:sz w:val="24"/>
          <w:szCs w:val="24"/>
          <w:lang w:eastAsia="zh-CN"/>
        </w:rPr>
        <w:t>D</w:t>
      </w:r>
      <w:r w:rsidR="000C2BCE" w:rsidRPr="00AA297F">
        <w:rPr>
          <w:rFonts w:ascii="Book Antiqua" w:eastAsiaTheme="minorHAnsi" w:hAnsi="Book Antiqua" w:cs="WmqmqnAdvTTb5929f4c"/>
          <w:b/>
          <w:sz w:val="24"/>
          <w:szCs w:val="24"/>
        </w:rPr>
        <w:t xml:space="preserve"> virus</w:t>
      </w:r>
      <w:r w:rsidR="000C2BCE" w:rsidRPr="00AA297F">
        <w:rPr>
          <w:rFonts w:ascii="Book Antiqua" w:hAnsi="Book Antiqua" w:cs="TmhhwvAdvTTb5929f4c"/>
          <w:b/>
          <w:sz w:val="24"/>
          <w:szCs w:val="24"/>
        </w:rPr>
        <w:t xml:space="preserve"> </w:t>
      </w:r>
      <w:r w:rsidRPr="00AA297F">
        <w:rPr>
          <w:rFonts w:ascii="Book Antiqua" w:eastAsiaTheme="minorHAnsi" w:hAnsi="Book Antiqua" w:cs="TmhhwvAdvTTb5929f4c"/>
          <w:b/>
          <w:sz w:val="24"/>
          <w:szCs w:val="24"/>
        </w:rPr>
        <w:t>infection prevalence in Somalia.</w:t>
      </w:r>
    </w:p>
    <w:p w:rsidR="00A94799" w:rsidRPr="00AA297F" w:rsidRDefault="00A9479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373C63" w:rsidRPr="00AA297F" w:rsidRDefault="00373C63" w:rsidP="00373C63">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noProof/>
          <w:sz w:val="24"/>
          <w:szCs w:val="24"/>
          <w:lang w:eastAsia="zh-CN"/>
        </w:rPr>
        <w:drawing>
          <wp:inline distT="0" distB="0" distL="0" distR="0" wp14:anchorId="76F8FB65" wp14:editId="48D14528">
            <wp:extent cx="4010025" cy="198120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rcRect t="10722" r="4110"/>
                    <a:stretch>
                      <a:fillRect/>
                    </a:stretch>
                  </pic:blipFill>
                  <pic:spPr>
                    <a:xfrm>
                      <a:off x="0" y="0"/>
                      <a:ext cx="4010025" cy="1981200"/>
                    </a:xfrm>
                    <a:prstGeom prst="rect">
                      <a:avLst/>
                    </a:prstGeom>
                  </pic:spPr>
                </pic:pic>
              </a:graphicData>
            </a:graphic>
          </wp:inline>
        </w:drawing>
      </w:r>
    </w:p>
    <w:p w:rsidR="00373C63" w:rsidRPr="00AA297F" w:rsidRDefault="00373C63" w:rsidP="00373C63">
      <w:pPr>
        <w:widowControl w:val="0"/>
        <w:adjustRightInd w:val="0"/>
        <w:snapToGrid w:val="0"/>
        <w:spacing w:after="0" w:line="360" w:lineRule="auto"/>
        <w:jc w:val="both"/>
        <w:rPr>
          <w:rFonts w:ascii="Book Antiqua" w:hAnsi="Book Antiqua" w:cstheme="majorBidi"/>
          <w:sz w:val="24"/>
          <w:szCs w:val="24"/>
        </w:rPr>
      </w:pPr>
    </w:p>
    <w:p w:rsidR="00373C63" w:rsidRPr="00AA297F" w:rsidRDefault="00373C63" w:rsidP="00373C63">
      <w:pPr>
        <w:widowControl w:val="0"/>
        <w:adjustRightInd w:val="0"/>
        <w:snapToGrid w:val="0"/>
        <w:spacing w:after="0" w:line="360" w:lineRule="auto"/>
        <w:jc w:val="both"/>
        <w:rPr>
          <w:rFonts w:ascii="Book Antiqua" w:eastAsiaTheme="minorHAnsi" w:hAnsi="Book Antiqua" w:cs="WmqmqnAdvTTb5929f4c"/>
          <w:b/>
          <w:sz w:val="24"/>
          <w:szCs w:val="24"/>
        </w:rPr>
        <w:sectPr w:rsidR="00373C63" w:rsidRPr="00AA297F" w:rsidSect="00F80B2B">
          <w:type w:val="continuous"/>
          <w:pgSz w:w="12240" w:h="15840"/>
          <w:pgMar w:top="1134" w:right="850" w:bottom="1134" w:left="1701" w:header="720" w:footer="720" w:gutter="0"/>
          <w:cols w:space="720"/>
          <w:docGrid w:linePitch="360"/>
        </w:sectPr>
      </w:pPr>
      <w:r w:rsidRPr="00AA297F">
        <w:rPr>
          <w:rFonts w:ascii="Book Antiqua" w:eastAsiaTheme="minorHAnsi" w:hAnsi="Book Antiqua" w:cs="WmqmqnAdvTTb5929f4c"/>
          <w:b/>
          <w:bCs/>
          <w:sz w:val="24"/>
          <w:szCs w:val="24"/>
        </w:rPr>
        <w:t>Figure 33</w:t>
      </w:r>
      <w:r w:rsidRPr="00AA297F">
        <w:rPr>
          <w:rFonts w:ascii="Book Antiqua" w:eastAsiaTheme="minorHAnsi" w:hAnsi="Book Antiqua" w:cs="WmqmqnAdvTTb5929f4c"/>
          <w:b/>
          <w:sz w:val="24"/>
          <w:szCs w:val="24"/>
        </w:rPr>
        <w:t xml:space="preserve"> Bias assessment plot of studies reporting of hepatitis D virus infection in Somalia.</w:t>
      </w:r>
    </w:p>
    <w:p w:rsidR="00972C07" w:rsidRPr="00AA297F" w:rsidRDefault="00972C07" w:rsidP="00972C07">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noProof/>
          <w:sz w:val="24"/>
          <w:szCs w:val="24"/>
          <w:lang w:eastAsia="zh-CN"/>
        </w:rPr>
        <w:lastRenderedPageBreak/>
        <w:drawing>
          <wp:inline distT="0" distB="0" distL="0" distR="0" wp14:anchorId="1F56E5ED" wp14:editId="63BF7921">
            <wp:extent cx="4865988" cy="1542675"/>
            <wp:effectExtent l="19050" t="19050" r="0" b="63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8106" t="29349" r="19269" b="21736"/>
                    <a:stretch/>
                  </pic:blipFill>
                  <pic:spPr bwMode="auto">
                    <a:xfrm>
                      <a:off x="0" y="0"/>
                      <a:ext cx="4868768" cy="15435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2C07" w:rsidRPr="00AA297F" w:rsidRDefault="00972C07" w:rsidP="00972C07">
      <w:pPr>
        <w:widowControl w:val="0"/>
        <w:adjustRightInd w:val="0"/>
        <w:snapToGrid w:val="0"/>
        <w:spacing w:after="0" w:line="360" w:lineRule="auto"/>
        <w:jc w:val="both"/>
        <w:rPr>
          <w:rFonts w:ascii="Book Antiqua" w:hAnsi="Book Antiqua" w:cstheme="majorBidi"/>
          <w:sz w:val="24"/>
          <w:szCs w:val="24"/>
        </w:rPr>
      </w:pPr>
    </w:p>
    <w:p w:rsidR="00972C07" w:rsidRPr="00AA297F" w:rsidRDefault="00972C07" w:rsidP="00972C07">
      <w:pPr>
        <w:widowControl w:val="0"/>
        <w:adjustRightInd w:val="0"/>
        <w:snapToGrid w:val="0"/>
        <w:spacing w:after="0" w:line="360" w:lineRule="auto"/>
        <w:jc w:val="both"/>
        <w:rPr>
          <w:rFonts w:ascii="Book Antiqua" w:eastAsiaTheme="minorEastAsia" w:hAnsi="Book Antiqua" w:cs="WmqmqnAdvTTb5929f4c"/>
          <w:b/>
          <w:sz w:val="24"/>
          <w:szCs w:val="24"/>
          <w:lang w:eastAsia="zh-CN"/>
        </w:rPr>
      </w:pPr>
      <w:r w:rsidRPr="00AA297F">
        <w:rPr>
          <w:rFonts w:ascii="Book Antiqua" w:hAnsi="Book Antiqua" w:cstheme="majorBidi"/>
          <w:b/>
          <w:bCs/>
          <w:sz w:val="24"/>
          <w:szCs w:val="24"/>
        </w:rPr>
        <w:t>Figure 34</w:t>
      </w:r>
      <w:r w:rsidRPr="00AA297F">
        <w:rPr>
          <w:rFonts w:ascii="Book Antiqua" w:hAnsi="Book Antiqua" w:cstheme="majorBidi"/>
          <w:b/>
          <w:sz w:val="24"/>
          <w:szCs w:val="24"/>
        </w:rPr>
        <w:t xml:space="preserve"> </w:t>
      </w:r>
      <w:r w:rsidRPr="00AA297F">
        <w:rPr>
          <w:rFonts w:ascii="Book Antiqua" w:eastAsiaTheme="minorHAnsi" w:hAnsi="Book Antiqua" w:cs="WmqmqnAdvTTb5929f4c"/>
          <w:b/>
          <w:sz w:val="24"/>
          <w:szCs w:val="24"/>
        </w:rPr>
        <w:t xml:space="preserve">Forest plot of </w:t>
      </w:r>
      <w:r w:rsidR="00DD32BF" w:rsidRPr="00AA297F">
        <w:rPr>
          <w:rFonts w:ascii="Book Antiqua" w:eastAsiaTheme="minorHAnsi" w:hAnsi="Book Antiqua" w:cs="WmqmqnAdvTTb5929f4c"/>
          <w:b/>
          <w:sz w:val="24"/>
          <w:szCs w:val="24"/>
        </w:rPr>
        <w:t xml:space="preserve">hepatitis </w:t>
      </w:r>
      <w:r w:rsidR="00DD32BF" w:rsidRPr="00AA297F">
        <w:rPr>
          <w:rFonts w:ascii="Book Antiqua" w:eastAsiaTheme="minorEastAsia" w:hAnsi="Book Antiqua" w:cs="WmqmqnAdvTTb5929f4c"/>
          <w:b/>
          <w:sz w:val="24"/>
          <w:szCs w:val="24"/>
          <w:lang w:eastAsia="zh-CN"/>
        </w:rPr>
        <w:t>D</w:t>
      </w:r>
      <w:r w:rsidR="00DD32BF" w:rsidRPr="00AA297F">
        <w:rPr>
          <w:rFonts w:ascii="Book Antiqua" w:eastAsiaTheme="minorHAnsi" w:hAnsi="Book Antiqua" w:cs="WmqmqnAdvTTb5929f4c"/>
          <w:b/>
          <w:sz w:val="24"/>
          <w:szCs w:val="24"/>
        </w:rPr>
        <w:t xml:space="preserve"> virus</w:t>
      </w:r>
      <w:r w:rsidR="00DD32BF" w:rsidRPr="00AA297F">
        <w:rPr>
          <w:rFonts w:ascii="Book Antiqua" w:hAnsi="Book Antiqua" w:cs="TmhhwvAdvTTb5929f4c"/>
          <w:b/>
          <w:sz w:val="24"/>
          <w:szCs w:val="24"/>
        </w:rPr>
        <w:t xml:space="preserve"> </w:t>
      </w:r>
      <w:r w:rsidRPr="00AA297F">
        <w:rPr>
          <w:rFonts w:ascii="Book Antiqua" w:eastAsiaTheme="minorHAnsi" w:hAnsi="Book Antiqua" w:cs="WmqmqnAdvTTb5929f4c"/>
          <w:b/>
          <w:sz w:val="24"/>
          <w:szCs w:val="24"/>
        </w:rPr>
        <w:t>infection prevalence rates among patients with chronic liver disease in Somalia.</w:t>
      </w:r>
    </w:p>
    <w:p w:rsidR="00295DCF" w:rsidRPr="00AA297F" w:rsidRDefault="00295DCF" w:rsidP="00972C07">
      <w:pPr>
        <w:widowControl w:val="0"/>
        <w:adjustRightInd w:val="0"/>
        <w:snapToGrid w:val="0"/>
        <w:spacing w:after="0" w:line="360" w:lineRule="auto"/>
        <w:jc w:val="both"/>
        <w:rPr>
          <w:rFonts w:ascii="Book Antiqua" w:eastAsiaTheme="minorEastAsia" w:hAnsi="Book Antiqua" w:cstheme="majorBidi"/>
          <w:sz w:val="24"/>
          <w:szCs w:val="24"/>
          <w:lang w:eastAsia="zh-CN"/>
        </w:rPr>
        <w:sectPr w:rsidR="00295DCF" w:rsidRPr="00AA297F" w:rsidSect="00F80B2B">
          <w:type w:val="continuous"/>
          <w:pgSz w:w="12240" w:h="15840"/>
          <w:pgMar w:top="1134" w:right="850" w:bottom="1134" w:left="1701" w:header="720" w:footer="720" w:gutter="0"/>
          <w:cols w:space="720"/>
          <w:docGrid w:linePitch="360"/>
        </w:sectPr>
      </w:pPr>
    </w:p>
    <w:p w:rsidR="00A94799" w:rsidRPr="00AA297F" w:rsidRDefault="00A9479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C14A67" w:rsidRPr="00AA297F" w:rsidRDefault="00C14A67" w:rsidP="00C14A67">
      <w:pPr>
        <w:widowControl w:val="0"/>
        <w:adjustRightInd w:val="0"/>
        <w:snapToGrid w:val="0"/>
        <w:spacing w:after="0" w:line="360" w:lineRule="auto"/>
        <w:jc w:val="both"/>
        <w:rPr>
          <w:rFonts w:ascii="Book Antiqua" w:hAnsi="Book Antiqua" w:cstheme="majorBidi"/>
          <w:sz w:val="24"/>
          <w:szCs w:val="24"/>
        </w:rPr>
        <w:sectPr w:rsidR="00C14A67" w:rsidRPr="00AA297F" w:rsidSect="00F80B2B">
          <w:type w:val="continuous"/>
          <w:pgSz w:w="12240" w:h="15840"/>
          <w:pgMar w:top="1134" w:right="850" w:bottom="1134" w:left="1701" w:header="720" w:footer="720" w:gutter="0"/>
          <w:cols w:space="720"/>
          <w:docGrid w:linePitch="360"/>
        </w:sectPr>
      </w:pPr>
    </w:p>
    <w:p w:rsidR="00C14A67" w:rsidRPr="00AA297F" w:rsidRDefault="00C14A67" w:rsidP="00C14A67">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noProof/>
          <w:sz w:val="24"/>
          <w:szCs w:val="24"/>
          <w:lang w:eastAsia="zh-CN"/>
        </w:rPr>
        <w:drawing>
          <wp:inline distT="0" distB="0" distL="0" distR="0" wp14:anchorId="4396E47E" wp14:editId="0EC89922">
            <wp:extent cx="3009900" cy="2124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rcRect t="11236"/>
                    <a:stretch>
                      <a:fillRect/>
                    </a:stretch>
                  </pic:blipFill>
                  <pic:spPr>
                    <a:xfrm>
                      <a:off x="0" y="0"/>
                      <a:ext cx="3009900" cy="2124075"/>
                    </a:xfrm>
                    <a:prstGeom prst="rect">
                      <a:avLst/>
                    </a:prstGeom>
                  </pic:spPr>
                </pic:pic>
              </a:graphicData>
            </a:graphic>
          </wp:inline>
        </w:drawing>
      </w:r>
    </w:p>
    <w:p w:rsidR="00C14A67" w:rsidRPr="00AA297F" w:rsidRDefault="00C14A67" w:rsidP="00C14A67">
      <w:pPr>
        <w:widowControl w:val="0"/>
        <w:adjustRightInd w:val="0"/>
        <w:snapToGrid w:val="0"/>
        <w:spacing w:after="0" w:line="360" w:lineRule="auto"/>
        <w:jc w:val="both"/>
        <w:rPr>
          <w:rFonts w:ascii="Book Antiqua" w:hAnsi="Book Antiqua" w:cstheme="majorBidi"/>
          <w:sz w:val="24"/>
          <w:szCs w:val="24"/>
        </w:rPr>
        <w:sectPr w:rsidR="00C14A67" w:rsidRPr="00AA297F" w:rsidSect="00F80B2B">
          <w:type w:val="continuous"/>
          <w:pgSz w:w="12240" w:h="15840"/>
          <w:pgMar w:top="1134" w:right="850" w:bottom="1134" w:left="1701" w:header="720" w:footer="720" w:gutter="0"/>
          <w:cols w:space="720"/>
          <w:docGrid w:linePitch="360"/>
        </w:sectPr>
      </w:pPr>
    </w:p>
    <w:p w:rsidR="00C14A67" w:rsidRPr="00AA297F" w:rsidRDefault="00C14A67" w:rsidP="00C14A67">
      <w:pPr>
        <w:widowControl w:val="0"/>
        <w:adjustRightInd w:val="0"/>
        <w:snapToGrid w:val="0"/>
        <w:spacing w:after="0" w:line="360" w:lineRule="auto"/>
        <w:jc w:val="both"/>
        <w:rPr>
          <w:rFonts w:ascii="Book Antiqua" w:hAnsi="Book Antiqua" w:cstheme="majorBidi"/>
          <w:b/>
          <w:sz w:val="24"/>
          <w:szCs w:val="24"/>
        </w:rPr>
      </w:pPr>
      <w:r w:rsidRPr="00AA297F">
        <w:rPr>
          <w:rFonts w:ascii="Book Antiqua" w:hAnsi="Book Antiqua" w:cstheme="majorBidi"/>
          <w:b/>
          <w:bCs/>
          <w:sz w:val="24"/>
          <w:szCs w:val="24"/>
        </w:rPr>
        <w:t>Figure</w:t>
      </w:r>
      <w:r w:rsidR="00DD32BF" w:rsidRPr="00AA297F">
        <w:rPr>
          <w:rFonts w:ascii="Book Antiqua" w:eastAsiaTheme="minorEastAsia" w:hAnsi="Book Antiqua" w:cstheme="majorBidi"/>
          <w:b/>
          <w:bCs/>
          <w:sz w:val="24"/>
          <w:szCs w:val="24"/>
          <w:lang w:eastAsia="zh-CN"/>
        </w:rPr>
        <w:t xml:space="preserve"> </w:t>
      </w:r>
      <w:r w:rsidRPr="00AA297F">
        <w:rPr>
          <w:rFonts w:ascii="Book Antiqua" w:hAnsi="Book Antiqua" w:cstheme="majorBidi"/>
          <w:b/>
          <w:bCs/>
          <w:sz w:val="24"/>
          <w:szCs w:val="24"/>
        </w:rPr>
        <w:t>35</w:t>
      </w:r>
      <w:r w:rsidRPr="00AA297F">
        <w:rPr>
          <w:rFonts w:ascii="Book Antiqua" w:hAnsi="Book Antiqua" w:cstheme="majorBidi"/>
          <w:b/>
          <w:sz w:val="24"/>
          <w:szCs w:val="24"/>
        </w:rPr>
        <w:t xml:space="preserve"> </w:t>
      </w:r>
      <w:r w:rsidRPr="00AA297F">
        <w:rPr>
          <w:rFonts w:ascii="Book Antiqua" w:eastAsiaTheme="minorHAnsi" w:hAnsi="Book Antiqua" w:cs="WmqmqnAdvTTb5929f4c"/>
          <w:b/>
          <w:sz w:val="24"/>
          <w:szCs w:val="24"/>
        </w:rPr>
        <w:t>Bias assessment plot of studies reporting of hepatitis D virus infection among chronic liver disease in Somalia.</w:t>
      </w:r>
    </w:p>
    <w:p w:rsidR="00A94799" w:rsidRPr="00AA297F" w:rsidRDefault="00A9479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DD32BF" w:rsidRPr="00AA297F" w:rsidRDefault="00B4197F" w:rsidP="00B4197F">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noProof/>
          <w:sz w:val="24"/>
          <w:szCs w:val="24"/>
          <w:lang w:eastAsia="zh-CN"/>
        </w:rPr>
        <w:drawing>
          <wp:inline distT="0" distB="0" distL="0" distR="0" wp14:anchorId="40A75B48" wp14:editId="6F65C041">
            <wp:extent cx="5125085" cy="1371600"/>
            <wp:effectExtent l="19050" t="1905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9435" t="32247" r="19435" b="23186"/>
                    <a:stretch/>
                  </pic:blipFill>
                  <pic:spPr bwMode="auto">
                    <a:xfrm>
                      <a:off x="0" y="0"/>
                      <a:ext cx="5125085" cy="1371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4197F" w:rsidRPr="00AA297F" w:rsidRDefault="00B4197F" w:rsidP="00B4197F">
      <w:pPr>
        <w:widowControl w:val="0"/>
        <w:adjustRightInd w:val="0"/>
        <w:snapToGrid w:val="0"/>
        <w:spacing w:after="0" w:line="360" w:lineRule="auto"/>
        <w:jc w:val="both"/>
        <w:rPr>
          <w:rFonts w:ascii="Book Antiqua" w:hAnsi="Book Antiqua" w:cstheme="majorBidi"/>
          <w:sz w:val="24"/>
          <w:szCs w:val="24"/>
        </w:rPr>
        <w:sectPr w:rsidR="00B4197F" w:rsidRPr="00AA297F" w:rsidSect="00F80B2B">
          <w:type w:val="continuous"/>
          <w:pgSz w:w="12240" w:h="15840"/>
          <w:pgMar w:top="1134" w:right="850" w:bottom="1134" w:left="1701" w:header="720" w:footer="720" w:gutter="0"/>
          <w:cols w:space="720"/>
          <w:docGrid w:linePitch="360"/>
        </w:sectPr>
      </w:pPr>
      <w:r w:rsidRPr="00AA297F">
        <w:rPr>
          <w:rFonts w:ascii="Book Antiqua" w:hAnsi="Book Antiqua" w:cstheme="majorBidi"/>
          <w:b/>
          <w:bCs/>
          <w:sz w:val="24"/>
          <w:szCs w:val="24"/>
        </w:rPr>
        <w:t>Figure 36</w:t>
      </w:r>
      <w:r w:rsidRPr="00AA297F">
        <w:rPr>
          <w:rFonts w:ascii="Book Antiqua" w:hAnsi="Book Antiqua" w:cstheme="majorBidi"/>
          <w:b/>
          <w:sz w:val="24"/>
          <w:szCs w:val="24"/>
        </w:rPr>
        <w:t xml:space="preserve"> Forest</w:t>
      </w:r>
      <w:r w:rsidRPr="00AA297F">
        <w:rPr>
          <w:rFonts w:ascii="Book Antiqua" w:eastAsiaTheme="minorHAnsi" w:hAnsi="Book Antiqua" w:cs="TmhhwvAdvTTb5929f4c"/>
          <w:b/>
          <w:sz w:val="24"/>
          <w:szCs w:val="24"/>
        </w:rPr>
        <w:t xml:space="preserve"> plot of studies reporting </w:t>
      </w:r>
      <w:r w:rsidR="00DD32BF" w:rsidRPr="00AA297F">
        <w:rPr>
          <w:rFonts w:ascii="Book Antiqua" w:eastAsiaTheme="minorHAnsi" w:hAnsi="Book Antiqua" w:cs="WmqmqnAdvTTb5929f4c"/>
          <w:b/>
          <w:sz w:val="24"/>
          <w:szCs w:val="24"/>
        </w:rPr>
        <w:t xml:space="preserve">hepatitis </w:t>
      </w:r>
      <w:r w:rsidR="00DD32BF" w:rsidRPr="00AA297F">
        <w:rPr>
          <w:rFonts w:ascii="Book Antiqua" w:eastAsiaTheme="minorEastAsia" w:hAnsi="Book Antiqua" w:cs="WmqmqnAdvTTb5929f4c"/>
          <w:b/>
          <w:sz w:val="24"/>
          <w:szCs w:val="24"/>
          <w:lang w:eastAsia="zh-CN"/>
        </w:rPr>
        <w:t>E</w:t>
      </w:r>
      <w:r w:rsidR="00DD32BF" w:rsidRPr="00AA297F">
        <w:rPr>
          <w:rFonts w:ascii="Book Antiqua" w:eastAsiaTheme="minorHAnsi" w:hAnsi="Book Antiqua" w:cs="WmqmqnAdvTTb5929f4c"/>
          <w:b/>
          <w:sz w:val="24"/>
          <w:szCs w:val="24"/>
        </w:rPr>
        <w:t xml:space="preserve"> virus</w:t>
      </w:r>
      <w:r w:rsidR="00DD32BF" w:rsidRPr="00AA297F">
        <w:rPr>
          <w:rFonts w:ascii="Book Antiqua" w:hAnsi="Book Antiqua" w:cs="TmhhwvAdvTTb5929f4c"/>
          <w:b/>
          <w:sz w:val="24"/>
          <w:szCs w:val="24"/>
        </w:rPr>
        <w:t xml:space="preserve"> </w:t>
      </w:r>
      <w:r w:rsidRPr="00AA297F">
        <w:rPr>
          <w:rFonts w:ascii="Book Antiqua" w:eastAsiaTheme="minorHAnsi" w:hAnsi="Book Antiqua" w:cs="TmhhwvAdvTTb5929f4c"/>
          <w:b/>
          <w:sz w:val="24"/>
          <w:szCs w:val="24"/>
        </w:rPr>
        <w:t>infection prevalence in Somalia</w:t>
      </w:r>
      <w:r w:rsidRPr="00AA297F">
        <w:rPr>
          <w:rFonts w:ascii="Book Antiqua" w:eastAsiaTheme="minorHAnsi" w:hAnsi="Book Antiqua" w:cs="TmhhwvAdvTTb5929f4c"/>
          <w:sz w:val="24"/>
          <w:szCs w:val="24"/>
        </w:rPr>
        <w:t>.</w:t>
      </w:r>
    </w:p>
    <w:p w:rsidR="00A94799" w:rsidRPr="00AA297F" w:rsidRDefault="00A9479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A94799" w:rsidRPr="00AA297F" w:rsidRDefault="00A9479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EA123D" w:rsidRPr="00AA297F" w:rsidRDefault="00EA123D" w:rsidP="00EA123D">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EA123D" w:rsidRPr="00AA297F" w:rsidRDefault="00EA123D" w:rsidP="00EA123D">
      <w:pPr>
        <w:widowControl w:val="0"/>
        <w:adjustRightInd w:val="0"/>
        <w:snapToGrid w:val="0"/>
        <w:spacing w:after="0" w:line="360" w:lineRule="auto"/>
        <w:jc w:val="both"/>
        <w:rPr>
          <w:rFonts w:ascii="Book Antiqua" w:hAnsi="Book Antiqua" w:cstheme="majorBidi"/>
          <w:sz w:val="24"/>
          <w:szCs w:val="24"/>
        </w:rPr>
      </w:pPr>
      <w:r w:rsidRPr="00AA297F">
        <w:rPr>
          <w:rFonts w:ascii="Book Antiqua" w:hAnsi="Book Antiqua" w:cstheme="majorBidi"/>
          <w:noProof/>
          <w:sz w:val="24"/>
          <w:szCs w:val="24"/>
          <w:lang w:eastAsia="zh-CN"/>
        </w:rPr>
        <w:lastRenderedPageBreak/>
        <w:drawing>
          <wp:inline distT="0" distB="0" distL="0" distR="0" wp14:anchorId="2D8D7B6B" wp14:editId="27C490D0">
            <wp:extent cx="4604265" cy="1960606"/>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rcRect t="8841" r="2448"/>
                    <a:stretch>
                      <a:fillRect/>
                    </a:stretch>
                  </pic:blipFill>
                  <pic:spPr>
                    <a:xfrm>
                      <a:off x="0" y="0"/>
                      <a:ext cx="4604265" cy="1960606"/>
                    </a:xfrm>
                    <a:prstGeom prst="rect">
                      <a:avLst/>
                    </a:prstGeom>
                  </pic:spPr>
                </pic:pic>
              </a:graphicData>
            </a:graphic>
          </wp:inline>
        </w:drawing>
      </w:r>
    </w:p>
    <w:p w:rsidR="00EA123D" w:rsidRPr="00AA297F" w:rsidRDefault="00EA123D" w:rsidP="00EA123D">
      <w:pPr>
        <w:widowControl w:val="0"/>
        <w:adjustRightInd w:val="0"/>
        <w:snapToGrid w:val="0"/>
        <w:spacing w:after="0" w:line="360" w:lineRule="auto"/>
        <w:jc w:val="both"/>
        <w:rPr>
          <w:rFonts w:ascii="Book Antiqua" w:hAnsi="Book Antiqua"/>
          <w:b/>
          <w:sz w:val="24"/>
          <w:szCs w:val="24"/>
        </w:rPr>
      </w:pPr>
      <w:r w:rsidRPr="00AA297F">
        <w:rPr>
          <w:rFonts w:ascii="Book Antiqua" w:hAnsi="Book Antiqua" w:cstheme="majorBidi"/>
          <w:b/>
          <w:bCs/>
          <w:sz w:val="24"/>
          <w:szCs w:val="24"/>
        </w:rPr>
        <w:t>Figure 37</w:t>
      </w:r>
      <w:r w:rsidRPr="00AA297F">
        <w:rPr>
          <w:rFonts w:ascii="Book Antiqua" w:hAnsi="Book Antiqua" w:cstheme="majorBidi"/>
          <w:b/>
          <w:sz w:val="24"/>
          <w:szCs w:val="24"/>
        </w:rPr>
        <w:t xml:space="preserve"> </w:t>
      </w:r>
      <w:r w:rsidRPr="00AA297F">
        <w:rPr>
          <w:rFonts w:ascii="Book Antiqua" w:hAnsi="Book Antiqua" w:cs="TmhhwvAdvTTb5929f4c"/>
          <w:b/>
          <w:sz w:val="24"/>
          <w:szCs w:val="24"/>
        </w:rPr>
        <w:t xml:space="preserve">Funnel plot of studies reporting </w:t>
      </w:r>
      <w:r w:rsidR="00DD32BF" w:rsidRPr="00AA297F">
        <w:rPr>
          <w:rFonts w:ascii="Book Antiqua" w:eastAsiaTheme="minorHAnsi" w:hAnsi="Book Antiqua" w:cs="WmqmqnAdvTTb5929f4c"/>
          <w:b/>
          <w:sz w:val="24"/>
          <w:szCs w:val="24"/>
        </w:rPr>
        <w:t xml:space="preserve">hepatitis </w:t>
      </w:r>
      <w:r w:rsidR="00DD32BF" w:rsidRPr="00AA297F">
        <w:rPr>
          <w:rFonts w:ascii="Book Antiqua" w:eastAsiaTheme="minorEastAsia" w:hAnsi="Book Antiqua" w:cs="WmqmqnAdvTTb5929f4c"/>
          <w:b/>
          <w:sz w:val="24"/>
          <w:szCs w:val="24"/>
          <w:lang w:eastAsia="zh-CN"/>
        </w:rPr>
        <w:t>E</w:t>
      </w:r>
      <w:r w:rsidR="00DD32BF" w:rsidRPr="00AA297F">
        <w:rPr>
          <w:rFonts w:ascii="Book Antiqua" w:eastAsiaTheme="minorHAnsi" w:hAnsi="Book Antiqua" w:cs="WmqmqnAdvTTb5929f4c"/>
          <w:b/>
          <w:sz w:val="24"/>
          <w:szCs w:val="24"/>
        </w:rPr>
        <w:t xml:space="preserve"> virus</w:t>
      </w:r>
      <w:r w:rsidR="00DD32BF" w:rsidRPr="00AA297F">
        <w:rPr>
          <w:rFonts w:ascii="Book Antiqua" w:hAnsi="Book Antiqua" w:cs="TmhhwvAdvTTb5929f4c"/>
          <w:b/>
          <w:sz w:val="24"/>
          <w:szCs w:val="24"/>
        </w:rPr>
        <w:t xml:space="preserve"> </w:t>
      </w:r>
      <w:r w:rsidRPr="00AA297F">
        <w:rPr>
          <w:rFonts w:ascii="Book Antiqua" w:hAnsi="Book Antiqua" w:cs="TmhhwvAdvTTb5929f4c"/>
          <w:b/>
          <w:sz w:val="24"/>
          <w:szCs w:val="24"/>
        </w:rPr>
        <w:t>infection prevalence in Somalia.</w:t>
      </w:r>
    </w:p>
    <w:p w:rsidR="00A94799" w:rsidRPr="00AA297F" w:rsidRDefault="00A9479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EA123D" w:rsidRPr="00AA297F" w:rsidRDefault="00EA123D"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2D2211" w:rsidRPr="00AA297F" w:rsidRDefault="002D2211" w:rsidP="002D2211">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noProof/>
          <w:sz w:val="24"/>
          <w:szCs w:val="24"/>
          <w:lang w:eastAsia="zh-CN"/>
        </w:rPr>
        <w:drawing>
          <wp:inline distT="0" distB="0" distL="0" distR="0" wp14:anchorId="3AF44657" wp14:editId="483B5C16">
            <wp:extent cx="4514850" cy="1933575"/>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rcRect t="8145" r="1931"/>
                    <a:stretch>
                      <a:fillRect/>
                    </a:stretch>
                  </pic:blipFill>
                  <pic:spPr>
                    <a:xfrm>
                      <a:off x="0" y="0"/>
                      <a:ext cx="4514850" cy="1933575"/>
                    </a:xfrm>
                    <a:prstGeom prst="rect">
                      <a:avLst/>
                    </a:prstGeom>
                  </pic:spPr>
                </pic:pic>
              </a:graphicData>
            </a:graphic>
          </wp:inline>
        </w:drawing>
      </w:r>
    </w:p>
    <w:p w:rsidR="002D2211" w:rsidRPr="00AA297F" w:rsidRDefault="002D2211" w:rsidP="002D2211">
      <w:pPr>
        <w:widowControl w:val="0"/>
        <w:adjustRightInd w:val="0"/>
        <w:snapToGrid w:val="0"/>
        <w:spacing w:after="0" w:line="360" w:lineRule="auto"/>
        <w:jc w:val="both"/>
        <w:rPr>
          <w:rFonts w:ascii="Book Antiqua" w:hAnsi="Book Antiqua" w:cstheme="majorBidi"/>
          <w:b/>
          <w:bCs/>
          <w:sz w:val="24"/>
          <w:szCs w:val="24"/>
        </w:rPr>
        <w:sectPr w:rsidR="002D2211" w:rsidRPr="00AA297F" w:rsidSect="00F80B2B">
          <w:type w:val="continuous"/>
          <w:pgSz w:w="12240" w:h="15840"/>
          <w:pgMar w:top="1134" w:right="850" w:bottom="1134" w:left="1701" w:header="720" w:footer="720" w:gutter="0"/>
          <w:cols w:space="720"/>
          <w:docGrid w:linePitch="360"/>
        </w:sectPr>
      </w:pPr>
      <w:r w:rsidRPr="00AA297F">
        <w:rPr>
          <w:rFonts w:ascii="Book Antiqua" w:hAnsi="Book Antiqua" w:cstheme="majorBidi"/>
          <w:b/>
          <w:bCs/>
          <w:sz w:val="24"/>
          <w:szCs w:val="24"/>
        </w:rPr>
        <w:t>Figure 38</w:t>
      </w:r>
      <w:r w:rsidRPr="00AA297F">
        <w:rPr>
          <w:rFonts w:ascii="Book Antiqua" w:hAnsi="Book Antiqua" w:cstheme="majorBidi"/>
          <w:b/>
          <w:sz w:val="24"/>
          <w:szCs w:val="24"/>
        </w:rPr>
        <w:t xml:space="preserve"> </w:t>
      </w:r>
      <w:r w:rsidRPr="00AA297F">
        <w:rPr>
          <w:rFonts w:ascii="Book Antiqua" w:eastAsiaTheme="minorHAnsi" w:hAnsi="Book Antiqua" w:cs="WmqmqnAdvTTb5929f4c"/>
          <w:b/>
          <w:sz w:val="24"/>
          <w:szCs w:val="24"/>
        </w:rPr>
        <w:t xml:space="preserve">Bias assessment plot of studies reporting </w:t>
      </w:r>
      <w:r w:rsidR="00DD32BF" w:rsidRPr="00AA297F">
        <w:rPr>
          <w:rFonts w:ascii="Book Antiqua" w:eastAsiaTheme="minorHAnsi" w:hAnsi="Book Antiqua" w:cs="WmqmqnAdvTTb5929f4c"/>
          <w:b/>
          <w:sz w:val="24"/>
          <w:szCs w:val="24"/>
        </w:rPr>
        <w:t xml:space="preserve">hepatitis </w:t>
      </w:r>
      <w:r w:rsidR="00DD32BF" w:rsidRPr="00AA297F">
        <w:rPr>
          <w:rFonts w:ascii="Book Antiqua" w:eastAsiaTheme="minorEastAsia" w:hAnsi="Book Antiqua" w:cs="WmqmqnAdvTTb5929f4c"/>
          <w:b/>
          <w:sz w:val="24"/>
          <w:szCs w:val="24"/>
          <w:lang w:eastAsia="zh-CN"/>
        </w:rPr>
        <w:t>E</w:t>
      </w:r>
      <w:r w:rsidR="00DD32BF" w:rsidRPr="00AA297F">
        <w:rPr>
          <w:rFonts w:ascii="Book Antiqua" w:eastAsiaTheme="minorHAnsi" w:hAnsi="Book Antiqua" w:cs="WmqmqnAdvTTb5929f4c"/>
          <w:b/>
          <w:sz w:val="24"/>
          <w:szCs w:val="24"/>
        </w:rPr>
        <w:t xml:space="preserve"> virus </w:t>
      </w:r>
      <w:r w:rsidRPr="00AA297F">
        <w:rPr>
          <w:rFonts w:ascii="Book Antiqua" w:eastAsiaTheme="minorHAnsi" w:hAnsi="Book Antiqua" w:cs="WmqmqnAdvTTb5929f4c"/>
          <w:b/>
          <w:sz w:val="24"/>
          <w:szCs w:val="24"/>
        </w:rPr>
        <w:t>prevalence in Somalia.</w:t>
      </w:r>
    </w:p>
    <w:p w:rsidR="00EA123D" w:rsidRPr="00AA297F" w:rsidRDefault="00EA123D"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EA123D" w:rsidRPr="00AA297F" w:rsidRDefault="00EA123D"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p w:rsidR="007048C9" w:rsidRPr="00AA297F" w:rsidRDefault="007048C9">
      <w:pPr>
        <w:rPr>
          <w:rFonts w:ascii="Book Antiqua" w:eastAsiaTheme="minorEastAsia" w:hAnsi="Book Antiqua" w:cs="Times New Roman"/>
          <w:b/>
          <w:bCs/>
          <w:sz w:val="24"/>
          <w:szCs w:val="24"/>
          <w:lang w:eastAsia="zh-CN"/>
        </w:rPr>
      </w:pPr>
      <w:r w:rsidRPr="00AA297F">
        <w:rPr>
          <w:rFonts w:ascii="Book Antiqua" w:eastAsiaTheme="minorEastAsia" w:hAnsi="Book Antiqua" w:cs="Times New Roman"/>
          <w:b/>
          <w:bCs/>
          <w:sz w:val="24"/>
          <w:szCs w:val="24"/>
          <w:lang w:eastAsia="zh-CN"/>
        </w:rPr>
        <w:br w:type="page"/>
      </w:r>
    </w:p>
    <w:p w:rsidR="00C46709" w:rsidRPr="00AA297F" w:rsidRDefault="00C4670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r w:rsidRPr="00AA297F">
        <w:rPr>
          <w:rFonts w:ascii="Book Antiqua" w:hAnsi="Book Antiqua" w:cs="Times New Roman"/>
          <w:b/>
          <w:bCs/>
          <w:sz w:val="24"/>
          <w:szCs w:val="24"/>
        </w:rPr>
        <w:lastRenderedPageBreak/>
        <w:t>Table 1 Hepatitis A virus of overall prevalence at Somali population in Somalia and Somali i</w:t>
      </w:r>
      <w:r w:rsidR="007048C9" w:rsidRPr="00AA297F">
        <w:rPr>
          <w:rFonts w:ascii="Book Antiqua" w:hAnsi="Book Antiqua" w:cs="Times New Roman"/>
          <w:b/>
          <w:bCs/>
          <w:sz w:val="24"/>
          <w:szCs w:val="24"/>
        </w:rPr>
        <w:t>mmigrants</w:t>
      </w:r>
      <w:r w:rsidRPr="00AA297F">
        <w:rPr>
          <w:rFonts w:ascii="Book Antiqua" w:hAnsi="Book Antiqua" w:cs="Times New Roman"/>
          <w:b/>
          <w:bCs/>
          <w:sz w:val="24"/>
          <w:szCs w:val="24"/>
        </w:rPr>
        <w:t xml:space="preserve"> </w:t>
      </w:r>
      <w:r w:rsidR="007048C9" w:rsidRPr="00AA297F">
        <w:rPr>
          <w:rFonts w:ascii="Book Antiqua" w:eastAsia="Times New Roman" w:hAnsi="Book Antiqua" w:cstheme="majorBidi"/>
          <w:b/>
          <w:i/>
          <w:sz w:val="24"/>
          <w:szCs w:val="24"/>
        </w:rPr>
        <w:t>n</w:t>
      </w:r>
      <w:r w:rsidR="007048C9" w:rsidRPr="00AA297F">
        <w:rPr>
          <w:rFonts w:ascii="Book Antiqua" w:eastAsia="Times New Roman" w:hAnsi="Book Antiqua" w:cstheme="majorBidi"/>
          <w:b/>
          <w:sz w:val="24"/>
          <w:szCs w:val="24"/>
        </w:rPr>
        <w:t xml:space="preserve"> (%)</w:t>
      </w:r>
    </w:p>
    <w:p w:rsidR="007048C9" w:rsidRPr="00AA297F" w:rsidRDefault="007048C9" w:rsidP="00C46709">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p>
    <w:tbl>
      <w:tblPr>
        <w:tblW w:w="21626" w:type="dxa"/>
        <w:tblInd w:w="-1264" w:type="dxa"/>
        <w:tblLook w:val="04A0" w:firstRow="1" w:lastRow="0" w:firstColumn="1" w:lastColumn="0" w:noHBand="0" w:noVBand="1"/>
      </w:tblPr>
      <w:tblGrid>
        <w:gridCol w:w="12695"/>
        <w:gridCol w:w="1996"/>
        <w:gridCol w:w="1136"/>
        <w:gridCol w:w="1316"/>
        <w:gridCol w:w="976"/>
        <w:gridCol w:w="976"/>
        <w:gridCol w:w="1235"/>
        <w:gridCol w:w="1296"/>
      </w:tblGrid>
      <w:tr w:rsidR="00C46709" w:rsidRPr="00AA297F" w:rsidTr="00713F73">
        <w:trPr>
          <w:trHeight w:val="300"/>
        </w:trPr>
        <w:tc>
          <w:tcPr>
            <w:tcW w:w="12695" w:type="dxa"/>
            <w:tcBorders>
              <w:top w:val="nil"/>
              <w:left w:val="nil"/>
              <w:bottom w:val="nil"/>
              <w:right w:val="nil"/>
            </w:tcBorders>
            <w:shd w:val="clear" w:color="auto" w:fill="auto"/>
            <w:noWrap/>
            <w:vAlign w:val="bottom"/>
          </w:tcPr>
          <w:tbl>
            <w:tblPr>
              <w:tblStyle w:val="LightShading-Accent5"/>
              <w:tblW w:w="4001" w:type="pct"/>
              <w:tblInd w:w="1250" w:type="dxa"/>
              <w:tblLook w:val="04A0" w:firstRow="1" w:lastRow="0" w:firstColumn="1" w:lastColumn="0" w:noHBand="0" w:noVBand="1"/>
            </w:tblPr>
            <w:tblGrid>
              <w:gridCol w:w="2272"/>
              <w:gridCol w:w="2188"/>
              <w:gridCol w:w="836"/>
              <w:gridCol w:w="2096"/>
              <w:gridCol w:w="1108"/>
              <w:gridCol w:w="1486"/>
            </w:tblGrid>
            <w:tr w:rsidR="00C46709" w:rsidRPr="00AA297F" w:rsidTr="00713F73">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178" w:type="pct"/>
                  <w:noWrap/>
                  <w:hideMark/>
                </w:tcPr>
                <w:p w:rsidR="00C46709" w:rsidRPr="00AA297F" w:rsidRDefault="00C46709"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color w:val="auto"/>
                      <w:sz w:val="24"/>
                      <w:szCs w:val="24"/>
                    </w:rPr>
                    <w:t>Author</w:t>
                  </w:r>
                </w:p>
              </w:tc>
              <w:tc>
                <w:tcPr>
                  <w:tcW w:w="1136" w:type="pct"/>
                  <w:noWrap/>
                  <w:hideMark/>
                </w:tcPr>
                <w:p w:rsidR="00C46709" w:rsidRPr="00AA297F" w:rsidRDefault="00C46709"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rPr>
                  </w:pPr>
                  <w:r w:rsidRPr="00AA297F">
                    <w:rPr>
                      <w:rFonts w:ascii="Book Antiqua" w:hAnsi="Book Antiqua" w:cstheme="majorBidi"/>
                      <w:color w:val="auto"/>
                      <w:sz w:val="24"/>
                      <w:szCs w:val="24"/>
                    </w:rPr>
                    <w:t>Publication</w:t>
                  </w:r>
                  <w:r w:rsidRPr="00AA297F">
                    <w:rPr>
                      <w:rFonts w:ascii="Book Antiqua" w:eastAsia="Times New Roman" w:hAnsi="Book Antiqua" w:cstheme="majorBidi"/>
                      <w:color w:val="auto"/>
                      <w:sz w:val="24"/>
                      <w:szCs w:val="24"/>
                    </w:rPr>
                    <w:t xml:space="preserve"> </w:t>
                  </w:r>
                  <w:r w:rsidR="005F1810" w:rsidRPr="00AA297F">
                    <w:rPr>
                      <w:rFonts w:ascii="Book Antiqua" w:eastAsia="Times New Roman" w:hAnsi="Book Antiqua" w:cstheme="majorBidi"/>
                      <w:color w:val="auto"/>
                      <w:sz w:val="24"/>
                      <w:szCs w:val="24"/>
                    </w:rPr>
                    <w:t>y</w:t>
                  </w:r>
                  <w:r w:rsidRPr="00AA297F">
                    <w:rPr>
                      <w:rFonts w:ascii="Book Antiqua" w:eastAsia="Times New Roman" w:hAnsi="Book Antiqua" w:cstheme="majorBidi"/>
                      <w:color w:val="auto"/>
                      <w:sz w:val="24"/>
                      <w:szCs w:val="24"/>
                    </w:rPr>
                    <w:t>ear</w:t>
                  </w:r>
                </w:p>
              </w:tc>
              <w:tc>
                <w:tcPr>
                  <w:tcW w:w="459" w:type="pct"/>
                  <w:noWrap/>
                  <w:hideMark/>
                </w:tcPr>
                <w:p w:rsidR="00C46709" w:rsidRPr="00AA297F" w:rsidRDefault="00C46709"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color w:val="auto"/>
                      <w:sz w:val="24"/>
                      <w:szCs w:val="24"/>
                    </w:rPr>
                    <w:t>Total</w:t>
                  </w:r>
                </w:p>
              </w:tc>
              <w:tc>
                <w:tcPr>
                  <w:tcW w:w="848" w:type="pct"/>
                  <w:noWrap/>
                  <w:hideMark/>
                </w:tcPr>
                <w:p w:rsidR="00C46709" w:rsidRPr="00AA297F" w:rsidRDefault="00204A6D" w:rsidP="007048C9">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heme="majorBidi"/>
                      <w:b w:val="0"/>
                      <w:bCs w:val="0"/>
                      <w:color w:val="auto"/>
                      <w:sz w:val="24"/>
                      <w:szCs w:val="24"/>
                      <w:lang w:eastAsia="zh-CN"/>
                    </w:rPr>
                  </w:pPr>
                  <w:r w:rsidRPr="00AA297F">
                    <w:rPr>
                      <w:rFonts w:ascii="Book Antiqua" w:eastAsia="Times New Roman" w:hAnsi="Book Antiqua" w:cstheme="majorBidi"/>
                      <w:color w:val="auto"/>
                      <w:sz w:val="24"/>
                      <w:szCs w:val="24"/>
                    </w:rPr>
                    <w:t>Hepatitis A virus</w:t>
                  </w:r>
                </w:p>
              </w:tc>
              <w:tc>
                <w:tcPr>
                  <w:tcW w:w="595" w:type="pct"/>
                  <w:noWrap/>
                  <w:hideMark/>
                </w:tcPr>
                <w:p w:rsidR="00C46709" w:rsidRPr="00AA297F" w:rsidRDefault="00C46709"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color w:val="auto"/>
                      <w:sz w:val="24"/>
                      <w:szCs w:val="24"/>
                    </w:rPr>
                    <w:t>Setting</w:t>
                  </w:r>
                </w:p>
              </w:tc>
              <w:tc>
                <w:tcPr>
                  <w:tcW w:w="784" w:type="pct"/>
                  <w:noWrap/>
                  <w:hideMark/>
                </w:tcPr>
                <w:p w:rsidR="00C46709" w:rsidRPr="00AA297F" w:rsidRDefault="00C46709"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color w:val="auto"/>
                      <w:sz w:val="24"/>
                      <w:szCs w:val="24"/>
                    </w:rPr>
                    <w:t>Population</w:t>
                  </w:r>
                </w:p>
              </w:tc>
            </w:tr>
            <w:tr w:rsidR="00C46709" w:rsidRPr="00AA297F" w:rsidTr="00713F73">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178" w:type="pct"/>
                  <w:noWrap/>
                  <w:hideMark/>
                </w:tcPr>
                <w:p w:rsidR="00C46709" w:rsidRPr="00AA297F" w:rsidRDefault="00C46709" w:rsidP="004A5B3E">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color w:val="auto"/>
                      <w:sz w:val="24"/>
                      <w:szCs w:val="24"/>
                    </w:rPr>
                    <w:t>Faustini</w:t>
                  </w:r>
                  <w:r w:rsidR="004A5B3E">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rPr>
                    <w:t>[19]</w:t>
                  </w:r>
                </w:p>
              </w:tc>
              <w:tc>
                <w:tcPr>
                  <w:tcW w:w="1136" w:type="pct"/>
                  <w:noWrap/>
                  <w:hideMark/>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1994</w:t>
                  </w:r>
                </w:p>
              </w:tc>
              <w:tc>
                <w:tcPr>
                  <w:tcW w:w="459" w:type="pct"/>
                  <w:noWrap/>
                  <w:hideMark/>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213</w:t>
                  </w:r>
                </w:p>
              </w:tc>
              <w:tc>
                <w:tcPr>
                  <w:tcW w:w="848" w:type="pct"/>
                  <w:noWrap/>
                  <w:hideMark/>
                </w:tcPr>
                <w:p w:rsidR="00C46709" w:rsidRPr="00AA297F" w:rsidRDefault="007048C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204</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(96</w:t>
                  </w:r>
                  <w:r w:rsidR="00C46709" w:rsidRPr="00AA297F">
                    <w:rPr>
                      <w:rFonts w:ascii="Book Antiqua" w:eastAsia="Times New Roman" w:hAnsi="Book Antiqua" w:cstheme="majorBidi"/>
                      <w:color w:val="auto"/>
                      <w:sz w:val="24"/>
                      <w:szCs w:val="24"/>
                    </w:rPr>
                    <w:t>)</w:t>
                  </w:r>
                </w:p>
              </w:tc>
              <w:tc>
                <w:tcPr>
                  <w:tcW w:w="595" w:type="pct"/>
                  <w:noWrap/>
                  <w:hideMark/>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Italy</w:t>
                  </w:r>
                </w:p>
              </w:tc>
              <w:tc>
                <w:tcPr>
                  <w:tcW w:w="784" w:type="pct"/>
                  <w:noWrap/>
                  <w:hideMark/>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Immigrants</w:t>
                  </w:r>
                </w:p>
              </w:tc>
            </w:tr>
            <w:tr w:rsidR="00C46709" w:rsidRPr="00AA297F" w:rsidTr="00713F73">
              <w:trPr>
                <w:trHeight w:val="279"/>
              </w:trPr>
              <w:tc>
                <w:tcPr>
                  <w:cnfStyle w:val="001000000000" w:firstRow="0" w:lastRow="0" w:firstColumn="1" w:lastColumn="0" w:oddVBand="0" w:evenVBand="0" w:oddHBand="0" w:evenHBand="0" w:firstRowFirstColumn="0" w:firstRowLastColumn="0" w:lastRowFirstColumn="0" w:lastRowLastColumn="0"/>
                  <w:tcW w:w="1178" w:type="pct"/>
                  <w:noWrap/>
                  <w:hideMark/>
                </w:tcPr>
                <w:p w:rsidR="00C46709" w:rsidRPr="00AA297F" w:rsidRDefault="00C46709" w:rsidP="004A5B3E">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color w:val="auto"/>
                      <w:sz w:val="24"/>
                      <w:szCs w:val="24"/>
                    </w:rPr>
                    <w:t>Bile</w:t>
                  </w:r>
                  <w:r w:rsidR="004A5B3E">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rPr>
                    <w:t>[16]</w:t>
                  </w:r>
                </w:p>
              </w:tc>
              <w:tc>
                <w:tcPr>
                  <w:tcW w:w="1136" w:type="pct"/>
                  <w:noWrap/>
                  <w:hideMark/>
                </w:tcPr>
                <w:p w:rsidR="00C46709" w:rsidRPr="00AA297F" w:rsidRDefault="00C4670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1992</w:t>
                  </w:r>
                </w:p>
              </w:tc>
              <w:tc>
                <w:tcPr>
                  <w:tcW w:w="459" w:type="pct"/>
                  <w:noWrap/>
                  <w:hideMark/>
                </w:tcPr>
                <w:p w:rsidR="00C46709" w:rsidRPr="00AA297F" w:rsidRDefault="00C4670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596</w:t>
                  </w:r>
                </w:p>
              </w:tc>
              <w:tc>
                <w:tcPr>
                  <w:tcW w:w="848" w:type="pct"/>
                  <w:noWrap/>
                  <w:hideMark/>
                </w:tcPr>
                <w:p w:rsidR="00C46709" w:rsidRPr="00AA297F" w:rsidRDefault="007048C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572</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(96</w:t>
                  </w:r>
                  <w:r w:rsidR="00C46709" w:rsidRPr="00AA297F">
                    <w:rPr>
                      <w:rFonts w:ascii="Book Antiqua" w:eastAsia="Times New Roman" w:hAnsi="Book Antiqua" w:cstheme="majorBidi"/>
                      <w:color w:val="auto"/>
                      <w:sz w:val="24"/>
                      <w:szCs w:val="24"/>
                    </w:rPr>
                    <w:t>)</w:t>
                  </w:r>
                </w:p>
              </w:tc>
              <w:tc>
                <w:tcPr>
                  <w:tcW w:w="595" w:type="pct"/>
                  <w:noWrap/>
                  <w:hideMark/>
                </w:tcPr>
                <w:p w:rsidR="00C46709" w:rsidRPr="00AA297F" w:rsidRDefault="00C4670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Somalia</w:t>
                  </w:r>
                </w:p>
                <w:p w:rsidR="00C46709" w:rsidRPr="00AA297F" w:rsidRDefault="00C4670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p>
              </w:tc>
              <w:tc>
                <w:tcPr>
                  <w:tcW w:w="784" w:type="pct"/>
                  <w:noWrap/>
                  <w:hideMark/>
                </w:tcPr>
                <w:p w:rsidR="00C46709" w:rsidRPr="00AA297F" w:rsidRDefault="00C4670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Local</w:t>
                  </w:r>
                </w:p>
              </w:tc>
            </w:tr>
            <w:tr w:rsidR="00C46709" w:rsidRPr="00AA297F" w:rsidTr="00713F73">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178" w:type="pct"/>
                  <w:noWrap/>
                  <w:hideMark/>
                </w:tcPr>
                <w:p w:rsidR="00C46709" w:rsidRPr="00AA297F" w:rsidRDefault="00C46709" w:rsidP="004A5B3E">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color w:val="auto"/>
                      <w:sz w:val="24"/>
                      <w:szCs w:val="24"/>
                    </w:rPr>
                    <w:t>Bile</w:t>
                  </w:r>
                  <w:r w:rsidR="004A5B3E">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rPr>
                    <w:t>[16]</w:t>
                  </w:r>
                </w:p>
              </w:tc>
              <w:tc>
                <w:tcPr>
                  <w:tcW w:w="1136" w:type="pct"/>
                  <w:noWrap/>
                  <w:hideMark/>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1992</w:t>
                  </w:r>
                </w:p>
              </w:tc>
              <w:tc>
                <w:tcPr>
                  <w:tcW w:w="459" w:type="pct"/>
                  <w:noWrap/>
                  <w:hideMark/>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76</w:t>
                  </w:r>
                </w:p>
              </w:tc>
              <w:tc>
                <w:tcPr>
                  <w:tcW w:w="848" w:type="pct"/>
                  <w:noWrap/>
                  <w:hideMark/>
                </w:tcPr>
                <w:p w:rsidR="00C46709" w:rsidRPr="00AA297F" w:rsidRDefault="007048C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45</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(59.2</w:t>
                  </w:r>
                  <w:r w:rsidR="00C46709" w:rsidRPr="00AA297F">
                    <w:rPr>
                      <w:rFonts w:ascii="Book Antiqua" w:eastAsia="Times New Roman" w:hAnsi="Book Antiqua" w:cstheme="majorBidi"/>
                      <w:color w:val="auto"/>
                      <w:sz w:val="24"/>
                      <w:szCs w:val="24"/>
                    </w:rPr>
                    <w:t>)</w:t>
                  </w:r>
                </w:p>
              </w:tc>
              <w:tc>
                <w:tcPr>
                  <w:tcW w:w="595" w:type="pct"/>
                  <w:noWrap/>
                  <w:hideMark/>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Somalia</w:t>
                  </w:r>
                </w:p>
              </w:tc>
              <w:tc>
                <w:tcPr>
                  <w:tcW w:w="784" w:type="pct"/>
                  <w:noWrap/>
                  <w:hideMark/>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Local</w:t>
                  </w:r>
                </w:p>
              </w:tc>
            </w:tr>
            <w:tr w:rsidR="00C46709" w:rsidRPr="00AA297F" w:rsidTr="00713F73">
              <w:trPr>
                <w:trHeight w:val="102"/>
              </w:trPr>
              <w:tc>
                <w:tcPr>
                  <w:cnfStyle w:val="001000000000" w:firstRow="0" w:lastRow="0" w:firstColumn="1" w:lastColumn="0" w:oddVBand="0" w:evenVBand="0" w:oddHBand="0" w:evenHBand="0" w:firstRowFirstColumn="0" w:firstRowLastColumn="0" w:lastRowFirstColumn="0" w:lastRowLastColumn="0"/>
                  <w:tcW w:w="1178" w:type="pct"/>
                  <w:noWrap/>
                  <w:hideMark/>
                </w:tcPr>
                <w:p w:rsidR="00C46709" w:rsidRPr="00AA297F" w:rsidRDefault="00C46709" w:rsidP="004A5B3E">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color w:val="auto"/>
                      <w:sz w:val="24"/>
                      <w:szCs w:val="24"/>
                    </w:rPr>
                    <w:t>Mohamud</w:t>
                  </w:r>
                  <w:r w:rsidR="004A5B3E">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rPr>
                    <w:t>[15]</w:t>
                  </w:r>
                </w:p>
              </w:tc>
              <w:tc>
                <w:tcPr>
                  <w:tcW w:w="1136" w:type="pct"/>
                  <w:noWrap/>
                  <w:hideMark/>
                </w:tcPr>
                <w:p w:rsidR="00C46709" w:rsidRPr="00AA297F" w:rsidRDefault="00C4670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1992</w:t>
                  </w:r>
                </w:p>
              </w:tc>
              <w:tc>
                <w:tcPr>
                  <w:tcW w:w="459" w:type="pct"/>
                  <w:noWrap/>
                  <w:hideMark/>
                </w:tcPr>
                <w:p w:rsidR="00C46709" w:rsidRPr="00AA297F" w:rsidRDefault="00C4670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593</w:t>
                  </w:r>
                </w:p>
              </w:tc>
              <w:tc>
                <w:tcPr>
                  <w:tcW w:w="848" w:type="pct"/>
                  <w:noWrap/>
                  <w:hideMark/>
                </w:tcPr>
                <w:p w:rsidR="00C46709" w:rsidRPr="00AA297F" w:rsidRDefault="007048C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534</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(90</w:t>
                  </w:r>
                  <w:r w:rsidR="00C46709" w:rsidRPr="00AA297F">
                    <w:rPr>
                      <w:rFonts w:ascii="Book Antiqua" w:eastAsia="Times New Roman" w:hAnsi="Book Antiqua" w:cstheme="majorBidi"/>
                      <w:color w:val="auto"/>
                      <w:sz w:val="24"/>
                      <w:szCs w:val="24"/>
                    </w:rPr>
                    <w:t>)</w:t>
                  </w:r>
                </w:p>
              </w:tc>
              <w:tc>
                <w:tcPr>
                  <w:tcW w:w="595" w:type="pct"/>
                  <w:noWrap/>
                  <w:hideMark/>
                </w:tcPr>
                <w:p w:rsidR="00C46709" w:rsidRPr="00AA297F" w:rsidRDefault="00C4670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Somalia</w:t>
                  </w:r>
                </w:p>
              </w:tc>
              <w:tc>
                <w:tcPr>
                  <w:tcW w:w="784" w:type="pct"/>
                  <w:noWrap/>
                  <w:hideMark/>
                </w:tcPr>
                <w:p w:rsidR="00C46709" w:rsidRPr="00AA297F" w:rsidRDefault="00C4670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Local</w:t>
                  </w:r>
                </w:p>
              </w:tc>
            </w:tr>
            <w:tr w:rsidR="00C46709" w:rsidRPr="00AA297F" w:rsidTr="00713F73">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178" w:type="pct"/>
                  <w:tcBorders>
                    <w:bottom w:val="single" w:sz="8" w:space="0" w:color="4472C4" w:themeColor="accent5"/>
                  </w:tcBorders>
                  <w:noWrap/>
                </w:tcPr>
                <w:p w:rsidR="00C46709" w:rsidRPr="00AA297F" w:rsidRDefault="00C46709" w:rsidP="004A5B3E">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color w:val="auto"/>
                      <w:sz w:val="24"/>
                      <w:szCs w:val="24"/>
                    </w:rPr>
                    <w:t>Sebastiani</w:t>
                  </w:r>
                  <w:r w:rsidR="004A5B3E">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rPr>
                    <w:t>[18]</w:t>
                  </w:r>
                  <w:r w:rsidRPr="00AA297F">
                    <w:rPr>
                      <w:rFonts w:ascii="Book Antiqua" w:eastAsia="Times New Roman" w:hAnsi="Book Antiqua" w:cstheme="majorBidi"/>
                      <w:b w:val="0"/>
                      <w:color w:val="auto"/>
                      <w:sz w:val="24"/>
                      <w:szCs w:val="24"/>
                    </w:rPr>
                    <w:t xml:space="preserve"> </w:t>
                  </w:r>
                </w:p>
              </w:tc>
              <w:tc>
                <w:tcPr>
                  <w:tcW w:w="1136" w:type="pct"/>
                  <w:tcBorders>
                    <w:bottom w:val="single" w:sz="8" w:space="0" w:color="4472C4" w:themeColor="accent5"/>
                  </w:tcBorders>
                  <w:noWrap/>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1984</w:t>
                  </w:r>
                </w:p>
              </w:tc>
              <w:tc>
                <w:tcPr>
                  <w:tcW w:w="459" w:type="pct"/>
                  <w:tcBorders>
                    <w:bottom w:val="single" w:sz="8" w:space="0" w:color="4472C4" w:themeColor="accent5"/>
                  </w:tcBorders>
                  <w:noWrap/>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86</w:t>
                  </w:r>
                </w:p>
              </w:tc>
              <w:tc>
                <w:tcPr>
                  <w:tcW w:w="848" w:type="pct"/>
                  <w:tcBorders>
                    <w:bottom w:val="single" w:sz="8" w:space="0" w:color="4472C4" w:themeColor="accent5"/>
                  </w:tcBorders>
                  <w:noWrap/>
                </w:tcPr>
                <w:p w:rsidR="00C46709" w:rsidRPr="00AA297F" w:rsidRDefault="007048C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78</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(90.6</w:t>
                  </w:r>
                  <w:r w:rsidR="00C46709" w:rsidRPr="00AA297F">
                    <w:rPr>
                      <w:rFonts w:ascii="Book Antiqua" w:eastAsia="Times New Roman" w:hAnsi="Book Antiqua" w:cstheme="majorBidi"/>
                      <w:color w:val="auto"/>
                      <w:sz w:val="24"/>
                      <w:szCs w:val="24"/>
                    </w:rPr>
                    <w:t>)</w:t>
                  </w:r>
                </w:p>
              </w:tc>
              <w:tc>
                <w:tcPr>
                  <w:tcW w:w="595" w:type="pct"/>
                  <w:tcBorders>
                    <w:bottom w:val="single" w:sz="8" w:space="0" w:color="4472C4" w:themeColor="accent5"/>
                  </w:tcBorders>
                  <w:noWrap/>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Somalia</w:t>
                  </w:r>
                </w:p>
              </w:tc>
              <w:tc>
                <w:tcPr>
                  <w:tcW w:w="784" w:type="pct"/>
                  <w:tcBorders>
                    <w:bottom w:val="single" w:sz="8" w:space="0" w:color="4472C4" w:themeColor="accent5"/>
                  </w:tcBorders>
                  <w:noWrap/>
                </w:tcPr>
                <w:p w:rsidR="00C46709" w:rsidRPr="00AA297F" w:rsidRDefault="00C4670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Local</w:t>
                  </w:r>
                </w:p>
              </w:tc>
            </w:tr>
          </w:tbl>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b/>
                <w:bCs/>
                <w:sz w:val="24"/>
                <w:szCs w:val="24"/>
              </w:rPr>
            </w:pPr>
          </w:p>
        </w:tc>
        <w:tc>
          <w:tcPr>
            <w:tcW w:w="1996" w:type="dxa"/>
            <w:tcBorders>
              <w:top w:val="nil"/>
              <w:left w:val="nil"/>
              <w:bottom w:val="nil"/>
              <w:right w:val="nil"/>
            </w:tcBorders>
            <w:shd w:val="clear" w:color="auto" w:fill="auto"/>
            <w:noWrap/>
            <w:vAlign w:val="bottom"/>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b/>
                <w:bCs/>
                <w:sz w:val="24"/>
                <w:szCs w:val="24"/>
              </w:rPr>
            </w:pPr>
          </w:p>
        </w:tc>
        <w:tc>
          <w:tcPr>
            <w:tcW w:w="1136" w:type="dxa"/>
            <w:tcBorders>
              <w:top w:val="nil"/>
              <w:left w:val="nil"/>
              <w:bottom w:val="nil"/>
              <w:right w:val="nil"/>
            </w:tcBorders>
            <w:shd w:val="clear" w:color="auto" w:fill="auto"/>
            <w:noWrap/>
            <w:vAlign w:val="bottom"/>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b/>
                <w:bCs/>
                <w:sz w:val="24"/>
                <w:szCs w:val="24"/>
              </w:rPr>
            </w:pPr>
          </w:p>
        </w:tc>
        <w:tc>
          <w:tcPr>
            <w:tcW w:w="1316" w:type="dxa"/>
            <w:tcBorders>
              <w:top w:val="nil"/>
              <w:left w:val="nil"/>
              <w:bottom w:val="nil"/>
              <w:right w:val="nil"/>
            </w:tcBorders>
            <w:shd w:val="clear" w:color="auto" w:fill="auto"/>
            <w:noWrap/>
            <w:vAlign w:val="bottom"/>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b/>
                <w:bCs/>
                <w:sz w:val="24"/>
                <w:szCs w:val="24"/>
              </w:rPr>
            </w:pPr>
          </w:p>
        </w:tc>
        <w:tc>
          <w:tcPr>
            <w:tcW w:w="976" w:type="dxa"/>
            <w:tcBorders>
              <w:top w:val="nil"/>
              <w:left w:val="nil"/>
              <w:bottom w:val="nil"/>
              <w:right w:val="nil"/>
            </w:tcBorders>
            <w:shd w:val="clear" w:color="auto" w:fill="auto"/>
            <w:noWrap/>
            <w:vAlign w:val="bottom"/>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b/>
                <w:bCs/>
                <w:sz w:val="24"/>
                <w:szCs w:val="24"/>
              </w:rPr>
            </w:pPr>
          </w:p>
        </w:tc>
        <w:tc>
          <w:tcPr>
            <w:tcW w:w="976" w:type="dxa"/>
            <w:tcBorders>
              <w:top w:val="nil"/>
              <w:left w:val="nil"/>
              <w:bottom w:val="nil"/>
              <w:right w:val="nil"/>
            </w:tcBorders>
            <w:shd w:val="clear" w:color="auto" w:fill="auto"/>
            <w:noWrap/>
            <w:vAlign w:val="bottom"/>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b/>
                <w:bCs/>
                <w:sz w:val="24"/>
                <w:szCs w:val="24"/>
              </w:rPr>
            </w:pPr>
          </w:p>
        </w:tc>
        <w:tc>
          <w:tcPr>
            <w:tcW w:w="1235" w:type="dxa"/>
            <w:tcBorders>
              <w:top w:val="nil"/>
              <w:left w:val="nil"/>
              <w:bottom w:val="nil"/>
              <w:right w:val="nil"/>
            </w:tcBorders>
            <w:shd w:val="clear" w:color="auto" w:fill="auto"/>
            <w:noWrap/>
            <w:vAlign w:val="bottom"/>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b/>
                <w:bCs/>
                <w:sz w:val="24"/>
                <w:szCs w:val="24"/>
              </w:rPr>
            </w:pPr>
          </w:p>
        </w:tc>
        <w:tc>
          <w:tcPr>
            <w:tcW w:w="1296" w:type="dxa"/>
            <w:tcBorders>
              <w:top w:val="nil"/>
              <w:left w:val="nil"/>
              <w:bottom w:val="nil"/>
              <w:right w:val="nil"/>
            </w:tcBorders>
            <w:shd w:val="clear" w:color="auto" w:fill="auto"/>
            <w:noWrap/>
            <w:vAlign w:val="bottom"/>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b/>
                <w:bCs/>
                <w:sz w:val="24"/>
                <w:szCs w:val="24"/>
              </w:rPr>
            </w:pPr>
          </w:p>
        </w:tc>
      </w:tr>
    </w:tbl>
    <w:p w:rsidR="007048C9" w:rsidRPr="00AA297F" w:rsidRDefault="007048C9"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7048C9" w:rsidRPr="00AA297F" w:rsidRDefault="007048C9">
      <w:pPr>
        <w:rPr>
          <w:rFonts w:ascii="Book Antiqua" w:eastAsiaTheme="minorEastAsia" w:hAnsi="Book Antiqua" w:cstheme="majorBidi"/>
          <w:sz w:val="24"/>
          <w:szCs w:val="24"/>
          <w:lang w:eastAsia="zh-CN"/>
        </w:rPr>
      </w:pPr>
      <w:r w:rsidRPr="00AA297F">
        <w:rPr>
          <w:rFonts w:ascii="Book Antiqua" w:eastAsiaTheme="minorEastAsia" w:hAnsi="Book Antiqua" w:cstheme="majorBidi"/>
          <w:sz w:val="24"/>
          <w:szCs w:val="24"/>
          <w:lang w:eastAsia="zh-CN"/>
        </w:rPr>
        <w:br w:type="page"/>
      </w:r>
    </w:p>
    <w:p w:rsidR="00C46709" w:rsidRPr="00AA297F" w:rsidRDefault="00C46709" w:rsidP="00C46709">
      <w:pPr>
        <w:widowControl w:val="0"/>
        <w:shd w:val="clear" w:color="auto" w:fill="FFFFFF"/>
        <w:adjustRightInd w:val="0"/>
        <w:snapToGrid w:val="0"/>
        <w:spacing w:after="0" w:line="360" w:lineRule="auto"/>
        <w:jc w:val="both"/>
        <w:outlineLvl w:val="0"/>
        <w:rPr>
          <w:rFonts w:ascii="Book Antiqua" w:eastAsia="Times New Roman" w:hAnsi="Book Antiqua" w:cs="Times New Roman"/>
          <w:b/>
          <w:bCs/>
          <w:sz w:val="24"/>
          <w:szCs w:val="24"/>
          <w:shd w:val="clear" w:color="auto" w:fill="FFFFFF"/>
        </w:rPr>
      </w:pPr>
      <w:r w:rsidRPr="00AA297F">
        <w:rPr>
          <w:rFonts w:ascii="Book Antiqua" w:eastAsia="Times New Roman" w:hAnsi="Book Antiqua" w:cs="Times New Roman"/>
          <w:b/>
          <w:bCs/>
          <w:sz w:val="24"/>
          <w:szCs w:val="24"/>
          <w:shd w:val="clear" w:color="auto" w:fill="FFFFFF"/>
        </w:rPr>
        <w:lastRenderedPageBreak/>
        <w:t xml:space="preserve">Table 2 Age pattern of hepatitis A infection </w:t>
      </w:r>
    </w:p>
    <w:tbl>
      <w:tblPr>
        <w:tblW w:w="1001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58"/>
        <w:gridCol w:w="2633"/>
        <w:gridCol w:w="1053"/>
        <w:gridCol w:w="1053"/>
        <w:gridCol w:w="1053"/>
        <w:gridCol w:w="1096"/>
        <w:gridCol w:w="1316"/>
      </w:tblGrid>
      <w:tr w:rsidR="00C46709" w:rsidRPr="00AA297F" w:rsidTr="00713F73">
        <w:trPr>
          <w:trHeight w:val="260"/>
        </w:trPr>
        <w:tc>
          <w:tcPr>
            <w:tcW w:w="1858"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Age Group</w:t>
            </w:r>
          </w:p>
        </w:tc>
        <w:tc>
          <w:tcPr>
            <w:tcW w:w="263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Author/Publication Year</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Total</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Cases</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Total</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Healthy</w:t>
            </w:r>
          </w:p>
        </w:tc>
        <w:tc>
          <w:tcPr>
            <w:tcW w:w="1316"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Serology</w:t>
            </w:r>
          </w:p>
        </w:tc>
      </w:tr>
      <w:tr w:rsidR="00C46709" w:rsidRPr="00AA297F" w:rsidTr="00713F73">
        <w:trPr>
          <w:trHeight w:val="260"/>
        </w:trPr>
        <w:tc>
          <w:tcPr>
            <w:tcW w:w="1858" w:type="dxa"/>
            <w:shd w:val="clear" w:color="auto" w:fill="F2F2F2"/>
            <w:noWrap/>
            <w:hideMark/>
          </w:tcPr>
          <w:p w:rsidR="00C46709" w:rsidRPr="00AA297F" w:rsidRDefault="00C46709" w:rsidP="00D41392">
            <w:pPr>
              <w:widowControl w:val="0"/>
              <w:adjustRightInd w:val="0"/>
              <w:snapToGrid w:val="0"/>
              <w:spacing w:after="0" w:line="360" w:lineRule="auto"/>
              <w:jc w:val="both"/>
              <w:rPr>
                <w:rFonts w:ascii="Book Antiqua" w:eastAsiaTheme="minorEastAsia" w:hAnsi="Book Antiqua" w:cs="Calibri"/>
                <w:b/>
                <w:bCs/>
                <w:sz w:val="24"/>
                <w:szCs w:val="24"/>
                <w:lang w:eastAsia="zh-CN"/>
              </w:rPr>
            </w:pPr>
            <w:r w:rsidRPr="00AA297F">
              <w:rPr>
                <w:rFonts w:ascii="Book Antiqua" w:eastAsia="Times New Roman" w:hAnsi="Book Antiqua" w:cs="Calibri"/>
                <w:b/>
                <w:bCs/>
                <w:sz w:val="24"/>
                <w:szCs w:val="24"/>
              </w:rPr>
              <w:t xml:space="preserve">0-11 </w:t>
            </w:r>
            <w:r w:rsidR="00D41392" w:rsidRPr="00AA297F">
              <w:rPr>
                <w:rFonts w:ascii="Book Antiqua" w:eastAsiaTheme="minorEastAsia" w:hAnsi="Book Antiqua" w:cs="Calibri"/>
                <w:b/>
                <w:bCs/>
                <w:sz w:val="24"/>
                <w:szCs w:val="24"/>
                <w:lang w:eastAsia="zh-CN"/>
              </w:rPr>
              <w:t>mo</w:t>
            </w:r>
          </w:p>
        </w:tc>
        <w:tc>
          <w:tcPr>
            <w:tcW w:w="263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Mohamud KB</w:t>
            </w:r>
            <w:r w:rsidRPr="00AA297F">
              <w:rPr>
                <w:rFonts w:ascii="Book Antiqua" w:eastAsia="Times New Roman" w:hAnsi="Book Antiqua" w:cstheme="majorBidi"/>
                <w:i/>
                <w:iCs/>
                <w:sz w:val="24"/>
                <w:szCs w:val="24"/>
              </w:rPr>
              <w:t xml:space="preserve"> et al</w:t>
            </w:r>
            <w:r w:rsidRPr="00AA297F">
              <w:rPr>
                <w:rFonts w:ascii="Book Antiqua" w:eastAsia="Times New Roman" w:hAnsi="Book Antiqua" w:cs="Calibri"/>
                <w:sz w:val="24"/>
                <w:szCs w:val="24"/>
              </w:rPr>
              <w:t xml:space="preserve"> 1992</w:t>
            </w:r>
            <w:r w:rsidRPr="00AA297F">
              <w:rPr>
                <w:rFonts w:ascii="Book Antiqua" w:eastAsia="Times New Roman" w:hAnsi="Book Antiqua" w:cs="Calibri"/>
                <w:sz w:val="24"/>
                <w:szCs w:val="24"/>
                <w:vertAlign w:val="superscript"/>
              </w:rPr>
              <w:t>[</w:t>
            </w:r>
            <w:r w:rsidRPr="00AA297F">
              <w:rPr>
                <w:rFonts w:ascii="Book Antiqua" w:eastAsia="Times New Roman" w:hAnsi="Book Antiqua" w:cstheme="majorBidi"/>
                <w:sz w:val="24"/>
                <w:szCs w:val="24"/>
                <w:vertAlign w:val="superscript"/>
              </w:rPr>
              <w:t>15]</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52</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32</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52</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20</w:t>
            </w:r>
          </w:p>
        </w:tc>
        <w:tc>
          <w:tcPr>
            <w:tcW w:w="1316"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316"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r>
      <w:tr w:rsidR="00C46709" w:rsidRPr="00AA297F" w:rsidTr="00713F73">
        <w:trPr>
          <w:trHeight w:val="260"/>
        </w:trPr>
        <w:tc>
          <w:tcPr>
            <w:tcW w:w="1858" w:type="dxa"/>
            <w:shd w:val="clear" w:color="auto" w:fill="F2F2F2"/>
            <w:noWrap/>
            <w:hideMark/>
          </w:tcPr>
          <w:p w:rsidR="00C46709" w:rsidRPr="00AA297F" w:rsidRDefault="00C46709" w:rsidP="00D41392">
            <w:pPr>
              <w:widowControl w:val="0"/>
              <w:adjustRightInd w:val="0"/>
              <w:snapToGrid w:val="0"/>
              <w:spacing w:after="0" w:line="360" w:lineRule="auto"/>
              <w:jc w:val="both"/>
              <w:rPr>
                <w:rFonts w:ascii="Book Antiqua" w:eastAsiaTheme="minorEastAsia" w:hAnsi="Book Antiqua" w:cs="Calibri"/>
                <w:b/>
                <w:bCs/>
                <w:sz w:val="24"/>
                <w:szCs w:val="24"/>
                <w:lang w:eastAsia="zh-CN"/>
              </w:rPr>
            </w:pPr>
            <w:r w:rsidRPr="00AA297F">
              <w:rPr>
                <w:rFonts w:ascii="Book Antiqua" w:eastAsia="Times New Roman" w:hAnsi="Book Antiqua" w:cs="Calibri"/>
                <w:b/>
                <w:bCs/>
                <w:sz w:val="24"/>
                <w:szCs w:val="24"/>
              </w:rPr>
              <w:t>1-11</w:t>
            </w:r>
            <w:r w:rsidR="00D41392" w:rsidRPr="00AA297F">
              <w:rPr>
                <w:rFonts w:ascii="Book Antiqua" w:eastAsiaTheme="minorEastAsia" w:hAnsi="Book Antiqua" w:cs="Calibri"/>
                <w:b/>
                <w:bCs/>
                <w:sz w:val="24"/>
                <w:szCs w:val="24"/>
                <w:lang w:eastAsia="zh-CN"/>
              </w:rPr>
              <w:t xml:space="preserve"> yr</w:t>
            </w:r>
          </w:p>
        </w:tc>
        <w:tc>
          <w:tcPr>
            <w:tcW w:w="263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 xml:space="preserve">Mohamud KB </w:t>
            </w:r>
            <w:r w:rsidRPr="00AA297F">
              <w:rPr>
                <w:rFonts w:ascii="Book Antiqua" w:eastAsia="Times New Roman" w:hAnsi="Book Antiqua" w:cstheme="majorBidi"/>
                <w:i/>
                <w:iCs/>
                <w:sz w:val="24"/>
                <w:szCs w:val="24"/>
              </w:rPr>
              <w:t>et al</w:t>
            </w:r>
            <w:r w:rsidRPr="00AA297F">
              <w:rPr>
                <w:rFonts w:ascii="Book Antiqua" w:eastAsia="Times New Roman" w:hAnsi="Book Antiqua" w:cs="Calibri"/>
                <w:sz w:val="24"/>
                <w:szCs w:val="24"/>
              </w:rPr>
              <w:t xml:space="preserve"> 1992</w:t>
            </w:r>
            <w:r w:rsidR="00D41392" w:rsidRPr="00AA297F">
              <w:rPr>
                <w:rFonts w:ascii="Book Antiqua" w:eastAsiaTheme="minorEastAsia" w:hAnsi="Book Antiqua" w:cs="Calibri"/>
                <w:sz w:val="24"/>
                <w:szCs w:val="24"/>
                <w:vertAlign w:val="superscript"/>
                <w:lang w:eastAsia="zh-CN"/>
              </w:rPr>
              <w:t>[</w:t>
            </w:r>
            <w:r w:rsidRPr="00AA297F">
              <w:rPr>
                <w:rFonts w:ascii="Book Antiqua" w:eastAsia="Times New Roman" w:hAnsi="Book Antiqua" w:cstheme="majorBidi"/>
                <w:sz w:val="24"/>
                <w:szCs w:val="24"/>
                <w:vertAlign w:val="superscript"/>
              </w:rPr>
              <w:t>15]</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189</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176</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189</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13</w:t>
            </w:r>
          </w:p>
        </w:tc>
        <w:tc>
          <w:tcPr>
            <w:tcW w:w="1316"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Sebastiani A</w:t>
            </w:r>
            <w:r w:rsidRPr="00AA297F">
              <w:rPr>
                <w:rFonts w:ascii="Book Antiqua" w:eastAsia="Times New Roman" w:hAnsi="Book Antiqua" w:cstheme="majorBidi"/>
                <w:i/>
                <w:iCs/>
                <w:sz w:val="24"/>
                <w:szCs w:val="24"/>
              </w:rPr>
              <w:t xml:space="preserve"> et al</w:t>
            </w:r>
            <w:r w:rsidRPr="00AA297F">
              <w:rPr>
                <w:rFonts w:ascii="Book Antiqua" w:eastAsia="Times New Roman" w:hAnsi="Book Antiqua" w:cs="Calibri"/>
                <w:sz w:val="24"/>
                <w:szCs w:val="24"/>
              </w:rPr>
              <w:t xml:space="preserve"> 1984</w:t>
            </w:r>
            <w:r w:rsidRPr="00AA297F">
              <w:rPr>
                <w:rFonts w:ascii="Book Antiqua" w:eastAsia="Times New Roman" w:hAnsi="Book Antiqua" w:cstheme="majorBidi"/>
                <w:sz w:val="24"/>
                <w:szCs w:val="24"/>
                <w:vertAlign w:val="superscript"/>
              </w:rPr>
              <w:t>[18]</w:t>
            </w:r>
            <w:r w:rsidRPr="00AA297F">
              <w:rPr>
                <w:rFonts w:ascii="Book Antiqua" w:eastAsia="Times New Roman" w:hAnsi="Book Antiqua" w:cs="Calibri"/>
                <w:sz w:val="24"/>
                <w:szCs w:val="24"/>
              </w:rPr>
              <w:t xml:space="preserve"> </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35</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33</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35</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w:t>
            </w:r>
          </w:p>
        </w:tc>
        <w:tc>
          <w:tcPr>
            <w:tcW w:w="1316"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Faustini A</w:t>
            </w:r>
            <w:r w:rsidRPr="00AA297F">
              <w:rPr>
                <w:rFonts w:ascii="Book Antiqua" w:eastAsia="Times New Roman" w:hAnsi="Book Antiqua" w:cstheme="majorBidi"/>
                <w:i/>
                <w:iCs/>
                <w:sz w:val="24"/>
                <w:szCs w:val="24"/>
              </w:rPr>
              <w:t xml:space="preserve"> et al</w:t>
            </w:r>
            <w:r w:rsidRPr="00AA297F">
              <w:rPr>
                <w:rFonts w:ascii="Book Antiqua" w:eastAsia="Times New Roman" w:hAnsi="Book Antiqua" w:cs="Calibri"/>
                <w:sz w:val="24"/>
                <w:szCs w:val="24"/>
              </w:rPr>
              <w:t xml:space="preserve"> 1994</w:t>
            </w:r>
            <w:r w:rsidRPr="00AA297F">
              <w:rPr>
                <w:rFonts w:ascii="Book Antiqua" w:eastAsia="Times New Roman" w:hAnsi="Book Antiqua" w:cs="Calibri"/>
                <w:sz w:val="24"/>
                <w:szCs w:val="24"/>
                <w:vertAlign w:val="superscript"/>
              </w:rPr>
              <w:t>[19]</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213</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186</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213</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27</w:t>
            </w:r>
          </w:p>
        </w:tc>
        <w:tc>
          <w:tcPr>
            <w:tcW w:w="1316"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Bile K</w:t>
            </w:r>
            <w:r w:rsidRPr="00AA297F">
              <w:rPr>
                <w:rFonts w:ascii="Book Antiqua" w:eastAsia="Times New Roman" w:hAnsi="Book Antiqua" w:cstheme="majorBidi"/>
                <w:i/>
                <w:iCs/>
                <w:sz w:val="24"/>
                <w:szCs w:val="24"/>
              </w:rPr>
              <w:t xml:space="preserve"> et al</w:t>
            </w:r>
            <w:r w:rsidRPr="00AA297F" w:rsidDel="00B22B6D">
              <w:rPr>
                <w:rFonts w:ascii="Book Antiqua" w:eastAsia="Times New Roman" w:hAnsi="Book Antiqua" w:cs="Calibri"/>
                <w:sz w:val="24"/>
                <w:szCs w:val="24"/>
              </w:rPr>
              <w:t xml:space="preserve"> </w:t>
            </w:r>
            <w:r w:rsidRPr="00AA297F">
              <w:rPr>
                <w:rFonts w:ascii="Book Antiqua" w:eastAsia="Times New Roman" w:hAnsi="Book Antiqua" w:cs="Calibri"/>
                <w:sz w:val="24"/>
                <w:szCs w:val="24"/>
              </w:rPr>
              <w:t>1992</w:t>
            </w:r>
            <w:r w:rsidRPr="00AA297F">
              <w:rPr>
                <w:rFonts w:ascii="Book Antiqua" w:eastAsia="Times New Roman" w:hAnsi="Book Antiqua" w:cs="Calibri"/>
                <w:sz w:val="24"/>
                <w:szCs w:val="24"/>
                <w:vertAlign w:val="superscript"/>
              </w:rPr>
              <w:t>[16]</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234</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220</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234</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14</w:t>
            </w:r>
          </w:p>
        </w:tc>
        <w:tc>
          <w:tcPr>
            <w:tcW w:w="1316"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Total</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723</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647</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723</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76</w:t>
            </w:r>
          </w:p>
        </w:tc>
        <w:tc>
          <w:tcPr>
            <w:tcW w:w="1316"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Anti-HAV</w:t>
            </w:r>
          </w:p>
        </w:tc>
      </w:tr>
      <w:tr w:rsidR="00C46709" w:rsidRPr="00AA297F" w:rsidTr="00713F73">
        <w:trPr>
          <w:trHeight w:val="260"/>
        </w:trPr>
        <w:tc>
          <w:tcPr>
            <w:tcW w:w="1858"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316"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r>
      <w:tr w:rsidR="00C46709" w:rsidRPr="00AA297F" w:rsidTr="00713F73">
        <w:trPr>
          <w:trHeight w:val="260"/>
        </w:trPr>
        <w:tc>
          <w:tcPr>
            <w:tcW w:w="1858" w:type="dxa"/>
            <w:shd w:val="clear" w:color="auto" w:fill="F2F2F2"/>
            <w:noWrap/>
            <w:hideMark/>
          </w:tcPr>
          <w:p w:rsidR="00C46709" w:rsidRPr="00AA297F" w:rsidRDefault="00C46709" w:rsidP="00D41392">
            <w:pPr>
              <w:widowControl w:val="0"/>
              <w:adjustRightInd w:val="0"/>
              <w:snapToGrid w:val="0"/>
              <w:spacing w:after="0" w:line="360" w:lineRule="auto"/>
              <w:jc w:val="both"/>
              <w:rPr>
                <w:rFonts w:ascii="Book Antiqua" w:eastAsiaTheme="minorEastAsia" w:hAnsi="Book Antiqua" w:cs="Calibri"/>
                <w:b/>
                <w:bCs/>
                <w:sz w:val="24"/>
                <w:szCs w:val="24"/>
                <w:lang w:eastAsia="zh-CN"/>
              </w:rPr>
            </w:pPr>
            <w:r w:rsidRPr="00AA297F">
              <w:rPr>
                <w:rFonts w:ascii="Book Antiqua" w:eastAsia="Times New Roman" w:hAnsi="Book Antiqua" w:cs="Calibri"/>
                <w:b/>
                <w:bCs/>
                <w:sz w:val="24"/>
                <w:szCs w:val="24"/>
              </w:rPr>
              <w:t xml:space="preserve">11-19 </w:t>
            </w:r>
            <w:r w:rsidR="00D41392" w:rsidRPr="00AA297F">
              <w:rPr>
                <w:rFonts w:ascii="Book Antiqua" w:eastAsiaTheme="minorEastAsia" w:hAnsi="Book Antiqua" w:cs="Calibri"/>
                <w:b/>
                <w:bCs/>
                <w:sz w:val="24"/>
                <w:szCs w:val="24"/>
                <w:lang w:eastAsia="zh-CN"/>
              </w:rPr>
              <w:t>yr</w:t>
            </w:r>
          </w:p>
        </w:tc>
        <w:tc>
          <w:tcPr>
            <w:tcW w:w="263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Mohamud KB</w:t>
            </w:r>
            <w:r w:rsidRPr="00AA297F">
              <w:rPr>
                <w:rFonts w:ascii="Book Antiqua" w:eastAsia="Times New Roman" w:hAnsi="Book Antiqua" w:cstheme="majorBidi"/>
                <w:i/>
                <w:iCs/>
                <w:sz w:val="24"/>
                <w:szCs w:val="24"/>
              </w:rPr>
              <w:t xml:space="preserve"> et al</w:t>
            </w:r>
            <w:r w:rsidRPr="00AA297F" w:rsidDel="00B22B6D">
              <w:rPr>
                <w:rFonts w:ascii="Book Antiqua" w:eastAsia="Times New Roman" w:hAnsi="Book Antiqua" w:cs="Calibri"/>
                <w:sz w:val="24"/>
                <w:szCs w:val="24"/>
              </w:rPr>
              <w:t xml:space="preserve"> </w:t>
            </w:r>
            <w:r w:rsidRPr="00AA297F">
              <w:rPr>
                <w:rFonts w:ascii="Book Antiqua" w:eastAsia="Times New Roman" w:hAnsi="Book Antiqua" w:cs="Calibri"/>
                <w:sz w:val="24"/>
                <w:szCs w:val="24"/>
              </w:rPr>
              <w:t>1992</w:t>
            </w:r>
            <w:r w:rsidRPr="00AA297F">
              <w:rPr>
                <w:rFonts w:ascii="Book Antiqua" w:eastAsia="Times New Roman" w:hAnsi="Book Antiqua" w:cs="Calibri"/>
                <w:sz w:val="24"/>
                <w:szCs w:val="24"/>
                <w:vertAlign w:val="superscript"/>
              </w:rPr>
              <w:t>[15]</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62</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58</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62</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4</w:t>
            </w:r>
          </w:p>
        </w:tc>
        <w:tc>
          <w:tcPr>
            <w:tcW w:w="1316"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Sebastiani A</w:t>
            </w:r>
            <w:r w:rsidRPr="00AA297F">
              <w:rPr>
                <w:rFonts w:ascii="Book Antiqua" w:eastAsia="Times New Roman" w:hAnsi="Book Antiqua" w:cstheme="majorBidi"/>
                <w:i/>
                <w:iCs/>
                <w:sz w:val="24"/>
                <w:szCs w:val="24"/>
              </w:rPr>
              <w:t xml:space="preserve"> et al</w:t>
            </w:r>
            <w:r w:rsidRPr="00AA297F" w:rsidDel="00B22B6D">
              <w:rPr>
                <w:rFonts w:ascii="Book Antiqua" w:eastAsia="Times New Roman" w:hAnsi="Book Antiqua" w:cs="Calibri"/>
                <w:sz w:val="24"/>
                <w:szCs w:val="24"/>
              </w:rPr>
              <w:t xml:space="preserve"> </w:t>
            </w:r>
            <w:r w:rsidRPr="00AA297F">
              <w:rPr>
                <w:rFonts w:ascii="Book Antiqua" w:eastAsia="Times New Roman" w:hAnsi="Book Antiqua" w:cs="Calibri"/>
                <w:sz w:val="24"/>
                <w:szCs w:val="24"/>
              </w:rPr>
              <w:t>1984</w:t>
            </w:r>
            <w:r w:rsidRPr="00AA297F">
              <w:rPr>
                <w:rFonts w:ascii="Book Antiqua" w:eastAsia="Times New Roman" w:hAnsi="Book Antiqua" w:cs="Calibri"/>
                <w:sz w:val="24"/>
                <w:szCs w:val="24"/>
                <w:vertAlign w:val="superscript"/>
              </w:rPr>
              <w:t>[18]</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21</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20</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21</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w:t>
            </w:r>
          </w:p>
        </w:tc>
        <w:tc>
          <w:tcPr>
            <w:tcW w:w="1316"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Bile K</w:t>
            </w:r>
            <w:r w:rsidRPr="00AA297F">
              <w:rPr>
                <w:rFonts w:ascii="Book Antiqua" w:eastAsia="Times New Roman" w:hAnsi="Book Antiqua" w:cstheme="majorBidi"/>
                <w:i/>
                <w:iCs/>
                <w:sz w:val="24"/>
                <w:szCs w:val="24"/>
              </w:rPr>
              <w:t xml:space="preserve"> et al</w:t>
            </w:r>
            <w:r w:rsidRPr="00AA297F" w:rsidDel="00B22B6D">
              <w:rPr>
                <w:rFonts w:ascii="Book Antiqua" w:eastAsia="Times New Roman" w:hAnsi="Book Antiqua" w:cs="Calibri"/>
                <w:sz w:val="24"/>
                <w:szCs w:val="24"/>
              </w:rPr>
              <w:t xml:space="preserve"> </w:t>
            </w:r>
            <w:r w:rsidRPr="00AA297F">
              <w:rPr>
                <w:rFonts w:ascii="Book Antiqua" w:eastAsia="Times New Roman" w:hAnsi="Book Antiqua" w:cs="Calibri"/>
                <w:sz w:val="24"/>
                <w:szCs w:val="24"/>
              </w:rPr>
              <w:t>1992</w:t>
            </w:r>
            <w:r w:rsidRPr="00AA297F">
              <w:rPr>
                <w:rFonts w:ascii="Book Antiqua" w:eastAsia="Times New Roman" w:hAnsi="Book Antiqua" w:cs="Calibri"/>
                <w:sz w:val="24"/>
                <w:szCs w:val="24"/>
                <w:vertAlign w:val="superscript"/>
              </w:rPr>
              <w:t>[16]</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362</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353</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362</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9</w:t>
            </w:r>
          </w:p>
        </w:tc>
        <w:tc>
          <w:tcPr>
            <w:tcW w:w="1316"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Total</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445</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431</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445</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14</w:t>
            </w:r>
          </w:p>
        </w:tc>
        <w:tc>
          <w:tcPr>
            <w:tcW w:w="1316"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Anti-HAV</w:t>
            </w:r>
          </w:p>
        </w:tc>
      </w:tr>
      <w:tr w:rsidR="00C46709" w:rsidRPr="00AA297F" w:rsidTr="00713F73">
        <w:trPr>
          <w:trHeight w:val="260"/>
        </w:trPr>
        <w:tc>
          <w:tcPr>
            <w:tcW w:w="1858"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316"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r>
      <w:tr w:rsidR="00C46709" w:rsidRPr="00AA297F" w:rsidTr="00713F73">
        <w:trPr>
          <w:trHeight w:val="260"/>
        </w:trPr>
        <w:tc>
          <w:tcPr>
            <w:tcW w:w="1858" w:type="dxa"/>
            <w:noWrap/>
            <w:hideMark/>
          </w:tcPr>
          <w:p w:rsidR="00C46709" w:rsidRPr="00AA297F" w:rsidRDefault="00C46709" w:rsidP="00D41392">
            <w:pPr>
              <w:widowControl w:val="0"/>
              <w:adjustRightInd w:val="0"/>
              <w:snapToGrid w:val="0"/>
              <w:spacing w:after="0" w:line="360" w:lineRule="auto"/>
              <w:jc w:val="both"/>
              <w:rPr>
                <w:rFonts w:ascii="Book Antiqua" w:eastAsiaTheme="minorEastAsia" w:hAnsi="Book Antiqua" w:cs="Calibri"/>
                <w:b/>
                <w:bCs/>
                <w:sz w:val="24"/>
                <w:szCs w:val="24"/>
                <w:lang w:eastAsia="zh-CN"/>
              </w:rPr>
            </w:pPr>
            <w:r w:rsidRPr="00AA297F">
              <w:rPr>
                <w:rFonts w:ascii="Book Antiqua" w:eastAsia="Times New Roman" w:hAnsi="Book Antiqua" w:cs="Calibri"/>
                <w:b/>
                <w:bCs/>
                <w:sz w:val="24"/>
                <w:szCs w:val="24"/>
              </w:rPr>
              <w:t xml:space="preserve">20-39 </w:t>
            </w:r>
            <w:r w:rsidR="00D41392" w:rsidRPr="00AA297F">
              <w:rPr>
                <w:rFonts w:ascii="Book Antiqua" w:eastAsiaTheme="minorEastAsia" w:hAnsi="Book Antiqua" w:cs="Calibri"/>
                <w:b/>
                <w:bCs/>
                <w:sz w:val="24"/>
                <w:szCs w:val="24"/>
                <w:lang w:eastAsia="zh-CN"/>
              </w:rPr>
              <w:t>yr</w:t>
            </w:r>
          </w:p>
        </w:tc>
        <w:tc>
          <w:tcPr>
            <w:tcW w:w="263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Mohamud KB</w:t>
            </w:r>
            <w:r w:rsidRPr="00AA297F">
              <w:rPr>
                <w:rFonts w:ascii="Book Antiqua" w:eastAsia="Times New Roman" w:hAnsi="Book Antiqua" w:cstheme="majorBidi"/>
                <w:i/>
                <w:iCs/>
                <w:sz w:val="24"/>
                <w:szCs w:val="24"/>
              </w:rPr>
              <w:t xml:space="preserve"> et al</w:t>
            </w:r>
            <w:r w:rsidRPr="00AA297F" w:rsidDel="00B22B6D">
              <w:rPr>
                <w:rFonts w:ascii="Book Antiqua" w:eastAsia="Times New Roman" w:hAnsi="Book Antiqua" w:cs="Calibri"/>
                <w:sz w:val="24"/>
                <w:szCs w:val="24"/>
              </w:rPr>
              <w:t xml:space="preserve"> </w:t>
            </w:r>
            <w:r w:rsidRPr="00AA297F">
              <w:rPr>
                <w:rFonts w:ascii="Book Antiqua" w:eastAsia="Times New Roman" w:hAnsi="Book Antiqua" w:cs="Calibri"/>
                <w:sz w:val="24"/>
                <w:szCs w:val="24"/>
              </w:rPr>
              <w:t>1992</w:t>
            </w:r>
            <w:r w:rsidRPr="00AA297F">
              <w:rPr>
                <w:rFonts w:ascii="Book Antiqua" w:eastAsia="Times New Roman" w:hAnsi="Book Antiqua" w:cs="Calibri"/>
                <w:sz w:val="24"/>
                <w:szCs w:val="24"/>
                <w:vertAlign w:val="superscript"/>
              </w:rPr>
              <w:t>[15]</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164</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153</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164</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11</w:t>
            </w:r>
          </w:p>
        </w:tc>
        <w:tc>
          <w:tcPr>
            <w:tcW w:w="1316"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Sebastiani A</w:t>
            </w:r>
            <w:r w:rsidRPr="00AA297F">
              <w:rPr>
                <w:rFonts w:ascii="Book Antiqua" w:eastAsia="Times New Roman" w:hAnsi="Book Antiqua" w:cstheme="majorBidi"/>
                <w:i/>
                <w:iCs/>
                <w:sz w:val="24"/>
                <w:szCs w:val="24"/>
              </w:rPr>
              <w:t xml:space="preserve"> et al</w:t>
            </w:r>
            <w:r w:rsidRPr="00AA297F" w:rsidDel="00B22B6D">
              <w:rPr>
                <w:rFonts w:ascii="Book Antiqua" w:eastAsia="Times New Roman" w:hAnsi="Book Antiqua" w:cs="Calibri"/>
                <w:sz w:val="24"/>
                <w:szCs w:val="24"/>
              </w:rPr>
              <w:t xml:space="preserve"> </w:t>
            </w:r>
            <w:r w:rsidRPr="00AA297F">
              <w:rPr>
                <w:rFonts w:ascii="Book Antiqua" w:eastAsia="Times New Roman" w:hAnsi="Book Antiqua" w:cs="Calibri"/>
                <w:sz w:val="24"/>
                <w:szCs w:val="24"/>
              </w:rPr>
              <w:t>1984</w:t>
            </w:r>
            <w:r w:rsidRPr="00AA297F">
              <w:rPr>
                <w:rFonts w:ascii="Book Antiqua" w:eastAsia="Times New Roman" w:hAnsi="Book Antiqua" w:cs="Calibri"/>
                <w:sz w:val="24"/>
                <w:szCs w:val="24"/>
                <w:vertAlign w:val="superscript"/>
              </w:rPr>
              <w:t>[18]</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19</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16</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19</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3</w:t>
            </w:r>
          </w:p>
        </w:tc>
        <w:tc>
          <w:tcPr>
            <w:tcW w:w="1316"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Total</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183</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169</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183</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14</w:t>
            </w:r>
          </w:p>
        </w:tc>
        <w:tc>
          <w:tcPr>
            <w:tcW w:w="1316"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Anti-</w:t>
            </w:r>
            <w:r w:rsidRPr="00AA297F">
              <w:rPr>
                <w:rFonts w:ascii="Book Antiqua" w:eastAsia="Times New Roman" w:hAnsi="Book Antiqua" w:cs="Calibri"/>
                <w:b/>
                <w:bCs/>
                <w:sz w:val="24"/>
                <w:szCs w:val="24"/>
              </w:rPr>
              <w:lastRenderedPageBreak/>
              <w:t>HAV</w:t>
            </w:r>
          </w:p>
        </w:tc>
      </w:tr>
      <w:tr w:rsidR="00C46709" w:rsidRPr="00AA297F" w:rsidTr="00713F73">
        <w:trPr>
          <w:trHeight w:val="260"/>
        </w:trPr>
        <w:tc>
          <w:tcPr>
            <w:tcW w:w="1858"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c>
          <w:tcPr>
            <w:tcW w:w="1316"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Times New Roman"/>
                <w:sz w:val="24"/>
                <w:szCs w:val="24"/>
              </w:rPr>
            </w:pPr>
          </w:p>
        </w:tc>
      </w:tr>
      <w:tr w:rsidR="00C46709" w:rsidRPr="00AA297F" w:rsidTr="00713F73">
        <w:trPr>
          <w:trHeight w:val="260"/>
        </w:trPr>
        <w:tc>
          <w:tcPr>
            <w:tcW w:w="1858" w:type="dxa"/>
            <w:noWrap/>
            <w:hideMark/>
          </w:tcPr>
          <w:p w:rsidR="00C46709" w:rsidRPr="00AA297F" w:rsidRDefault="00C46709" w:rsidP="00D41392">
            <w:pPr>
              <w:widowControl w:val="0"/>
              <w:adjustRightInd w:val="0"/>
              <w:snapToGrid w:val="0"/>
              <w:spacing w:after="0" w:line="360" w:lineRule="auto"/>
              <w:jc w:val="both"/>
              <w:rPr>
                <w:rFonts w:ascii="Book Antiqua" w:eastAsiaTheme="minorEastAsia" w:hAnsi="Book Antiqua" w:cs="Calibri"/>
                <w:b/>
                <w:bCs/>
                <w:sz w:val="24"/>
                <w:szCs w:val="24"/>
                <w:lang w:eastAsia="zh-CN"/>
              </w:rPr>
            </w:pPr>
            <w:r w:rsidRPr="00AA297F">
              <w:rPr>
                <w:rFonts w:ascii="Book Antiqua" w:eastAsia="Times New Roman" w:hAnsi="Book Antiqua" w:cs="Calibri"/>
                <w:b/>
                <w:bCs/>
                <w:sz w:val="24"/>
                <w:szCs w:val="24"/>
              </w:rPr>
              <w:t xml:space="preserve">40+ </w:t>
            </w:r>
            <w:r w:rsidR="00D41392" w:rsidRPr="00AA297F">
              <w:rPr>
                <w:rFonts w:ascii="Book Antiqua" w:eastAsiaTheme="minorEastAsia" w:hAnsi="Book Antiqua" w:cs="Calibri"/>
                <w:b/>
                <w:bCs/>
                <w:sz w:val="24"/>
                <w:szCs w:val="24"/>
                <w:lang w:eastAsia="zh-CN"/>
              </w:rPr>
              <w:t>yr</w:t>
            </w:r>
          </w:p>
        </w:tc>
        <w:tc>
          <w:tcPr>
            <w:tcW w:w="2633" w:type="dxa"/>
            <w:noWrap/>
            <w:hideMark/>
          </w:tcPr>
          <w:p w:rsidR="00C46709" w:rsidRPr="00AA297F" w:rsidRDefault="00C46709" w:rsidP="00713F73">
            <w:pPr>
              <w:widowControl w:val="0"/>
              <w:adjustRightInd w:val="0"/>
              <w:snapToGrid w:val="0"/>
              <w:spacing w:after="0" w:line="360" w:lineRule="auto"/>
              <w:jc w:val="both"/>
              <w:rPr>
                <w:rFonts w:ascii="Book Antiqua" w:hAnsi="Book Antiqua"/>
                <w:sz w:val="24"/>
                <w:szCs w:val="24"/>
              </w:rPr>
            </w:pPr>
            <w:r w:rsidRPr="00AA297F">
              <w:rPr>
                <w:rFonts w:ascii="Book Antiqua" w:eastAsia="Times New Roman" w:hAnsi="Book Antiqua" w:cs="Calibri"/>
                <w:sz w:val="24"/>
                <w:szCs w:val="24"/>
              </w:rPr>
              <w:t>Mohamud KB</w:t>
            </w:r>
            <w:r w:rsidRPr="00AA297F">
              <w:rPr>
                <w:rFonts w:ascii="Book Antiqua" w:eastAsia="Times New Roman" w:hAnsi="Book Antiqua" w:cstheme="majorBidi"/>
                <w:i/>
                <w:iCs/>
                <w:sz w:val="24"/>
                <w:szCs w:val="24"/>
              </w:rPr>
              <w:t xml:space="preserve"> et al</w:t>
            </w:r>
            <w:r w:rsidRPr="00AA297F" w:rsidDel="00B22B6D">
              <w:rPr>
                <w:rFonts w:ascii="Book Antiqua" w:eastAsia="Times New Roman" w:hAnsi="Book Antiqua" w:cs="Calibri"/>
                <w:sz w:val="24"/>
                <w:szCs w:val="24"/>
              </w:rPr>
              <w:t xml:space="preserve"> </w:t>
            </w:r>
            <w:r w:rsidRPr="00AA297F">
              <w:rPr>
                <w:rFonts w:ascii="Book Antiqua" w:eastAsia="Times New Roman" w:hAnsi="Book Antiqua" w:cs="Calibri"/>
                <w:sz w:val="24"/>
                <w:szCs w:val="24"/>
              </w:rPr>
              <w:t>1992</w:t>
            </w:r>
            <w:r w:rsidRPr="00AA297F">
              <w:rPr>
                <w:rFonts w:ascii="Book Antiqua" w:eastAsia="Times New Roman" w:hAnsi="Book Antiqua" w:cs="Calibri"/>
                <w:sz w:val="24"/>
                <w:szCs w:val="24"/>
                <w:vertAlign w:val="superscript"/>
              </w:rPr>
              <w:t>[15]</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126</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111</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126</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15</w:t>
            </w:r>
          </w:p>
        </w:tc>
        <w:tc>
          <w:tcPr>
            <w:tcW w:w="1316"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Sebastiani A</w:t>
            </w:r>
            <w:r w:rsidRPr="00AA297F">
              <w:rPr>
                <w:rFonts w:ascii="Book Antiqua" w:eastAsia="Times New Roman" w:hAnsi="Book Antiqua" w:cstheme="majorBidi"/>
                <w:i/>
                <w:iCs/>
                <w:sz w:val="24"/>
                <w:szCs w:val="24"/>
              </w:rPr>
              <w:t xml:space="preserve"> et al</w:t>
            </w:r>
            <w:r w:rsidRPr="00AA297F" w:rsidDel="00B22B6D">
              <w:rPr>
                <w:rFonts w:ascii="Book Antiqua" w:eastAsia="Times New Roman" w:hAnsi="Book Antiqua" w:cs="Calibri"/>
                <w:sz w:val="24"/>
                <w:szCs w:val="24"/>
              </w:rPr>
              <w:t xml:space="preserve"> </w:t>
            </w:r>
            <w:r w:rsidRPr="00AA297F">
              <w:rPr>
                <w:rFonts w:ascii="Book Antiqua" w:eastAsia="Times New Roman" w:hAnsi="Book Antiqua" w:cs="Calibri"/>
                <w:sz w:val="24"/>
                <w:szCs w:val="24"/>
              </w:rPr>
              <w:t>1984</w:t>
            </w:r>
            <w:r w:rsidRPr="00AA297F">
              <w:rPr>
                <w:rFonts w:ascii="Book Antiqua" w:eastAsia="Times New Roman" w:hAnsi="Book Antiqua" w:cs="Calibri"/>
                <w:sz w:val="24"/>
                <w:szCs w:val="24"/>
                <w:vertAlign w:val="superscript"/>
              </w:rPr>
              <w:t>[18]</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11</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9</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11</w:t>
            </w:r>
          </w:p>
        </w:tc>
        <w:tc>
          <w:tcPr>
            <w:tcW w:w="1053"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2</w:t>
            </w:r>
          </w:p>
        </w:tc>
        <w:tc>
          <w:tcPr>
            <w:tcW w:w="1316" w:type="dxa"/>
            <w:shd w:val="clear" w:color="auto" w:fill="F2F2F2"/>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sz w:val="24"/>
                <w:szCs w:val="24"/>
              </w:rPr>
            </w:pPr>
            <w:r w:rsidRPr="00AA297F">
              <w:rPr>
                <w:rFonts w:ascii="Book Antiqua" w:eastAsia="Times New Roman" w:hAnsi="Book Antiqua" w:cs="Calibri"/>
                <w:sz w:val="24"/>
                <w:szCs w:val="24"/>
              </w:rPr>
              <w:t>Anti-HAV</w:t>
            </w:r>
          </w:p>
        </w:tc>
      </w:tr>
      <w:tr w:rsidR="00C46709" w:rsidRPr="00AA297F" w:rsidTr="00713F73">
        <w:trPr>
          <w:trHeight w:val="260"/>
        </w:trPr>
        <w:tc>
          <w:tcPr>
            <w:tcW w:w="1858"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p>
        </w:tc>
        <w:tc>
          <w:tcPr>
            <w:tcW w:w="263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Total</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137</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120</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137</w:t>
            </w:r>
          </w:p>
        </w:tc>
        <w:tc>
          <w:tcPr>
            <w:tcW w:w="1053"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17</w:t>
            </w:r>
          </w:p>
        </w:tc>
        <w:tc>
          <w:tcPr>
            <w:tcW w:w="1316" w:type="dxa"/>
            <w:noWrap/>
            <w:hideMark/>
          </w:tcPr>
          <w:p w:rsidR="00C46709" w:rsidRPr="00AA297F" w:rsidRDefault="00C46709" w:rsidP="00713F73">
            <w:pPr>
              <w:widowControl w:val="0"/>
              <w:adjustRightInd w:val="0"/>
              <w:snapToGrid w:val="0"/>
              <w:spacing w:after="0" w:line="360" w:lineRule="auto"/>
              <w:jc w:val="both"/>
              <w:rPr>
                <w:rFonts w:ascii="Book Antiqua" w:eastAsia="Times New Roman" w:hAnsi="Book Antiqua" w:cs="Calibri"/>
                <w:b/>
                <w:bCs/>
                <w:sz w:val="24"/>
                <w:szCs w:val="24"/>
              </w:rPr>
            </w:pPr>
            <w:r w:rsidRPr="00AA297F">
              <w:rPr>
                <w:rFonts w:ascii="Book Antiqua" w:eastAsia="Times New Roman" w:hAnsi="Book Antiqua" w:cs="Calibri"/>
                <w:b/>
                <w:bCs/>
                <w:sz w:val="24"/>
                <w:szCs w:val="24"/>
              </w:rPr>
              <w:t>Anti-HAV</w:t>
            </w:r>
          </w:p>
        </w:tc>
      </w:tr>
    </w:tbl>
    <w:p w:rsidR="00C328F0" w:rsidRPr="00AA297F" w:rsidRDefault="00D41392"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eastAsiaTheme="minorEastAsia" w:hAnsi="Book Antiqua" w:cstheme="majorBidi"/>
          <w:sz w:val="24"/>
          <w:szCs w:val="24"/>
          <w:lang w:eastAsia="zh-CN"/>
        </w:rPr>
        <w:t xml:space="preserve">HAV: </w:t>
      </w:r>
      <w:r w:rsidRPr="00AA297F">
        <w:rPr>
          <w:rFonts w:ascii="Book Antiqua" w:hAnsi="Book Antiqua" w:cs="Times New Roman"/>
          <w:bCs/>
          <w:sz w:val="24"/>
          <w:szCs w:val="24"/>
        </w:rPr>
        <w:t>Hepatitis A virus</w:t>
      </w:r>
      <w:r w:rsidRPr="00AA297F">
        <w:rPr>
          <w:rFonts w:ascii="Book Antiqua" w:eastAsiaTheme="minorEastAsia" w:hAnsi="Book Antiqua" w:cs="Times New Roman"/>
          <w:bCs/>
          <w:sz w:val="24"/>
          <w:szCs w:val="24"/>
          <w:lang w:eastAsia="zh-CN"/>
        </w:rPr>
        <w:t>.</w:t>
      </w:r>
    </w:p>
    <w:p w:rsidR="00C328F0" w:rsidRPr="00AA297F" w:rsidRDefault="00C328F0" w:rsidP="00BD0D06">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D41392" w:rsidRPr="00AA297F" w:rsidRDefault="00D41392">
      <w:pPr>
        <w:rPr>
          <w:rFonts w:ascii="Book Antiqua" w:hAnsi="Book Antiqua" w:cs="Times New Roman"/>
          <w:b/>
          <w:bCs/>
          <w:sz w:val="24"/>
          <w:szCs w:val="24"/>
        </w:rPr>
      </w:pPr>
      <w:r w:rsidRPr="00AA297F">
        <w:rPr>
          <w:rFonts w:ascii="Book Antiqua" w:hAnsi="Book Antiqua" w:cs="Times New Roman"/>
          <w:b/>
          <w:bCs/>
          <w:sz w:val="24"/>
          <w:szCs w:val="24"/>
        </w:rPr>
        <w:br w:type="page"/>
      </w:r>
    </w:p>
    <w:p w:rsidR="00D41392" w:rsidRPr="00AA297F" w:rsidRDefault="00C328F0" w:rsidP="00C328F0">
      <w:pPr>
        <w:widowControl w:val="0"/>
        <w:tabs>
          <w:tab w:val="left" w:pos="629"/>
        </w:tabs>
        <w:adjustRightInd w:val="0"/>
        <w:snapToGrid w:val="0"/>
        <w:spacing w:after="0" w:line="360" w:lineRule="auto"/>
        <w:jc w:val="both"/>
        <w:rPr>
          <w:rFonts w:ascii="Book Antiqua" w:eastAsiaTheme="minorEastAsia" w:hAnsi="Book Antiqua" w:cs="Times New Roman"/>
          <w:b/>
          <w:bCs/>
          <w:sz w:val="24"/>
          <w:szCs w:val="24"/>
          <w:lang w:eastAsia="zh-CN"/>
        </w:rPr>
      </w:pPr>
      <w:r w:rsidRPr="00AA297F">
        <w:rPr>
          <w:rFonts w:ascii="Book Antiqua" w:hAnsi="Book Antiqua" w:cs="Times New Roman"/>
          <w:b/>
          <w:bCs/>
          <w:sz w:val="24"/>
          <w:szCs w:val="24"/>
        </w:rPr>
        <w:lastRenderedPageBreak/>
        <w:t>Table 3 Summary of studies of included studies on the prevalence of hepatitis B viral infection in a Somali population in Somalia and Somali immigrants (1977-2014)</w:t>
      </w:r>
      <w:r w:rsidR="00D41392" w:rsidRPr="00AA297F">
        <w:rPr>
          <w:rFonts w:ascii="Book Antiqua" w:eastAsiaTheme="minorEastAsia" w:hAnsi="Book Antiqua" w:cs="Times New Roman"/>
          <w:b/>
          <w:bCs/>
          <w:sz w:val="24"/>
          <w:szCs w:val="24"/>
          <w:lang w:eastAsia="zh-CN"/>
        </w:rPr>
        <w:t xml:space="preserve"> </w:t>
      </w:r>
      <w:r w:rsidR="00D41392" w:rsidRPr="00AA297F">
        <w:rPr>
          <w:rFonts w:ascii="Book Antiqua" w:eastAsiaTheme="minorEastAsia" w:hAnsi="Book Antiqua" w:cs="Times New Roman"/>
          <w:b/>
          <w:bCs/>
          <w:i/>
          <w:sz w:val="24"/>
          <w:szCs w:val="24"/>
          <w:lang w:eastAsia="zh-CN"/>
        </w:rPr>
        <w:t>n</w:t>
      </w:r>
      <w:r w:rsidR="00D41392" w:rsidRPr="00AA297F">
        <w:rPr>
          <w:rFonts w:ascii="Book Antiqua" w:eastAsiaTheme="minorEastAsia" w:hAnsi="Book Antiqua" w:cs="Times New Roman"/>
          <w:b/>
          <w:bCs/>
          <w:sz w:val="24"/>
          <w:szCs w:val="24"/>
          <w:lang w:eastAsia="zh-CN"/>
        </w:rPr>
        <w:t xml:space="preserve"> (%)</w:t>
      </w:r>
    </w:p>
    <w:tbl>
      <w:tblPr>
        <w:tblStyle w:val="LightShading-Accent11"/>
        <w:tblW w:w="5000" w:type="pct"/>
        <w:tblLook w:val="04A0" w:firstRow="1" w:lastRow="0" w:firstColumn="1" w:lastColumn="0" w:noHBand="0" w:noVBand="1"/>
      </w:tblPr>
      <w:tblGrid>
        <w:gridCol w:w="574"/>
        <w:gridCol w:w="2248"/>
        <w:gridCol w:w="1870"/>
        <w:gridCol w:w="738"/>
        <w:gridCol w:w="1125"/>
        <w:gridCol w:w="1016"/>
        <w:gridCol w:w="988"/>
        <w:gridCol w:w="1346"/>
      </w:tblGrid>
      <w:tr w:rsidR="00D41392" w:rsidRPr="00AA297F" w:rsidTr="00014A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widowControl w:val="0"/>
              <w:adjustRightInd w:val="0"/>
              <w:snapToGrid w:val="0"/>
              <w:spacing w:line="360" w:lineRule="auto"/>
              <w:jc w:val="both"/>
              <w:rPr>
                <w:rFonts w:ascii="Book Antiqua" w:eastAsia="Times New Roman" w:hAnsi="Book Antiqua" w:cs="Times New Roman"/>
                <w:b w:val="0"/>
                <w:bCs w:val="0"/>
                <w:color w:val="auto"/>
                <w:sz w:val="24"/>
                <w:szCs w:val="24"/>
              </w:rPr>
            </w:pPr>
            <w:r w:rsidRPr="00AA297F">
              <w:rPr>
                <w:rFonts w:ascii="Book Antiqua" w:eastAsia="Times New Roman" w:hAnsi="Book Antiqua" w:cs="Times New Roman"/>
                <w:color w:val="auto"/>
                <w:sz w:val="24"/>
                <w:szCs w:val="24"/>
              </w:rPr>
              <w:t>No.</w:t>
            </w:r>
          </w:p>
        </w:tc>
        <w:tc>
          <w:tcPr>
            <w:tcW w:w="1135" w:type="pct"/>
            <w:noWrap/>
            <w:hideMark/>
          </w:tcPr>
          <w:p w:rsidR="00C328F0" w:rsidRPr="00AA297F" w:rsidRDefault="00C328F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color w:val="auto"/>
                <w:sz w:val="24"/>
                <w:szCs w:val="24"/>
              </w:rPr>
            </w:pPr>
            <w:r w:rsidRPr="00AA297F">
              <w:rPr>
                <w:rFonts w:ascii="Book Antiqua" w:eastAsia="Times New Roman" w:hAnsi="Book Antiqua" w:cs="Times New Roman"/>
                <w:color w:val="auto"/>
                <w:sz w:val="24"/>
                <w:szCs w:val="24"/>
              </w:rPr>
              <w:t>Author</w:t>
            </w:r>
          </w:p>
        </w:tc>
        <w:tc>
          <w:tcPr>
            <w:tcW w:w="944" w:type="pct"/>
            <w:noWrap/>
            <w:hideMark/>
          </w:tcPr>
          <w:p w:rsidR="00C328F0" w:rsidRPr="00AA297F" w:rsidRDefault="00C328F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color w:val="auto"/>
                <w:sz w:val="24"/>
                <w:szCs w:val="24"/>
              </w:rPr>
            </w:pPr>
            <w:r w:rsidRPr="00AA297F">
              <w:rPr>
                <w:rFonts w:ascii="Book Antiqua" w:eastAsia="Times New Roman" w:hAnsi="Book Antiqua" w:cs="Times New Roman"/>
                <w:color w:val="auto"/>
                <w:sz w:val="24"/>
                <w:szCs w:val="24"/>
              </w:rPr>
              <w:t>Publication Year</w:t>
            </w:r>
          </w:p>
        </w:tc>
        <w:tc>
          <w:tcPr>
            <w:tcW w:w="373" w:type="pct"/>
            <w:noWrap/>
            <w:hideMark/>
          </w:tcPr>
          <w:p w:rsidR="00C328F0" w:rsidRPr="00AA297F" w:rsidRDefault="00C328F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color w:val="auto"/>
                <w:sz w:val="24"/>
                <w:szCs w:val="24"/>
              </w:rPr>
            </w:pPr>
            <w:r w:rsidRPr="00AA297F">
              <w:rPr>
                <w:rFonts w:ascii="Book Antiqua" w:eastAsia="Times New Roman" w:hAnsi="Book Antiqua" w:cs="Times New Roman"/>
                <w:color w:val="auto"/>
                <w:sz w:val="24"/>
                <w:szCs w:val="24"/>
              </w:rPr>
              <w:t>Total</w:t>
            </w:r>
          </w:p>
        </w:tc>
        <w:tc>
          <w:tcPr>
            <w:tcW w:w="568" w:type="pct"/>
            <w:noWrap/>
            <w:hideMark/>
          </w:tcPr>
          <w:p w:rsidR="00C328F0" w:rsidRPr="00AA297F" w:rsidRDefault="00C328F0" w:rsidP="00D41392">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val="0"/>
                <w:bCs w:val="0"/>
                <w:color w:val="auto"/>
                <w:sz w:val="24"/>
                <w:szCs w:val="24"/>
                <w:lang w:eastAsia="zh-CN"/>
              </w:rPr>
            </w:pPr>
            <w:r w:rsidRPr="00AA297F">
              <w:rPr>
                <w:rFonts w:ascii="Book Antiqua" w:eastAsia="Times New Roman" w:hAnsi="Book Antiqua" w:cs="Times New Roman"/>
                <w:color w:val="auto"/>
                <w:sz w:val="24"/>
                <w:szCs w:val="24"/>
              </w:rPr>
              <w:t>HBsAg</w:t>
            </w:r>
          </w:p>
        </w:tc>
        <w:tc>
          <w:tcPr>
            <w:tcW w:w="513" w:type="pct"/>
            <w:noWrap/>
            <w:hideMark/>
          </w:tcPr>
          <w:p w:rsidR="00C328F0" w:rsidRPr="00AA297F" w:rsidRDefault="00C328F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color w:val="auto"/>
                <w:sz w:val="24"/>
                <w:szCs w:val="24"/>
              </w:rPr>
            </w:pPr>
            <w:r w:rsidRPr="00AA297F">
              <w:rPr>
                <w:rFonts w:ascii="Book Antiqua" w:eastAsia="Times New Roman" w:hAnsi="Book Antiqua" w:cs="Times New Roman"/>
                <w:color w:val="auto"/>
                <w:sz w:val="24"/>
                <w:szCs w:val="24"/>
              </w:rPr>
              <w:t>Healthy</w:t>
            </w:r>
          </w:p>
        </w:tc>
        <w:tc>
          <w:tcPr>
            <w:tcW w:w="499" w:type="pct"/>
            <w:noWrap/>
            <w:hideMark/>
          </w:tcPr>
          <w:p w:rsidR="00C328F0" w:rsidRPr="00AA297F" w:rsidRDefault="00C328F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color w:val="auto"/>
                <w:sz w:val="24"/>
                <w:szCs w:val="24"/>
              </w:rPr>
            </w:pPr>
            <w:r w:rsidRPr="00AA297F">
              <w:rPr>
                <w:rFonts w:ascii="Book Antiqua" w:eastAsia="Times New Roman" w:hAnsi="Book Antiqua" w:cs="Times New Roman"/>
                <w:color w:val="auto"/>
                <w:sz w:val="24"/>
                <w:szCs w:val="24"/>
              </w:rPr>
              <w:t>Setting</w:t>
            </w:r>
          </w:p>
        </w:tc>
        <w:tc>
          <w:tcPr>
            <w:tcW w:w="679" w:type="pct"/>
            <w:noWrap/>
            <w:hideMark/>
          </w:tcPr>
          <w:p w:rsidR="00C328F0" w:rsidRPr="00AA297F" w:rsidRDefault="00C328F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color w:val="auto"/>
                <w:sz w:val="24"/>
                <w:szCs w:val="24"/>
              </w:rPr>
            </w:pPr>
            <w:r w:rsidRPr="00AA297F">
              <w:rPr>
                <w:rFonts w:ascii="Book Antiqua" w:eastAsia="Times New Roman" w:hAnsi="Book Antiqua" w:cs="Times New Roman"/>
                <w:color w:val="auto"/>
                <w:sz w:val="24"/>
                <w:szCs w:val="24"/>
              </w:rPr>
              <w:t>Population</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Padovese V</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[39]</w:t>
            </w:r>
          </w:p>
        </w:tc>
        <w:tc>
          <w:tcPr>
            <w:tcW w:w="944"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2014</w:t>
            </w:r>
          </w:p>
        </w:tc>
        <w:tc>
          <w:tcPr>
            <w:tcW w:w="37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500</w:t>
            </w:r>
          </w:p>
        </w:tc>
        <w:tc>
          <w:tcPr>
            <w:tcW w:w="568" w:type="pct"/>
            <w:noWrap/>
            <w:hideMark/>
          </w:tcPr>
          <w:p w:rsidR="00C328F0" w:rsidRPr="00AA297F" w:rsidRDefault="00D4139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31</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(6.2</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469</w:t>
            </w:r>
          </w:p>
        </w:tc>
        <w:tc>
          <w:tcPr>
            <w:tcW w:w="49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Italy</w:t>
            </w:r>
          </w:p>
        </w:tc>
        <w:tc>
          <w:tcPr>
            <w:tcW w:w="67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Immigrants</w:t>
            </w:r>
          </w:p>
        </w:tc>
      </w:tr>
      <w:tr w:rsidR="00D41392" w:rsidRPr="00AA297F" w:rsidTr="00014A0C">
        <w:trPr>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MAH-Kadle</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[38]</w:t>
            </w:r>
          </w:p>
        </w:tc>
        <w:tc>
          <w:tcPr>
            <w:tcW w:w="944"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2012</w:t>
            </w:r>
          </w:p>
        </w:tc>
        <w:tc>
          <w:tcPr>
            <w:tcW w:w="37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156</w:t>
            </w:r>
          </w:p>
        </w:tc>
        <w:tc>
          <w:tcPr>
            <w:tcW w:w="568" w:type="pct"/>
            <w:noWrap/>
            <w:hideMark/>
          </w:tcPr>
          <w:p w:rsidR="00C328F0" w:rsidRPr="00AA297F" w:rsidRDefault="00C328F0" w:rsidP="00D41392">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61</w:t>
            </w:r>
            <w:r w:rsidR="00D41392"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(39.1)</w:t>
            </w:r>
          </w:p>
        </w:tc>
        <w:tc>
          <w:tcPr>
            <w:tcW w:w="51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95</w:t>
            </w:r>
          </w:p>
        </w:tc>
        <w:tc>
          <w:tcPr>
            <w:tcW w:w="49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Shire AM</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[36]</w:t>
            </w:r>
          </w:p>
        </w:tc>
        <w:tc>
          <w:tcPr>
            <w:tcW w:w="944"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2012</w:t>
            </w:r>
          </w:p>
        </w:tc>
        <w:tc>
          <w:tcPr>
            <w:tcW w:w="37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1109</w:t>
            </w:r>
          </w:p>
        </w:tc>
        <w:tc>
          <w:tcPr>
            <w:tcW w:w="568" w:type="pct"/>
            <w:noWrap/>
            <w:hideMark/>
          </w:tcPr>
          <w:p w:rsidR="00C328F0" w:rsidRPr="00AA297F" w:rsidRDefault="00D4139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151</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(13.6</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958</w:t>
            </w:r>
          </w:p>
        </w:tc>
        <w:tc>
          <w:tcPr>
            <w:tcW w:w="49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USA</w:t>
            </w:r>
          </w:p>
        </w:tc>
        <w:tc>
          <w:tcPr>
            <w:tcW w:w="67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Immigrants</w:t>
            </w:r>
          </w:p>
        </w:tc>
      </w:tr>
      <w:tr w:rsidR="00D41392" w:rsidRPr="00AA297F" w:rsidTr="00014A0C">
        <w:trPr>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D41392">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 xml:space="preserve">Khadjio H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imes New Roman"/>
                <w:color w:val="auto"/>
                <w:sz w:val="24"/>
                <w:szCs w:val="24"/>
                <w:vertAlign w:val="superscript"/>
              </w:rPr>
              <w:t>[37]</w:t>
            </w:r>
          </w:p>
        </w:tc>
        <w:tc>
          <w:tcPr>
            <w:tcW w:w="944"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2011</w:t>
            </w:r>
          </w:p>
        </w:tc>
        <w:tc>
          <w:tcPr>
            <w:tcW w:w="37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147</w:t>
            </w:r>
          </w:p>
        </w:tc>
        <w:tc>
          <w:tcPr>
            <w:tcW w:w="568" w:type="pct"/>
            <w:noWrap/>
            <w:hideMark/>
          </w:tcPr>
          <w:p w:rsidR="00C328F0" w:rsidRPr="00AA297F" w:rsidRDefault="00D4139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59</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(40.1</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88</w:t>
            </w:r>
          </w:p>
        </w:tc>
        <w:tc>
          <w:tcPr>
            <w:tcW w:w="49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Aweis D</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[35]</w:t>
            </w:r>
          </w:p>
        </w:tc>
        <w:tc>
          <w:tcPr>
            <w:tcW w:w="944"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2001</w:t>
            </w:r>
          </w:p>
        </w:tc>
        <w:tc>
          <w:tcPr>
            <w:tcW w:w="37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439</w:t>
            </w:r>
          </w:p>
        </w:tc>
        <w:tc>
          <w:tcPr>
            <w:tcW w:w="568" w:type="pct"/>
            <w:noWrap/>
            <w:hideMark/>
          </w:tcPr>
          <w:p w:rsidR="00C328F0" w:rsidRPr="00AA297F" w:rsidRDefault="00D4139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25</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(5.6</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414</w:t>
            </w:r>
          </w:p>
        </w:tc>
        <w:tc>
          <w:tcPr>
            <w:tcW w:w="49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UK</w:t>
            </w:r>
          </w:p>
        </w:tc>
        <w:tc>
          <w:tcPr>
            <w:tcW w:w="67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Immigrants</w:t>
            </w:r>
          </w:p>
        </w:tc>
      </w:tr>
      <w:tr w:rsidR="00D41392" w:rsidRPr="00AA297F" w:rsidTr="00014A0C">
        <w:trPr>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Nur YA</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[33]</w:t>
            </w:r>
          </w:p>
        </w:tc>
        <w:tc>
          <w:tcPr>
            <w:tcW w:w="944"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2000</w:t>
            </w:r>
          </w:p>
        </w:tc>
        <w:tc>
          <w:tcPr>
            <w:tcW w:w="37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198</w:t>
            </w:r>
          </w:p>
        </w:tc>
        <w:tc>
          <w:tcPr>
            <w:tcW w:w="568"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34</w:t>
            </w:r>
            <w:r w:rsidR="00D41392" w:rsidRPr="00AA297F">
              <w:rPr>
                <w:rFonts w:ascii="Book Antiqua" w:eastAsiaTheme="minorEastAsia" w:hAnsi="Book Antiqua" w:cs="Times New Roman"/>
                <w:color w:val="auto"/>
                <w:sz w:val="24"/>
                <w:szCs w:val="24"/>
                <w:lang w:eastAsia="zh-CN"/>
              </w:rPr>
              <w:t xml:space="preserve"> </w:t>
            </w:r>
            <w:r w:rsidR="00D41392" w:rsidRPr="00AA297F">
              <w:rPr>
                <w:rFonts w:ascii="Book Antiqua" w:eastAsia="Times New Roman" w:hAnsi="Book Antiqua" w:cs="Times New Roman"/>
                <w:color w:val="auto"/>
                <w:sz w:val="24"/>
                <w:szCs w:val="24"/>
              </w:rPr>
              <w:t>(17.1</w:t>
            </w:r>
            <w:r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164</w:t>
            </w:r>
          </w:p>
        </w:tc>
        <w:tc>
          <w:tcPr>
            <w:tcW w:w="49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Faustini A</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[19]</w:t>
            </w:r>
          </w:p>
        </w:tc>
        <w:tc>
          <w:tcPr>
            <w:tcW w:w="944"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1994</w:t>
            </w:r>
          </w:p>
        </w:tc>
        <w:tc>
          <w:tcPr>
            <w:tcW w:w="37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213</w:t>
            </w:r>
          </w:p>
        </w:tc>
        <w:tc>
          <w:tcPr>
            <w:tcW w:w="568" w:type="pct"/>
            <w:noWrap/>
            <w:hideMark/>
          </w:tcPr>
          <w:p w:rsidR="00C328F0" w:rsidRPr="00AA297F" w:rsidRDefault="00D4139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7</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(3.2</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206</w:t>
            </w:r>
          </w:p>
        </w:tc>
        <w:tc>
          <w:tcPr>
            <w:tcW w:w="49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Italy</w:t>
            </w:r>
          </w:p>
        </w:tc>
        <w:tc>
          <w:tcPr>
            <w:tcW w:w="67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Immigrants</w:t>
            </w:r>
          </w:p>
        </w:tc>
      </w:tr>
      <w:tr w:rsidR="00D41392" w:rsidRPr="00AA297F" w:rsidTr="00014A0C">
        <w:trPr>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Bile K</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[34]</w:t>
            </w:r>
          </w:p>
        </w:tc>
        <w:tc>
          <w:tcPr>
            <w:tcW w:w="944"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1993</w:t>
            </w:r>
          </w:p>
        </w:tc>
        <w:tc>
          <w:tcPr>
            <w:tcW w:w="37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124</w:t>
            </w:r>
          </w:p>
        </w:tc>
        <w:tc>
          <w:tcPr>
            <w:tcW w:w="568" w:type="pct"/>
            <w:noWrap/>
            <w:hideMark/>
          </w:tcPr>
          <w:p w:rsidR="00C328F0" w:rsidRPr="00AA297F" w:rsidRDefault="00C328F0" w:rsidP="00D41392">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29</w:t>
            </w:r>
            <w:r w:rsidR="00D41392"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(13.5)</w:t>
            </w:r>
          </w:p>
        </w:tc>
        <w:tc>
          <w:tcPr>
            <w:tcW w:w="51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95</w:t>
            </w:r>
          </w:p>
        </w:tc>
        <w:tc>
          <w:tcPr>
            <w:tcW w:w="49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 xml:space="preserve">Bile K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imes New Roman"/>
                <w:color w:val="auto"/>
                <w:sz w:val="24"/>
                <w:szCs w:val="24"/>
                <w:vertAlign w:val="superscript"/>
              </w:rPr>
              <w:t>[16]</w:t>
            </w:r>
          </w:p>
        </w:tc>
        <w:tc>
          <w:tcPr>
            <w:tcW w:w="944"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1992</w:t>
            </w:r>
          </w:p>
        </w:tc>
        <w:tc>
          <w:tcPr>
            <w:tcW w:w="37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596</w:t>
            </w:r>
          </w:p>
        </w:tc>
        <w:tc>
          <w:tcPr>
            <w:tcW w:w="568" w:type="pct"/>
            <w:noWrap/>
            <w:hideMark/>
          </w:tcPr>
          <w:p w:rsidR="00C328F0" w:rsidRPr="00AA297F" w:rsidRDefault="00D4139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95</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(15.9</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501</w:t>
            </w:r>
          </w:p>
        </w:tc>
        <w:tc>
          <w:tcPr>
            <w:tcW w:w="49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Mohamud KB</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[15]</w:t>
            </w:r>
          </w:p>
        </w:tc>
        <w:tc>
          <w:tcPr>
            <w:tcW w:w="944"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1992</w:t>
            </w:r>
          </w:p>
        </w:tc>
        <w:tc>
          <w:tcPr>
            <w:tcW w:w="37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1272</w:t>
            </w:r>
          </w:p>
        </w:tc>
        <w:tc>
          <w:tcPr>
            <w:tcW w:w="568" w:type="pct"/>
            <w:noWrap/>
            <w:hideMark/>
          </w:tcPr>
          <w:p w:rsidR="00C328F0" w:rsidRPr="00AA297F" w:rsidRDefault="00D4139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134</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(10.5</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1138</w:t>
            </w:r>
          </w:p>
        </w:tc>
        <w:tc>
          <w:tcPr>
            <w:tcW w:w="49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 xml:space="preserve">Bile KM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imes New Roman"/>
                <w:color w:val="auto"/>
                <w:sz w:val="24"/>
                <w:szCs w:val="24"/>
                <w:vertAlign w:val="superscript"/>
              </w:rPr>
              <w:t>[32]</w:t>
            </w:r>
          </w:p>
        </w:tc>
        <w:tc>
          <w:tcPr>
            <w:tcW w:w="944"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1991</w:t>
            </w:r>
          </w:p>
        </w:tc>
        <w:tc>
          <w:tcPr>
            <w:tcW w:w="37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232</w:t>
            </w:r>
          </w:p>
        </w:tc>
        <w:tc>
          <w:tcPr>
            <w:tcW w:w="568" w:type="pct"/>
            <w:noWrap/>
            <w:hideMark/>
          </w:tcPr>
          <w:p w:rsidR="00C328F0" w:rsidRPr="00AA297F" w:rsidRDefault="00D4139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67</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(28.8</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165</w:t>
            </w:r>
          </w:p>
        </w:tc>
        <w:tc>
          <w:tcPr>
            <w:tcW w:w="49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 xml:space="preserve">Aceti A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imes New Roman"/>
                <w:color w:val="auto"/>
                <w:sz w:val="24"/>
                <w:szCs w:val="24"/>
                <w:vertAlign w:val="superscript"/>
              </w:rPr>
              <w:t>[31]</w:t>
            </w:r>
          </w:p>
        </w:tc>
        <w:tc>
          <w:tcPr>
            <w:tcW w:w="944"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1989</w:t>
            </w:r>
          </w:p>
        </w:tc>
        <w:tc>
          <w:tcPr>
            <w:tcW w:w="37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1138</w:t>
            </w:r>
          </w:p>
        </w:tc>
        <w:tc>
          <w:tcPr>
            <w:tcW w:w="568" w:type="pct"/>
            <w:noWrap/>
            <w:hideMark/>
          </w:tcPr>
          <w:p w:rsidR="00C328F0" w:rsidRPr="00AA297F" w:rsidRDefault="00D4139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220</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(19.3</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918</w:t>
            </w:r>
          </w:p>
        </w:tc>
        <w:tc>
          <w:tcPr>
            <w:tcW w:w="49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 xml:space="preserve">K. Bile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imes New Roman"/>
                <w:color w:val="auto"/>
                <w:sz w:val="24"/>
                <w:szCs w:val="24"/>
                <w:vertAlign w:val="superscript"/>
              </w:rPr>
              <w:t xml:space="preserve"> [40]</w:t>
            </w:r>
          </w:p>
        </w:tc>
        <w:tc>
          <w:tcPr>
            <w:tcW w:w="944"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1991</w:t>
            </w:r>
          </w:p>
        </w:tc>
        <w:tc>
          <w:tcPr>
            <w:tcW w:w="373"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158</w:t>
            </w:r>
          </w:p>
        </w:tc>
        <w:tc>
          <w:tcPr>
            <w:tcW w:w="568"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3</w:t>
            </w:r>
            <w:r w:rsidR="00D41392" w:rsidRPr="00AA297F">
              <w:rPr>
                <w:rFonts w:ascii="Book Antiqua" w:eastAsiaTheme="minorEastAsia" w:hAnsi="Book Antiqua" w:cs="Times New Roman"/>
                <w:color w:val="auto"/>
                <w:sz w:val="24"/>
                <w:szCs w:val="24"/>
                <w:lang w:eastAsia="zh-CN"/>
              </w:rPr>
              <w:t xml:space="preserve"> </w:t>
            </w:r>
            <w:r w:rsidR="00D41392" w:rsidRPr="00AA297F">
              <w:rPr>
                <w:rFonts w:ascii="Book Antiqua" w:eastAsia="Times New Roman" w:hAnsi="Book Antiqua" w:cs="Times New Roman"/>
                <w:color w:val="auto"/>
                <w:sz w:val="24"/>
                <w:szCs w:val="24"/>
              </w:rPr>
              <w:t>(1.9</w:t>
            </w:r>
            <w:r w:rsidRPr="00AA297F">
              <w:rPr>
                <w:rFonts w:ascii="Book Antiqua" w:eastAsia="Times New Roman" w:hAnsi="Book Antiqua" w:cs="Times New Roman"/>
                <w:color w:val="auto"/>
                <w:sz w:val="24"/>
                <w:szCs w:val="24"/>
              </w:rPr>
              <w:t>)</w:t>
            </w:r>
          </w:p>
        </w:tc>
        <w:tc>
          <w:tcPr>
            <w:tcW w:w="513"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155</w:t>
            </w:r>
          </w:p>
        </w:tc>
        <w:tc>
          <w:tcPr>
            <w:tcW w:w="499"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D41392">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A297F">
              <w:rPr>
                <w:rFonts w:ascii="Book Antiqua" w:eastAsia="Times New Roman" w:hAnsi="Book Antiqua" w:cs="Times New Roman"/>
                <w:color w:val="auto"/>
                <w:sz w:val="24"/>
                <w:szCs w:val="24"/>
              </w:rPr>
              <w:t>Aceti A</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[30]</w:t>
            </w:r>
          </w:p>
        </w:tc>
        <w:tc>
          <w:tcPr>
            <w:tcW w:w="944"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1991</w:t>
            </w:r>
          </w:p>
        </w:tc>
        <w:tc>
          <w:tcPr>
            <w:tcW w:w="37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104</w:t>
            </w:r>
          </w:p>
        </w:tc>
        <w:tc>
          <w:tcPr>
            <w:tcW w:w="568"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52</w:t>
            </w:r>
            <w:r w:rsidR="00D41392" w:rsidRPr="00AA297F">
              <w:rPr>
                <w:rFonts w:ascii="Book Antiqua" w:eastAsiaTheme="minorEastAsia" w:hAnsi="Book Antiqua" w:cs="Times New Roman"/>
                <w:color w:val="auto"/>
                <w:sz w:val="24"/>
                <w:szCs w:val="24"/>
                <w:lang w:eastAsia="zh-CN"/>
              </w:rPr>
              <w:t xml:space="preserve"> </w:t>
            </w:r>
            <w:r w:rsidR="00D41392" w:rsidRPr="00AA297F">
              <w:rPr>
                <w:rFonts w:ascii="Book Antiqua" w:eastAsia="Times New Roman" w:hAnsi="Book Antiqua" w:cs="Times New Roman"/>
                <w:color w:val="auto"/>
                <w:sz w:val="24"/>
                <w:szCs w:val="24"/>
              </w:rPr>
              <w:t>(50</w:t>
            </w:r>
            <w:r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52</w:t>
            </w:r>
          </w:p>
        </w:tc>
        <w:tc>
          <w:tcPr>
            <w:tcW w:w="49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Jama H</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[29]</w:t>
            </w:r>
            <w:r w:rsidRPr="00AA297F">
              <w:rPr>
                <w:rFonts w:ascii="Book Antiqua" w:eastAsia="Times New Roman" w:hAnsi="Book Antiqua" w:cs="Times New Roman"/>
                <w:color w:val="auto"/>
                <w:sz w:val="24"/>
                <w:szCs w:val="24"/>
              </w:rPr>
              <w:t xml:space="preserve"> </w:t>
            </w:r>
          </w:p>
        </w:tc>
        <w:tc>
          <w:tcPr>
            <w:tcW w:w="944"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1987</w:t>
            </w:r>
          </w:p>
        </w:tc>
        <w:tc>
          <w:tcPr>
            <w:tcW w:w="37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218</w:t>
            </w:r>
          </w:p>
        </w:tc>
        <w:tc>
          <w:tcPr>
            <w:tcW w:w="568"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49</w:t>
            </w:r>
            <w:r w:rsidR="00D41392"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(22.</w:t>
            </w:r>
            <w:r w:rsidR="00D41392" w:rsidRPr="00AA297F">
              <w:rPr>
                <w:rFonts w:ascii="Book Antiqua" w:eastAsia="Times New Roman" w:hAnsi="Book Antiqua" w:cs="Times New Roman"/>
                <w:color w:val="auto"/>
                <w:sz w:val="24"/>
                <w:szCs w:val="24"/>
              </w:rPr>
              <w:t>4</w:t>
            </w:r>
            <w:r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169</w:t>
            </w:r>
          </w:p>
        </w:tc>
        <w:tc>
          <w:tcPr>
            <w:tcW w:w="49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Bile K</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[28]</w:t>
            </w:r>
          </w:p>
        </w:tc>
        <w:tc>
          <w:tcPr>
            <w:tcW w:w="944"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1987</w:t>
            </w:r>
          </w:p>
        </w:tc>
        <w:tc>
          <w:tcPr>
            <w:tcW w:w="37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946</w:t>
            </w:r>
          </w:p>
        </w:tc>
        <w:tc>
          <w:tcPr>
            <w:tcW w:w="568" w:type="pct"/>
            <w:noWrap/>
            <w:hideMark/>
          </w:tcPr>
          <w:p w:rsidR="00C328F0" w:rsidRPr="00AA297F" w:rsidRDefault="00D4139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78</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(8.2</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868</w:t>
            </w:r>
          </w:p>
        </w:tc>
        <w:tc>
          <w:tcPr>
            <w:tcW w:w="49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Sebastiani A</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[27]</w:t>
            </w:r>
          </w:p>
        </w:tc>
        <w:tc>
          <w:tcPr>
            <w:tcW w:w="944"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1985</w:t>
            </w:r>
          </w:p>
        </w:tc>
        <w:tc>
          <w:tcPr>
            <w:tcW w:w="37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383</w:t>
            </w:r>
          </w:p>
        </w:tc>
        <w:tc>
          <w:tcPr>
            <w:tcW w:w="568" w:type="pct"/>
            <w:noWrap/>
            <w:hideMark/>
          </w:tcPr>
          <w:p w:rsidR="00C328F0" w:rsidRPr="00AA297F" w:rsidRDefault="00D4139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46</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(12</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337</w:t>
            </w:r>
          </w:p>
        </w:tc>
        <w:tc>
          <w:tcPr>
            <w:tcW w:w="49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Nuti M</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[26]</w:t>
            </w:r>
          </w:p>
        </w:tc>
        <w:tc>
          <w:tcPr>
            <w:tcW w:w="944"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1979</w:t>
            </w:r>
          </w:p>
        </w:tc>
        <w:tc>
          <w:tcPr>
            <w:tcW w:w="37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102</w:t>
            </w:r>
          </w:p>
        </w:tc>
        <w:tc>
          <w:tcPr>
            <w:tcW w:w="568"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49</w:t>
            </w:r>
            <w:r w:rsidR="00D41392" w:rsidRPr="00AA297F">
              <w:rPr>
                <w:rFonts w:ascii="Book Antiqua" w:eastAsiaTheme="minorEastAsia" w:hAnsi="Book Antiqua" w:cs="Times New Roman"/>
                <w:color w:val="auto"/>
                <w:sz w:val="24"/>
                <w:szCs w:val="24"/>
                <w:lang w:eastAsia="zh-CN"/>
              </w:rPr>
              <w:t xml:space="preserve"> </w:t>
            </w:r>
            <w:r w:rsidR="00D41392" w:rsidRPr="00AA297F">
              <w:rPr>
                <w:rFonts w:ascii="Book Antiqua" w:eastAsia="Times New Roman" w:hAnsi="Book Antiqua" w:cs="Times New Roman"/>
                <w:color w:val="auto"/>
                <w:sz w:val="24"/>
                <w:szCs w:val="24"/>
              </w:rPr>
              <w:t>(48</w:t>
            </w:r>
            <w:r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58</w:t>
            </w:r>
          </w:p>
        </w:tc>
        <w:tc>
          <w:tcPr>
            <w:tcW w:w="49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D41392">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Nuti M</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[25]</w:t>
            </w:r>
          </w:p>
        </w:tc>
        <w:tc>
          <w:tcPr>
            <w:tcW w:w="944"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1979</w:t>
            </w:r>
          </w:p>
        </w:tc>
        <w:tc>
          <w:tcPr>
            <w:tcW w:w="37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157</w:t>
            </w:r>
          </w:p>
        </w:tc>
        <w:tc>
          <w:tcPr>
            <w:tcW w:w="568" w:type="pct"/>
            <w:noWrap/>
            <w:hideMark/>
          </w:tcPr>
          <w:p w:rsidR="00C328F0" w:rsidRPr="00AA297F" w:rsidRDefault="00D4139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22</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(14</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135</w:t>
            </w:r>
          </w:p>
        </w:tc>
        <w:tc>
          <w:tcPr>
            <w:tcW w:w="49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 xml:space="preserve">Nuti M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imes New Roman"/>
                <w:color w:val="auto"/>
                <w:sz w:val="24"/>
                <w:szCs w:val="24"/>
                <w:vertAlign w:val="superscript"/>
              </w:rPr>
              <w:t>[24]</w:t>
            </w:r>
          </w:p>
        </w:tc>
        <w:tc>
          <w:tcPr>
            <w:tcW w:w="944"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1978</w:t>
            </w:r>
          </w:p>
        </w:tc>
        <w:tc>
          <w:tcPr>
            <w:tcW w:w="37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101</w:t>
            </w:r>
          </w:p>
        </w:tc>
        <w:tc>
          <w:tcPr>
            <w:tcW w:w="568" w:type="pct"/>
            <w:noWrap/>
            <w:hideMark/>
          </w:tcPr>
          <w:p w:rsidR="00C328F0" w:rsidRPr="00AA297F" w:rsidRDefault="00D4139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24</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(23.7</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77</w:t>
            </w:r>
          </w:p>
        </w:tc>
        <w:tc>
          <w:tcPr>
            <w:tcW w:w="49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Nuti M</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[23]</w:t>
            </w:r>
          </w:p>
        </w:tc>
        <w:tc>
          <w:tcPr>
            <w:tcW w:w="944"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1979</w:t>
            </w:r>
          </w:p>
        </w:tc>
        <w:tc>
          <w:tcPr>
            <w:tcW w:w="37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222</w:t>
            </w:r>
          </w:p>
        </w:tc>
        <w:tc>
          <w:tcPr>
            <w:tcW w:w="568"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80</w:t>
            </w:r>
            <w:r w:rsidR="00D41392" w:rsidRPr="00AA297F">
              <w:rPr>
                <w:rFonts w:ascii="Book Antiqua" w:eastAsiaTheme="minorEastAsia" w:hAnsi="Book Antiqua" w:cs="Times New Roman"/>
                <w:color w:val="auto"/>
                <w:sz w:val="24"/>
                <w:szCs w:val="24"/>
                <w:lang w:eastAsia="zh-CN"/>
              </w:rPr>
              <w:t xml:space="preserve"> </w:t>
            </w:r>
            <w:r w:rsidR="00D41392" w:rsidRPr="00AA297F">
              <w:rPr>
                <w:rFonts w:ascii="Book Antiqua" w:eastAsia="Times New Roman" w:hAnsi="Book Antiqua" w:cs="Times New Roman"/>
                <w:color w:val="auto"/>
                <w:sz w:val="24"/>
                <w:szCs w:val="24"/>
              </w:rPr>
              <w:t>(36</w:t>
            </w:r>
            <w:r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142</w:t>
            </w:r>
          </w:p>
        </w:tc>
        <w:tc>
          <w:tcPr>
            <w:tcW w:w="49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Delia S</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[22]</w:t>
            </w:r>
          </w:p>
        </w:tc>
        <w:tc>
          <w:tcPr>
            <w:tcW w:w="944"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1977</w:t>
            </w:r>
          </w:p>
        </w:tc>
        <w:tc>
          <w:tcPr>
            <w:tcW w:w="37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155</w:t>
            </w:r>
          </w:p>
        </w:tc>
        <w:tc>
          <w:tcPr>
            <w:tcW w:w="568" w:type="pct"/>
            <w:noWrap/>
            <w:hideMark/>
          </w:tcPr>
          <w:p w:rsidR="00C328F0" w:rsidRPr="00AA297F" w:rsidRDefault="00D4139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118</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(76.1</w:t>
            </w:r>
            <w:r w:rsidR="00C328F0" w:rsidRPr="00AA297F">
              <w:rPr>
                <w:rFonts w:ascii="Book Antiqua" w:eastAsia="Times New Roman" w:hAnsi="Book Antiqua" w:cs="Times New Roman"/>
                <w:color w:val="auto"/>
                <w:sz w:val="24"/>
                <w:szCs w:val="24"/>
              </w:rPr>
              <w:t>)</w:t>
            </w:r>
          </w:p>
        </w:tc>
        <w:tc>
          <w:tcPr>
            <w:tcW w:w="513"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37</w:t>
            </w:r>
          </w:p>
        </w:tc>
        <w:tc>
          <w:tcPr>
            <w:tcW w:w="49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hideMark/>
          </w:tcPr>
          <w:p w:rsidR="00C328F0" w:rsidRPr="00AA297F" w:rsidRDefault="00C328F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r w:rsidR="00D41392" w:rsidRPr="00AA297F" w:rsidTr="00014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tcPr>
          <w:p w:rsidR="00C328F0" w:rsidRPr="00AA297F" w:rsidRDefault="00C328F0" w:rsidP="00713F73">
            <w:pPr>
              <w:pStyle w:val="ListParagraph"/>
              <w:widowControl w:val="0"/>
              <w:numPr>
                <w:ilvl w:val="0"/>
                <w:numId w:val="3"/>
              </w:numPr>
              <w:adjustRightInd w:val="0"/>
              <w:snapToGrid w:val="0"/>
              <w:spacing w:line="360" w:lineRule="auto"/>
              <w:ind w:left="0" w:firstLine="0"/>
              <w:contextualSpacing w:val="0"/>
              <w:jc w:val="both"/>
              <w:rPr>
                <w:rFonts w:ascii="Book Antiqua" w:eastAsia="Times New Roman" w:hAnsi="Book Antiqua" w:cs="Times New Roman"/>
                <w:b w:val="0"/>
                <w:bCs w:val="0"/>
                <w:color w:val="auto"/>
                <w:sz w:val="24"/>
                <w:szCs w:val="24"/>
              </w:rPr>
            </w:pPr>
          </w:p>
        </w:tc>
        <w:tc>
          <w:tcPr>
            <w:tcW w:w="1135"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auto"/>
                <w:sz w:val="24"/>
                <w:szCs w:val="24"/>
              </w:rPr>
            </w:pPr>
            <w:r w:rsidRPr="00AA297F">
              <w:rPr>
                <w:rFonts w:ascii="Book Antiqua" w:eastAsia="Times New Roman" w:hAnsi="Book Antiqua" w:cs="Times New Roman"/>
                <w:color w:val="auto"/>
                <w:sz w:val="24"/>
                <w:szCs w:val="24"/>
              </w:rPr>
              <w:t>Sebastiani A</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imes New Roman"/>
                <w:color w:val="auto"/>
                <w:sz w:val="24"/>
                <w:szCs w:val="24"/>
                <w:vertAlign w:val="superscript"/>
              </w:rPr>
              <w:t>[18]</w:t>
            </w:r>
          </w:p>
        </w:tc>
        <w:tc>
          <w:tcPr>
            <w:tcW w:w="944"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1984</w:t>
            </w:r>
          </w:p>
        </w:tc>
        <w:tc>
          <w:tcPr>
            <w:tcW w:w="373"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86</w:t>
            </w:r>
          </w:p>
        </w:tc>
        <w:tc>
          <w:tcPr>
            <w:tcW w:w="568" w:type="pct"/>
            <w:noWrap/>
          </w:tcPr>
          <w:p w:rsidR="00C328F0" w:rsidRPr="00AA297F" w:rsidRDefault="00D4139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11</w:t>
            </w:r>
            <w:r w:rsidRPr="00AA297F">
              <w:rPr>
                <w:rFonts w:ascii="Book Antiqua" w:eastAsiaTheme="minorEastAsia" w:hAnsi="Book Antiqua" w:cs="Times New Roman"/>
                <w:color w:val="auto"/>
                <w:sz w:val="24"/>
                <w:szCs w:val="24"/>
                <w:lang w:eastAsia="zh-CN"/>
              </w:rPr>
              <w:t xml:space="preserve"> </w:t>
            </w:r>
            <w:r w:rsidRPr="00AA297F">
              <w:rPr>
                <w:rFonts w:ascii="Book Antiqua" w:eastAsia="Times New Roman" w:hAnsi="Book Antiqua" w:cs="Times New Roman"/>
                <w:color w:val="auto"/>
                <w:sz w:val="24"/>
                <w:szCs w:val="24"/>
              </w:rPr>
              <w:t>(12.7</w:t>
            </w:r>
            <w:r w:rsidR="00C328F0" w:rsidRPr="00AA297F">
              <w:rPr>
                <w:rFonts w:ascii="Book Antiqua" w:eastAsia="Times New Roman" w:hAnsi="Book Antiqua" w:cs="Times New Roman"/>
                <w:color w:val="auto"/>
                <w:sz w:val="24"/>
                <w:szCs w:val="24"/>
              </w:rPr>
              <w:t>)</w:t>
            </w:r>
          </w:p>
        </w:tc>
        <w:tc>
          <w:tcPr>
            <w:tcW w:w="513"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75</w:t>
            </w:r>
          </w:p>
        </w:tc>
        <w:tc>
          <w:tcPr>
            <w:tcW w:w="499"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Somalia</w:t>
            </w:r>
          </w:p>
        </w:tc>
        <w:tc>
          <w:tcPr>
            <w:tcW w:w="679" w:type="pct"/>
            <w:noWrap/>
          </w:tcPr>
          <w:p w:rsidR="00C328F0" w:rsidRPr="00AA297F" w:rsidRDefault="00C328F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AA297F">
              <w:rPr>
                <w:rFonts w:ascii="Book Antiqua" w:eastAsia="Times New Roman" w:hAnsi="Book Antiqua" w:cs="Times New Roman"/>
                <w:color w:val="auto"/>
                <w:sz w:val="24"/>
                <w:szCs w:val="24"/>
              </w:rPr>
              <w:t>Local</w:t>
            </w:r>
          </w:p>
        </w:tc>
      </w:tr>
    </w:tbl>
    <w:p w:rsidR="00C328F0" w:rsidRPr="00AA297F" w:rsidRDefault="00014A0C"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eastAsia="Times New Roman" w:hAnsi="Book Antiqua" w:cstheme="majorBidi"/>
          <w:bCs/>
          <w:sz w:val="24"/>
          <w:szCs w:val="24"/>
        </w:rPr>
        <w:t>HBsAg</w:t>
      </w:r>
      <w:r w:rsidRPr="00AA297F">
        <w:rPr>
          <w:rFonts w:ascii="Book Antiqua" w:eastAsiaTheme="minorEastAsia" w:hAnsi="Book Antiqua" w:cstheme="majorBidi"/>
          <w:bCs/>
          <w:sz w:val="24"/>
          <w:szCs w:val="24"/>
          <w:lang w:eastAsia="zh-CN"/>
        </w:rPr>
        <w:t>:</w:t>
      </w:r>
      <w:r w:rsidRPr="00AA297F">
        <w:rPr>
          <w:rFonts w:ascii="Book Antiqua" w:hAnsi="Book Antiqua" w:cstheme="majorBidi"/>
          <w:sz w:val="24"/>
          <w:szCs w:val="24"/>
        </w:rPr>
        <w:t xml:space="preserve"> Hepatitis B surface antigen</w:t>
      </w:r>
      <w:r w:rsidR="004B1D0A" w:rsidRPr="00AA297F">
        <w:rPr>
          <w:rFonts w:ascii="Book Antiqua" w:eastAsiaTheme="minorEastAsia" w:hAnsi="Book Antiqua" w:cstheme="majorBidi"/>
          <w:sz w:val="24"/>
          <w:szCs w:val="24"/>
          <w:lang w:eastAsia="zh-CN"/>
        </w:rPr>
        <w:t>.</w:t>
      </w:r>
    </w:p>
    <w:p w:rsidR="00D41392" w:rsidRPr="00AA297F" w:rsidRDefault="00D41392" w:rsidP="0035676E">
      <w:pPr>
        <w:widowControl w:val="0"/>
        <w:adjustRightInd w:val="0"/>
        <w:snapToGrid w:val="0"/>
        <w:spacing w:after="0" w:line="360" w:lineRule="auto"/>
        <w:jc w:val="both"/>
        <w:rPr>
          <w:rFonts w:ascii="Book Antiqua" w:eastAsiaTheme="minorEastAsia" w:hAnsi="Book Antiqua" w:cstheme="majorBidi"/>
          <w:b/>
          <w:bCs/>
          <w:sz w:val="24"/>
          <w:szCs w:val="24"/>
          <w:lang w:eastAsia="zh-CN"/>
        </w:rPr>
      </w:pPr>
    </w:p>
    <w:p w:rsidR="0035676E" w:rsidRPr="00AA297F" w:rsidRDefault="00D41392" w:rsidP="0035676E">
      <w:pPr>
        <w:widowControl w:val="0"/>
        <w:adjustRightInd w:val="0"/>
        <w:snapToGrid w:val="0"/>
        <w:spacing w:after="0" w:line="360" w:lineRule="auto"/>
        <w:jc w:val="both"/>
        <w:rPr>
          <w:rFonts w:ascii="Book Antiqua" w:eastAsiaTheme="minorEastAsia" w:hAnsi="Book Antiqua" w:cstheme="majorBidi"/>
          <w:b/>
          <w:bCs/>
          <w:sz w:val="24"/>
          <w:szCs w:val="24"/>
          <w:lang w:eastAsia="zh-CN"/>
        </w:rPr>
      </w:pPr>
      <w:r w:rsidRPr="00AA297F">
        <w:rPr>
          <w:rFonts w:ascii="Book Antiqua" w:hAnsi="Book Antiqua" w:cstheme="majorBidi"/>
          <w:b/>
          <w:bCs/>
          <w:sz w:val="24"/>
          <w:szCs w:val="24"/>
        </w:rPr>
        <w:t>Table 4</w:t>
      </w:r>
      <w:r w:rsidR="0035676E" w:rsidRPr="00AA297F">
        <w:rPr>
          <w:rFonts w:ascii="Book Antiqua" w:hAnsi="Book Antiqua" w:cstheme="majorBidi"/>
          <w:b/>
          <w:bCs/>
          <w:sz w:val="24"/>
          <w:szCs w:val="24"/>
        </w:rPr>
        <w:t xml:space="preserve"> </w:t>
      </w:r>
      <w:r w:rsidR="00014A0C" w:rsidRPr="00AA297F">
        <w:rPr>
          <w:rFonts w:ascii="Book Antiqua" w:hAnsi="Book Antiqua" w:cstheme="majorBidi"/>
          <w:b/>
          <w:sz w:val="24"/>
          <w:szCs w:val="24"/>
        </w:rPr>
        <w:t xml:space="preserve">Hepatitis B virus </w:t>
      </w:r>
      <w:r w:rsidR="0035676E" w:rsidRPr="00AA297F">
        <w:rPr>
          <w:rFonts w:ascii="Book Antiqua" w:hAnsi="Book Antiqua" w:cstheme="majorBidi"/>
          <w:b/>
          <w:bCs/>
          <w:sz w:val="24"/>
          <w:szCs w:val="24"/>
        </w:rPr>
        <w:t>infection prevalence rates among pregnant women</w:t>
      </w:r>
    </w:p>
    <w:tbl>
      <w:tblPr>
        <w:tblStyle w:val="LightShading-Accent11"/>
        <w:tblW w:w="5000" w:type="pct"/>
        <w:tblLook w:val="04A0" w:firstRow="1" w:lastRow="0" w:firstColumn="1" w:lastColumn="0" w:noHBand="0" w:noVBand="1"/>
      </w:tblPr>
      <w:tblGrid>
        <w:gridCol w:w="1812"/>
        <w:gridCol w:w="807"/>
        <w:gridCol w:w="846"/>
        <w:gridCol w:w="1517"/>
        <w:gridCol w:w="1286"/>
        <w:gridCol w:w="1597"/>
        <w:gridCol w:w="2040"/>
      </w:tblGrid>
      <w:tr w:rsidR="0035676E" w:rsidRPr="00AA297F" w:rsidTr="00014A0C">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15" w:type="pct"/>
            <w:noWrap/>
            <w:hideMark/>
          </w:tcPr>
          <w:p w:rsidR="0035676E" w:rsidRPr="00AA297F" w:rsidRDefault="0035676E"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Author</w:t>
            </w:r>
          </w:p>
        </w:tc>
        <w:tc>
          <w:tcPr>
            <w:tcW w:w="408" w:type="pct"/>
            <w:noWrap/>
            <w:hideMark/>
          </w:tcPr>
          <w:p w:rsidR="0035676E" w:rsidRPr="00AA297F" w:rsidRDefault="0035676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Year</w:t>
            </w:r>
          </w:p>
        </w:tc>
        <w:tc>
          <w:tcPr>
            <w:tcW w:w="427" w:type="pct"/>
            <w:noWrap/>
            <w:hideMark/>
          </w:tcPr>
          <w:p w:rsidR="0035676E" w:rsidRPr="00AA297F" w:rsidRDefault="0035676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Total</w:t>
            </w:r>
          </w:p>
        </w:tc>
        <w:tc>
          <w:tcPr>
            <w:tcW w:w="766" w:type="pct"/>
            <w:noWrap/>
            <w:hideMark/>
          </w:tcPr>
          <w:p w:rsidR="0035676E" w:rsidRPr="00AA297F" w:rsidRDefault="00D41392"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heme="majorBidi"/>
                <w:b w:val="0"/>
                <w:bCs w:val="0"/>
                <w:color w:val="auto"/>
                <w:sz w:val="24"/>
                <w:szCs w:val="24"/>
                <w:lang w:eastAsia="zh-CN"/>
              </w:rPr>
            </w:pPr>
            <w:r w:rsidRPr="00AA297F">
              <w:rPr>
                <w:rFonts w:ascii="Book Antiqua" w:eastAsia="Times New Roman" w:hAnsi="Book Antiqua" w:cstheme="majorBidi"/>
                <w:b w:val="0"/>
                <w:bCs w:val="0"/>
                <w:color w:val="auto"/>
                <w:sz w:val="24"/>
                <w:szCs w:val="24"/>
              </w:rPr>
              <w:t>HBsAg</w:t>
            </w:r>
          </w:p>
        </w:tc>
        <w:tc>
          <w:tcPr>
            <w:tcW w:w="649" w:type="pct"/>
            <w:noWrap/>
            <w:hideMark/>
          </w:tcPr>
          <w:p w:rsidR="0035676E" w:rsidRPr="00AA297F" w:rsidRDefault="0035676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Healthy</w:t>
            </w:r>
          </w:p>
        </w:tc>
        <w:tc>
          <w:tcPr>
            <w:tcW w:w="806" w:type="pct"/>
            <w:noWrap/>
            <w:hideMark/>
          </w:tcPr>
          <w:p w:rsidR="0035676E" w:rsidRPr="00AA297F" w:rsidRDefault="0035676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Setting</w:t>
            </w:r>
          </w:p>
        </w:tc>
        <w:tc>
          <w:tcPr>
            <w:tcW w:w="1030" w:type="pct"/>
            <w:noWrap/>
            <w:hideMark/>
          </w:tcPr>
          <w:p w:rsidR="0035676E" w:rsidRPr="00AA297F" w:rsidRDefault="0035676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Population</w:t>
            </w:r>
          </w:p>
        </w:tc>
      </w:tr>
      <w:tr w:rsidR="0035676E" w:rsidRPr="00AA297F" w:rsidTr="00014A0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15" w:type="pct"/>
            <w:noWrap/>
            <w:hideMark/>
          </w:tcPr>
          <w:p w:rsidR="0035676E" w:rsidRPr="00AA297F" w:rsidRDefault="0035676E"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Bile KM</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[28]</w:t>
            </w:r>
          </w:p>
        </w:tc>
        <w:tc>
          <w:tcPr>
            <w:tcW w:w="408" w:type="pct"/>
            <w:noWrap/>
            <w:hideMark/>
          </w:tcPr>
          <w:p w:rsidR="0035676E" w:rsidRPr="00AA297F" w:rsidRDefault="003567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1987</w:t>
            </w:r>
          </w:p>
        </w:tc>
        <w:tc>
          <w:tcPr>
            <w:tcW w:w="427" w:type="pct"/>
            <w:noWrap/>
            <w:hideMark/>
          </w:tcPr>
          <w:p w:rsidR="0035676E" w:rsidRPr="00AA297F" w:rsidRDefault="003567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135</w:t>
            </w:r>
          </w:p>
        </w:tc>
        <w:tc>
          <w:tcPr>
            <w:tcW w:w="766" w:type="pct"/>
            <w:noWrap/>
            <w:hideMark/>
          </w:tcPr>
          <w:p w:rsidR="0035676E" w:rsidRPr="00AA297F" w:rsidRDefault="003567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14</w:t>
            </w:r>
            <w:r w:rsidR="00D41392"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(10.3%)</w:t>
            </w:r>
          </w:p>
        </w:tc>
        <w:tc>
          <w:tcPr>
            <w:tcW w:w="649" w:type="pct"/>
            <w:noWrap/>
            <w:hideMark/>
          </w:tcPr>
          <w:p w:rsidR="0035676E" w:rsidRPr="00AA297F" w:rsidRDefault="003567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121</w:t>
            </w:r>
          </w:p>
        </w:tc>
        <w:tc>
          <w:tcPr>
            <w:tcW w:w="806" w:type="pct"/>
            <w:noWrap/>
            <w:hideMark/>
          </w:tcPr>
          <w:p w:rsidR="0035676E" w:rsidRPr="00AA297F" w:rsidRDefault="003567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Mogadishu </w:t>
            </w:r>
          </w:p>
        </w:tc>
        <w:tc>
          <w:tcPr>
            <w:tcW w:w="1030" w:type="pct"/>
            <w:noWrap/>
            <w:hideMark/>
          </w:tcPr>
          <w:p w:rsidR="0035676E" w:rsidRPr="00AA297F" w:rsidRDefault="003567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Pregnant women</w:t>
            </w:r>
          </w:p>
        </w:tc>
      </w:tr>
      <w:tr w:rsidR="0035676E" w:rsidRPr="00AA297F" w:rsidTr="00014A0C">
        <w:trPr>
          <w:trHeight w:val="257"/>
        </w:trPr>
        <w:tc>
          <w:tcPr>
            <w:cnfStyle w:val="001000000000" w:firstRow="0" w:lastRow="0" w:firstColumn="1" w:lastColumn="0" w:oddVBand="0" w:evenVBand="0" w:oddHBand="0" w:evenHBand="0" w:firstRowFirstColumn="0" w:firstRowLastColumn="0" w:lastRowFirstColumn="0" w:lastRowLastColumn="0"/>
            <w:tcW w:w="915" w:type="pct"/>
            <w:noWrap/>
            <w:hideMark/>
          </w:tcPr>
          <w:p w:rsidR="0035676E" w:rsidRPr="00AA297F" w:rsidRDefault="0035676E"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Jama H</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[29]</w:t>
            </w:r>
          </w:p>
        </w:tc>
        <w:tc>
          <w:tcPr>
            <w:tcW w:w="408" w:type="pct"/>
            <w:noWrap/>
            <w:hideMark/>
          </w:tcPr>
          <w:p w:rsidR="0035676E" w:rsidRPr="00AA297F" w:rsidRDefault="003567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1987</w:t>
            </w:r>
          </w:p>
        </w:tc>
        <w:tc>
          <w:tcPr>
            <w:tcW w:w="427" w:type="pct"/>
            <w:noWrap/>
            <w:hideMark/>
          </w:tcPr>
          <w:p w:rsidR="0035676E" w:rsidRPr="00AA297F" w:rsidRDefault="003567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52</w:t>
            </w:r>
          </w:p>
        </w:tc>
        <w:tc>
          <w:tcPr>
            <w:tcW w:w="766" w:type="pct"/>
            <w:noWrap/>
            <w:hideMark/>
          </w:tcPr>
          <w:p w:rsidR="0035676E" w:rsidRPr="00AA297F" w:rsidRDefault="003567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w:t>
            </w:r>
            <w:r w:rsidR="00D41392"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(37%)</w:t>
            </w:r>
          </w:p>
        </w:tc>
        <w:tc>
          <w:tcPr>
            <w:tcW w:w="649" w:type="pct"/>
            <w:noWrap/>
            <w:hideMark/>
          </w:tcPr>
          <w:p w:rsidR="0035676E" w:rsidRPr="00AA297F" w:rsidRDefault="003567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33</w:t>
            </w:r>
          </w:p>
        </w:tc>
        <w:tc>
          <w:tcPr>
            <w:tcW w:w="806" w:type="pct"/>
            <w:noWrap/>
            <w:hideMark/>
          </w:tcPr>
          <w:p w:rsidR="0035676E" w:rsidRPr="00AA297F" w:rsidRDefault="003567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Mogadishu </w:t>
            </w:r>
          </w:p>
        </w:tc>
        <w:tc>
          <w:tcPr>
            <w:tcW w:w="1030" w:type="pct"/>
            <w:noWrap/>
            <w:hideMark/>
          </w:tcPr>
          <w:p w:rsidR="0035676E" w:rsidRPr="00AA297F" w:rsidRDefault="003567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Pregnant women</w:t>
            </w:r>
          </w:p>
        </w:tc>
      </w:tr>
    </w:tbl>
    <w:p w:rsidR="00014A0C" w:rsidRPr="00AA297F" w:rsidRDefault="00014A0C" w:rsidP="00014A0C">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eastAsia="Times New Roman" w:hAnsi="Book Antiqua" w:cstheme="majorBidi"/>
          <w:bCs/>
          <w:sz w:val="24"/>
          <w:szCs w:val="24"/>
        </w:rPr>
        <w:t>HBsAg</w:t>
      </w:r>
      <w:r w:rsidRPr="00AA297F">
        <w:rPr>
          <w:rFonts w:ascii="Book Antiqua" w:eastAsiaTheme="minorEastAsia" w:hAnsi="Book Antiqua" w:cstheme="majorBidi"/>
          <w:bCs/>
          <w:sz w:val="24"/>
          <w:szCs w:val="24"/>
          <w:lang w:eastAsia="zh-CN"/>
        </w:rPr>
        <w:t>:</w:t>
      </w:r>
      <w:r w:rsidRPr="00AA297F">
        <w:rPr>
          <w:rFonts w:ascii="Book Antiqua" w:hAnsi="Book Antiqua" w:cstheme="majorBidi"/>
          <w:sz w:val="24"/>
          <w:szCs w:val="24"/>
        </w:rPr>
        <w:t xml:space="preserve"> Hepatitis B surface antigen</w:t>
      </w:r>
      <w:r w:rsidR="004B1D0A" w:rsidRPr="00AA297F">
        <w:rPr>
          <w:rFonts w:ascii="Book Antiqua" w:eastAsiaTheme="minorEastAsia" w:hAnsi="Book Antiqua" w:cstheme="majorBidi"/>
          <w:sz w:val="24"/>
          <w:szCs w:val="24"/>
          <w:lang w:eastAsia="zh-CN"/>
        </w:rPr>
        <w:t>.</w:t>
      </w:r>
    </w:p>
    <w:p w:rsidR="0035676E" w:rsidRPr="00AA297F" w:rsidRDefault="0035676E"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086730" w:rsidRPr="00AA297F" w:rsidRDefault="00086730"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086730" w:rsidRPr="00AA297F" w:rsidRDefault="00086730"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086730" w:rsidRPr="00AA297F" w:rsidRDefault="00086730"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086730" w:rsidRPr="00AA297F" w:rsidRDefault="00086730" w:rsidP="00086730">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b/>
          <w:bCs/>
          <w:sz w:val="24"/>
          <w:szCs w:val="24"/>
        </w:rPr>
        <w:t>Table 5 Hepatitis B infection prevale</w:t>
      </w:r>
      <w:r w:rsidR="004B1D0A" w:rsidRPr="00AA297F">
        <w:rPr>
          <w:rFonts w:ascii="Book Antiqua" w:hAnsi="Book Antiqua" w:cstheme="majorBidi"/>
          <w:b/>
          <w:bCs/>
          <w:sz w:val="24"/>
          <w:szCs w:val="24"/>
        </w:rPr>
        <w:t>nce rates among Somali children</w:t>
      </w:r>
    </w:p>
    <w:tbl>
      <w:tblPr>
        <w:tblStyle w:val="LightShading-Accent11"/>
        <w:tblW w:w="5000" w:type="pct"/>
        <w:tblLook w:val="04A0" w:firstRow="1" w:lastRow="0" w:firstColumn="1" w:lastColumn="0" w:noHBand="0" w:noVBand="1"/>
      </w:tblPr>
      <w:tblGrid>
        <w:gridCol w:w="1482"/>
        <w:gridCol w:w="521"/>
        <w:gridCol w:w="570"/>
        <w:gridCol w:w="602"/>
        <w:gridCol w:w="701"/>
        <w:gridCol w:w="758"/>
        <w:gridCol w:w="2907"/>
        <w:gridCol w:w="2364"/>
      </w:tblGrid>
      <w:tr w:rsidR="00086730" w:rsidRPr="00AA297F" w:rsidTr="004B1D0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6" w:type="pct"/>
            <w:noWrap/>
            <w:hideMark/>
          </w:tcPr>
          <w:p w:rsidR="00086730" w:rsidRPr="00AA297F" w:rsidRDefault="00086730" w:rsidP="00713F73">
            <w:pPr>
              <w:widowControl w:val="0"/>
              <w:adjustRightInd w:val="0"/>
              <w:snapToGrid w:val="0"/>
              <w:spacing w:line="360" w:lineRule="auto"/>
              <w:jc w:val="both"/>
              <w:rPr>
                <w:rFonts w:ascii="Book Antiqua" w:eastAsia="Times New Roman" w:hAnsi="Book Antiqua" w:cstheme="majorBidi"/>
                <w:bCs w:val="0"/>
                <w:color w:val="auto"/>
                <w:sz w:val="24"/>
                <w:szCs w:val="24"/>
              </w:rPr>
            </w:pPr>
            <w:r w:rsidRPr="00AA297F">
              <w:rPr>
                <w:rFonts w:ascii="Book Antiqua" w:eastAsia="Times New Roman" w:hAnsi="Book Antiqua" w:cstheme="majorBidi"/>
                <w:bCs w:val="0"/>
                <w:color w:val="auto"/>
                <w:sz w:val="24"/>
                <w:szCs w:val="24"/>
              </w:rPr>
              <w:t>Author</w:t>
            </w:r>
          </w:p>
        </w:tc>
        <w:tc>
          <w:tcPr>
            <w:tcW w:w="345" w:type="pct"/>
            <w:noWrap/>
            <w:hideMark/>
          </w:tcPr>
          <w:p w:rsidR="00086730" w:rsidRPr="00AA297F" w:rsidRDefault="0008673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rPr>
            </w:pPr>
            <w:r w:rsidRPr="00AA297F">
              <w:rPr>
                <w:rFonts w:ascii="Book Antiqua" w:eastAsia="Times New Roman" w:hAnsi="Book Antiqua" w:cstheme="majorBidi"/>
                <w:bCs w:val="0"/>
                <w:color w:val="auto"/>
                <w:sz w:val="24"/>
                <w:szCs w:val="24"/>
              </w:rPr>
              <w:t>Year</w:t>
            </w:r>
          </w:p>
        </w:tc>
        <w:tc>
          <w:tcPr>
            <w:tcW w:w="372" w:type="pct"/>
            <w:noWrap/>
            <w:hideMark/>
          </w:tcPr>
          <w:p w:rsidR="00086730" w:rsidRPr="00AA297F" w:rsidRDefault="0008673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rPr>
            </w:pPr>
            <w:r w:rsidRPr="00AA297F">
              <w:rPr>
                <w:rFonts w:ascii="Book Antiqua" w:eastAsia="Times New Roman" w:hAnsi="Book Antiqua" w:cstheme="majorBidi"/>
                <w:bCs w:val="0"/>
                <w:color w:val="auto"/>
                <w:sz w:val="24"/>
                <w:szCs w:val="24"/>
              </w:rPr>
              <w:t>Total</w:t>
            </w:r>
          </w:p>
        </w:tc>
        <w:tc>
          <w:tcPr>
            <w:tcW w:w="402" w:type="pct"/>
            <w:noWrap/>
            <w:hideMark/>
          </w:tcPr>
          <w:p w:rsidR="00086730" w:rsidRPr="00AA297F" w:rsidRDefault="0008673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rPr>
            </w:pPr>
            <w:r w:rsidRPr="00AA297F">
              <w:rPr>
                <w:rFonts w:ascii="Book Antiqua" w:eastAsia="Times New Roman" w:hAnsi="Book Antiqua" w:cstheme="majorBidi"/>
                <w:bCs w:val="0"/>
                <w:color w:val="auto"/>
                <w:sz w:val="24"/>
                <w:szCs w:val="24"/>
              </w:rPr>
              <w:t>Cases</w:t>
            </w:r>
          </w:p>
        </w:tc>
        <w:tc>
          <w:tcPr>
            <w:tcW w:w="575" w:type="pct"/>
            <w:noWrap/>
            <w:hideMark/>
          </w:tcPr>
          <w:p w:rsidR="00086730" w:rsidRPr="00AA297F" w:rsidRDefault="004B1D0A"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heme="majorBidi"/>
                <w:bCs w:val="0"/>
                <w:color w:val="auto"/>
                <w:sz w:val="24"/>
                <w:szCs w:val="24"/>
                <w:lang w:eastAsia="zh-CN"/>
              </w:rPr>
            </w:pPr>
            <w:r w:rsidRPr="00AA297F">
              <w:rPr>
                <w:rFonts w:ascii="Book Antiqua" w:eastAsia="Times New Roman" w:hAnsi="Book Antiqua" w:cstheme="majorBidi"/>
                <w:bCs w:val="0"/>
                <w:color w:val="auto"/>
                <w:sz w:val="24"/>
                <w:szCs w:val="24"/>
              </w:rPr>
              <w:t>HBsAg</w:t>
            </w:r>
          </w:p>
        </w:tc>
        <w:tc>
          <w:tcPr>
            <w:tcW w:w="521" w:type="pct"/>
            <w:noWrap/>
            <w:hideMark/>
          </w:tcPr>
          <w:p w:rsidR="00086730" w:rsidRPr="00AA297F" w:rsidRDefault="0008673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rPr>
            </w:pPr>
            <w:r w:rsidRPr="00AA297F">
              <w:rPr>
                <w:rFonts w:ascii="Book Antiqua" w:eastAsia="Times New Roman" w:hAnsi="Book Antiqua" w:cstheme="majorBidi"/>
                <w:bCs w:val="0"/>
                <w:color w:val="auto"/>
                <w:sz w:val="24"/>
                <w:szCs w:val="24"/>
              </w:rPr>
              <w:t>Healthy</w:t>
            </w:r>
          </w:p>
        </w:tc>
        <w:tc>
          <w:tcPr>
            <w:tcW w:w="740" w:type="pct"/>
            <w:noWrap/>
            <w:hideMark/>
          </w:tcPr>
          <w:p w:rsidR="00086730" w:rsidRPr="00AA297F" w:rsidRDefault="0008673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rPr>
            </w:pPr>
            <w:r w:rsidRPr="00AA297F">
              <w:rPr>
                <w:rFonts w:ascii="Book Antiqua" w:eastAsia="Times New Roman" w:hAnsi="Book Antiqua" w:cstheme="majorBidi"/>
                <w:bCs w:val="0"/>
                <w:color w:val="auto"/>
                <w:sz w:val="24"/>
                <w:szCs w:val="24"/>
              </w:rPr>
              <w:t>Setting</w:t>
            </w:r>
          </w:p>
        </w:tc>
        <w:tc>
          <w:tcPr>
            <w:tcW w:w="1419" w:type="pct"/>
            <w:noWrap/>
            <w:hideMark/>
          </w:tcPr>
          <w:p w:rsidR="00086730" w:rsidRPr="00AA297F" w:rsidRDefault="00086730"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rPr>
            </w:pPr>
            <w:r w:rsidRPr="00AA297F">
              <w:rPr>
                <w:rFonts w:ascii="Book Antiqua" w:eastAsia="Times New Roman" w:hAnsi="Book Antiqua" w:cstheme="majorBidi"/>
                <w:bCs w:val="0"/>
                <w:color w:val="auto"/>
                <w:sz w:val="24"/>
                <w:szCs w:val="24"/>
              </w:rPr>
              <w:t>Population</w:t>
            </w:r>
          </w:p>
        </w:tc>
      </w:tr>
      <w:tr w:rsidR="00086730" w:rsidRPr="00AA297F" w:rsidTr="004B1D0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6" w:type="pct"/>
            <w:noWrap/>
            <w:hideMark/>
          </w:tcPr>
          <w:p w:rsidR="00086730" w:rsidRPr="00AA297F" w:rsidRDefault="00086730"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Sebastiani A</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[27]</w:t>
            </w:r>
          </w:p>
        </w:tc>
        <w:tc>
          <w:tcPr>
            <w:tcW w:w="345"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1985</w:t>
            </w:r>
          </w:p>
        </w:tc>
        <w:tc>
          <w:tcPr>
            <w:tcW w:w="372"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219</w:t>
            </w:r>
          </w:p>
        </w:tc>
        <w:tc>
          <w:tcPr>
            <w:tcW w:w="402"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25</w:t>
            </w:r>
          </w:p>
        </w:tc>
        <w:tc>
          <w:tcPr>
            <w:tcW w:w="575"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11%</w:t>
            </w:r>
          </w:p>
        </w:tc>
        <w:tc>
          <w:tcPr>
            <w:tcW w:w="521"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194</w:t>
            </w:r>
          </w:p>
        </w:tc>
        <w:tc>
          <w:tcPr>
            <w:tcW w:w="740"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Jowhar, Bur-Hakaba, Kismaio and Afgoy </w:t>
            </w:r>
          </w:p>
        </w:tc>
        <w:tc>
          <w:tcPr>
            <w:tcW w:w="1419"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Children living in four villages </w:t>
            </w:r>
          </w:p>
        </w:tc>
      </w:tr>
      <w:tr w:rsidR="00086730" w:rsidRPr="00AA297F" w:rsidTr="004B1D0A">
        <w:trPr>
          <w:trHeight w:val="855"/>
        </w:trPr>
        <w:tc>
          <w:tcPr>
            <w:cnfStyle w:val="001000000000" w:firstRow="0" w:lastRow="0" w:firstColumn="1" w:lastColumn="0" w:oddVBand="0" w:evenVBand="0" w:oddHBand="0" w:evenHBand="0" w:firstRowFirstColumn="0" w:firstRowLastColumn="0" w:lastRowFirstColumn="0" w:lastRowLastColumn="0"/>
            <w:tcW w:w="626" w:type="pct"/>
            <w:noWrap/>
            <w:hideMark/>
          </w:tcPr>
          <w:p w:rsidR="00086730" w:rsidRPr="00AA297F" w:rsidRDefault="00086730"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Bile K</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[16]</w:t>
            </w:r>
          </w:p>
        </w:tc>
        <w:tc>
          <w:tcPr>
            <w:tcW w:w="345"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1992</w:t>
            </w:r>
          </w:p>
        </w:tc>
        <w:tc>
          <w:tcPr>
            <w:tcW w:w="372"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596</w:t>
            </w:r>
          </w:p>
        </w:tc>
        <w:tc>
          <w:tcPr>
            <w:tcW w:w="402"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95</w:t>
            </w:r>
          </w:p>
        </w:tc>
        <w:tc>
          <w:tcPr>
            <w:tcW w:w="575"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16%</w:t>
            </w:r>
          </w:p>
        </w:tc>
        <w:tc>
          <w:tcPr>
            <w:tcW w:w="521"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501</w:t>
            </w:r>
          </w:p>
        </w:tc>
        <w:tc>
          <w:tcPr>
            <w:tcW w:w="740"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Mogadishu area</w:t>
            </w:r>
          </w:p>
        </w:tc>
        <w:tc>
          <w:tcPr>
            <w:tcW w:w="1419" w:type="pct"/>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Children in government-operated residence for</w:t>
            </w:r>
            <w:r w:rsidRPr="00AA297F">
              <w:rPr>
                <w:rFonts w:ascii="Book Antiqua" w:eastAsia="Times New Roman" w:hAnsi="Book Antiqua" w:cstheme="majorBidi"/>
                <w:color w:val="auto"/>
                <w:sz w:val="24"/>
                <w:szCs w:val="24"/>
              </w:rPr>
              <w:br/>
              <w:t>abandoned children in Shebeli</w:t>
            </w:r>
          </w:p>
        </w:tc>
      </w:tr>
      <w:tr w:rsidR="00086730" w:rsidRPr="00AA297F" w:rsidTr="004B1D0A">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626" w:type="pct"/>
            <w:noWrap/>
            <w:hideMark/>
          </w:tcPr>
          <w:p w:rsidR="00086730" w:rsidRPr="00AA297F" w:rsidRDefault="00086730"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Bile K</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[16]</w:t>
            </w:r>
          </w:p>
        </w:tc>
        <w:tc>
          <w:tcPr>
            <w:tcW w:w="345"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1992</w:t>
            </w:r>
          </w:p>
        </w:tc>
        <w:tc>
          <w:tcPr>
            <w:tcW w:w="372"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76</w:t>
            </w:r>
          </w:p>
        </w:tc>
        <w:tc>
          <w:tcPr>
            <w:tcW w:w="402"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w:t>
            </w:r>
          </w:p>
        </w:tc>
        <w:tc>
          <w:tcPr>
            <w:tcW w:w="575"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4%</w:t>
            </w:r>
          </w:p>
        </w:tc>
        <w:tc>
          <w:tcPr>
            <w:tcW w:w="521"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73</w:t>
            </w:r>
          </w:p>
        </w:tc>
        <w:tc>
          <w:tcPr>
            <w:tcW w:w="740"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Mogadishu </w:t>
            </w:r>
          </w:p>
        </w:tc>
        <w:tc>
          <w:tcPr>
            <w:tcW w:w="1419" w:type="pct"/>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Children in government-operated residences for</w:t>
            </w:r>
            <w:r w:rsidRPr="00AA297F">
              <w:rPr>
                <w:rFonts w:ascii="Book Antiqua" w:eastAsia="Times New Roman" w:hAnsi="Book Antiqua" w:cstheme="majorBidi"/>
                <w:color w:val="auto"/>
                <w:sz w:val="24"/>
                <w:szCs w:val="24"/>
              </w:rPr>
              <w:br/>
              <w:t>abandoned children in SOS institution</w:t>
            </w:r>
          </w:p>
        </w:tc>
      </w:tr>
      <w:tr w:rsidR="00086730" w:rsidRPr="00AA297F" w:rsidTr="004B1D0A">
        <w:trPr>
          <w:trHeight w:val="285"/>
        </w:trPr>
        <w:tc>
          <w:tcPr>
            <w:cnfStyle w:val="001000000000" w:firstRow="0" w:lastRow="0" w:firstColumn="1" w:lastColumn="0" w:oddVBand="0" w:evenVBand="0" w:oddHBand="0" w:evenHBand="0" w:firstRowFirstColumn="0" w:firstRowLastColumn="0" w:lastRowFirstColumn="0" w:lastRowLastColumn="0"/>
            <w:tcW w:w="626" w:type="pct"/>
            <w:noWrap/>
            <w:hideMark/>
          </w:tcPr>
          <w:p w:rsidR="00086730" w:rsidRPr="00AA297F" w:rsidRDefault="00086730"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Bile</w:t>
            </w:r>
            <w:r w:rsidRPr="00AA297F">
              <w:rPr>
                <w:rFonts w:ascii="Book Antiqua" w:eastAsia="Times New Roman" w:hAnsi="Book Antiqua" w:cstheme="majorBidi"/>
                <w:b w:val="0"/>
                <w:i/>
                <w:iCs/>
                <w:color w:val="auto"/>
                <w:sz w:val="24"/>
                <w:szCs w:val="24"/>
              </w:rPr>
              <w:t xml:space="preserve"> </w:t>
            </w:r>
            <w:r w:rsidR="004B1D0A" w:rsidRPr="00AA297F">
              <w:rPr>
                <w:rFonts w:ascii="Book Antiqua" w:eastAsiaTheme="minorEastAsia" w:hAnsi="Book Antiqua" w:cstheme="majorBidi"/>
                <w:b w:val="0"/>
                <w:iCs/>
                <w:color w:val="auto"/>
                <w:sz w:val="24"/>
                <w:szCs w:val="24"/>
                <w:lang w:eastAsia="zh-CN"/>
              </w:rPr>
              <w:t xml:space="preserve">K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vertAlign w:val="superscript"/>
              </w:rPr>
              <w:t>[40]</w:t>
            </w:r>
          </w:p>
        </w:tc>
        <w:tc>
          <w:tcPr>
            <w:tcW w:w="345"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1991</w:t>
            </w:r>
          </w:p>
        </w:tc>
        <w:tc>
          <w:tcPr>
            <w:tcW w:w="372"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106</w:t>
            </w:r>
          </w:p>
        </w:tc>
        <w:tc>
          <w:tcPr>
            <w:tcW w:w="402"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0</w:t>
            </w:r>
          </w:p>
        </w:tc>
        <w:tc>
          <w:tcPr>
            <w:tcW w:w="575"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0%</w:t>
            </w:r>
          </w:p>
        </w:tc>
        <w:tc>
          <w:tcPr>
            <w:tcW w:w="521"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106</w:t>
            </w:r>
          </w:p>
        </w:tc>
        <w:tc>
          <w:tcPr>
            <w:tcW w:w="740"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Lower Shabelle</w:t>
            </w:r>
          </w:p>
        </w:tc>
        <w:tc>
          <w:tcPr>
            <w:tcW w:w="1419"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Children living in Mukay Dumis</w:t>
            </w:r>
          </w:p>
        </w:tc>
      </w:tr>
      <w:tr w:rsidR="00086730" w:rsidRPr="00AA297F" w:rsidTr="004B1D0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6" w:type="pct"/>
            <w:noWrap/>
            <w:hideMark/>
          </w:tcPr>
          <w:p w:rsidR="00086730" w:rsidRPr="00AA297F" w:rsidRDefault="00086730"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Nur YA</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[30]</w:t>
            </w:r>
          </w:p>
        </w:tc>
        <w:tc>
          <w:tcPr>
            <w:tcW w:w="345"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2000</w:t>
            </w:r>
          </w:p>
        </w:tc>
        <w:tc>
          <w:tcPr>
            <w:tcW w:w="372"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36</w:t>
            </w:r>
          </w:p>
        </w:tc>
        <w:tc>
          <w:tcPr>
            <w:tcW w:w="402"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w:t>
            </w:r>
          </w:p>
        </w:tc>
        <w:tc>
          <w:tcPr>
            <w:tcW w:w="575"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6%</w:t>
            </w:r>
          </w:p>
        </w:tc>
        <w:tc>
          <w:tcPr>
            <w:tcW w:w="521"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34</w:t>
            </w:r>
          </w:p>
        </w:tc>
        <w:tc>
          <w:tcPr>
            <w:tcW w:w="740"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Mogadishu </w:t>
            </w:r>
          </w:p>
        </w:tc>
        <w:tc>
          <w:tcPr>
            <w:tcW w:w="1419"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Hospitalized children</w:t>
            </w:r>
          </w:p>
        </w:tc>
      </w:tr>
      <w:tr w:rsidR="00086730" w:rsidRPr="00AA297F" w:rsidTr="004B1D0A">
        <w:trPr>
          <w:trHeight w:val="285"/>
        </w:trPr>
        <w:tc>
          <w:tcPr>
            <w:cnfStyle w:val="001000000000" w:firstRow="0" w:lastRow="0" w:firstColumn="1" w:lastColumn="0" w:oddVBand="0" w:evenVBand="0" w:oddHBand="0" w:evenHBand="0" w:firstRowFirstColumn="0" w:firstRowLastColumn="0" w:lastRowFirstColumn="0" w:lastRowLastColumn="0"/>
            <w:tcW w:w="626" w:type="pct"/>
            <w:noWrap/>
            <w:hideMark/>
          </w:tcPr>
          <w:p w:rsidR="00086730" w:rsidRPr="00AA297F" w:rsidRDefault="00086730"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Bile</w:t>
            </w:r>
            <w:r w:rsidR="004B1D0A" w:rsidRPr="00AA297F">
              <w:rPr>
                <w:rFonts w:ascii="Book Antiqua" w:eastAsiaTheme="minorEastAsia" w:hAnsi="Book Antiqua" w:cstheme="majorBidi"/>
                <w:b w:val="0"/>
                <w:bCs w:val="0"/>
                <w:color w:val="auto"/>
                <w:sz w:val="24"/>
                <w:szCs w:val="24"/>
                <w:lang w:eastAsia="zh-CN"/>
              </w:rPr>
              <w:t xml:space="preserve"> K</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[28]</w:t>
            </w:r>
          </w:p>
        </w:tc>
        <w:tc>
          <w:tcPr>
            <w:tcW w:w="345"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1987</w:t>
            </w:r>
          </w:p>
        </w:tc>
        <w:tc>
          <w:tcPr>
            <w:tcW w:w="372"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428</w:t>
            </w:r>
          </w:p>
        </w:tc>
        <w:tc>
          <w:tcPr>
            <w:tcW w:w="402"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11</w:t>
            </w:r>
          </w:p>
        </w:tc>
        <w:tc>
          <w:tcPr>
            <w:tcW w:w="575"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w:t>
            </w:r>
          </w:p>
        </w:tc>
        <w:tc>
          <w:tcPr>
            <w:tcW w:w="521"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417</w:t>
            </w:r>
          </w:p>
        </w:tc>
        <w:tc>
          <w:tcPr>
            <w:tcW w:w="740"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Mogadishu</w:t>
            </w:r>
          </w:p>
        </w:tc>
        <w:tc>
          <w:tcPr>
            <w:tcW w:w="1419" w:type="pct"/>
            <w:noWrap/>
            <w:hideMark/>
          </w:tcPr>
          <w:p w:rsidR="00086730" w:rsidRPr="00AA297F" w:rsidRDefault="000867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Children living in Mogadishu</w:t>
            </w:r>
          </w:p>
        </w:tc>
      </w:tr>
      <w:tr w:rsidR="00086730" w:rsidRPr="00AA297F" w:rsidTr="004B1D0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6" w:type="pct"/>
            <w:noWrap/>
            <w:hideMark/>
          </w:tcPr>
          <w:p w:rsidR="00086730" w:rsidRPr="00AA297F" w:rsidRDefault="00086730"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Jama H</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[29]</w:t>
            </w:r>
          </w:p>
        </w:tc>
        <w:tc>
          <w:tcPr>
            <w:tcW w:w="345"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1987</w:t>
            </w:r>
          </w:p>
        </w:tc>
        <w:tc>
          <w:tcPr>
            <w:tcW w:w="372"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26</w:t>
            </w:r>
          </w:p>
        </w:tc>
        <w:tc>
          <w:tcPr>
            <w:tcW w:w="402"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w:t>
            </w:r>
          </w:p>
        </w:tc>
        <w:tc>
          <w:tcPr>
            <w:tcW w:w="575"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4%</w:t>
            </w:r>
          </w:p>
        </w:tc>
        <w:tc>
          <w:tcPr>
            <w:tcW w:w="521"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25</w:t>
            </w:r>
          </w:p>
        </w:tc>
        <w:tc>
          <w:tcPr>
            <w:tcW w:w="740"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Mogadishu</w:t>
            </w:r>
          </w:p>
        </w:tc>
        <w:tc>
          <w:tcPr>
            <w:tcW w:w="1419" w:type="pct"/>
            <w:noWrap/>
            <w:hideMark/>
          </w:tcPr>
          <w:p w:rsidR="00086730" w:rsidRPr="00AA297F" w:rsidRDefault="000867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Newborn babies</w:t>
            </w:r>
          </w:p>
        </w:tc>
      </w:tr>
    </w:tbl>
    <w:p w:rsidR="00086730" w:rsidRPr="00AA297F" w:rsidRDefault="00086730"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4B1D0A" w:rsidRPr="00AA297F" w:rsidRDefault="004B1D0A" w:rsidP="004B1D0A">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eastAsia="Times New Roman" w:hAnsi="Book Antiqua" w:cstheme="majorBidi"/>
          <w:bCs/>
          <w:sz w:val="24"/>
          <w:szCs w:val="24"/>
        </w:rPr>
        <w:t>HBsAg</w:t>
      </w:r>
      <w:r w:rsidRPr="00AA297F">
        <w:rPr>
          <w:rFonts w:ascii="Book Antiqua" w:eastAsiaTheme="minorEastAsia" w:hAnsi="Book Antiqua" w:cstheme="majorBidi"/>
          <w:bCs/>
          <w:sz w:val="24"/>
          <w:szCs w:val="24"/>
          <w:lang w:eastAsia="zh-CN"/>
        </w:rPr>
        <w:t>:</w:t>
      </w:r>
      <w:r w:rsidRPr="00AA297F">
        <w:rPr>
          <w:rFonts w:ascii="Book Antiqua" w:hAnsi="Book Antiqua" w:cstheme="majorBidi"/>
          <w:sz w:val="24"/>
          <w:szCs w:val="24"/>
        </w:rPr>
        <w:t xml:space="preserve"> Hepatitis B surface antigen</w:t>
      </w:r>
      <w:r w:rsidRPr="00AA297F">
        <w:rPr>
          <w:rFonts w:ascii="Book Antiqua" w:eastAsiaTheme="minorEastAsia" w:hAnsi="Book Antiqua" w:cstheme="majorBidi"/>
          <w:sz w:val="24"/>
          <w:szCs w:val="24"/>
          <w:lang w:eastAsia="zh-CN"/>
        </w:rPr>
        <w:t>.</w:t>
      </w:r>
    </w:p>
    <w:p w:rsidR="004B1D0A" w:rsidRPr="00AA297F" w:rsidRDefault="004B1D0A">
      <w:pPr>
        <w:rPr>
          <w:rFonts w:ascii="Book Antiqua" w:eastAsiaTheme="minorEastAsia" w:hAnsi="Book Antiqua" w:cstheme="majorBidi"/>
          <w:sz w:val="24"/>
          <w:szCs w:val="24"/>
          <w:lang w:eastAsia="zh-CN"/>
        </w:rPr>
      </w:pPr>
      <w:r w:rsidRPr="00AA297F">
        <w:rPr>
          <w:rFonts w:ascii="Book Antiqua" w:eastAsiaTheme="minorEastAsia" w:hAnsi="Book Antiqua" w:cstheme="majorBidi"/>
          <w:sz w:val="24"/>
          <w:szCs w:val="24"/>
          <w:lang w:eastAsia="zh-CN"/>
        </w:rPr>
        <w:br w:type="page"/>
      </w:r>
    </w:p>
    <w:p w:rsidR="001F66EE" w:rsidRPr="00AA297F" w:rsidRDefault="001F66EE" w:rsidP="001F66EE">
      <w:pPr>
        <w:widowControl w:val="0"/>
        <w:tabs>
          <w:tab w:val="left" w:pos="629"/>
        </w:tabs>
        <w:adjustRightInd w:val="0"/>
        <w:snapToGrid w:val="0"/>
        <w:spacing w:after="0" w:line="360" w:lineRule="auto"/>
        <w:jc w:val="both"/>
        <w:rPr>
          <w:rFonts w:ascii="Book Antiqua" w:eastAsiaTheme="minorEastAsia" w:hAnsi="Book Antiqua" w:cstheme="majorBidi"/>
          <w:b/>
          <w:bCs/>
          <w:sz w:val="24"/>
          <w:szCs w:val="24"/>
          <w:lang w:eastAsia="zh-CN"/>
        </w:rPr>
      </w:pPr>
      <w:r w:rsidRPr="00AA297F">
        <w:rPr>
          <w:rFonts w:ascii="Book Antiqua" w:hAnsi="Book Antiqua" w:cstheme="majorBidi"/>
          <w:b/>
          <w:bCs/>
          <w:sz w:val="24"/>
          <w:szCs w:val="24"/>
        </w:rPr>
        <w:lastRenderedPageBreak/>
        <w:t>Table 6 Studies among patients with chronic liver disease (</w:t>
      </w:r>
      <w:r w:rsidR="004B1D0A" w:rsidRPr="00AA297F">
        <w:rPr>
          <w:rFonts w:ascii="Book Antiqua" w:hAnsi="Book Antiqua" w:cstheme="majorBidi"/>
          <w:b/>
          <w:bCs/>
          <w:sz w:val="24"/>
          <w:szCs w:val="24"/>
        </w:rPr>
        <w:t xml:space="preserve">including </w:t>
      </w:r>
      <w:r w:rsidR="00F472D6" w:rsidRPr="00AA297F">
        <w:rPr>
          <w:rFonts w:ascii="Book Antiqua" w:hAnsi="Book Antiqua" w:cstheme="majorBidi"/>
          <w:b/>
          <w:sz w:val="24"/>
          <w:szCs w:val="24"/>
        </w:rPr>
        <w:t>hepatocellular carcinoma</w:t>
      </w:r>
      <w:r w:rsidRPr="00AA297F">
        <w:rPr>
          <w:rFonts w:ascii="Book Antiqua" w:hAnsi="Book Antiqua" w:cstheme="majorBidi"/>
          <w:b/>
          <w:bCs/>
          <w:sz w:val="24"/>
          <w:szCs w:val="24"/>
        </w:rPr>
        <w:t>) in Somalia</w:t>
      </w:r>
      <w:r w:rsidR="00634330" w:rsidRPr="00AA297F">
        <w:rPr>
          <w:rFonts w:ascii="Book Antiqua" w:eastAsia="Times New Roman" w:hAnsi="Book Antiqua" w:cstheme="majorBidi"/>
          <w:b/>
          <w:sz w:val="24"/>
          <w:szCs w:val="24"/>
        </w:rPr>
        <w:t xml:space="preserve"> </w:t>
      </w:r>
      <w:r w:rsidR="00634330" w:rsidRPr="00AA297F">
        <w:rPr>
          <w:rFonts w:ascii="Book Antiqua" w:eastAsia="Times New Roman" w:hAnsi="Book Antiqua" w:cstheme="majorBidi"/>
          <w:b/>
          <w:i/>
          <w:sz w:val="24"/>
          <w:szCs w:val="24"/>
        </w:rPr>
        <w:t>n</w:t>
      </w:r>
      <w:r w:rsidR="00634330" w:rsidRPr="00AA297F">
        <w:rPr>
          <w:rFonts w:ascii="Book Antiqua" w:eastAsiaTheme="minorEastAsia" w:hAnsi="Book Antiqua" w:cstheme="majorBidi"/>
          <w:b/>
          <w:sz w:val="24"/>
          <w:szCs w:val="24"/>
          <w:lang w:eastAsia="zh-CN"/>
        </w:rPr>
        <w:t xml:space="preserve"> </w:t>
      </w:r>
      <w:r w:rsidR="00634330" w:rsidRPr="00AA297F">
        <w:rPr>
          <w:rFonts w:ascii="Book Antiqua" w:eastAsia="Times New Roman" w:hAnsi="Book Antiqua" w:cstheme="majorBidi"/>
          <w:b/>
          <w:sz w:val="24"/>
          <w:szCs w:val="24"/>
        </w:rPr>
        <w:t>(%)</w:t>
      </w:r>
    </w:p>
    <w:tbl>
      <w:tblPr>
        <w:tblStyle w:val="LightShading-Accent11"/>
        <w:tblW w:w="5000" w:type="pct"/>
        <w:tblLook w:val="04A0" w:firstRow="1" w:lastRow="0" w:firstColumn="1" w:lastColumn="0" w:noHBand="0" w:noVBand="1"/>
      </w:tblPr>
      <w:tblGrid>
        <w:gridCol w:w="3688"/>
        <w:gridCol w:w="710"/>
        <w:gridCol w:w="790"/>
        <w:gridCol w:w="1096"/>
        <w:gridCol w:w="1096"/>
        <w:gridCol w:w="1066"/>
        <w:gridCol w:w="1459"/>
      </w:tblGrid>
      <w:tr w:rsidR="001F66EE" w:rsidRPr="00AA297F" w:rsidTr="006343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2" w:type="pct"/>
            <w:noWrap/>
            <w:hideMark/>
          </w:tcPr>
          <w:p w:rsidR="001F66EE" w:rsidRPr="00AA297F" w:rsidRDefault="001F66EE" w:rsidP="00713F73">
            <w:pPr>
              <w:widowControl w:val="0"/>
              <w:adjustRightInd w:val="0"/>
              <w:snapToGrid w:val="0"/>
              <w:spacing w:line="360" w:lineRule="auto"/>
              <w:jc w:val="both"/>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Author</w:t>
            </w:r>
          </w:p>
        </w:tc>
        <w:tc>
          <w:tcPr>
            <w:tcW w:w="358" w:type="pct"/>
            <w:noWrap/>
            <w:hideMark/>
          </w:tcPr>
          <w:p w:rsidR="001F66EE" w:rsidRPr="00AA297F" w:rsidRDefault="001F66E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Year</w:t>
            </w:r>
          </w:p>
        </w:tc>
        <w:tc>
          <w:tcPr>
            <w:tcW w:w="399" w:type="pct"/>
            <w:noWrap/>
            <w:hideMark/>
          </w:tcPr>
          <w:p w:rsidR="001F66EE" w:rsidRPr="00AA297F" w:rsidRDefault="001F66E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Total</w:t>
            </w:r>
          </w:p>
        </w:tc>
        <w:tc>
          <w:tcPr>
            <w:tcW w:w="553" w:type="pct"/>
            <w:noWrap/>
            <w:hideMark/>
          </w:tcPr>
          <w:p w:rsidR="001F66EE" w:rsidRPr="00AA297F" w:rsidRDefault="001F66EE" w:rsidP="00634330">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heme="majorBidi"/>
                <w:color w:val="auto"/>
                <w:sz w:val="24"/>
                <w:szCs w:val="24"/>
                <w:lang w:eastAsia="zh-CN"/>
              </w:rPr>
            </w:pPr>
            <w:r w:rsidRPr="00AA297F">
              <w:rPr>
                <w:rFonts w:ascii="Book Antiqua" w:eastAsia="Times New Roman" w:hAnsi="Book Antiqua" w:cstheme="majorBidi"/>
                <w:color w:val="auto"/>
                <w:sz w:val="24"/>
                <w:szCs w:val="24"/>
              </w:rPr>
              <w:t xml:space="preserve">HBsAg </w:t>
            </w:r>
          </w:p>
        </w:tc>
        <w:tc>
          <w:tcPr>
            <w:tcW w:w="553" w:type="pct"/>
            <w:noWrap/>
            <w:hideMark/>
          </w:tcPr>
          <w:p w:rsidR="001F66EE" w:rsidRPr="00AA297F" w:rsidRDefault="001F66E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Healthy</w:t>
            </w:r>
          </w:p>
        </w:tc>
        <w:tc>
          <w:tcPr>
            <w:tcW w:w="538" w:type="pct"/>
            <w:noWrap/>
            <w:hideMark/>
          </w:tcPr>
          <w:p w:rsidR="001F66EE" w:rsidRPr="00AA297F" w:rsidRDefault="001F66E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Setting</w:t>
            </w:r>
          </w:p>
        </w:tc>
        <w:tc>
          <w:tcPr>
            <w:tcW w:w="736" w:type="pct"/>
            <w:noWrap/>
            <w:hideMark/>
          </w:tcPr>
          <w:p w:rsidR="001F66EE" w:rsidRPr="00AA297F" w:rsidRDefault="001F66E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Population</w:t>
            </w:r>
          </w:p>
        </w:tc>
      </w:tr>
      <w:tr w:rsidR="001F66EE" w:rsidRPr="00AA297F" w:rsidTr="00634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2" w:type="pct"/>
            <w:noWrap/>
            <w:hideMark/>
          </w:tcPr>
          <w:p w:rsidR="001F66EE" w:rsidRPr="00AA297F" w:rsidRDefault="001F66EE"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Shire AM</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[36]</w:t>
            </w:r>
          </w:p>
        </w:tc>
        <w:tc>
          <w:tcPr>
            <w:tcW w:w="358"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2012</w:t>
            </w:r>
          </w:p>
        </w:tc>
        <w:tc>
          <w:tcPr>
            <w:tcW w:w="399"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30</w:t>
            </w:r>
          </w:p>
        </w:tc>
        <w:tc>
          <w:tcPr>
            <w:tcW w:w="553" w:type="pct"/>
            <w:noWrap/>
            <w:hideMark/>
          </w:tcPr>
          <w:p w:rsidR="001F66EE" w:rsidRPr="00AA297F" w:rsidRDefault="006343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5</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(17.9</w:t>
            </w:r>
            <w:r w:rsidR="001F66EE" w:rsidRPr="00AA297F">
              <w:rPr>
                <w:rFonts w:ascii="Book Antiqua" w:eastAsia="Times New Roman" w:hAnsi="Book Antiqua" w:cstheme="majorBidi"/>
                <w:color w:val="auto"/>
                <w:sz w:val="24"/>
                <w:szCs w:val="24"/>
              </w:rPr>
              <w:t>)</w:t>
            </w:r>
          </w:p>
        </w:tc>
        <w:tc>
          <w:tcPr>
            <w:tcW w:w="553"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25</w:t>
            </w:r>
          </w:p>
        </w:tc>
        <w:tc>
          <w:tcPr>
            <w:tcW w:w="538"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USA</w:t>
            </w:r>
          </w:p>
        </w:tc>
        <w:tc>
          <w:tcPr>
            <w:tcW w:w="736"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Immigrants</w:t>
            </w:r>
          </w:p>
        </w:tc>
      </w:tr>
      <w:tr w:rsidR="001F66EE" w:rsidRPr="00AA297F" w:rsidTr="00634330">
        <w:trPr>
          <w:trHeight w:val="300"/>
        </w:trPr>
        <w:tc>
          <w:tcPr>
            <w:cnfStyle w:val="001000000000" w:firstRow="0" w:lastRow="0" w:firstColumn="1" w:lastColumn="0" w:oddVBand="0" w:evenVBand="0" w:oddHBand="0" w:evenHBand="0" w:firstRowFirstColumn="0" w:firstRowLastColumn="0" w:lastRowFirstColumn="0" w:lastRowLastColumn="0"/>
            <w:tcW w:w="1862" w:type="pct"/>
            <w:noWrap/>
            <w:hideMark/>
          </w:tcPr>
          <w:p w:rsidR="001F66EE" w:rsidRPr="00AA297F" w:rsidRDefault="001F66EE"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MAH-Kadle</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[38]</w:t>
            </w:r>
          </w:p>
        </w:tc>
        <w:tc>
          <w:tcPr>
            <w:tcW w:w="358"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2012</w:t>
            </w:r>
          </w:p>
        </w:tc>
        <w:tc>
          <w:tcPr>
            <w:tcW w:w="399"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156</w:t>
            </w:r>
          </w:p>
        </w:tc>
        <w:tc>
          <w:tcPr>
            <w:tcW w:w="553" w:type="pct"/>
            <w:noWrap/>
            <w:hideMark/>
          </w:tcPr>
          <w:p w:rsidR="001F66EE" w:rsidRPr="00AA297F" w:rsidRDefault="006343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61</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(39.1</w:t>
            </w:r>
            <w:r w:rsidR="001F66EE" w:rsidRPr="00AA297F">
              <w:rPr>
                <w:rFonts w:ascii="Book Antiqua" w:eastAsia="Times New Roman" w:hAnsi="Book Antiqua" w:cstheme="majorBidi"/>
                <w:color w:val="auto"/>
                <w:sz w:val="24"/>
                <w:szCs w:val="24"/>
              </w:rPr>
              <w:t>)</w:t>
            </w:r>
          </w:p>
        </w:tc>
        <w:tc>
          <w:tcPr>
            <w:tcW w:w="553"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95</w:t>
            </w:r>
          </w:p>
        </w:tc>
        <w:tc>
          <w:tcPr>
            <w:tcW w:w="538"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Somalia</w:t>
            </w:r>
          </w:p>
        </w:tc>
        <w:tc>
          <w:tcPr>
            <w:tcW w:w="736"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Local </w:t>
            </w:r>
          </w:p>
        </w:tc>
      </w:tr>
      <w:tr w:rsidR="001F66EE" w:rsidRPr="00AA297F" w:rsidTr="00634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2" w:type="pct"/>
            <w:noWrap/>
            <w:hideMark/>
          </w:tcPr>
          <w:p w:rsidR="001F66EE" w:rsidRPr="00AA297F" w:rsidRDefault="001F66EE"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 xml:space="preserve">Khadija H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vertAlign w:val="superscript"/>
              </w:rPr>
              <w:t>[37]</w:t>
            </w:r>
          </w:p>
        </w:tc>
        <w:tc>
          <w:tcPr>
            <w:tcW w:w="358"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2011</w:t>
            </w:r>
          </w:p>
        </w:tc>
        <w:tc>
          <w:tcPr>
            <w:tcW w:w="399"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147</w:t>
            </w:r>
          </w:p>
        </w:tc>
        <w:tc>
          <w:tcPr>
            <w:tcW w:w="553" w:type="pct"/>
            <w:noWrap/>
            <w:hideMark/>
          </w:tcPr>
          <w:p w:rsidR="001F66EE" w:rsidRPr="00AA297F" w:rsidRDefault="006343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59</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(40.1</w:t>
            </w:r>
            <w:r w:rsidR="001F66EE" w:rsidRPr="00AA297F">
              <w:rPr>
                <w:rFonts w:ascii="Book Antiqua" w:eastAsia="Times New Roman" w:hAnsi="Book Antiqua" w:cstheme="majorBidi"/>
                <w:color w:val="auto"/>
                <w:sz w:val="24"/>
                <w:szCs w:val="24"/>
              </w:rPr>
              <w:t>)</w:t>
            </w:r>
          </w:p>
        </w:tc>
        <w:tc>
          <w:tcPr>
            <w:tcW w:w="553"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88</w:t>
            </w:r>
          </w:p>
        </w:tc>
        <w:tc>
          <w:tcPr>
            <w:tcW w:w="538"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Somalia</w:t>
            </w:r>
          </w:p>
        </w:tc>
        <w:tc>
          <w:tcPr>
            <w:tcW w:w="736"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Local </w:t>
            </w:r>
          </w:p>
        </w:tc>
      </w:tr>
      <w:tr w:rsidR="001F66EE" w:rsidRPr="00AA297F" w:rsidTr="00634330">
        <w:trPr>
          <w:trHeight w:val="300"/>
        </w:trPr>
        <w:tc>
          <w:tcPr>
            <w:cnfStyle w:val="001000000000" w:firstRow="0" w:lastRow="0" w:firstColumn="1" w:lastColumn="0" w:oddVBand="0" w:evenVBand="0" w:oddHBand="0" w:evenHBand="0" w:firstRowFirstColumn="0" w:firstRowLastColumn="0" w:lastRowFirstColumn="0" w:lastRowLastColumn="0"/>
            <w:tcW w:w="1862" w:type="pct"/>
            <w:noWrap/>
            <w:hideMark/>
          </w:tcPr>
          <w:p w:rsidR="001F66EE" w:rsidRPr="00AA297F" w:rsidRDefault="001F66EE"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 xml:space="preserve">Bile K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vertAlign w:val="superscript"/>
              </w:rPr>
              <w:t>[34]</w:t>
            </w:r>
          </w:p>
        </w:tc>
        <w:tc>
          <w:tcPr>
            <w:tcW w:w="358"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1993</w:t>
            </w:r>
          </w:p>
        </w:tc>
        <w:tc>
          <w:tcPr>
            <w:tcW w:w="399"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62</w:t>
            </w:r>
          </w:p>
        </w:tc>
        <w:tc>
          <w:tcPr>
            <w:tcW w:w="553" w:type="pct"/>
            <w:noWrap/>
            <w:hideMark/>
          </w:tcPr>
          <w:p w:rsidR="001F66EE" w:rsidRPr="00AA297F" w:rsidRDefault="006343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23</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(37.1</w:t>
            </w:r>
            <w:r w:rsidR="001F66EE" w:rsidRPr="00AA297F">
              <w:rPr>
                <w:rFonts w:ascii="Book Antiqua" w:eastAsia="Times New Roman" w:hAnsi="Book Antiqua" w:cstheme="majorBidi"/>
                <w:color w:val="auto"/>
                <w:sz w:val="24"/>
                <w:szCs w:val="24"/>
              </w:rPr>
              <w:t>)</w:t>
            </w:r>
          </w:p>
        </w:tc>
        <w:tc>
          <w:tcPr>
            <w:tcW w:w="553"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39</w:t>
            </w:r>
          </w:p>
        </w:tc>
        <w:tc>
          <w:tcPr>
            <w:tcW w:w="538"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Somalia</w:t>
            </w:r>
          </w:p>
        </w:tc>
        <w:tc>
          <w:tcPr>
            <w:tcW w:w="736"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Local </w:t>
            </w:r>
          </w:p>
        </w:tc>
      </w:tr>
      <w:tr w:rsidR="001F66EE" w:rsidRPr="00AA297F" w:rsidTr="00634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2" w:type="pct"/>
            <w:noWrap/>
            <w:hideMark/>
          </w:tcPr>
          <w:p w:rsidR="001F66EE" w:rsidRPr="00AA297F" w:rsidRDefault="001F66EE"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Bile KM</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[32]</w:t>
            </w:r>
          </w:p>
        </w:tc>
        <w:tc>
          <w:tcPr>
            <w:tcW w:w="358"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1991</w:t>
            </w:r>
          </w:p>
        </w:tc>
        <w:tc>
          <w:tcPr>
            <w:tcW w:w="399"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116</w:t>
            </w:r>
          </w:p>
        </w:tc>
        <w:tc>
          <w:tcPr>
            <w:tcW w:w="553" w:type="pct"/>
            <w:noWrap/>
            <w:hideMark/>
          </w:tcPr>
          <w:p w:rsidR="001F66EE" w:rsidRPr="00AA297F" w:rsidRDefault="006343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44</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(37.9</w:t>
            </w:r>
            <w:r w:rsidR="001F66EE" w:rsidRPr="00AA297F">
              <w:rPr>
                <w:rFonts w:ascii="Book Antiqua" w:eastAsia="Times New Roman" w:hAnsi="Book Antiqua" w:cstheme="majorBidi"/>
                <w:color w:val="auto"/>
                <w:sz w:val="24"/>
                <w:szCs w:val="24"/>
              </w:rPr>
              <w:t>)</w:t>
            </w:r>
          </w:p>
        </w:tc>
        <w:tc>
          <w:tcPr>
            <w:tcW w:w="553"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72</w:t>
            </w:r>
          </w:p>
        </w:tc>
        <w:tc>
          <w:tcPr>
            <w:tcW w:w="538"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Somalia</w:t>
            </w:r>
          </w:p>
        </w:tc>
        <w:tc>
          <w:tcPr>
            <w:tcW w:w="736" w:type="pct"/>
            <w:noWrap/>
            <w:hideMark/>
          </w:tcPr>
          <w:p w:rsidR="001F66EE" w:rsidRPr="00AA297F" w:rsidRDefault="001F66E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Local </w:t>
            </w:r>
          </w:p>
        </w:tc>
      </w:tr>
      <w:tr w:rsidR="001F66EE" w:rsidRPr="00AA297F" w:rsidTr="00634330">
        <w:trPr>
          <w:trHeight w:val="300"/>
        </w:trPr>
        <w:tc>
          <w:tcPr>
            <w:cnfStyle w:val="001000000000" w:firstRow="0" w:lastRow="0" w:firstColumn="1" w:lastColumn="0" w:oddVBand="0" w:evenVBand="0" w:oddHBand="0" w:evenHBand="0" w:firstRowFirstColumn="0" w:firstRowLastColumn="0" w:lastRowFirstColumn="0" w:lastRowLastColumn="0"/>
            <w:tcW w:w="1862" w:type="pct"/>
            <w:noWrap/>
            <w:hideMark/>
          </w:tcPr>
          <w:p w:rsidR="001F66EE" w:rsidRPr="00AA297F" w:rsidRDefault="001F66EE"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Aceti A</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rPr>
              <w:t>[30]</w:t>
            </w:r>
          </w:p>
        </w:tc>
        <w:tc>
          <w:tcPr>
            <w:tcW w:w="358"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1991</w:t>
            </w:r>
          </w:p>
        </w:tc>
        <w:tc>
          <w:tcPr>
            <w:tcW w:w="399"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104</w:t>
            </w:r>
          </w:p>
        </w:tc>
        <w:tc>
          <w:tcPr>
            <w:tcW w:w="553" w:type="pct"/>
            <w:noWrap/>
            <w:hideMark/>
          </w:tcPr>
          <w:p w:rsidR="001F66EE" w:rsidRPr="00AA297F" w:rsidRDefault="006343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52</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(50</w:t>
            </w:r>
            <w:r w:rsidR="001F66EE" w:rsidRPr="00AA297F">
              <w:rPr>
                <w:rFonts w:ascii="Book Antiqua" w:eastAsia="Times New Roman" w:hAnsi="Book Antiqua" w:cstheme="majorBidi"/>
                <w:color w:val="auto"/>
                <w:sz w:val="24"/>
                <w:szCs w:val="24"/>
              </w:rPr>
              <w:t>)</w:t>
            </w:r>
          </w:p>
        </w:tc>
        <w:tc>
          <w:tcPr>
            <w:tcW w:w="553"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52</w:t>
            </w:r>
          </w:p>
        </w:tc>
        <w:tc>
          <w:tcPr>
            <w:tcW w:w="538"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Somalia</w:t>
            </w:r>
          </w:p>
        </w:tc>
        <w:tc>
          <w:tcPr>
            <w:tcW w:w="736" w:type="pct"/>
            <w:noWrap/>
            <w:hideMark/>
          </w:tcPr>
          <w:p w:rsidR="001F66EE" w:rsidRPr="00AA297F" w:rsidRDefault="001F66E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Local </w:t>
            </w:r>
          </w:p>
        </w:tc>
      </w:tr>
    </w:tbl>
    <w:p w:rsidR="00634330" w:rsidRPr="00AA297F" w:rsidRDefault="00634330" w:rsidP="00634330">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eastAsia="Times New Roman" w:hAnsi="Book Antiqua" w:cstheme="majorBidi"/>
          <w:bCs/>
          <w:sz w:val="24"/>
          <w:szCs w:val="24"/>
        </w:rPr>
        <w:t>HBsAg</w:t>
      </w:r>
      <w:r w:rsidRPr="00AA297F">
        <w:rPr>
          <w:rFonts w:ascii="Book Antiqua" w:eastAsiaTheme="minorEastAsia" w:hAnsi="Book Antiqua" w:cstheme="majorBidi"/>
          <w:bCs/>
          <w:sz w:val="24"/>
          <w:szCs w:val="24"/>
          <w:lang w:eastAsia="zh-CN"/>
        </w:rPr>
        <w:t>:</w:t>
      </w:r>
      <w:r w:rsidRPr="00AA297F">
        <w:rPr>
          <w:rFonts w:ascii="Book Antiqua" w:hAnsi="Book Antiqua" w:cstheme="majorBidi"/>
          <w:sz w:val="24"/>
          <w:szCs w:val="24"/>
        </w:rPr>
        <w:t xml:space="preserve"> Hepatitis B surface antigen</w:t>
      </w:r>
      <w:r w:rsidRPr="00AA297F">
        <w:rPr>
          <w:rFonts w:ascii="Book Antiqua" w:eastAsiaTheme="minorEastAsia" w:hAnsi="Book Antiqua" w:cstheme="majorBidi"/>
          <w:sz w:val="24"/>
          <w:szCs w:val="24"/>
          <w:lang w:eastAsia="zh-CN"/>
        </w:rPr>
        <w:t>.</w:t>
      </w:r>
    </w:p>
    <w:p w:rsidR="001F66EE" w:rsidRPr="00AA297F" w:rsidRDefault="001F66EE" w:rsidP="001F66EE">
      <w:pPr>
        <w:widowControl w:val="0"/>
        <w:adjustRightInd w:val="0"/>
        <w:snapToGrid w:val="0"/>
        <w:spacing w:after="0" w:line="360" w:lineRule="auto"/>
        <w:jc w:val="both"/>
        <w:outlineLvl w:val="0"/>
        <w:rPr>
          <w:rFonts w:ascii="Book Antiqua" w:eastAsia="Times New Roman" w:hAnsi="Book Antiqua" w:cstheme="majorBidi"/>
          <w:sz w:val="24"/>
          <w:szCs w:val="24"/>
        </w:rPr>
      </w:pPr>
    </w:p>
    <w:p w:rsidR="004D2DBC" w:rsidRPr="00AA297F" w:rsidRDefault="00634330" w:rsidP="004D2DBC">
      <w:pPr>
        <w:widowControl w:val="0"/>
        <w:shd w:val="clear" w:color="auto" w:fill="FFFFFF"/>
        <w:adjustRightInd w:val="0"/>
        <w:snapToGrid w:val="0"/>
        <w:spacing w:after="0" w:line="360" w:lineRule="auto"/>
        <w:jc w:val="both"/>
        <w:outlineLvl w:val="0"/>
        <w:rPr>
          <w:rFonts w:ascii="Book Antiqua" w:eastAsia="Times New Roman" w:hAnsi="Book Antiqua" w:cstheme="majorBidi"/>
          <w:b/>
          <w:bCs/>
          <w:sz w:val="24"/>
          <w:szCs w:val="24"/>
          <w:shd w:val="clear" w:color="auto" w:fill="FFFFFF"/>
        </w:rPr>
      </w:pPr>
      <w:r w:rsidRPr="00AA297F">
        <w:rPr>
          <w:rFonts w:ascii="Book Antiqua" w:eastAsia="Times New Roman" w:hAnsi="Book Antiqua" w:cstheme="majorBidi"/>
          <w:b/>
          <w:bCs/>
          <w:sz w:val="24"/>
          <w:szCs w:val="24"/>
          <w:shd w:val="clear" w:color="auto" w:fill="FFFFFF"/>
        </w:rPr>
        <w:t>Table 7</w:t>
      </w:r>
      <w:r w:rsidR="004D2DBC" w:rsidRPr="00AA297F">
        <w:rPr>
          <w:rFonts w:ascii="Book Antiqua" w:eastAsia="Times New Roman" w:hAnsi="Book Antiqua" w:cstheme="majorBidi"/>
          <w:b/>
          <w:bCs/>
          <w:sz w:val="24"/>
          <w:szCs w:val="24"/>
          <w:shd w:val="clear" w:color="auto" w:fill="FFFFFF"/>
        </w:rPr>
        <w:t xml:space="preserve"> Age </w:t>
      </w:r>
      <w:r w:rsidR="00337040" w:rsidRPr="00AA297F">
        <w:rPr>
          <w:rFonts w:ascii="Book Antiqua" w:eastAsia="Times New Roman" w:hAnsi="Book Antiqua" w:cstheme="majorBidi"/>
          <w:b/>
          <w:bCs/>
          <w:sz w:val="24"/>
          <w:szCs w:val="24"/>
          <w:shd w:val="clear" w:color="auto" w:fill="FFFFFF"/>
        </w:rPr>
        <w:t xml:space="preserve">pattern </w:t>
      </w:r>
      <w:r w:rsidR="004D2DBC" w:rsidRPr="00AA297F">
        <w:rPr>
          <w:rFonts w:ascii="Book Antiqua" w:eastAsia="Times New Roman" w:hAnsi="Book Antiqua" w:cstheme="majorBidi"/>
          <w:b/>
          <w:bCs/>
          <w:sz w:val="24"/>
          <w:szCs w:val="24"/>
          <w:shd w:val="clear" w:color="auto" w:fill="FFFFFF"/>
        </w:rPr>
        <w:t xml:space="preserve">of </w:t>
      </w:r>
      <w:r w:rsidR="00337040" w:rsidRPr="00AA297F">
        <w:rPr>
          <w:rFonts w:ascii="Book Antiqua" w:hAnsi="Book Antiqua" w:cstheme="majorBidi"/>
          <w:b/>
          <w:sz w:val="24"/>
          <w:szCs w:val="24"/>
        </w:rPr>
        <w:t>hepatitis B virus</w:t>
      </w:r>
      <w:r w:rsidR="00337040" w:rsidRPr="00AA297F">
        <w:rPr>
          <w:rFonts w:ascii="Book Antiqua" w:eastAsia="Times New Roman" w:hAnsi="Book Antiqua" w:cstheme="majorBidi"/>
          <w:b/>
          <w:bCs/>
          <w:sz w:val="24"/>
          <w:szCs w:val="24"/>
          <w:shd w:val="clear" w:color="auto" w:fill="FFFFFF"/>
        </w:rPr>
        <w:t xml:space="preserve"> </w:t>
      </w:r>
      <w:r w:rsidR="004D2DBC" w:rsidRPr="00AA297F">
        <w:rPr>
          <w:rFonts w:ascii="Book Antiqua" w:eastAsia="Times New Roman" w:hAnsi="Book Antiqua" w:cstheme="majorBidi"/>
          <w:b/>
          <w:bCs/>
          <w:sz w:val="24"/>
          <w:szCs w:val="24"/>
          <w:shd w:val="clear" w:color="auto" w:fill="FFFFFF"/>
        </w:rPr>
        <w:t xml:space="preserve">infection </w:t>
      </w:r>
      <w:r w:rsidRPr="00AA297F">
        <w:rPr>
          <w:rFonts w:ascii="Book Antiqua" w:eastAsia="Times New Roman" w:hAnsi="Book Antiqua" w:cstheme="majorBidi"/>
          <w:b/>
          <w:i/>
          <w:sz w:val="24"/>
          <w:szCs w:val="24"/>
        </w:rPr>
        <w:t>n</w:t>
      </w:r>
      <w:r w:rsidRPr="00AA297F">
        <w:rPr>
          <w:rFonts w:ascii="Book Antiqua" w:eastAsia="Times New Roman" w:hAnsi="Book Antiqua" w:cstheme="majorBidi"/>
          <w:b/>
          <w:sz w:val="24"/>
          <w:szCs w:val="24"/>
        </w:rPr>
        <w:t xml:space="preserve"> (%)</w:t>
      </w:r>
    </w:p>
    <w:tbl>
      <w:tblPr>
        <w:tblStyle w:val="LightShading-Accent11"/>
        <w:tblW w:w="5114" w:type="pct"/>
        <w:tblLook w:val="04A0" w:firstRow="1" w:lastRow="0" w:firstColumn="1" w:lastColumn="0" w:noHBand="0" w:noVBand="1"/>
      </w:tblPr>
      <w:tblGrid>
        <w:gridCol w:w="1436"/>
        <w:gridCol w:w="2608"/>
        <w:gridCol w:w="2608"/>
        <w:gridCol w:w="993"/>
        <w:gridCol w:w="1390"/>
        <w:gridCol w:w="1096"/>
      </w:tblGrid>
      <w:tr w:rsidR="004D2DBC" w:rsidRPr="00AA297F" w:rsidTr="00651993">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Age </w:t>
            </w:r>
            <w:r w:rsidR="00634330" w:rsidRPr="00AA297F">
              <w:rPr>
                <w:rFonts w:ascii="Book Antiqua" w:eastAsia="Times New Roman" w:hAnsi="Book Antiqua" w:cstheme="majorBidi"/>
                <w:color w:val="auto"/>
                <w:sz w:val="24"/>
                <w:szCs w:val="24"/>
              </w:rPr>
              <w:t>group</w:t>
            </w:r>
          </w:p>
        </w:tc>
        <w:tc>
          <w:tcPr>
            <w:tcW w:w="1287" w:type="pct"/>
            <w:noWrap/>
            <w:hideMark/>
          </w:tcPr>
          <w:p w:rsidR="004D2DBC" w:rsidRPr="00AA297F" w:rsidRDefault="004D2DBC"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Author</w:t>
            </w:r>
          </w:p>
        </w:tc>
        <w:tc>
          <w:tcPr>
            <w:tcW w:w="1287" w:type="pct"/>
            <w:noWrap/>
            <w:hideMark/>
          </w:tcPr>
          <w:p w:rsidR="004D2DBC" w:rsidRPr="00AA297F" w:rsidRDefault="004D2DBC"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Publication Year</w:t>
            </w:r>
          </w:p>
        </w:tc>
        <w:tc>
          <w:tcPr>
            <w:tcW w:w="490" w:type="pct"/>
            <w:noWrap/>
            <w:hideMark/>
          </w:tcPr>
          <w:p w:rsidR="004D2DBC" w:rsidRPr="00AA297F" w:rsidRDefault="004D2DBC"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Total</w:t>
            </w:r>
          </w:p>
        </w:tc>
        <w:tc>
          <w:tcPr>
            <w:tcW w:w="686" w:type="pct"/>
            <w:noWrap/>
            <w:hideMark/>
          </w:tcPr>
          <w:p w:rsidR="004D2DBC" w:rsidRPr="00AA297F" w:rsidRDefault="00634330" w:rsidP="00634330">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HBsAg</w:t>
            </w:r>
            <w:r w:rsidR="004D2DBC" w:rsidRPr="00AA297F">
              <w:rPr>
                <w:rFonts w:ascii="Book Antiqua" w:eastAsia="Times New Roman" w:hAnsi="Book Antiqua" w:cstheme="majorBidi"/>
                <w:color w:val="auto"/>
                <w:sz w:val="24"/>
                <w:szCs w:val="24"/>
              </w:rPr>
              <w:t xml:space="preserve"> </w:t>
            </w:r>
          </w:p>
        </w:tc>
        <w:tc>
          <w:tcPr>
            <w:tcW w:w="541" w:type="pct"/>
            <w:noWrap/>
            <w:hideMark/>
          </w:tcPr>
          <w:p w:rsidR="004D2DBC" w:rsidRPr="00AA297F" w:rsidRDefault="004D2DBC"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Healthy</w:t>
            </w:r>
          </w:p>
        </w:tc>
      </w:tr>
      <w:tr w:rsidR="004D2DBC" w:rsidRPr="00AA297F" w:rsidTr="006519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0-20</w:t>
            </w:r>
          </w:p>
        </w:tc>
        <w:tc>
          <w:tcPr>
            <w:tcW w:w="1287" w:type="pct"/>
            <w:noWrap/>
            <w:hideMark/>
          </w:tcPr>
          <w:p w:rsidR="004D2DBC" w:rsidRPr="00AA297F" w:rsidRDefault="004D2DBC" w:rsidP="008A1E5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Sebastiani</w:t>
            </w:r>
            <w:r w:rsidR="008A1E53">
              <w:rPr>
                <w:rFonts w:ascii="Book Antiqua" w:eastAsiaTheme="minorEastAsia" w:hAnsi="Book Antiqua" w:cstheme="majorBidi" w:hint="eastAsia"/>
                <w:color w:val="auto"/>
                <w:sz w:val="24"/>
                <w:szCs w:val="24"/>
                <w:lang w:eastAsia="zh-CN"/>
              </w:rPr>
              <w:t xml:space="preserv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[40]</w:t>
            </w: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1985</w:t>
            </w:r>
          </w:p>
        </w:tc>
        <w:tc>
          <w:tcPr>
            <w:tcW w:w="490"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219</w:t>
            </w:r>
          </w:p>
        </w:tc>
        <w:tc>
          <w:tcPr>
            <w:tcW w:w="686" w:type="pct"/>
            <w:noWrap/>
            <w:hideMark/>
          </w:tcPr>
          <w:p w:rsidR="004D2DBC" w:rsidRPr="00AA297F" w:rsidRDefault="006343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25</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(11</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194</w:t>
            </w:r>
          </w:p>
        </w:tc>
      </w:tr>
      <w:tr w:rsidR="004D2DBC" w:rsidRPr="00AA297F" w:rsidTr="00651993">
        <w:trPr>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Bile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[28]</w:t>
            </w: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1987</w:t>
            </w:r>
          </w:p>
        </w:tc>
        <w:tc>
          <w:tcPr>
            <w:tcW w:w="490"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428</w:t>
            </w:r>
          </w:p>
        </w:tc>
        <w:tc>
          <w:tcPr>
            <w:tcW w:w="686" w:type="pct"/>
            <w:noWrap/>
            <w:hideMark/>
          </w:tcPr>
          <w:p w:rsidR="004D2DBC" w:rsidRPr="00AA297F" w:rsidRDefault="006343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11</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(6</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417</w:t>
            </w:r>
          </w:p>
        </w:tc>
      </w:tr>
      <w:tr w:rsidR="004D2DBC" w:rsidRPr="00AA297F" w:rsidTr="006519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Bile</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vertAlign w:val="superscript"/>
              </w:rPr>
              <w:t>[40]</w:t>
            </w: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1991</w:t>
            </w:r>
          </w:p>
        </w:tc>
        <w:tc>
          <w:tcPr>
            <w:tcW w:w="490"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119</w:t>
            </w:r>
          </w:p>
        </w:tc>
        <w:tc>
          <w:tcPr>
            <w:tcW w:w="686" w:type="pct"/>
            <w:noWrap/>
            <w:hideMark/>
          </w:tcPr>
          <w:p w:rsidR="004D2DBC" w:rsidRPr="00AA297F" w:rsidRDefault="006343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(1</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118</w:t>
            </w:r>
          </w:p>
        </w:tc>
      </w:tr>
      <w:tr w:rsidR="004D2DBC" w:rsidRPr="00AA297F" w:rsidTr="00651993">
        <w:trPr>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2333DA">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Bile</w:t>
            </w:r>
            <w:r w:rsidR="002333DA">
              <w:rPr>
                <w:rFonts w:ascii="Book Antiqua" w:eastAsiaTheme="minorEastAsia" w:hAnsi="Book Antiqua" w:cstheme="majorBidi" w:hint="eastAsia"/>
                <w:color w:val="auto"/>
                <w:sz w:val="24"/>
                <w:szCs w:val="24"/>
                <w:lang w:eastAsia="zh-CN"/>
              </w:rPr>
              <w:t xml:space="preserv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[16]</w:t>
            </w: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1992</w:t>
            </w:r>
          </w:p>
        </w:tc>
        <w:tc>
          <w:tcPr>
            <w:tcW w:w="490"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596</w:t>
            </w:r>
          </w:p>
        </w:tc>
        <w:tc>
          <w:tcPr>
            <w:tcW w:w="686" w:type="pct"/>
            <w:noWrap/>
            <w:hideMark/>
          </w:tcPr>
          <w:p w:rsidR="004D2DBC" w:rsidRPr="00AA297F" w:rsidRDefault="006343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95</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(16</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501</w:t>
            </w:r>
          </w:p>
        </w:tc>
      </w:tr>
      <w:tr w:rsidR="004D2DBC" w:rsidRPr="00AA297F" w:rsidTr="006519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2333DA">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Sebastiani</w:t>
            </w:r>
            <w:r w:rsidR="002333DA">
              <w:rPr>
                <w:rFonts w:ascii="Book Antiqua" w:eastAsiaTheme="minorEastAsia" w:hAnsi="Book Antiqua" w:cstheme="majorBidi" w:hint="eastAsia"/>
                <w:color w:val="auto"/>
                <w:sz w:val="24"/>
                <w:szCs w:val="24"/>
                <w:lang w:eastAsia="zh-CN"/>
              </w:rPr>
              <w:t xml:space="preserv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[18]</w:t>
            </w: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1984</w:t>
            </w:r>
          </w:p>
        </w:tc>
        <w:tc>
          <w:tcPr>
            <w:tcW w:w="490"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56</w:t>
            </w:r>
          </w:p>
        </w:tc>
        <w:tc>
          <w:tcPr>
            <w:tcW w:w="686" w:type="pct"/>
            <w:noWrap/>
            <w:hideMark/>
          </w:tcPr>
          <w:p w:rsidR="004D2DBC" w:rsidRPr="00AA297F" w:rsidRDefault="006343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7</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(13</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49</w:t>
            </w:r>
          </w:p>
        </w:tc>
      </w:tr>
      <w:tr w:rsidR="004D2DBC" w:rsidRPr="00AA297F" w:rsidTr="00651993">
        <w:trPr>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 xml:space="preserve">Total </w:t>
            </w:r>
          </w:p>
        </w:tc>
        <w:tc>
          <w:tcPr>
            <w:tcW w:w="490"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1418</w:t>
            </w:r>
          </w:p>
        </w:tc>
        <w:tc>
          <w:tcPr>
            <w:tcW w:w="686"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139</w:t>
            </w:r>
            <w:r w:rsidR="00634330" w:rsidRPr="00AA297F">
              <w:rPr>
                <w:rFonts w:ascii="Book Antiqua" w:eastAsiaTheme="minorEastAsia" w:hAnsi="Book Antiqua" w:cstheme="majorBidi"/>
                <w:b/>
                <w:bCs/>
                <w:color w:val="auto"/>
                <w:sz w:val="24"/>
                <w:szCs w:val="24"/>
                <w:lang w:eastAsia="zh-CN"/>
              </w:rPr>
              <w:t xml:space="preserve"> </w:t>
            </w:r>
            <w:r w:rsidRPr="00AA297F">
              <w:rPr>
                <w:rFonts w:ascii="Book Antiqua" w:eastAsia="Times New Roman" w:hAnsi="Book Antiqua" w:cstheme="majorBidi"/>
                <w:color w:val="auto"/>
                <w:sz w:val="24"/>
                <w:szCs w:val="24"/>
              </w:rPr>
              <w:t>(</w:t>
            </w:r>
            <w:r w:rsidR="00634330" w:rsidRPr="00AA297F">
              <w:rPr>
                <w:rFonts w:ascii="Book Antiqua" w:eastAsia="Times New Roman" w:hAnsi="Book Antiqua" w:cstheme="majorBidi"/>
                <w:b/>
                <w:bCs/>
                <w:color w:val="auto"/>
                <w:sz w:val="24"/>
                <w:szCs w:val="24"/>
              </w:rPr>
              <w:t>9.8</w:t>
            </w:r>
            <w:r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1279</w:t>
            </w:r>
          </w:p>
        </w:tc>
      </w:tr>
      <w:tr w:rsidR="004D2DBC" w:rsidRPr="00AA297F" w:rsidTr="006519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20-39</w:t>
            </w:r>
          </w:p>
        </w:tc>
        <w:tc>
          <w:tcPr>
            <w:tcW w:w="1287" w:type="pct"/>
            <w:noWrap/>
            <w:hideMark/>
          </w:tcPr>
          <w:p w:rsidR="004D2DBC" w:rsidRPr="00AA297F" w:rsidRDefault="004D2DBC" w:rsidP="002333DA">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Sebastiani</w:t>
            </w:r>
            <w:r w:rsidR="002333DA">
              <w:rPr>
                <w:rFonts w:ascii="Book Antiqua" w:eastAsiaTheme="minorEastAsia" w:hAnsi="Book Antiqua" w:cstheme="majorBidi" w:hint="eastAsia"/>
                <w:color w:val="auto"/>
                <w:sz w:val="24"/>
                <w:szCs w:val="24"/>
                <w:lang w:eastAsia="zh-CN"/>
              </w:rPr>
              <w:t xml:space="preserv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[40]</w:t>
            </w: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1985</w:t>
            </w:r>
          </w:p>
        </w:tc>
        <w:tc>
          <w:tcPr>
            <w:tcW w:w="490"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94</w:t>
            </w:r>
          </w:p>
        </w:tc>
        <w:tc>
          <w:tcPr>
            <w:tcW w:w="686"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13</w:t>
            </w:r>
            <w:r w:rsidR="00634330" w:rsidRPr="00AA297F">
              <w:rPr>
                <w:rFonts w:ascii="Book Antiqua" w:eastAsiaTheme="minorEastAsia" w:hAnsi="Book Antiqua" w:cstheme="majorBidi"/>
                <w:color w:val="auto"/>
                <w:sz w:val="24"/>
                <w:szCs w:val="24"/>
                <w:lang w:eastAsia="zh-CN"/>
              </w:rPr>
              <w:t xml:space="preserve"> </w:t>
            </w:r>
            <w:r w:rsidR="00634330" w:rsidRPr="00AA297F">
              <w:rPr>
                <w:rFonts w:ascii="Book Antiqua" w:eastAsia="Times New Roman" w:hAnsi="Book Antiqua" w:cstheme="majorBidi"/>
                <w:color w:val="auto"/>
                <w:sz w:val="24"/>
                <w:szCs w:val="24"/>
              </w:rPr>
              <w:t>(14</w:t>
            </w:r>
            <w:r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81</w:t>
            </w:r>
          </w:p>
        </w:tc>
      </w:tr>
      <w:tr w:rsidR="004D2DBC" w:rsidRPr="00AA297F" w:rsidTr="00651993">
        <w:trPr>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63433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Bile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[28]</w:t>
            </w: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1987</w:t>
            </w:r>
          </w:p>
        </w:tc>
        <w:tc>
          <w:tcPr>
            <w:tcW w:w="490"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442</w:t>
            </w:r>
          </w:p>
        </w:tc>
        <w:tc>
          <w:tcPr>
            <w:tcW w:w="686" w:type="pct"/>
            <w:noWrap/>
            <w:hideMark/>
          </w:tcPr>
          <w:p w:rsidR="004D2DBC" w:rsidRPr="00AA297F" w:rsidRDefault="006343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62</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(14</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380</w:t>
            </w:r>
          </w:p>
        </w:tc>
      </w:tr>
      <w:tr w:rsidR="004D2DBC" w:rsidRPr="00AA297F" w:rsidTr="006519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Bile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[40]</w:t>
            </w: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1991</w:t>
            </w:r>
          </w:p>
        </w:tc>
        <w:tc>
          <w:tcPr>
            <w:tcW w:w="490"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36</w:t>
            </w:r>
          </w:p>
        </w:tc>
        <w:tc>
          <w:tcPr>
            <w:tcW w:w="686" w:type="pct"/>
            <w:noWrap/>
            <w:hideMark/>
          </w:tcPr>
          <w:p w:rsidR="004D2DBC" w:rsidRPr="00AA297F" w:rsidRDefault="006343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2</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(6</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34</w:t>
            </w:r>
          </w:p>
        </w:tc>
      </w:tr>
      <w:tr w:rsidR="004D2DBC" w:rsidRPr="00AA297F" w:rsidTr="00651993">
        <w:trPr>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2333DA">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Sebastiani</w:t>
            </w:r>
            <w:r w:rsidR="002333DA">
              <w:rPr>
                <w:rFonts w:ascii="Book Antiqua" w:eastAsiaTheme="minorEastAsia" w:hAnsi="Book Antiqua" w:cstheme="majorBidi" w:hint="eastAsia"/>
                <w:color w:val="auto"/>
                <w:sz w:val="24"/>
                <w:szCs w:val="24"/>
                <w:lang w:eastAsia="zh-CN"/>
              </w:rPr>
              <w:t xml:space="preserv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[18]</w:t>
            </w: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1984</w:t>
            </w:r>
          </w:p>
        </w:tc>
        <w:tc>
          <w:tcPr>
            <w:tcW w:w="490"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w:t>
            </w:r>
          </w:p>
        </w:tc>
        <w:tc>
          <w:tcPr>
            <w:tcW w:w="686" w:type="pct"/>
            <w:noWrap/>
            <w:hideMark/>
          </w:tcPr>
          <w:p w:rsidR="004D2DBC" w:rsidRPr="00AA297F" w:rsidRDefault="006343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(16</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16</w:t>
            </w:r>
          </w:p>
        </w:tc>
      </w:tr>
      <w:tr w:rsidR="004D2DBC" w:rsidRPr="00AA297F" w:rsidTr="006519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 xml:space="preserve">Total </w:t>
            </w:r>
          </w:p>
        </w:tc>
        <w:tc>
          <w:tcPr>
            <w:tcW w:w="490"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591</w:t>
            </w:r>
          </w:p>
        </w:tc>
        <w:tc>
          <w:tcPr>
            <w:tcW w:w="686"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80</w:t>
            </w:r>
            <w:r w:rsidR="00634330" w:rsidRPr="00AA297F">
              <w:rPr>
                <w:rFonts w:ascii="Book Antiqua" w:eastAsiaTheme="minorEastAsia" w:hAnsi="Book Antiqua" w:cstheme="majorBidi"/>
                <w:b/>
                <w:bCs/>
                <w:color w:val="auto"/>
                <w:sz w:val="24"/>
                <w:szCs w:val="24"/>
                <w:lang w:eastAsia="zh-CN"/>
              </w:rPr>
              <w:t xml:space="preserve"> </w:t>
            </w:r>
            <w:r w:rsidRPr="00AA297F">
              <w:rPr>
                <w:rFonts w:ascii="Book Antiqua" w:eastAsia="Times New Roman" w:hAnsi="Book Antiqua" w:cstheme="majorBidi"/>
                <w:color w:val="auto"/>
                <w:sz w:val="24"/>
                <w:szCs w:val="24"/>
              </w:rPr>
              <w:t>(</w:t>
            </w:r>
            <w:r w:rsidR="00634330" w:rsidRPr="00AA297F">
              <w:rPr>
                <w:rFonts w:ascii="Book Antiqua" w:eastAsia="Times New Roman" w:hAnsi="Book Antiqua" w:cstheme="majorBidi"/>
                <w:b/>
                <w:bCs/>
                <w:color w:val="auto"/>
                <w:sz w:val="24"/>
                <w:szCs w:val="24"/>
              </w:rPr>
              <w:t>14</w:t>
            </w:r>
            <w:r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511</w:t>
            </w:r>
          </w:p>
        </w:tc>
      </w:tr>
      <w:tr w:rsidR="004D2DBC" w:rsidRPr="00AA297F" w:rsidTr="00651993">
        <w:trPr>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r w:rsidRPr="00AA297F">
              <w:rPr>
                <w:rFonts w:ascii="Book Antiqua" w:eastAsia="Times New Roman" w:hAnsi="Book Antiqua" w:cstheme="majorBidi"/>
                <w:b w:val="0"/>
                <w:bCs w:val="0"/>
                <w:color w:val="auto"/>
                <w:sz w:val="24"/>
                <w:szCs w:val="24"/>
              </w:rPr>
              <w:t>40+</w:t>
            </w:r>
          </w:p>
        </w:tc>
        <w:tc>
          <w:tcPr>
            <w:tcW w:w="1287" w:type="pct"/>
            <w:noWrap/>
            <w:hideMark/>
          </w:tcPr>
          <w:p w:rsidR="004D2DBC" w:rsidRPr="00AA297F" w:rsidRDefault="004D2DBC" w:rsidP="002333DA">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Sebastiani</w:t>
            </w:r>
            <w:r w:rsidR="002333DA">
              <w:rPr>
                <w:rFonts w:ascii="Book Antiqua" w:eastAsiaTheme="minorEastAsia" w:hAnsi="Book Antiqua" w:cstheme="majorBidi" w:hint="eastAsia"/>
                <w:color w:val="auto"/>
                <w:sz w:val="24"/>
                <w:szCs w:val="24"/>
                <w:lang w:eastAsia="zh-CN"/>
              </w:rPr>
              <w:t xml:space="preserv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[40]</w:t>
            </w: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1985</w:t>
            </w:r>
          </w:p>
        </w:tc>
        <w:tc>
          <w:tcPr>
            <w:tcW w:w="490"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70</w:t>
            </w:r>
          </w:p>
        </w:tc>
        <w:tc>
          <w:tcPr>
            <w:tcW w:w="686" w:type="pct"/>
            <w:noWrap/>
            <w:hideMark/>
          </w:tcPr>
          <w:p w:rsidR="004D2DBC" w:rsidRPr="00AA297F" w:rsidRDefault="006343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8</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(11</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62</w:t>
            </w:r>
          </w:p>
        </w:tc>
      </w:tr>
      <w:tr w:rsidR="004D2DBC" w:rsidRPr="00AA297F" w:rsidTr="006519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Bile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[28]</w:t>
            </w: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1987</w:t>
            </w:r>
          </w:p>
        </w:tc>
        <w:tc>
          <w:tcPr>
            <w:tcW w:w="490"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76</w:t>
            </w:r>
          </w:p>
        </w:tc>
        <w:tc>
          <w:tcPr>
            <w:tcW w:w="686" w:type="pct"/>
            <w:noWrap/>
            <w:hideMark/>
          </w:tcPr>
          <w:p w:rsidR="004D2DBC" w:rsidRPr="00AA297F" w:rsidRDefault="006343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10</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(13</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66</w:t>
            </w:r>
          </w:p>
        </w:tc>
      </w:tr>
      <w:tr w:rsidR="004D2DBC" w:rsidRPr="00AA297F" w:rsidTr="00651993">
        <w:trPr>
          <w:trHeight w:val="294"/>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 xml:space="preserve">Bile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[40]</w:t>
            </w: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1991</w:t>
            </w:r>
          </w:p>
        </w:tc>
        <w:tc>
          <w:tcPr>
            <w:tcW w:w="490"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w:t>
            </w:r>
          </w:p>
        </w:tc>
        <w:tc>
          <w:tcPr>
            <w:tcW w:w="686" w:type="pct"/>
            <w:noWrap/>
            <w:hideMark/>
          </w:tcPr>
          <w:p w:rsidR="004D2DBC" w:rsidRPr="00AA297F" w:rsidRDefault="00634330"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0</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(0</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3</w:t>
            </w:r>
          </w:p>
        </w:tc>
      </w:tr>
      <w:tr w:rsidR="004D2DBC" w:rsidRPr="00AA297F" w:rsidTr="006519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2333DA">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Sebastiani</w:t>
            </w:r>
            <w:r w:rsidR="002333DA">
              <w:rPr>
                <w:rFonts w:ascii="Book Antiqua" w:eastAsiaTheme="minorEastAsia" w:hAnsi="Book Antiqua" w:cstheme="majorBidi" w:hint="eastAsia"/>
                <w:color w:val="auto"/>
                <w:sz w:val="24"/>
                <w:szCs w:val="24"/>
                <w:lang w:eastAsia="zh-CN"/>
              </w:rPr>
              <w:t xml:space="preserve"> </w:t>
            </w:r>
            <w:r w:rsidRPr="00AA297F">
              <w:rPr>
                <w:rFonts w:ascii="Book Antiqua" w:eastAsia="Times New Roman" w:hAnsi="Book Antiqua" w:cstheme="majorBidi"/>
                <w:i/>
                <w:iCs/>
                <w:color w:val="auto"/>
                <w:sz w:val="24"/>
                <w:szCs w:val="24"/>
              </w:rPr>
              <w:t>et al</w:t>
            </w:r>
            <w:r w:rsidRPr="00AA297F">
              <w:rPr>
                <w:rFonts w:ascii="Book Antiqua" w:eastAsia="Times New Roman" w:hAnsi="Book Antiqua" w:cstheme="majorBidi"/>
                <w:color w:val="auto"/>
                <w:sz w:val="24"/>
                <w:szCs w:val="24"/>
                <w:vertAlign w:val="superscript"/>
              </w:rPr>
              <w:t>[18]</w:t>
            </w:r>
          </w:p>
        </w:tc>
        <w:tc>
          <w:tcPr>
            <w:tcW w:w="1287"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1984</w:t>
            </w:r>
          </w:p>
        </w:tc>
        <w:tc>
          <w:tcPr>
            <w:tcW w:w="490"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11</w:t>
            </w:r>
          </w:p>
        </w:tc>
        <w:tc>
          <w:tcPr>
            <w:tcW w:w="686" w:type="pct"/>
            <w:noWrap/>
            <w:hideMark/>
          </w:tcPr>
          <w:p w:rsidR="004D2DBC" w:rsidRPr="00AA297F" w:rsidRDefault="00634330"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rPr>
              <w:t>(9.1</w:t>
            </w:r>
            <w:r w:rsidR="004D2DBC"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rPr>
            </w:pPr>
            <w:r w:rsidRPr="00AA297F">
              <w:rPr>
                <w:rFonts w:ascii="Book Antiqua" w:eastAsia="Times New Roman" w:hAnsi="Book Antiqua" w:cstheme="majorBidi"/>
                <w:color w:val="auto"/>
                <w:sz w:val="24"/>
                <w:szCs w:val="24"/>
              </w:rPr>
              <w:t>10</w:t>
            </w:r>
          </w:p>
        </w:tc>
      </w:tr>
      <w:tr w:rsidR="004D2DBC" w:rsidRPr="00AA297F" w:rsidTr="00651993">
        <w:trPr>
          <w:trHeight w:val="268"/>
        </w:trPr>
        <w:tc>
          <w:tcPr>
            <w:cnfStyle w:val="001000000000" w:firstRow="0" w:lastRow="0" w:firstColumn="1" w:lastColumn="0" w:oddVBand="0" w:evenVBand="0" w:oddHBand="0" w:evenHBand="0" w:firstRowFirstColumn="0" w:firstRowLastColumn="0" w:lastRowFirstColumn="0" w:lastRowLastColumn="0"/>
            <w:tcW w:w="709" w:type="pct"/>
            <w:noWrap/>
            <w:hideMark/>
          </w:tcPr>
          <w:p w:rsidR="004D2DBC" w:rsidRPr="00AA297F" w:rsidRDefault="004D2DBC"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rPr>
            </w:pP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rPr>
            </w:pPr>
          </w:p>
        </w:tc>
        <w:tc>
          <w:tcPr>
            <w:tcW w:w="1287"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 xml:space="preserve">Total </w:t>
            </w:r>
          </w:p>
        </w:tc>
        <w:tc>
          <w:tcPr>
            <w:tcW w:w="490"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160</w:t>
            </w:r>
          </w:p>
        </w:tc>
        <w:tc>
          <w:tcPr>
            <w:tcW w:w="686"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19</w:t>
            </w:r>
            <w:r w:rsidR="00634330" w:rsidRPr="00AA297F">
              <w:rPr>
                <w:rFonts w:ascii="Book Antiqua" w:eastAsiaTheme="minorEastAsia" w:hAnsi="Book Antiqua" w:cstheme="majorBidi"/>
                <w:b/>
                <w:bCs/>
                <w:color w:val="auto"/>
                <w:sz w:val="24"/>
                <w:szCs w:val="24"/>
                <w:lang w:eastAsia="zh-CN"/>
              </w:rPr>
              <w:t xml:space="preserve"> </w:t>
            </w:r>
            <w:r w:rsidRPr="00AA297F">
              <w:rPr>
                <w:rFonts w:ascii="Book Antiqua" w:eastAsia="Times New Roman" w:hAnsi="Book Antiqua" w:cstheme="majorBidi"/>
                <w:color w:val="auto"/>
                <w:sz w:val="24"/>
                <w:szCs w:val="24"/>
              </w:rPr>
              <w:t>(</w:t>
            </w:r>
            <w:r w:rsidR="00634330" w:rsidRPr="00AA297F">
              <w:rPr>
                <w:rFonts w:ascii="Book Antiqua" w:eastAsia="Times New Roman" w:hAnsi="Book Antiqua" w:cstheme="majorBidi"/>
                <w:b/>
                <w:bCs/>
                <w:color w:val="auto"/>
                <w:sz w:val="24"/>
                <w:szCs w:val="24"/>
              </w:rPr>
              <w:t>11.8</w:t>
            </w:r>
            <w:r w:rsidRPr="00AA297F">
              <w:rPr>
                <w:rFonts w:ascii="Book Antiqua" w:eastAsia="Times New Roman" w:hAnsi="Book Antiqua" w:cstheme="majorBidi"/>
                <w:color w:val="auto"/>
                <w:sz w:val="24"/>
                <w:szCs w:val="24"/>
              </w:rPr>
              <w:t>)</w:t>
            </w:r>
          </w:p>
        </w:tc>
        <w:tc>
          <w:tcPr>
            <w:tcW w:w="541" w:type="pct"/>
            <w:noWrap/>
            <w:hideMark/>
          </w:tcPr>
          <w:p w:rsidR="004D2DBC" w:rsidRPr="00AA297F" w:rsidRDefault="004D2DBC"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b/>
                <w:bCs/>
                <w:color w:val="auto"/>
                <w:sz w:val="24"/>
                <w:szCs w:val="24"/>
              </w:rPr>
            </w:pPr>
            <w:r w:rsidRPr="00AA297F">
              <w:rPr>
                <w:rFonts w:ascii="Book Antiqua" w:eastAsia="Times New Roman" w:hAnsi="Book Antiqua" w:cstheme="majorBidi"/>
                <w:b/>
                <w:bCs/>
                <w:color w:val="auto"/>
                <w:sz w:val="24"/>
                <w:szCs w:val="24"/>
              </w:rPr>
              <w:t>141</w:t>
            </w:r>
          </w:p>
        </w:tc>
      </w:tr>
    </w:tbl>
    <w:p w:rsidR="00651993" w:rsidRPr="00AA297F" w:rsidRDefault="00651993" w:rsidP="00651993">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eastAsia="Times New Roman" w:hAnsi="Book Antiqua" w:cstheme="majorBidi"/>
          <w:bCs/>
          <w:sz w:val="24"/>
          <w:szCs w:val="24"/>
        </w:rPr>
        <w:t>HBsAg</w:t>
      </w:r>
      <w:r w:rsidRPr="00AA297F">
        <w:rPr>
          <w:rFonts w:ascii="Book Antiqua" w:eastAsiaTheme="minorEastAsia" w:hAnsi="Book Antiqua" w:cstheme="majorBidi"/>
          <w:bCs/>
          <w:sz w:val="24"/>
          <w:szCs w:val="24"/>
          <w:lang w:eastAsia="zh-CN"/>
        </w:rPr>
        <w:t>:</w:t>
      </w:r>
      <w:r w:rsidRPr="00AA297F">
        <w:rPr>
          <w:rFonts w:ascii="Book Antiqua" w:hAnsi="Book Antiqua" w:cstheme="majorBidi"/>
          <w:sz w:val="24"/>
          <w:szCs w:val="24"/>
        </w:rPr>
        <w:t xml:space="preserve"> Hepatitis B surface antigen</w:t>
      </w:r>
      <w:r w:rsidRPr="00AA297F">
        <w:rPr>
          <w:rFonts w:ascii="Book Antiqua" w:eastAsiaTheme="minorEastAsia" w:hAnsi="Book Antiqua" w:cstheme="majorBidi"/>
          <w:sz w:val="24"/>
          <w:szCs w:val="24"/>
          <w:lang w:eastAsia="zh-CN"/>
        </w:rPr>
        <w:t>.</w:t>
      </w:r>
    </w:p>
    <w:p w:rsidR="003B04D9" w:rsidRPr="00AA297F" w:rsidRDefault="003B04D9" w:rsidP="003B04D9">
      <w:pPr>
        <w:widowControl w:val="0"/>
        <w:adjustRightInd w:val="0"/>
        <w:snapToGrid w:val="0"/>
        <w:spacing w:after="0" w:line="360" w:lineRule="auto"/>
        <w:jc w:val="both"/>
        <w:rPr>
          <w:rFonts w:ascii="Book Antiqua" w:hAnsi="Book Antiqua" w:cstheme="majorBidi"/>
          <w:b/>
          <w:bCs/>
          <w:sz w:val="24"/>
          <w:szCs w:val="24"/>
          <w:shd w:val="clear" w:color="auto" w:fill="FFFFFF"/>
        </w:rPr>
      </w:pPr>
      <w:r w:rsidRPr="00AA297F">
        <w:rPr>
          <w:rFonts w:ascii="Book Antiqua" w:hAnsi="Book Antiqua"/>
          <w:b/>
          <w:sz w:val="24"/>
          <w:szCs w:val="24"/>
        </w:rPr>
        <w:lastRenderedPageBreak/>
        <w:t xml:space="preserve">Table 8 </w:t>
      </w:r>
      <w:r w:rsidRPr="00AA297F">
        <w:rPr>
          <w:rFonts w:ascii="Book Antiqua" w:hAnsi="Book Antiqua" w:cstheme="majorBidi"/>
          <w:b/>
          <w:bCs/>
          <w:sz w:val="24"/>
          <w:szCs w:val="24"/>
          <w:shd w:val="clear" w:color="auto" w:fill="FFFFFF"/>
        </w:rPr>
        <w:t xml:space="preserve">Risk groups and </w:t>
      </w:r>
      <w:r w:rsidR="00337040" w:rsidRPr="00AA297F">
        <w:rPr>
          <w:rFonts w:ascii="Book Antiqua" w:hAnsi="Book Antiqua" w:cstheme="majorBidi"/>
          <w:b/>
          <w:sz w:val="24"/>
          <w:szCs w:val="24"/>
        </w:rPr>
        <w:t>hepatitis B virus</w:t>
      </w:r>
    </w:p>
    <w:tbl>
      <w:tblPr>
        <w:tblStyle w:val="LightShading1"/>
        <w:tblW w:w="5000" w:type="pct"/>
        <w:tblLook w:val="04A0" w:firstRow="1" w:lastRow="0" w:firstColumn="1" w:lastColumn="0" w:noHBand="0" w:noVBand="1"/>
      </w:tblPr>
      <w:tblGrid>
        <w:gridCol w:w="1510"/>
        <w:gridCol w:w="1060"/>
        <w:gridCol w:w="1060"/>
        <w:gridCol w:w="1060"/>
        <w:gridCol w:w="1096"/>
        <w:gridCol w:w="4119"/>
      </w:tblGrid>
      <w:tr w:rsidR="003B04D9" w:rsidRPr="00AA297F" w:rsidTr="00713F73">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color w:val="auto"/>
                <w:sz w:val="24"/>
                <w:szCs w:val="24"/>
                <w:lang w:eastAsia="en-IE"/>
              </w:rPr>
              <w:t>Author</w:t>
            </w:r>
          </w:p>
        </w:tc>
        <w:tc>
          <w:tcPr>
            <w:tcW w:w="573" w:type="pct"/>
            <w:noWrap/>
            <w:hideMark/>
          </w:tcPr>
          <w:p w:rsidR="003B04D9" w:rsidRPr="00AA297F" w:rsidRDefault="003B04D9"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color w:val="auto"/>
                <w:sz w:val="24"/>
                <w:szCs w:val="24"/>
                <w:lang w:eastAsia="en-IE"/>
              </w:rPr>
              <w:t>Year</w:t>
            </w:r>
          </w:p>
        </w:tc>
        <w:tc>
          <w:tcPr>
            <w:tcW w:w="573" w:type="pct"/>
            <w:noWrap/>
            <w:hideMark/>
          </w:tcPr>
          <w:p w:rsidR="003B04D9" w:rsidRPr="00AA297F" w:rsidRDefault="003B04D9"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color w:val="auto"/>
                <w:sz w:val="24"/>
                <w:szCs w:val="24"/>
                <w:lang w:eastAsia="en-IE"/>
              </w:rPr>
              <w:t>Total</w:t>
            </w:r>
          </w:p>
        </w:tc>
        <w:tc>
          <w:tcPr>
            <w:tcW w:w="573" w:type="pct"/>
            <w:noWrap/>
            <w:hideMark/>
          </w:tcPr>
          <w:p w:rsidR="003B04D9" w:rsidRPr="00AA297F" w:rsidRDefault="003B04D9"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color w:val="auto"/>
                <w:sz w:val="24"/>
                <w:szCs w:val="24"/>
                <w:lang w:eastAsia="en-IE"/>
              </w:rPr>
              <w:t>Cases</w:t>
            </w:r>
          </w:p>
        </w:tc>
        <w:tc>
          <w:tcPr>
            <w:tcW w:w="573" w:type="pct"/>
            <w:noWrap/>
            <w:hideMark/>
          </w:tcPr>
          <w:p w:rsidR="003B04D9" w:rsidRPr="00AA297F" w:rsidRDefault="003B04D9"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color w:val="auto"/>
                <w:sz w:val="24"/>
                <w:szCs w:val="24"/>
                <w:lang w:eastAsia="en-IE"/>
              </w:rPr>
              <w:t>Healthy</w:t>
            </w:r>
          </w:p>
        </w:tc>
        <w:tc>
          <w:tcPr>
            <w:tcW w:w="2136" w:type="pct"/>
            <w:noWrap/>
            <w:hideMark/>
          </w:tcPr>
          <w:p w:rsidR="003B04D9" w:rsidRPr="00AA297F" w:rsidRDefault="003B04D9"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color w:val="auto"/>
                <w:sz w:val="24"/>
                <w:szCs w:val="24"/>
                <w:lang w:eastAsia="en-IE"/>
              </w:rPr>
              <w:t>Population</w:t>
            </w:r>
          </w:p>
        </w:tc>
      </w:tr>
      <w:tr w:rsidR="003B04D9" w:rsidRPr="00AA297F" w:rsidTr="00713F7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Nuti</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[24]</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1979</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135</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33</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102</w:t>
            </w:r>
          </w:p>
        </w:tc>
        <w:tc>
          <w:tcPr>
            <w:tcW w:w="2136"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Patients with leprosy </w:t>
            </w:r>
          </w:p>
        </w:tc>
      </w:tr>
      <w:tr w:rsidR="003B04D9" w:rsidRPr="00AA297F" w:rsidTr="00713F73">
        <w:trPr>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Nuti</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[24]</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1979</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87</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10</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77</w:t>
            </w:r>
          </w:p>
        </w:tc>
        <w:tc>
          <w:tcPr>
            <w:tcW w:w="2136"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Patients with leprosy </w:t>
            </w:r>
          </w:p>
        </w:tc>
      </w:tr>
      <w:tr w:rsidR="003B04D9" w:rsidRPr="00AA297F" w:rsidTr="00713F7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Nuti</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[23]</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1978</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54</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46</w:t>
            </w:r>
          </w:p>
        </w:tc>
        <w:tc>
          <w:tcPr>
            <w:tcW w:w="2136"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Patients with schistosomiasis</w:t>
            </w:r>
          </w:p>
        </w:tc>
      </w:tr>
      <w:tr w:rsidR="003B04D9" w:rsidRPr="00AA297F" w:rsidTr="00713F73">
        <w:trPr>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Nuti</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[26]</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1979</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67</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13</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54</w:t>
            </w:r>
          </w:p>
        </w:tc>
        <w:tc>
          <w:tcPr>
            <w:tcW w:w="2136"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Patients with schistosomiasis</w:t>
            </w:r>
          </w:p>
        </w:tc>
      </w:tr>
      <w:tr w:rsidR="003B04D9" w:rsidRPr="00AA297F" w:rsidTr="00713F7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Delia</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[22]</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1977</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155</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52</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103</w:t>
            </w:r>
          </w:p>
        </w:tc>
        <w:tc>
          <w:tcPr>
            <w:tcW w:w="2136"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Patients with ancylostomiasis</w:t>
            </w:r>
          </w:p>
        </w:tc>
      </w:tr>
      <w:tr w:rsidR="003B04D9" w:rsidRPr="00AA297F" w:rsidTr="00713F73">
        <w:trPr>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Delia</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[22]</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1977</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155</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40</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115</w:t>
            </w:r>
          </w:p>
        </w:tc>
        <w:tc>
          <w:tcPr>
            <w:tcW w:w="2136"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Patients with schistosomiasis</w:t>
            </w:r>
          </w:p>
        </w:tc>
      </w:tr>
      <w:tr w:rsidR="003B04D9" w:rsidRPr="00AA297F" w:rsidTr="00713F7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Delia</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[22]</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1977</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155</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15</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140</w:t>
            </w:r>
          </w:p>
        </w:tc>
        <w:tc>
          <w:tcPr>
            <w:tcW w:w="2136"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Patients with leprosy </w:t>
            </w:r>
          </w:p>
        </w:tc>
      </w:tr>
      <w:tr w:rsidR="003B04D9" w:rsidRPr="00AA297F" w:rsidTr="00713F73">
        <w:trPr>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Delia</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[22]</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1977</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155</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11</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144</w:t>
            </w:r>
          </w:p>
        </w:tc>
        <w:tc>
          <w:tcPr>
            <w:tcW w:w="2136"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Patients with leprosy </w:t>
            </w:r>
          </w:p>
        </w:tc>
      </w:tr>
      <w:tr w:rsidR="003B04D9" w:rsidRPr="00AA297F" w:rsidTr="00713F7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Nuti</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[25]</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1979</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55</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33</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22</w:t>
            </w:r>
          </w:p>
        </w:tc>
        <w:tc>
          <w:tcPr>
            <w:tcW w:w="2136"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Patients with acute viral hepatitis</w:t>
            </w:r>
          </w:p>
        </w:tc>
      </w:tr>
      <w:tr w:rsidR="003B04D9" w:rsidRPr="00AA297F" w:rsidTr="00713F73">
        <w:trPr>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Jama</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[29]</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1987</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85</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17</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68</w:t>
            </w:r>
          </w:p>
        </w:tc>
        <w:tc>
          <w:tcPr>
            <w:tcW w:w="2136"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Female Prostitutes </w:t>
            </w:r>
          </w:p>
        </w:tc>
      </w:tr>
      <w:tr w:rsidR="003B04D9" w:rsidRPr="00AA297F" w:rsidTr="00713F7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Nur</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[33]</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2000</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36</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w:t>
            </w:r>
          </w:p>
        </w:tc>
        <w:tc>
          <w:tcPr>
            <w:tcW w:w="573"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34</w:t>
            </w:r>
          </w:p>
        </w:tc>
        <w:tc>
          <w:tcPr>
            <w:tcW w:w="2136" w:type="pct"/>
            <w:noWrap/>
            <w:hideMark/>
          </w:tcPr>
          <w:p w:rsidR="003B04D9" w:rsidRPr="00AA297F" w:rsidRDefault="003B04D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Hospitalized children</w:t>
            </w:r>
          </w:p>
        </w:tc>
      </w:tr>
      <w:tr w:rsidR="003B04D9" w:rsidRPr="00AA297F" w:rsidTr="00713F73">
        <w:trPr>
          <w:trHeight w:val="311"/>
        </w:trPr>
        <w:tc>
          <w:tcPr>
            <w:cnfStyle w:val="001000000000" w:firstRow="0" w:lastRow="0" w:firstColumn="1" w:lastColumn="0" w:oddVBand="0" w:evenVBand="0" w:oddHBand="0" w:evenHBand="0" w:firstRowFirstColumn="0" w:firstRowLastColumn="0" w:lastRowFirstColumn="0" w:lastRowLastColumn="0"/>
            <w:tcW w:w="573" w:type="pct"/>
            <w:noWrap/>
            <w:hideMark/>
          </w:tcPr>
          <w:p w:rsidR="003B04D9" w:rsidRPr="00AA297F" w:rsidRDefault="003B04D9" w:rsidP="006A5535">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Nur</w:t>
            </w:r>
            <w:r w:rsidR="006A5535">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[33]</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2000</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47</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10</w:t>
            </w:r>
          </w:p>
        </w:tc>
        <w:tc>
          <w:tcPr>
            <w:tcW w:w="573"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37</w:t>
            </w:r>
          </w:p>
        </w:tc>
        <w:tc>
          <w:tcPr>
            <w:tcW w:w="2136" w:type="pct"/>
            <w:noWrap/>
            <w:hideMark/>
          </w:tcPr>
          <w:p w:rsidR="003B04D9" w:rsidRPr="00AA297F" w:rsidRDefault="003B04D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Hospitalized adult </w:t>
            </w:r>
          </w:p>
        </w:tc>
      </w:tr>
    </w:tbl>
    <w:p w:rsidR="003B04D9" w:rsidRPr="00AA297F" w:rsidRDefault="003B04D9" w:rsidP="003B04D9">
      <w:pPr>
        <w:pStyle w:val="Heading1"/>
        <w:keepNext w:val="0"/>
        <w:keepLines w:val="0"/>
        <w:widowControl w:val="0"/>
        <w:adjustRightInd w:val="0"/>
        <w:snapToGrid w:val="0"/>
        <w:spacing w:before="0" w:line="360" w:lineRule="auto"/>
        <w:jc w:val="both"/>
        <w:rPr>
          <w:rFonts w:ascii="Book Antiqua" w:hAnsi="Book Antiqua" w:cstheme="majorBidi"/>
          <w:color w:val="auto"/>
          <w:sz w:val="24"/>
          <w:szCs w:val="24"/>
        </w:rPr>
        <w:sectPr w:rsidR="003B04D9" w:rsidRPr="00AA297F" w:rsidSect="00F80B2B">
          <w:type w:val="continuous"/>
          <w:pgSz w:w="12240" w:h="15840"/>
          <w:pgMar w:top="1134" w:right="850" w:bottom="1134" w:left="1701" w:header="720" w:footer="720" w:gutter="0"/>
          <w:cols w:space="720"/>
          <w:docGrid w:linePitch="360"/>
        </w:sectPr>
      </w:pPr>
    </w:p>
    <w:p w:rsidR="003B04D9" w:rsidRPr="00AA297F" w:rsidRDefault="003B04D9" w:rsidP="003B04D9">
      <w:pPr>
        <w:pStyle w:val="Heading1"/>
        <w:keepNext w:val="0"/>
        <w:keepLines w:val="0"/>
        <w:widowControl w:val="0"/>
        <w:adjustRightInd w:val="0"/>
        <w:snapToGrid w:val="0"/>
        <w:spacing w:before="0" w:line="360" w:lineRule="auto"/>
        <w:jc w:val="both"/>
        <w:rPr>
          <w:rFonts w:ascii="Book Antiqua" w:hAnsi="Book Antiqua" w:cstheme="majorBidi"/>
          <w:b/>
          <w:bCs/>
          <w:color w:val="auto"/>
          <w:sz w:val="24"/>
          <w:szCs w:val="24"/>
        </w:rPr>
      </w:pPr>
    </w:p>
    <w:p w:rsidR="00225F89" w:rsidRPr="00AA297F" w:rsidRDefault="00225F89">
      <w:pPr>
        <w:rPr>
          <w:rFonts w:ascii="Book Antiqua" w:hAnsi="Book Antiqua" w:cstheme="majorBidi"/>
          <w:b/>
          <w:bCs/>
          <w:sz w:val="24"/>
          <w:szCs w:val="24"/>
        </w:rPr>
      </w:pPr>
      <w:r w:rsidRPr="00AA297F">
        <w:rPr>
          <w:rFonts w:ascii="Book Antiqua" w:hAnsi="Book Antiqua" w:cstheme="majorBidi"/>
          <w:b/>
          <w:bCs/>
          <w:sz w:val="24"/>
          <w:szCs w:val="24"/>
        </w:rPr>
        <w:br w:type="page"/>
      </w:r>
    </w:p>
    <w:p w:rsidR="005C1176" w:rsidRPr="00AA297F" w:rsidRDefault="00225F89" w:rsidP="005C1176">
      <w:pPr>
        <w:widowControl w:val="0"/>
        <w:tabs>
          <w:tab w:val="left" w:pos="629"/>
        </w:tabs>
        <w:adjustRightInd w:val="0"/>
        <w:snapToGrid w:val="0"/>
        <w:spacing w:after="0" w:line="360" w:lineRule="auto"/>
        <w:jc w:val="both"/>
        <w:rPr>
          <w:rFonts w:ascii="Book Antiqua" w:eastAsiaTheme="minorEastAsia" w:hAnsi="Book Antiqua" w:cstheme="majorBidi"/>
          <w:b/>
          <w:bCs/>
          <w:sz w:val="24"/>
          <w:szCs w:val="24"/>
          <w:lang w:eastAsia="zh-CN"/>
        </w:rPr>
      </w:pPr>
      <w:r w:rsidRPr="00AA297F">
        <w:rPr>
          <w:rFonts w:ascii="Book Antiqua" w:hAnsi="Book Antiqua" w:cstheme="majorBidi"/>
          <w:b/>
          <w:bCs/>
          <w:sz w:val="24"/>
          <w:szCs w:val="24"/>
        </w:rPr>
        <w:lastRenderedPageBreak/>
        <w:t>Table 9</w:t>
      </w:r>
      <w:r w:rsidR="005C1176" w:rsidRPr="00AA297F">
        <w:rPr>
          <w:rFonts w:ascii="Book Antiqua" w:hAnsi="Book Antiqua" w:cstheme="majorBidi"/>
          <w:b/>
          <w:bCs/>
          <w:sz w:val="24"/>
          <w:szCs w:val="24"/>
        </w:rPr>
        <w:t xml:space="preserve"> Summary of studies on the overall prevalence of hepatitis C viral infection in a Somali population in Somalia and Somali immigrants (1970-2016)</w:t>
      </w:r>
    </w:p>
    <w:tbl>
      <w:tblPr>
        <w:tblStyle w:val="LightShading-Accent5"/>
        <w:tblpPr w:leftFromText="180" w:rightFromText="180" w:vertAnchor="text" w:horzAnchor="margin" w:tblpY="100"/>
        <w:tblW w:w="5000" w:type="pct"/>
        <w:tblLook w:val="04A0" w:firstRow="1" w:lastRow="0" w:firstColumn="1" w:lastColumn="0" w:noHBand="0" w:noVBand="1"/>
      </w:tblPr>
      <w:tblGrid>
        <w:gridCol w:w="2269"/>
        <w:gridCol w:w="791"/>
        <w:gridCol w:w="823"/>
        <w:gridCol w:w="888"/>
        <w:gridCol w:w="824"/>
        <w:gridCol w:w="1129"/>
        <w:gridCol w:w="1632"/>
        <w:gridCol w:w="1549"/>
      </w:tblGrid>
      <w:tr w:rsidR="005C1176" w:rsidRPr="00AA297F" w:rsidTr="00713F73">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3952EF" w:rsidRDefault="003952EF" w:rsidP="00713F73">
            <w:pPr>
              <w:widowControl w:val="0"/>
              <w:adjustRightInd w:val="0"/>
              <w:snapToGrid w:val="0"/>
              <w:spacing w:line="360" w:lineRule="auto"/>
              <w:jc w:val="both"/>
              <w:rPr>
                <w:rFonts w:ascii="Book Antiqua" w:eastAsiaTheme="minorEastAsia" w:hAnsi="Book Antiqua" w:cstheme="majorBidi"/>
                <w:bCs w:val="0"/>
                <w:color w:val="auto"/>
                <w:sz w:val="24"/>
                <w:szCs w:val="24"/>
                <w:lang w:eastAsia="zh-CN"/>
              </w:rPr>
            </w:pPr>
            <w:r>
              <w:rPr>
                <w:rFonts w:ascii="Book Antiqua" w:eastAsiaTheme="minorEastAsia" w:hAnsi="Book Antiqua" w:cstheme="majorBidi" w:hint="eastAsia"/>
                <w:bCs w:val="0"/>
                <w:color w:val="auto"/>
                <w:sz w:val="24"/>
                <w:szCs w:val="24"/>
                <w:lang w:eastAsia="zh-CN"/>
              </w:rPr>
              <w:t xml:space="preserve"> </w:t>
            </w:r>
          </w:p>
        </w:tc>
        <w:tc>
          <w:tcPr>
            <w:tcW w:w="453" w:type="pct"/>
            <w:noWrap/>
            <w:hideMark/>
          </w:tcPr>
          <w:p w:rsidR="005C1176" w:rsidRPr="00AA297F" w:rsidRDefault="005C117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lang w:eastAsia="en-IE"/>
              </w:rPr>
            </w:pPr>
            <w:r w:rsidRPr="00AA297F">
              <w:rPr>
                <w:rFonts w:ascii="Book Antiqua" w:eastAsia="Times New Roman" w:hAnsi="Book Antiqua" w:cstheme="majorBidi"/>
                <w:bCs w:val="0"/>
                <w:color w:val="auto"/>
                <w:sz w:val="24"/>
                <w:szCs w:val="24"/>
                <w:lang w:eastAsia="en-IE"/>
              </w:rPr>
              <w:t>Year</w:t>
            </w:r>
          </w:p>
        </w:tc>
        <w:tc>
          <w:tcPr>
            <w:tcW w:w="469" w:type="pct"/>
            <w:noWrap/>
            <w:hideMark/>
          </w:tcPr>
          <w:p w:rsidR="005C1176" w:rsidRPr="00AA297F" w:rsidRDefault="005C117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lang w:eastAsia="en-IE"/>
              </w:rPr>
            </w:pPr>
            <w:r w:rsidRPr="00AA297F">
              <w:rPr>
                <w:rFonts w:ascii="Book Antiqua" w:eastAsia="Times New Roman" w:hAnsi="Book Antiqua" w:cstheme="majorBidi"/>
                <w:bCs w:val="0"/>
                <w:color w:val="auto"/>
                <w:sz w:val="24"/>
                <w:szCs w:val="24"/>
                <w:lang w:eastAsia="en-IE"/>
              </w:rPr>
              <w:t>Total</w:t>
            </w:r>
          </w:p>
        </w:tc>
        <w:tc>
          <w:tcPr>
            <w:tcW w:w="502" w:type="pct"/>
            <w:noWrap/>
            <w:hideMark/>
          </w:tcPr>
          <w:p w:rsidR="005C1176" w:rsidRPr="00AA297F" w:rsidRDefault="005C117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lang w:eastAsia="en-IE"/>
              </w:rPr>
            </w:pPr>
            <w:r w:rsidRPr="00AA297F">
              <w:rPr>
                <w:rFonts w:ascii="Book Antiqua" w:eastAsia="Times New Roman" w:hAnsi="Book Antiqua" w:cstheme="majorBidi"/>
                <w:bCs w:val="0"/>
                <w:color w:val="auto"/>
                <w:sz w:val="24"/>
                <w:szCs w:val="24"/>
                <w:lang w:eastAsia="en-IE"/>
              </w:rPr>
              <w:t>Cases</w:t>
            </w:r>
          </w:p>
        </w:tc>
        <w:tc>
          <w:tcPr>
            <w:tcW w:w="469" w:type="pct"/>
            <w:noWrap/>
            <w:hideMark/>
          </w:tcPr>
          <w:p w:rsidR="005C1176" w:rsidRPr="00AA297F" w:rsidRDefault="005C117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lang w:eastAsia="en-IE"/>
              </w:rPr>
            </w:pPr>
            <w:r w:rsidRPr="00AA297F">
              <w:rPr>
                <w:rFonts w:ascii="Book Antiqua" w:eastAsia="Times New Roman" w:hAnsi="Book Antiqua" w:cstheme="majorBidi"/>
                <w:bCs w:val="0"/>
                <w:color w:val="auto"/>
                <w:sz w:val="24"/>
                <w:szCs w:val="24"/>
                <w:lang w:eastAsia="en-IE"/>
              </w:rPr>
              <w:t>Total</w:t>
            </w:r>
          </w:p>
        </w:tc>
        <w:tc>
          <w:tcPr>
            <w:tcW w:w="623" w:type="pct"/>
            <w:noWrap/>
            <w:hideMark/>
          </w:tcPr>
          <w:p w:rsidR="005C1176" w:rsidRPr="00AA297F" w:rsidRDefault="005C117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lang w:eastAsia="en-IE"/>
              </w:rPr>
            </w:pPr>
            <w:r w:rsidRPr="00AA297F">
              <w:rPr>
                <w:rFonts w:ascii="Book Antiqua" w:eastAsia="Times New Roman" w:hAnsi="Book Antiqua" w:cstheme="majorBidi"/>
                <w:bCs w:val="0"/>
                <w:color w:val="auto"/>
                <w:sz w:val="24"/>
                <w:szCs w:val="24"/>
                <w:lang w:eastAsia="en-IE"/>
              </w:rPr>
              <w:t>Healthy</w:t>
            </w:r>
          </w:p>
        </w:tc>
        <w:tc>
          <w:tcPr>
            <w:tcW w:w="640" w:type="pct"/>
            <w:noWrap/>
            <w:hideMark/>
          </w:tcPr>
          <w:p w:rsidR="005C1176" w:rsidRPr="00AA297F" w:rsidRDefault="005C117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lang w:eastAsia="en-IE"/>
              </w:rPr>
            </w:pPr>
            <w:r w:rsidRPr="00AA297F">
              <w:rPr>
                <w:rFonts w:ascii="Book Antiqua" w:eastAsia="Times New Roman" w:hAnsi="Book Antiqua" w:cstheme="majorBidi"/>
                <w:bCs w:val="0"/>
                <w:color w:val="auto"/>
                <w:sz w:val="24"/>
                <w:szCs w:val="24"/>
                <w:lang w:eastAsia="en-IE"/>
              </w:rPr>
              <w:t>Setting</w:t>
            </w:r>
          </w:p>
        </w:tc>
        <w:tc>
          <w:tcPr>
            <w:tcW w:w="835" w:type="pct"/>
            <w:noWrap/>
            <w:hideMark/>
          </w:tcPr>
          <w:p w:rsidR="005C1176" w:rsidRPr="00AA297F" w:rsidRDefault="005C117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bCs w:val="0"/>
                <w:color w:val="auto"/>
                <w:sz w:val="24"/>
                <w:szCs w:val="24"/>
                <w:lang w:eastAsia="en-IE"/>
              </w:rPr>
            </w:pPr>
            <w:r w:rsidRPr="00AA297F">
              <w:rPr>
                <w:rFonts w:ascii="Book Antiqua" w:eastAsia="Times New Roman" w:hAnsi="Book Antiqua" w:cstheme="majorBidi"/>
                <w:bCs w:val="0"/>
                <w:color w:val="auto"/>
                <w:sz w:val="24"/>
                <w:szCs w:val="24"/>
                <w:lang w:eastAsia="en-IE"/>
              </w:rPr>
              <w:t>Population</w:t>
            </w:r>
          </w:p>
        </w:tc>
      </w:tr>
      <w:tr w:rsidR="00744C77" w:rsidRPr="00AA297F" w:rsidTr="00713F7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713F73">
            <w:pPr>
              <w:widowControl w:val="0"/>
              <w:adjustRightInd w:val="0"/>
              <w:snapToGrid w:val="0"/>
              <w:spacing w:line="360" w:lineRule="auto"/>
              <w:jc w:val="both"/>
              <w:rPr>
                <w:rFonts w:ascii="Book Antiqua" w:hAnsi="Book Antiqua" w:cstheme="majorBidi"/>
                <w:b w:val="0"/>
                <w:bCs w:val="0"/>
                <w:color w:val="auto"/>
                <w:sz w:val="24"/>
                <w:szCs w:val="24"/>
              </w:rPr>
            </w:pPr>
            <w:r w:rsidRPr="00AA297F">
              <w:rPr>
                <w:rFonts w:ascii="Book Antiqua" w:hAnsi="Book Antiqua" w:cstheme="majorBidi"/>
                <w:b w:val="0"/>
                <w:bCs w:val="0"/>
                <w:color w:val="auto"/>
                <w:sz w:val="24"/>
                <w:szCs w:val="24"/>
              </w:rPr>
              <w:t>Daw MA</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lang w:eastAsia="en-IE"/>
              </w:rPr>
              <w:t xml:space="preserve"> [43]</w:t>
            </w:r>
          </w:p>
        </w:tc>
        <w:tc>
          <w:tcPr>
            <w:tcW w:w="45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AA297F">
              <w:rPr>
                <w:rFonts w:ascii="Book Antiqua" w:hAnsi="Book Antiqua" w:cstheme="majorBidi"/>
                <w:color w:val="auto"/>
                <w:sz w:val="24"/>
                <w:szCs w:val="24"/>
              </w:rPr>
              <w:t>2016</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AA297F">
              <w:rPr>
                <w:rFonts w:ascii="Book Antiqua" w:hAnsi="Book Antiqua" w:cstheme="majorBidi"/>
                <w:color w:val="auto"/>
                <w:sz w:val="24"/>
                <w:szCs w:val="24"/>
              </w:rPr>
              <w:t>2012</w:t>
            </w:r>
          </w:p>
        </w:tc>
        <w:tc>
          <w:tcPr>
            <w:tcW w:w="502"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AA297F">
              <w:rPr>
                <w:rFonts w:ascii="Book Antiqua" w:hAnsi="Book Antiqua" w:cstheme="majorBidi"/>
                <w:color w:val="auto"/>
                <w:sz w:val="24"/>
                <w:szCs w:val="24"/>
              </w:rPr>
              <w:t>164</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AA297F">
              <w:rPr>
                <w:rFonts w:ascii="Book Antiqua" w:hAnsi="Book Antiqua" w:cstheme="majorBidi"/>
                <w:color w:val="auto"/>
                <w:sz w:val="24"/>
                <w:szCs w:val="24"/>
              </w:rPr>
              <w:t>2012</w:t>
            </w:r>
          </w:p>
        </w:tc>
        <w:tc>
          <w:tcPr>
            <w:tcW w:w="62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AA297F">
              <w:rPr>
                <w:rFonts w:ascii="Book Antiqua" w:hAnsi="Book Antiqua" w:cstheme="majorBidi"/>
                <w:color w:val="auto"/>
                <w:sz w:val="24"/>
                <w:szCs w:val="24"/>
              </w:rPr>
              <w:t>1848</w:t>
            </w:r>
          </w:p>
        </w:tc>
        <w:tc>
          <w:tcPr>
            <w:tcW w:w="640"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AA297F">
              <w:rPr>
                <w:rFonts w:ascii="Book Antiqua" w:hAnsi="Book Antiqua" w:cstheme="majorBidi"/>
                <w:color w:val="auto"/>
                <w:sz w:val="24"/>
                <w:szCs w:val="24"/>
              </w:rPr>
              <w:t>Libiya</w:t>
            </w:r>
          </w:p>
        </w:tc>
        <w:tc>
          <w:tcPr>
            <w:tcW w:w="835"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AA297F">
              <w:rPr>
                <w:rFonts w:ascii="Book Antiqua" w:hAnsi="Book Antiqua" w:cstheme="majorBidi"/>
                <w:color w:val="auto"/>
                <w:sz w:val="24"/>
                <w:szCs w:val="24"/>
              </w:rPr>
              <w:t xml:space="preserve">Immigrants </w:t>
            </w:r>
          </w:p>
        </w:tc>
      </w:tr>
      <w:tr w:rsidR="005C1176" w:rsidRPr="00AA297F" w:rsidTr="00713F73">
        <w:trPr>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3952EF">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b w:val="0"/>
                <w:bCs w:val="0"/>
                <w:color w:val="auto"/>
                <w:sz w:val="24"/>
                <w:szCs w:val="24"/>
                <w:lang w:eastAsia="en-IE"/>
              </w:rPr>
              <w:t>Padovese</w:t>
            </w:r>
            <w:r w:rsidR="003952EF">
              <w:rPr>
                <w:rFonts w:ascii="Book Antiqua" w:eastAsiaTheme="minorEastAsia" w:hAnsi="Book Antiqua" w:cstheme="majorBidi" w:hint="eastAsia"/>
                <w:b w:val="0"/>
                <w:bCs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lang w:eastAsia="en-IE"/>
              </w:rPr>
              <w:t xml:space="preserve"> </w:t>
            </w:r>
            <w:r w:rsidRPr="00AA297F">
              <w:rPr>
                <w:rFonts w:ascii="Book Antiqua" w:eastAsia="Times New Roman" w:hAnsi="Book Antiqua" w:cstheme="majorBidi"/>
                <w:b w:val="0"/>
                <w:bCs w:val="0"/>
                <w:color w:val="auto"/>
                <w:sz w:val="24"/>
                <w:szCs w:val="24"/>
                <w:vertAlign w:val="superscript"/>
                <w:lang w:eastAsia="en-IE"/>
              </w:rPr>
              <w:t>[39]</w:t>
            </w:r>
          </w:p>
        </w:tc>
        <w:tc>
          <w:tcPr>
            <w:tcW w:w="45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2014</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500</w:t>
            </w:r>
          </w:p>
        </w:tc>
        <w:tc>
          <w:tcPr>
            <w:tcW w:w="502"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500</w:t>
            </w:r>
          </w:p>
        </w:tc>
        <w:tc>
          <w:tcPr>
            <w:tcW w:w="62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497</w:t>
            </w:r>
          </w:p>
        </w:tc>
        <w:tc>
          <w:tcPr>
            <w:tcW w:w="640"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Italy</w:t>
            </w:r>
          </w:p>
        </w:tc>
        <w:tc>
          <w:tcPr>
            <w:tcW w:w="835"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Immigrants</w:t>
            </w:r>
          </w:p>
        </w:tc>
      </w:tr>
      <w:tr w:rsidR="00744C77" w:rsidRPr="00AA297F" w:rsidTr="00713F7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713F73">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b w:val="0"/>
                <w:bCs w:val="0"/>
                <w:color w:val="auto"/>
                <w:sz w:val="24"/>
                <w:szCs w:val="24"/>
                <w:lang w:eastAsia="en-IE"/>
              </w:rPr>
              <w:t>MAH-Kadle</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bCs w:val="0"/>
                <w:color w:val="auto"/>
                <w:sz w:val="24"/>
                <w:szCs w:val="24"/>
                <w:vertAlign w:val="superscript"/>
                <w:lang w:eastAsia="en-IE"/>
              </w:rPr>
              <w:t>[38]</w:t>
            </w:r>
          </w:p>
        </w:tc>
        <w:tc>
          <w:tcPr>
            <w:tcW w:w="45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2012</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156</w:t>
            </w:r>
          </w:p>
        </w:tc>
        <w:tc>
          <w:tcPr>
            <w:tcW w:w="502"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30</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156</w:t>
            </w:r>
          </w:p>
        </w:tc>
        <w:tc>
          <w:tcPr>
            <w:tcW w:w="62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126</w:t>
            </w:r>
          </w:p>
        </w:tc>
        <w:tc>
          <w:tcPr>
            <w:tcW w:w="640"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835"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r w:rsidR="005C1176" w:rsidRPr="00AA297F" w:rsidTr="00713F73">
        <w:trPr>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3952EF">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b w:val="0"/>
                <w:bCs w:val="0"/>
                <w:color w:val="auto"/>
                <w:sz w:val="24"/>
                <w:szCs w:val="24"/>
                <w:lang w:eastAsia="en-IE"/>
              </w:rPr>
              <w:t>Shire</w:t>
            </w:r>
            <w:r w:rsidR="003952EF">
              <w:rPr>
                <w:rFonts w:ascii="Book Antiqua" w:eastAsiaTheme="minorEastAsia" w:hAnsi="Book Antiqua" w:cstheme="majorBidi" w:hint="eastAsia"/>
                <w:b w:val="0"/>
                <w:bCs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lang w:eastAsia="en-IE"/>
              </w:rPr>
              <w:t xml:space="preserve"> </w:t>
            </w:r>
            <w:r w:rsidRPr="00AA297F">
              <w:rPr>
                <w:rFonts w:ascii="Book Antiqua" w:eastAsia="Times New Roman" w:hAnsi="Book Antiqua" w:cstheme="majorBidi"/>
                <w:b w:val="0"/>
                <w:bCs w:val="0"/>
                <w:color w:val="auto"/>
                <w:sz w:val="24"/>
                <w:szCs w:val="24"/>
                <w:vertAlign w:val="superscript"/>
                <w:lang w:eastAsia="en-IE"/>
              </w:rPr>
              <w:t>[36]</w:t>
            </w:r>
          </w:p>
        </w:tc>
        <w:tc>
          <w:tcPr>
            <w:tcW w:w="45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2012</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854</w:t>
            </w:r>
          </w:p>
        </w:tc>
        <w:tc>
          <w:tcPr>
            <w:tcW w:w="502"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78</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854</w:t>
            </w:r>
          </w:p>
        </w:tc>
        <w:tc>
          <w:tcPr>
            <w:tcW w:w="62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776</w:t>
            </w:r>
          </w:p>
        </w:tc>
        <w:tc>
          <w:tcPr>
            <w:tcW w:w="640" w:type="pct"/>
            <w:noWrap/>
            <w:hideMark/>
          </w:tcPr>
          <w:p w:rsidR="005C1176" w:rsidRPr="00744C77" w:rsidRDefault="005C1176" w:rsidP="00744C7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heme="majorBidi"/>
                <w:color w:val="auto"/>
                <w:sz w:val="24"/>
                <w:szCs w:val="24"/>
                <w:lang w:eastAsia="zh-CN"/>
              </w:rPr>
            </w:pPr>
            <w:r w:rsidRPr="00AA297F">
              <w:rPr>
                <w:rFonts w:ascii="Book Antiqua" w:eastAsia="Times New Roman" w:hAnsi="Book Antiqua" w:cstheme="majorBidi"/>
                <w:color w:val="auto"/>
                <w:sz w:val="24"/>
                <w:szCs w:val="24"/>
                <w:lang w:eastAsia="en-IE"/>
              </w:rPr>
              <w:t>U</w:t>
            </w:r>
            <w:r w:rsidR="00744C77">
              <w:rPr>
                <w:rFonts w:ascii="Book Antiqua" w:eastAsiaTheme="minorEastAsia" w:hAnsi="Book Antiqua" w:cstheme="majorBidi" w:hint="eastAsia"/>
                <w:color w:val="auto"/>
                <w:sz w:val="24"/>
                <w:szCs w:val="24"/>
                <w:lang w:eastAsia="zh-CN"/>
              </w:rPr>
              <w:t>nited States</w:t>
            </w:r>
          </w:p>
        </w:tc>
        <w:tc>
          <w:tcPr>
            <w:tcW w:w="835"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Immigrants</w:t>
            </w:r>
          </w:p>
        </w:tc>
      </w:tr>
      <w:tr w:rsidR="00744C77" w:rsidRPr="00AA297F" w:rsidTr="00713F7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3952EF">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b w:val="0"/>
                <w:bCs w:val="0"/>
                <w:color w:val="auto"/>
                <w:sz w:val="24"/>
                <w:szCs w:val="24"/>
                <w:lang w:eastAsia="en-IE"/>
              </w:rPr>
              <w:t>Khadjio</w:t>
            </w:r>
            <w:r w:rsidR="003952EF">
              <w:rPr>
                <w:rFonts w:ascii="Book Antiqua" w:eastAsiaTheme="minorEastAsia" w:hAnsi="Book Antiqua" w:cstheme="majorBidi" w:hint="eastAsia"/>
                <w:b w:val="0"/>
                <w:bCs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lang w:eastAsia="en-IE"/>
              </w:rPr>
              <w:t xml:space="preserve"> </w:t>
            </w:r>
            <w:r w:rsidRPr="00AA297F">
              <w:rPr>
                <w:rFonts w:ascii="Book Antiqua" w:eastAsia="Times New Roman" w:hAnsi="Book Antiqua" w:cstheme="majorBidi"/>
                <w:b w:val="0"/>
                <w:bCs w:val="0"/>
                <w:color w:val="auto"/>
                <w:sz w:val="24"/>
                <w:szCs w:val="24"/>
                <w:vertAlign w:val="superscript"/>
                <w:lang w:eastAsia="en-IE"/>
              </w:rPr>
              <w:t>[37]</w:t>
            </w:r>
          </w:p>
        </w:tc>
        <w:tc>
          <w:tcPr>
            <w:tcW w:w="45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2011</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147</w:t>
            </w:r>
          </w:p>
        </w:tc>
        <w:tc>
          <w:tcPr>
            <w:tcW w:w="502"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15</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147</w:t>
            </w:r>
          </w:p>
        </w:tc>
        <w:tc>
          <w:tcPr>
            <w:tcW w:w="62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132</w:t>
            </w:r>
          </w:p>
        </w:tc>
        <w:tc>
          <w:tcPr>
            <w:tcW w:w="640"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835"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r w:rsidR="005C1176" w:rsidRPr="00AA297F" w:rsidTr="00713F73">
        <w:trPr>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3952EF">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b w:val="0"/>
                <w:bCs w:val="0"/>
                <w:color w:val="auto"/>
                <w:sz w:val="24"/>
                <w:szCs w:val="24"/>
                <w:lang w:eastAsia="en-IE"/>
              </w:rPr>
              <w:t>Nur</w:t>
            </w:r>
            <w:r w:rsidR="003952EF">
              <w:rPr>
                <w:rFonts w:ascii="Book Antiqua" w:eastAsiaTheme="minorEastAsia" w:hAnsi="Book Antiqua" w:cstheme="majorBidi" w:hint="eastAsia"/>
                <w:b w:val="0"/>
                <w:bCs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vertAlign w:val="superscript"/>
                <w:lang w:eastAsia="en-IE"/>
              </w:rPr>
              <w:t xml:space="preserve"> [33]</w:t>
            </w:r>
          </w:p>
        </w:tc>
        <w:tc>
          <w:tcPr>
            <w:tcW w:w="45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2000</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256</w:t>
            </w:r>
          </w:p>
        </w:tc>
        <w:tc>
          <w:tcPr>
            <w:tcW w:w="502"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6</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256</w:t>
            </w:r>
          </w:p>
        </w:tc>
        <w:tc>
          <w:tcPr>
            <w:tcW w:w="62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250</w:t>
            </w:r>
          </w:p>
        </w:tc>
        <w:tc>
          <w:tcPr>
            <w:tcW w:w="640"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835"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r w:rsidR="00744C77" w:rsidRPr="00AA297F" w:rsidTr="00713F7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3952EF">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b w:val="0"/>
                <w:bCs w:val="0"/>
                <w:color w:val="auto"/>
                <w:sz w:val="24"/>
                <w:szCs w:val="24"/>
                <w:lang w:eastAsia="en-IE"/>
              </w:rPr>
              <w:t>Faustini</w:t>
            </w:r>
            <w:r w:rsidR="003952EF">
              <w:rPr>
                <w:rFonts w:ascii="Book Antiqua" w:eastAsiaTheme="minorEastAsia" w:hAnsi="Book Antiqua" w:cstheme="majorBidi" w:hint="eastAsia"/>
                <w:b w:val="0"/>
                <w:bCs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vertAlign w:val="superscript"/>
                <w:lang w:eastAsia="en-IE"/>
              </w:rPr>
              <w:t xml:space="preserve"> [19]</w:t>
            </w:r>
          </w:p>
        </w:tc>
        <w:tc>
          <w:tcPr>
            <w:tcW w:w="45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1994</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213</w:t>
            </w:r>
          </w:p>
        </w:tc>
        <w:tc>
          <w:tcPr>
            <w:tcW w:w="502"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213</w:t>
            </w:r>
          </w:p>
        </w:tc>
        <w:tc>
          <w:tcPr>
            <w:tcW w:w="62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208</w:t>
            </w:r>
          </w:p>
        </w:tc>
        <w:tc>
          <w:tcPr>
            <w:tcW w:w="640"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Italy</w:t>
            </w:r>
          </w:p>
        </w:tc>
        <w:tc>
          <w:tcPr>
            <w:tcW w:w="835"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Immigrants</w:t>
            </w:r>
          </w:p>
        </w:tc>
      </w:tr>
      <w:tr w:rsidR="005C1176" w:rsidRPr="00AA297F" w:rsidTr="00713F73">
        <w:trPr>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3952EF">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b w:val="0"/>
                <w:bCs w:val="0"/>
                <w:color w:val="auto"/>
                <w:sz w:val="24"/>
                <w:szCs w:val="24"/>
                <w:lang w:eastAsia="en-IE"/>
              </w:rPr>
              <w:t>Watts</w:t>
            </w:r>
            <w:r w:rsidR="003952EF">
              <w:rPr>
                <w:rFonts w:ascii="Book Antiqua" w:eastAsiaTheme="minorEastAsia" w:hAnsi="Book Antiqua" w:cstheme="majorBidi" w:hint="eastAsia"/>
                <w:b w:val="0"/>
                <w:bCs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vertAlign w:val="superscript"/>
                <w:lang w:eastAsia="en-IE"/>
              </w:rPr>
              <w:t xml:space="preserve"> [42]</w:t>
            </w:r>
          </w:p>
        </w:tc>
        <w:tc>
          <w:tcPr>
            <w:tcW w:w="45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1994</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438</w:t>
            </w:r>
          </w:p>
        </w:tc>
        <w:tc>
          <w:tcPr>
            <w:tcW w:w="502"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430</w:t>
            </w:r>
          </w:p>
        </w:tc>
        <w:tc>
          <w:tcPr>
            <w:tcW w:w="62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90</w:t>
            </w:r>
          </w:p>
        </w:tc>
        <w:tc>
          <w:tcPr>
            <w:tcW w:w="640"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835"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r w:rsidR="00744C77" w:rsidRPr="00AA297F" w:rsidTr="00713F7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3952EF">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b w:val="0"/>
                <w:bCs w:val="0"/>
                <w:color w:val="auto"/>
                <w:sz w:val="24"/>
                <w:szCs w:val="24"/>
                <w:lang w:eastAsia="en-IE"/>
              </w:rPr>
              <w:t>Aceti</w:t>
            </w:r>
            <w:r w:rsidR="003952EF">
              <w:rPr>
                <w:rFonts w:ascii="Book Antiqua" w:eastAsiaTheme="minorEastAsia" w:hAnsi="Book Antiqua" w:cstheme="majorBidi" w:hint="eastAsia"/>
                <w:b w:val="0"/>
                <w:bCs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lang w:eastAsia="en-IE"/>
              </w:rPr>
              <w:t xml:space="preserve"> </w:t>
            </w:r>
            <w:r w:rsidRPr="00AA297F">
              <w:rPr>
                <w:rFonts w:ascii="Book Antiqua" w:eastAsia="Times New Roman" w:hAnsi="Book Antiqua" w:cstheme="majorBidi"/>
                <w:b w:val="0"/>
                <w:bCs w:val="0"/>
                <w:color w:val="auto"/>
                <w:sz w:val="24"/>
                <w:szCs w:val="24"/>
                <w:vertAlign w:val="superscript"/>
                <w:lang w:eastAsia="en-IE"/>
              </w:rPr>
              <w:t>[41]</w:t>
            </w:r>
          </w:p>
        </w:tc>
        <w:tc>
          <w:tcPr>
            <w:tcW w:w="45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1993</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885</w:t>
            </w:r>
          </w:p>
        </w:tc>
        <w:tc>
          <w:tcPr>
            <w:tcW w:w="502"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35</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885</w:t>
            </w:r>
          </w:p>
        </w:tc>
        <w:tc>
          <w:tcPr>
            <w:tcW w:w="62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850</w:t>
            </w:r>
          </w:p>
        </w:tc>
        <w:tc>
          <w:tcPr>
            <w:tcW w:w="640"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835"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r w:rsidR="005C1176" w:rsidRPr="00AA297F" w:rsidTr="00713F73">
        <w:trPr>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3952EF">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b w:val="0"/>
                <w:bCs w:val="0"/>
                <w:color w:val="auto"/>
                <w:sz w:val="24"/>
                <w:szCs w:val="24"/>
                <w:lang w:eastAsia="en-IE"/>
              </w:rPr>
              <w:t>Bile</w:t>
            </w:r>
            <w:r w:rsidR="003952EF">
              <w:rPr>
                <w:rFonts w:ascii="Book Antiqua" w:eastAsiaTheme="minorEastAsia" w:hAnsi="Book Antiqua" w:cstheme="majorBidi" w:hint="eastAsia"/>
                <w:b w:val="0"/>
                <w:bCs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vertAlign w:val="superscript"/>
                <w:lang w:eastAsia="en-IE"/>
              </w:rPr>
              <w:t xml:space="preserve"> [34]</w:t>
            </w:r>
          </w:p>
        </w:tc>
        <w:tc>
          <w:tcPr>
            <w:tcW w:w="45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1993</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124</w:t>
            </w:r>
          </w:p>
        </w:tc>
        <w:tc>
          <w:tcPr>
            <w:tcW w:w="502"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29</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124</w:t>
            </w:r>
          </w:p>
        </w:tc>
        <w:tc>
          <w:tcPr>
            <w:tcW w:w="62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95</w:t>
            </w:r>
          </w:p>
        </w:tc>
        <w:tc>
          <w:tcPr>
            <w:tcW w:w="640"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835"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r w:rsidR="00744C77" w:rsidRPr="00AA297F" w:rsidTr="00713F7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3952EF">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b w:val="0"/>
                <w:bCs w:val="0"/>
                <w:color w:val="auto"/>
                <w:sz w:val="24"/>
                <w:szCs w:val="24"/>
                <w:lang w:eastAsia="en-IE"/>
              </w:rPr>
              <w:t>Bile</w:t>
            </w:r>
            <w:r w:rsidR="003952EF">
              <w:rPr>
                <w:rFonts w:ascii="Book Antiqua" w:eastAsiaTheme="minorEastAsia" w:hAnsi="Book Antiqua" w:cstheme="majorBidi" w:hint="eastAsia"/>
                <w:b w:val="0"/>
                <w:bCs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lang w:eastAsia="en-IE"/>
              </w:rPr>
              <w:t xml:space="preserve"> </w:t>
            </w:r>
            <w:r w:rsidRPr="00AA297F">
              <w:rPr>
                <w:rFonts w:ascii="Book Antiqua" w:eastAsia="Times New Roman" w:hAnsi="Book Antiqua" w:cstheme="majorBidi"/>
                <w:b w:val="0"/>
                <w:bCs w:val="0"/>
                <w:color w:val="auto"/>
                <w:sz w:val="24"/>
                <w:szCs w:val="24"/>
                <w:vertAlign w:val="superscript"/>
                <w:lang w:eastAsia="en-IE"/>
              </w:rPr>
              <w:t>[16]</w:t>
            </w:r>
          </w:p>
        </w:tc>
        <w:tc>
          <w:tcPr>
            <w:tcW w:w="45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1992</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596</w:t>
            </w:r>
          </w:p>
        </w:tc>
        <w:tc>
          <w:tcPr>
            <w:tcW w:w="502"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9</w:t>
            </w:r>
          </w:p>
        </w:tc>
        <w:tc>
          <w:tcPr>
            <w:tcW w:w="469"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596</w:t>
            </w:r>
          </w:p>
        </w:tc>
        <w:tc>
          <w:tcPr>
            <w:tcW w:w="623"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587</w:t>
            </w:r>
          </w:p>
        </w:tc>
        <w:tc>
          <w:tcPr>
            <w:tcW w:w="640"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835" w:type="pct"/>
            <w:noWrap/>
            <w:hideMark/>
          </w:tcPr>
          <w:p w:rsidR="005C1176" w:rsidRPr="00AA297F" w:rsidRDefault="005C117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r w:rsidR="005C1176" w:rsidRPr="00AA297F" w:rsidTr="00713F73">
        <w:trPr>
          <w:trHeight w:val="282"/>
        </w:trPr>
        <w:tc>
          <w:tcPr>
            <w:cnfStyle w:val="001000000000" w:firstRow="0" w:lastRow="0" w:firstColumn="1" w:lastColumn="0" w:oddVBand="0" w:evenVBand="0" w:oddHBand="0" w:evenHBand="0" w:firstRowFirstColumn="0" w:firstRowLastColumn="0" w:lastRowFirstColumn="0" w:lastRowLastColumn="0"/>
            <w:tcW w:w="1007" w:type="pct"/>
            <w:noWrap/>
            <w:hideMark/>
          </w:tcPr>
          <w:p w:rsidR="005C1176" w:rsidRPr="00AA297F" w:rsidRDefault="005C1176" w:rsidP="003952EF">
            <w:pPr>
              <w:widowControl w:val="0"/>
              <w:adjustRightInd w:val="0"/>
              <w:snapToGrid w:val="0"/>
              <w:spacing w:line="360" w:lineRule="auto"/>
              <w:jc w:val="both"/>
              <w:rPr>
                <w:rFonts w:ascii="Book Antiqua" w:eastAsia="Times New Roman" w:hAnsi="Book Antiqua" w:cstheme="majorBidi"/>
                <w:b w:val="0"/>
                <w:bCs w:val="0"/>
                <w:color w:val="auto"/>
                <w:sz w:val="24"/>
                <w:szCs w:val="24"/>
                <w:lang w:eastAsia="en-IE"/>
              </w:rPr>
            </w:pPr>
            <w:r w:rsidRPr="00AA297F">
              <w:rPr>
                <w:rFonts w:ascii="Book Antiqua" w:eastAsia="Times New Roman" w:hAnsi="Book Antiqua" w:cstheme="majorBidi"/>
                <w:b w:val="0"/>
                <w:bCs w:val="0"/>
                <w:color w:val="auto"/>
                <w:sz w:val="24"/>
                <w:szCs w:val="24"/>
                <w:lang w:eastAsia="en-IE"/>
              </w:rPr>
              <w:t>Bile</w:t>
            </w:r>
            <w:r w:rsidR="003952EF">
              <w:rPr>
                <w:rFonts w:ascii="Book Antiqua" w:eastAsiaTheme="minorEastAsia" w:hAnsi="Book Antiqua" w:cstheme="majorBidi" w:hint="eastAsia"/>
                <w:b w:val="0"/>
                <w:bCs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bCs w:val="0"/>
                <w:color w:val="auto"/>
                <w:sz w:val="24"/>
                <w:szCs w:val="24"/>
                <w:vertAlign w:val="superscript"/>
                <w:lang w:eastAsia="en-IE"/>
              </w:rPr>
              <w:t xml:space="preserve"> [16]</w:t>
            </w:r>
          </w:p>
        </w:tc>
        <w:tc>
          <w:tcPr>
            <w:tcW w:w="45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1992</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76</w:t>
            </w:r>
          </w:p>
        </w:tc>
        <w:tc>
          <w:tcPr>
            <w:tcW w:w="502"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0</w:t>
            </w:r>
          </w:p>
        </w:tc>
        <w:tc>
          <w:tcPr>
            <w:tcW w:w="469"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76</w:t>
            </w:r>
          </w:p>
        </w:tc>
        <w:tc>
          <w:tcPr>
            <w:tcW w:w="623"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76</w:t>
            </w:r>
          </w:p>
        </w:tc>
        <w:tc>
          <w:tcPr>
            <w:tcW w:w="640"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835" w:type="pct"/>
            <w:noWrap/>
            <w:hideMark/>
          </w:tcPr>
          <w:p w:rsidR="005C1176" w:rsidRPr="00AA297F" w:rsidRDefault="005C1176"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bl>
    <w:p w:rsidR="005C1176" w:rsidRPr="00AA297F" w:rsidRDefault="005C1176" w:rsidP="005C1176">
      <w:pPr>
        <w:pStyle w:val="Heading1"/>
        <w:keepNext w:val="0"/>
        <w:keepLines w:val="0"/>
        <w:widowControl w:val="0"/>
        <w:adjustRightInd w:val="0"/>
        <w:snapToGrid w:val="0"/>
        <w:spacing w:before="0" w:line="360" w:lineRule="auto"/>
        <w:jc w:val="both"/>
        <w:rPr>
          <w:rFonts w:ascii="Book Antiqua" w:hAnsi="Book Antiqua" w:cstheme="majorBidi"/>
          <w:color w:val="auto"/>
          <w:sz w:val="24"/>
          <w:szCs w:val="24"/>
        </w:rPr>
      </w:pPr>
    </w:p>
    <w:p w:rsidR="00AD7B36" w:rsidRPr="00AA297F" w:rsidRDefault="00AD7B36" w:rsidP="00AD7B36">
      <w:pPr>
        <w:widowControl w:val="0"/>
        <w:adjustRightInd w:val="0"/>
        <w:snapToGrid w:val="0"/>
        <w:spacing w:after="0" w:line="360" w:lineRule="auto"/>
        <w:jc w:val="both"/>
        <w:rPr>
          <w:rFonts w:ascii="Book Antiqua" w:eastAsiaTheme="minorEastAsia" w:hAnsi="Book Antiqua"/>
          <w:sz w:val="24"/>
          <w:szCs w:val="24"/>
          <w:lang w:eastAsia="zh-CN"/>
        </w:rPr>
        <w:sectPr w:rsidR="00AD7B36" w:rsidRPr="00AA297F" w:rsidSect="00F80B2B">
          <w:type w:val="continuous"/>
          <w:pgSz w:w="12240" w:h="15840"/>
          <w:pgMar w:top="1134" w:right="850" w:bottom="1134" w:left="1701" w:header="720" w:footer="720" w:gutter="0"/>
          <w:cols w:space="720"/>
          <w:docGrid w:linePitch="360"/>
        </w:sectPr>
      </w:pPr>
    </w:p>
    <w:p w:rsidR="00AD7B36" w:rsidRPr="00AA297F" w:rsidRDefault="00225F89" w:rsidP="00AD7B36">
      <w:pPr>
        <w:widowControl w:val="0"/>
        <w:adjustRightInd w:val="0"/>
        <w:snapToGrid w:val="0"/>
        <w:spacing w:after="0" w:line="360" w:lineRule="auto"/>
        <w:jc w:val="both"/>
        <w:rPr>
          <w:rFonts w:ascii="Book Antiqua" w:hAnsi="Book Antiqua"/>
          <w:b/>
          <w:bCs/>
          <w:sz w:val="24"/>
          <w:szCs w:val="24"/>
        </w:rPr>
      </w:pPr>
      <w:r w:rsidRPr="00AA297F">
        <w:rPr>
          <w:rFonts w:ascii="Book Antiqua" w:hAnsi="Book Antiqua"/>
          <w:b/>
          <w:bCs/>
          <w:sz w:val="24"/>
          <w:szCs w:val="24"/>
        </w:rPr>
        <w:t>Table</w:t>
      </w:r>
      <w:r w:rsidR="00AD7B36" w:rsidRPr="00AA297F">
        <w:rPr>
          <w:rFonts w:ascii="Book Antiqua" w:hAnsi="Book Antiqua"/>
          <w:b/>
          <w:bCs/>
          <w:sz w:val="24"/>
          <w:szCs w:val="24"/>
        </w:rPr>
        <w:t xml:space="preserve"> 10 Studies on hepatitis C among blood donors</w:t>
      </w:r>
    </w:p>
    <w:tbl>
      <w:tblPr>
        <w:tblStyle w:val="LightGrid-Accent3"/>
        <w:tblW w:w="10333" w:type="dxa"/>
        <w:tblInd w:w="-459" w:type="dxa"/>
        <w:tblLook w:val="04A0" w:firstRow="1" w:lastRow="0" w:firstColumn="1" w:lastColumn="0" w:noHBand="0" w:noVBand="1"/>
      </w:tblPr>
      <w:tblGrid>
        <w:gridCol w:w="1747"/>
        <w:gridCol w:w="1130"/>
        <w:gridCol w:w="1130"/>
        <w:gridCol w:w="1130"/>
        <w:gridCol w:w="1685"/>
        <w:gridCol w:w="1431"/>
        <w:gridCol w:w="2080"/>
      </w:tblGrid>
      <w:tr w:rsidR="00AD7B36" w:rsidRPr="00AA297F" w:rsidTr="00B73CE5">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47" w:type="dxa"/>
            <w:noWrap/>
            <w:hideMark/>
          </w:tcPr>
          <w:p w:rsidR="00AD7B36" w:rsidRPr="00AA297F" w:rsidRDefault="00AD7B36" w:rsidP="00713F73">
            <w:pPr>
              <w:widowControl w:val="0"/>
              <w:adjustRightInd w:val="0"/>
              <w:snapToGrid w:val="0"/>
              <w:spacing w:line="360" w:lineRule="auto"/>
              <w:jc w:val="both"/>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Author</w:t>
            </w:r>
          </w:p>
        </w:tc>
        <w:tc>
          <w:tcPr>
            <w:tcW w:w="1130" w:type="dxa"/>
            <w:noWrap/>
            <w:hideMark/>
          </w:tcPr>
          <w:p w:rsidR="00AD7B36" w:rsidRPr="00AA297F" w:rsidRDefault="00AD7B3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Year</w:t>
            </w:r>
          </w:p>
        </w:tc>
        <w:tc>
          <w:tcPr>
            <w:tcW w:w="1130" w:type="dxa"/>
            <w:noWrap/>
            <w:hideMark/>
          </w:tcPr>
          <w:p w:rsidR="00AD7B36" w:rsidRPr="00AA297F" w:rsidRDefault="00AD7B3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Total</w:t>
            </w:r>
          </w:p>
        </w:tc>
        <w:tc>
          <w:tcPr>
            <w:tcW w:w="1130" w:type="dxa"/>
            <w:noWrap/>
            <w:hideMark/>
          </w:tcPr>
          <w:p w:rsidR="00AD7B36" w:rsidRPr="00AA297F" w:rsidRDefault="00AD7B3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Cases</w:t>
            </w:r>
          </w:p>
        </w:tc>
        <w:tc>
          <w:tcPr>
            <w:tcW w:w="1685" w:type="dxa"/>
            <w:noWrap/>
            <w:hideMark/>
          </w:tcPr>
          <w:p w:rsidR="00AD7B36" w:rsidRPr="00AA297F" w:rsidRDefault="00AD7B3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Healthy</w:t>
            </w:r>
          </w:p>
        </w:tc>
        <w:tc>
          <w:tcPr>
            <w:tcW w:w="1431" w:type="dxa"/>
            <w:noWrap/>
            <w:hideMark/>
          </w:tcPr>
          <w:p w:rsidR="00AD7B36" w:rsidRPr="00AA297F" w:rsidRDefault="00AD7B3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Town</w:t>
            </w:r>
          </w:p>
        </w:tc>
        <w:tc>
          <w:tcPr>
            <w:tcW w:w="2080" w:type="dxa"/>
            <w:noWrap/>
            <w:hideMark/>
          </w:tcPr>
          <w:p w:rsidR="00AD7B36" w:rsidRPr="00AA297F" w:rsidRDefault="00AD7B36"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Group</w:t>
            </w:r>
          </w:p>
        </w:tc>
      </w:tr>
      <w:tr w:rsidR="00AD7B36" w:rsidRPr="00AA297F" w:rsidTr="00B73CE5">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47" w:type="dxa"/>
            <w:noWrap/>
            <w:hideMark/>
          </w:tcPr>
          <w:p w:rsidR="00AD7B36" w:rsidRPr="00AA297F" w:rsidRDefault="00AD7B36" w:rsidP="00B73CE5">
            <w:pPr>
              <w:widowControl w:val="0"/>
              <w:adjustRightInd w:val="0"/>
              <w:snapToGrid w:val="0"/>
              <w:spacing w:line="360" w:lineRule="auto"/>
              <w:jc w:val="both"/>
              <w:rPr>
                <w:rFonts w:ascii="Book Antiqua" w:eastAsia="Times New Roman" w:hAnsi="Book Antiqua" w:cstheme="majorBidi"/>
                <w:b w:val="0"/>
                <w:sz w:val="24"/>
                <w:szCs w:val="24"/>
                <w:lang w:eastAsia="en-IE"/>
              </w:rPr>
            </w:pPr>
            <w:r w:rsidRPr="00AA297F">
              <w:rPr>
                <w:rFonts w:ascii="Book Antiqua" w:eastAsia="Times New Roman" w:hAnsi="Book Antiqua" w:cstheme="majorBidi"/>
                <w:b w:val="0"/>
                <w:sz w:val="24"/>
                <w:szCs w:val="24"/>
                <w:lang w:eastAsia="en-IE"/>
              </w:rPr>
              <w:t>Nur</w:t>
            </w:r>
            <w:r w:rsidR="00B73CE5">
              <w:rPr>
                <w:rFonts w:ascii="Book Antiqua" w:eastAsiaTheme="minorEastAsia" w:hAnsi="Book Antiqua" w:cstheme="majorBidi" w:hint="eastAsia"/>
                <w:b w:val="0"/>
                <w:sz w:val="24"/>
                <w:szCs w:val="24"/>
                <w:lang w:eastAsia="zh-CN"/>
              </w:rPr>
              <w:t xml:space="preserve"> </w:t>
            </w:r>
            <w:r w:rsidRPr="00AA297F">
              <w:rPr>
                <w:rFonts w:ascii="Book Antiqua" w:eastAsia="Times New Roman" w:hAnsi="Book Antiqua" w:cstheme="majorBidi"/>
                <w:b w:val="0"/>
                <w:i/>
                <w:iCs/>
                <w:sz w:val="24"/>
                <w:szCs w:val="24"/>
              </w:rPr>
              <w:t>et al</w:t>
            </w:r>
            <w:r w:rsidRPr="00AA297F">
              <w:rPr>
                <w:rFonts w:ascii="Book Antiqua" w:eastAsia="Times New Roman" w:hAnsi="Book Antiqua" w:cstheme="majorBidi"/>
                <w:b w:val="0"/>
                <w:sz w:val="24"/>
                <w:szCs w:val="24"/>
                <w:vertAlign w:val="superscript"/>
                <w:lang w:eastAsia="en-IE"/>
              </w:rPr>
              <w:t>[33]</w:t>
            </w:r>
          </w:p>
        </w:tc>
        <w:tc>
          <w:tcPr>
            <w:tcW w:w="1130" w:type="dxa"/>
            <w:noWrap/>
            <w:hideMark/>
          </w:tcPr>
          <w:p w:rsidR="00AD7B36" w:rsidRPr="00AA297F" w:rsidRDefault="00AD7B3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2000</w:t>
            </w:r>
          </w:p>
        </w:tc>
        <w:tc>
          <w:tcPr>
            <w:tcW w:w="1130" w:type="dxa"/>
            <w:noWrap/>
            <w:hideMark/>
          </w:tcPr>
          <w:p w:rsidR="00AD7B36" w:rsidRPr="00AA297F" w:rsidRDefault="00AD7B3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157</w:t>
            </w:r>
          </w:p>
        </w:tc>
        <w:tc>
          <w:tcPr>
            <w:tcW w:w="1130" w:type="dxa"/>
            <w:noWrap/>
            <w:hideMark/>
          </w:tcPr>
          <w:p w:rsidR="00AD7B36" w:rsidRPr="00AA297F" w:rsidRDefault="00AD7B3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1</w:t>
            </w:r>
          </w:p>
        </w:tc>
        <w:tc>
          <w:tcPr>
            <w:tcW w:w="1685" w:type="dxa"/>
            <w:noWrap/>
            <w:hideMark/>
          </w:tcPr>
          <w:p w:rsidR="00AD7B36" w:rsidRPr="00AA297F" w:rsidRDefault="00AD7B3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156</w:t>
            </w:r>
          </w:p>
        </w:tc>
        <w:tc>
          <w:tcPr>
            <w:tcW w:w="1431" w:type="dxa"/>
            <w:noWrap/>
            <w:hideMark/>
          </w:tcPr>
          <w:p w:rsidR="00AD7B36" w:rsidRPr="00AA297F" w:rsidRDefault="00AD7B3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 xml:space="preserve">Mogadishu </w:t>
            </w:r>
          </w:p>
        </w:tc>
        <w:tc>
          <w:tcPr>
            <w:tcW w:w="2080" w:type="dxa"/>
            <w:noWrap/>
            <w:hideMark/>
          </w:tcPr>
          <w:p w:rsidR="00AD7B36" w:rsidRPr="00AA297F" w:rsidRDefault="00AD7B36"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Blood donors</w:t>
            </w:r>
          </w:p>
        </w:tc>
      </w:tr>
      <w:tr w:rsidR="00AD7B36" w:rsidRPr="00AA297F" w:rsidTr="00B73CE5">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47" w:type="dxa"/>
            <w:noWrap/>
            <w:hideMark/>
          </w:tcPr>
          <w:p w:rsidR="00AD7B36" w:rsidRPr="00AA297F" w:rsidRDefault="00AD7B36" w:rsidP="00B73CE5">
            <w:pPr>
              <w:widowControl w:val="0"/>
              <w:adjustRightInd w:val="0"/>
              <w:snapToGrid w:val="0"/>
              <w:spacing w:line="360" w:lineRule="auto"/>
              <w:jc w:val="both"/>
              <w:rPr>
                <w:rFonts w:ascii="Book Antiqua" w:eastAsia="Times New Roman" w:hAnsi="Book Antiqua" w:cstheme="majorBidi"/>
                <w:b w:val="0"/>
                <w:sz w:val="24"/>
                <w:szCs w:val="24"/>
                <w:lang w:eastAsia="en-IE"/>
              </w:rPr>
            </w:pPr>
            <w:r w:rsidRPr="00AA297F">
              <w:rPr>
                <w:rFonts w:ascii="Book Antiqua" w:eastAsia="Times New Roman" w:hAnsi="Book Antiqua" w:cstheme="majorBidi"/>
                <w:b w:val="0"/>
                <w:sz w:val="24"/>
                <w:szCs w:val="24"/>
                <w:lang w:eastAsia="en-IE"/>
              </w:rPr>
              <w:t>Aceti</w:t>
            </w:r>
            <w:r w:rsidR="00B73CE5">
              <w:rPr>
                <w:rFonts w:ascii="Book Antiqua" w:eastAsiaTheme="minorEastAsia" w:hAnsi="Book Antiqua" w:cstheme="majorBidi" w:hint="eastAsia"/>
                <w:b w:val="0"/>
                <w:sz w:val="24"/>
                <w:szCs w:val="24"/>
                <w:lang w:eastAsia="zh-CN"/>
              </w:rPr>
              <w:t xml:space="preserve"> </w:t>
            </w:r>
            <w:r w:rsidRPr="00AA297F">
              <w:rPr>
                <w:rFonts w:ascii="Book Antiqua" w:eastAsia="Times New Roman" w:hAnsi="Book Antiqua" w:cstheme="majorBidi"/>
                <w:b w:val="0"/>
                <w:i/>
                <w:iCs/>
                <w:sz w:val="24"/>
                <w:szCs w:val="24"/>
              </w:rPr>
              <w:t>et al</w:t>
            </w:r>
            <w:r w:rsidRPr="00AA297F">
              <w:rPr>
                <w:rFonts w:ascii="Book Antiqua" w:eastAsia="Times New Roman" w:hAnsi="Book Antiqua" w:cstheme="majorBidi"/>
                <w:b w:val="0"/>
                <w:sz w:val="24"/>
                <w:szCs w:val="24"/>
                <w:vertAlign w:val="superscript"/>
                <w:lang w:eastAsia="en-IE"/>
              </w:rPr>
              <w:t>[41]</w:t>
            </w:r>
          </w:p>
        </w:tc>
        <w:tc>
          <w:tcPr>
            <w:tcW w:w="1130" w:type="dxa"/>
            <w:noWrap/>
            <w:hideMark/>
          </w:tcPr>
          <w:p w:rsidR="00AD7B36" w:rsidRPr="00AA297F" w:rsidRDefault="00AD7B36" w:rsidP="00713F73">
            <w:pPr>
              <w:widowControl w:val="0"/>
              <w:adjustRightInd w:val="0"/>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1993</w:t>
            </w:r>
          </w:p>
        </w:tc>
        <w:tc>
          <w:tcPr>
            <w:tcW w:w="1130" w:type="dxa"/>
            <w:noWrap/>
            <w:hideMark/>
          </w:tcPr>
          <w:p w:rsidR="00AD7B36" w:rsidRPr="00AA297F" w:rsidRDefault="00AD7B36" w:rsidP="00713F73">
            <w:pPr>
              <w:widowControl w:val="0"/>
              <w:adjustRightInd w:val="0"/>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309</w:t>
            </w:r>
          </w:p>
        </w:tc>
        <w:tc>
          <w:tcPr>
            <w:tcW w:w="1130" w:type="dxa"/>
            <w:noWrap/>
            <w:hideMark/>
          </w:tcPr>
          <w:p w:rsidR="00AD7B36" w:rsidRPr="00AA297F" w:rsidRDefault="00AD7B36" w:rsidP="00713F73">
            <w:pPr>
              <w:widowControl w:val="0"/>
              <w:adjustRightInd w:val="0"/>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3</w:t>
            </w:r>
          </w:p>
        </w:tc>
        <w:tc>
          <w:tcPr>
            <w:tcW w:w="1685" w:type="dxa"/>
            <w:noWrap/>
            <w:hideMark/>
          </w:tcPr>
          <w:p w:rsidR="00AD7B36" w:rsidRPr="00AA297F" w:rsidRDefault="00AD7B36" w:rsidP="00713F73">
            <w:pPr>
              <w:widowControl w:val="0"/>
              <w:adjustRightInd w:val="0"/>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306</w:t>
            </w:r>
          </w:p>
        </w:tc>
        <w:tc>
          <w:tcPr>
            <w:tcW w:w="1431" w:type="dxa"/>
            <w:noWrap/>
            <w:hideMark/>
          </w:tcPr>
          <w:p w:rsidR="00AD7B36" w:rsidRPr="00AA297F" w:rsidRDefault="00AD7B36" w:rsidP="00713F73">
            <w:pPr>
              <w:widowControl w:val="0"/>
              <w:adjustRightInd w:val="0"/>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 xml:space="preserve">Mogadishu </w:t>
            </w:r>
          </w:p>
        </w:tc>
        <w:tc>
          <w:tcPr>
            <w:tcW w:w="2080" w:type="dxa"/>
            <w:noWrap/>
            <w:hideMark/>
          </w:tcPr>
          <w:p w:rsidR="00AD7B36" w:rsidRPr="00AA297F" w:rsidRDefault="00AD7B36" w:rsidP="00713F73">
            <w:pPr>
              <w:widowControl w:val="0"/>
              <w:adjustRightInd w:val="0"/>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heme="majorBidi"/>
                <w:sz w:val="24"/>
                <w:szCs w:val="24"/>
                <w:lang w:eastAsia="en-IE"/>
              </w:rPr>
            </w:pPr>
            <w:r w:rsidRPr="00AA297F">
              <w:rPr>
                <w:rFonts w:ascii="Book Antiqua" w:eastAsia="Times New Roman" w:hAnsi="Book Antiqua" w:cstheme="majorBidi"/>
                <w:sz w:val="24"/>
                <w:szCs w:val="24"/>
                <w:lang w:eastAsia="en-IE"/>
              </w:rPr>
              <w:t>Blood donors</w:t>
            </w:r>
          </w:p>
        </w:tc>
      </w:tr>
    </w:tbl>
    <w:p w:rsidR="003B04D9" w:rsidRPr="00AA297F" w:rsidRDefault="003B04D9"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AD7B36" w:rsidRPr="00AA297F" w:rsidRDefault="00AD7B36"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225F89" w:rsidRPr="00AA297F" w:rsidRDefault="00225F89">
      <w:pPr>
        <w:rPr>
          <w:rFonts w:ascii="Book Antiqua" w:hAnsi="Book Antiqua"/>
          <w:b/>
          <w:bCs/>
          <w:sz w:val="24"/>
          <w:szCs w:val="24"/>
        </w:rPr>
      </w:pPr>
      <w:r w:rsidRPr="00AA297F">
        <w:rPr>
          <w:rFonts w:ascii="Book Antiqua" w:hAnsi="Book Antiqua"/>
          <w:b/>
          <w:bCs/>
          <w:sz w:val="24"/>
          <w:szCs w:val="24"/>
        </w:rPr>
        <w:br w:type="page"/>
      </w:r>
    </w:p>
    <w:p w:rsidR="00554362" w:rsidRPr="00AA297F" w:rsidRDefault="00554362" w:rsidP="00554362">
      <w:pPr>
        <w:widowControl w:val="0"/>
        <w:adjustRightInd w:val="0"/>
        <w:snapToGrid w:val="0"/>
        <w:spacing w:after="0" w:line="360" w:lineRule="auto"/>
        <w:jc w:val="both"/>
        <w:rPr>
          <w:rFonts w:ascii="Book Antiqua" w:eastAsiaTheme="minorEastAsia" w:hAnsi="Book Antiqua"/>
          <w:b/>
          <w:bCs/>
          <w:sz w:val="24"/>
          <w:szCs w:val="24"/>
          <w:lang w:eastAsia="zh-CN"/>
        </w:rPr>
        <w:sectPr w:rsidR="00554362" w:rsidRPr="00AA297F" w:rsidSect="00975A3D">
          <w:type w:val="continuous"/>
          <w:pgSz w:w="12240" w:h="15840"/>
          <w:pgMar w:top="1134" w:right="850" w:bottom="1134" w:left="1701" w:header="720" w:footer="720" w:gutter="0"/>
          <w:cols w:space="720"/>
          <w:docGrid w:linePitch="360"/>
        </w:sectPr>
      </w:pPr>
      <w:r w:rsidRPr="00AA297F">
        <w:rPr>
          <w:rFonts w:ascii="Book Antiqua" w:hAnsi="Book Antiqua"/>
          <w:b/>
          <w:bCs/>
          <w:sz w:val="24"/>
          <w:szCs w:val="24"/>
        </w:rPr>
        <w:lastRenderedPageBreak/>
        <w:t>Table 11 Studies on distribution genotypes of hepatitis C virus infection in Somalia</w:t>
      </w:r>
    </w:p>
    <w:tbl>
      <w:tblPr>
        <w:tblStyle w:val="LightShading1"/>
        <w:tblW w:w="9979" w:type="dxa"/>
        <w:tblLook w:val="04A0" w:firstRow="1" w:lastRow="0" w:firstColumn="1" w:lastColumn="0" w:noHBand="0" w:noVBand="1"/>
      </w:tblPr>
      <w:tblGrid>
        <w:gridCol w:w="2089"/>
        <w:gridCol w:w="2815"/>
        <w:gridCol w:w="1127"/>
        <w:gridCol w:w="1127"/>
        <w:gridCol w:w="1232"/>
        <w:gridCol w:w="1589"/>
      </w:tblGrid>
      <w:tr w:rsidR="00554362" w:rsidRPr="00AA297F" w:rsidTr="00713F73">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Type of </w:t>
            </w:r>
            <w:r w:rsidR="00225F89" w:rsidRPr="00AA297F">
              <w:rPr>
                <w:rFonts w:ascii="Book Antiqua" w:eastAsia="Times New Roman" w:hAnsi="Book Antiqua" w:cstheme="majorBidi"/>
                <w:color w:val="auto"/>
                <w:sz w:val="24"/>
                <w:szCs w:val="24"/>
                <w:lang w:eastAsia="en-IE"/>
              </w:rPr>
              <w:t>genotype</w:t>
            </w:r>
          </w:p>
        </w:tc>
        <w:tc>
          <w:tcPr>
            <w:tcW w:w="2815" w:type="dxa"/>
            <w:noWrap/>
            <w:hideMark/>
          </w:tcPr>
          <w:p w:rsidR="00554362" w:rsidRPr="00AA297F" w:rsidRDefault="00554362"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Author/Publication Year</w:t>
            </w:r>
          </w:p>
        </w:tc>
        <w:tc>
          <w:tcPr>
            <w:tcW w:w="1127" w:type="dxa"/>
            <w:noWrap/>
            <w:hideMark/>
          </w:tcPr>
          <w:p w:rsidR="00554362" w:rsidRPr="00AA297F" w:rsidRDefault="00554362"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Total</w:t>
            </w:r>
          </w:p>
        </w:tc>
        <w:tc>
          <w:tcPr>
            <w:tcW w:w="1127" w:type="dxa"/>
            <w:noWrap/>
            <w:hideMark/>
          </w:tcPr>
          <w:p w:rsidR="00554362" w:rsidRPr="00AA297F" w:rsidRDefault="00554362"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Cases</w:t>
            </w:r>
          </w:p>
        </w:tc>
        <w:tc>
          <w:tcPr>
            <w:tcW w:w="1232" w:type="dxa"/>
            <w:noWrap/>
            <w:hideMark/>
          </w:tcPr>
          <w:p w:rsidR="00554362" w:rsidRPr="00AA297F" w:rsidRDefault="00554362"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Healthy</w:t>
            </w:r>
          </w:p>
        </w:tc>
        <w:tc>
          <w:tcPr>
            <w:tcW w:w="1589" w:type="dxa"/>
            <w:noWrap/>
            <w:hideMark/>
          </w:tcPr>
          <w:p w:rsidR="00554362" w:rsidRPr="00AA297F" w:rsidRDefault="00554362"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Serology</w:t>
            </w:r>
          </w:p>
        </w:tc>
      </w:tr>
      <w:tr w:rsidR="00554362" w:rsidRPr="00AA297F" w:rsidTr="00713F7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Genotype 1</w:t>
            </w:r>
          </w:p>
        </w:tc>
        <w:tc>
          <w:tcPr>
            <w:tcW w:w="2815"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Daw MA</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lang w:eastAsia="en-IE"/>
              </w:rPr>
              <w:t xml:space="preserve"> /2016 </w:t>
            </w:r>
            <w:r w:rsidRPr="00AA297F">
              <w:rPr>
                <w:rFonts w:ascii="Book Antiqua" w:eastAsia="Times New Roman" w:hAnsi="Book Antiqua" w:cstheme="majorBidi"/>
                <w:color w:val="auto"/>
                <w:sz w:val="24"/>
                <w:szCs w:val="24"/>
                <w:vertAlign w:val="superscript"/>
                <w:lang w:eastAsia="en-IE"/>
              </w:rPr>
              <w:t>[43]</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78</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18</w:t>
            </w:r>
          </w:p>
        </w:tc>
        <w:tc>
          <w:tcPr>
            <w:tcW w:w="1232"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60</w:t>
            </w:r>
          </w:p>
        </w:tc>
        <w:tc>
          <w:tcPr>
            <w:tcW w:w="1589"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Anti-HCV</w:t>
            </w:r>
          </w:p>
        </w:tc>
      </w:tr>
      <w:tr w:rsidR="00554362" w:rsidRPr="00AA297F" w:rsidTr="00713F73">
        <w:trPr>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Genotype 1</w:t>
            </w:r>
          </w:p>
        </w:tc>
        <w:tc>
          <w:tcPr>
            <w:tcW w:w="2815"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Shire AM</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lang w:eastAsia="en-IE"/>
              </w:rPr>
              <w:t xml:space="preserve"> / 2012 </w:t>
            </w:r>
            <w:r w:rsidRPr="00AA297F">
              <w:rPr>
                <w:rFonts w:ascii="Book Antiqua" w:eastAsia="Times New Roman" w:hAnsi="Book Antiqua" w:cstheme="majorBidi"/>
                <w:color w:val="auto"/>
                <w:sz w:val="24"/>
                <w:szCs w:val="24"/>
                <w:vertAlign w:val="superscript"/>
                <w:lang w:eastAsia="en-IE"/>
              </w:rPr>
              <w:t>[36]</w:t>
            </w:r>
          </w:p>
        </w:tc>
        <w:tc>
          <w:tcPr>
            <w:tcW w:w="1127"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41</w:t>
            </w:r>
          </w:p>
        </w:tc>
        <w:tc>
          <w:tcPr>
            <w:tcW w:w="1127"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w:t>
            </w:r>
          </w:p>
        </w:tc>
        <w:tc>
          <w:tcPr>
            <w:tcW w:w="1232"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33</w:t>
            </w:r>
          </w:p>
        </w:tc>
        <w:tc>
          <w:tcPr>
            <w:tcW w:w="1589"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Anti-HCV</w:t>
            </w:r>
          </w:p>
        </w:tc>
      </w:tr>
      <w:tr w:rsidR="00554362" w:rsidRPr="00AA297F" w:rsidTr="00713F7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Genotype 2</w:t>
            </w:r>
          </w:p>
        </w:tc>
        <w:tc>
          <w:tcPr>
            <w:tcW w:w="2815"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Daw MA</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lang w:eastAsia="en-IE"/>
              </w:rPr>
              <w:t xml:space="preserve"> /2016 </w:t>
            </w:r>
            <w:r w:rsidRPr="00AA297F">
              <w:rPr>
                <w:rFonts w:ascii="Book Antiqua" w:eastAsia="Times New Roman" w:hAnsi="Book Antiqua" w:cstheme="majorBidi"/>
                <w:color w:val="auto"/>
                <w:sz w:val="24"/>
                <w:szCs w:val="24"/>
                <w:vertAlign w:val="superscript"/>
                <w:lang w:eastAsia="en-IE"/>
              </w:rPr>
              <w:t>[43]</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78</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0</w:t>
            </w:r>
          </w:p>
        </w:tc>
        <w:tc>
          <w:tcPr>
            <w:tcW w:w="1232"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78</w:t>
            </w:r>
          </w:p>
        </w:tc>
        <w:tc>
          <w:tcPr>
            <w:tcW w:w="1589"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Anti-HCV</w:t>
            </w:r>
          </w:p>
        </w:tc>
      </w:tr>
      <w:tr w:rsidR="00554362" w:rsidRPr="00AA297F" w:rsidTr="00713F73">
        <w:trPr>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Genotype 2</w:t>
            </w:r>
          </w:p>
        </w:tc>
        <w:tc>
          <w:tcPr>
            <w:tcW w:w="2815"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Shire AM</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lang w:eastAsia="en-IE"/>
              </w:rPr>
              <w:t xml:space="preserve"> / 2012 </w:t>
            </w:r>
            <w:r w:rsidRPr="00AA297F">
              <w:rPr>
                <w:rFonts w:ascii="Book Antiqua" w:eastAsia="Times New Roman" w:hAnsi="Book Antiqua" w:cstheme="majorBidi"/>
                <w:color w:val="auto"/>
                <w:sz w:val="24"/>
                <w:szCs w:val="24"/>
                <w:vertAlign w:val="superscript"/>
                <w:lang w:eastAsia="en-IE"/>
              </w:rPr>
              <w:t>[36]</w:t>
            </w:r>
          </w:p>
        </w:tc>
        <w:tc>
          <w:tcPr>
            <w:tcW w:w="1127"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41</w:t>
            </w:r>
          </w:p>
        </w:tc>
        <w:tc>
          <w:tcPr>
            <w:tcW w:w="1127"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0</w:t>
            </w:r>
          </w:p>
        </w:tc>
        <w:tc>
          <w:tcPr>
            <w:tcW w:w="1232"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41</w:t>
            </w:r>
          </w:p>
        </w:tc>
        <w:tc>
          <w:tcPr>
            <w:tcW w:w="1589"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Anti-HCV</w:t>
            </w:r>
          </w:p>
        </w:tc>
      </w:tr>
      <w:tr w:rsidR="00554362" w:rsidRPr="00AA297F" w:rsidTr="00713F7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Genotype 3</w:t>
            </w:r>
          </w:p>
        </w:tc>
        <w:tc>
          <w:tcPr>
            <w:tcW w:w="2815"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Daw MA</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lang w:eastAsia="en-IE"/>
              </w:rPr>
              <w:t xml:space="preserve"> /2016 </w:t>
            </w:r>
            <w:r w:rsidRPr="00AA297F">
              <w:rPr>
                <w:rFonts w:ascii="Book Antiqua" w:eastAsia="Times New Roman" w:hAnsi="Book Antiqua" w:cstheme="majorBidi"/>
                <w:color w:val="auto"/>
                <w:sz w:val="24"/>
                <w:szCs w:val="24"/>
                <w:vertAlign w:val="superscript"/>
                <w:lang w:eastAsia="en-IE"/>
              </w:rPr>
              <w:t>[43]</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78</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20</w:t>
            </w:r>
          </w:p>
        </w:tc>
        <w:tc>
          <w:tcPr>
            <w:tcW w:w="1232"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58</w:t>
            </w:r>
          </w:p>
        </w:tc>
        <w:tc>
          <w:tcPr>
            <w:tcW w:w="1589"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Anti-HCV</w:t>
            </w:r>
          </w:p>
        </w:tc>
      </w:tr>
      <w:tr w:rsidR="00554362" w:rsidRPr="00AA297F" w:rsidTr="00713F73">
        <w:trPr>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Genotype 3</w:t>
            </w:r>
          </w:p>
        </w:tc>
        <w:tc>
          <w:tcPr>
            <w:tcW w:w="2815"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Shire AM</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lang w:eastAsia="en-IE"/>
              </w:rPr>
              <w:t xml:space="preserve"> / 2012 </w:t>
            </w:r>
            <w:r w:rsidRPr="00AA297F">
              <w:rPr>
                <w:rFonts w:ascii="Book Antiqua" w:eastAsia="Times New Roman" w:hAnsi="Book Antiqua" w:cstheme="majorBidi"/>
                <w:color w:val="auto"/>
                <w:sz w:val="24"/>
                <w:szCs w:val="24"/>
                <w:vertAlign w:val="superscript"/>
                <w:lang w:eastAsia="en-IE"/>
              </w:rPr>
              <w:t>[36]</w:t>
            </w:r>
          </w:p>
        </w:tc>
        <w:tc>
          <w:tcPr>
            <w:tcW w:w="1127"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41</w:t>
            </w:r>
          </w:p>
        </w:tc>
        <w:tc>
          <w:tcPr>
            <w:tcW w:w="1127"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10</w:t>
            </w:r>
          </w:p>
        </w:tc>
        <w:tc>
          <w:tcPr>
            <w:tcW w:w="1232"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31</w:t>
            </w:r>
          </w:p>
        </w:tc>
        <w:tc>
          <w:tcPr>
            <w:tcW w:w="1589"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Anti-HCV</w:t>
            </w:r>
          </w:p>
        </w:tc>
      </w:tr>
      <w:tr w:rsidR="00554362" w:rsidRPr="00AA297F" w:rsidTr="00713F7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Genotype 4</w:t>
            </w:r>
          </w:p>
        </w:tc>
        <w:tc>
          <w:tcPr>
            <w:tcW w:w="2815"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Daw MA</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lang w:eastAsia="en-IE"/>
              </w:rPr>
              <w:t xml:space="preserve"> /2016 </w:t>
            </w:r>
            <w:r w:rsidRPr="00AA297F">
              <w:rPr>
                <w:rFonts w:ascii="Book Antiqua" w:eastAsia="Times New Roman" w:hAnsi="Book Antiqua" w:cstheme="majorBidi"/>
                <w:color w:val="auto"/>
                <w:sz w:val="24"/>
                <w:szCs w:val="24"/>
                <w:vertAlign w:val="superscript"/>
                <w:lang w:eastAsia="en-IE"/>
              </w:rPr>
              <w:t>[43]</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78</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38</w:t>
            </w:r>
          </w:p>
        </w:tc>
        <w:tc>
          <w:tcPr>
            <w:tcW w:w="1232"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40</w:t>
            </w:r>
          </w:p>
        </w:tc>
        <w:tc>
          <w:tcPr>
            <w:tcW w:w="1589"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Anti-HCV</w:t>
            </w:r>
          </w:p>
        </w:tc>
      </w:tr>
      <w:tr w:rsidR="00554362" w:rsidRPr="00AA297F" w:rsidTr="00713F73">
        <w:trPr>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Genotype 4</w:t>
            </w:r>
          </w:p>
        </w:tc>
        <w:tc>
          <w:tcPr>
            <w:tcW w:w="2815"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Shire AM</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lang w:eastAsia="en-IE"/>
              </w:rPr>
              <w:t xml:space="preserve"> / 2012 </w:t>
            </w:r>
            <w:r w:rsidRPr="00AA297F">
              <w:rPr>
                <w:rFonts w:ascii="Book Antiqua" w:eastAsia="Times New Roman" w:hAnsi="Book Antiqua" w:cstheme="majorBidi"/>
                <w:color w:val="auto"/>
                <w:sz w:val="24"/>
                <w:szCs w:val="24"/>
                <w:vertAlign w:val="superscript"/>
                <w:lang w:eastAsia="en-IE"/>
              </w:rPr>
              <w:t>[36]</w:t>
            </w:r>
          </w:p>
        </w:tc>
        <w:tc>
          <w:tcPr>
            <w:tcW w:w="1127"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41</w:t>
            </w:r>
          </w:p>
        </w:tc>
        <w:tc>
          <w:tcPr>
            <w:tcW w:w="1127"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17</w:t>
            </w:r>
          </w:p>
        </w:tc>
        <w:tc>
          <w:tcPr>
            <w:tcW w:w="1232"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24</w:t>
            </w:r>
          </w:p>
        </w:tc>
        <w:tc>
          <w:tcPr>
            <w:tcW w:w="1589"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Anti-HCV</w:t>
            </w:r>
          </w:p>
        </w:tc>
      </w:tr>
      <w:tr w:rsidR="00554362" w:rsidRPr="00AA297F" w:rsidTr="00713F7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Genotype 5</w:t>
            </w:r>
          </w:p>
        </w:tc>
        <w:tc>
          <w:tcPr>
            <w:tcW w:w="2815"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Daw MA</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lang w:eastAsia="en-IE"/>
              </w:rPr>
              <w:t xml:space="preserve"> /2016 </w:t>
            </w:r>
            <w:r w:rsidRPr="00AA297F">
              <w:rPr>
                <w:rFonts w:ascii="Book Antiqua" w:eastAsia="Times New Roman" w:hAnsi="Book Antiqua" w:cstheme="majorBidi"/>
                <w:color w:val="auto"/>
                <w:sz w:val="24"/>
                <w:szCs w:val="24"/>
                <w:vertAlign w:val="superscript"/>
                <w:lang w:eastAsia="en-IE"/>
              </w:rPr>
              <w:t>[43]</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78</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w:t>
            </w:r>
          </w:p>
        </w:tc>
        <w:tc>
          <w:tcPr>
            <w:tcW w:w="1232"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76</w:t>
            </w:r>
          </w:p>
        </w:tc>
        <w:tc>
          <w:tcPr>
            <w:tcW w:w="1589"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Anti-HCV</w:t>
            </w:r>
          </w:p>
        </w:tc>
      </w:tr>
      <w:tr w:rsidR="00554362" w:rsidRPr="00AA297F" w:rsidTr="00713F73">
        <w:trPr>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Genotype 5</w:t>
            </w:r>
          </w:p>
        </w:tc>
        <w:tc>
          <w:tcPr>
            <w:tcW w:w="2815"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Shire AM</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lang w:eastAsia="en-IE"/>
              </w:rPr>
              <w:t xml:space="preserve"> / 2012 </w:t>
            </w:r>
            <w:r w:rsidRPr="00AA297F">
              <w:rPr>
                <w:rFonts w:ascii="Book Antiqua" w:eastAsia="Times New Roman" w:hAnsi="Book Antiqua" w:cstheme="majorBidi"/>
                <w:color w:val="auto"/>
                <w:sz w:val="24"/>
                <w:szCs w:val="24"/>
                <w:vertAlign w:val="superscript"/>
                <w:lang w:eastAsia="en-IE"/>
              </w:rPr>
              <w:t>[36]</w:t>
            </w:r>
          </w:p>
        </w:tc>
        <w:tc>
          <w:tcPr>
            <w:tcW w:w="1127"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41</w:t>
            </w:r>
          </w:p>
        </w:tc>
        <w:tc>
          <w:tcPr>
            <w:tcW w:w="1127"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w:t>
            </w:r>
          </w:p>
        </w:tc>
        <w:tc>
          <w:tcPr>
            <w:tcW w:w="1232"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10</w:t>
            </w:r>
          </w:p>
        </w:tc>
        <w:tc>
          <w:tcPr>
            <w:tcW w:w="1589" w:type="dxa"/>
            <w:noWrap/>
            <w:hideMark/>
          </w:tcPr>
          <w:p w:rsidR="00554362" w:rsidRPr="00AA297F" w:rsidRDefault="00554362"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Anti-HCV</w:t>
            </w:r>
          </w:p>
        </w:tc>
      </w:tr>
      <w:tr w:rsidR="00554362" w:rsidRPr="00AA297F" w:rsidTr="00713F7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9" w:type="dxa"/>
            <w:noWrap/>
            <w:hideMark/>
          </w:tcPr>
          <w:p w:rsidR="00554362" w:rsidRPr="00AA297F" w:rsidRDefault="00554362"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Genotype 6</w:t>
            </w:r>
          </w:p>
        </w:tc>
        <w:tc>
          <w:tcPr>
            <w:tcW w:w="2815"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Shire AM</w:t>
            </w:r>
            <w:r w:rsidRPr="00AA297F">
              <w:rPr>
                <w:rFonts w:ascii="Book Antiqua" w:eastAsia="Times New Roman" w:hAnsi="Book Antiqua" w:cstheme="majorBidi"/>
                <w:i/>
                <w:iCs/>
                <w:color w:val="auto"/>
                <w:sz w:val="24"/>
                <w:szCs w:val="24"/>
              </w:rPr>
              <w:t xml:space="preserve"> et al</w:t>
            </w:r>
            <w:r w:rsidRPr="00AA297F">
              <w:rPr>
                <w:rFonts w:ascii="Book Antiqua" w:eastAsia="Times New Roman" w:hAnsi="Book Antiqua" w:cstheme="majorBidi"/>
                <w:color w:val="auto"/>
                <w:sz w:val="24"/>
                <w:szCs w:val="24"/>
                <w:lang w:eastAsia="en-IE"/>
              </w:rPr>
              <w:t xml:space="preserve"> / 2012 </w:t>
            </w:r>
            <w:r w:rsidRPr="00AA297F">
              <w:rPr>
                <w:rFonts w:ascii="Book Antiqua" w:eastAsia="Times New Roman" w:hAnsi="Book Antiqua" w:cstheme="majorBidi"/>
                <w:color w:val="auto"/>
                <w:sz w:val="24"/>
                <w:szCs w:val="24"/>
                <w:vertAlign w:val="superscript"/>
                <w:lang w:eastAsia="en-IE"/>
              </w:rPr>
              <w:t>[36]</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41</w:t>
            </w:r>
          </w:p>
        </w:tc>
        <w:tc>
          <w:tcPr>
            <w:tcW w:w="1127"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0</w:t>
            </w:r>
          </w:p>
        </w:tc>
        <w:tc>
          <w:tcPr>
            <w:tcW w:w="1232"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40</w:t>
            </w:r>
          </w:p>
        </w:tc>
        <w:tc>
          <w:tcPr>
            <w:tcW w:w="1589" w:type="dxa"/>
            <w:noWrap/>
            <w:hideMark/>
          </w:tcPr>
          <w:p w:rsidR="00554362" w:rsidRPr="00AA297F" w:rsidRDefault="00554362"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Anti-HCV</w:t>
            </w:r>
          </w:p>
        </w:tc>
      </w:tr>
    </w:tbl>
    <w:p w:rsidR="00AD7B36" w:rsidRPr="00AA297F" w:rsidRDefault="00AD7B36"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3B04D9" w:rsidRPr="00AA297F" w:rsidRDefault="003B04D9"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791710" w:rsidRPr="00AA297F" w:rsidRDefault="00791710" w:rsidP="00791710">
      <w:pPr>
        <w:widowControl w:val="0"/>
        <w:adjustRightInd w:val="0"/>
        <w:snapToGrid w:val="0"/>
        <w:spacing w:after="0" w:line="360" w:lineRule="auto"/>
        <w:jc w:val="both"/>
        <w:rPr>
          <w:rFonts w:ascii="Book Antiqua" w:hAnsi="Book Antiqua"/>
          <w:sz w:val="24"/>
          <w:szCs w:val="24"/>
        </w:rPr>
        <w:sectPr w:rsidR="00791710" w:rsidRPr="00AA297F" w:rsidSect="00F80B2B">
          <w:type w:val="continuous"/>
          <w:pgSz w:w="12240" w:h="15840"/>
          <w:pgMar w:top="1134" w:right="850" w:bottom="1134" w:left="1701" w:header="720" w:footer="720" w:gutter="0"/>
          <w:cols w:space="720"/>
          <w:docGrid w:linePitch="360"/>
        </w:sectPr>
      </w:pPr>
    </w:p>
    <w:p w:rsidR="00225F89" w:rsidRPr="00AA297F" w:rsidRDefault="00225F89">
      <w:pPr>
        <w:rPr>
          <w:rFonts w:ascii="Book Antiqua" w:hAnsi="Book Antiqua"/>
          <w:sz w:val="24"/>
          <w:szCs w:val="24"/>
        </w:rPr>
      </w:pPr>
      <w:r w:rsidRPr="00AA297F">
        <w:rPr>
          <w:rFonts w:ascii="Book Antiqua" w:hAnsi="Book Antiqua"/>
          <w:sz w:val="24"/>
          <w:szCs w:val="24"/>
        </w:rPr>
        <w:br w:type="page"/>
      </w:r>
    </w:p>
    <w:p w:rsidR="00791710" w:rsidRPr="00AA297F" w:rsidRDefault="00791710" w:rsidP="00791710">
      <w:pPr>
        <w:widowControl w:val="0"/>
        <w:adjustRightInd w:val="0"/>
        <w:snapToGrid w:val="0"/>
        <w:spacing w:after="0" w:line="360" w:lineRule="auto"/>
        <w:jc w:val="both"/>
        <w:rPr>
          <w:rFonts w:ascii="Book Antiqua" w:eastAsiaTheme="minorEastAsia" w:hAnsi="Book Antiqua"/>
          <w:b/>
          <w:sz w:val="24"/>
          <w:szCs w:val="24"/>
          <w:lang w:eastAsia="zh-CN"/>
        </w:rPr>
      </w:pPr>
      <w:r w:rsidRPr="00AA297F">
        <w:rPr>
          <w:rFonts w:ascii="Book Antiqua" w:hAnsi="Book Antiqua"/>
          <w:b/>
          <w:sz w:val="24"/>
          <w:szCs w:val="24"/>
        </w:rPr>
        <w:lastRenderedPageBreak/>
        <w:t>Table 12 Studies on hepatitis C virus among risk groups in Somalia</w:t>
      </w:r>
    </w:p>
    <w:tbl>
      <w:tblPr>
        <w:tblStyle w:val="LightShading-Accent5"/>
        <w:tblpPr w:leftFromText="180" w:rightFromText="180" w:vertAnchor="text" w:horzAnchor="margin" w:tblpX="-459" w:tblpY="147"/>
        <w:tblW w:w="5330" w:type="pct"/>
        <w:tblLayout w:type="fixed"/>
        <w:tblLook w:val="04A0" w:firstRow="1" w:lastRow="0" w:firstColumn="1" w:lastColumn="0" w:noHBand="0" w:noVBand="1"/>
      </w:tblPr>
      <w:tblGrid>
        <w:gridCol w:w="1507"/>
        <w:gridCol w:w="711"/>
        <w:gridCol w:w="562"/>
        <w:gridCol w:w="596"/>
        <w:gridCol w:w="731"/>
        <w:gridCol w:w="735"/>
        <w:gridCol w:w="2790"/>
        <w:gridCol w:w="2927"/>
      </w:tblGrid>
      <w:tr w:rsidR="00225F89" w:rsidRPr="00AA297F" w:rsidTr="003F3E25">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noWrap/>
            <w:hideMark/>
          </w:tcPr>
          <w:p w:rsidR="00791710" w:rsidRPr="00AA297F" w:rsidRDefault="00791710" w:rsidP="00FA33EC">
            <w:pPr>
              <w:widowControl w:val="0"/>
              <w:adjustRightInd w:val="0"/>
              <w:snapToGrid w:val="0"/>
              <w:spacing w:line="360" w:lineRule="auto"/>
              <w:jc w:val="both"/>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Author</w:t>
            </w:r>
          </w:p>
        </w:tc>
        <w:tc>
          <w:tcPr>
            <w:tcW w:w="337" w:type="pct"/>
            <w:tcBorders>
              <w:left w:val="none" w:sz="0" w:space="0" w:color="auto"/>
              <w:right w:val="none" w:sz="0" w:space="0" w:color="auto"/>
            </w:tcBorders>
            <w:noWrap/>
            <w:hideMark/>
          </w:tcPr>
          <w:p w:rsidR="00791710" w:rsidRPr="00AA297F" w:rsidRDefault="00791710" w:rsidP="00FA33EC">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Year</w:t>
            </w:r>
          </w:p>
        </w:tc>
        <w:tc>
          <w:tcPr>
            <w:tcW w:w="266" w:type="pct"/>
            <w:tcBorders>
              <w:left w:val="none" w:sz="0" w:space="0" w:color="auto"/>
              <w:right w:val="none" w:sz="0" w:space="0" w:color="auto"/>
            </w:tcBorders>
            <w:noWrap/>
            <w:hideMark/>
          </w:tcPr>
          <w:p w:rsidR="00791710" w:rsidRPr="00AA297F" w:rsidRDefault="00791710" w:rsidP="00FA33EC">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Total</w:t>
            </w:r>
          </w:p>
        </w:tc>
        <w:tc>
          <w:tcPr>
            <w:tcW w:w="282" w:type="pct"/>
            <w:tcBorders>
              <w:left w:val="none" w:sz="0" w:space="0" w:color="auto"/>
              <w:right w:val="none" w:sz="0" w:space="0" w:color="auto"/>
            </w:tcBorders>
            <w:noWrap/>
            <w:hideMark/>
          </w:tcPr>
          <w:p w:rsidR="00791710" w:rsidRPr="00AA297F" w:rsidRDefault="00791710" w:rsidP="00FA33EC">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Cases</w:t>
            </w:r>
          </w:p>
        </w:tc>
        <w:tc>
          <w:tcPr>
            <w:tcW w:w="346" w:type="pct"/>
            <w:tcBorders>
              <w:left w:val="none" w:sz="0" w:space="0" w:color="auto"/>
              <w:right w:val="none" w:sz="0" w:space="0" w:color="auto"/>
            </w:tcBorders>
            <w:noWrap/>
            <w:hideMark/>
          </w:tcPr>
          <w:p w:rsidR="00791710" w:rsidRPr="00AA297F" w:rsidRDefault="00791710" w:rsidP="00FA33EC">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Total</w:t>
            </w:r>
          </w:p>
        </w:tc>
        <w:tc>
          <w:tcPr>
            <w:tcW w:w="348" w:type="pct"/>
            <w:tcBorders>
              <w:left w:val="none" w:sz="0" w:space="0" w:color="auto"/>
              <w:right w:val="none" w:sz="0" w:space="0" w:color="auto"/>
            </w:tcBorders>
            <w:noWrap/>
            <w:hideMark/>
          </w:tcPr>
          <w:p w:rsidR="00791710" w:rsidRPr="00AA297F" w:rsidRDefault="00791710" w:rsidP="00FA33EC">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Healthy</w:t>
            </w:r>
          </w:p>
        </w:tc>
        <w:tc>
          <w:tcPr>
            <w:tcW w:w="1321" w:type="pct"/>
            <w:tcBorders>
              <w:left w:val="none" w:sz="0" w:space="0" w:color="auto"/>
              <w:right w:val="none" w:sz="0" w:space="0" w:color="auto"/>
            </w:tcBorders>
            <w:noWrap/>
            <w:hideMark/>
          </w:tcPr>
          <w:p w:rsidR="00791710" w:rsidRPr="00AA297F" w:rsidRDefault="00791710" w:rsidP="00FA33EC">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Setting</w:t>
            </w:r>
          </w:p>
        </w:tc>
        <w:tc>
          <w:tcPr>
            <w:tcW w:w="1386" w:type="pct"/>
            <w:tcBorders>
              <w:left w:val="none" w:sz="0" w:space="0" w:color="auto"/>
              <w:right w:val="none" w:sz="0" w:space="0" w:color="auto"/>
            </w:tcBorders>
            <w:noWrap/>
            <w:hideMark/>
          </w:tcPr>
          <w:p w:rsidR="00791710" w:rsidRPr="00AA297F" w:rsidRDefault="00791710" w:rsidP="00FA33EC">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Population</w:t>
            </w:r>
          </w:p>
        </w:tc>
      </w:tr>
      <w:tr w:rsidR="003F3E25" w:rsidRPr="00AA297F" w:rsidTr="003F3E2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14" w:type="pct"/>
            <w:tcBorders>
              <w:top w:val="single" w:sz="8" w:space="0" w:color="4472C4" w:themeColor="accent5"/>
            </w:tcBorders>
            <w:noWrap/>
            <w:hideMark/>
          </w:tcPr>
          <w:p w:rsidR="00791710" w:rsidRPr="00FA33EC" w:rsidRDefault="00791710" w:rsidP="00FA33EC">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FA33EC">
              <w:rPr>
                <w:rFonts w:ascii="Book Antiqua" w:eastAsia="Times New Roman" w:hAnsi="Book Antiqua" w:cstheme="majorBidi"/>
                <w:b w:val="0"/>
                <w:color w:val="auto"/>
                <w:sz w:val="24"/>
                <w:szCs w:val="24"/>
                <w:lang w:eastAsia="en-IE"/>
              </w:rPr>
              <w:t>Aceti</w:t>
            </w:r>
            <w:r w:rsidRPr="00FA33EC">
              <w:rPr>
                <w:rFonts w:ascii="Book Antiqua" w:eastAsia="Times New Roman" w:hAnsi="Book Antiqua" w:cstheme="majorBidi"/>
                <w:b w:val="0"/>
                <w:i/>
                <w:iCs/>
                <w:color w:val="auto"/>
                <w:sz w:val="24"/>
                <w:szCs w:val="24"/>
              </w:rPr>
              <w:t xml:space="preserve"> et al</w:t>
            </w:r>
          </w:p>
        </w:tc>
        <w:tc>
          <w:tcPr>
            <w:tcW w:w="337" w:type="pct"/>
            <w:tcBorders>
              <w:top w:val="single" w:sz="8" w:space="0" w:color="4472C4" w:themeColor="accent5"/>
            </w:tcBorders>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1993 </w:t>
            </w:r>
            <w:r w:rsidRPr="00AA297F">
              <w:rPr>
                <w:rFonts w:ascii="Book Antiqua" w:eastAsia="Times New Roman" w:hAnsi="Book Antiqua" w:cstheme="majorBidi"/>
                <w:color w:val="auto"/>
                <w:sz w:val="24"/>
                <w:szCs w:val="24"/>
                <w:vertAlign w:val="superscript"/>
                <w:lang w:eastAsia="en-IE"/>
              </w:rPr>
              <w:t>[41]</w:t>
            </w:r>
          </w:p>
        </w:tc>
        <w:tc>
          <w:tcPr>
            <w:tcW w:w="266" w:type="pct"/>
            <w:tcBorders>
              <w:top w:val="single" w:sz="8" w:space="0" w:color="4472C4" w:themeColor="accent5"/>
            </w:tcBorders>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287</w:t>
            </w:r>
          </w:p>
        </w:tc>
        <w:tc>
          <w:tcPr>
            <w:tcW w:w="282" w:type="pct"/>
            <w:tcBorders>
              <w:top w:val="single" w:sz="8" w:space="0" w:color="4472C4" w:themeColor="accent5"/>
            </w:tcBorders>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0</w:t>
            </w:r>
          </w:p>
        </w:tc>
        <w:tc>
          <w:tcPr>
            <w:tcW w:w="346" w:type="pct"/>
            <w:tcBorders>
              <w:top w:val="single" w:sz="8" w:space="0" w:color="4472C4" w:themeColor="accent5"/>
            </w:tcBorders>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287</w:t>
            </w:r>
          </w:p>
        </w:tc>
        <w:tc>
          <w:tcPr>
            <w:tcW w:w="348" w:type="pct"/>
            <w:tcBorders>
              <w:top w:val="single" w:sz="8" w:space="0" w:color="4472C4" w:themeColor="accent5"/>
            </w:tcBorders>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278</w:t>
            </w:r>
          </w:p>
        </w:tc>
        <w:tc>
          <w:tcPr>
            <w:tcW w:w="1321" w:type="pct"/>
            <w:tcBorders>
              <w:top w:val="single" w:sz="8" w:space="0" w:color="4472C4" w:themeColor="accent5"/>
            </w:tcBorders>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Mogadishu</w:t>
            </w:r>
          </w:p>
        </w:tc>
        <w:tc>
          <w:tcPr>
            <w:tcW w:w="1386" w:type="pct"/>
            <w:tcBorders>
              <w:top w:val="single" w:sz="8" w:space="0" w:color="4472C4" w:themeColor="accent5"/>
            </w:tcBorders>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Hospitalized children with diseases other than hepatitis</w:t>
            </w:r>
          </w:p>
        </w:tc>
      </w:tr>
      <w:tr w:rsidR="00225F89" w:rsidRPr="00AA297F" w:rsidTr="003F3E25">
        <w:trPr>
          <w:trHeight w:val="308"/>
        </w:trPr>
        <w:tc>
          <w:tcPr>
            <w:cnfStyle w:val="001000000000" w:firstRow="0" w:lastRow="0" w:firstColumn="1" w:lastColumn="0" w:oddVBand="0" w:evenVBand="0" w:oddHBand="0" w:evenHBand="0" w:firstRowFirstColumn="0" w:firstRowLastColumn="0" w:lastRowFirstColumn="0" w:lastRowLastColumn="0"/>
            <w:tcW w:w="714" w:type="pct"/>
            <w:noWrap/>
            <w:hideMark/>
          </w:tcPr>
          <w:p w:rsidR="00791710" w:rsidRPr="00FA33EC" w:rsidRDefault="00791710" w:rsidP="00FA33EC">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FA33EC">
              <w:rPr>
                <w:rFonts w:ascii="Book Antiqua" w:eastAsia="Times New Roman" w:hAnsi="Book Antiqua" w:cstheme="majorBidi"/>
                <w:b w:val="0"/>
                <w:color w:val="auto"/>
                <w:sz w:val="24"/>
                <w:szCs w:val="24"/>
                <w:lang w:eastAsia="en-IE"/>
              </w:rPr>
              <w:t>Watts</w:t>
            </w:r>
            <w:r w:rsidRPr="00FA33EC">
              <w:rPr>
                <w:rFonts w:ascii="Book Antiqua" w:eastAsia="Times New Roman" w:hAnsi="Book Antiqua" w:cstheme="majorBidi"/>
                <w:b w:val="0"/>
                <w:i/>
                <w:iCs/>
                <w:color w:val="auto"/>
                <w:sz w:val="24"/>
                <w:szCs w:val="24"/>
              </w:rPr>
              <w:t xml:space="preserve"> et al</w:t>
            </w:r>
          </w:p>
        </w:tc>
        <w:tc>
          <w:tcPr>
            <w:tcW w:w="337"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1994 </w:t>
            </w:r>
            <w:r w:rsidRPr="00AA297F">
              <w:rPr>
                <w:rFonts w:ascii="Book Antiqua" w:eastAsia="Times New Roman" w:hAnsi="Book Antiqua" w:cstheme="majorBidi"/>
                <w:color w:val="auto"/>
                <w:sz w:val="24"/>
                <w:szCs w:val="24"/>
                <w:vertAlign w:val="superscript"/>
                <w:lang w:eastAsia="en-IE"/>
              </w:rPr>
              <w:t>[42]</w:t>
            </w:r>
          </w:p>
        </w:tc>
        <w:tc>
          <w:tcPr>
            <w:tcW w:w="266"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236</w:t>
            </w:r>
          </w:p>
        </w:tc>
        <w:tc>
          <w:tcPr>
            <w:tcW w:w="282"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w:t>
            </w:r>
          </w:p>
        </w:tc>
        <w:tc>
          <w:tcPr>
            <w:tcW w:w="346"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236</w:t>
            </w:r>
          </w:p>
        </w:tc>
        <w:tc>
          <w:tcPr>
            <w:tcW w:w="348"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232</w:t>
            </w:r>
          </w:p>
        </w:tc>
        <w:tc>
          <w:tcPr>
            <w:tcW w:w="1321"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Mogadishu, Marka, Kismayo</w:t>
            </w:r>
          </w:p>
        </w:tc>
        <w:tc>
          <w:tcPr>
            <w:tcW w:w="1386"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Female prostitutes</w:t>
            </w:r>
          </w:p>
        </w:tc>
      </w:tr>
      <w:tr w:rsidR="003F3E25" w:rsidRPr="00AA297F" w:rsidTr="003F3E25">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714" w:type="pct"/>
            <w:noWrap/>
            <w:hideMark/>
          </w:tcPr>
          <w:p w:rsidR="00791710" w:rsidRPr="00FA33EC" w:rsidRDefault="00791710" w:rsidP="00FA33EC">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FA33EC">
              <w:rPr>
                <w:rFonts w:ascii="Book Antiqua" w:eastAsia="Times New Roman" w:hAnsi="Book Antiqua" w:cstheme="majorBidi"/>
                <w:b w:val="0"/>
                <w:color w:val="auto"/>
                <w:sz w:val="24"/>
                <w:szCs w:val="24"/>
                <w:lang w:eastAsia="en-IE"/>
              </w:rPr>
              <w:t>Nur YA</w:t>
            </w:r>
            <w:r w:rsidRPr="00FA33EC">
              <w:rPr>
                <w:rFonts w:ascii="Book Antiqua" w:eastAsia="Times New Roman" w:hAnsi="Book Antiqua" w:cstheme="majorBidi"/>
                <w:b w:val="0"/>
                <w:i/>
                <w:iCs/>
                <w:color w:val="auto"/>
                <w:sz w:val="24"/>
                <w:szCs w:val="24"/>
              </w:rPr>
              <w:t xml:space="preserve"> et al</w:t>
            </w:r>
          </w:p>
        </w:tc>
        <w:tc>
          <w:tcPr>
            <w:tcW w:w="337"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2000 [</w:t>
            </w:r>
            <w:r w:rsidRPr="00AA297F">
              <w:rPr>
                <w:rFonts w:ascii="Book Antiqua" w:eastAsia="Times New Roman" w:hAnsi="Book Antiqua" w:cstheme="majorBidi"/>
                <w:color w:val="auto"/>
                <w:sz w:val="24"/>
                <w:szCs w:val="24"/>
                <w:vertAlign w:val="superscript"/>
                <w:lang w:eastAsia="en-IE"/>
              </w:rPr>
              <w:t>33]</w:t>
            </w:r>
          </w:p>
        </w:tc>
        <w:tc>
          <w:tcPr>
            <w:tcW w:w="266"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42</w:t>
            </w:r>
          </w:p>
        </w:tc>
        <w:tc>
          <w:tcPr>
            <w:tcW w:w="282"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w:t>
            </w:r>
          </w:p>
        </w:tc>
        <w:tc>
          <w:tcPr>
            <w:tcW w:w="346"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42</w:t>
            </w:r>
          </w:p>
        </w:tc>
        <w:tc>
          <w:tcPr>
            <w:tcW w:w="348"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41</w:t>
            </w:r>
          </w:p>
        </w:tc>
        <w:tc>
          <w:tcPr>
            <w:tcW w:w="1321"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Mogadishu</w:t>
            </w:r>
          </w:p>
        </w:tc>
        <w:tc>
          <w:tcPr>
            <w:tcW w:w="1386" w:type="pct"/>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Hospitalized children with measles, tuberculosis, </w:t>
            </w:r>
          </w:p>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anemia and other febrile illnesses </w:t>
            </w:r>
          </w:p>
        </w:tc>
      </w:tr>
      <w:tr w:rsidR="00225F89" w:rsidRPr="00AA297F" w:rsidTr="003F3E25">
        <w:trPr>
          <w:trHeight w:val="308"/>
        </w:trPr>
        <w:tc>
          <w:tcPr>
            <w:cnfStyle w:val="001000000000" w:firstRow="0" w:lastRow="0" w:firstColumn="1" w:lastColumn="0" w:oddVBand="0" w:evenVBand="0" w:oddHBand="0" w:evenHBand="0" w:firstRowFirstColumn="0" w:firstRowLastColumn="0" w:lastRowFirstColumn="0" w:lastRowLastColumn="0"/>
            <w:tcW w:w="714" w:type="pct"/>
            <w:noWrap/>
            <w:hideMark/>
          </w:tcPr>
          <w:p w:rsidR="00791710" w:rsidRPr="00FA33EC" w:rsidRDefault="00791710" w:rsidP="00FA33EC">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FA33EC">
              <w:rPr>
                <w:rFonts w:ascii="Book Antiqua" w:eastAsia="Times New Roman" w:hAnsi="Book Antiqua" w:cstheme="majorBidi"/>
                <w:b w:val="0"/>
                <w:color w:val="auto"/>
                <w:sz w:val="24"/>
                <w:szCs w:val="24"/>
                <w:lang w:eastAsia="en-IE"/>
              </w:rPr>
              <w:t>Watts</w:t>
            </w:r>
            <w:r w:rsidRPr="00FA33EC">
              <w:rPr>
                <w:rFonts w:ascii="Book Antiqua" w:eastAsia="Times New Roman" w:hAnsi="Book Antiqua" w:cstheme="majorBidi"/>
                <w:b w:val="0"/>
                <w:i/>
                <w:iCs/>
                <w:color w:val="auto"/>
                <w:sz w:val="24"/>
                <w:szCs w:val="24"/>
              </w:rPr>
              <w:t xml:space="preserve"> et al</w:t>
            </w:r>
          </w:p>
        </w:tc>
        <w:tc>
          <w:tcPr>
            <w:tcW w:w="337"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1994 </w:t>
            </w:r>
            <w:r w:rsidRPr="00AA297F">
              <w:rPr>
                <w:rFonts w:ascii="Book Antiqua" w:eastAsia="Times New Roman" w:hAnsi="Book Antiqua" w:cstheme="majorBidi"/>
                <w:color w:val="auto"/>
                <w:sz w:val="24"/>
                <w:szCs w:val="24"/>
                <w:vertAlign w:val="superscript"/>
                <w:lang w:eastAsia="en-IE"/>
              </w:rPr>
              <w:t>[42]</w:t>
            </w:r>
          </w:p>
        </w:tc>
        <w:tc>
          <w:tcPr>
            <w:tcW w:w="266"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80</w:t>
            </w:r>
          </w:p>
        </w:tc>
        <w:tc>
          <w:tcPr>
            <w:tcW w:w="282"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w:t>
            </w:r>
          </w:p>
        </w:tc>
        <w:tc>
          <w:tcPr>
            <w:tcW w:w="346"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80</w:t>
            </w:r>
          </w:p>
        </w:tc>
        <w:tc>
          <w:tcPr>
            <w:tcW w:w="348"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78</w:t>
            </w:r>
          </w:p>
        </w:tc>
        <w:tc>
          <w:tcPr>
            <w:tcW w:w="1321"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Mogadishu, Marka, Kismayo</w:t>
            </w:r>
          </w:p>
        </w:tc>
        <w:tc>
          <w:tcPr>
            <w:tcW w:w="1386"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Sexually transmitted disease patients</w:t>
            </w:r>
          </w:p>
        </w:tc>
      </w:tr>
      <w:tr w:rsidR="003F3E25" w:rsidRPr="00AA297F" w:rsidTr="003F3E2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14" w:type="pct"/>
            <w:noWrap/>
            <w:hideMark/>
          </w:tcPr>
          <w:p w:rsidR="00791710" w:rsidRPr="00FA33EC" w:rsidRDefault="00791710" w:rsidP="00FA33EC">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FA33EC">
              <w:rPr>
                <w:rFonts w:ascii="Book Antiqua" w:eastAsia="Times New Roman" w:hAnsi="Book Antiqua" w:cstheme="majorBidi"/>
                <w:b w:val="0"/>
                <w:color w:val="auto"/>
                <w:sz w:val="24"/>
                <w:szCs w:val="24"/>
                <w:lang w:eastAsia="en-IE"/>
              </w:rPr>
              <w:t>Nur YA</w:t>
            </w:r>
            <w:r w:rsidRPr="00FA33EC">
              <w:rPr>
                <w:rFonts w:ascii="Book Antiqua" w:eastAsia="Times New Roman" w:hAnsi="Book Antiqua" w:cstheme="majorBidi"/>
                <w:b w:val="0"/>
                <w:i/>
                <w:iCs/>
                <w:color w:val="auto"/>
                <w:sz w:val="24"/>
                <w:szCs w:val="24"/>
              </w:rPr>
              <w:t xml:space="preserve"> et al</w:t>
            </w:r>
          </w:p>
        </w:tc>
        <w:tc>
          <w:tcPr>
            <w:tcW w:w="337"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2000 </w:t>
            </w:r>
            <w:r w:rsidRPr="00AA297F">
              <w:rPr>
                <w:rFonts w:ascii="Book Antiqua" w:eastAsia="Times New Roman" w:hAnsi="Book Antiqua" w:cstheme="majorBidi"/>
                <w:color w:val="auto"/>
                <w:sz w:val="24"/>
                <w:szCs w:val="24"/>
                <w:vertAlign w:val="superscript"/>
                <w:lang w:eastAsia="en-IE"/>
              </w:rPr>
              <w:t>[33]</w:t>
            </w:r>
          </w:p>
        </w:tc>
        <w:tc>
          <w:tcPr>
            <w:tcW w:w="266"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57</w:t>
            </w:r>
          </w:p>
        </w:tc>
        <w:tc>
          <w:tcPr>
            <w:tcW w:w="282"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w:t>
            </w:r>
          </w:p>
        </w:tc>
        <w:tc>
          <w:tcPr>
            <w:tcW w:w="346"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57</w:t>
            </w:r>
          </w:p>
        </w:tc>
        <w:tc>
          <w:tcPr>
            <w:tcW w:w="348"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53</w:t>
            </w:r>
          </w:p>
        </w:tc>
        <w:tc>
          <w:tcPr>
            <w:tcW w:w="1321"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Mogadishu</w:t>
            </w:r>
          </w:p>
        </w:tc>
        <w:tc>
          <w:tcPr>
            <w:tcW w:w="1386" w:type="pct"/>
            <w:noWrap/>
            <w:hideMark/>
          </w:tcPr>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Hospitalized adults with tuberculosis, malaria, </w:t>
            </w:r>
          </w:p>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acute respiratory infections, and unknown diagnosis</w:t>
            </w:r>
          </w:p>
          <w:p w:rsidR="00791710" w:rsidRPr="00AA297F" w:rsidRDefault="00791710" w:rsidP="00FA33EC">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(no clinically evident case of hepatitis)</w:t>
            </w:r>
          </w:p>
        </w:tc>
      </w:tr>
      <w:tr w:rsidR="00225F89" w:rsidRPr="00AA297F" w:rsidTr="003F3E25">
        <w:trPr>
          <w:trHeight w:val="308"/>
        </w:trPr>
        <w:tc>
          <w:tcPr>
            <w:cnfStyle w:val="001000000000" w:firstRow="0" w:lastRow="0" w:firstColumn="1" w:lastColumn="0" w:oddVBand="0" w:evenVBand="0" w:oddHBand="0" w:evenHBand="0" w:firstRowFirstColumn="0" w:firstRowLastColumn="0" w:lastRowFirstColumn="0" w:lastRowLastColumn="0"/>
            <w:tcW w:w="714" w:type="pct"/>
            <w:noWrap/>
            <w:hideMark/>
          </w:tcPr>
          <w:p w:rsidR="00791710" w:rsidRPr="00FA33EC" w:rsidRDefault="00791710" w:rsidP="00FA33EC">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FA33EC">
              <w:rPr>
                <w:rFonts w:ascii="Book Antiqua" w:eastAsia="Times New Roman" w:hAnsi="Book Antiqua" w:cstheme="majorBidi"/>
                <w:b w:val="0"/>
                <w:color w:val="auto"/>
                <w:sz w:val="24"/>
                <w:szCs w:val="24"/>
                <w:lang w:eastAsia="en-IE"/>
              </w:rPr>
              <w:t>Aceti</w:t>
            </w:r>
            <w:r w:rsidRPr="00FA33EC">
              <w:rPr>
                <w:rFonts w:ascii="Book Antiqua" w:eastAsia="Times New Roman" w:hAnsi="Book Antiqua" w:cstheme="majorBidi"/>
                <w:b w:val="0"/>
                <w:i/>
                <w:iCs/>
                <w:color w:val="auto"/>
                <w:sz w:val="24"/>
                <w:szCs w:val="24"/>
              </w:rPr>
              <w:t xml:space="preserve"> et al</w:t>
            </w:r>
          </w:p>
        </w:tc>
        <w:tc>
          <w:tcPr>
            <w:tcW w:w="337"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 xml:space="preserve">1993 </w:t>
            </w:r>
            <w:r w:rsidRPr="00AA297F">
              <w:rPr>
                <w:rFonts w:ascii="Book Antiqua" w:eastAsia="Times New Roman" w:hAnsi="Book Antiqua" w:cstheme="majorBidi"/>
                <w:color w:val="auto"/>
                <w:sz w:val="24"/>
                <w:szCs w:val="24"/>
                <w:vertAlign w:val="superscript"/>
                <w:lang w:eastAsia="en-IE"/>
              </w:rPr>
              <w:t>[41]</w:t>
            </w:r>
          </w:p>
        </w:tc>
        <w:tc>
          <w:tcPr>
            <w:tcW w:w="266"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179</w:t>
            </w:r>
          </w:p>
        </w:tc>
        <w:tc>
          <w:tcPr>
            <w:tcW w:w="282"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w:t>
            </w:r>
          </w:p>
        </w:tc>
        <w:tc>
          <w:tcPr>
            <w:tcW w:w="346"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179</w:t>
            </w:r>
          </w:p>
        </w:tc>
        <w:tc>
          <w:tcPr>
            <w:tcW w:w="348"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175</w:t>
            </w:r>
          </w:p>
        </w:tc>
        <w:tc>
          <w:tcPr>
            <w:tcW w:w="1321"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Mogadishu</w:t>
            </w:r>
          </w:p>
        </w:tc>
        <w:tc>
          <w:tcPr>
            <w:tcW w:w="1386" w:type="pct"/>
            <w:noWrap/>
            <w:hideMark/>
          </w:tcPr>
          <w:p w:rsidR="00791710" w:rsidRPr="00AA297F" w:rsidRDefault="00791710" w:rsidP="00FA33EC">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Mixed populations (98 prisoners and 81 psychiatric patients)</w:t>
            </w:r>
          </w:p>
        </w:tc>
      </w:tr>
    </w:tbl>
    <w:p w:rsidR="003B04D9" w:rsidRPr="00AA297F" w:rsidRDefault="003B04D9"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225F89" w:rsidRPr="00AA297F" w:rsidRDefault="00225F89">
      <w:pPr>
        <w:rPr>
          <w:rFonts w:ascii="Book Antiqua" w:hAnsi="Book Antiqua"/>
          <w:b/>
          <w:bCs/>
          <w:sz w:val="24"/>
          <w:szCs w:val="24"/>
        </w:rPr>
      </w:pPr>
      <w:r w:rsidRPr="00AA297F">
        <w:rPr>
          <w:rFonts w:ascii="Book Antiqua" w:hAnsi="Book Antiqua"/>
          <w:b/>
          <w:bCs/>
          <w:sz w:val="24"/>
          <w:szCs w:val="24"/>
        </w:rPr>
        <w:br w:type="page"/>
      </w:r>
    </w:p>
    <w:p w:rsidR="00E52CA4" w:rsidRPr="00AA297F" w:rsidRDefault="00E52CA4" w:rsidP="00E52CA4">
      <w:pPr>
        <w:widowControl w:val="0"/>
        <w:adjustRightInd w:val="0"/>
        <w:snapToGrid w:val="0"/>
        <w:spacing w:after="0" w:line="360" w:lineRule="auto"/>
        <w:jc w:val="both"/>
        <w:rPr>
          <w:rFonts w:ascii="Book Antiqua" w:eastAsiaTheme="minorEastAsia" w:hAnsi="Book Antiqua"/>
          <w:b/>
          <w:bCs/>
          <w:sz w:val="24"/>
          <w:szCs w:val="24"/>
          <w:lang w:eastAsia="zh-CN"/>
        </w:rPr>
      </w:pPr>
      <w:r w:rsidRPr="00AA297F">
        <w:rPr>
          <w:rFonts w:ascii="Book Antiqua" w:hAnsi="Book Antiqua"/>
          <w:b/>
          <w:bCs/>
          <w:sz w:val="24"/>
          <w:szCs w:val="24"/>
        </w:rPr>
        <w:lastRenderedPageBreak/>
        <w:t>Table 13 Studies on hepatitis C virus infection among Somali children</w:t>
      </w:r>
    </w:p>
    <w:tbl>
      <w:tblPr>
        <w:tblStyle w:val="LightShading-Accent6"/>
        <w:tblW w:w="11236" w:type="dxa"/>
        <w:tblInd w:w="-743" w:type="dxa"/>
        <w:tblLook w:val="04A0" w:firstRow="1" w:lastRow="0" w:firstColumn="1" w:lastColumn="0" w:noHBand="0" w:noVBand="1"/>
      </w:tblPr>
      <w:tblGrid>
        <w:gridCol w:w="1776"/>
        <w:gridCol w:w="734"/>
        <w:gridCol w:w="816"/>
        <w:gridCol w:w="870"/>
        <w:gridCol w:w="816"/>
        <w:gridCol w:w="1128"/>
        <w:gridCol w:w="1470"/>
        <w:gridCol w:w="3626"/>
      </w:tblGrid>
      <w:tr w:rsidR="00E52CA4" w:rsidRPr="00AA297F" w:rsidTr="00244E12">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76" w:type="dxa"/>
            <w:noWrap/>
            <w:hideMark/>
          </w:tcPr>
          <w:p w:rsidR="00E52CA4" w:rsidRPr="00AA297F" w:rsidRDefault="00E52CA4" w:rsidP="00713F73">
            <w:pPr>
              <w:widowControl w:val="0"/>
              <w:adjustRightInd w:val="0"/>
              <w:snapToGrid w:val="0"/>
              <w:spacing w:line="360" w:lineRule="auto"/>
              <w:jc w:val="both"/>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Author</w:t>
            </w:r>
          </w:p>
        </w:tc>
        <w:tc>
          <w:tcPr>
            <w:tcW w:w="734" w:type="dxa"/>
            <w:noWrap/>
            <w:hideMark/>
          </w:tcPr>
          <w:p w:rsidR="00E52CA4" w:rsidRPr="00AA297F" w:rsidRDefault="00E52CA4"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Year</w:t>
            </w:r>
          </w:p>
        </w:tc>
        <w:tc>
          <w:tcPr>
            <w:tcW w:w="816" w:type="dxa"/>
            <w:noWrap/>
            <w:hideMark/>
          </w:tcPr>
          <w:p w:rsidR="00E52CA4" w:rsidRPr="00AA297F" w:rsidRDefault="00E52CA4"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Total</w:t>
            </w:r>
          </w:p>
        </w:tc>
        <w:tc>
          <w:tcPr>
            <w:tcW w:w="870" w:type="dxa"/>
            <w:noWrap/>
            <w:hideMark/>
          </w:tcPr>
          <w:p w:rsidR="00E52CA4" w:rsidRPr="00AA297F" w:rsidRDefault="00E52CA4"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Cases</w:t>
            </w:r>
          </w:p>
        </w:tc>
        <w:tc>
          <w:tcPr>
            <w:tcW w:w="816" w:type="dxa"/>
            <w:noWrap/>
            <w:hideMark/>
          </w:tcPr>
          <w:p w:rsidR="00E52CA4" w:rsidRPr="00AA297F" w:rsidRDefault="00E52CA4"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Total</w:t>
            </w:r>
          </w:p>
        </w:tc>
        <w:tc>
          <w:tcPr>
            <w:tcW w:w="1128" w:type="dxa"/>
            <w:noWrap/>
            <w:hideMark/>
          </w:tcPr>
          <w:p w:rsidR="00E52CA4" w:rsidRPr="00AA297F" w:rsidRDefault="00E52CA4"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Healthy</w:t>
            </w:r>
          </w:p>
        </w:tc>
        <w:tc>
          <w:tcPr>
            <w:tcW w:w="1470" w:type="dxa"/>
            <w:noWrap/>
            <w:hideMark/>
          </w:tcPr>
          <w:p w:rsidR="00E52CA4" w:rsidRPr="00AA297F" w:rsidRDefault="00E52CA4"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Setting</w:t>
            </w:r>
          </w:p>
        </w:tc>
        <w:tc>
          <w:tcPr>
            <w:tcW w:w="3626" w:type="dxa"/>
            <w:noWrap/>
            <w:hideMark/>
          </w:tcPr>
          <w:p w:rsidR="00E52CA4" w:rsidRPr="00AA297F" w:rsidRDefault="00E52CA4"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Population</w:t>
            </w:r>
          </w:p>
        </w:tc>
      </w:tr>
      <w:tr w:rsidR="00E52CA4" w:rsidRPr="00AA297F" w:rsidTr="00244E1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776" w:type="dxa"/>
            <w:noWrap/>
            <w:hideMark/>
          </w:tcPr>
          <w:p w:rsidR="00E52CA4" w:rsidRPr="00AA297F" w:rsidRDefault="00E52CA4" w:rsidP="00244E12">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Bile</w:t>
            </w:r>
            <w:r w:rsidR="00244E12">
              <w:rPr>
                <w:rFonts w:ascii="Book Antiqua" w:eastAsiaTheme="minorEastAsia" w:hAnsi="Book Antiqua" w:cstheme="majorBidi" w:hint="eastAsia"/>
                <w:b w:val="0"/>
                <w:color w:val="auto"/>
                <w:sz w:val="24"/>
                <w:szCs w:val="24"/>
                <w:lang w:val="en-US"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val="en-US" w:eastAsia="en-IE"/>
              </w:rPr>
              <w:t>[16]</w:t>
            </w:r>
          </w:p>
        </w:tc>
        <w:tc>
          <w:tcPr>
            <w:tcW w:w="734"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1992</w:t>
            </w:r>
          </w:p>
        </w:tc>
        <w:tc>
          <w:tcPr>
            <w:tcW w:w="816"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596</w:t>
            </w:r>
          </w:p>
        </w:tc>
        <w:tc>
          <w:tcPr>
            <w:tcW w:w="870"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9</w:t>
            </w:r>
          </w:p>
        </w:tc>
        <w:tc>
          <w:tcPr>
            <w:tcW w:w="816"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596</w:t>
            </w:r>
          </w:p>
        </w:tc>
        <w:tc>
          <w:tcPr>
            <w:tcW w:w="1128"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587</w:t>
            </w:r>
          </w:p>
        </w:tc>
        <w:tc>
          <w:tcPr>
            <w:tcW w:w="1470"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Mogadishu area</w:t>
            </w:r>
          </w:p>
        </w:tc>
        <w:tc>
          <w:tcPr>
            <w:tcW w:w="3626" w:type="dxa"/>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Children in government-operated </w:t>
            </w:r>
          </w:p>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residences for abandoned children </w:t>
            </w:r>
          </w:p>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in Shebeli</w:t>
            </w:r>
          </w:p>
        </w:tc>
      </w:tr>
      <w:tr w:rsidR="00E52CA4" w:rsidRPr="00AA297F" w:rsidTr="00244E12">
        <w:trPr>
          <w:trHeight w:val="593"/>
        </w:trPr>
        <w:tc>
          <w:tcPr>
            <w:cnfStyle w:val="001000000000" w:firstRow="0" w:lastRow="0" w:firstColumn="1" w:lastColumn="0" w:oddVBand="0" w:evenVBand="0" w:oddHBand="0" w:evenHBand="0" w:firstRowFirstColumn="0" w:firstRowLastColumn="0" w:lastRowFirstColumn="0" w:lastRowLastColumn="0"/>
            <w:tcW w:w="1776" w:type="dxa"/>
            <w:noWrap/>
            <w:hideMark/>
          </w:tcPr>
          <w:p w:rsidR="00E52CA4" w:rsidRPr="00AA297F" w:rsidRDefault="00E52CA4" w:rsidP="00244E12">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Bile</w:t>
            </w:r>
            <w:r w:rsidR="00244E12">
              <w:rPr>
                <w:rFonts w:ascii="Book Antiqua" w:eastAsiaTheme="minorEastAsia" w:hAnsi="Book Antiqua" w:cstheme="majorBidi" w:hint="eastAsia"/>
                <w:b w:val="0"/>
                <w:color w:val="auto"/>
                <w:sz w:val="24"/>
                <w:szCs w:val="24"/>
                <w:lang w:val="en-US"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val="en-US" w:eastAsia="en-IE"/>
              </w:rPr>
              <w:t>[16]</w:t>
            </w:r>
          </w:p>
        </w:tc>
        <w:tc>
          <w:tcPr>
            <w:tcW w:w="734"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1992</w:t>
            </w:r>
          </w:p>
        </w:tc>
        <w:tc>
          <w:tcPr>
            <w:tcW w:w="816"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76</w:t>
            </w:r>
          </w:p>
        </w:tc>
        <w:tc>
          <w:tcPr>
            <w:tcW w:w="870"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0</w:t>
            </w:r>
          </w:p>
        </w:tc>
        <w:tc>
          <w:tcPr>
            <w:tcW w:w="816"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76</w:t>
            </w:r>
          </w:p>
        </w:tc>
        <w:tc>
          <w:tcPr>
            <w:tcW w:w="1128"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76</w:t>
            </w:r>
          </w:p>
        </w:tc>
        <w:tc>
          <w:tcPr>
            <w:tcW w:w="1470"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Mogadishu area</w:t>
            </w:r>
          </w:p>
        </w:tc>
        <w:tc>
          <w:tcPr>
            <w:tcW w:w="3626" w:type="dxa"/>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Children in government-operated </w:t>
            </w:r>
          </w:p>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residence for abandoned children </w:t>
            </w:r>
          </w:p>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in SOS institution</w:t>
            </w:r>
          </w:p>
        </w:tc>
      </w:tr>
      <w:tr w:rsidR="00E52CA4" w:rsidRPr="00AA297F" w:rsidTr="00244E1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76" w:type="dxa"/>
            <w:noWrap/>
            <w:hideMark/>
          </w:tcPr>
          <w:p w:rsidR="00E52CA4" w:rsidRPr="00AA297F" w:rsidRDefault="00E52CA4" w:rsidP="00244E12">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Nur</w:t>
            </w:r>
            <w:r w:rsidR="00244E12">
              <w:rPr>
                <w:rFonts w:ascii="Book Antiqua" w:eastAsiaTheme="minorEastAsia" w:hAnsi="Book Antiqua" w:cstheme="majorBidi" w:hint="eastAsia"/>
                <w:b w:val="0"/>
                <w:color w:val="auto"/>
                <w:sz w:val="24"/>
                <w:szCs w:val="24"/>
                <w:lang w:val="en-US" w:eastAsia="zh-CN"/>
              </w:rPr>
              <w:t xml:space="preserve"> </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color w:val="auto"/>
                <w:sz w:val="24"/>
                <w:szCs w:val="24"/>
                <w:vertAlign w:val="superscript"/>
                <w:lang w:val="en-US" w:eastAsia="en-IE"/>
              </w:rPr>
              <w:t>[33]</w:t>
            </w:r>
          </w:p>
        </w:tc>
        <w:tc>
          <w:tcPr>
            <w:tcW w:w="734"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2000</w:t>
            </w:r>
          </w:p>
        </w:tc>
        <w:tc>
          <w:tcPr>
            <w:tcW w:w="816"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42</w:t>
            </w:r>
          </w:p>
        </w:tc>
        <w:tc>
          <w:tcPr>
            <w:tcW w:w="870"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w:t>
            </w:r>
          </w:p>
        </w:tc>
        <w:tc>
          <w:tcPr>
            <w:tcW w:w="816"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42</w:t>
            </w:r>
          </w:p>
        </w:tc>
        <w:tc>
          <w:tcPr>
            <w:tcW w:w="1128"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41</w:t>
            </w:r>
          </w:p>
        </w:tc>
        <w:tc>
          <w:tcPr>
            <w:tcW w:w="1470"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Mogadishu </w:t>
            </w:r>
          </w:p>
        </w:tc>
        <w:tc>
          <w:tcPr>
            <w:tcW w:w="3626" w:type="dxa"/>
            <w:noWrap/>
            <w:hideMark/>
          </w:tcPr>
          <w:p w:rsidR="00E52CA4" w:rsidRPr="00AA297F" w:rsidRDefault="00E52CA4"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Hospitalized children</w:t>
            </w:r>
          </w:p>
        </w:tc>
      </w:tr>
      <w:tr w:rsidR="00E52CA4" w:rsidRPr="00AA297F" w:rsidTr="00244E12">
        <w:trPr>
          <w:trHeight w:val="297"/>
        </w:trPr>
        <w:tc>
          <w:tcPr>
            <w:cnfStyle w:val="001000000000" w:firstRow="0" w:lastRow="0" w:firstColumn="1" w:lastColumn="0" w:oddVBand="0" w:evenVBand="0" w:oddHBand="0" w:evenHBand="0" w:firstRowFirstColumn="0" w:firstRowLastColumn="0" w:lastRowFirstColumn="0" w:lastRowLastColumn="0"/>
            <w:tcW w:w="1776" w:type="dxa"/>
            <w:noWrap/>
            <w:hideMark/>
          </w:tcPr>
          <w:p w:rsidR="00E52CA4" w:rsidRPr="00AA297F" w:rsidRDefault="00E52CA4" w:rsidP="00244E12">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Aceti</w:t>
            </w:r>
            <w:r w:rsidR="00244E12">
              <w:rPr>
                <w:rFonts w:ascii="Book Antiqua" w:eastAsiaTheme="minorEastAsia" w:hAnsi="Book Antiqua" w:cstheme="majorBidi" w:hint="eastAsia"/>
                <w:b w:val="0"/>
                <w:i/>
                <w:iCs/>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val="en-US" w:eastAsia="en-IE"/>
              </w:rPr>
              <w:t>[41]</w:t>
            </w:r>
          </w:p>
        </w:tc>
        <w:tc>
          <w:tcPr>
            <w:tcW w:w="734"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1993</w:t>
            </w:r>
          </w:p>
        </w:tc>
        <w:tc>
          <w:tcPr>
            <w:tcW w:w="816"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287</w:t>
            </w:r>
          </w:p>
        </w:tc>
        <w:tc>
          <w:tcPr>
            <w:tcW w:w="870"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0</w:t>
            </w:r>
          </w:p>
        </w:tc>
        <w:tc>
          <w:tcPr>
            <w:tcW w:w="816"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287</w:t>
            </w:r>
          </w:p>
        </w:tc>
        <w:tc>
          <w:tcPr>
            <w:tcW w:w="1128"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278</w:t>
            </w:r>
          </w:p>
        </w:tc>
        <w:tc>
          <w:tcPr>
            <w:tcW w:w="1470"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Mogadishu</w:t>
            </w:r>
          </w:p>
        </w:tc>
        <w:tc>
          <w:tcPr>
            <w:tcW w:w="3626" w:type="dxa"/>
            <w:noWrap/>
            <w:hideMark/>
          </w:tcPr>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Hospitalized children with diseases</w:t>
            </w:r>
          </w:p>
          <w:p w:rsidR="00E52CA4" w:rsidRPr="00AA297F" w:rsidRDefault="00E52CA4"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other than hepatitis</w:t>
            </w:r>
          </w:p>
        </w:tc>
      </w:tr>
    </w:tbl>
    <w:p w:rsidR="00E52CA4" w:rsidRPr="00AA297F" w:rsidRDefault="00E52CA4"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E52CA4" w:rsidRPr="00AA297F" w:rsidRDefault="00E52CA4"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225F89" w:rsidRPr="00AA297F" w:rsidRDefault="00225F89">
      <w:pPr>
        <w:rPr>
          <w:rFonts w:ascii="Book Antiqua" w:hAnsi="Book Antiqua" w:cstheme="majorBidi"/>
          <w:b/>
          <w:bCs/>
          <w:sz w:val="24"/>
          <w:szCs w:val="24"/>
        </w:rPr>
      </w:pPr>
      <w:r w:rsidRPr="00AA297F">
        <w:rPr>
          <w:rFonts w:ascii="Book Antiqua" w:hAnsi="Book Antiqua" w:cstheme="majorBidi"/>
          <w:b/>
          <w:bCs/>
          <w:sz w:val="24"/>
          <w:szCs w:val="24"/>
        </w:rPr>
        <w:br w:type="page"/>
      </w:r>
    </w:p>
    <w:p w:rsidR="007A2DFA" w:rsidRPr="00AA297F" w:rsidRDefault="007A2DFA" w:rsidP="007A2DFA">
      <w:pPr>
        <w:widowControl w:val="0"/>
        <w:adjustRightInd w:val="0"/>
        <w:snapToGrid w:val="0"/>
        <w:spacing w:after="0" w:line="360" w:lineRule="auto"/>
        <w:jc w:val="both"/>
        <w:rPr>
          <w:rFonts w:ascii="Book Antiqua" w:eastAsiaTheme="minorEastAsia" w:hAnsi="Book Antiqua" w:cstheme="majorBidi"/>
          <w:b/>
          <w:bCs/>
          <w:sz w:val="24"/>
          <w:szCs w:val="24"/>
          <w:lang w:eastAsia="zh-CN"/>
        </w:rPr>
      </w:pPr>
      <w:r w:rsidRPr="00AA297F">
        <w:rPr>
          <w:rFonts w:ascii="Book Antiqua" w:hAnsi="Book Antiqua" w:cstheme="majorBidi"/>
          <w:b/>
          <w:bCs/>
          <w:sz w:val="24"/>
          <w:szCs w:val="24"/>
        </w:rPr>
        <w:lastRenderedPageBreak/>
        <w:t xml:space="preserve">Table 14 Studies on hepatitis C virus infection among patients with chronic liver disease, including </w:t>
      </w:r>
      <w:r w:rsidR="00F472D6" w:rsidRPr="00AA297F">
        <w:rPr>
          <w:rFonts w:ascii="Book Antiqua" w:hAnsi="Book Antiqua" w:cstheme="majorBidi"/>
          <w:b/>
          <w:sz w:val="24"/>
          <w:szCs w:val="24"/>
        </w:rPr>
        <w:t>hepatocellular carcinoma</w:t>
      </w:r>
      <w:r w:rsidRPr="00AA297F">
        <w:rPr>
          <w:rFonts w:ascii="Book Antiqua" w:hAnsi="Book Antiqua" w:cstheme="majorBidi"/>
          <w:b/>
          <w:bCs/>
          <w:sz w:val="24"/>
          <w:szCs w:val="24"/>
        </w:rPr>
        <w:t>,</w:t>
      </w:r>
      <w:r w:rsidR="00225F89" w:rsidRPr="00AA297F">
        <w:rPr>
          <w:rFonts w:ascii="Book Antiqua" w:hAnsi="Book Antiqua" w:cstheme="majorBidi"/>
          <w:b/>
          <w:bCs/>
          <w:sz w:val="24"/>
          <w:szCs w:val="24"/>
        </w:rPr>
        <w:t xml:space="preserve"> in Somalia</w:t>
      </w:r>
    </w:p>
    <w:tbl>
      <w:tblPr>
        <w:tblStyle w:val="LightList-Accent11"/>
        <w:tblW w:w="10722" w:type="dxa"/>
        <w:tblInd w:w="-318" w:type="dxa"/>
        <w:tblLayout w:type="fixed"/>
        <w:tblLook w:val="0000" w:firstRow="0" w:lastRow="0" w:firstColumn="0" w:lastColumn="0" w:noHBand="0" w:noVBand="0"/>
      </w:tblPr>
      <w:tblGrid>
        <w:gridCol w:w="1862"/>
        <w:gridCol w:w="759"/>
        <w:gridCol w:w="1152"/>
        <w:gridCol w:w="1152"/>
        <w:gridCol w:w="1152"/>
        <w:gridCol w:w="1152"/>
        <w:gridCol w:w="1152"/>
        <w:gridCol w:w="2341"/>
      </w:tblGrid>
      <w:tr w:rsidR="007A2DFA" w:rsidRPr="00AA297F" w:rsidTr="00BD657A">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186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b/>
                <w:bCs/>
                <w:sz w:val="24"/>
                <w:szCs w:val="24"/>
              </w:rPr>
            </w:pPr>
            <w:r w:rsidRPr="00AA297F">
              <w:rPr>
                <w:rFonts w:ascii="Book Antiqua" w:hAnsi="Book Antiqua" w:cstheme="majorBidi"/>
                <w:b/>
                <w:bCs/>
                <w:sz w:val="24"/>
                <w:szCs w:val="24"/>
              </w:rPr>
              <w:t>Author</w:t>
            </w:r>
          </w:p>
        </w:tc>
        <w:tc>
          <w:tcPr>
            <w:tcW w:w="759"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sz w:val="24"/>
                <w:szCs w:val="24"/>
              </w:rPr>
            </w:pPr>
            <w:r w:rsidRPr="00AA297F">
              <w:rPr>
                <w:rFonts w:ascii="Book Antiqua" w:hAnsi="Book Antiqua" w:cstheme="majorBidi"/>
                <w:b/>
                <w:bCs/>
                <w:sz w:val="24"/>
                <w:szCs w:val="24"/>
              </w:rPr>
              <w:t>Year</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b/>
                <w:bCs/>
                <w:sz w:val="24"/>
                <w:szCs w:val="24"/>
              </w:rPr>
            </w:pPr>
            <w:r w:rsidRPr="00AA297F">
              <w:rPr>
                <w:rFonts w:ascii="Book Antiqua" w:hAnsi="Book Antiqua" w:cstheme="majorBidi"/>
                <w:b/>
                <w:bCs/>
                <w:sz w:val="24"/>
                <w:szCs w:val="24"/>
              </w:rPr>
              <w:t>Total</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sz w:val="24"/>
                <w:szCs w:val="24"/>
              </w:rPr>
            </w:pPr>
            <w:r w:rsidRPr="00AA297F">
              <w:rPr>
                <w:rFonts w:ascii="Book Antiqua" w:hAnsi="Book Antiqua" w:cstheme="majorBidi"/>
                <w:b/>
                <w:bCs/>
                <w:sz w:val="24"/>
                <w:szCs w:val="24"/>
              </w:rPr>
              <w:t>Cases</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b/>
                <w:bCs/>
                <w:sz w:val="24"/>
                <w:szCs w:val="24"/>
              </w:rPr>
            </w:pPr>
            <w:r w:rsidRPr="00AA297F">
              <w:rPr>
                <w:rFonts w:ascii="Book Antiqua" w:hAnsi="Book Antiqua" w:cstheme="majorBidi"/>
                <w:b/>
                <w:bCs/>
                <w:sz w:val="24"/>
                <w:szCs w:val="24"/>
              </w:rPr>
              <w:t>Total</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sz w:val="24"/>
                <w:szCs w:val="24"/>
              </w:rPr>
            </w:pPr>
            <w:r w:rsidRPr="00AA297F">
              <w:rPr>
                <w:rFonts w:ascii="Book Antiqua" w:hAnsi="Book Antiqua" w:cstheme="majorBidi"/>
                <w:b/>
                <w:bCs/>
                <w:sz w:val="24"/>
                <w:szCs w:val="24"/>
              </w:rPr>
              <w:t>Healthy</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b/>
                <w:bCs/>
                <w:sz w:val="24"/>
                <w:szCs w:val="24"/>
              </w:rPr>
            </w:pPr>
            <w:r w:rsidRPr="00AA297F">
              <w:rPr>
                <w:rFonts w:ascii="Book Antiqua" w:hAnsi="Book Antiqua" w:cstheme="majorBidi"/>
                <w:b/>
                <w:bCs/>
                <w:sz w:val="24"/>
                <w:szCs w:val="24"/>
              </w:rPr>
              <w:t>Setting</w:t>
            </w:r>
          </w:p>
        </w:tc>
        <w:tc>
          <w:tcPr>
            <w:tcW w:w="2341"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sz w:val="24"/>
                <w:szCs w:val="24"/>
              </w:rPr>
            </w:pPr>
            <w:r w:rsidRPr="00AA297F">
              <w:rPr>
                <w:rFonts w:ascii="Book Antiqua" w:hAnsi="Book Antiqua" w:cstheme="majorBidi"/>
                <w:b/>
                <w:bCs/>
                <w:sz w:val="24"/>
                <w:szCs w:val="24"/>
              </w:rPr>
              <w:t>Population</w:t>
            </w:r>
          </w:p>
        </w:tc>
      </w:tr>
      <w:tr w:rsidR="007A2DFA" w:rsidRPr="00AA297F" w:rsidTr="00BD657A">
        <w:trPr>
          <w:trHeight w:val="308"/>
        </w:trPr>
        <w:tc>
          <w:tcPr>
            <w:cnfStyle w:val="000010000000" w:firstRow="0" w:lastRow="0" w:firstColumn="0" w:lastColumn="0" w:oddVBand="1" w:evenVBand="0" w:oddHBand="0" w:evenHBand="0" w:firstRowFirstColumn="0" w:firstRowLastColumn="0" w:lastRowFirstColumn="0" w:lastRowLastColumn="0"/>
            <w:tcW w:w="1862" w:type="dxa"/>
          </w:tcPr>
          <w:p w:rsidR="007A2DFA" w:rsidRPr="00AA297F" w:rsidRDefault="007A2DFA" w:rsidP="00BD657A">
            <w:pPr>
              <w:widowControl w:val="0"/>
              <w:autoSpaceDE w:val="0"/>
              <w:autoSpaceDN w:val="0"/>
              <w:adjustRightInd w:val="0"/>
              <w:snapToGrid w:val="0"/>
              <w:spacing w:line="360" w:lineRule="auto"/>
              <w:jc w:val="both"/>
              <w:rPr>
                <w:rFonts w:ascii="Book Antiqua" w:hAnsi="Book Antiqua" w:cstheme="majorBidi"/>
                <w:b/>
                <w:bCs/>
                <w:sz w:val="24"/>
                <w:szCs w:val="24"/>
              </w:rPr>
            </w:pPr>
            <w:r w:rsidRPr="00AA297F">
              <w:rPr>
                <w:rFonts w:ascii="Book Antiqua" w:hAnsi="Book Antiqua" w:cstheme="majorBidi"/>
                <w:sz w:val="24"/>
                <w:szCs w:val="24"/>
              </w:rPr>
              <w:t>Shire</w:t>
            </w:r>
            <w:r w:rsidR="00BD657A">
              <w:rPr>
                <w:rFonts w:ascii="Book Antiqua" w:eastAsiaTheme="minorEastAsia" w:hAnsi="Book Antiqua" w:cstheme="majorBidi" w:hint="eastAsia"/>
                <w:sz w:val="24"/>
                <w:szCs w:val="24"/>
                <w:lang w:eastAsia="zh-CN"/>
              </w:rPr>
              <w:t xml:space="preserve"> </w:t>
            </w:r>
            <w:r w:rsidRPr="00AA297F">
              <w:rPr>
                <w:rFonts w:ascii="Book Antiqua" w:eastAsia="Times New Roman" w:hAnsi="Book Antiqua" w:cstheme="majorBidi"/>
                <w:i/>
                <w:iCs/>
                <w:sz w:val="24"/>
                <w:szCs w:val="24"/>
              </w:rPr>
              <w:t xml:space="preserve"> et al</w:t>
            </w:r>
            <w:r w:rsidRPr="00AA297F">
              <w:rPr>
                <w:rFonts w:ascii="Book Antiqua" w:hAnsi="Book Antiqua" w:cstheme="majorBidi"/>
                <w:sz w:val="24"/>
                <w:szCs w:val="24"/>
                <w:vertAlign w:val="superscript"/>
              </w:rPr>
              <w:t>[36]</w:t>
            </w:r>
          </w:p>
        </w:tc>
        <w:tc>
          <w:tcPr>
            <w:tcW w:w="759"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2012</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30</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22</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30</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8</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USA</w:t>
            </w:r>
          </w:p>
        </w:tc>
        <w:tc>
          <w:tcPr>
            <w:tcW w:w="2341"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Immigrants</w:t>
            </w:r>
          </w:p>
        </w:tc>
      </w:tr>
      <w:tr w:rsidR="007A2DFA" w:rsidRPr="00AA297F" w:rsidTr="00BD657A">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186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MAH-kadle</w:t>
            </w:r>
            <w:r w:rsidRPr="00AA297F">
              <w:rPr>
                <w:rFonts w:ascii="Book Antiqua" w:eastAsia="Times New Roman" w:hAnsi="Book Antiqua" w:cstheme="majorBidi"/>
                <w:i/>
                <w:iCs/>
                <w:sz w:val="24"/>
                <w:szCs w:val="24"/>
              </w:rPr>
              <w:t xml:space="preserve"> et al</w:t>
            </w:r>
            <w:r w:rsidRPr="00AA297F">
              <w:rPr>
                <w:rFonts w:ascii="Book Antiqua" w:hAnsi="Book Antiqua" w:cstheme="majorBidi"/>
                <w:sz w:val="24"/>
                <w:szCs w:val="24"/>
                <w:vertAlign w:val="superscript"/>
              </w:rPr>
              <w:t>[38]</w:t>
            </w:r>
          </w:p>
        </w:tc>
        <w:tc>
          <w:tcPr>
            <w:tcW w:w="759"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2012</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156</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30</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156</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126</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Somalia</w:t>
            </w:r>
          </w:p>
        </w:tc>
        <w:tc>
          <w:tcPr>
            <w:tcW w:w="2341"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 xml:space="preserve">Local </w:t>
            </w:r>
          </w:p>
        </w:tc>
      </w:tr>
      <w:tr w:rsidR="007A2DFA" w:rsidRPr="00AA297F" w:rsidTr="00BD657A">
        <w:trPr>
          <w:trHeight w:val="308"/>
        </w:trPr>
        <w:tc>
          <w:tcPr>
            <w:cnfStyle w:val="000010000000" w:firstRow="0" w:lastRow="0" w:firstColumn="0" w:lastColumn="0" w:oddVBand="1" w:evenVBand="0" w:oddHBand="0" w:evenHBand="0" w:firstRowFirstColumn="0" w:firstRowLastColumn="0" w:lastRowFirstColumn="0" w:lastRowLastColumn="0"/>
            <w:tcW w:w="1862" w:type="dxa"/>
          </w:tcPr>
          <w:p w:rsidR="007A2DFA" w:rsidRPr="00AA297F" w:rsidRDefault="007A2DFA" w:rsidP="00BD657A">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Khadija</w:t>
            </w:r>
            <w:r w:rsidR="00BD657A">
              <w:rPr>
                <w:rFonts w:ascii="Book Antiqua" w:eastAsiaTheme="minorEastAsia" w:hAnsi="Book Antiqua" w:cstheme="majorBidi" w:hint="eastAsia"/>
                <w:sz w:val="24"/>
                <w:szCs w:val="24"/>
                <w:lang w:eastAsia="zh-CN"/>
              </w:rPr>
              <w:t xml:space="preserve"> </w:t>
            </w:r>
            <w:r w:rsidRPr="00AA297F">
              <w:rPr>
                <w:rFonts w:ascii="Book Antiqua" w:eastAsia="Times New Roman" w:hAnsi="Book Antiqua" w:cstheme="majorBidi"/>
                <w:i/>
                <w:iCs/>
                <w:sz w:val="24"/>
                <w:szCs w:val="24"/>
              </w:rPr>
              <w:t>et al</w:t>
            </w:r>
            <w:r w:rsidRPr="00AA297F">
              <w:rPr>
                <w:rFonts w:ascii="Book Antiqua" w:hAnsi="Book Antiqua" w:cstheme="majorBidi"/>
                <w:sz w:val="24"/>
                <w:szCs w:val="24"/>
                <w:vertAlign w:val="superscript"/>
              </w:rPr>
              <w:t>[37]</w:t>
            </w:r>
          </w:p>
        </w:tc>
        <w:tc>
          <w:tcPr>
            <w:tcW w:w="759"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2011</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147</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15</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147</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132</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Somalia</w:t>
            </w:r>
          </w:p>
        </w:tc>
        <w:tc>
          <w:tcPr>
            <w:tcW w:w="2341"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 xml:space="preserve">Local </w:t>
            </w:r>
          </w:p>
        </w:tc>
      </w:tr>
      <w:tr w:rsidR="007A2DFA" w:rsidRPr="00AA297F" w:rsidTr="00BD657A">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1862" w:type="dxa"/>
          </w:tcPr>
          <w:p w:rsidR="007A2DFA" w:rsidRPr="00AA297F" w:rsidRDefault="007A2DFA" w:rsidP="00BD657A">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Bile</w:t>
            </w:r>
            <w:r w:rsidR="00BD657A">
              <w:rPr>
                <w:rFonts w:ascii="Book Antiqua" w:eastAsiaTheme="minorEastAsia" w:hAnsi="Book Antiqua" w:cstheme="majorBidi" w:hint="eastAsia"/>
                <w:sz w:val="24"/>
                <w:szCs w:val="24"/>
                <w:lang w:eastAsia="zh-CN"/>
              </w:rPr>
              <w:t xml:space="preserve"> </w:t>
            </w:r>
            <w:r w:rsidRPr="00AA297F">
              <w:rPr>
                <w:rFonts w:ascii="Book Antiqua" w:eastAsia="Times New Roman" w:hAnsi="Book Antiqua" w:cstheme="majorBidi"/>
                <w:i/>
                <w:iCs/>
                <w:sz w:val="24"/>
                <w:szCs w:val="24"/>
              </w:rPr>
              <w:t>et al</w:t>
            </w:r>
            <w:r w:rsidRPr="00AA297F">
              <w:rPr>
                <w:rFonts w:ascii="Book Antiqua" w:hAnsi="Book Antiqua" w:cstheme="majorBidi"/>
                <w:sz w:val="24"/>
                <w:szCs w:val="24"/>
                <w:vertAlign w:val="superscript"/>
              </w:rPr>
              <w:t>[34]</w:t>
            </w:r>
          </w:p>
        </w:tc>
        <w:tc>
          <w:tcPr>
            <w:tcW w:w="759"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1993</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62</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25</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62</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37</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Somalia</w:t>
            </w:r>
          </w:p>
        </w:tc>
        <w:tc>
          <w:tcPr>
            <w:tcW w:w="2341" w:type="dxa"/>
          </w:tcPr>
          <w:p w:rsidR="007A2DFA" w:rsidRPr="00AA297F" w:rsidRDefault="007A2DFA" w:rsidP="00713F73">
            <w:pPr>
              <w:widowControl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 xml:space="preserve">Local </w:t>
            </w:r>
          </w:p>
        </w:tc>
      </w:tr>
      <w:tr w:rsidR="007A2DFA" w:rsidRPr="00AA297F" w:rsidTr="00BD657A">
        <w:trPr>
          <w:trHeight w:val="308"/>
        </w:trPr>
        <w:tc>
          <w:tcPr>
            <w:cnfStyle w:val="000010000000" w:firstRow="0" w:lastRow="0" w:firstColumn="0" w:lastColumn="0" w:oddVBand="1" w:evenVBand="0" w:oddHBand="0" w:evenHBand="0" w:firstRowFirstColumn="0" w:firstRowLastColumn="0" w:lastRowFirstColumn="0" w:lastRowLastColumn="0"/>
            <w:tcW w:w="1862" w:type="dxa"/>
          </w:tcPr>
          <w:p w:rsidR="007A2DFA" w:rsidRPr="00AA297F" w:rsidRDefault="007A2DFA" w:rsidP="00BD657A">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Aceti</w:t>
            </w:r>
            <w:r w:rsidR="00BD657A">
              <w:rPr>
                <w:rFonts w:ascii="Book Antiqua" w:eastAsiaTheme="minorEastAsia" w:hAnsi="Book Antiqua" w:cstheme="majorBidi" w:hint="eastAsia"/>
                <w:sz w:val="24"/>
                <w:szCs w:val="24"/>
                <w:lang w:eastAsia="zh-CN"/>
              </w:rPr>
              <w:t xml:space="preserve"> </w:t>
            </w:r>
            <w:r w:rsidRPr="00AA297F">
              <w:rPr>
                <w:rFonts w:ascii="Book Antiqua" w:eastAsia="Times New Roman" w:hAnsi="Book Antiqua" w:cstheme="majorBidi"/>
                <w:i/>
                <w:iCs/>
                <w:sz w:val="24"/>
                <w:szCs w:val="24"/>
              </w:rPr>
              <w:t>et al</w:t>
            </w:r>
            <w:r w:rsidRPr="00AA297F">
              <w:rPr>
                <w:rFonts w:ascii="Book Antiqua" w:hAnsi="Book Antiqua" w:cstheme="majorBidi"/>
                <w:sz w:val="24"/>
                <w:szCs w:val="24"/>
                <w:vertAlign w:val="superscript"/>
              </w:rPr>
              <w:t>[41]</w:t>
            </w:r>
          </w:p>
        </w:tc>
        <w:tc>
          <w:tcPr>
            <w:tcW w:w="759"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1993</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110</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28</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110</w:t>
            </w:r>
          </w:p>
        </w:tc>
        <w:tc>
          <w:tcPr>
            <w:tcW w:w="1152"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82</w:t>
            </w:r>
          </w:p>
        </w:tc>
        <w:tc>
          <w:tcPr>
            <w:cnfStyle w:val="000010000000" w:firstRow="0" w:lastRow="0" w:firstColumn="0" w:lastColumn="0" w:oddVBand="1" w:evenVBand="0" w:oddHBand="0" w:evenHBand="0" w:firstRowFirstColumn="0" w:firstRowLastColumn="0" w:lastRowFirstColumn="0" w:lastRowLastColumn="0"/>
            <w:tcW w:w="1152" w:type="dxa"/>
          </w:tcPr>
          <w:p w:rsidR="007A2DFA" w:rsidRPr="00AA297F" w:rsidRDefault="007A2DFA" w:rsidP="00713F73">
            <w:pPr>
              <w:widowControl w:val="0"/>
              <w:autoSpaceDE w:val="0"/>
              <w:autoSpaceDN w:val="0"/>
              <w:adjustRightInd w:val="0"/>
              <w:snapToGrid w:val="0"/>
              <w:spacing w:line="360" w:lineRule="auto"/>
              <w:jc w:val="both"/>
              <w:rPr>
                <w:rFonts w:ascii="Book Antiqua" w:hAnsi="Book Antiqua" w:cstheme="majorBidi"/>
                <w:sz w:val="24"/>
                <w:szCs w:val="24"/>
              </w:rPr>
            </w:pPr>
            <w:r w:rsidRPr="00AA297F">
              <w:rPr>
                <w:rFonts w:ascii="Book Antiqua" w:hAnsi="Book Antiqua" w:cstheme="majorBidi"/>
                <w:sz w:val="24"/>
                <w:szCs w:val="24"/>
              </w:rPr>
              <w:t>Somalia</w:t>
            </w:r>
          </w:p>
        </w:tc>
        <w:tc>
          <w:tcPr>
            <w:tcW w:w="2341" w:type="dxa"/>
          </w:tcPr>
          <w:p w:rsidR="007A2DFA" w:rsidRPr="00AA297F" w:rsidRDefault="007A2DFA" w:rsidP="00713F73">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AA297F">
              <w:rPr>
                <w:rFonts w:ascii="Book Antiqua" w:hAnsi="Book Antiqua" w:cstheme="majorBidi"/>
                <w:sz w:val="24"/>
                <w:szCs w:val="24"/>
              </w:rPr>
              <w:t xml:space="preserve">Local </w:t>
            </w:r>
          </w:p>
        </w:tc>
      </w:tr>
    </w:tbl>
    <w:p w:rsidR="00E52CA4" w:rsidRPr="00AA297F" w:rsidRDefault="00E52CA4"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7A2DFA" w:rsidRPr="00AA297F" w:rsidRDefault="007A2DFA"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6B356E" w:rsidRPr="00AA297F" w:rsidRDefault="006B356E" w:rsidP="006B356E">
      <w:pPr>
        <w:widowControl w:val="0"/>
        <w:adjustRightInd w:val="0"/>
        <w:snapToGrid w:val="0"/>
        <w:spacing w:after="0" w:line="360" w:lineRule="auto"/>
        <w:jc w:val="both"/>
        <w:rPr>
          <w:rFonts w:ascii="Book Antiqua" w:eastAsiaTheme="minorEastAsia" w:hAnsi="Book Antiqua" w:cstheme="majorBidi"/>
          <w:b/>
          <w:bCs/>
          <w:sz w:val="24"/>
          <w:szCs w:val="24"/>
          <w:lang w:eastAsia="zh-CN"/>
        </w:rPr>
      </w:pPr>
      <w:r w:rsidRPr="00AA297F">
        <w:rPr>
          <w:rFonts w:ascii="Book Antiqua" w:hAnsi="Book Antiqua" w:cstheme="majorBidi"/>
          <w:b/>
          <w:bCs/>
          <w:sz w:val="24"/>
          <w:szCs w:val="24"/>
        </w:rPr>
        <w:t>Table 15 Summary of studies on overall prevalence of hepatitis D viral infection of HBsAg-positive carriers in the Somali population in Somalia and Somali immigrants (1970-2016)</w:t>
      </w:r>
      <w:r w:rsidR="00225F89" w:rsidRPr="00AA297F">
        <w:rPr>
          <w:rFonts w:ascii="Book Antiqua" w:eastAsia="Times New Roman" w:hAnsi="Book Antiqua" w:cstheme="majorBidi"/>
          <w:sz w:val="24"/>
          <w:szCs w:val="24"/>
          <w:lang w:eastAsia="en-IE"/>
        </w:rPr>
        <w:t xml:space="preserve"> </w:t>
      </w:r>
      <w:r w:rsidR="00225F89" w:rsidRPr="00AA297F">
        <w:rPr>
          <w:rFonts w:ascii="Book Antiqua" w:eastAsia="Times New Roman" w:hAnsi="Book Antiqua" w:cstheme="majorBidi"/>
          <w:b/>
          <w:i/>
          <w:sz w:val="24"/>
          <w:szCs w:val="24"/>
          <w:lang w:eastAsia="en-IE"/>
        </w:rPr>
        <w:t>n</w:t>
      </w:r>
      <w:r w:rsidR="00225F89" w:rsidRPr="00AA297F">
        <w:rPr>
          <w:rFonts w:ascii="Book Antiqua" w:eastAsia="Times New Roman" w:hAnsi="Book Antiqua" w:cstheme="majorBidi"/>
          <w:b/>
          <w:sz w:val="24"/>
          <w:szCs w:val="24"/>
          <w:lang w:eastAsia="en-IE"/>
        </w:rPr>
        <w:t xml:space="preserve"> (%)</w:t>
      </w:r>
    </w:p>
    <w:tbl>
      <w:tblPr>
        <w:tblStyle w:val="LightShading-Accent5"/>
        <w:tblW w:w="5032" w:type="pct"/>
        <w:tblLook w:val="04A0" w:firstRow="1" w:lastRow="0" w:firstColumn="1" w:lastColumn="0" w:noHBand="0" w:noVBand="1"/>
      </w:tblPr>
      <w:tblGrid>
        <w:gridCol w:w="1867"/>
        <w:gridCol w:w="843"/>
        <w:gridCol w:w="878"/>
        <w:gridCol w:w="2109"/>
        <w:gridCol w:w="1264"/>
        <w:gridCol w:w="1254"/>
        <w:gridCol w:w="1753"/>
      </w:tblGrid>
      <w:tr w:rsidR="00225F89" w:rsidRPr="00AA297F" w:rsidTr="00713F7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80" w:type="pct"/>
            <w:noWrap/>
            <w:hideMark/>
          </w:tcPr>
          <w:p w:rsidR="006B356E" w:rsidRPr="00AA297F" w:rsidRDefault="006B356E" w:rsidP="00713F73">
            <w:pPr>
              <w:widowControl w:val="0"/>
              <w:adjustRightInd w:val="0"/>
              <w:snapToGrid w:val="0"/>
              <w:spacing w:line="360" w:lineRule="auto"/>
              <w:jc w:val="both"/>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Author</w:t>
            </w:r>
          </w:p>
        </w:tc>
        <w:tc>
          <w:tcPr>
            <w:tcW w:w="519" w:type="pct"/>
            <w:noWrap/>
            <w:hideMark/>
          </w:tcPr>
          <w:p w:rsidR="006B356E" w:rsidRPr="00AA297F" w:rsidRDefault="006B356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Year</w:t>
            </w:r>
          </w:p>
        </w:tc>
        <w:tc>
          <w:tcPr>
            <w:tcW w:w="536" w:type="pct"/>
            <w:noWrap/>
            <w:hideMark/>
          </w:tcPr>
          <w:p w:rsidR="006B356E" w:rsidRPr="00AA297F" w:rsidRDefault="006B356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Total</w:t>
            </w:r>
          </w:p>
        </w:tc>
        <w:tc>
          <w:tcPr>
            <w:tcW w:w="634" w:type="pct"/>
            <w:noWrap/>
            <w:hideMark/>
          </w:tcPr>
          <w:p w:rsidR="006B356E" w:rsidRPr="00AA297F" w:rsidRDefault="00225F89" w:rsidP="00225F89">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Hepatitis D virus</w:t>
            </w:r>
            <w:r w:rsidR="006B356E" w:rsidRPr="00AA297F">
              <w:rPr>
                <w:rFonts w:ascii="Book Antiqua" w:eastAsia="Times New Roman" w:hAnsi="Book Antiqua" w:cstheme="majorBidi"/>
                <w:color w:val="auto"/>
                <w:sz w:val="24"/>
                <w:szCs w:val="24"/>
                <w:lang w:eastAsia="en-IE"/>
              </w:rPr>
              <w:t xml:space="preserve"> </w:t>
            </w:r>
          </w:p>
        </w:tc>
        <w:tc>
          <w:tcPr>
            <w:tcW w:w="730" w:type="pct"/>
            <w:noWrap/>
            <w:hideMark/>
          </w:tcPr>
          <w:p w:rsidR="006B356E" w:rsidRPr="00AA297F" w:rsidRDefault="006B356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Healthy</w:t>
            </w:r>
          </w:p>
        </w:tc>
        <w:tc>
          <w:tcPr>
            <w:tcW w:w="725" w:type="pct"/>
            <w:noWrap/>
            <w:hideMark/>
          </w:tcPr>
          <w:p w:rsidR="006B356E" w:rsidRPr="00AA297F" w:rsidRDefault="006B356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Setting</w:t>
            </w:r>
          </w:p>
        </w:tc>
        <w:tc>
          <w:tcPr>
            <w:tcW w:w="975" w:type="pct"/>
            <w:noWrap/>
            <w:hideMark/>
          </w:tcPr>
          <w:p w:rsidR="006B356E" w:rsidRPr="00AA297F" w:rsidRDefault="006B356E"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Population</w:t>
            </w:r>
          </w:p>
        </w:tc>
      </w:tr>
      <w:tr w:rsidR="00225F89" w:rsidRPr="00AA297F" w:rsidTr="00713F7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80" w:type="pct"/>
            <w:noWrap/>
            <w:hideMark/>
          </w:tcPr>
          <w:p w:rsidR="006B356E" w:rsidRPr="00AA297F" w:rsidRDefault="006B356E" w:rsidP="00F759F6">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Aceti</w:t>
            </w:r>
            <w:r w:rsidR="00F759F6">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 xml:space="preserve"> [31]</w:t>
            </w:r>
          </w:p>
        </w:tc>
        <w:tc>
          <w:tcPr>
            <w:tcW w:w="519"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1989</w:t>
            </w:r>
          </w:p>
        </w:tc>
        <w:tc>
          <w:tcPr>
            <w:tcW w:w="536"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220</w:t>
            </w:r>
          </w:p>
        </w:tc>
        <w:tc>
          <w:tcPr>
            <w:tcW w:w="634" w:type="pct"/>
            <w:noWrap/>
            <w:hideMark/>
          </w:tcPr>
          <w:p w:rsidR="006B356E" w:rsidRPr="00AA297F" w:rsidRDefault="00225F8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37 (16.8</w:t>
            </w:r>
            <w:r w:rsidR="006B356E" w:rsidRPr="00AA297F">
              <w:rPr>
                <w:rFonts w:ascii="Book Antiqua" w:eastAsia="Times New Roman" w:hAnsi="Book Antiqua" w:cstheme="majorBidi"/>
                <w:color w:val="auto"/>
                <w:sz w:val="24"/>
                <w:szCs w:val="24"/>
                <w:lang w:eastAsia="en-IE"/>
              </w:rPr>
              <w:t>)</w:t>
            </w:r>
          </w:p>
        </w:tc>
        <w:tc>
          <w:tcPr>
            <w:tcW w:w="730"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138</w:t>
            </w:r>
          </w:p>
        </w:tc>
        <w:tc>
          <w:tcPr>
            <w:tcW w:w="725"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975"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r w:rsidR="00225F89" w:rsidRPr="00AA297F" w:rsidTr="00713F73">
        <w:trPr>
          <w:trHeight w:val="264"/>
        </w:trPr>
        <w:tc>
          <w:tcPr>
            <w:cnfStyle w:val="001000000000" w:firstRow="0" w:lastRow="0" w:firstColumn="1" w:lastColumn="0" w:oddVBand="0" w:evenVBand="0" w:oddHBand="0" w:evenHBand="0" w:firstRowFirstColumn="0" w:firstRowLastColumn="0" w:lastRowFirstColumn="0" w:lastRowLastColumn="0"/>
            <w:tcW w:w="880" w:type="pct"/>
            <w:noWrap/>
            <w:hideMark/>
          </w:tcPr>
          <w:p w:rsidR="006B356E" w:rsidRPr="00AA297F" w:rsidRDefault="006B356E" w:rsidP="00F759F6">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Bile</w:t>
            </w:r>
            <w:r w:rsidR="00F759F6">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eastAsia="en-IE"/>
              </w:rPr>
              <w:t xml:space="preserve"> [32]</w:t>
            </w:r>
          </w:p>
        </w:tc>
        <w:tc>
          <w:tcPr>
            <w:tcW w:w="519"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1991</w:t>
            </w:r>
          </w:p>
        </w:tc>
        <w:tc>
          <w:tcPr>
            <w:tcW w:w="536"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67</w:t>
            </w:r>
          </w:p>
        </w:tc>
        <w:tc>
          <w:tcPr>
            <w:tcW w:w="634" w:type="pct"/>
            <w:noWrap/>
            <w:hideMark/>
          </w:tcPr>
          <w:p w:rsidR="006B356E" w:rsidRPr="00AA297F" w:rsidRDefault="00225F8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20</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lang w:eastAsia="en-IE"/>
              </w:rPr>
              <w:t>(30</w:t>
            </w:r>
            <w:r w:rsidR="006B356E" w:rsidRPr="00AA297F">
              <w:rPr>
                <w:rFonts w:ascii="Book Antiqua" w:eastAsia="Times New Roman" w:hAnsi="Book Antiqua" w:cstheme="majorBidi"/>
                <w:color w:val="auto"/>
                <w:sz w:val="24"/>
                <w:szCs w:val="24"/>
                <w:lang w:eastAsia="en-IE"/>
              </w:rPr>
              <w:t>)</w:t>
            </w:r>
          </w:p>
        </w:tc>
        <w:tc>
          <w:tcPr>
            <w:tcW w:w="730"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47</w:t>
            </w:r>
          </w:p>
        </w:tc>
        <w:tc>
          <w:tcPr>
            <w:tcW w:w="725"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975"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r w:rsidR="00225F89" w:rsidRPr="00AA297F" w:rsidTr="00713F7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80" w:type="pct"/>
            <w:noWrap/>
            <w:hideMark/>
          </w:tcPr>
          <w:p w:rsidR="006B356E" w:rsidRPr="00AA297F" w:rsidRDefault="006B356E" w:rsidP="00F759F6">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Aceti</w:t>
            </w:r>
            <w:r w:rsidR="00F759F6">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color w:val="auto"/>
                <w:sz w:val="24"/>
                <w:szCs w:val="24"/>
                <w:lang w:eastAsia="en-IE"/>
              </w:rPr>
              <w:t xml:space="preserve"> </w:t>
            </w:r>
            <w:r w:rsidRPr="00AA297F">
              <w:rPr>
                <w:rFonts w:ascii="Book Antiqua" w:eastAsia="Times New Roman" w:hAnsi="Book Antiqua" w:cstheme="majorBidi"/>
                <w:b w:val="0"/>
                <w:color w:val="auto"/>
                <w:sz w:val="24"/>
                <w:szCs w:val="24"/>
                <w:vertAlign w:val="superscript"/>
                <w:lang w:eastAsia="en-IE"/>
              </w:rPr>
              <w:t>[30]</w:t>
            </w:r>
          </w:p>
        </w:tc>
        <w:tc>
          <w:tcPr>
            <w:tcW w:w="519"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1991</w:t>
            </w:r>
          </w:p>
        </w:tc>
        <w:tc>
          <w:tcPr>
            <w:tcW w:w="536"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52</w:t>
            </w:r>
          </w:p>
        </w:tc>
        <w:tc>
          <w:tcPr>
            <w:tcW w:w="634" w:type="pct"/>
            <w:noWrap/>
            <w:hideMark/>
          </w:tcPr>
          <w:p w:rsidR="006B356E" w:rsidRPr="00AA297F" w:rsidRDefault="00225F8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26</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lang w:eastAsia="en-IE"/>
              </w:rPr>
              <w:t>(50</w:t>
            </w:r>
            <w:r w:rsidR="006B356E" w:rsidRPr="00AA297F">
              <w:rPr>
                <w:rFonts w:ascii="Book Antiqua" w:eastAsia="Times New Roman" w:hAnsi="Book Antiqua" w:cstheme="majorBidi"/>
                <w:color w:val="auto"/>
                <w:sz w:val="24"/>
                <w:szCs w:val="24"/>
                <w:lang w:eastAsia="en-IE"/>
              </w:rPr>
              <w:t>)</w:t>
            </w:r>
          </w:p>
        </w:tc>
        <w:tc>
          <w:tcPr>
            <w:tcW w:w="730"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26</w:t>
            </w:r>
          </w:p>
        </w:tc>
        <w:tc>
          <w:tcPr>
            <w:tcW w:w="725"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975"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r w:rsidR="00225F89" w:rsidRPr="00AA297F" w:rsidTr="00713F73">
        <w:trPr>
          <w:trHeight w:val="264"/>
        </w:trPr>
        <w:tc>
          <w:tcPr>
            <w:cnfStyle w:val="001000000000" w:firstRow="0" w:lastRow="0" w:firstColumn="1" w:lastColumn="0" w:oddVBand="0" w:evenVBand="0" w:oddHBand="0" w:evenHBand="0" w:firstRowFirstColumn="0" w:firstRowLastColumn="0" w:lastRowFirstColumn="0" w:lastRowLastColumn="0"/>
            <w:tcW w:w="880" w:type="pct"/>
            <w:noWrap/>
            <w:hideMark/>
          </w:tcPr>
          <w:p w:rsidR="006B356E" w:rsidRPr="00AA297F" w:rsidRDefault="006B356E" w:rsidP="00F759F6">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Bile</w:t>
            </w:r>
            <w:r w:rsidR="00F759F6">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lang w:eastAsia="en-IE"/>
              </w:rPr>
              <w:t xml:space="preserve"> </w:t>
            </w:r>
            <w:r w:rsidRPr="00AA297F">
              <w:rPr>
                <w:rFonts w:ascii="Book Antiqua" w:eastAsia="Times New Roman" w:hAnsi="Book Antiqua" w:cstheme="majorBidi"/>
                <w:b w:val="0"/>
                <w:color w:val="auto"/>
                <w:sz w:val="24"/>
                <w:szCs w:val="24"/>
                <w:vertAlign w:val="superscript"/>
                <w:lang w:eastAsia="en-IE"/>
              </w:rPr>
              <w:t>[34]</w:t>
            </w:r>
          </w:p>
        </w:tc>
        <w:tc>
          <w:tcPr>
            <w:tcW w:w="519"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1993</w:t>
            </w:r>
          </w:p>
        </w:tc>
        <w:tc>
          <w:tcPr>
            <w:tcW w:w="536"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29</w:t>
            </w:r>
          </w:p>
        </w:tc>
        <w:tc>
          <w:tcPr>
            <w:tcW w:w="634" w:type="pct"/>
            <w:noWrap/>
            <w:hideMark/>
          </w:tcPr>
          <w:p w:rsidR="006B356E" w:rsidRPr="00AA297F" w:rsidRDefault="00225F8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10</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lang w:eastAsia="en-IE"/>
              </w:rPr>
              <w:t>(34.4</w:t>
            </w:r>
            <w:r w:rsidR="006B356E" w:rsidRPr="00AA297F">
              <w:rPr>
                <w:rFonts w:ascii="Book Antiqua" w:eastAsia="Times New Roman" w:hAnsi="Book Antiqua" w:cstheme="majorBidi"/>
                <w:color w:val="auto"/>
                <w:sz w:val="24"/>
                <w:szCs w:val="24"/>
                <w:lang w:eastAsia="en-IE"/>
              </w:rPr>
              <w:t>)</w:t>
            </w:r>
          </w:p>
        </w:tc>
        <w:tc>
          <w:tcPr>
            <w:tcW w:w="730"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w:t>
            </w:r>
          </w:p>
        </w:tc>
        <w:tc>
          <w:tcPr>
            <w:tcW w:w="725"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Somalia</w:t>
            </w:r>
          </w:p>
        </w:tc>
        <w:tc>
          <w:tcPr>
            <w:tcW w:w="975"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Local</w:t>
            </w:r>
          </w:p>
        </w:tc>
      </w:tr>
      <w:tr w:rsidR="00225F89" w:rsidRPr="00AA297F" w:rsidTr="00713F7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80" w:type="pct"/>
            <w:noWrap/>
            <w:hideMark/>
          </w:tcPr>
          <w:p w:rsidR="006B356E" w:rsidRPr="00AA297F" w:rsidRDefault="006B356E" w:rsidP="00F759F6">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Faustini</w:t>
            </w:r>
            <w:r w:rsidR="00F759F6">
              <w:rPr>
                <w:rFonts w:ascii="Book Antiqua" w:eastAsiaTheme="minorEastAsia" w:hAnsi="Book Antiqua" w:cstheme="majorBidi" w:hint="eastAsia"/>
                <w:b w:val="0"/>
                <w:color w:val="auto"/>
                <w:sz w:val="24"/>
                <w:szCs w:val="24"/>
                <w:lang w:eastAsia="zh-CN"/>
              </w:rPr>
              <w:t xml:space="preserve">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lang w:eastAsia="en-IE"/>
              </w:rPr>
              <w:t xml:space="preserve"> </w:t>
            </w:r>
            <w:r w:rsidRPr="00AA297F">
              <w:rPr>
                <w:rFonts w:ascii="Book Antiqua" w:eastAsia="Times New Roman" w:hAnsi="Book Antiqua" w:cstheme="majorBidi"/>
                <w:b w:val="0"/>
                <w:color w:val="auto"/>
                <w:sz w:val="24"/>
                <w:szCs w:val="24"/>
                <w:vertAlign w:val="superscript"/>
                <w:lang w:eastAsia="en-IE"/>
              </w:rPr>
              <w:t>[19]</w:t>
            </w:r>
          </w:p>
        </w:tc>
        <w:tc>
          <w:tcPr>
            <w:tcW w:w="519"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1994</w:t>
            </w:r>
          </w:p>
        </w:tc>
        <w:tc>
          <w:tcPr>
            <w:tcW w:w="536"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w:t>
            </w:r>
          </w:p>
        </w:tc>
        <w:tc>
          <w:tcPr>
            <w:tcW w:w="634" w:type="pct"/>
            <w:noWrap/>
            <w:hideMark/>
          </w:tcPr>
          <w:p w:rsidR="006B356E" w:rsidRPr="00AA297F" w:rsidRDefault="00225F8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0</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lang w:eastAsia="en-IE"/>
              </w:rPr>
              <w:t>(0</w:t>
            </w:r>
            <w:r w:rsidR="006B356E" w:rsidRPr="00AA297F">
              <w:rPr>
                <w:rFonts w:ascii="Book Antiqua" w:eastAsia="Times New Roman" w:hAnsi="Book Antiqua" w:cstheme="majorBidi"/>
                <w:color w:val="auto"/>
                <w:sz w:val="24"/>
                <w:szCs w:val="24"/>
                <w:lang w:eastAsia="en-IE"/>
              </w:rPr>
              <w:t>)</w:t>
            </w:r>
          </w:p>
        </w:tc>
        <w:tc>
          <w:tcPr>
            <w:tcW w:w="730"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7</w:t>
            </w:r>
          </w:p>
        </w:tc>
        <w:tc>
          <w:tcPr>
            <w:tcW w:w="725"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Italy</w:t>
            </w:r>
          </w:p>
        </w:tc>
        <w:tc>
          <w:tcPr>
            <w:tcW w:w="975" w:type="pct"/>
            <w:noWrap/>
            <w:hideMark/>
          </w:tcPr>
          <w:p w:rsidR="006B356E" w:rsidRPr="00AA297F" w:rsidRDefault="006B356E"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Immigrants</w:t>
            </w:r>
          </w:p>
        </w:tc>
      </w:tr>
      <w:tr w:rsidR="00225F89" w:rsidRPr="00AA297F" w:rsidTr="00713F73">
        <w:trPr>
          <w:trHeight w:val="264"/>
        </w:trPr>
        <w:tc>
          <w:tcPr>
            <w:cnfStyle w:val="001000000000" w:firstRow="0" w:lastRow="0" w:firstColumn="1" w:lastColumn="0" w:oddVBand="0" w:evenVBand="0" w:oddHBand="0" w:evenHBand="0" w:firstRowFirstColumn="0" w:firstRowLastColumn="0" w:lastRowFirstColumn="0" w:lastRowLastColumn="0"/>
            <w:tcW w:w="880" w:type="pct"/>
            <w:noWrap/>
            <w:hideMark/>
          </w:tcPr>
          <w:p w:rsidR="006B356E" w:rsidRPr="00AA297F" w:rsidRDefault="006B356E" w:rsidP="00713F73">
            <w:pPr>
              <w:widowControl w:val="0"/>
              <w:adjustRightInd w:val="0"/>
              <w:snapToGrid w:val="0"/>
              <w:spacing w:line="360" w:lineRule="auto"/>
              <w:jc w:val="both"/>
              <w:rPr>
                <w:rFonts w:ascii="Book Antiqua" w:eastAsia="Times New Roman" w:hAnsi="Book Antiqua" w:cstheme="majorBidi"/>
                <w:b w:val="0"/>
                <w:color w:val="auto"/>
                <w:sz w:val="24"/>
                <w:szCs w:val="24"/>
                <w:lang w:eastAsia="en-IE"/>
              </w:rPr>
            </w:pPr>
            <w:r w:rsidRPr="00AA297F">
              <w:rPr>
                <w:rFonts w:ascii="Book Antiqua" w:eastAsia="Times New Roman" w:hAnsi="Book Antiqua" w:cstheme="majorBidi"/>
                <w:b w:val="0"/>
                <w:color w:val="auto"/>
                <w:sz w:val="24"/>
                <w:szCs w:val="24"/>
                <w:lang w:eastAsia="en-IE"/>
              </w:rPr>
              <w:t>Total</w:t>
            </w:r>
          </w:p>
        </w:tc>
        <w:tc>
          <w:tcPr>
            <w:tcW w:w="519"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p>
        </w:tc>
        <w:tc>
          <w:tcPr>
            <w:tcW w:w="536"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375</w:t>
            </w:r>
          </w:p>
        </w:tc>
        <w:tc>
          <w:tcPr>
            <w:tcW w:w="634" w:type="pct"/>
            <w:noWrap/>
            <w:hideMark/>
          </w:tcPr>
          <w:p w:rsidR="006B356E" w:rsidRPr="00AA297F" w:rsidRDefault="00225F8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93</w:t>
            </w:r>
            <w:r w:rsidRPr="00AA297F">
              <w:rPr>
                <w:rFonts w:ascii="Book Antiqua" w:eastAsiaTheme="minorEastAsia" w:hAnsi="Book Antiqua" w:cstheme="majorBidi"/>
                <w:color w:val="auto"/>
                <w:sz w:val="24"/>
                <w:szCs w:val="24"/>
                <w:lang w:eastAsia="zh-CN"/>
              </w:rPr>
              <w:t xml:space="preserve"> </w:t>
            </w:r>
            <w:r w:rsidRPr="00AA297F">
              <w:rPr>
                <w:rFonts w:ascii="Book Antiqua" w:eastAsia="Times New Roman" w:hAnsi="Book Antiqua" w:cstheme="majorBidi"/>
                <w:color w:val="auto"/>
                <w:sz w:val="24"/>
                <w:szCs w:val="24"/>
                <w:lang w:eastAsia="en-IE"/>
              </w:rPr>
              <w:t>(24.8</w:t>
            </w:r>
            <w:r w:rsidR="006B356E" w:rsidRPr="00AA297F">
              <w:rPr>
                <w:rFonts w:ascii="Book Antiqua" w:eastAsia="Times New Roman" w:hAnsi="Book Antiqua" w:cstheme="majorBidi"/>
                <w:color w:val="auto"/>
                <w:sz w:val="24"/>
                <w:szCs w:val="24"/>
                <w:lang w:eastAsia="en-IE"/>
              </w:rPr>
              <w:t>)</w:t>
            </w:r>
          </w:p>
        </w:tc>
        <w:tc>
          <w:tcPr>
            <w:tcW w:w="730"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r w:rsidRPr="00AA297F">
              <w:rPr>
                <w:rFonts w:ascii="Book Antiqua" w:eastAsia="Times New Roman" w:hAnsi="Book Antiqua" w:cstheme="majorBidi"/>
                <w:color w:val="auto"/>
                <w:sz w:val="24"/>
                <w:szCs w:val="24"/>
                <w:lang w:eastAsia="en-IE"/>
              </w:rPr>
              <w:t>237</w:t>
            </w:r>
          </w:p>
        </w:tc>
        <w:tc>
          <w:tcPr>
            <w:tcW w:w="725"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p>
        </w:tc>
        <w:tc>
          <w:tcPr>
            <w:tcW w:w="975" w:type="pct"/>
            <w:noWrap/>
            <w:hideMark/>
          </w:tcPr>
          <w:p w:rsidR="006B356E" w:rsidRPr="00AA297F" w:rsidRDefault="006B356E"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eastAsia="en-IE"/>
              </w:rPr>
            </w:pPr>
          </w:p>
        </w:tc>
      </w:tr>
    </w:tbl>
    <w:p w:rsidR="007A2DFA" w:rsidRPr="00AA297F" w:rsidRDefault="007A2DFA"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6B356E" w:rsidRPr="00AA297F" w:rsidRDefault="006B356E"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225F89" w:rsidRPr="00AA297F" w:rsidRDefault="00225F89">
      <w:pPr>
        <w:rPr>
          <w:rFonts w:ascii="Book Antiqua" w:hAnsi="Book Antiqua" w:cstheme="majorBidi"/>
          <w:b/>
          <w:bCs/>
          <w:sz w:val="24"/>
          <w:szCs w:val="24"/>
        </w:rPr>
      </w:pPr>
      <w:r w:rsidRPr="00AA297F">
        <w:rPr>
          <w:rFonts w:ascii="Book Antiqua" w:hAnsi="Book Antiqua" w:cstheme="majorBidi"/>
          <w:b/>
          <w:bCs/>
          <w:sz w:val="24"/>
          <w:szCs w:val="24"/>
        </w:rPr>
        <w:br w:type="page"/>
      </w:r>
    </w:p>
    <w:p w:rsidR="00256E81" w:rsidRPr="00AA297F" w:rsidRDefault="00225F89" w:rsidP="00256E81">
      <w:pPr>
        <w:widowControl w:val="0"/>
        <w:adjustRightInd w:val="0"/>
        <w:snapToGrid w:val="0"/>
        <w:spacing w:after="0" w:line="360" w:lineRule="auto"/>
        <w:jc w:val="both"/>
        <w:rPr>
          <w:rFonts w:ascii="Book Antiqua" w:hAnsi="Book Antiqua" w:cstheme="majorBidi"/>
          <w:b/>
          <w:sz w:val="24"/>
          <w:szCs w:val="24"/>
        </w:rPr>
      </w:pPr>
      <w:r w:rsidRPr="00AA297F">
        <w:rPr>
          <w:rFonts w:ascii="Book Antiqua" w:hAnsi="Book Antiqua" w:cstheme="majorBidi"/>
          <w:b/>
          <w:bCs/>
          <w:sz w:val="24"/>
          <w:szCs w:val="24"/>
        </w:rPr>
        <w:lastRenderedPageBreak/>
        <w:t>Table 16</w:t>
      </w:r>
      <w:r w:rsidR="00256E81" w:rsidRPr="00AA297F">
        <w:rPr>
          <w:rFonts w:ascii="Book Antiqua" w:hAnsi="Book Antiqua" w:cstheme="majorBidi"/>
          <w:b/>
          <w:bCs/>
          <w:sz w:val="24"/>
          <w:szCs w:val="24"/>
        </w:rPr>
        <w:t xml:space="preserve"> Studies among patients with chronic liver disease (including </w:t>
      </w:r>
      <w:r w:rsidR="00F472D6" w:rsidRPr="00AA297F">
        <w:rPr>
          <w:rFonts w:ascii="Book Antiqua" w:hAnsi="Book Antiqua" w:cstheme="majorBidi"/>
          <w:b/>
          <w:sz w:val="24"/>
          <w:szCs w:val="24"/>
        </w:rPr>
        <w:t>hepatocellular carcinoma</w:t>
      </w:r>
      <w:r w:rsidRPr="00AA297F">
        <w:rPr>
          <w:rFonts w:ascii="Book Antiqua" w:hAnsi="Book Antiqua" w:cstheme="majorBidi"/>
          <w:b/>
          <w:bCs/>
          <w:sz w:val="24"/>
          <w:szCs w:val="24"/>
        </w:rPr>
        <w:t>) in Somalia</w:t>
      </w:r>
      <w:r w:rsidRPr="00AA297F">
        <w:rPr>
          <w:rFonts w:ascii="Book Antiqua" w:eastAsia="Times New Roman" w:hAnsi="Book Antiqua" w:cstheme="majorBidi"/>
          <w:b/>
          <w:i/>
          <w:sz w:val="24"/>
          <w:szCs w:val="24"/>
          <w:lang w:eastAsia="en-IE"/>
        </w:rPr>
        <w:t xml:space="preserve"> n</w:t>
      </w:r>
      <w:r w:rsidRPr="00AA297F">
        <w:rPr>
          <w:rFonts w:ascii="Book Antiqua" w:eastAsia="Times New Roman" w:hAnsi="Book Antiqua" w:cstheme="majorBidi"/>
          <w:b/>
          <w:sz w:val="24"/>
          <w:szCs w:val="24"/>
          <w:lang w:eastAsia="en-IE"/>
        </w:rPr>
        <w:t xml:space="preserve"> (%)</w:t>
      </w:r>
    </w:p>
    <w:tbl>
      <w:tblPr>
        <w:tblStyle w:val="LightShading-Accent6"/>
        <w:tblW w:w="5000" w:type="pct"/>
        <w:tblLook w:val="04A0" w:firstRow="1" w:lastRow="0" w:firstColumn="1" w:lastColumn="0" w:noHBand="0" w:noVBand="1"/>
      </w:tblPr>
      <w:tblGrid>
        <w:gridCol w:w="1852"/>
        <w:gridCol w:w="773"/>
        <w:gridCol w:w="790"/>
        <w:gridCol w:w="2109"/>
        <w:gridCol w:w="790"/>
        <w:gridCol w:w="1096"/>
        <w:gridCol w:w="1065"/>
        <w:gridCol w:w="1430"/>
      </w:tblGrid>
      <w:tr w:rsidR="00256E81" w:rsidRPr="00AA297F" w:rsidTr="00713F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 w:type="pct"/>
            <w:noWrap/>
            <w:hideMark/>
          </w:tcPr>
          <w:p w:rsidR="00256E81" w:rsidRPr="00AA297F" w:rsidRDefault="00256E81" w:rsidP="00713F73">
            <w:pPr>
              <w:widowControl w:val="0"/>
              <w:adjustRightInd w:val="0"/>
              <w:snapToGrid w:val="0"/>
              <w:spacing w:line="360" w:lineRule="auto"/>
              <w:jc w:val="both"/>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Author</w:t>
            </w:r>
          </w:p>
        </w:tc>
        <w:tc>
          <w:tcPr>
            <w:tcW w:w="606" w:type="pct"/>
            <w:noWrap/>
            <w:hideMark/>
          </w:tcPr>
          <w:p w:rsidR="00256E81" w:rsidRPr="00AA297F" w:rsidRDefault="00256E81"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Year</w:t>
            </w:r>
          </w:p>
        </w:tc>
        <w:tc>
          <w:tcPr>
            <w:tcW w:w="606" w:type="pct"/>
            <w:noWrap/>
            <w:hideMark/>
          </w:tcPr>
          <w:p w:rsidR="00256E81" w:rsidRPr="00AA297F" w:rsidRDefault="00256E81"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Total</w:t>
            </w:r>
          </w:p>
        </w:tc>
        <w:tc>
          <w:tcPr>
            <w:tcW w:w="606" w:type="pct"/>
            <w:noWrap/>
            <w:hideMark/>
          </w:tcPr>
          <w:p w:rsidR="00256E81" w:rsidRPr="00AA297F" w:rsidRDefault="00225F89" w:rsidP="00225F89">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eastAsia="en-IE"/>
              </w:rPr>
              <w:t>Hepatitis D virus</w:t>
            </w:r>
          </w:p>
        </w:tc>
        <w:tc>
          <w:tcPr>
            <w:tcW w:w="606" w:type="pct"/>
            <w:noWrap/>
            <w:hideMark/>
          </w:tcPr>
          <w:p w:rsidR="00256E81" w:rsidRPr="00AA297F" w:rsidRDefault="00256E81"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Total</w:t>
            </w:r>
          </w:p>
        </w:tc>
        <w:tc>
          <w:tcPr>
            <w:tcW w:w="606" w:type="pct"/>
            <w:noWrap/>
            <w:hideMark/>
          </w:tcPr>
          <w:p w:rsidR="00256E81" w:rsidRPr="00AA297F" w:rsidRDefault="00256E81"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Healthy</w:t>
            </w:r>
          </w:p>
        </w:tc>
        <w:tc>
          <w:tcPr>
            <w:tcW w:w="606" w:type="pct"/>
            <w:noWrap/>
            <w:hideMark/>
          </w:tcPr>
          <w:p w:rsidR="00256E81" w:rsidRPr="00AA297F" w:rsidRDefault="00256E81"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Setting</w:t>
            </w:r>
          </w:p>
        </w:tc>
        <w:tc>
          <w:tcPr>
            <w:tcW w:w="756" w:type="pct"/>
            <w:noWrap/>
            <w:hideMark/>
          </w:tcPr>
          <w:p w:rsidR="00256E81" w:rsidRPr="00AA297F" w:rsidRDefault="00256E81"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Population</w:t>
            </w:r>
          </w:p>
        </w:tc>
      </w:tr>
      <w:tr w:rsidR="00256E81" w:rsidRPr="00AA297F" w:rsidTr="00713F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 w:type="pct"/>
            <w:noWrap/>
            <w:hideMark/>
          </w:tcPr>
          <w:p w:rsidR="00256E81" w:rsidRPr="00AA297F" w:rsidRDefault="00256E81" w:rsidP="00713F73">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Bile K</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color w:val="auto"/>
                <w:sz w:val="24"/>
                <w:szCs w:val="24"/>
                <w:lang w:val="en-US" w:eastAsia="en-IE"/>
              </w:rPr>
              <w:t xml:space="preserve"> </w:t>
            </w:r>
            <w:r w:rsidRPr="00AA297F">
              <w:rPr>
                <w:rFonts w:ascii="Book Antiqua" w:eastAsia="Times New Roman" w:hAnsi="Book Antiqua" w:cstheme="majorBidi"/>
                <w:b w:val="0"/>
                <w:color w:val="auto"/>
                <w:sz w:val="24"/>
                <w:szCs w:val="24"/>
                <w:vertAlign w:val="superscript"/>
                <w:lang w:val="en-US" w:eastAsia="en-IE"/>
              </w:rPr>
              <w:t>[34]</w:t>
            </w:r>
          </w:p>
        </w:tc>
        <w:tc>
          <w:tcPr>
            <w:tcW w:w="60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1993</w:t>
            </w:r>
          </w:p>
        </w:tc>
        <w:tc>
          <w:tcPr>
            <w:tcW w:w="60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23</w:t>
            </w:r>
          </w:p>
        </w:tc>
        <w:tc>
          <w:tcPr>
            <w:tcW w:w="606" w:type="pct"/>
            <w:noWrap/>
            <w:hideMark/>
          </w:tcPr>
          <w:p w:rsidR="00256E81" w:rsidRPr="00AA297F" w:rsidRDefault="00225F8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9</w:t>
            </w:r>
            <w:r w:rsidRPr="00AA297F">
              <w:rPr>
                <w:rFonts w:ascii="Book Antiqua" w:eastAsiaTheme="minorEastAsia" w:hAnsi="Book Antiqua" w:cstheme="majorBidi"/>
                <w:color w:val="auto"/>
                <w:sz w:val="24"/>
                <w:szCs w:val="24"/>
                <w:lang w:val="en-US" w:eastAsia="zh-CN"/>
              </w:rPr>
              <w:t xml:space="preserve"> </w:t>
            </w:r>
            <w:r w:rsidRPr="00AA297F">
              <w:rPr>
                <w:rFonts w:ascii="Book Antiqua" w:eastAsia="Times New Roman" w:hAnsi="Book Antiqua" w:cstheme="majorBidi"/>
                <w:color w:val="auto"/>
                <w:sz w:val="24"/>
                <w:szCs w:val="24"/>
                <w:lang w:val="en-US" w:eastAsia="en-IE"/>
              </w:rPr>
              <w:t>(39.1</w:t>
            </w:r>
            <w:r w:rsidR="00256E81" w:rsidRPr="00AA297F">
              <w:rPr>
                <w:rFonts w:ascii="Book Antiqua" w:eastAsia="Times New Roman" w:hAnsi="Book Antiqua" w:cstheme="majorBidi"/>
                <w:color w:val="auto"/>
                <w:sz w:val="24"/>
                <w:szCs w:val="24"/>
                <w:lang w:val="en-US" w:eastAsia="en-IE"/>
              </w:rPr>
              <w:t>)</w:t>
            </w:r>
          </w:p>
        </w:tc>
        <w:tc>
          <w:tcPr>
            <w:tcW w:w="60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23</w:t>
            </w:r>
          </w:p>
        </w:tc>
        <w:tc>
          <w:tcPr>
            <w:tcW w:w="60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14</w:t>
            </w:r>
          </w:p>
        </w:tc>
        <w:tc>
          <w:tcPr>
            <w:tcW w:w="60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Somalia</w:t>
            </w:r>
          </w:p>
        </w:tc>
        <w:tc>
          <w:tcPr>
            <w:tcW w:w="75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Local </w:t>
            </w:r>
          </w:p>
        </w:tc>
      </w:tr>
      <w:tr w:rsidR="00256E81" w:rsidRPr="00AA297F" w:rsidTr="00713F73">
        <w:trPr>
          <w:trHeight w:val="300"/>
        </w:trPr>
        <w:tc>
          <w:tcPr>
            <w:cnfStyle w:val="001000000000" w:firstRow="0" w:lastRow="0" w:firstColumn="1" w:lastColumn="0" w:oddVBand="0" w:evenVBand="0" w:oddHBand="0" w:evenHBand="0" w:firstRowFirstColumn="0" w:firstRowLastColumn="0" w:lastRowFirstColumn="0" w:lastRowLastColumn="0"/>
            <w:tcW w:w="606" w:type="pct"/>
            <w:noWrap/>
            <w:hideMark/>
          </w:tcPr>
          <w:p w:rsidR="00256E81" w:rsidRPr="00AA297F" w:rsidRDefault="00256E81" w:rsidP="00713F73">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 xml:space="preserve">Bile KM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val="en-US" w:eastAsia="en-IE"/>
              </w:rPr>
              <w:t xml:space="preserve"> [32]</w:t>
            </w:r>
          </w:p>
        </w:tc>
        <w:tc>
          <w:tcPr>
            <w:tcW w:w="60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1991</w:t>
            </w:r>
          </w:p>
        </w:tc>
        <w:tc>
          <w:tcPr>
            <w:tcW w:w="60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44</w:t>
            </w:r>
          </w:p>
        </w:tc>
        <w:tc>
          <w:tcPr>
            <w:tcW w:w="60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17</w:t>
            </w:r>
            <w:r w:rsidR="00225F89" w:rsidRPr="00AA297F">
              <w:rPr>
                <w:rFonts w:ascii="Book Antiqua" w:eastAsiaTheme="minorEastAsia" w:hAnsi="Book Antiqua" w:cstheme="majorBidi"/>
                <w:color w:val="auto"/>
                <w:sz w:val="24"/>
                <w:szCs w:val="24"/>
                <w:lang w:val="en-US" w:eastAsia="zh-CN"/>
              </w:rPr>
              <w:t xml:space="preserve"> </w:t>
            </w:r>
            <w:r w:rsidRPr="00AA297F">
              <w:rPr>
                <w:rFonts w:ascii="Book Antiqua" w:eastAsia="Times New Roman" w:hAnsi="Book Antiqua" w:cstheme="majorBidi"/>
                <w:color w:val="auto"/>
                <w:sz w:val="24"/>
                <w:szCs w:val="24"/>
                <w:lang w:val="en-US" w:eastAsia="en-IE"/>
              </w:rPr>
              <w:t>(38.6)</w:t>
            </w:r>
          </w:p>
        </w:tc>
        <w:tc>
          <w:tcPr>
            <w:tcW w:w="60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44</w:t>
            </w:r>
          </w:p>
        </w:tc>
        <w:tc>
          <w:tcPr>
            <w:tcW w:w="60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27</w:t>
            </w:r>
          </w:p>
        </w:tc>
        <w:tc>
          <w:tcPr>
            <w:tcW w:w="60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Somalia</w:t>
            </w:r>
          </w:p>
        </w:tc>
        <w:tc>
          <w:tcPr>
            <w:tcW w:w="75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Local </w:t>
            </w:r>
          </w:p>
        </w:tc>
      </w:tr>
      <w:tr w:rsidR="00256E81" w:rsidRPr="00AA297F" w:rsidTr="00713F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 w:type="pct"/>
            <w:noWrap/>
            <w:hideMark/>
          </w:tcPr>
          <w:p w:rsidR="00256E81" w:rsidRPr="00AA297F" w:rsidRDefault="00256E81" w:rsidP="00713F73">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 xml:space="preserve">Aceti A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val="en-US" w:eastAsia="en-IE"/>
              </w:rPr>
              <w:t xml:space="preserve"> [30]</w:t>
            </w:r>
          </w:p>
        </w:tc>
        <w:tc>
          <w:tcPr>
            <w:tcW w:w="60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1991</w:t>
            </w:r>
          </w:p>
        </w:tc>
        <w:tc>
          <w:tcPr>
            <w:tcW w:w="60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52</w:t>
            </w:r>
          </w:p>
        </w:tc>
        <w:tc>
          <w:tcPr>
            <w:tcW w:w="606" w:type="pct"/>
            <w:noWrap/>
            <w:hideMark/>
          </w:tcPr>
          <w:p w:rsidR="00256E81" w:rsidRPr="00AA297F" w:rsidRDefault="00225F8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26</w:t>
            </w:r>
            <w:r w:rsidRPr="00AA297F">
              <w:rPr>
                <w:rFonts w:ascii="Book Antiqua" w:eastAsiaTheme="minorEastAsia" w:hAnsi="Book Antiqua" w:cstheme="majorBidi"/>
                <w:color w:val="auto"/>
                <w:sz w:val="24"/>
                <w:szCs w:val="24"/>
                <w:lang w:val="en-US" w:eastAsia="zh-CN"/>
              </w:rPr>
              <w:t xml:space="preserve"> </w:t>
            </w:r>
            <w:r w:rsidRPr="00AA297F">
              <w:rPr>
                <w:rFonts w:ascii="Book Antiqua" w:eastAsia="Times New Roman" w:hAnsi="Book Antiqua" w:cstheme="majorBidi"/>
                <w:color w:val="auto"/>
                <w:sz w:val="24"/>
                <w:szCs w:val="24"/>
                <w:lang w:val="en-US" w:eastAsia="en-IE"/>
              </w:rPr>
              <w:t>(50</w:t>
            </w:r>
            <w:r w:rsidR="00256E81" w:rsidRPr="00AA297F">
              <w:rPr>
                <w:rFonts w:ascii="Book Antiqua" w:eastAsia="Times New Roman" w:hAnsi="Book Antiqua" w:cstheme="majorBidi"/>
                <w:color w:val="auto"/>
                <w:sz w:val="24"/>
                <w:szCs w:val="24"/>
                <w:lang w:val="en-US" w:eastAsia="en-IE"/>
              </w:rPr>
              <w:t>)</w:t>
            </w:r>
          </w:p>
        </w:tc>
        <w:tc>
          <w:tcPr>
            <w:tcW w:w="60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52</w:t>
            </w:r>
          </w:p>
        </w:tc>
        <w:tc>
          <w:tcPr>
            <w:tcW w:w="60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26</w:t>
            </w:r>
          </w:p>
        </w:tc>
        <w:tc>
          <w:tcPr>
            <w:tcW w:w="60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Somalia</w:t>
            </w:r>
          </w:p>
        </w:tc>
        <w:tc>
          <w:tcPr>
            <w:tcW w:w="756" w:type="pct"/>
            <w:noWrap/>
            <w:hideMark/>
          </w:tcPr>
          <w:p w:rsidR="00256E81" w:rsidRPr="00AA297F" w:rsidRDefault="00256E81"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Local </w:t>
            </w:r>
          </w:p>
        </w:tc>
      </w:tr>
      <w:tr w:rsidR="00256E81" w:rsidRPr="00AA297F" w:rsidTr="00713F73">
        <w:trPr>
          <w:trHeight w:val="300"/>
        </w:trPr>
        <w:tc>
          <w:tcPr>
            <w:cnfStyle w:val="001000000000" w:firstRow="0" w:lastRow="0" w:firstColumn="1" w:lastColumn="0" w:oddVBand="0" w:evenVBand="0" w:oddHBand="0" w:evenHBand="0" w:firstRowFirstColumn="0" w:firstRowLastColumn="0" w:lastRowFirstColumn="0" w:lastRowLastColumn="0"/>
            <w:tcW w:w="606" w:type="pct"/>
            <w:noWrap/>
            <w:hideMark/>
          </w:tcPr>
          <w:p w:rsidR="00256E81" w:rsidRPr="00AA297F" w:rsidRDefault="00256E81" w:rsidP="00713F73">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Total</w:t>
            </w:r>
          </w:p>
        </w:tc>
        <w:tc>
          <w:tcPr>
            <w:tcW w:w="60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p>
        </w:tc>
        <w:tc>
          <w:tcPr>
            <w:tcW w:w="60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119</w:t>
            </w:r>
          </w:p>
        </w:tc>
        <w:tc>
          <w:tcPr>
            <w:tcW w:w="606" w:type="pct"/>
            <w:noWrap/>
            <w:hideMark/>
          </w:tcPr>
          <w:p w:rsidR="00256E81" w:rsidRPr="00AA297F" w:rsidRDefault="00225F8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52</w:t>
            </w:r>
            <w:r w:rsidRPr="00AA297F">
              <w:rPr>
                <w:rFonts w:ascii="Book Antiqua" w:eastAsiaTheme="minorEastAsia" w:hAnsi="Book Antiqua" w:cstheme="majorBidi"/>
                <w:color w:val="auto"/>
                <w:sz w:val="24"/>
                <w:szCs w:val="24"/>
                <w:lang w:val="en-US" w:eastAsia="zh-CN"/>
              </w:rPr>
              <w:t xml:space="preserve"> </w:t>
            </w:r>
            <w:r w:rsidRPr="00AA297F">
              <w:rPr>
                <w:rFonts w:ascii="Book Antiqua" w:eastAsia="Times New Roman" w:hAnsi="Book Antiqua" w:cstheme="majorBidi"/>
                <w:color w:val="auto"/>
                <w:sz w:val="24"/>
                <w:szCs w:val="24"/>
                <w:lang w:val="en-US" w:eastAsia="en-IE"/>
              </w:rPr>
              <w:t>(43.6</w:t>
            </w:r>
            <w:r w:rsidR="00256E81" w:rsidRPr="00AA297F">
              <w:rPr>
                <w:rFonts w:ascii="Book Antiqua" w:eastAsia="Times New Roman" w:hAnsi="Book Antiqua" w:cstheme="majorBidi"/>
                <w:color w:val="auto"/>
                <w:sz w:val="24"/>
                <w:szCs w:val="24"/>
                <w:lang w:val="en-US" w:eastAsia="en-IE"/>
              </w:rPr>
              <w:t>)</w:t>
            </w:r>
          </w:p>
        </w:tc>
        <w:tc>
          <w:tcPr>
            <w:tcW w:w="60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119</w:t>
            </w:r>
          </w:p>
        </w:tc>
        <w:tc>
          <w:tcPr>
            <w:tcW w:w="60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67</w:t>
            </w:r>
          </w:p>
        </w:tc>
        <w:tc>
          <w:tcPr>
            <w:tcW w:w="60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p>
        </w:tc>
        <w:tc>
          <w:tcPr>
            <w:tcW w:w="756" w:type="pct"/>
            <w:noWrap/>
            <w:hideMark/>
          </w:tcPr>
          <w:p w:rsidR="00256E81" w:rsidRPr="00AA297F" w:rsidRDefault="00256E81"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p>
        </w:tc>
      </w:tr>
    </w:tbl>
    <w:p w:rsidR="006B356E" w:rsidRPr="00AA297F" w:rsidRDefault="006B356E"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D910EE" w:rsidRPr="00AA297F" w:rsidRDefault="00D910EE"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D910EE" w:rsidRPr="00AA297F" w:rsidRDefault="00D910EE"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412A88" w:rsidRPr="00AA297F" w:rsidRDefault="00412A88" w:rsidP="00412A88">
      <w:pPr>
        <w:widowControl w:val="0"/>
        <w:adjustRightInd w:val="0"/>
        <w:snapToGrid w:val="0"/>
        <w:spacing w:after="0" w:line="360" w:lineRule="auto"/>
        <w:jc w:val="both"/>
        <w:rPr>
          <w:rFonts w:ascii="Book Antiqua" w:eastAsiaTheme="minorEastAsia" w:hAnsi="Book Antiqua" w:cstheme="majorBidi"/>
          <w:sz w:val="24"/>
          <w:szCs w:val="24"/>
          <w:lang w:eastAsia="zh-CN"/>
        </w:rPr>
      </w:pPr>
      <w:r w:rsidRPr="00AA297F">
        <w:rPr>
          <w:rFonts w:ascii="Book Antiqua" w:hAnsi="Book Antiqua" w:cstheme="majorBidi"/>
          <w:b/>
          <w:bCs/>
          <w:sz w:val="24"/>
          <w:szCs w:val="24"/>
        </w:rPr>
        <w:t>Table</w:t>
      </w:r>
      <w:r w:rsidR="00D61E29" w:rsidRPr="00AA297F">
        <w:rPr>
          <w:rFonts w:ascii="Book Antiqua" w:eastAsiaTheme="minorEastAsia" w:hAnsi="Book Antiqua" w:cstheme="majorBidi"/>
          <w:b/>
          <w:bCs/>
          <w:sz w:val="24"/>
          <w:szCs w:val="24"/>
          <w:lang w:eastAsia="zh-CN"/>
        </w:rPr>
        <w:t xml:space="preserve"> </w:t>
      </w:r>
      <w:r w:rsidRPr="00AA297F">
        <w:rPr>
          <w:rFonts w:ascii="Book Antiqua" w:hAnsi="Book Antiqua" w:cstheme="majorBidi"/>
          <w:b/>
          <w:bCs/>
          <w:sz w:val="24"/>
          <w:szCs w:val="24"/>
        </w:rPr>
        <w:t>17 Studies on hepatitis E virus in Somalia</w:t>
      </w:r>
      <w:r w:rsidR="00D61E29" w:rsidRPr="00AA297F">
        <w:rPr>
          <w:rFonts w:ascii="Book Antiqua" w:eastAsia="Times New Roman" w:hAnsi="Book Antiqua" w:cstheme="majorBidi"/>
          <w:b/>
          <w:i/>
          <w:sz w:val="24"/>
          <w:szCs w:val="24"/>
          <w:lang w:eastAsia="en-IE"/>
        </w:rPr>
        <w:t xml:space="preserve"> n</w:t>
      </w:r>
      <w:r w:rsidR="00D61E29" w:rsidRPr="00AA297F">
        <w:rPr>
          <w:rFonts w:ascii="Book Antiqua" w:eastAsia="Times New Roman" w:hAnsi="Book Antiqua" w:cstheme="majorBidi"/>
          <w:b/>
          <w:sz w:val="24"/>
          <w:szCs w:val="24"/>
          <w:lang w:eastAsia="en-IE"/>
        </w:rPr>
        <w:t xml:space="preserve"> (%)</w:t>
      </w:r>
    </w:p>
    <w:tbl>
      <w:tblPr>
        <w:tblStyle w:val="LightShading-Accent6"/>
        <w:tblW w:w="5023" w:type="pct"/>
        <w:tblLook w:val="04A0" w:firstRow="1" w:lastRow="0" w:firstColumn="1" w:lastColumn="0" w:noHBand="0" w:noVBand="1"/>
      </w:tblPr>
      <w:tblGrid>
        <w:gridCol w:w="2648"/>
        <w:gridCol w:w="710"/>
        <w:gridCol w:w="790"/>
        <w:gridCol w:w="2056"/>
        <w:gridCol w:w="1096"/>
        <w:gridCol w:w="1140"/>
        <w:gridCol w:w="1511"/>
      </w:tblGrid>
      <w:tr w:rsidR="00412A88" w:rsidRPr="00AA297F" w:rsidTr="00713F7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81" w:type="pct"/>
            <w:noWrap/>
            <w:hideMark/>
          </w:tcPr>
          <w:p w:rsidR="00412A88" w:rsidRPr="00AA297F" w:rsidRDefault="00412A88" w:rsidP="00713F73">
            <w:pPr>
              <w:widowControl w:val="0"/>
              <w:adjustRightInd w:val="0"/>
              <w:snapToGrid w:val="0"/>
              <w:spacing w:line="360" w:lineRule="auto"/>
              <w:jc w:val="both"/>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Author</w:t>
            </w:r>
          </w:p>
        </w:tc>
        <w:tc>
          <w:tcPr>
            <w:tcW w:w="403" w:type="pct"/>
            <w:noWrap/>
            <w:hideMark/>
          </w:tcPr>
          <w:p w:rsidR="00412A88" w:rsidRPr="00AA297F" w:rsidRDefault="00412A88"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Year</w:t>
            </w:r>
          </w:p>
        </w:tc>
        <w:tc>
          <w:tcPr>
            <w:tcW w:w="435" w:type="pct"/>
            <w:noWrap/>
            <w:hideMark/>
          </w:tcPr>
          <w:p w:rsidR="00412A88" w:rsidRPr="00AA297F" w:rsidRDefault="00412A88"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Total</w:t>
            </w:r>
          </w:p>
        </w:tc>
        <w:tc>
          <w:tcPr>
            <w:tcW w:w="732" w:type="pct"/>
            <w:noWrap/>
            <w:hideMark/>
          </w:tcPr>
          <w:p w:rsidR="00412A88" w:rsidRPr="00AA297F" w:rsidRDefault="00D61E29"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Hepatitis E virus</w:t>
            </w:r>
          </w:p>
        </w:tc>
        <w:tc>
          <w:tcPr>
            <w:tcW w:w="596" w:type="pct"/>
            <w:noWrap/>
            <w:hideMark/>
          </w:tcPr>
          <w:p w:rsidR="00412A88" w:rsidRPr="00AA297F" w:rsidRDefault="00412A88"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Healthy</w:t>
            </w:r>
          </w:p>
        </w:tc>
        <w:tc>
          <w:tcPr>
            <w:tcW w:w="644" w:type="pct"/>
            <w:noWrap/>
            <w:hideMark/>
          </w:tcPr>
          <w:p w:rsidR="00412A88" w:rsidRPr="00AA297F" w:rsidRDefault="00412A88"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Setting</w:t>
            </w:r>
          </w:p>
        </w:tc>
        <w:tc>
          <w:tcPr>
            <w:tcW w:w="809" w:type="pct"/>
            <w:noWrap/>
            <w:hideMark/>
          </w:tcPr>
          <w:p w:rsidR="00412A88" w:rsidRPr="00AA297F" w:rsidRDefault="00412A88" w:rsidP="00713F73">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Population</w:t>
            </w:r>
          </w:p>
        </w:tc>
      </w:tr>
      <w:tr w:rsidR="00412A88" w:rsidRPr="00AA297F" w:rsidTr="00713F7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81" w:type="pct"/>
            <w:noWrap/>
            <w:hideMark/>
          </w:tcPr>
          <w:p w:rsidR="00412A88" w:rsidRPr="00AA297F" w:rsidRDefault="00412A88" w:rsidP="00713F73">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 xml:space="preserve">Burans JP </w:t>
            </w:r>
            <w:r w:rsidRPr="00AA297F">
              <w:rPr>
                <w:rFonts w:ascii="Book Antiqua" w:eastAsia="Times New Roman" w:hAnsi="Book Antiqua" w:cstheme="majorBidi"/>
                <w:b w:val="0"/>
                <w:i/>
                <w:iCs/>
                <w:color w:val="auto"/>
                <w:sz w:val="24"/>
                <w:szCs w:val="24"/>
              </w:rPr>
              <w:t>et al</w:t>
            </w:r>
            <w:r w:rsidRPr="00AA297F">
              <w:rPr>
                <w:rFonts w:ascii="Book Antiqua" w:eastAsia="Times New Roman" w:hAnsi="Book Antiqua" w:cstheme="majorBidi"/>
                <w:b w:val="0"/>
                <w:color w:val="auto"/>
                <w:sz w:val="24"/>
                <w:szCs w:val="24"/>
                <w:vertAlign w:val="superscript"/>
                <w:lang w:val="en-US" w:eastAsia="en-IE"/>
              </w:rPr>
              <w:t xml:space="preserve"> [44]</w:t>
            </w:r>
          </w:p>
        </w:tc>
        <w:tc>
          <w:tcPr>
            <w:tcW w:w="403" w:type="pct"/>
            <w:noWrap/>
            <w:hideMark/>
          </w:tcPr>
          <w:p w:rsidR="00412A88" w:rsidRPr="00AA297F" w:rsidRDefault="00412A88"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1994</w:t>
            </w:r>
          </w:p>
        </w:tc>
        <w:tc>
          <w:tcPr>
            <w:tcW w:w="435" w:type="pct"/>
            <w:noWrap/>
            <w:hideMark/>
          </w:tcPr>
          <w:p w:rsidR="00412A88" w:rsidRPr="00AA297F" w:rsidRDefault="00412A88"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31</w:t>
            </w:r>
          </w:p>
        </w:tc>
        <w:tc>
          <w:tcPr>
            <w:tcW w:w="732" w:type="pct"/>
            <w:noWrap/>
            <w:hideMark/>
          </w:tcPr>
          <w:p w:rsidR="00412A88" w:rsidRPr="00AA297F" w:rsidRDefault="00D61E2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20</w:t>
            </w:r>
            <w:r w:rsidRPr="00AA297F">
              <w:rPr>
                <w:rFonts w:ascii="Book Antiqua" w:eastAsiaTheme="minorEastAsia" w:hAnsi="Book Antiqua" w:cstheme="majorBidi"/>
                <w:color w:val="auto"/>
                <w:sz w:val="24"/>
                <w:szCs w:val="24"/>
                <w:lang w:val="en-US" w:eastAsia="zh-CN"/>
              </w:rPr>
              <w:t xml:space="preserve"> </w:t>
            </w:r>
            <w:r w:rsidRPr="00AA297F">
              <w:rPr>
                <w:rFonts w:ascii="Book Antiqua" w:eastAsia="Times New Roman" w:hAnsi="Book Antiqua" w:cstheme="majorBidi"/>
                <w:color w:val="auto"/>
                <w:sz w:val="24"/>
                <w:szCs w:val="24"/>
                <w:lang w:val="en-US" w:eastAsia="en-IE"/>
              </w:rPr>
              <w:t>(64.5</w:t>
            </w:r>
            <w:r w:rsidR="00412A88" w:rsidRPr="00AA297F">
              <w:rPr>
                <w:rFonts w:ascii="Book Antiqua" w:eastAsia="Times New Roman" w:hAnsi="Book Antiqua" w:cstheme="majorBidi"/>
                <w:color w:val="auto"/>
                <w:sz w:val="24"/>
                <w:szCs w:val="24"/>
                <w:lang w:val="en-US" w:eastAsia="en-IE"/>
              </w:rPr>
              <w:t>)</w:t>
            </w:r>
          </w:p>
        </w:tc>
        <w:tc>
          <w:tcPr>
            <w:tcW w:w="596" w:type="pct"/>
            <w:noWrap/>
            <w:hideMark/>
          </w:tcPr>
          <w:p w:rsidR="00412A88" w:rsidRPr="00AA297F" w:rsidRDefault="00412A88"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11</w:t>
            </w:r>
          </w:p>
        </w:tc>
        <w:tc>
          <w:tcPr>
            <w:tcW w:w="644" w:type="pct"/>
            <w:noWrap/>
            <w:hideMark/>
          </w:tcPr>
          <w:p w:rsidR="00412A88" w:rsidRPr="00AA297F" w:rsidRDefault="00412A88"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Somalia</w:t>
            </w:r>
          </w:p>
        </w:tc>
        <w:tc>
          <w:tcPr>
            <w:tcW w:w="809" w:type="pct"/>
            <w:noWrap/>
            <w:hideMark/>
          </w:tcPr>
          <w:p w:rsidR="00412A88" w:rsidRPr="00AA297F" w:rsidRDefault="00412A88"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Local</w:t>
            </w:r>
          </w:p>
        </w:tc>
      </w:tr>
      <w:tr w:rsidR="00412A88" w:rsidRPr="00AA297F" w:rsidTr="00713F73">
        <w:trPr>
          <w:trHeight w:val="296"/>
        </w:trPr>
        <w:tc>
          <w:tcPr>
            <w:cnfStyle w:val="001000000000" w:firstRow="0" w:lastRow="0" w:firstColumn="1" w:lastColumn="0" w:oddVBand="0" w:evenVBand="0" w:oddHBand="0" w:evenHBand="0" w:firstRowFirstColumn="0" w:firstRowLastColumn="0" w:lastRowFirstColumn="0" w:lastRowLastColumn="0"/>
            <w:tcW w:w="1381" w:type="pct"/>
            <w:noWrap/>
            <w:hideMark/>
          </w:tcPr>
          <w:p w:rsidR="00412A88" w:rsidRPr="00AA297F" w:rsidRDefault="00412A88" w:rsidP="00713F73">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Mushahwar IK</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color w:val="auto"/>
                <w:sz w:val="24"/>
                <w:szCs w:val="24"/>
                <w:lang w:val="en-US" w:eastAsia="en-IE"/>
              </w:rPr>
              <w:t xml:space="preserve"> </w:t>
            </w:r>
            <w:r w:rsidRPr="00AA297F">
              <w:rPr>
                <w:rFonts w:ascii="Book Antiqua" w:eastAsia="Times New Roman" w:hAnsi="Book Antiqua" w:cstheme="majorBidi"/>
                <w:b w:val="0"/>
                <w:color w:val="auto"/>
                <w:sz w:val="24"/>
                <w:szCs w:val="24"/>
                <w:vertAlign w:val="superscript"/>
                <w:lang w:val="en-US" w:eastAsia="en-IE"/>
              </w:rPr>
              <w:t>[45]</w:t>
            </w:r>
          </w:p>
        </w:tc>
        <w:tc>
          <w:tcPr>
            <w:tcW w:w="403" w:type="pct"/>
            <w:noWrap/>
            <w:hideMark/>
          </w:tcPr>
          <w:p w:rsidR="00412A88" w:rsidRPr="00AA297F" w:rsidRDefault="00412A88"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1993</w:t>
            </w:r>
          </w:p>
        </w:tc>
        <w:tc>
          <w:tcPr>
            <w:tcW w:w="435" w:type="pct"/>
            <w:noWrap/>
            <w:hideMark/>
          </w:tcPr>
          <w:p w:rsidR="00412A88" w:rsidRPr="00AA297F" w:rsidRDefault="00412A88"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111</w:t>
            </w:r>
          </w:p>
        </w:tc>
        <w:tc>
          <w:tcPr>
            <w:tcW w:w="732" w:type="pct"/>
            <w:noWrap/>
            <w:hideMark/>
          </w:tcPr>
          <w:p w:rsidR="00412A88" w:rsidRPr="00AA297F" w:rsidRDefault="00D61E2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5</w:t>
            </w:r>
            <w:r w:rsidRPr="00AA297F">
              <w:rPr>
                <w:rFonts w:ascii="Book Antiqua" w:eastAsiaTheme="minorEastAsia" w:hAnsi="Book Antiqua" w:cstheme="majorBidi"/>
                <w:color w:val="auto"/>
                <w:sz w:val="24"/>
                <w:szCs w:val="24"/>
                <w:lang w:val="en-US" w:eastAsia="zh-CN"/>
              </w:rPr>
              <w:t xml:space="preserve"> </w:t>
            </w:r>
            <w:r w:rsidRPr="00AA297F">
              <w:rPr>
                <w:rFonts w:ascii="Book Antiqua" w:eastAsia="Times New Roman" w:hAnsi="Book Antiqua" w:cstheme="majorBidi"/>
                <w:color w:val="auto"/>
                <w:sz w:val="24"/>
                <w:szCs w:val="24"/>
                <w:lang w:val="en-US" w:eastAsia="en-IE"/>
              </w:rPr>
              <w:t>(4.5</w:t>
            </w:r>
            <w:r w:rsidR="00412A88" w:rsidRPr="00AA297F">
              <w:rPr>
                <w:rFonts w:ascii="Book Antiqua" w:eastAsia="Times New Roman" w:hAnsi="Book Antiqua" w:cstheme="majorBidi"/>
                <w:color w:val="auto"/>
                <w:sz w:val="24"/>
                <w:szCs w:val="24"/>
                <w:lang w:val="en-US" w:eastAsia="en-IE"/>
              </w:rPr>
              <w:t>)</w:t>
            </w:r>
          </w:p>
        </w:tc>
        <w:tc>
          <w:tcPr>
            <w:tcW w:w="596" w:type="pct"/>
            <w:noWrap/>
            <w:hideMark/>
          </w:tcPr>
          <w:p w:rsidR="00412A88" w:rsidRPr="00AA297F" w:rsidRDefault="00412A88"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106</w:t>
            </w:r>
          </w:p>
        </w:tc>
        <w:tc>
          <w:tcPr>
            <w:tcW w:w="644" w:type="pct"/>
            <w:noWrap/>
            <w:hideMark/>
          </w:tcPr>
          <w:p w:rsidR="00412A88" w:rsidRPr="00AA297F" w:rsidRDefault="00412A88"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Somalia </w:t>
            </w:r>
          </w:p>
        </w:tc>
        <w:tc>
          <w:tcPr>
            <w:tcW w:w="809" w:type="pct"/>
            <w:noWrap/>
            <w:hideMark/>
          </w:tcPr>
          <w:p w:rsidR="00412A88" w:rsidRPr="00AA297F" w:rsidRDefault="00412A88"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Local </w:t>
            </w:r>
          </w:p>
        </w:tc>
      </w:tr>
      <w:tr w:rsidR="00412A88" w:rsidRPr="00AA297F" w:rsidTr="00713F7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81" w:type="pct"/>
            <w:noWrap/>
            <w:hideMark/>
          </w:tcPr>
          <w:p w:rsidR="00412A88" w:rsidRPr="00AA297F" w:rsidRDefault="00412A88" w:rsidP="00713F73">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Bile K</w:t>
            </w:r>
            <w:r w:rsidRPr="00AA297F">
              <w:rPr>
                <w:rFonts w:ascii="Book Antiqua" w:eastAsia="Times New Roman" w:hAnsi="Book Antiqua" w:cstheme="majorBidi"/>
                <w:b w:val="0"/>
                <w:i/>
                <w:iCs/>
                <w:color w:val="auto"/>
                <w:sz w:val="24"/>
                <w:szCs w:val="24"/>
              </w:rPr>
              <w:t xml:space="preserve"> et al</w:t>
            </w:r>
            <w:r w:rsidRPr="00AA297F">
              <w:rPr>
                <w:rFonts w:ascii="Book Antiqua" w:eastAsia="Times New Roman" w:hAnsi="Book Antiqua" w:cstheme="majorBidi"/>
                <w:b w:val="0"/>
                <w:color w:val="auto"/>
                <w:sz w:val="24"/>
                <w:szCs w:val="24"/>
                <w:lang w:val="en-US" w:eastAsia="en-IE"/>
              </w:rPr>
              <w:t xml:space="preserve"> </w:t>
            </w:r>
            <w:r w:rsidRPr="00AA297F">
              <w:rPr>
                <w:rFonts w:ascii="Book Antiqua" w:eastAsia="Times New Roman" w:hAnsi="Book Antiqua" w:cstheme="majorBidi"/>
                <w:b w:val="0"/>
                <w:color w:val="auto"/>
                <w:sz w:val="24"/>
                <w:szCs w:val="24"/>
                <w:vertAlign w:val="superscript"/>
                <w:lang w:val="en-US" w:eastAsia="en-IE"/>
              </w:rPr>
              <w:t>[46]</w:t>
            </w:r>
          </w:p>
        </w:tc>
        <w:tc>
          <w:tcPr>
            <w:tcW w:w="403" w:type="pct"/>
            <w:noWrap/>
            <w:hideMark/>
          </w:tcPr>
          <w:p w:rsidR="00412A88" w:rsidRPr="00AA297F" w:rsidRDefault="00412A88"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1994</w:t>
            </w:r>
          </w:p>
        </w:tc>
        <w:tc>
          <w:tcPr>
            <w:tcW w:w="435" w:type="pct"/>
            <w:noWrap/>
            <w:hideMark/>
          </w:tcPr>
          <w:p w:rsidR="00412A88" w:rsidRPr="00AA297F" w:rsidRDefault="00412A88"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145</w:t>
            </w:r>
          </w:p>
        </w:tc>
        <w:tc>
          <w:tcPr>
            <w:tcW w:w="732" w:type="pct"/>
            <w:noWrap/>
            <w:hideMark/>
          </w:tcPr>
          <w:p w:rsidR="00412A88" w:rsidRPr="00AA297F" w:rsidRDefault="00D61E29"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128</w:t>
            </w:r>
            <w:r w:rsidRPr="00AA297F">
              <w:rPr>
                <w:rFonts w:ascii="Book Antiqua" w:eastAsiaTheme="minorEastAsia" w:hAnsi="Book Antiqua" w:cstheme="majorBidi"/>
                <w:color w:val="auto"/>
                <w:sz w:val="24"/>
                <w:szCs w:val="24"/>
                <w:lang w:val="en-US" w:eastAsia="zh-CN"/>
              </w:rPr>
              <w:t xml:space="preserve"> </w:t>
            </w:r>
            <w:r w:rsidRPr="00AA297F">
              <w:rPr>
                <w:rFonts w:ascii="Book Antiqua" w:eastAsia="Times New Roman" w:hAnsi="Book Antiqua" w:cstheme="majorBidi"/>
                <w:color w:val="auto"/>
                <w:sz w:val="24"/>
                <w:szCs w:val="24"/>
                <w:lang w:val="en-US" w:eastAsia="en-IE"/>
              </w:rPr>
              <w:t>(88.2</w:t>
            </w:r>
            <w:r w:rsidR="00412A88" w:rsidRPr="00AA297F">
              <w:rPr>
                <w:rFonts w:ascii="Book Antiqua" w:eastAsia="Times New Roman" w:hAnsi="Book Antiqua" w:cstheme="majorBidi"/>
                <w:color w:val="auto"/>
                <w:sz w:val="24"/>
                <w:szCs w:val="24"/>
                <w:lang w:val="en-US" w:eastAsia="en-IE"/>
              </w:rPr>
              <w:t>)</w:t>
            </w:r>
          </w:p>
        </w:tc>
        <w:tc>
          <w:tcPr>
            <w:tcW w:w="596" w:type="pct"/>
            <w:noWrap/>
            <w:hideMark/>
          </w:tcPr>
          <w:p w:rsidR="00412A88" w:rsidRPr="00AA297F" w:rsidRDefault="00412A88"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17</w:t>
            </w:r>
          </w:p>
        </w:tc>
        <w:tc>
          <w:tcPr>
            <w:tcW w:w="644" w:type="pct"/>
            <w:noWrap/>
            <w:hideMark/>
          </w:tcPr>
          <w:p w:rsidR="00412A88" w:rsidRPr="00AA297F" w:rsidRDefault="00412A88"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Somalia </w:t>
            </w:r>
          </w:p>
        </w:tc>
        <w:tc>
          <w:tcPr>
            <w:tcW w:w="809" w:type="pct"/>
            <w:noWrap/>
            <w:hideMark/>
          </w:tcPr>
          <w:p w:rsidR="00412A88" w:rsidRPr="00AA297F" w:rsidRDefault="00412A88" w:rsidP="00713F73">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 xml:space="preserve">Local </w:t>
            </w:r>
          </w:p>
        </w:tc>
      </w:tr>
      <w:tr w:rsidR="00412A88" w:rsidRPr="00AA297F" w:rsidTr="00713F73">
        <w:trPr>
          <w:trHeight w:val="296"/>
        </w:trPr>
        <w:tc>
          <w:tcPr>
            <w:cnfStyle w:val="001000000000" w:firstRow="0" w:lastRow="0" w:firstColumn="1" w:lastColumn="0" w:oddVBand="0" w:evenVBand="0" w:oddHBand="0" w:evenHBand="0" w:firstRowFirstColumn="0" w:firstRowLastColumn="0" w:lastRowFirstColumn="0" w:lastRowLastColumn="0"/>
            <w:tcW w:w="1381" w:type="pct"/>
            <w:noWrap/>
            <w:hideMark/>
          </w:tcPr>
          <w:p w:rsidR="00412A88" w:rsidRPr="00AA297F" w:rsidRDefault="00412A88" w:rsidP="00713F73">
            <w:pPr>
              <w:widowControl w:val="0"/>
              <w:adjustRightInd w:val="0"/>
              <w:snapToGrid w:val="0"/>
              <w:spacing w:line="360" w:lineRule="auto"/>
              <w:jc w:val="both"/>
              <w:rPr>
                <w:rFonts w:ascii="Book Antiqua" w:eastAsia="Times New Roman" w:hAnsi="Book Antiqua" w:cstheme="majorBidi"/>
                <w:b w:val="0"/>
                <w:color w:val="auto"/>
                <w:sz w:val="24"/>
                <w:szCs w:val="24"/>
                <w:lang w:val="en-US" w:eastAsia="en-IE"/>
              </w:rPr>
            </w:pPr>
            <w:r w:rsidRPr="00AA297F">
              <w:rPr>
                <w:rFonts w:ascii="Book Antiqua" w:eastAsia="Times New Roman" w:hAnsi="Book Antiqua" w:cstheme="majorBidi"/>
                <w:b w:val="0"/>
                <w:color w:val="auto"/>
                <w:sz w:val="24"/>
                <w:szCs w:val="24"/>
                <w:lang w:val="en-US" w:eastAsia="en-IE"/>
              </w:rPr>
              <w:t>Total</w:t>
            </w:r>
          </w:p>
        </w:tc>
        <w:tc>
          <w:tcPr>
            <w:tcW w:w="403" w:type="pct"/>
            <w:noWrap/>
            <w:hideMark/>
          </w:tcPr>
          <w:p w:rsidR="00412A88" w:rsidRPr="00AA297F" w:rsidRDefault="00412A88"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p>
        </w:tc>
        <w:tc>
          <w:tcPr>
            <w:tcW w:w="435" w:type="pct"/>
            <w:noWrap/>
            <w:hideMark/>
          </w:tcPr>
          <w:p w:rsidR="00412A88" w:rsidRPr="00AA297F" w:rsidRDefault="00412A88"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287</w:t>
            </w:r>
          </w:p>
        </w:tc>
        <w:tc>
          <w:tcPr>
            <w:tcW w:w="732" w:type="pct"/>
            <w:noWrap/>
            <w:hideMark/>
          </w:tcPr>
          <w:p w:rsidR="00412A88" w:rsidRPr="00AA297F" w:rsidRDefault="00D61E29"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153</w:t>
            </w:r>
            <w:r w:rsidRPr="00AA297F">
              <w:rPr>
                <w:rFonts w:ascii="Book Antiqua" w:eastAsiaTheme="minorEastAsia" w:hAnsi="Book Antiqua" w:cstheme="majorBidi"/>
                <w:color w:val="auto"/>
                <w:sz w:val="24"/>
                <w:szCs w:val="24"/>
                <w:lang w:val="en-US" w:eastAsia="zh-CN"/>
              </w:rPr>
              <w:t xml:space="preserve"> </w:t>
            </w:r>
            <w:r w:rsidRPr="00AA297F">
              <w:rPr>
                <w:rFonts w:ascii="Book Antiqua" w:eastAsia="Times New Roman" w:hAnsi="Book Antiqua" w:cstheme="majorBidi"/>
                <w:color w:val="auto"/>
                <w:sz w:val="24"/>
                <w:szCs w:val="24"/>
                <w:lang w:val="en-US" w:eastAsia="en-IE"/>
              </w:rPr>
              <w:t>(53.3</w:t>
            </w:r>
            <w:r w:rsidR="00412A88" w:rsidRPr="00AA297F">
              <w:rPr>
                <w:rFonts w:ascii="Book Antiqua" w:eastAsia="Times New Roman" w:hAnsi="Book Antiqua" w:cstheme="majorBidi"/>
                <w:color w:val="auto"/>
                <w:sz w:val="24"/>
                <w:szCs w:val="24"/>
                <w:lang w:val="en-US" w:eastAsia="en-IE"/>
              </w:rPr>
              <w:t>)</w:t>
            </w:r>
          </w:p>
        </w:tc>
        <w:tc>
          <w:tcPr>
            <w:tcW w:w="596" w:type="pct"/>
            <w:noWrap/>
            <w:hideMark/>
          </w:tcPr>
          <w:p w:rsidR="00412A88" w:rsidRPr="00AA297F" w:rsidRDefault="00412A88"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r w:rsidRPr="00AA297F">
              <w:rPr>
                <w:rFonts w:ascii="Book Antiqua" w:eastAsia="Times New Roman" w:hAnsi="Book Antiqua" w:cstheme="majorBidi"/>
                <w:color w:val="auto"/>
                <w:sz w:val="24"/>
                <w:szCs w:val="24"/>
                <w:lang w:val="en-US" w:eastAsia="en-IE"/>
              </w:rPr>
              <w:t>134</w:t>
            </w:r>
          </w:p>
        </w:tc>
        <w:tc>
          <w:tcPr>
            <w:tcW w:w="644" w:type="pct"/>
            <w:noWrap/>
            <w:hideMark/>
          </w:tcPr>
          <w:p w:rsidR="00412A88" w:rsidRPr="00AA297F" w:rsidRDefault="00412A88"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p>
        </w:tc>
        <w:tc>
          <w:tcPr>
            <w:tcW w:w="809" w:type="pct"/>
            <w:noWrap/>
            <w:hideMark/>
          </w:tcPr>
          <w:p w:rsidR="00412A88" w:rsidRPr="00AA297F" w:rsidRDefault="00412A88" w:rsidP="00713F7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color w:val="auto"/>
                <w:sz w:val="24"/>
                <w:szCs w:val="24"/>
                <w:lang w:val="en-US" w:eastAsia="en-IE"/>
              </w:rPr>
            </w:pPr>
          </w:p>
        </w:tc>
      </w:tr>
    </w:tbl>
    <w:p w:rsidR="00256E81" w:rsidRPr="00AA297F" w:rsidRDefault="00256E81"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p w:rsidR="00E52CA4" w:rsidRPr="00AA297F" w:rsidRDefault="00E52CA4" w:rsidP="00D916CB">
      <w:pPr>
        <w:widowControl w:val="0"/>
        <w:adjustRightInd w:val="0"/>
        <w:snapToGrid w:val="0"/>
        <w:spacing w:after="0" w:line="360" w:lineRule="auto"/>
        <w:jc w:val="both"/>
        <w:rPr>
          <w:rFonts w:ascii="Book Antiqua" w:eastAsiaTheme="minorEastAsia" w:hAnsi="Book Antiqua" w:cstheme="majorBidi"/>
          <w:sz w:val="24"/>
          <w:szCs w:val="24"/>
          <w:lang w:eastAsia="zh-CN"/>
        </w:rPr>
      </w:pPr>
    </w:p>
    <w:sectPr w:rsidR="00E52CA4" w:rsidRPr="00AA297F" w:rsidSect="00BD0D06">
      <w:type w:val="continuous"/>
      <w:pgSz w:w="12240" w:h="15840"/>
      <w:pgMar w:top="810" w:right="850" w:bottom="1134" w:left="1701"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2C262A" w16cid:durableId="1E00F8A6"/>
  <w16cid:commentId w16cid:paraId="2BE9D7C6" w16cid:durableId="1E01F248"/>
  <w16cid:commentId w16cid:paraId="7758BCE0" w16cid:durableId="1E00F9E8"/>
  <w16cid:commentId w16cid:paraId="38A00D34" w16cid:durableId="1E01F3E5"/>
  <w16cid:commentId w16cid:paraId="1B6142A6" w16cid:durableId="1E0627C1"/>
  <w16cid:commentId w16cid:paraId="051E919F" w16cid:durableId="1E01FE45"/>
  <w16cid:commentId w16cid:paraId="07A5BDBE" w16cid:durableId="1E0359E6"/>
  <w16cid:commentId w16cid:paraId="5ADCD378" w16cid:durableId="1E0358AB"/>
  <w16cid:commentId w16cid:paraId="016C2B98" w16cid:durableId="1E035AEC"/>
  <w16cid:commentId w16cid:paraId="18C3B99C" w16cid:durableId="1E00FCA0"/>
  <w16cid:commentId w16cid:paraId="500AF773" w16cid:durableId="1E00FD82"/>
  <w16cid:commentId w16cid:paraId="127B884D" w16cid:durableId="1E0361F3"/>
  <w16cid:commentId w16cid:paraId="3093C416" w16cid:durableId="1E05F925"/>
  <w16cid:commentId w16cid:paraId="5A2A0200" w16cid:durableId="1E04AA2F"/>
  <w16cid:commentId w16cid:paraId="36B2606F" w16cid:durableId="1E04AF3F"/>
  <w16cid:commentId w16cid:paraId="710FF025" w16cid:durableId="1DFF2267"/>
  <w16cid:commentId w16cid:paraId="1A3942D3" w16cid:durableId="1E04B101"/>
  <w16cid:commentId w16cid:paraId="5F42FFB7" w16cid:durableId="1E04BA58"/>
  <w16cid:commentId w16cid:paraId="4611CA46" w16cid:durableId="1E04C298"/>
  <w16cid:commentId w16cid:paraId="7FBF61C0" w16cid:durableId="1E04EBBA"/>
  <w16cid:commentId w16cid:paraId="33098FB6" w16cid:durableId="1E04EC04"/>
  <w16cid:commentId w16cid:paraId="751D4E85" w16cid:durableId="1E04EC49"/>
  <w16cid:commentId w16cid:paraId="1318242C" w16cid:durableId="1E04ECF2"/>
  <w16cid:commentId w16cid:paraId="4AA23463" w16cid:durableId="1DFF21BB"/>
  <w16cid:commentId w16cid:paraId="6942DAE0" w16cid:durableId="1E05B7B2"/>
  <w16cid:commentId w16cid:paraId="0FB93A44" w16cid:durableId="1E05ECA7"/>
  <w16cid:commentId w16cid:paraId="475FDFE3" w16cid:durableId="1E05F88C"/>
  <w16cid:commentId w16cid:paraId="27CBDEEF" w16cid:durableId="1E060C8C"/>
  <w16cid:commentId w16cid:paraId="27B4B95C" w16cid:durableId="1E0621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D19" w:rsidRDefault="009C2D19" w:rsidP="00283585">
      <w:pPr>
        <w:spacing w:after="0" w:line="240" w:lineRule="auto"/>
      </w:pPr>
      <w:r>
        <w:separator/>
      </w:r>
    </w:p>
  </w:endnote>
  <w:endnote w:type="continuationSeparator" w:id="0">
    <w:p w:rsidR="009C2D19" w:rsidRDefault="009C2D19" w:rsidP="00283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Regular">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JansonText L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Bold">
    <w:altName w:val="Times New Roman"/>
    <w:panose1 w:val="00000000000000000000"/>
    <w:charset w:val="00"/>
    <w:family w:val="roman"/>
    <w:notTrueType/>
    <w:pitch w:val="default"/>
  </w:font>
  <w:font w:name="TimesNewRomanPS-BoldItalicMT">
    <w:charset w:val="00"/>
    <w:family w:val="auto"/>
    <w:pitch w:val="variable"/>
    <w:sig w:usb0="E0000AFF" w:usb1="00007843" w:usb2="00000001" w:usb3="00000000" w:csb0="000001BF" w:csb1="00000000"/>
  </w:font>
  <w:font w:name="CapitoliumNews-Regular">
    <w:altName w:val="MS Gothic"/>
    <w:panose1 w:val="00000000000000000000"/>
    <w:charset w:val="80"/>
    <w:family w:val="roman"/>
    <w:notTrueType/>
    <w:pitch w:val="default"/>
    <w:sig w:usb0="00000001" w:usb1="08070000" w:usb2="00000010" w:usb3="00000000" w:csb0="00020000" w:csb1="00000000"/>
  </w:font>
  <w:font w:name="WmqmqnAdvTTb5929f4c">
    <w:altName w:val="Arial"/>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CC"/>
    <w:family w:val="auto"/>
    <w:notTrueType/>
    <w:pitch w:val="default"/>
    <w:sig w:usb0="00000201" w:usb1="00000000" w:usb2="00000000" w:usb3="00000000" w:csb0="00000004" w:csb1="00000000"/>
  </w:font>
  <w:font w:name="KhjksbNmnnnyAdvTTb5929f4c">
    <w:altName w:val="Arial"/>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TmhhwvAdvTTb5929f4c">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D19" w:rsidRDefault="009C2D19" w:rsidP="00283585">
      <w:pPr>
        <w:spacing w:after="0" w:line="240" w:lineRule="auto"/>
      </w:pPr>
      <w:r>
        <w:separator/>
      </w:r>
    </w:p>
  </w:footnote>
  <w:footnote w:type="continuationSeparator" w:id="0">
    <w:p w:rsidR="009C2D19" w:rsidRDefault="009C2D19" w:rsidP="002835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11DFF"/>
    <w:multiLevelType w:val="hybridMultilevel"/>
    <w:tmpl w:val="075E09DE"/>
    <w:lvl w:ilvl="0" w:tplc="F61E86A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C7175A"/>
    <w:multiLevelType w:val="hybridMultilevel"/>
    <w:tmpl w:val="1C52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A12DE6"/>
    <w:multiLevelType w:val="hybridMultilevel"/>
    <w:tmpl w:val="F9BA0C68"/>
    <w:lvl w:ilvl="0" w:tplc="F710A8AA">
      <w:start w:val="1"/>
      <w:numFmt w:val="decimal"/>
      <w:lvlText w:val="%1."/>
      <w:lvlJc w:val="left"/>
      <w:pPr>
        <w:ind w:left="720" w:hanging="360"/>
      </w:pPr>
      <w:rPr>
        <w:rFonts w:ascii="Effra-Regular" w:hAnsi="Effra-Regular" w:cs="Effra-Regular" w:hint="default"/>
        <w:color w:val="404041"/>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1A7CA3"/>
    <w:multiLevelType w:val="hybridMultilevel"/>
    <w:tmpl w:val="7E9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577CCD"/>
    <w:multiLevelType w:val="hybridMultilevel"/>
    <w:tmpl w:val="2DAC7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ordTimer" w:val="22945"/>
  </w:docVars>
  <w:rsids>
    <w:rsidRoot w:val="00FF75B0"/>
    <w:rsid w:val="00000AB7"/>
    <w:rsid w:val="00000DCB"/>
    <w:rsid w:val="000016D4"/>
    <w:rsid w:val="0000202E"/>
    <w:rsid w:val="000025AB"/>
    <w:rsid w:val="00002AA8"/>
    <w:rsid w:val="0000441E"/>
    <w:rsid w:val="000049C7"/>
    <w:rsid w:val="00005287"/>
    <w:rsid w:val="00005714"/>
    <w:rsid w:val="00006917"/>
    <w:rsid w:val="00006EC6"/>
    <w:rsid w:val="000076CE"/>
    <w:rsid w:val="00007B8D"/>
    <w:rsid w:val="00011532"/>
    <w:rsid w:val="000131E3"/>
    <w:rsid w:val="00014A0C"/>
    <w:rsid w:val="00021914"/>
    <w:rsid w:val="00022463"/>
    <w:rsid w:val="00022612"/>
    <w:rsid w:val="0002426E"/>
    <w:rsid w:val="0002516B"/>
    <w:rsid w:val="00026CB7"/>
    <w:rsid w:val="00026CC2"/>
    <w:rsid w:val="0003216F"/>
    <w:rsid w:val="00032226"/>
    <w:rsid w:val="0003234D"/>
    <w:rsid w:val="00034589"/>
    <w:rsid w:val="00035ABB"/>
    <w:rsid w:val="000360EC"/>
    <w:rsid w:val="0003712F"/>
    <w:rsid w:val="00037405"/>
    <w:rsid w:val="0004148B"/>
    <w:rsid w:val="000420CA"/>
    <w:rsid w:val="0004331D"/>
    <w:rsid w:val="00043980"/>
    <w:rsid w:val="000446F8"/>
    <w:rsid w:val="00053AAC"/>
    <w:rsid w:val="00055711"/>
    <w:rsid w:val="00056ACA"/>
    <w:rsid w:val="00057CCB"/>
    <w:rsid w:val="00067B74"/>
    <w:rsid w:val="000703C3"/>
    <w:rsid w:val="00072AC9"/>
    <w:rsid w:val="000754A7"/>
    <w:rsid w:val="000756D3"/>
    <w:rsid w:val="00075D55"/>
    <w:rsid w:val="00077BC1"/>
    <w:rsid w:val="000825C8"/>
    <w:rsid w:val="00085F82"/>
    <w:rsid w:val="000866DA"/>
    <w:rsid w:val="00086730"/>
    <w:rsid w:val="000914A2"/>
    <w:rsid w:val="000916DA"/>
    <w:rsid w:val="0009175C"/>
    <w:rsid w:val="000918E2"/>
    <w:rsid w:val="00091E61"/>
    <w:rsid w:val="00096736"/>
    <w:rsid w:val="000970EC"/>
    <w:rsid w:val="000A18A6"/>
    <w:rsid w:val="000A2F0C"/>
    <w:rsid w:val="000A6365"/>
    <w:rsid w:val="000A7012"/>
    <w:rsid w:val="000A7C63"/>
    <w:rsid w:val="000B1433"/>
    <w:rsid w:val="000B2144"/>
    <w:rsid w:val="000B2228"/>
    <w:rsid w:val="000B24F6"/>
    <w:rsid w:val="000B28DA"/>
    <w:rsid w:val="000B30F6"/>
    <w:rsid w:val="000B343A"/>
    <w:rsid w:val="000B50E7"/>
    <w:rsid w:val="000B57AC"/>
    <w:rsid w:val="000B5E0D"/>
    <w:rsid w:val="000B64B4"/>
    <w:rsid w:val="000B74A4"/>
    <w:rsid w:val="000B7BBA"/>
    <w:rsid w:val="000C100E"/>
    <w:rsid w:val="000C2BCE"/>
    <w:rsid w:val="000C38A4"/>
    <w:rsid w:val="000C3D3D"/>
    <w:rsid w:val="000C3E83"/>
    <w:rsid w:val="000D0013"/>
    <w:rsid w:val="000D07BA"/>
    <w:rsid w:val="000D0C97"/>
    <w:rsid w:val="000D3BD1"/>
    <w:rsid w:val="000D418A"/>
    <w:rsid w:val="000D4F5D"/>
    <w:rsid w:val="000D6C6E"/>
    <w:rsid w:val="000D704B"/>
    <w:rsid w:val="000E2155"/>
    <w:rsid w:val="000E4387"/>
    <w:rsid w:val="000E4D44"/>
    <w:rsid w:val="000F2165"/>
    <w:rsid w:val="000F33BA"/>
    <w:rsid w:val="000F45E9"/>
    <w:rsid w:val="000F55A8"/>
    <w:rsid w:val="000F6968"/>
    <w:rsid w:val="000F6DB9"/>
    <w:rsid w:val="00100E4A"/>
    <w:rsid w:val="001015F1"/>
    <w:rsid w:val="00101819"/>
    <w:rsid w:val="00101E64"/>
    <w:rsid w:val="001047E3"/>
    <w:rsid w:val="00105F7F"/>
    <w:rsid w:val="00110A5B"/>
    <w:rsid w:val="0011155A"/>
    <w:rsid w:val="00112141"/>
    <w:rsid w:val="00112F04"/>
    <w:rsid w:val="00113C8E"/>
    <w:rsid w:val="00114111"/>
    <w:rsid w:val="0011444B"/>
    <w:rsid w:val="00114ED1"/>
    <w:rsid w:val="0011547A"/>
    <w:rsid w:val="00115682"/>
    <w:rsid w:val="0011600B"/>
    <w:rsid w:val="00116FF2"/>
    <w:rsid w:val="001175C6"/>
    <w:rsid w:val="00117C21"/>
    <w:rsid w:val="00120080"/>
    <w:rsid w:val="0012040E"/>
    <w:rsid w:val="001204E6"/>
    <w:rsid w:val="001225C9"/>
    <w:rsid w:val="001226D5"/>
    <w:rsid w:val="00127AC2"/>
    <w:rsid w:val="00127EC8"/>
    <w:rsid w:val="00130111"/>
    <w:rsid w:val="00130A4E"/>
    <w:rsid w:val="00130BB3"/>
    <w:rsid w:val="00135457"/>
    <w:rsid w:val="00135CE9"/>
    <w:rsid w:val="00136D9C"/>
    <w:rsid w:val="00136EDF"/>
    <w:rsid w:val="00140B18"/>
    <w:rsid w:val="00141DDD"/>
    <w:rsid w:val="001439DE"/>
    <w:rsid w:val="00144BF8"/>
    <w:rsid w:val="00144C0F"/>
    <w:rsid w:val="001456BD"/>
    <w:rsid w:val="00147E46"/>
    <w:rsid w:val="00153841"/>
    <w:rsid w:val="00153D69"/>
    <w:rsid w:val="00155351"/>
    <w:rsid w:val="00155BAB"/>
    <w:rsid w:val="00156506"/>
    <w:rsid w:val="00157EAB"/>
    <w:rsid w:val="00161E1B"/>
    <w:rsid w:val="00161E71"/>
    <w:rsid w:val="001644A3"/>
    <w:rsid w:val="00167F69"/>
    <w:rsid w:val="0017079B"/>
    <w:rsid w:val="00170BF1"/>
    <w:rsid w:val="001710BA"/>
    <w:rsid w:val="00171E08"/>
    <w:rsid w:val="00174779"/>
    <w:rsid w:val="0018085F"/>
    <w:rsid w:val="00181C28"/>
    <w:rsid w:val="0018237F"/>
    <w:rsid w:val="001823B1"/>
    <w:rsid w:val="001832DE"/>
    <w:rsid w:val="00183961"/>
    <w:rsid w:val="00185F7B"/>
    <w:rsid w:val="00186A91"/>
    <w:rsid w:val="0018786F"/>
    <w:rsid w:val="00191116"/>
    <w:rsid w:val="00191ADD"/>
    <w:rsid w:val="00196AB5"/>
    <w:rsid w:val="001A1681"/>
    <w:rsid w:val="001A19FA"/>
    <w:rsid w:val="001A2C03"/>
    <w:rsid w:val="001A3129"/>
    <w:rsid w:val="001A3494"/>
    <w:rsid w:val="001A3CD8"/>
    <w:rsid w:val="001A4951"/>
    <w:rsid w:val="001A57FC"/>
    <w:rsid w:val="001A5CBD"/>
    <w:rsid w:val="001A72CB"/>
    <w:rsid w:val="001B04FC"/>
    <w:rsid w:val="001B1A9C"/>
    <w:rsid w:val="001B1D2A"/>
    <w:rsid w:val="001B243D"/>
    <w:rsid w:val="001B25C2"/>
    <w:rsid w:val="001B2751"/>
    <w:rsid w:val="001B3939"/>
    <w:rsid w:val="001B41BB"/>
    <w:rsid w:val="001B4CB4"/>
    <w:rsid w:val="001B4CD3"/>
    <w:rsid w:val="001B51A8"/>
    <w:rsid w:val="001B5F9F"/>
    <w:rsid w:val="001B6E3B"/>
    <w:rsid w:val="001B7290"/>
    <w:rsid w:val="001C0D37"/>
    <w:rsid w:val="001C10C6"/>
    <w:rsid w:val="001C225A"/>
    <w:rsid w:val="001C2632"/>
    <w:rsid w:val="001C2D58"/>
    <w:rsid w:val="001C55CC"/>
    <w:rsid w:val="001C5DCA"/>
    <w:rsid w:val="001C5E89"/>
    <w:rsid w:val="001C752F"/>
    <w:rsid w:val="001D1B97"/>
    <w:rsid w:val="001D31D3"/>
    <w:rsid w:val="001D4780"/>
    <w:rsid w:val="001D5629"/>
    <w:rsid w:val="001D6C96"/>
    <w:rsid w:val="001D7FDF"/>
    <w:rsid w:val="001E1C7F"/>
    <w:rsid w:val="001E23A1"/>
    <w:rsid w:val="001E2950"/>
    <w:rsid w:val="001E405B"/>
    <w:rsid w:val="001E4B07"/>
    <w:rsid w:val="001E5C9C"/>
    <w:rsid w:val="001E66A1"/>
    <w:rsid w:val="001E7EF9"/>
    <w:rsid w:val="001F0188"/>
    <w:rsid w:val="001F232E"/>
    <w:rsid w:val="001F427C"/>
    <w:rsid w:val="001F46D8"/>
    <w:rsid w:val="001F65D7"/>
    <w:rsid w:val="001F66EE"/>
    <w:rsid w:val="001F6781"/>
    <w:rsid w:val="001F6DF8"/>
    <w:rsid w:val="001F6DF9"/>
    <w:rsid w:val="001F7367"/>
    <w:rsid w:val="00200EE0"/>
    <w:rsid w:val="00201119"/>
    <w:rsid w:val="002049A5"/>
    <w:rsid w:val="00204A6D"/>
    <w:rsid w:val="00204F31"/>
    <w:rsid w:val="00205307"/>
    <w:rsid w:val="00205AEC"/>
    <w:rsid w:val="00205D88"/>
    <w:rsid w:val="0020735C"/>
    <w:rsid w:val="00212255"/>
    <w:rsid w:val="00212B60"/>
    <w:rsid w:val="002164A1"/>
    <w:rsid w:val="002176CC"/>
    <w:rsid w:val="00221276"/>
    <w:rsid w:val="002212E6"/>
    <w:rsid w:val="00221D29"/>
    <w:rsid w:val="002225DD"/>
    <w:rsid w:val="00222924"/>
    <w:rsid w:val="002238B5"/>
    <w:rsid w:val="00224D0F"/>
    <w:rsid w:val="00225F89"/>
    <w:rsid w:val="00226BA9"/>
    <w:rsid w:val="00226E91"/>
    <w:rsid w:val="0022725E"/>
    <w:rsid w:val="002313E0"/>
    <w:rsid w:val="002333DA"/>
    <w:rsid w:val="002336BA"/>
    <w:rsid w:val="002358DD"/>
    <w:rsid w:val="00235A2D"/>
    <w:rsid w:val="00237BF7"/>
    <w:rsid w:val="00242241"/>
    <w:rsid w:val="00242527"/>
    <w:rsid w:val="00243F00"/>
    <w:rsid w:val="0024409F"/>
    <w:rsid w:val="00244E12"/>
    <w:rsid w:val="00246A8B"/>
    <w:rsid w:val="00251758"/>
    <w:rsid w:val="00251D38"/>
    <w:rsid w:val="00251DC9"/>
    <w:rsid w:val="002525FA"/>
    <w:rsid w:val="002531F6"/>
    <w:rsid w:val="00253C1F"/>
    <w:rsid w:val="00255C96"/>
    <w:rsid w:val="00256E81"/>
    <w:rsid w:val="00260536"/>
    <w:rsid w:val="00264746"/>
    <w:rsid w:val="00264F35"/>
    <w:rsid w:val="00265911"/>
    <w:rsid w:val="00267D6D"/>
    <w:rsid w:val="00270EE7"/>
    <w:rsid w:val="002711E4"/>
    <w:rsid w:val="00271E3A"/>
    <w:rsid w:val="00272986"/>
    <w:rsid w:val="00273244"/>
    <w:rsid w:val="00275D39"/>
    <w:rsid w:val="002763FB"/>
    <w:rsid w:val="002767F4"/>
    <w:rsid w:val="002773BB"/>
    <w:rsid w:val="00280697"/>
    <w:rsid w:val="00280868"/>
    <w:rsid w:val="00283585"/>
    <w:rsid w:val="00284301"/>
    <w:rsid w:val="002848A0"/>
    <w:rsid w:val="00284C78"/>
    <w:rsid w:val="00284CEA"/>
    <w:rsid w:val="00285016"/>
    <w:rsid w:val="00285E69"/>
    <w:rsid w:val="00286C97"/>
    <w:rsid w:val="002875A7"/>
    <w:rsid w:val="002901CD"/>
    <w:rsid w:val="00290264"/>
    <w:rsid w:val="00290D82"/>
    <w:rsid w:val="00291433"/>
    <w:rsid w:val="002926B4"/>
    <w:rsid w:val="002946C2"/>
    <w:rsid w:val="002949F6"/>
    <w:rsid w:val="00295403"/>
    <w:rsid w:val="00295D7B"/>
    <w:rsid w:val="00295DCF"/>
    <w:rsid w:val="00295FBC"/>
    <w:rsid w:val="00296506"/>
    <w:rsid w:val="002A025F"/>
    <w:rsid w:val="002A0710"/>
    <w:rsid w:val="002A0742"/>
    <w:rsid w:val="002A1060"/>
    <w:rsid w:val="002A145A"/>
    <w:rsid w:val="002A2F7C"/>
    <w:rsid w:val="002A35DA"/>
    <w:rsid w:val="002A495C"/>
    <w:rsid w:val="002A4BB7"/>
    <w:rsid w:val="002B1B5D"/>
    <w:rsid w:val="002B2957"/>
    <w:rsid w:val="002B4568"/>
    <w:rsid w:val="002B4AC0"/>
    <w:rsid w:val="002B4C81"/>
    <w:rsid w:val="002B6CD4"/>
    <w:rsid w:val="002B724B"/>
    <w:rsid w:val="002B72D4"/>
    <w:rsid w:val="002C1219"/>
    <w:rsid w:val="002C1559"/>
    <w:rsid w:val="002C2EDD"/>
    <w:rsid w:val="002C3305"/>
    <w:rsid w:val="002C4B78"/>
    <w:rsid w:val="002C58D6"/>
    <w:rsid w:val="002C61D6"/>
    <w:rsid w:val="002C73F4"/>
    <w:rsid w:val="002C7427"/>
    <w:rsid w:val="002D0729"/>
    <w:rsid w:val="002D2211"/>
    <w:rsid w:val="002D2FBB"/>
    <w:rsid w:val="002D3A62"/>
    <w:rsid w:val="002D52C8"/>
    <w:rsid w:val="002D670A"/>
    <w:rsid w:val="002E0515"/>
    <w:rsid w:val="002E2E46"/>
    <w:rsid w:val="002E2EC1"/>
    <w:rsid w:val="002E4753"/>
    <w:rsid w:val="002E5BD8"/>
    <w:rsid w:val="002E7D43"/>
    <w:rsid w:val="002F2F3F"/>
    <w:rsid w:val="002F393F"/>
    <w:rsid w:val="002F61B8"/>
    <w:rsid w:val="002F661C"/>
    <w:rsid w:val="002F6970"/>
    <w:rsid w:val="002F7873"/>
    <w:rsid w:val="002F7C52"/>
    <w:rsid w:val="00300881"/>
    <w:rsid w:val="00300F35"/>
    <w:rsid w:val="003014CA"/>
    <w:rsid w:val="0030189A"/>
    <w:rsid w:val="003020D4"/>
    <w:rsid w:val="0030355C"/>
    <w:rsid w:val="00303757"/>
    <w:rsid w:val="00306412"/>
    <w:rsid w:val="0030660A"/>
    <w:rsid w:val="00307DD5"/>
    <w:rsid w:val="003176F7"/>
    <w:rsid w:val="00320567"/>
    <w:rsid w:val="0032129F"/>
    <w:rsid w:val="00323279"/>
    <w:rsid w:val="003266EF"/>
    <w:rsid w:val="0033068E"/>
    <w:rsid w:val="00330695"/>
    <w:rsid w:val="00330D34"/>
    <w:rsid w:val="00330F09"/>
    <w:rsid w:val="00331697"/>
    <w:rsid w:val="003317B0"/>
    <w:rsid w:val="00332053"/>
    <w:rsid w:val="00332F25"/>
    <w:rsid w:val="0033421D"/>
    <w:rsid w:val="003360DA"/>
    <w:rsid w:val="00337040"/>
    <w:rsid w:val="003401A8"/>
    <w:rsid w:val="00341413"/>
    <w:rsid w:val="0034182C"/>
    <w:rsid w:val="00343993"/>
    <w:rsid w:val="00344B6A"/>
    <w:rsid w:val="00344E49"/>
    <w:rsid w:val="00345542"/>
    <w:rsid w:val="00347402"/>
    <w:rsid w:val="003506F9"/>
    <w:rsid w:val="003515EA"/>
    <w:rsid w:val="00351CAA"/>
    <w:rsid w:val="003520CB"/>
    <w:rsid w:val="00354A1A"/>
    <w:rsid w:val="0035676E"/>
    <w:rsid w:val="00361121"/>
    <w:rsid w:val="00362CAA"/>
    <w:rsid w:val="00363257"/>
    <w:rsid w:val="0036379E"/>
    <w:rsid w:val="00363B03"/>
    <w:rsid w:val="003664E2"/>
    <w:rsid w:val="00367714"/>
    <w:rsid w:val="00370BD9"/>
    <w:rsid w:val="003716E7"/>
    <w:rsid w:val="003720D3"/>
    <w:rsid w:val="00372CF2"/>
    <w:rsid w:val="00373C63"/>
    <w:rsid w:val="00373CCB"/>
    <w:rsid w:val="00373FA3"/>
    <w:rsid w:val="003753FE"/>
    <w:rsid w:val="003756B0"/>
    <w:rsid w:val="00375F74"/>
    <w:rsid w:val="00376069"/>
    <w:rsid w:val="00376B9A"/>
    <w:rsid w:val="003802A1"/>
    <w:rsid w:val="00380AA7"/>
    <w:rsid w:val="00383F16"/>
    <w:rsid w:val="003840CC"/>
    <w:rsid w:val="00384642"/>
    <w:rsid w:val="00384978"/>
    <w:rsid w:val="00385C3A"/>
    <w:rsid w:val="00386031"/>
    <w:rsid w:val="00393C17"/>
    <w:rsid w:val="00394824"/>
    <w:rsid w:val="00394E90"/>
    <w:rsid w:val="003952EF"/>
    <w:rsid w:val="00396D39"/>
    <w:rsid w:val="00396DB9"/>
    <w:rsid w:val="003971F5"/>
    <w:rsid w:val="00397ADB"/>
    <w:rsid w:val="00397D0F"/>
    <w:rsid w:val="003A115C"/>
    <w:rsid w:val="003A1FED"/>
    <w:rsid w:val="003A4737"/>
    <w:rsid w:val="003A72BC"/>
    <w:rsid w:val="003A7C9E"/>
    <w:rsid w:val="003B04D9"/>
    <w:rsid w:val="003B0D41"/>
    <w:rsid w:val="003B236A"/>
    <w:rsid w:val="003B2D4D"/>
    <w:rsid w:val="003B2D7F"/>
    <w:rsid w:val="003B304E"/>
    <w:rsid w:val="003B32E0"/>
    <w:rsid w:val="003B4232"/>
    <w:rsid w:val="003B4B62"/>
    <w:rsid w:val="003B508D"/>
    <w:rsid w:val="003B5BB9"/>
    <w:rsid w:val="003B6038"/>
    <w:rsid w:val="003B7766"/>
    <w:rsid w:val="003C1496"/>
    <w:rsid w:val="003C15FE"/>
    <w:rsid w:val="003C2DA4"/>
    <w:rsid w:val="003C45FC"/>
    <w:rsid w:val="003C4BF6"/>
    <w:rsid w:val="003C4DE5"/>
    <w:rsid w:val="003C51E8"/>
    <w:rsid w:val="003C532B"/>
    <w:rsid w:val="003C79BD"/>
    <w:rsid w:val="003D2812"/>
    <w:rsid w:val="003D3337"/>
    <w:rsid w:val="003D4C4C"/>
    <w:rsid w:val="003D5792"/>
    <w:rsid w:val="003D7013"/>
    <w:rsid w:val="003D7111"/>
    <w:rsid w:val="003E097F"/>
    <w:rsid w:val="003E0A1F"/>
    <w:rsid w:val="003E1990"/>
    <w:rsid w:val="003E223C"/>
    <w:rsid w:val="003E23C4"/>
    <w:rsid w:val="003E312B"/>
    <w:rsid w:val="003E5FF9"/>
    <w:rsid w:val="003E60F3"/>
    <w:rsid w:val="003F1B2C"/>
    <w:rsid w:val="003F3E25"/>
    <w:rsid w:val="003F7AB6"/>
    <w:rsid w:val="004001BC"/>
    <w:rsid w:val="004001C5"/>
    <w:rsid w:val="004004AB"/>
    <w:rsid w:val="00401D88"/>
    <w:rsid w:val="004025E5"/>
    <w:rsid w:val="004045C9"/>
    <w:rsid w:val="00404D87"/>
    <w:rsid w:val="00406453"/>
    <w:rsid w:val="004072ED"/>
    <w:rsid w:val="004110B5"/>
    <w:rsid w:val="00412A88"/>
    <w:rsid w:val="00413422"/>
    <w:rsid w:val="0042136E"/>
    <w:rsid w:val="004235A7"/>
    <w:rsid w:val="00423BD5"/>
    <w:rsid w:val="00423F0D"/>
    <w:rsid w:val="0042426A"/>
    <w:rsid w:val="00425ACD"/>
    <w:rsid w:val="00426809"/>
    <w:rsid w:val="00430046"/>
    <w:rsid w:val="00430261"/>
    <w:rsid w:val="004304A3"/>
    <w:rsid w:val="004317EC"/>
    <w:rsid w:val="00433819"/>
    <w:rsid w:val="00437012"/>
    <w:rsid w:val="00441ACB"/>
    <w:rsid w:val="00442D3E"/>
    <w:rsid w:val="0044396D"/>
    <w:rsid w:val="00444B21"/>
    <w:rsid w:val="00445DDD"/>
    <w:rsid w:val="004468C1"/>
    <w:rsid w:val="004469A6"/>
    <w:rsid w:val="00446FF2"/>
    <w:rsid w:val="00450A4B"/>
    <w:rsid w:val="004539F7"/>
    <w:rsid w:val="0045417A"/>
    <w:rsid w:val="00454F32"/>
    <w:rsid w:val="0045504F"/>
    <w:rsid w:val="0045567E"/>
    <w:rsid w:val="00457E22"/>
    <w:rsid w:val="004626F1"/>
    <w:rsid w:val="00463DDF"/>
    <w:rsid w:val="00464A62"/>
    <w:rsid w:val="00466586"/>
    <w:rsid w:val="0047046A"/>
    <w:rsid w:val="0047104E"/>
    <w:rsid w:val="0047120B"/>
    <w:rsid w:val="004734CB"/>
    <w:rsid w:val="00473673"/>
    <w:rsid w:val="0047504E"/>
    <w:rsid w:val="004765BC"/>
    <w:rsid w:val="004803D5"/>
    <w:rsid w:val="0048098B"/>
    <w:rsid w:val="004809B8"/>
    <w:rsid w:val="00480AEA"/>
    <w:rsid w:val="00480C85"/>
    <w:rsid w:val="00482517"/>
    <w:rsid w:val="00483D65"/>
    <w:rsid w:val="00485111"/>
    <w:rsid w:val="00485BD4"/>
    <w:rsid w:val="0048600B"/>
    <w:rsid w:val="004877E2"/>
    <w:rsid w:val="004878AA"/>
    <w:rsid w:val="00487DF7"/>
    <w:rsid w:val="00491C1E"/>
    <w:rsid w:val="00493380"/>
    <w:rsid w:val="00494D24"/>
    <w:rsid w:val="00496047"/>
    <w:rsid w:val="0049638E"/>
    <w:rsid w:val="004979D6"/>
    <w:rsid w:val="004A00C2"/>
    <w:rsid w:val="004A0600"/>
    <w:rsid w:val="004A0B04"/>
    <w:rsid w:val="004A0D5D"/>
    <w:rsid w:val="004A23A1"/>
    <w:rsid w:val="004A2A2C"/>
    <w:rsid w:val="004A4D49"/>
    <w:rsid w:val="004A4E46"/>
    <w:rsid w:val="004A5B3E"/>
    <w:rsid w:val="004A6D67"/>
    <w:rsid w:val="004B1597"/>
    <w:rsid w:val="004B17EF"/>
    <w:rsid w:val="004B1BF5"/>
    <w:rsid w:val="004B1D0A"/>
    <w:rsid w:val="004B1D12"/>
    <w:rsid w:val="004B34F0"/>
    <w:rsid w:val="004B477B"/>
    <w:rsid w:val="004B47C7"/>
    <w:rsid w:val="004B49EF"/>
    <w:rsid w:val="004B4E12"/>
    <w:rsid w:val="004C07AB"/>
    <w:rsid w:val="004C13CF"/>
    <w:rsid w:val="004C236C"/>
    <w:rsid w:val="004C5812"/>
    <w:rsid w:val="004D088F"/>
    <w:rsid w:val="004D0BF9"/>
    <w:rsid w:val="004D2387"/>
    <w:rsid w:val="004D2542"/>
    <w:rsid w:val="004D2DBC"/>
    <w:rsid w:val="004D3466"/>
    <w:rsid w:val="004D357F"/>
    <w:rsid w:val="004D524D"/>
    <w:rsid w:val="004D6D25"/>
    <w:rsid w:val="004E011D"/>
    <w:rsid w:val="004E06BC"/>
    <w:rsid w:val="004E0D1C"/>
    <w:rsid w:val="004E28A8"/>
    <w:rsid w:val="004E324E"/>
    <w:rsid w:val="004E4523"/>
    <w:rsid w:val="004E5302"/>
    <w:rsid w:val="004E6F27"/>
    <w:rsid w:val="004E7375"/>
    <w:rsid w:val="004F0E04"/>
    <w:rsid w:val="004F3CE2"/>
    <w:rsid w:val="004F558A"/>
    <w:rsid w:val="004F5999"/>
    <w:rsid w:val="004F5EA6"/>
    <w:rsid w:val="004F72BC"/>
    <w:rsid w:val="004F75A8"/>
    <w:rsid w:val="0050386F"/>
    <w:rsid w:val="00503F4D"/>
    <w:rsid w:val="0051130D"/>
    <w:rsid w:val="00511A17"/>
    <w:rsid w:val="00512EA2"/>
    <w:rsid w:val="005139C7"/>
    <w:rsid w:val="005139FC"/>
    <w:rsid w:val="005154D6"/>
    <w:rsid w:val="005156AF"/>
    <w:rsid w:val="005171D0"/>
    <w:rsid w:val="00523344"/>
    <w:rsid w:val="00524F14"/>
    <w:rsid w:val="00526CC1"/>
    <w:rsid w:val="00530CA8"/>
    <w:rsid w:val="0053208A"/>
    <w:rsid w:val="005338A8"/>
    <w:rsid w:val="005341B2"/>
    <w:rsid w:val="0053670C"/>
    <w:rsid w:val="00536A41"/>
    <w:rsid w:val="00537A25"/>
    <w:rsid w:val="005426F2"/>
    <w:rsid w:val="00543860"/>
    <w:rsid w:val="005453F5"/>
    <w:rsid w:val="00545A0D"/>
    <w:rsid w:val="00545C4A"/>
    <w:rsid w:val="00547D7F"/>
    <w:rsid w:val="005501E8"/>
    <w:rsid w:val="00553730"/>
    <w:rsid w:val="00553AD6"/>
    <w:rsid w:val="00554362"/>
    <w:rsid w:val="00555F6C"/>
    <w:rsid w:val="005617ED"/>
    <w:rsid w:val="00565AFB"/>
    <w:rsid w:val="0056760F"/>
    <w:rsid w:val="00570B90"/>
    <w:rsid w:val="00571173"/>
    <w:rsid w:val="00572B32"/>
    <w:rsid w:val="00574636"/>
    <w:rsid w:val="00576921"/>
    <w:rsid w:val="00580337"/>
    <w:rsid w:val="0058111C"/>
    <w:rsid w:val="00581CE9"/>
    <w:rsid w:val="00585638"/>
    <w:rsid w:val="00585D3B"/>
    <w:rsid w:val="00585E8F"/>
    <w:rsid w:val="00590250"/>
    <w:rsid w:val="00594059"/>
    <w:rsid w:val="005948B8"/>
    <w:rsid w:val="0059532F"/>
    <w:rsid w:val="00597DC6"/>
    <w:rsid w:val="005A0532"/>
    <w:rsid w:val="005A065D"/>
    <w:rsid w:val="005A2603"/>
    <w:rsid w:val="005A26C7"/>
    <w:rsid w:val="005A3356"/>
    <w:rsid w:val="005A56C1"/>
    <w:rsid w:val="005A56CA"/>
    <w:rsid w:val="005A6451"/>
    <w:rsid w:val="005A7295"/>
    <w:rsid w:val="005B0790"/>
    <w:rsid w:val="005B26EA"/>
    <w:rsid w:val="005B37BC"/>
    <w:rsid w:val="005B594C"/>
    <w:rsid w:val="005B6717"/>
    <w:rsid w:val="005C10C1"/>
    <w:rsid w:val="005C1176"/>
    <w:rsid w:val="005C124B"/>
    <w:rsid w:val="005C23C6"/>
    <w:rsid w:val="005C2C16"/>
    <w:rsid w:val="005C4074"/>
    <w:rsid w:val="005C557D"/>
    <w:rsid w:val="005C74E4"/>
    <w:rsid w:val="005D045E"/>
    <w:rsid w:val="005D393D"/>
    <w:rsid w:val="005E10AC"/>
    <w:rsid w:val="005E1809"/>
    <w:rsid w:val="005E1967"/>
    <w:rsid w:val="005E1CA3"/>
    <w:rsid w:val="005E3132"/>
    <w:rsid w:val="005E37E6"/>
    <w:rsid w:val="005E4E99"/>
    <w:rsid w:val="005E4EB1"/>
    <w:rsid w:val="005E58A8"/>
    <w:rsid w:val="005E5D82"/>
    <w:rsid w:val="005E7796"/>
    <w:rsid w:val="005F0123"/>
    <w:rsid w:val="005F0673"/>
    <w:rsid w:val="005F145A"/>
    <w:rsid w:val="005F1810"/>
    <w:rsid w:val="005F2B2C"/>
    <w:rsid w:val="005F306B"/>
    <w:rsid w:val="005F49F1"/>
    <w:rsid w:val="005F509D"/>
    <w:rsid w:val="005F55F9"/>
    <w:rsid w:val="005F633B"/>
    <w:rsid w:val="00601145"/>
    <w:rsid w:val="00601575"/>
    <w:rsid w:val="00601917"/>
    <w:rsid w:val="00601B7C"/>
    <w:rsid w:val="00601F0B"/>
    <w:rsid w:val="00604B48"/>
    <w:rsid w:val="006064B3"/>
    <w:rsid w:val="00607497"/>
    <w:rsid w:val="00607938"/>
    <w:rsid w:val="00607DEA"/>
    <w:rsid w:val="00607F15"/>
    <w:rsid w:val="00610DE0"/>
    <w:rsid w:val="00611189"/>
    <w:rsid w:val="00612097"/>
    <w:rsid w:val="006134E7"/>
    <w:rsid w:val="006135F3"/>
    <w:rsid w:val="00614510"/>
    <w:rsid w:val="0061474C"/>
    <w:rsid w:val="00615B03"/>
    <w:rsid w:val="006163EB"/>
    <w:rsid w:val="00620400"/>
    <w:rsid w:val="00622EAE"/>
    <w:rsid w:val="0062463F"/>
    <w:rsid w:val="0062667E"/>
    <w:rsid w:val="0062751B"/>
    <w:rsid w:val="00632F81"/>
    <w:rsid w:val="00633EB1"/>
    <w:rsid w:val="00634330"/>
    <w:rsid w:val="006347CE"/>
    <w:rsid w:val="00634EF5"/>
    <w:rsid w:val="00634F4A"/>
    <w:rsid w:val="00636031"/>
    <w:rsid w:val="0063626D"/>
    <w:rsid w:val="00637700"/>
    <w:rsid w:val="00641270"/>
    <w:rsid w:val="006429B9"/>
    <w:rsid w:val="00642FFC"/>
    <w:rsid w:val="006458C9"/>
    <w:rsid w:val="00645A42"/>
    <w:rsid w:val="00645D6F"/>
    <w:rsid w:val="00645D93"/>
    <w:rsid w:val="00646675"/>
    <w:rsid w:val="00650FD9"/>
    <w:rsid w:val="00651993"/>
    <w:rsid w:val="006525B4"/>
    <w:rsid w:val="00653133"/>
    <w:rsid w:val="006534CC"/>
    <w:rsid w:val="00654146"/>
    <w:rsid w:val="00654EA0"/>
    <w:rsid w:val="006558B1"/>
    <w:rsid w:val="00655AEA"/>
    <w:rsid w:val="00655B0F"/>
    <w:rsid w:val="00655C7F"/>
    <w:rsid w:val="00656519"/>
    <w:rsid w:val="00656B74"/>
    <w:rsid w:val="00656C9D"/>
    <w:rsid w:val="006613E3"/>
    <w:rsid w:val="0066386C"/>
    <w:rsid w:val="00663D93"/>
    <w:rsid w:val="006648BB"/>
    <w:rsid w:val="006653EE"/>
    <w:rsid w:val="0066552B"/>
    <w:rsid w:val="00666AA5"/>
    <w:rsid w:val="00670FC6"/>
    <w:rsid w:val="00671B06"/>
    <w:rsid w:val="00672640"/>
    <w:rsid w:val="006727E8"/>
    <w:rsid w:val="006732E8"/>
    <w:rsid w:val="00675703"/>
    <w:rsid w:val="00675BEE"/>
    <w:rsid w:val="006841F9"/>
    <w:rsid w:val="0068421C"/>
    <w:rsid w:val="00684A12"/>
    <w:rsid w:val="00684EEA"/>
    <w:rsid w:val="00685F23"/>
    <w:rsid w:val="006905B5"/>
    <w:rsid w:val="00691AC9"/>
    <w:rsid w:val="00692376"/>
    <w:rsid w:val="00693447"/>
    <w:rsid w:val="0069504D"/>
    <w:rsid w:val="006968BD"/>
    <w:rsid w:val="00696AA6"/>
    <w:rsid w:val="0069761A"/>
    <w:rsid w:val="00697FCB"/>
    <w:rsid w:val="006A062C"/>
    <w:rsid w:val="006A0D2B"/>
    <w:rsid w:val="006A112E"/>
    <w:rsid w:val="006A1D08"/>
    <w:rsid w:val="006A44DB"/>
    <w:rsid w:val="006A4F11"/>
    <w:rsid w:val="006A547D"/>
    <w:rsid w:val="006A5535"/>
    <w:rsid w:val="006A65BA"/>
    <w:rsid w:val="006B1530"/>
    <w:rsid w:val="006B3112"/>
    <w:rsid w:val="006B356E"/>
    <w:rsid w:val="006B5E5C"/>
    <w:rsid w:val="006B6692"/>
    <w:rsid w:val="006B696C"/>
    <w:rsid w:val="006B78C8"/>
    <w:rsid w:val="006C017C"/>
    <w:rsid w:val="006C1985"/>
    <w:rsid w:val="006C535B"/>
    <w:rsid w:val="006C6AB7"/>
    <w:rsid w:val="006C6B1E"/>
    <w:rsid w:val="006D1D22"/>
    <w:rsid w:val="006D2895"/>
    <w:rsid w:val="006D38CB"/>
    <w:rsid w:val="006D4B67"/>
    <w:rsid w:val="006D731F"/>
    <w:rsid w:val="006D753C"/>
    <w:rsid w:val="006D7994"/>
    <w:rsid w:val="006E0849"/>
    <w:rsid w:val="006E1D1C"/>
    <w:rsid w:val="006E325D"/>
    <w:rsid w:val="006E3D1D"/>
    <w:rsid w:val="006E5608"/>
    <w:rsid w:val="006F04DA"/>
    <w:rsid w:val="006F0F9F"/>
    <w:rsid w:val="006F2120"/>
    <w:rsid w:val="006F43F3"/>
    <w:rsid w:val="006F5A62"/>
    <w:rsid w:val="006F628E"/>
    <w:rsid w:val="006F6A55"/>
    <w:rsid w:val="006F6E6E"/>
    <w:rsid w:val="0070028F"/>
    <w:rsid w:val="0070079C"/>
    <w:rsid w:val="007009F7"/>
    <w:rsid w:val="00701908"/>
    <w:rsid w:val="00703248"/>
    <w:rsid w:val="007048C9"/>
    <w:rsid w:val="00710359"/>
    <w:rsid w:val="007117FA"/>
    <w:rsid w:val="00712965"/>
    <w:rsid w:val="007141BC"/>
    <w:rsid w:val="007147E5"/>
    <w:rsid w:val="00715994"/>
    <w:rsid w:val="00715D9D"/>
    <w:rsid w:val="00716618"/>
    <w:rsid w:val="00717B33"/>
    <w:rsid w:val="007205DD"/>
    <w:rsid w:val="0072253B"/>
    <w:rsid w:val="00722F62"/>
    <w:rsid w:val="00723E06"/>
    <w:rsid w:val="00723FA0"/>
    <w:rsid w:val="00725744"/>
    <w:rsid w:val="00727216"/>
    <w:rsid w:val="0073184D"/>
    <w:rsid w:val="00736E4C"/>
    <w:rsid w:val="0074075C"/>
    <w:rsid w:val="00742C09"/>
    <w:rsid w:val="007448B0"/>
    <w:rsid w:val="00744C77"/>
    <w:rsid w:val="0075030C"/>
    <w:rsid w:val="00750ACC"/>
    <w:rsid w:val="00751FBA"/>
    <w:rsid w:val="00752344"/>
    <w:rsid w:val="00752DDC"/>
    <w:rsid w:val="00752E91"/>
    <w:rsid w:val="00753182"/>
    <w:rsid w:val="00754467"/>
    <w:rsid w:val="00755225"/>
    <w:rsid w:val="0075693E"/>
    <w:rsid w:val="00760043"/>
    <w:rsid w:val="0076037C"/>
    <w:rsid w:val="0076064E"/>
    <w:rsid w:val="00761B70"/>
    <w:rsid w:val="00761E82"/>
    <w:rsid w:val="007653F1"/>
    <w:rsid w:val="00766ED3"/>
    <w:rsid w:val="00767570"/>
    <w:rsid w:val="00767FC9"/>
    <w:rsid w:val="0077052D"/>
    <w:rsid w:val="00770C0D"/>
    <w:rsid w:val="00776C47"/>
    <w:rsid w:val="00776C7A"/>
    <w:rsid w:val="00776E2F"/>
    <w:rsid w:val="00777522"/>
    <w:rsid w:val="00783774"/>
    <w:rsid w:val="00784933"/>
    <w:rsid w:val="00785D58"/>
    <w:rsid w:val="00791710"/>
    <w:rsid w:val="00793ABA"/>
    <w:rsid w:val="00797683"/>
    <w:rsid w:val="007A086B"/>
    <w:rsid w:val="007A2C47"/>
    <w:rsid w:val="007A2DFA"/>
    <w:rsid w:val="007A6223"/>
    <w:rsid w:val="007A7099"/>
    <w:rsid w:val="007A75E7"/>
    <w:rsid w:val="007A7E4E"/>
    <w:rsid w:val="007B2A24"/>
    <w:rsid w:val="007B37C3"/>
    <w:rsid w:val="007B3E80"/>
    <w:rsid w:val="007B4571"/>
    <w:rsid w:val="007B4586"/>
    <w:rsid w:val="007B5404"/>
    <w:rsid w:val="007B60C1"/>
    <w:rsid w:val="007B6690"/>
    <w:rsid w:val="007B6F95"/>
    <w:rsid w:val="007C1A23"/>
    <w:rsid w:val="007C325C"/>
    <w:rsid w:val="007C35B3"/>
    <w:rsid w:val="007C3615"/>
    <w:rsid w:val="007C3DD1"/>
    <w:rsid w:val="007C7A02"/>
    <w:rsid w:val="007D16D9"/>
    <w:rsid w:val="007D34CD"/>
    <w:rsid w:val="007D4CAB"/>
    <w:rsid w:val="007D6B21"/>
    <w:rsid w:val="007D7733"/>
    <w:rsid w:val="007E068F"/>
    <w:rsid w:val="007E297B"/>
    <w:rsid w:val="007E2CD2"/>
    <w:rsid w:val="007E565E"/>
    <w:rsid w:val="007E7BD8"/>
    <w:rsid w:val="007F1111"/>
    <w:rsid w:val="007F24FC"/>
    <w:rsid w:val="007F296F"/>
    <w:rsid w:val="007F2A6C"/>
    <w:rsid w:val="007F3BC7"/>
    <w:rsid w:val="007F7D44"/>
    <w:rsid w:val="00801190"/>
    <w:rsid w:val="00802178"/>
    <w:rsid w:val="008026B0"/>
    <w:rsid w:val="00803554"/>
    <w:rsid w:val="008052DC"/>
    <w:rsid w:val="00805ACE"/>
    <w:rsid w:val="00805BC2"/>
    <w:rsid w:val="00810C2C"/>
    <w:rsid w:val="008120AE"/>
    <w:rsid w:val="0081296F"/>
    <w:rsid w:val="008138AD"/>
    <w:rsid w:val="00814B93"/>
    <w:rsid w:val="008168F5"/>
    <w:rsid w:val="00817166"/>
    <w:rsid w:val="008228DA"/>
    <w:rsid w:val="0082436E"/>
    <w:rsid w:val="008259BE"/>
    <w:rsid w:val="00827A62"/>
    <w:rsid w:val="008301D1"/>
    <w:rsid w:val="00830B62"/>
    <w:rsid w:val="008318BA"/>
    <w:rsid w:val="00832F54"/>
    <w:rsid w:val="0083322B"/>
    <w:rsid w:val="008333EA"/>
    <w:rsid w:val="00833415"/>
    <w:rsid w:val="00833497"/>
    <w:rsid w:val="00833504"/>
    <w:rsid w:val="0083390C"/>
    <w:rsid w:val="00834FAD"/>
    <w:rsid w:val="008352C8"/>
    <w:rsid w:val="00842301"/>
    <w:rsid w:val="008459EA"/>
    <w:rsid w:val="00846AFC"/>
    <w:rsid w:val="00847A04"/>
    <w:rsid w:val="00847E45"/>
    <w:rsid w:val="00851F98"/>
    <w:rsid w:val="0085240C"/>
    <w:rsid w:val="00852FC4"/>
    <w:rsid w:val="0085473D"/>
    <w:rsid w:val="00855D0E"/>
    <w:rsid w:val="00855E4B"/>
    <w:rsid w:val="00856068"/>
    <w:rsid w:val="008574B6"/>
    <w:rsid w:val="00857518"/>
    <w:rsid w:val="00857FCF"/>
    <w:rsid w:val="00860AB8"/>
    <w:rsid w:val="00860B6E"/>
    <w:rsid w:val="00861FC3"/>
    <w:rsid w:val="00862E6C"/>
    <w:rsid w:val="00866B08"/>
    <w:rsid w:val="0087069B"/>
    <w:rsid w:val="00871F55"/>
    <w:rsid w:val="0087426D"/>
    <w:rsid w:val="00874EA6"/>
    <w:rsid w:val="00875E6D"/>
    <w:rsid w:val="00875FE5"/>
    <w:rsid w:val="008779A1"/>
    <w:rsid w:val="00877DC4"/>
    <w:rsid w:val="008803CE"/>
    <w:rsid w:val="008809CA"/>
    <w:rsid w:val="00880E00"/>
    <w:rsid w:val="00880EFF"/>
    <w:rsid w:val="00881EC8"/>
    <w:rsid w:val="00882C96"/>
    <w:rsid w:val="0088669E"/>
    <w:rsid w:val="00886A2F"/>
    <w:rsid w:val="00890431"/>
    <w:rsid w:val="00890A1E"/>
    <w:rsid w:val="00890FA5"/>
    <w:rsid w:val="008913C1"/>
    <w:rsid w:val="00891843"/>
    <w:rsid w:val="008924BC"/>
    <w:rsid w:val="0089287F"/>
    <w:rsid w:val="00892EA3"/>
    <w:rsid w:val="008947DC"/>
    <w:rsid w:val="00897825"/>
    <w:rsid w:val="00897B40"/>
    <w:rsid w:val="008A1AAB"/>
    <w:rsid w:val="008A1E53"/>
    <w:rsid w:val="008A2179"/>
    <w:rsid w:val="008A301C"/>
    <w:rsid w:val="008A4A69"/>
    <w:rsid w:val="008A60CB"/>
    <w:rsid w:val="008A66C3"/>
    <w:rsid w:val="008B4CA4"/>
    <w:rsid w:val="008B51E9"/>
    <w:rsid w:val="008B6923"/>
    <w:rsid w:val="008B6E5B"/>
    <w:rsid w:val="008B7182"/>
    <w:rsid w:val="008B7673"/>
    <w:rsid w:val="008B77A6"/>
    <w:rsid w:val="008B7B95"/>
    <w:rsid w:val="008C103F"/>
    <w:rsid w:val="008C1A5D"/>
    <w:rsid w:val="008C2989"/>
    <w:rsid w:val="008C3A6F"/>
    <w:rsid w:val="008C4966"/>
    <w:rsid w:val="008C57ED"/>
    <w:rsid w:val="008C6B70"/>
    <w:rsid w:val="008C7A70"/>
    <w:rsid w:val="008D0F51"/>
    <w:rsid w:val="008D1CEE"/>
    <w:rsid w:val="008D3722"/>
    <w:rsid w:val="008D4E4E"/>
    <w:rsid w:val="008E0791"/>
    <w:rsid w:val="008E2CD7"/>
    <w:rsid w:val="008E2E1E"/>
    <w:rsid w:val="008E30E5"/>
    <w:rsid w:val="008E3EFD"/>
    <w:rsid w:val="008E435E"/>
    <w:rsid w:val="008E4A45"/>
    <w:rsid w:val="008E6401"/>
    <w:rsid w:val="008F1CD4"/>
    <w:rsid w:val="008F2133"/>
    <w:rsid w:val="008F2D80"/>
    <w:rsid w:val="008F2FD2"/>
    <w:rsid w:val="008F3A88"/>
    <w:rsid w:val="008F45D5"/>
    <w:rsid w:val="008F48C3"/>
    <w:rsid w:val="008F5AEA"/>
    <w:rsid w:val="008F5D87"/>
    <w:rsid w:val="008F6F9C"/>
    <w:rsid w:val="00900DEF"/>
    <w:rsid w:val="009031EA"/>
    <w:rsid w:val="00903BC2"/>
    <w:rsid w:val="00905E84"/>
    <w:rsid w:val="009070E4"/>
    <w:rsid w:val="00910723"/>
    <w:rsid w:val="00910EBD"/>
    <w:rsid w:val="009119ED"/>
    <w:rsid w:val="00911DE9"/>
    <w:rsid w:val="00915438"/>
    <w:rsid w:val="00916234"/>
    <w:rsid w:val="009165AF"/>
    <w:rsid w:val="00920E01"/>
    <w:rsid w:val="0092193E"/>
    <w:rsid w:val="00924C14"/>
    <w:rsid w:val="009252B8"/>
    <w:rsid w:val="00925D69"/>
    <w:rsid w:val="00926105"/>
    <w:rsid w:val="00926FC9"/>
    <w:rsid w:val="0092782A"/>
    <w:rsid w:val="00927967"/>
    <w:rsid w:val="009329F4"/>
    <w:rsid w:val="0093488A"/>
    <w:rsid w:val="00934D20"/>
    <w:rsid w:val="00936EB7"/>
    <w:rsid w:val="00937FC0"/>
    <w:rsid w:val="009408EA"/>
    <w:rsid w:val="00940BC6"/>
    <w:rsid w:val="00940CA6"/>
    <w:rsid w:val="009414CA"/>
    <w:rsid w:val="0094202C"/>
    <w:rsid w:val="00942876"/>
    <w:rsid w:val="00942F31"/>
    <w:rsid w:val="00944670"/>
    <w:rsid w:val="00945776"/>
    <w:rsid w:val="00952CBF"/>
    <w:rsid w:val="009533BF"/>
    <w:rsid w:val="0095398B"/>
    <w:rsid w:val="00953AE3"/>
    <w:rsid w:val="00957848"/>
    <w:rsid w:val="00962466"/>
    <w:rsid w:val="00963B67"/>
    <w:rsid w:val="00963DE9"/>
    <w:rsid w:val="00963EE2"/>
    <w:rsid w:val="0096503A"/>
    <w:rsid w:val="0096612B"/>
    <w:rsid w:val="00967408"/>
    <w:rsid w:val="0096745D"/>
    <w:rsid w:val="009710D0"/>
    <w:rsid w:val="00972C07"/>
    <w:rsid w:val="00973538"/>
    <w:rsid w:val="0097576B"/>
    <w:rsid w:val="00975770"/>
    <w:rsid w:val="00975A3D"/>
    <w:rsid w:val="00976C21"/>
    <w:rsid w:val="00980C18"/>
    <w:rsid w:val="0098197C"/>
    <w:rsid w:val="00981CBF"/>
    <w:rsid w:val="009822AF"/>
    <w:rsid w:val="00984388"/>
    <w:rsid w:val="009863B9"/>
    <w:rsid w:val="009905A4"/>
    <w:rsid w:val="00990734"/>
    <w:rsid w:val="0099133C"/>
    <w:rsid w:val="00991765"/>
    <w:rsid w:val="00991D7C"/>
    <w:rsid w:val="009935EB"/>
    <w:rsid w:val="00993F54"/>
    <w:rsid w:val="00994803"/>
    <w:rsid w:val="00995DB5"/>
    <w:rsid w:val="00995DE7"/>
    <w:rsid w:val="00995F28"/>
    <w:rsid w:val="009968E6"/>
    <w:rsid w:val="009979DA"/>
    <w:rsid w:val="009A1CD8"/>
    <w:rsid w:val="009A323A"/>
    <w:rsid w:val="009A412E"/>
    <w:rsid w:val="009A4A36"/>
    <w:rsid w:val="009A5F4D"/>
    <w:rsid w:val="009A669D"/>
    <w:rsid w:val="009A7F2C"/>
    <w:rsid w:val="009B1598"/>
    <w:rsid w:val="009B2B53"/>
    <w:rsid w:val="009B348D"/>
    <w:rsid w:val="009B4A67"/>
    <w:rsid w:val="009B5448"/>
    <w:rsid w:val="009B5AEF"/>
    <w:rsid w:val="009B6043"/>
    <w:rsid w:val="009B6507"/>
    <w:rsid w:val="009B7977"/>
    <w:rsid w:val="009C1D1A"/>
    <w:rsid w:val="009C262E"/>
    <w:rsid w:val="009C2D19"/>
    <w:rsid w:val="009C3823"/>
    <w:rsid w:val="009C63E4"/>
    <w:rsid w:val="009C68B7"/>
    <w:rsid w:val="009C728C"/>
    <w:rsid w:val="009C7A0D"/>
    <w:rsid w:val="009D164D"/>
    <w:rsid w:val="009D2500"/>
    <w:rsid w:val="009D37D2"/>
    <w:rsid w:val="009D7CA8"/>
    <w:rsid w:val="009E1554"/>
    <w:rsid w:val="009E1B80"/>
    <w:rsid w:val="009E1CD1"/>
    <w:rsid w:val="009E39B5"/>
    <w:rsid w:val="009E423E"/>
    <w:rsid w:val="009E4D5F"/>
    <w:rsid w:val="009E6335"/>
    <w:rsid w:val="009E6864"/>
    <w:rsid w:val="009E68A8"/>
    <w:rsid w:val="009E7764"/>
    <w:rsid w:val="009E7BC0"/>
    <w:rsid w:val="009F11F7"/>
    <w:rsid w:val="009F14E0"/>
    <w:rsid w:val="009F2C1C"/>
    <w:rsid w:val="009F5892"/>
    <w:rsid w:val="009F6317"/>
    <w:rsid w:val="009F6447"/>
    <w:rsid w:val="009F6B3B"/>
    <w:rsid w:val="009F6BC6"/>
    <w:rsid w:val="009F77C8"/>
    <w:rsid w:val="009F7B8F"/>
    <w:rsid w:val="00A00FA7"/>
    <w:rsid w:val="00A02721"/>
    <w:rsid w:val="00A04A53"/>
    <w:rsid w:val="00A05563"/>
    <w:rsid w:val="00A05C0B"/>
    <w:rsid w:val="00A05C96"/>
    <w:rsid w:val="00A06F3E"/>
    <w:rsid w:val="00A115F9"/>
    <w:rsid w:val="00A119DA"/>
    <w:rsid w:val="00A13134"/>
    <w:rsid w:val="00A16825"/>
    <w:rsid w:val="00A20072"/>
    <w:rsid w:val="00A24FF6"/>
    <w:rsid w:val="00A2548C"/>
    <w:rsid w:val="00A2575D"/>
    <w:rsid w:val="00A264BC"/>
    <w:rsid w:val="00A26CFC"/>
    <w:rsid w:val="00A27B22"/>
    <w:rsid w:val="00A3015E"/>
    <w:rsid w:val="00A32007"/>
    <w:rsid w:val="00A324AA"/>
    <w:rsid w:val="00A34516"/>
    <w:rsid w:val="00A35E28"/>
    <w:rsid w:val="00A37CD2"/>
    <w:rsid w:val="00A37E00"/>
    <w:rsid w:val="00A40215"/>
    <w:rsid w:val="00A4087B"/>
    <w:rsid w:val="00A4099C"/>
    <w:rsid w:val="00A40DCA"/>
    <w:rsid w:val="00A42046"/>
    <w:rsid w:val="00A424CB"/>
    <w:rsid w:val="00A4309C"/>
    <w:rsid w:val="00A4558E"/>
    <w:rsid w:val="00A46049"/>
    <w:rsid w:val="00A46DCD"/>
    <w:rsid w:val="00A47E95"/>
    <w:rsid w:val="00A50B77"/>
    <w:rsid w:val="00A53C22"/>
    <w:rsid w:val="00A53E62"/>
    <w:rsid w:val="00A55F1E"/>
    <w:rsid w:val="00A5671D"/>
    <w:rsid w:val="00A60E28"/>
    <w:rsid w:val="00A61DA4"/>
    <w:rsid w:val="00A621EF"/>
    <w:rsid w:val="00A62E23"/>
    <w:rsid w:val="00A6386A"/>
    <w:rsid w:val="00A6395F"/>
    <w:rsid w:val="00A63CBA"/>
    <w:rsid w:val="00A655E5"/>
    <w:rsid w:val="00A65E06"/>
    <w:rsid w:val="00A66389"/>
    <w:rsid w:val="00A6668F"/>
    <w:rsid w:val="00A7086B"/>
    <w:rsid w:val="00A722BF"/>
    <w:rsid w:val="00A738DE"/>
    <w:rsid w:val="00A741E2"/>
    <w:rsid w:val="00A756D1"/>
    <w:rsid w:val="00A75E61"/>
    <w:rsid w:val="00A75F74"/>
    <w:rsid w:val="00A80125"/>
    <w:rsid w:val="00A82207"/>
    <w:rsid w:val="00A82B00"/>
    <w:rsid w:val="00A844D2"/>
    <w:rsid w:val="00A85E0F"/>
    <w:rsid w:val="00A86022"/>
    <w:rsid w:val="00A8629C"/>
    <w:rsid w:val="00A86EAE"/>
    <w:rsid w:val="00A9112B"/>
    <w:rsid w:val="00A92006"/>
    <w:rsid w:val="00A92ED1"/>
    <w:rsid w:val="00A93A15"/>
    <w:rsid w:val="00A94799"/>
    <w:rsid w:val="00A962F1"/>
    <w:rsid w:val="00A9680A"/>
    <w:rsid w:val="00AA0413"/>
    <w:rsid w:val="00AA0A72"/>
    <w:rsid w:val="00AA0E66"/>
    <w:rsid w:val="00AA12F6"/>
    <w:rsid w:val="00AA1C79"/>
    <w:rsid w:val="00AA297F"/>
    <w:rsid w:val="00AA41F3"/>
    <w:rsid w:val="00AA47DA"/>
    <w:rsid w:val="00AA4DCB"/>
    <w:rsid w:val="00AA6ABA"/>
    <w:rsid w:val="00AA6C1F"/>
    <w:rsid w:val="00AB061D"/>
    <w:rsid w:val="00AB2127"/>
    <w:rsid w:val="00AB3851"/>
    <w:rsid w:val="00AB3B69"/>
    <w:rsid w:val="00AB6C90"/>
    <w:rsid w:val="00AC0202"/>
    <w:rsid w:val="00AC1B1E"/>
    <w:rsid w:val="00AC3D6F"/>
    <w:rsid w:val="00AC4B9E"/>
    <w:rsid w:val="00AC4E85"/>
    <w:rsid w:val="00AC50C1"/>
    <w:rsid w:val="00AC6E25"/>
    <w:rsid w:val="00AC788E"/>
    <w:rsid w:val="00AD0C81"/>
    <w:rsid w:val="00AD2D40"/>
    <w:rsid w:val="00AD4BEC"/>
    <w:rsid w:val="00AD5B0F"/>
    <w:rsid w:val="00AD7AA2"/>
    <w:rsid w:val="00AD7B36"/>
    <w:rsid w:val="00AE19B6"/>
    <w:rsid w:val="00AE1C24"/>
    <w:rsid w:val="00AE24C5"/>
    <w:rsid w:val="00AE26FF"/>
    <w:rsid w:val="00AE68F2"/>
    <w:rsid w:val="00AE6BE7"/>
    <w:rsid w:val="00AE76F1"/>
    <w:rsid w:val="00AF165F"/>
    <w:rsid w:val="00AF1826"/>
    <w:rsid w:val="00AF1FB9"/>
    <w:rsid w:val="00AF3129"/>
    <w:rsid w:val="00AF3C34"/>
    <w:rsid w:val="00AF3C90"/>
    <w:rsid w:val="00AF5706"/>
    <w:rsid w:val="00AF6033"/>
    <w:rsid w:val="00AF63EA"/>
    <w:rsid w:val="00AF640C"/>
    <w:rsid w:val="00AF668A"/>
    <w:rsid w:val="00AF7B91"/>
    <w:rsid w:val="00B01F38"/>
    <w:rsid w:val="00B03FF1"/>
    <w:rsid w:val="00B05730"/>
    <w:rsid w:val="00B060A9"/>
    <w:rsid w:val="00B11754"/>
    <w:rsid w:val="00B126CC"/>
    <w:rsid w:val="00B128C9"/>
    <w:rsid w:val="00B15309"/>
    <w:rsid w:val="00B217F1"/>
    <w:rsid w:val="00B220E0"/>
    <w:rsid w:val="00B22B6D"/>
    <w:rsid w:val="00B22DCB"/>
    <w:rsid w:val="00B22E87"/>
    <w:rsid w:val="00B23872"/>
    <w:rsid w:val="00B243AE"/>
    <w:rsid w:val="00B246F2"/>
    <w:rsid w:val="00B2485C"/>
    <w:rsid w:val="00B26218"/>
    <w:rsid w:val="00B27151"/>
    <w:rsid w:val="00B30BB3"/>
    <w:rsid w:val="00B31010"/>
    <w:rsid w:val="00B32C93"/>
    <w:rsid w:val="00B3364D"/>
    <w:rsid w:val="00B3507E"/>
    <w:rsid w:val="00B35264"/>
    <w:rsid w:val="00B35FF7"/>
    <w:rsid w:val="00B37A0A"/>
    <w:rsid w:val="00B4197F"/>
    <w:rsid w:val="00B41EE2"/>
    <w:rsid w:val="00B41F07"/>
    <w:rsid w:val="00B42BE4"/>
    <w:rsid w:val="00B4373C"/>
    <w:rsid w:val="00B446DB"/>
    <w:rsid w:val="00B476E5"/>
    <w:rsid w:val="00B50CFD"/>
    <w:rsid w:val="00B52CCB"/>
    <w:rsid w:val="00B55820"/>
    <w:rsid w:val="00B5597B"/>
    <w:rsid w:val="00B5720E"/>
    <w:rsid w:val="00B62847"/>
    <w:rsid w:val="00B62CD2"/>
    <w:rsid w:val="00B648E3"/>
    <w:rsid w:val="00B65366"/>
    <w:rsid w:val="00B66A8F"/>
    <w:rsid w:val="00B7206D"/>
    <w:rsid w:val="00B72455"/>
    <w:rsid w:val="00B72A1B"/>
    <w:rsid w:val="00B72CD4"/>
    <w:rsid w:val="00B730E0"/>
    <w:rsid w:val="00B73A3F"/>
    <w:rsid w:val="00B73CE5"/>
    <w:rsid w:val="00B73F2B"/>
    <w:rsid w:val="00B73F6C"/>
    <w:rsid w:val="00B7603C"/>
    <w:rsid w:val="00B82DA8"/>
    <w:rsid w:val="00B841DE"/>
    <w:rsid w:val="00B8725E"/>
    <w:rsid w:val="00B879F7"/>
    <w:rsid w:val="00B90B60"/>
    <w:rsid w:val="00B917DB"/>
    <w:rsid w:val="00B924E5"/>
    <w:rsid w:val="00B95D05"/>
    <w:rsid w:val="00BA03A2"/>
    <w:rsid w:val="00BA11F8"/>
    <w:rsid w:val="00BA2A0D"/>
    <w:rsid w:val="00BA2FB5"/>
    <w:rsid w:val="00BA3720"/>
    <w:rsid w:val="00BA3DF3"/>
    <w:rsid w:val="00BA5564"/>
    <w:rsid w:val="00BA7E65"/>
    <w:rsid w:val="00BB12A7"/>
    <w:rsid w:val="00BB172D"/>
    <w:rsid w:val="00BB2028"/>
    <w:rsid w:val="00BB29F2"/>
    <w:rsid w:val="00BB382A"/>
    <w:rsid w:val="00BB3A18"/>
    <w:rsid w:val="00BB4840"/>
    <w:rsid w:val="00BB5665"/>
    <w:rsid w:val="00BB5906"/>
    <w:rsid w:val="00BB793D"/>
    <w:rsid w:val="00BC0AC3"/>
    <w:rsid w:val="00BC0DCD"/>
    <w:rsid w:val="00BC247C"/>
    <w:rsid w:val="00BC385B"/>
    <w:rsid w:val="00BC5DBD"/>
    <w:rsid w:val="00BC5ED2"/>
    <w:rsid w:val="00BC68B6"/>
    <w:rsid w:val="00BC7ABE"/>
    <w:rsid w:val="00BD0D06"/>
    <w:rsid w:val="00BD14BD"/>
    <w:rsid w:val="00BD285C"/>
    <w:rsid w:val="00BD3491"/>
    <w:rsid w:val="00BD3EE6"/>
    <w:rsid w:val="00BD4B26"/>
    <w:rsid w:val="00BD539D"/>
    <w:rsid w:val="00BD657A"/>
    <w:rsid w:val="00BD7C3D"/>
    <w:rsid w:val="00BE1424"/>
    <w:rsid w:val="00BE36A6"/>
    <w:rsid w:val="00BE36B9"/>
    <w:rsid w:val="00BE4DE5"/>
    <w:rsid w:val="00BE5918"/>
    <w:rsid w:val="00BE7029"/>
    <w:rsid w:val="00BE722E"/>
    <w:rsid w:val="00BF0CDF"/>
    <w:rsid w:val="00BF0F3E"/>
    <w:rsid w:val="00BF29CB"/>
    <w:rsid w:val="00BF40C1"/>
    <w:rsid w:val="00BF4EBF"/>
    <w:rsid w:val="00BF6D54"/>
    <w:rsid w:val="00BF7913"/>
    <w:rsid w:val="00C0000E"/>
    <w:rsid w:val="00C017CA"/>
    <w:rsid w:val="00C0529B"/>
    <w:rsid w:val="00C05419"/>
    <w:rsid w:val="00C0575C"/>
    <w:rsid w:val="00C05882"/>
    <w:rsid w:val="00C06CAC"/>
    <w:rsid w:val="00C071B4"/>
    <w:rsid w:val="00C07E0C"/>
    <w:rsid w:val="00C10352"/>
    <w:rsid w:val="00C10478"/>
    <w:rsid w:val="00C11889"/>
    <w:rsid w:val="00C1194C"/>
    <w:rsid w:val="00C13F4E"/>
    <w:rsid w:val="00C1419A"/>
    <w:rsid w:val="00C14A67"/>
    <w:rsid w:val="00C156AC"/>
    <w:rsid w:val="00C168F2"/>
    <w:rsid w:val="00C16B49"/>
    <w:rsid w:val="00C1709D"/>
    <w:rsid w:val="00C21B82"/>
    <w:rsid w:val="00C220A0"/>
    <w:rsid w:val="00C2221D"/>
    <w:rsid w:val="00C23072"/>
    <w:rsid w:val="00C23948"/>
    <w:rsid w:val="00C24B40"/>
    <w:rsid w:val="00C27FB3"/>
    <w:rsid w:val="00C31743"/>
    <w:rsid w:val="00C31A64"/>
    <w:rsid w:val="00C328F0"/>
    <w:rsid w:val="00C33D62"/>
    <w:rsid w:val="00C36064"/>
    <w:rsid w:val="00C3668B"/>
    <w:rsid w:val="00C36A15"/>
    <w:rsid w:val="00C4007B"/>
    <w:rsid w:val="00C416C5"/>
    <w:rsid w:val="00C429DA"/>
    <w:rsid w:val="00C42AAF"/>
    <w:rsid w:val="00C432FE"/>
    <w:rsid w:val="00C440E0"/>
    <w:rsid w:val="00C441AB"/>
    <w:rsid w:val="00C44A12"/>
    <w:rsid w:val="00C456BA"/>
    <w:rsid w:val="00C459C6"/>
    <w:rsid w:val="00C461FB"/>
    <w:rsid w:val="00C46709"/>
    <w:rsid w:val="00C467A1"/>
    <w:rsid w:val="00C47E9F"/>
    <w:rsid w:val="00C50FB8"/>
    <w:rsid w:val="00C532DD"/>
    <w:rsid w:val="00C5339F"/>
    <w:rsid w:val="00C53689"/>
    <w:rsid w:val="00C542E9"/>
    <w:rsid w:val="00C55AFF"/>
    <w:rsid w:val="00C5706D"/>
    <w:rsid w:val="00C6055B"/>
    <w:rsid w:val="00C60602"/>
    <w:rsid w:val="00C625E6"/>
    <w:rsid w:val="00C643D5"/>
    <w:rsid w:val="00C6557C"/>
    <w:rsid w:val="00C6639A"/>
    <w:rsid w:val="00C70BCF"/>
    <w:rsid w:val="00C72B63"/>
    <w:rsid w:val="00C73749"/>
    <w:rsid w:val="00C76F01"/>
    <w:rsid w:val="00C8153A"/>
    <w:rsid w:val="00C829C1"/>
    <w:rsid w:val="00C844E3"/>
    <w:rsid w:val="00C90630"/>
    <w:rsid w:val="00C90740"/>
    <w:rsid w:val="00C91252"/>
    <w:rsid w:val="00C91FC3"/>
    <w:rsid w:val="00C938C6"/>
    <w:rsid w:val="00C9393C"/>
    <w:rsid w:val="00C94161"/>
    <w:rsid w:val="00C95BC5"/>
    <w:rsid w:val="00C9609D"/>
    <w:rsid w:val="00C9677F"/>
    <w:rsid w:val="00CA2A88"/>
    <w:rsid w:val="00CA4E74"/>
    <w:rsid w:val="00CA5286"/>
    <w:rsid w:val="00CA62C9"/>
    <w:rsid w:val="00CA755E"/>
    <w:rsid w:val="00CA774F"/>
    <w:rsid w:val="00CB066E"/>
    <w:rsid w:val="00CB1B73"/>
    <w:rsid w:val="00CB2123"/>
    <w:rsid w:val="00CB2284"/>
    <w:rsid w:val="00CB246B"/>
    <w:rsid w:val="00CB41F9"/>
    <w:rsid w:val="00CB5555"/>
    <w:rsid w:val="00CB5BA2"/>
    <w:rsid w:val="00CB6089"/>
    <w:rsid w:val="00CB61B8"/>
    <w:rsid w:val="00CB7F91"/>
    <w:rsid w:val="00CC043F"/>
    <w:rsid w:val="00CC1C2F"/>
    <w:rsid w:val="00CC230E"/>
    <w:rsid w:val="00CC321E"/>
    <w:rsid w:val="00CC7F02"/>
    <w:rsid w:val="00CC7FC1"/>
    <w:rsid w:val="00CD1B93"/>
    <w:rsid w:val="00CD24F9"/>
    <w:rsid w:val="00CD2573"/>
    <w:rsid w:val="00CD259E"/>
    <w:rsid w:val="00CD25FF"/>
    <w:rsid w:val="00CD373D"/>
    <w:rsid w:val="00CD3AAB"/>
    <w:rsid w:val="00CD7303"/>
    <w:rsid w:val="00CD7FD5"/>
    <w:rsid w:val="00CE0851"/>
    <w:rsid w:val="00CE094D"/>
    <w:rsid w:val="00CE0BD1"/>
    <w:rsid w:val="00CE15A4"/>
    <w:rsid w:val="00CE1AB0"/>
    <w:rsid w:val="00CE22A6"/>
    <w:rsid w:val="00CE2D72"/>
    <w:rsid w:val="00CE2DBD"/>
    <w:rsid w:val="00CE3C13"/>
    <w:rsid w:val="00CE6899"/>
    <w:rsid w:val="00CE7974"/>
    <w:rsid w:val="00CE7FF8"/>
    <w:rsid w:val="00CF087F"/>
    <w:rsid w:val="00CF21ED"/>
    <w:rsid w:val="00CF35A9"/>
    <w:rsid w:val="00CF36B6"/>
    <w:rsid w:val="00CF3D96"/>
    <w:rsid w:val="00CF5764"/>
    <w:rsid w:val="00CF64F6"/>
    <w:rsid w:val="00CF7326"/>
    <w:rsid w:val="00D008ED"/>
    <w:rsid w:val="00D00E87"/>
    <w:rsid w:val="00D0309B"/>
    <w:rsid w:val="00D031C5"/>
    <w:rsid w:val="00D03BA4"/>
    <w:rsid w:val="00D04FE0"/>
    <w:rsid w:val="00D051ED"/>
    <w:rsid w:val="00D0590D"/>
    <w:rsid w:val="00D06F99"/>
    <w:rsid w:val="00D072B2"/>
    <w:rsid w:val="00D07B19"/>
    <w:rsid w:val="00D10808"/>
    <w:rsid w:val="00D1187B"/>
    <w:rsid w:val="00D11A7E"/>
    <w:rsid w:val="00D15DA6"/>
    <w:rsid w:val="00D17779"/>
    <w:rsid w:val="00D20397"/>
    <w:rsid w:val="00D21671"/>
    <w:rsid w:val="00D21773"/>
    <w:rsid w:val="00D222FF"/>
    <w:rsid w:val="00D22FEC"/>
    <w:rsid w:val="00D231C0"/>
    <w:rsid w:val="00D2776C"/>
    <w:rsid w:val="00D30B84"/>
    <w:rsid w:val="00D30FBF"/>
    <w:rsid w:val="00D319A1"/>
    <w:rsid w:val="00D32C80"/>
    <w:rsid w:val="00D33076"/>
    <w:rsid w:val="00D34A05"/>
    <w:rsid w:val="00D36934"/>
    <w:rsid w:val="00D36C19"/>
    <w:rsid w:val="00D4081A"/>
    <w:rsid w:val="00D41392"/>
    <w:rsid w:val="00D44037"/>
    <w:rsid w:val="00D4563D"/>
    <w:rsid w:val="00D46FE5"/>
    <w:rsid w:val="00D51182"/>
    <w:rsid w:val="00D53900"/>
    <w:rsid w:val="00D56F01"/>
    <w:rsid w:val="00D574C3"/>
    <w:rsid w:val="00D61305"/>
    <w:rsid w:val="00D61D49"/>
    <w:rsid w:val="00D61E29"/>
    <w:rsid w:val="00D62543"/>
    <w:rsid w:val="00D6369C"/>
    <w:rsid w:val="00D63B7E"/>
    <w:rsid w:val="00D67FE1"/>
    <w:rsid w:val="00D700E8"/>
    <w:rsid w:val="00D717EC"/>
    <w:rsid w:val="00D71B17"/>
    <w:rsid w:val="00D721C2"/>
    <w:rsid w:val="00D7386C"/>
    <w:rsid w:val="00D74D5D"/>
    <w:rsid w:val="00D7557F"/>
    <w:rsid w:val="00D75E87"/>
    <w:rsid w:val="00D76A7F"/>
    <w:rsid w:val="00D77E3B"/>
    <w:rsid w:val="00D802EF"/>
    <w:rsid w:val="00D81EC7"/>
    <w:rsid w:val="00D82327"/>
    <w:rsid w:val="00D823E0"/>
    <w:rsid w:val="00D8458C"/>
    <w:rsid w:val="00D84A34"/>
    <w:rsid w:val="00D85222"/>
    <w:rsid w:val="00D85CBA"/>
    <w:rsid w:val="00D875AE"/>
    <w:rsid w:val="00D87D6B"/>
    <w:rsid w:val="00D9019C"/>
    <w:rsid w:val="00D910EE"/>
    <w:rsid w:val="00D916CB"/>
    <w:rsid w:val="00D93255"/>
    <w:rsid w:val="00D93A39"/>
    <w:rsid w:val="00D969E4"/>
    <w:rsid w:val="00DA1FCA"/>
    <w:rsid w:val="00DA4A3B"/>
    <w:rsid w:val="00DA764E"/>
    <w:rsid w:val="00DB0E8A"/>
    <w:rsid w:val="00DB36E2"/>
    <w:rsid w:val="00DB3D79"/>
    <w:rsid w:val="00DB459E"/>
    <w:rsid w:val="00DB46CE"/>
    <w:rsid w:val="00DB4D1F"/>
    <w:rsid w:val="00DB4EB8"/>
    <w:rsid w:val="00DB5A73"/>
    <w:rsid w:val="00DB6A33"/>
    <w:rsid w:val="00DC1670"/>
    <w:rsid w:val="00DC19F5"/>
    <w:rsid w:val="00DC2388"/>
    <w:rsid w:val="00DC32F1"/>
    <w:rsid w:val="00DC3901"/>
    <w:rsid w:val="00DC5567"/>
    <w:rsid w:val="00DD00A7"/>
    <w:rsid w:val="00DD2702"/>
    <w:rsid w:val="00DD32BF"/>
    <w:rsid w:val="00DD41FD"/>
    <w:rsid w:val="00DD54A1"/>
    <w:rsid w:val="00DD5B08"/>
    <w:rsid w:val="00DE0615"/>
    <w:rsid w:val="00DE1D4F"/>
    <w:rsid w:val="00DE2559"/>
    <w:rsid w:val="00DE2937"/>
    <w:rsid w:val="00DE3431"/>
    <w:rsid w:val="00DE3AB3"/>
    <w:rsid w:val="00DE47D0"/>
    <w:rsid w:val="00DE570B"/>
    <w:rsid w:val="00DE5D87"/>
    <w:rsid w:val="00DE69D6"/>
    <w:rsid w:val="00DE75E3"/>
    <w:rsid w:val="00DE784C"/>
    <w:rsid w:val="00DE78AB"/>
    <w:rsid w:val="00DF0744"/>
    <w:rsid w:val="00DF0A0E"/>
    <w:rsid w:val="00DF1CB5"/>
    <w:rsid w:val="00DF2094"/>
    <w:rsid w:val="00DF3FC8"/>
    <w:rsid w:val="00DF7B8A"/>
    <w:rsid w:val="00E000A0"/>
    <w:rsid w:val="00E0042B"/>
    <w:rsid w:val="00E00A61"/>
    <w:rsid w:val="00E00CA8"/>
    <w:rsid w:val="00E01195"/>
    <w:rsid w:val="00E01B51"/>
    <w:rsid w:val="00E02216"/>
    <w:rsid w:val="00E02AA3"/>
    <w:rsid w:val="00E0379E"/>
    <w:rsid w:val="00E047E2"/>
    <w:rsid w:val="00E04896"/>
    <w:rsid w:val="00E10AC5"/>
    <w:rsid w:val="00E10B5E"/>
    <w:rsid w:val="00E117E5"/>
    <w:rsid w:val="00E1254B"/>
    <w:rsid w:val="00E13471"/>
    <w:rsid w:val="00E135AB"/>
    <w:rsid w:val="00E14144"/>
    <w:rsid w:val="00E14F18"/>
    <w:rsid w:val="00E159FC"/>
    <w:rsid w:val="00E17258"/>
    <w:rsid w:val="00E23C2C"/>
    <w:rsid w:val="00E246C7"/>
    <w:rsid w:val="00E24E6E"/>
    <w:rsid w:val="00E25241"/>
    <w:rsid w:val="00E259C0"/>
    <w:rsid w:val="00E25EDC"/>
    <w:rsid w:val="00E3152B"/>
    <w:rsid w:val="00E31603"/>
    <w:rsid w:val="00E31FCC"/>
    <w:rsid w:val="00E32225"/>
    <w:rsid w:val="00E32E79"/>
    <w:rsid w:val="00E34489"/>
    <w:rsid w:val="00E34DE4"/>
    <w:rsid w:val="00E3523C"/>
    <w:rsid w:val="00E35297"/>
    <w:rsid w:val="00E376C4"/>
    <w:rsid w:val="00E378A6"/>
    <w:rsid w:val="00E37D9D"/>
    <w:rsid w:val="00E40680"/>
    <w:rsid w:val="00E412F4"/>
    <w:rsid w:val="00E41310"/>
    <w:rsid w:val="00E4309C"/>
    <w:rsid w:val="00E43E46"/>
    <w:rsid w:val="00E46C40"/>
    <w:rsid w:val="00E47DC1"/>
    <w:rsid w:val="00E50959"/>
    <w:rsid w:val="00E5127F"/>
    <w:rsid w:val="00E515CA"/>
    <w:rsid w:val="00E516AE"/>
    <w:rsid w:val="00E52CA4"/>
    <w:rsid w:val="00E5359A"/>
    <w:rsid w:val="00E53677"/>
    <w:rsid w:val="00E54548"/>
    <w:rsid w:val="00E63A23"/>
    <w:rsid w:val="00E64EE8"/>
    <w:rsid w:val="00E655AB"/>
    <w:rsid w:val="00E73D80"/>
    <w:rsid w:val="00E7513E"/>
    <w:rsid w:val="00E75D58"/>
    <w:rsid w:val="00E76459"/>
    <w:rsid w:val="00E83231"/>
    <w:rsid w:val="00E83232"/>
    <w:rsid w:val="00E83BFA"/>
    <w:rsid w:val="00E83F2B"/>
    <w:rsid w:val="00E84AFC"/>
    <w:rsid w:val="00E84BC5"/>
    <w:rsid w:val="00E84C30"/>
    <w:rsid w:val="00E84C91"/>
    <w:rsid w:val="00E85569"/>
    <w:rsid w:val="00E85B3F"/>
    <w:rsid w:val="00E8639B"/>
    <w:rsid w:val="00E901B7"/>
    <w:rsid w:val="00E9051A"/>
    <w:rsid w:val="00E909A6"/>
    <w:rsid w:val="00E920AD"/>
    <w:rsid w:val="00E9210A"/>
    <w:rsid w:val="00E929EE"/>
    <w:rsid w:val="00E94C75"/>
    <w:rsid w:val="00E96853"/>
    <w:rsid w:val="00E973EA"/>
    <w:rsid w:val="00EA06D4"/>
    <w:rsid w:val="00EA123D"/>
    <w:rsid w:val="00EA1D49"/>
    <w:rsid w:val="00EA2373"/>
    <w:rsid w:val="00EA45F2"/>
    <w:rsid w:val="00EA47DE"/>
    <w:rsid w:val="00EA4F46"/>
    <w:rsid w:val="00EA5B0F"/>
    <w:rsid w:val="00EA5CD4"/>
    <w:rsid w:val="00EA666D"/>
    <w:rsid w:val="00EA78D4"/>
    <w:rsid w:val="00EA7A8C"/>
    <w:rsid w:val="00EA7F51"/>
    <w:rsid w:val="00EB1D94"/>
    <w:rsid w:val="00EB2237"/>
    <w:rsid w:val="00EB34F3"/>
    <w:rsid w:val="00EB3957"/>
    <w:rsid w:val="00EB4F55"/>
    <w:rsid w:val="00EB5E9A"/>
    <w:rsid w:val="00EB7F32"/>
    <w:rsid w:val="00EC0755"/>
    <w:rsid w:val="00EC076C"/>
    <w:rsid w:val="00EC0E97"/>
    <w:rsid w:val="00EC29CF"/>
    <w:rsid w:val="00EC304D"/>
    <w:rsid w:val="00EC3897"/>
    <w:rsid w:val="00EC4328"/>
    <w:rsid w:val="00EC4ABD"/>
    <w:rsid w:val="00EC4F1F"/>
    <w:rsid w:val="00ED23EC"/>
    <w:rsid w:val="00ED2C0C"/>
    <w:rsid w:val="00ED34F1"/>
    <w:rsid w:val="00ED4BF7"/>
    <w:rsid w:val="00ED4F51"/>
    <w:rsid w:val="00ED56AB"/>
    <w:rsid w:val="00ED6B83"/>
    <w:rsid w:val="00EE7023"/>
    <w:rsid w:val="00EE7A19"/>
    <w:rsid w:val="00EF1B86"/>
    <w:rsid w:val="00EF3DBE"/>
    <w:rsid w:val="00EF3F06"/>
    <w:rsid w:val="00EF44FA"/>
    <w:rsid w:val="00EF46ED"/>
    <w:rsid w:val="00EF55DC"/>
    <w:rsid w:val="00EF73B2"/>
    <w:rsid w:val="00EF7B01"/>
    <w:rsid w:val="00F0113F"/>
    <w:rsid w:val="00F0169A"/>
    <w:rsid w:val="00F03602"/>
    <w:rsid w:val="00F0373A"/>
    <w:rsid w:val="00F04104"/>
    <w:rsid w:val="00F04753"/>
    <w:rsid w:val="00F058C0"/>
    <w:rsid w:val="00F05C14"/>
    <w:rsid w:val="00F05FC6"/>
    <w:rsid w:val="00F07150"/>
    <w:rsid w:val="00F074CE"/>
    <w:rsid w:val="00F07EFA"/>
    <w:rsid w:val="00F118C1"/>
    <w:rsid w:val="00F11AB3"/>
    <w:rsid w:val="00F11C5D"/>
    <w:rsid w:val="00F1291D"/>
    <w:rsid w:val="00F133A9"/>
    <w:rsid w:val="00F136DC"/>
    <w:rsid w:val="00F15EDD"/>
    <w:rsid w:val="00F200D3"/>
    <w:rsid w:val="00F20F3D"/>
    <w:rsid w:val="00F23E35"/>
    <w:rsid w:val="00F24E9C"/>
    <w:rsid w:val="00F25424"/>
    <w:rsid w:val="00F25736"/>
    <w:rsid w:val="00F25C6A"/>
    <w:rsid w:val="00F26E9F"/>
    <w:rsid w:val="00F27A64"/>
    <w:rsid w:val="00F27BD2"/>
    <w:rsid w:val="00F319D5"/>
    <w:rsid w:val="00F356E6"/>
    <w:rsid w:val="00F41BCF"/>
    <w:rsid w:val="00F41D93"/>
    <w:rsid w:val="00F42347"/>
    <w:rsid w:val="00F42B10"/>
    <w:rsid w:val="00F4352D"/>
    <w:rsid w:val="00F4446B"/>
    <w:rsid w:val="00F45257"/>
    <w:rsid w:val="00F4534E"/>
    <w:rsid w:val="00F4585F"/>
    <w:rsid w:val="00F46339"/>
    <w:rsid w:val="00F472D6"/>
    <w:rsid w:val="00F47A4A"/>
    <w:rsid w:val="00F500E5"/>
    <w:rsid w:val="00F51E9B"/>
    <w:rsid w:val="00F52C94"/>
    <w:rsid w:val="00F52EF9"/>
    <w:rsid w:val="00F5379A"/>
    <w:rsid w:val="00F54186"/>
    <w:rsid w:val="00F5760F"/>
    <w:rsid w:val="00F57925"/>
    <w:rsid w:val="00F61546"/>
    <w:rsid w:val="00F632DB"/>
    <w:rsid w:val="00F63486"/>
    <w:rsid w:val="00F634E7"/>
    <w:rsid w:val="00F6359F"/>
    <w:rsid w:val="00F65DC5"/>
    <w:rsid w:val="00F66547"/>
    <w:rsid w:val="00F70399"/>
    <w:rsid w:val="00F714D3"/>
    <w:rsid w:val="00F72190"/>
    <w:rsid w:val="00F7587E"/>
    <w:rsid w:val="00F759F6"/>
    <w:rsid w:val="00F76860"/>
    <w:rsid w:val="00F76AEA"/>
    <w:rsid w:val="00F7709B"/>
    <w:rsid w:val="00F802F7"/>
    <w:rsid w:val="00F80B2B"/>
    <w:rsid w:val="00F8183C"/>
    <w:rsid w:val="00F81A13"/>
    <w:rsid w:val="00F81C1E"/>
    <w:rsid w:val="00F8222F"/>
    <w:rsid w:val="00F82798"/>
    <w:rsid w:val="00F827B1"/>
    <w:rsid w:val="00F836E2"/>
    <w:rsid w:val="00F86F3C"/>
    <w:rsid w:val="00F8708F"/>
    <w:rsid w:val="00F87FC0"/>
    <w:rsid w:val="00F9082F"/>
    <w:rsid w:val="00F908A8"/>
    <w:rsid w:val="00F90FAD"/>
    <w:rsid w:val="00F926B4"/>
    <w:rsid w:val="00F92AFB"/>
    <w:rsid w:val="00F936B3"/>
    <w:rsid w:val="00F95CFD"/>
    <w:rsid w:val="00FA0B8E"/>
    <w:rsid w:val="00FA2251"/>
    <w:rsid w:val="00FA298F"/>
    <w:rsid w:val="00FA2FFE"/>
    <w:rsid w:val="00FA33EC"/>
    <w:rsid w:val="00FA3917"/>
    <w:rsid w:val="00FA52E5"/>
    <w:rsid w:val="00FA54F9"/>
    <w:rsid w:val="00FA575D"/>
    <w:rsid w:val="00FA5E35"/>
    <w:rsid w:val="00FA65ED"/>
    <w:rsid w:val="00FA686E"/>
    <w:rsid w:val="00FA709B"/>
    <w:rsid w:val="00FA7A3F"/>
    <w:rsid w:val="00FA7E3D"/>
    <w:rsid w:val="00FB0E9E"/>
    <w:rsid w:val="00FB14B4"/>
    <w:rsid w:val="00FB7D3F"/>
    <w:rsid w:val="00FC019C"/>
    <w:rsid w:val="00FC164C"/>
    <w:rsid w:val="00FC3236"/>
    <w:rsid w:val="00FC46C4"/>
    <w:rsid w:val="00FC5344"/>
    <w:rsid w:val="00FC68D6"/>
    <w:rsid w:val="00FC7DF5"/>
    <w:rsid w:val="00FC7FD4"/>
    <w:rsid w:val="00FD0252"/>
    <w:rsid w:val="00FD067A"/>
    <w:rsid w:val="00FD0F64"/>
    <w:rsid w:val="00FD3033"/>
    <w:rsid w:val="00FD31EE"/>
    <w:rsid w:val="00FD371C"/>
    <w:rsid w:val="00FD3BF5"/>
    <w:rsid w:val="00FD4044"/>
    <w:rsid w:val="00FD4691"/>
    <w:rsid w:val="00FD4F36"/>
    <w:rsid w:val="00FD6483"/>
    <w:rsid w:val="00FD76B4"/>
    <w:rsid w:val="00FE1D24"/>
    <w:rsid w:val="00FE34F6"/>
    <w:rsid w:val="00FE5D95"/>
    <w:rsid w:val="00FE6344"/>
    <w:rsid w:val="00FE7F87"/>
    <w:rsid w:val="00FF1306"/>
    <w:rsid w:val="00FF3333"/>
    <w:rsid w:val="00FF3625"/>
    <w:rsid w:val="00FF489F"/>
    <w:rsid w:val="00FF4FE9"/>
    <w:rsid w:val="00FF54CA"/>
    <w:rsid w:val="00FF5E84"/>
    <w:rsid w:val="00FF6124"/>
    <w:rsid w:val="00FF62C4"/>
    <w:rsid w:val="00FF6F66"/>
    <w:rsid w:val="00FF7225"/>
    <w:rsid w:val="00FF75B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AF7CC6-CE9E-47E3-BEC1-CD78A1F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5B0"/>
    <w:rPr>
      <w:rFonts w:ascii="Calibri" w:eastAsia="Calibri" w:hAnsi="Calibri" w:cs="Arial"/>
    </w:rPr>
  </w:style>
  <w:style w:type="paragraph" w:styleId="Heading1">
    <w:name w:val="heading 1"/>
    <w:basedOn w:val="Normal"/>
    <w:next w:val="Normal"/>
    <w:link w:val="Heading1Char"/>
    <w:uiPriority w:val="9"/>
    <w:qFormat/>
    <w:rsid w:val="00F200D3"/>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unhideWhenUsed/>
    <w:qFormat/>
    <w:rsid w:val="00F200D3"/>
    <w:pPr>
      <w:keepNext/>
      <w:keepLines/>
      <w:spacing w:before="40" w:after="0"/>
      <w:outlineLvl w:val="1"/>
    </w:pPr>
    <w:rPr>
      <w:rFonts w:ascii="Calibri Light" w:eastAsia="Times New Roman" w:hAnsi="Calibri Light" w:cs="Times New Roman"/>
      <w:color w:val="2E74B5"/>
      <w:sz w:val="26"/>
      <w:szCs w:val="26"/>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5B0"/>
    <w:rPr>
      <w:color w:val="0563C1"/>
      <w:u w:val="single"/>
    </w:rPr>
  </w:style>
  <w:style w:type="paragraph" w:styleId="ListParagraph">
    <w:name w:val="List Paragraph"/>
    <w:basedOn w:val="Normal"/>
    <w:uiPriority w:val="34"/>
    <w:qFormat/>
    <w:rsid w:val="00FF75B0"/>
    <w:pPr>
      <w:ind w:left="720"/>
      <w:contextualSpacing/>
    </w:pPr>
  </w:style>
  <w:style w:type="paragraph" w:styleId="BalloonText">
    <w:name w:val="Balloon Text"/>
    <w:basedOn w:val="Normal"/>
    <w:link w:val="BalloonTextChar"/>
    <w:uiPriority w:val="99"/>
    <w:semiHidden/>
    <w:unhideWhenUsed/>
    <w:rsid w:val="00253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C1F"/>
    <w:rPr>
      <w:rFonts w:ascii="Tahoma" w:eastAsia="Calibri" w:hAnsi="Tahoma" w:cs="Tahoma"/>
      <w:sz w:val="16"/>
      <w:szCs w:val="16"/>
    </w:rPr>
  </w:style>
  <w:style w:type="table" w:customStyle="1" w:styleId="LightShading-Accent11">
    <w:name w:val="Light Shading - Accent 11"/>
    <w:basedOn w:val="TableNormal"/>
    <w:uiPriority w:val="60"/>
    <w:rsid w:val="001C10C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1C10C6"/>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Caption">
    <w:name w:val="caption"/>
    <w:basedOn w:val="Normal"/>
    <w:next w:val="Normal"/>
    <w:uiPriority w:val="35"/>
    <w:unhideWhenUsed/>
    <w:qFormat/>
    <w:rsid w:val="001C10C6"/>
    <w:pPr>
      <w:spacing w:after="200" w:line="240" w:lineRule="auto"/>
    </w:pPr>
    <w:rPr>
      <w:b/>
      <w:bCs/>
      <w:color w:val="5B9BD5" w:themeColor="accent1"/>
      <w:sz w:val="18"/>
      <w:szCs w:val="18"/>
    </w:rPr>
  </w:style>
  <w:style w:type="character" w:customStyle="1" w:styleId="Heading1Char">
    <w:name w:val="Heading 1 Char"/>
    <w:basedOn w:val="DefaultParagraphFont"/>
    <w:link w:val="Heading1"/>
    <w:uiPriority w:val="9"/>
    <w:rsid w:val="00F200D3"/>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F200D3"/>
    <w:rPr>
      <w:rFonts w:ascii="Calibri Light" w:eastAsia="Times New Roman" w:hAnsi="Calibri Light" w:cs="Times New Roman"/>
      <w:color w:val="2E74B5"/>
      <w:sz w:val="26"/>
      <w:szCs w:val="26"/>
      <w:lang w:val="en-IE"/>
    </w:rPr>
  </w:style>
  <w:style w:type="paragraph" w:styleId="HTMLPreformatted">
    <w:name w:val="HTML Preformatted"/>
    <w:basedOn w:val="Normal"/>
    <w:link w:val="HTMLPreformattedChar"/>
    <w:uiPriority w:val="99"/>
    <w:semiHidden/>
    <w:unhideWhenUsed/>
    <w:rsid w:val="00F200D3"/>
    <w:pPr>
      <w:spacing w:after="0" w:line="240" w:lineRule="auto"/>
    </w:pPr>
    <w:rPr>
      <w:rFonts w:ascii="Consolas" w:hAnsi="Consolas"/>
      <w:sz w:val="20"/>
      <w:szCs w:val="20"/>
      <w:lang w:val="en-IE"/>
    </w:rPr>
  </w:style>
  <w:style w:type="character" w:customStyle="1" w:styleId="HTMLPreformattedChar">
    <w:name w:val="HTML Preformatted Char"/>
    <w:basedOn w:val="DefaultParagraphFont"/>
    <w:link w:val="HTMLPreformatted"/>
    <w:uiPriority w:val="99"/>
    <w:semiHidden/>
    <w:rsid w:val="00F200D3"/>
    <w:rPr>
      <w:rFonts w:ascii="Consolas" w:eastAsia="Calibri" w:hAnsi="Consolas" w:cs="Arial"/>
      <w:sz w:val="20"/>
      <w:szCs w:val="20"/>
      <w:lang w:val="en-IE"/>
    </w:rPr>
  </w:style>
  <w:style w:type="paragraph" w:styleId="Title">
    <w:name w:val="Title"/>
    <w:basedOn w:val="Normal"/>
    <w:next w:val="Normal"/>
    <w:link w:val="TitleChar"/>
    <w:uiPriority w:val="10"/>
    <w:qFormat/>
    <w:rsid w:val="00D17779"/>
    <w:pPr>
      <w:spacing w:after="0" w:line="240" w:lineRule="auto"/>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D17779"/>
    <w:rPr>
      <w:rFonts w:asciiTheme="majorHAnsi" w:eastAsiaTheme="majorEastAsia" w:hAnsiTheme="majorHAnsi" w:cstheme="majorBidi"/>
      <w:spacing w:val="-10"/>
      <w:kern w:val="28"/>
      <w:sz w:val="56"/>
      <w:szCs w:val="56"/>
      <w:lang w:val="en-IE"/>
    </w:rPr>
  </w:style>
  <w:style w:type="table" w:styleId="LightShading-Accent6">
    <w:name w:val="Light Shading Accent 6"/>
    <w:basedOn w:val="TableNormal"/>
    <w:uiPriority w:val="60"/>
    <w:rsid w:val="00D17779"/>
    <w:pPr>
      <w:spacing w:after="0" w:line="240" w:lineRule="auto"/>
    </w:pPr>
    <w:rPr>
      <w:color w:val="538135" w:themeColor="accent6" w:themeShade="BF"/>
      <w:lang w:val="en-I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Default">
    <w:name w:val="Default"/>
    <w:rsid w:val="00D1777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31">
    <w:name w:val="Plain Table 31"/>
    <w:basedOn w:val="TableNormal"/>
    <w:uiPriority w:val="43"/>
    <w:rsid w:val="00736E4C"/>
    <w:pPr>
      <w:spacing w:after="0" w:line="240" w:lineRule="auto"/>
    </w:pPr>
    <w:rPr>
      <w:lang w:val="en-I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ghtShading1">
    <w:name w:val="Light Shading1"/>
    <w:basedOn w:val="TableNormal"/>
    <w:uiPriority w:val="60"/>
    <w:rsid w:val="00B37A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3">
    <w:name w:val="Light Grid Accent 3"/>
    <w:basedOn w:val="TableNormal"/>
    <w:uiPriority w:val="62"/>
    <w:rsid w:val="008913C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List-Accent11">
    <w:name w:val="Light List - Accent 11"/>
    <w:basedOn w:val="TableNormal"/>
    <w:uiPriority w:val="61"/>
    <w:rsid w:val="00A9200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ableGrid">
    <w:name w:val="Table Grid"/>
    <w:basedOn w:val="TableNormal"/>
    <w:uiPriority w:val="39"/>
    <w:rsid w:val="004D5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90FA5"/>
  </w:style>
  <w:style w:type="character" w:customStyle="1" w:styleId="A5">
    <w:name w:val="A5"/>
    <w:uiPriority w:val="99"/>
    <w:rsid w:val="0075693E"/>
    <w:rPr>
      <w:rFonts w:cs="JansonText LT"/>
      <w:color w:val="000000"/>
      <w:sz w:val="9"/>
      <w:szCs w:val="9"/>
    </w:rPr>
  </w:style>
  <w:style w:type="character" w:customStyle="1" w:styleId="A0">
    <w:name w:val="A0"/>
    <w:uiPriority w:val="99"/>
    <w:rsid w:val="0075693E"/>
    <w:rPr>
      <w:rFonts w:cs="JansonText LT"/>
      <w:color w:val="000000"/>
      <w:sz w:val="16"/>
      <w:szCs w:val="16"/>
    </w:rPr>
  </w:style>
  <w:style w:type="character" w:styleId="CommentReference">
    <w:name w:val="annotation reference"/>
    <w:basedOn w:val="DefaultParagraphFont"/>
    <w:semiHidden/>
    <w:unhideWhenUsed/>
    <w:rsid w:val="002F61B8"/>
    <w:rPr>
      <w:sz w:val="16"/>
      <w:szCs w:val="16"/>
    </w:rPr>
  </w:style>
  <w:style w:type="paragraph" w:styleId="CommentText">
    <w:name w:val="annotation text"/>
    <w:basedOn w:val="Normal"/>
    <w:link w:val="CommentTextChar"/>
    <w:semiHidden/>
    <w:unhideWhenUsed/>
    <w:qFormat/>
    <w:rsid w:val="002F61B8"/>
    <w:pPr>
      <w:spacing w:line="240" w:lineRule="auto"/>
    </w:pPr>
    <w:rPr>
      <w:rFonts w:ascii="Tahoma" w:hAnsi="Tahoma" w:cs="Tahoma"/>
      <w:sz w:val="16"/>
      <w:szCs w:val="20"/>
    </w:rPr>
  </w:style>
  <w:style w:type="character" w:customStyle="1" w:styleId="CommentTextChar">
    <w:name w:val="Comment Text Char"/>
    <w:basedOn w:val="DefaultParagraphFont"/>
    <w:link w:val="CommentText"/>
    <w:semiHidden/>
    <w:rsid w:val="002F61B8"/>
    <w:rPr>
      <w:rFonts w:ascii="Tahoma" w:eastAsia="Calibri" w:hAnsi="Tahoma" w:cs="Tahoma"/>
      <w:sz w:val="16"/>
      <w:szCs w:val="20"/>
    </w:rPr>
  </w:style>
  <w:style w:type="paragraph" w:styleId="CommentSubject">
    <w:name w:val="annotation subject"/>
    <w:basedOn w:val="CommentText"/>
    <w:next w:val="CommentText"/>
    <w:link w:val="CommentSubjectChar"/>
    <w:uiPriority w:val="99"/>
    <w:semiHidden/>
    <w:unhideWhenUsed/>
    <w:rsid w:val="002F61B8"/>
    <w:rPr>
      <w:b/>
      <w:bCs/>
    </w:rPr>
  </w:style>
  <w:style w:type="character" w:customStyle="1" w:styleId="CommentSubjectChar">
    <w:name w:val="Comment Subject Char"/>
    <w:basedOn w:val="CommentTextChar"/>
    <w:link w:val="CommentSubject"/>
    <w:uiPriority w:val="99"/>
    <w:semiHidden/>
    <w:rsid w:val="002F61B8"/>
    <w:rPr>
      <w:rFonts w:ascii="Tahoma" w:eastAsia="Calibri" w:hAnsi="Tahoma" w:cs="Tahoma"/>
      <w:b/>
      <w:bCs/>
      <w:sz w:val="16"/>
      <w:szCs w:val="20"/>
    </w:rPr>
  </w:style>
  <w:style w:type="paragraph" w:styleId="Revision">
    <w:name w:val="Revision"/>
    <w:hidden/>
    <w:uiPriority w:val="99"/>
    <w:semiHidden/>
    <w:rsid w:val="002176CC"/>
    <w:pPr>
      <w:spacing w:after="0" w:line="240" w:lineRule="auto"/>
    </w:pPr>
    <w:rPr>
      <w:rFonts w:ascii="Calibri" w:eastAsia="Calibri" w:hAnsi="Calibri" w:cs="Arial"/>
    </w:rPr>
  </w:style>
  <w:style w:type="character" w:customStyle="1" w:styleId="st">
    <w:name w:val="st"/>
    <w:basedOn w:val="DefaultParagraphFont"/>
    <w:rsid w:val="00A53E62"/>
  </w:style>
  <w:style w:type="character" w:customStyle="1" w:styleId="meta-key">
    <w:name w:val="meta-key"/>
    <w:basedOn w:val="DefaultParagraphFont"/>
    <w:rsid w:val="00CA62C9"/>
  </w:style>
  <w:style w:type="character" w:customStyle="1" w:styleId="meta-value">
    <w:name w:val="meta-value"/>
    <w:basedOn w:val="DefaultParagraphFont"/>
    <w:rsid w:val="00CA62C9"/>
  </w:style>
  <w:style w:type="character" w:customStyle="1" w:styleId="doi">
    <w:name w:val="doi"/>
    <w:basedOn w:val="DefaultParagraphFont"/>
    <w:rsid w:val="00EA06D4"/>
  </w:style>
  <w:style w:type="character" w:styleId="Emphasis">
    <w:name w:val="Emphasis"/>
    <w:basedOn w:val="DefaultParagraphFont"/>
    <w:uiPriority w:val="20"/>
    <w:qFormat/>
    <w:rsid w:val="00FF4FE9"/>
    <w:rPr>
      <w:i/>
      <w:iCs/>
    </w:rPr>
  </w:style>
  <w:style w:type="character" w:customStyle="1" w:styleId="Char">
    <w:name w:val="纯文本 Char"/>
    <w:link w:val="PlainText1"/>
    <w:rsid w:val="00975A3D"/>
    <w:rPr>
      <w:rFonts w:ascii="SimSun" w:hAnsi="Courier New" w:cs="Courier New"/>
      <w:szCs w:val="21"/>
    </w:rPr>
  </w:style>
  <w:style w:type="paragraph" w:customStyle="1" w:styleId="PlainText1">
    <w:name w:val="Plain Text1"/>
    <w:basedOn w:val="Normal"/>
    <w:link w:val="Char"/>
    <w:rsid w:val="00975A3D"/>
    <w:pPr>
      <w:widowControl w:val="0"/>
      <w:spacing w:after="0" w:line="240" w:lineRule="auto"/>
      <w:jc w:val="both"/>
    </w:pPr>
    <w:rPr>
      <w:rFonts w:ascii="SimSun" w:eastAsiaTheme="minorEastAsia" w:hAnsi="Courier New" w:cs="Courier New"/>
      <w:szCs w:val="21"/>
    </w:rPr>
  </w:style>
  <w:style w:type="paragraph" w:styleId="Header">
    <w:name w:val="header"/>
    <w:basedOn w:val="Normal"/>
    <w:link w:val="HeaderChar"/>
    <w:uiPriority w:val="99"/>
    <w:unhideWhenUsed/>
    <w:rsid w:val="0028358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83585"/>
    <w:rPr>
      <w:rFonts w:ascii="Calibri" w:eastAsia="Calibri" w:hAnsi="Calibri" w:cs="Arial"/>
      <w:sz w:val="18"/>
      <w:szCs w:val="18"/>
    </w:rPr>
  </w:style>
  <w:style w:type="paragraph" w:styleId="Footer">
    <w:name w:val="footer"/>
    <w:basedOn w:val="Normal"/>
    <w:link w:val="FooterChar"/>
    <w:uiPriority w:val="99"/>
    <w:unhideWhenUsed/>
    <w:rsid w:val="0028358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83585"/>
    <w:rPr>
      <w:rFonts w:ascii="Calibri" w:eastAsia="Calibri" w:hAnsi="Calibri"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0515">
      <w:bodyDiv w:val="1"/>
      <w:marLeft w:val="0"/>
      <w:marRight w:val="0"/>
      <w:marTop w:val="0"/>
      <w:marBottom w:val="0"/>
      <w:divBdr>
        <w:top w:val="none" w:sz="0" w:space="0" w:color="auto"/>
        <w:left w:val="none" w:sz="0" w:space="0" w:color="auto"/>
        <w:bottom w:val="none" w:sz="0" w:space="0" w:color="auto"/>
        <w:right w:val="none" w:sz="0" w:space="0" w:color="auto"/>
      </w:divBdr>
    </w:div>
    <w:div w:id="47337960">
      <w:bodyDiv w:val="1"/>
      <w:marLeft w:val="0"/>
      <w:marRight w:val="0"/>
      <w:marTop w:val="0"/>
      <w:marBottom w:val="0"/>
      <w:divBdr>
        <w:top w:val="none" w:sz="0" w:space="0" w:color="auto"/>
        <w:left w:val="none" w:sz="0" w:space="0" w:color="auto"/>
        <w:bottom w:val="none" w:sz="0" w:space="0" w:color="auto"/>
        <w:right w:val="none" w:sz="0" w:space="0" w:color="auto"/>
      </w:divBdr>
    </w:div>
    <w:div w:id="147939842">
      <w:bodyDiv w:val="1"/>
      <w:marLeft w:val="0"/>
      <w:marRight w:val="0"/>
      <w:marTop w:val="0"/>
      <w:marBottom w:val="0"/>
      <w:divBdr>
        <w:top w:val="none" w:sz="0" w:space="0" w:color="auto"/>
        <w:left w:val="none" w:sz="0" w:space="0" w:color="auto"/>
        <w:bottom w:val="none" w:sz="0" w:space="0" w:color="auto"/>
        <w:right w:val="none" w:sz="0" w:space="0" w:color="auto"/>
      </w:divBdr>
    </w:div>
    <w:div w:id="391971387">
      <w:bodyDiv w:val="1"/>
      <w:marLeft w:val="0"/>
      <w:marRight w:val="0"/>
      <w:marTop w:val="0"/>
      <w:marBottom w:val="0"/>
      <w:divBdr>
        <w:top w:val="none" w:sz="0" w:space="0" w:color="auto"/>
        <w:left w:val="none" w:sz="0" w:space="0" w:color="auto"/>
        <w:bottom w:val="none" w:sz="0" w:space="0" w:color="auto"/>
        <w:right w:val="none" w:sz="0" w:space="0" w:color="auto"/>
      </w:divBdr>
    </w:div>
    <w:div w:id="573854105">
      <w:bodyDiv w:val="1"/>
      <w:marLeft w:val="0"/>
      <w:marRight w:val="0"/>
      <w:marTop w:val="0"/>
      <w:marBottom w:val="0"/>
      <w:divBdr>
        <w:top w:val="none" w:sz="0" w:space="0" w:color="auto"/>
        <w:left w:val="none" w:sz="0" w:space="0" w:color="auto"/>
        <w:bottom w:val="none" w:sz="0" w:space="0" w:color="auto"/>
        <w:right w:val="none" w:sz="0" w:space="0" w:color="auto"/>
      </w:divBdr>
    </w:div>
    <w:div w:id="796725290">
      <w:bodyDiv w:val="1"/>
      <w:marLeft w:val="0"/>
      <w:marRight w:val="0"/>
      <w:marTop w:val="0"/>
      <w:marBottom w:val="0"/>
      <w:divBdr>
        <w:top w:val="none" w:sz="0" w:space="0" w:color="auto"/>
        <w:left w:val="none" w:sz="0" w:space="0" w:color="auto"/>
        <w:bottom w:val="none" w:sz="0" w:space="0" w:color="auto"/>
        <w:right w:val="none" w:sz="0" w:space="0" w:color="auto"/>
      </w:divBdr>
    </w:div>
    <w:div w:id="861014841">
      <w:bodyDiv w:val="1"/>
      <w:marLeft w:val="0"/>
      <w:marRight w:val="0"/>
      <w:marTop w:val="0"/>
      <w:marBottom w:val="0"/>
      <w:divBdr>
        <w:top w:val="none" w:sz="0" w:space="0" w:color="auto"/>
        <w:left w:val="none" w:sz="0" w:space="0" w:color="auto"/>
        <w:bottom w:val="none" w:sz="0" w:space="0" w:color="auto"/>
        <w:right w:val="none" w:sz="0" w:space="0" w:color="auto"/>
      </w:divBdr>
    </w:div>
    <w:div w:id="959261714">
      <w:bodyDiv w:val="1"/>
      <w:marLeft w:val="0"/>
      <w:marRight w:val="0"/>
      <w:marTop w:val="0"/>
      <w:marBottom w:val="0"/>
      <w:divBdr>
        <w:top w:val="none" w:sz="0" w:space="0" w:color="auto"/>
        <w:left w:val="none" w:sz="0" w:space="0" w:color="auto"/>
        <w:bottom w:val="none" w:sz="0" w:space="0" w:color="auto"/>
        <w:right w:val="none" w:sz="0" w:space="0" w:color="auto"/>
      </w:divBdr>
    </w:div>
    <w:div w:id="1194077171">
      <w:bodyDiv w:val="1"/>
      <w:marLeft w:val="0"/>
      <w:marRight w:val="0"/>
      <w:marTop w:val="0"/>
      <w:marBottom w:val="0"/>
      <w:divBdr>
        <w:top w:val="none" w:sz="0" w:space="0" w:color="auto"/>
        <w:left w:val="none" w:sz="0" w:space="0" w:color="auto"/>
        <w:bottom w:val="none" w:sz="0" w:space="0" w:color="auto"/>
        <w:right w:val="none" w:sz="0" w:space="0" w:color="auto"/>
      </w:divBdr>
    </w:div>
    <w:div w:id="1487355131">
      <w:bodyDiv w:val="1"/>
      <w:marLeft w:val="0"/>
      <w:marRight w:val="0"/>
      <w:marTop w:val="0"/>
      <w:marBottom w:val="0"/>
      <w:divBdr>
        <w:top w:val="none" w:sz="0" w:space="0" w:color="auto"/>
        <w:left w:val="none" w:sz="0" w:space="0" w:color="auto"/>
        <w:bottom w:val="none" w:sz="0" w:space="0" w:color="auto"/>
        <w:right w:val="none" w:sz="0" w:space="0" w:color="auto"/>
      </w:divBdr>
      <w:divsChild>
        <w:div w:id="170144717">
          <w:marLeft w:val="0"/>
          <w:marRight w:val="0"/>
          <w:marTop w:val="0"/>
          <w:marBottom w:val="0"/>
          <w:divBdr>
            <w:top w:val="none" w:sz="0" w:space="0" w:color="auto"/>
            <w:left w:val="none" w:sz="0" w:space="0" w:color="auto"/>
            <w:bottom w:val="none" w:sz="0" w:space="0" w:color="auto"/>
            <w:right w:val="none" w:sz="0" w:space="0" w:color="auto"/>
          </w:divBdr>
        </w:div>
      </w:divsChild>
    </w:div>
    <w:div w:id="1863736539">
      <w:bodyDiv w:val="1"/>
      <w:marLeft w:val="0"/>
      <w:marRight w:val="0"/>
      <w:marTop w:val="0"/>
      <w:marBottom w:val="0"/>
      <w:divBdr>
        <w:top w:val="none" w:sz="0" w:space="0" w:color="auto"/>
        <w:left w:val="none" w:sz="0" w:space="0" w:color="auto"/>
        <w:bottom w:val="none" w:sz="0" w:space="0" w:color="auto"/>
        <w:right w:val="none" w:sz="0" w:space="0" w:color="auto"/>
      </w:divBdr>
    </w:div>
    <w:div w:id="209211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h.gov.so/e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89"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moh.gov.so/e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h.gov.so/e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yperlink" Target="http://www.moh.gov.so/en/"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r.kadle@abrar.edu.so" TargetMode="External"/><Relationship Id="rId14" Type="http://schemas.openxmlformats.org/officeDocument/2006/relationships/hyperlink" Target="http://www.moh.gov.so/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creativecommons.org/licenses/by-nc/4.0/" TargetMode="External"/><Relationship Id="rId5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2EB1B2-B0DE-42F4-AB66-23DD61214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15817</Words>
  <Characters>90159</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Na Ma</cp:lastModifiedBy>
  <cp:revision>2</cp:revision>
  <cp:lastPrinted>2017-08-21T21:14:00Z</cp:lastPrinted>
  <dcterms:created xsi:type="dcterms:W3CDTF">2018-06-21T17:34:00Z</dcterms:created>
  <dcterms:modified xsi:type="dcterms:W3CDTF">2018-06-21T17:34:00Z</dcterms:modified>
</cp:coreProperties>
</file>