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2E773" w14:textId="77777777" w:rsidR="00913E63" w:rsidRPr="002B7265" w:rsidRDefault="00913E63" w:rsidP="003A2D3F">
      <w:pPr>
        <w:widowControl w:val="0"/>
        <w:adjustRightInd w:val="0"/>
        <w:snapToGrid w:val="0"/>
        <w:spacing w:after="0" w:line="360" w:lineRule="auto"/>
        <w:jc w:val="both"/>
        <w:rPr>
          <w:rFonts w:ascii="Book Antiqua" w:hAnsi="Book Antiqua" w:cs="Arial"/>
          <w:b/>
          <w:i/>
          <w:iCs/>
          <w:sz w:val="24"/>
          <w:szCs w:val="24"/>
        </w:rPr>
      </w:pPr>
      <w:r w:rsidRPr="002B7265">
        <w:rPr>
          <w:rFonts w:ascii="Book Antiqua" w:hAnsi="Book Antiqua" w:cs="Arial"/>
          <w:b/>
          <w:bCs/>
          <w:sz w:val="24"/>
          <w:szCs w:val="24"/>
        </w:rPr>
        <w:t xml:space="preserve">Name of Journal: </w:t>
      </w:r>
      <w:r w:rsidRPr="002B7265">
        <w:rPr>
          <w:rFonts w:ascii="Book Antiqua" w:hAnsi="Book Antiqua" w:cs="Arial"/>
          <w:b/>
          <w:i/>
          <w:iCs/>
          <w:sz w:val="24"/>
          <w:szCs w:val="24"/>
        </w:rPr>
        <w:t>World Journal of Gastroenterology</w:t>
      </w:r>
    </w:p>
    <w:p w14:paraId="0BA5DB75" w14:textId="77777777" w:rsidR="00CD2428" w:rsidRPr="002B7265" w:rsidRDefault="00CD2428" w:rsidP="003A2D3F">
      <w:pPr>
        <w:widowControl w:val="0"/>
        <w:adjustRightInd w:val="0"/>
        <w:snapToGrid w:val="0"/>
        <w:spacing w:after="0" w:line="360" w:lineRule="auto"/>
        <w:jc w:val="both"/>
        <w:rPr>
          <w:rFonts w:ascii="Book Antiqua" w:eastAsia="MS Mincho" w:hAnsi="Book Antiqua" w:cs="Times New Roman"/>
          <w:b/>
          <w:color w:val="000000"/>
          <w:sz w:val="24"/>
          <w:szCs w:val="24"/>
          <w:lang w:eastAsia="zh-CN"/>
        </w:rPr>
      </w:pPr>
      <w:r w:rsidRPr="002B7265">
        <w:rPr>
          <w:rFonts w:ascii="Book Antiqua" w:eastAsia="MS Mincho" w:hAnsi="Book Antiqua" w:cs="Times New Roman"/>
          <w:b/>
          <w:color w:val="000000"/>
          <w:sz w:val="24"/>
          <w:szCs w:val="24"/>
        </w:rPr>
        <w:t xml:space="preserve">Manuscript NO: </w:t>
      </w:r>
      <w:r w:rsidRPr="002B7265">
        <w:rPr>
          <w:rFonts w:ascii="Book Antiqua" w:eastAsia="MS Mincho" w:hAnsi="Book Antiqua" w:cs="Times New Roman"/>
          <w:b/>
          <w:color w:val="000000"/>
          <w:sz w:val="24"/>
          <w:szCs w:val="24"/>
          <w:lang w:eastAsia="zh-CN"/>
        </w:rPr>
        <w:t>38918</w:t>
      </w:r>
    </w:p>
    <w:p w14:paraId="74E0BF37" w14:textId="7DA83244" w:rsidR="00CD2428" w:rsidRPr="002B7265" w:rsidRDefault="00CD2428" w:rsidP="003A2D3F">
      <w:pPr>
        <w:widowControl w:val="0"/>
        <w:adjustRightInd w:val="0"/>
        <w:snapToGrid w:val="0"/>
        <w:spacing w:after="0" w:line="360" w:lineRule="auto"/>
        <w:jc w:val="both"/>
        <w:rPr>
          <w:rFonts w:ascii="Book Antiqua" w:eastAsia="MS Mincho" w:hAnsi="Book Antiqua" w:cs="Times New Roman"/>
          <w:b/>
          <w:color w:val="000000"/>
          <w:sz w:val="24"/>
          <w:szCs w:val="24"/>
        </w:rPr>
      </w:pPr>
      <w:bookmarkStart w:id="0" w:name="OLE_LINK3"/>
      <w:bookmarkStart w:id="1" w:name="OLE_LINK4"/>
      <w:r w:rsidRPr="002B7265">
        <w:rPr>
          <w:rFonts w:ascii="Book Antiqua" w:eastAsia="MS Mincho" w:hAnsi="Book Antiqua" w:cs="Times New Roman"/>
          <w:b/>
          <w:color w:val="000000"/>
          <w:sz w:val="24"/>
          <w:szCs w:val="24"/>
          <w:shd w:val="clear" w:color="auto" w:fill="FFFFFF"/>
          <w:lang w:eastAsia="ja-JP"/>
        </w:rPr>
        <w:t>Manuscript</w:t>
      </w:r>
      <w:r w:rsidR="00262B95">
        <w:rPr>
          <w:rFonts w:ascii="Book Antiqua" w:eastAsia="MS Mincho" w:hAnsi="Book Antiqua" w:cs="Times New Roman" w:hint="eastAsia"/>
          <w:b/>
          <w:color w:val="000000"/>
          <w:sz w:val="24"/>
          <w:szCs w:val="24"/>
          <w:shd w:val="clear" w:color="auto" w:fill="FFFFFF"/>
          <w:lang w:eastAsia="zh-CN"/>
        </w:rPr>
        <w:t xml:space="preserve"> </w:t>
      </w:r>
      <w:r w:rsidRPr="002B7265">
        <w:rPr>
          <w:rFonts w:ascii="Book Antiqua" w:eastAsia="MS Mincho" w:hAnsi="Book Antiqua" w:cs="Times New Roman"/>
          <w:b/>
          <w:color w:val="000000"/>
          <w:sz w:val="24"/>
          <w:szCs w:val="24"/>
          <w:shd w:val="clear" w:color="auto" w:fill="FFFFFF"/>
          <w:lang w:eastAsia="ja-JP"/>
        </w:rPr>
        <w:t>Type</w:t>
      </w:r>
      <w:bookmarkEnd w:id="0"/>
      <w:bookmarkEnd w:id="1"/>
      <w:r w:rsidRPr="002B7265">
        <w:rPr>
          <w:rFonts w:ascii="Book Antiqua" w:eastAsia="MS Mincho" w:hAnsi="Book Antiqua" w:cs="Times New Roman"/>
          <w:b/>
          <w:color w:val="000000"/>
          <w:sz w:val="24"/>
          <w:szCs w:val="24"/>
        </w:rPr>
        <w:t>: REVIEW</w:t>
      </w:r>
    </w:p>
    <w:p w14:paraId="6D148528" w14:textId="77777777" w:rsidR="00913E63" w:rsidRPr="002B7265" w:rsidRDefault="00913E63" w:rsidP="003A2D3F">
      <w:pPr>
        <w:widowControl w:val="0"/>
        <w:adjustRightInd w:val="0"/>
        <w:snapToGrid w:val="0"/>
        <w:spacing w:after="0" w:line="360" w:lineRule="auto"/>
        <w:jc w:val="both"/>
        <w:rPr>
          <w:rFonts w:ascii="Book Antiqua" w:hAnsi="Book Antiqua" w:cs="Arial"/>
          <w:b/>
          <w:sz w:val="24"/>
          <w:szCs w:val="24"/>
        </w:rPr>
      </w:pPr>
    </w:p>
    <w:p w14:paraId="47454A30" w14:textId="77777777" w:rsidR="00F461DA" w:rsidRPr="002B7265" w:rsidRDefault="00F461DA" w:rsidP="003A2D3F">
      <w:pPr>
        <w:widowControl w:val="0"/>
        <w:adjustRightInd w:val="0"/>
        <w:snapToGrid w:val="0"/>
        <w:spacing w:after="0" w:line="360" w:lineRule="auto"/>
        <w:jc w:val="both"/>
        <w:rPr>
          <w:rFonts w:ascii="Book Antiqua" w:hAnsi="Book Antiqua" w:cs="Arial"/>
          <w:b/>
          <w:sz w:val="24"/>
          <w:szCs w:val="24"/>
          <w:lang w:eastAsia="zh-CN"/>
        </w:rPr>
      </w:pPr>
      <w:r w:rsidRPr="002B7265">
        <w:rPr>
          <w:rFonts w:ascii="Book Antiqua" w:hAnsi="Book Antiqua" w:cs="Arial"/>
          <w:b/>
          <w:sz w:val="24"/>
          <w:szCs w:val="24"/>
        </w:rPr>
        <w:t xml:space="preserve">Glycoprotein </w:t>
      </w:r>
      <w:r w:rsidR="009F349E" w:rsidRPr="002B7265">
        <w:rPr>
          <w:rFonts w:ascii="Book Antiqua" w:hAnsi="Book Antiqua" w:cs="Arial"/>
          <w:b/>
          <w:sz w:val="24"/>
          <w:szCs w:val="24"/>
        </w:rPr>
        <w:t>biomarker</w:t>
      </w:r>
      <w:r w:rsidRPr="002B7265">
        <w:rPr>
          <w:rFonts w:ascii="Book Antiqua" w:hAnsi="Book Antiqua" w:cs="Arial"/>
          <w:b/>
          <w:sz w:val="24"/>
          <w:szCs w:val="24"/>
        </w:rPr>
        <w:t>s for the detection of pancreatic ductal adenocarcinoma</w:t>
      </w:r>
    </w:p>
    <w:p w14:paraId="483BFA9D" w14:textId="77777777" w:rsidR="00CD2428" w:rsidRPr="002B7265" w:rsidRDefault="00CD2428" w:rsidP="003A2D3F">
      <w:pPr>
        <w:widowControl w:val="0"/>
        <w:adjustRightInd w:val="0"/>
        <w:snapToGrid w:val="0"/>
        <w:spacing w:after="0" w:line="360" w:lineRule="auto"/>
        <w:jc w:val="both"/>
        <w:rPr>
          <w:rFonts w:ascii="Book Antiqua" w:hAnsi="Book Antiqua" w:cs="Arial"/>
          <w:b/>
          <w:sz w:val="24"/>
          <w:szCs w:val="24"/>
          <w:lang w:eastAsia="zh-CN"/>
        </w:rPr>
      </w:pPr>
    </w:p>
    <w:p w14:paraId="400A3772" w14:textId="6E260B7B" w:rsidR="00AB21D6" w:rsidRPr="002B7265" w:rsidRDefault="00CD2428" w:rsidP="003A2D3F">
      <w:pPr>
        <w:widowControl w:val="0"/>
        <w:adjustRightInd w:val="0"/>
        <w:snapToGrid w:val="0"/>
        <w:spacing w:after="0" w:line="360" w:lineRule="auto"/>
        <w:jc w:val="both"/>
        <w:rPr>
          <w:rFonts w:ascii="Book Antiqua" w:hAnsi="Book Antiqua" w:cs="Arial"/>
          <w:sz w:val="24"/>
          <w:szCs w:val="24"/>
          <w:lang w:eastAsia="zh-CN"/>
        </w:rPr>
      </w:pPr>
      <w:r w:rsidRPr="002B7265">
        <w:rPr>
          <w:rFonts w:ascii="Book Antiqua" w:hAnsi="Book Antiqua" w:cs="Arial"/>
          <w:sz w:val="24"/>
          <w:szCs w:val="24"/>
        </w:rPr>
        <w:t xml:space="preserve">Llop </w:t>
      </w:r>
      <w:r w:rsidRPr="002B7265">
        <w:rPr>
          <w:rFonts w:ascii="Book Antiqua" w:hAnsi="Book Antiqua" w:cs="Arial"/>
          <w:sz w:val="24"/>
          <w:szCs w:val="24"/>
          <w:lang w:eastAsia="zh-CN"/>
        </w:rPr>
        <w:t xml:space="preserve">E </w:t>
      </w:r>
      <w:r w:rsidR="002B7265" w:rsidRPr="002B7265">
        <w:rPr>
          <w:rFonts w:ascii="Book Antiqua" w:hAnsi="Book Antiqua" w:cs="Arial"/>
          <w:i/>
          <w:sz w:val="24"/>
          <w:szCs w:val="24"/>
          <w:lang w:eastAsia="zh-CN"/>
        </w:rPr>
        <w:t>et al</w:t>
      </w:r>
      <w:r w:rsidRPr="002B7265">
        <w:rPr>
          <w:rFonts w:ascii="Book Antiqua" w:hAnsi="Book Antiqua" w:cs="Arial"/>
          <w:sz w:val="24"/>
          <w:szCs w:val="24"/>
          <w:lang w:eastAsia="zh-CN"/>
        </w:rPr>
        <w:t xml:space="preserve">. </w:t>
      </w:r>
      <w:r w:rsidRPr="002B7265">
        <w:rPr>
          <w:rFonts w:ascii="Book Antiqua" w:hAnsi="Book Antiqua" w:cs="Arial"/>
          <w:sz w:val="24"/>
          <w:szCs w:val="24"/>
        </w:rPr>
        <w:t>Glycoprotein biomarkers for pancreatic cancer</w:t>
      </w:r>
    </w:p>
    <w:p w14:paraId="62FDE528" w14:textId="77777777" w:rsidR="00CD2428" w:rsidRPr="002B7265" w:rsidRDefault="00CD2428" w:rsidP="003A2D3F">
      <w:pPr>
        <w:widowControl w:val="0"/>
        <w:adjustRightInd w:val="0"/>
        <w:snapToGrid w:val="0"/>
        <w:spacing w:after="0" w:line="360" w:lineRule="auto"/>
        <w:jc w:val="both"/>
        <w:rPr>
          <w:rFonts w:ascii="Book Antiqua" w:hAnsi="Book Antiqua" w:cs="Arial"/>
          <w:sz w:val="24"/>
          <w:szCs w:val="24"/>
          <w:lang w:eastAsia="zh-CN"/>
        </w:rPr>
      </w:pPr>
    </w:p>
    <w:p w14:paraId="414D1A14" w14:textId="319B2B6A" w:rsidR="00AB21D6" w:rsidRPr="002B7265" w:rsidRDefault="00AB21D6" w:rsidP="003A2D3F">
      <w:pPr>
        <w:widowControl w:val="0"/>
        <w:adjustRightInd w:val="0"/>
        <w:snapToGrid w:val="0"/>
        <w:spacing w:after="0" w:line="360" w:lineRule="auto"/>
        <w:jc w:val="both"/>
        <w:rPr>
          <w:rFonts w:ascii="Book Antiqua" w:hAnsi="Book Antiqua" w:cs="Arial"/>
          <w:sz w:val="24"/>
          <w:szCs w:val="24"/>
          <w:lang w:val="es-ES" w:eastAsia="zh-CN"/>
        </w:rPr>
      </w:pPr>
      <w:r w:rsidRPr="002B7265">
        <w:rPr>
          <w:rFonts w:ascii="Book Antiqua" w:hAnsi="Book Antiqua" w:cs="Arial"/>
          <w:sz w:val="24"/>
          <w:szCs w:val="24"/>
          <w:lang w:val="es-ES"/>
        </w:rPr>
        <w:t xml:space="preserve">Esther Llop, </w:t>
      </w:r>
      <w:r w:rsidR="003C1339" w:rsidRPr="002B7265">
        <w:rPr>
          <w:rFonts w:ascii="Book Antiqua" w:hAnsi="Book Antiqua" w:cs="Arial"/>
          <w:sz w:val="24"/>
          <w:szCs w:val="24"/>
          <w:lang w:val="es-ES"/>
        </w:rPr>
        <w:t xml:space="preserve">Pedro </w:t>
      </w:r>
      <w:r w:rsidR="002E4EF6" w:rsidRPr="002B7265">
        <w:rPr>
          <w:rFonts w:ascii="Book Antiqua" w:hAnsi="Book Antiqua" w:cs="Arial"/>
          <w:sz w:val="24"/>
          <w:szCs w:val="24"/>
          <w:lang w:val="es-ES"/>
        </w:rPr>
        <w:t xml:space="preserve">E </w:t>
      </w:r>
      <w:r w:rsidR="003C1339" w:rsidRPr="002B7265">
        <w:rPr>
          <w:rFonts w:ascii="Book Antiqua" w:hAnsi="Book Antiqua" w:cs="Arial"/>
          <w:sz w:val="24"/>
          <w:szCs w:val="24"/>
          <w:lang w:val="es-ES"/>
        </w:rPr>
        <w:t>Guerrero</w:t>
      </w:r>
      <w:r w:rsidR="00B1095E" w:rsidRPr="002B7265">
        <w:rPr>
          <w:rFonts w:ascii="Book Antiqua" w:hAnsi="Book Antiqua" w:cs="Arial"/>
          <w:sz w:val="24"/>
          <w:szCs w:val="24"/>
          <w:lang w:val="es-ES"/>
        </w:rPr>
        <w:t>, Adrià Dura</w:t>
      </w:r>
      <w:r w:rsidR="003C1339" w:rsidRPr="002B7265">
        <w:rPr>
          <w:rFonts w:ascii="Book Antiqua" w:hAnsi="Book Antiqua" w:cs="Arial"/>
          <w:sz w:val="24"/>
          <w:szCs w:val="24"/>
          <w:lang w:val="es-ES"/>
        </w:rPr>
        <w:t>n, S</w:t>
      </w:r>
      <w:r w:rsidR="00291CC0" w:rsidRPr="002B7265">
        <w:rPr>
          <w:rFonts w:ascii="Book Antiqua" w:hAnsi="Book Antiqua" w:cs="Arial"/>
          <w:sz w:val="24"/>
          <w:szCs w:val="24"/>
          <w:lang w:val="es-ES"/>
        </w:rPr>
        <w:t>ílvia Barrabés</w:t>
      </w:r>
      <w:r w:rsidRPr="002B7265">
        <w:rPr>
          <w:rFonts w:ascii="Book Antiqua" w:hAnsi="Book Antiqua" w:cs="Arial"/>
          <w:sz w:val="24"/>
          <w:szCs w:val="24"/>
          <w:lang w:val="es-ES"/>
        </w:rPr>
        <w:t xml:space="preserve">, </w:t>
      </w:r>
      <w:r w:rsidR="00C67D8D" w:rsidRPr="002B7265">
        <w:rPr>
          <w:rFonts w:ascii="Book Antiqua" w:hAnsi="Book Antiqua" w:cs="Arial"/>
          <w:sz w:val="24"/>
          <w:szCs w:val="24"/>
          <w:lang w:val="es-ES"/>
        </w:rPr>
        <w:t>Anna Massaguer</w:t>
      </w:r>
      <w:r w:rsidR="008E1CFD" w:rsidRPr="002B7265">
        <w:rPr>
          <w:rFonts w:ascii="Book Antiqua" w:hAnsi="Book Antiqua" w:cs="Arial"/>
          <w:sz w:val="24"/>
          <w:szCs w:val="24"/>
          <w:lang w:val="es-ES"/>
        </w:rPr>
        <w:t xml:space="preserve">, </w:t>
      </w:r>
      <w:r w:rsidR="006129AF" w:rsidRPr="002B7265">
        <w:rPr>
          <w:rFonts w:ascii="Book Antiqua" w:hAnsi="Book Antiqua" w:cs="Arial"/>
          <w:sz w:val="24"/>
          <w:szCs w:val="24"/>
          <w:lang w:val="es-ES"/>
        </w:rPr>
        <w:t xml:space="preserve">María José Ferri, </w:t>
      </w:r>
      <w:r w:rsidR="009B1E54" w:rsidRPr="002B7265">
        <w:rPr>
          <w:rFonts w:ascii="Book Antiqua" w:hAnsi="Book Antiqua" w:cs="Arial"/>
          <w:sz w:val="24"/>
          <w:szCs w:val="24"/>
          <w:lang w:val="es-ES"/>
        </w:rPr>
        <w:t>Maite Albiol</w:t>
      </w:r>
      <w:r w:rsidR="003A2D3F" w:rsidRPr="002B7265">
        <w:rPr>
          <w:rFonts w:ascii="Book Antiqua" w:hAnsi="Book Antiqua" w:cs="Arial"/>
          <w:sz w:val="24"/>
          <w:szCs w:val="24"/>
          <w:lang w:val="es-ES" w:eastAsia="zh-CN"/>
        </w:rPr>
        <w:t>-</w:t>
      </w:r>
      <w:r w:rsidR="00D008A3" w:rsidRPr="002B7265">
        <w:rPr>
          <w:rFonts w:ascii="Book Antiqua" w:hAnsi="Book Antiqua" w:cs="Arial"/>
          <w:sz w:val="24"/>
          <w:szCs w:val="24"/>
          <w:lang w:val="es-ES"/>
        </w:rPr>
        <w:t>Quer</w:t>
      </w:r>
      <w:r w:rsidR="006129AF" w:rsidRPr="002B7265">
        <w:rPr>
          <w:rFonts w:ascii="Book Antiqua" w:hAnsi="Book Antiqua" w:cs="Arial"/>
          <w:sz w:val="24"/>
          <w:szCs w:val="24"/>
          <w:lang w:val="es-ES"/>
        </w:rPr>
        <w:t xml:space="preserve">, </w:t>
      </w:r>
      <w:r w:rsidRPr="002B7265">
        <w:rPr>
          <w:rFonts w:ascii="Book Antiqua" w:hAnsi="Book Antiqua" w:cs="Arial"/>
          <w:sz w:val="24"/>
          <w:szCs w:val="24"/>
          <w:lang w:val="es-ES"/>
        </w:rPr>
        <w:t>Ra</w:t>
      </w:r>
      <w:r w:rsidR="003A2D3F" w:rsidRPr="002B7265">
        <w:rPr>
          <w:rFonts w:ascii="Book Antiqua" w:hAnsi="Book Antiqua" w:cs="Arial"/>
          <w:sz w:val="24"/>
          <w:szCs w:val="24"/>
          <w:lang w:val="es-ES"/>
        </w:rPr>
        <w:t>fael de Llorens, Rosa Peracaula</w:t>
      </w:r>
    </w:p>
    <w:p w14:paraId="45EE5658" w14:textId="77777777" w:rsidR="00C67D8D" w:rsidRPr="002B7265" w:rsidRDefault="00C67D8D" w:rsidP="003A2D3F">
      <w:pPr>
        <w:widowControl w:val="0"/>
        <w:adjustRightInd w:val="0"/>
        <w:snapToGrid w:val="0"/>
        <w:spacing w:after="0" w:line="360" w:lineRule="auto"/>
        <w:jc w:val="both"/>
        <w:rPr>
          <w:rFonts w:ascii="Book Antiqua" w:hAnsi="Book Antiqua" w:cs="Arial"/>
          <w:sz w:val="24"/>
          <w:szCs w:val="24"/>
          <w:lang w:val="es-ES"/>
        </w:rPr>
      </w:pPr>
    </w:p>
    <w:p w14:paraId="63734914" w14:textId="25D28678" w:rsidR="00CD2428" w:rsidRPr="002B7265" w:rsidRDefault="00291CC0" w:rsidP="003A2D3F">
      <w:pPr>
        <w:widowControl w:val="0"/>
        <w:adjustRightInd w:val="0"/>
        <w:snapToGrid w:val="0"/>
        <w:spacing w:after="0" w:line="360" w:lineRule="auto"/>
        <w:jc w:val="both"/>
        <w:rPr>
          <w:rFonts w:ascii="Book Antiqua" w:hAnsi="Book Antiqua" w:cs="Arial"/>
          <w:sz w:val="24"/>
          <w:szCs w:val="24"/>
          <w:lang w:val="es-ES" w:eastAsia="zh-CN"/>
        </w:rPr>
      </w:pPr>
      <w:r w:rsidRPr="002B7265">
        <w:rPr>
          <w:rFonts w:ascii="Book Antiqua" w:hAnsi="Book Antiqua" w:cs="Arial"/>
          <w:b/>
          <w:sz w:val="24"/>
          <w:szCs w:val="24"/>
          <w:lang w:val="es-ES"/>
        </w:rPr>
        <w:t xml:space="preserve">Esther Llop, Pedro </w:t>
      </w:r>
      <w:r w:rsidR="00CA39D2" w:rsidRPr="002B7265">
        <w:rPr>
          <w:rFonts w:ascii="Book Antiqua" w:hAnsi="Book Antiqua" w:cs="Arial"/>
          <w:b/>
          <w:sz w:val="24"/>
          <w:szCs w:val="24"/>
          <w:lang w:val="es-ES"/>
        </w:rPr>
        <w:t xml:space="preserve">E </w:t>
      </w:r>
      <w:r w:rsidRPr="002B7265">
        <w:rPr>
          <w:rFonts w:ascii="Book Antiqua" w:hAnsi="Book Antiqua" w:cs="Arial"/>
          <w:b/>
          <w:sz w:val="24"/>
          <w:szCs w:val="24"/>
          <w:lang w:val="es-ES"/>
        </w:rPr>
        <w:t>Guerrero</w:t>
      </w:r>
      <w:r w:rsidR="00F94310" w:rsidRPr="002B7265">
        <w:rPr>
          <w:rFonts w:ascii="Book Antiqua" w:hAnsi="Book Antiqua" w:cs="Arial"/>
          <w:b/>
          <w:sz w:val="24"/>
          <w:szCs w:val="24"/>
          <w:lang w:val="es-ES"/>
        </w:rPr>
        <w:t>, Adrià Dura</w:t>
      </w:r>
      <w:r w:rsidRPr="002B7265">
        <w:rPr>
          <w:rFonts w:ascii="Book Antiqua" w:hAnsi="Book Antiqua" w:cs="Arial"/>
          <w:b/>
          <w:sz w:val="24"/>
          <w:szCs w:val="24"/>
          <w:lang w:val="es-ES"/>
        </w:rPr>
        <w:t>n, Sílvia Barrabés, Anna Massaguer, María José Ferri, Rafael de Llorens, Rosa Peracaula,</w:t>
      </w:r>
      <w:r w:rsidRPr="002B7265">
        <w:rPr>
          <w:rFonts w:ascii="Book Antiqua" w:hAnsi="Book Antiqua" w:cs="Arial"/>
          <w:bCs/>
          <w:iCs/>
          <w:sz w:val="24"/>
          <w:szCs w:val="24"/>
          <w:lang w:val="es-ES"/>
        </w:rPr>
        <w:t xml:space="preserve"> </w:t>
      </w:r>
      <w:r w:rsidR="003A2D3F" w:rsidRPr="002B7265">
        <w:rPr>
          <w:rFonts w:ascii="Book Antiqua" w:hAnsi="Book Antiqua" w:cs="Arial"/>
          <w:sz w:val="24"/>
          <w:szCs w:val="24"/>
          <w:lang w:val="es-ES"/>
        </w:rPr>
        <w:t>Department of Biology</w:t>
      </w:r>
      <w:r w:rsidR="003A2D3F" w:rsidRPr="002B7265">
        <w:rPr>
          <w:rFonts w:ascii="Book Antiqua" w:hAnsi="Book Antiqua" w:cs="Arial"/>
          <w:sz w:val="24"/>
          <w:szCs w:val="24"/>
          <w:lang w:val="es-ES" w:eastAsia="zh-CN"/>
        </w:rPr>
        <w:t>,</w:t>
      </w:r>
      <w:r w:rsidR="003A2D3F" w:rsidRPr="002B7265">
        <w:rPr>
          <w:rFonts w:ascii="Book Antiqua" w:hAnsi="Book Antiqua" w:cs="Arial"/>
          <w:bCs/>
          <w:iCs/>
          <w:sz w:val="24"/>
          <w:szCs w:val="24"/>
          <w:lang w:val="es-ES"/>
        </w:rPr>
        <w:t xml:space="preserve"> </w:t>
      </w:r>
      <w:r w:rsidR="00AB21D6" w:rsidRPr="002B7265">
        <w:rPr>
          <w:rFonts w:ascii="Book Antiqua" w:hAnsi="Book Antiqua" w:cs="Arial"/>
          <w:bCs/>
          <w:iCs/>
          <w:sz w:val="24"/>
          <w:szCs w:val="24"/>
          <w:lang w:val="es-ES"/>
        </w:rPr>
        <w:t>Biochemi</w:t>
      </w:r>
      <w:r w:rsidR="003A2D3F" w:rsidRPr="002B7265">
        <w:rPr>
          <w:rFonts w:ascii="Book Antiqua" w:hAnsi="Book Antiqua" w:cs="Arial"/>
          <w:bCs/>
          <w:iCs/>
          <w:sz w:val="24"/>
          <w:szCs w:val="24"/>
          <w:lang w:val="es-ES"/>
        </w:rPr>
        <w:t>stry and Molecular Biology Unit</w:t>
      </w:r>
      <w:r w:rsidR="002E4EF6" w:rsidRPr="002B7265">
        <w:rPr>
          <w:rFonts w:ascii="Book Antiqua" w:hAnsi="Book Antiqua" w:cs="Arial"/>
          <w:sz w:val="24"/>
          <w:szCs w:val="24"/>
          <w:lang w:val="es-ES"/>
        </w:rPr>
        <w:t xml:space="preserve">, </w:t>
      </w:r>
      <w:r w:rsidR="0058348C" w:rsidRPr="002B7265">
        <w:rPr>
          <w:rFonts w:ascii="Book Antiqua" w:hAnsi="Book Antiqua" w:cs="Arial"/>
          <w:sz w:val="24"/>
          <w:szCs w:val="24"/>
          <w:lang w:val="es-ES"/>
        </w:rPr>
        <w:t>University of Girona</w:t>
      </w:r>
      <w:r w:rsidR="002E4EF6" w:rsidRPr="002B7265">
        <w:rPr>
          <w:rFonts w:ascii="Book Antiqua" w:hAnsi="Book Antiqua" w:cs="Arial"/>
          <w:sz w:val="24"/>
          <w:szCs w:val="24"/>
          <w:lang w:val="es-ES"/>
        </w:rPr>
        <w:t>, Girona</w:t>
      </w:r>
      <w:r w:rsidR="003A2D3F" w:rsidRPr="002B7265">
        <w:rPr>
          <w:rFonts w:ascii="Book Antiqua" w:hAnsi="Book Antiqua" w:cs="Arial"/>
          <w:sz w:val="24"/>
          <w:szCs w:val="24"/>
          <w:lang w:val="es-ES" w:eastAsia="zh-CN"/>
        </w:rPr>
        <w:t xml:space="preserve"> </w:t>
      </w:r>
      <w:r w:rsidR="003A2D3F" w:rsidRPr="002B7265">
        <w:rPr>
          <w:rFonts w:ascii="Book Antiqua" w:hAnsi="Book Antiqua" w:cs="Arial"/>
          <w:sz w:val="24"/>
          <w:szCs w:val="24"/>
          <w:lang w:val="es-ES"/>
        </w:rPr>
        <w:t>17003, Spain</w:t>
      </w:r>
    </w:p>
    <w:p w14:paraId="58C77FAC" w14:textId="5F28A5EF" w:rsidR="0058348C" w:rsidRPr="002B7265" w:rsidRDefault="0058348C" w:rsidP="003A2D3F">
      <w:pPr>
        <w:widowControl w:val="0"/>
        <w:adjustRightInd w:val="0"/>
        <w:snapToGrid w:val="0"/>
        <w:spacing w:after="0" w:line="360" w:lineRule="auto"/>
        <w:jc w:val="both"/>
        <w:rPr>
          <w:rFonts w:ascii="Book Antiqua" w:hAnsi="Book Antiqua" w:cs="Arial"/>
          <w:sz w:val="24"/>
          <w:szCs w:val="24"/>
          <w:lang w:val="es-ES" w:eastAsia="zh-CN"/>
        </w:rPr>
      </w:pPr>
    </w:p>
    <w:p w14:paraId="7879C98A" w14:textId="329E9625" w:rsidR="002E4EF6" w:rsidRPr="002B7265" w:rsidRDefault="00291CC0" w:rsidP="003A2D3F">
      <w:pPr>
        <w:widowControl w:val="0"/>
        <w:adjustRightInd w:val="0"/>
        <w:snapToGrid w:val="0"/>
        <w:spacing w:after="0" w:line="360" w:lineRule="auto"/>
        <w:jc w:val="both"/>
        <w:rPr>
          <w:rFonts w:ascii="Book Antiqua" w:hAnsi="Book Antiqua" w:cs="Arial"/>
          <w:sz w:val="24"/>
          <w:szCs w:val="24"/>
          <w:lang w:val="en-GB" w:eastAsia="zh-CN"/>
        </w:rPr>
      </w:pPr>
      <w:r w:rsidRPr="002B7265">
        <w:rPr>
          <w:rFonts w:ascii="Book Antiqua" w:hAnsi="Book Antiqua" w:cs="Arial"/>
          <w:b/>
          <w:sz w:val="24"/>
          <w:szCs w:val="24"/>
          <w:lang w:val="es-ES"/>
        </w:rPr>
        <w:t xml:space="preserve">Esther Llop, Pedro </w:t>
      </w:r>
      <w:r w:rsidR="00CA39D2" w:rsidRPr="002B7265">
        <w:rPr>
          <w:rFonts w:ascii="Book Antiqua" w:hAnsi="Book Antiqua" w:cs="Arial"/>
          <w:b/>
          <w:sz w:val="24"/>
          <w:szCs w:val="24"/>
          <w:lang w:val="es-ES"/>
        </w:rPr>
        <w:t xml:space="preserve">E </w:t>
      </w:r>
      <w:r w:rsidRPr="002B7265">
        <w:rPr>
          <w:rFonts w:ascii="Book Antiqua" w:hAnsi="Book Antiqua" w:cs="Arial"/>
          <w:b/>
          <w:sz w:val="24"/>
          <w:szCs w:val="24"/>
          <w:lang w:val="es-ES"/>
        </w:rPr>
        <w:t>Guerrero, Adri</w:t>
      </w:r>
      <w:r w:rsidR="00F94310" w:rsidRPr="002B7265">
        <w:rPr>
          <w:rFonts w:ascii="Book Antiqua" w:hAnsi="Book Antiqua" w:cs="Arial"/>
          <w:b/>
          <w:sz w:val="24"/>
          <w:szCs w:val="24"/>
          <w:lang w:val="es-ES"/>
        </w:rPr>
        <w:t>à Dura</w:t>
      </w:r>
      <w:r w:rsidRPr="002B7265">
        <w:rPr>
          <w:rFonts w:ascii="Book Antiqua" w:hAnsi="Book Antiqua" w:cs="Arial"/>
          <w:b/>
          <w:sz w:val="24"/>
          <w:szCs w:val="24"/>
          <w:lang w:val="es-ES"/>
        </w:rPr>
        <w:t>n, Sílvia Barrabés, Anna Massaguer, María José Ferri, Rafael de Llorens, Rosa Peracaula,</w:t>
      </w:r>
      <w:r w:rsidRPr="002B7265">
        <w:rPr>
          <w:rFonts w:ascii="Book Antiqua" w:hAnsi="Book Antiqua" w:cs="Arial"/>
          <w:bCs/>
          <w:iCs/>
          <w:sz w:val="24"/>
          <w:szCs w:val="24"/>
          <w:lang w:val="es-ES"/>
        </w:rPr>
        <w:t xml:space="preserve"> </w:t>
      </w:r>
      <w:r w:rsidR="00AB21D6" w:rsidRPr="002B7265">
        <w:rPr>
          <w:rFonts w:ascii="Book Antiqua" w:hAnsi="Book Antiqua" w:cs="Arial"/>
          <w:sz w:val="24"/>
          <w:szCs w:val="24"/>
          <w:lang w:val="es-ES"/>
        </w:rPr>
        <w:t>Biomedical Research Institute of Girona (IdIBGi).</w:t>
      </w:r>
      <w:r w:rsidR="002E4EF6" w:rsidRPr="002B7265">
        <w:rPr>
          <w:rFonts w:ascii="Book Antiqua" w:eastAsia="Times New Roman" w:hAnsi="Book Antiqua" w:cs="Times New Roman"/>
          <w:sz w:val="24"/>
          <w:szCs w:val="24"/>
          <w:lang w:val="es-ES" w:eastAsia="es-ES"/>
        </w:rPr>
        <w:t xml:space="preserve"> </w:t>
      </w:r>
      <w:r w:rsidR="003A2D3F" w:rsidRPr="002B7265">
        <w:rPr>
          <w:rFonts w:ascii="Book Antiqua" w:hAnsi="Book Antiqua" w:cs="Arial"/>
          <w:sz w:val="24"/>
          <w:szCs w:val="24"/>
          <w:lang w:val="en-GB"/>
        </w:rPr>
        <w:t>Parc Hospitalari Martí i Julià-</w:t>
      </w:r>
      <w:r w:rsidR="002E4EF6" w:rsidRPr="002B7265">
        <w:rPr>
          <w:rFonts w:ascii="Book Antiqua" w:hAnsi="Book Antiqua" w:cs="Arial"/>
          <w:sz w:val="24"/>
          <w:szCs w:val="24"/>
          <w:lang w:val="en-GB"/>
        </w:rPr>
        <w:t>Edifici M2</w:t>
      </w:r>
      <w:r w:rsidR="003A2D3F" w:rsidRPr="002B7265">
        <w:rPr>
          <w:rFonts w:ascii="Book Antiqua" w:hAnsi="Book Antiqua" w:cs="Arial"/>
          <w:sz w:val="24"/>
          <w:szCs w:val="24"/>
          <w:lang w:val="en-GB" w:eastAsia="zh-CN"/>
        </w:rPr>
        <w:t xml:space="preserve">, </w:t>
      </w:r>
      <w:r w:rsidR="003A2D3F" w:rsidRPr="002B7265">
        <w:rPr>
          <w:rFonts w:ascii="Book Antiqua" w:hAnsi="Book Antiqua" w:cs="Arial"/>
          <w:sz w:val="24"/>
          <w:szCs w:val="24"/>
          <w:lang w:val="en-GB"/>
        </w:rPr>
        <w:t xml:space="preserve">Salt </w:t>
      </w:r>
      <w:r w:rsidR="002E4EF6" w:rsidRPr="002B7265">
        <w:rPr>
          <w:rFonts w:ascii="Book Antiqua" w:hAnsi="Book Antiqua" w:cs="Arial"/>
          <w:sz w:val="24"/>
          <w:szCs w:val="24"/>
          <w:lang w:val="en-GB"/>
        </w:rPr>
        <w:t>17190</w:t>
      </w:r>
      <w:r w:rsidR="003A2D3F" w:rsidRPr="002B7265">
        <w:rPr>
          <w:rFonts w:ascii="Book Antiqua" w:hAnsi="Book Antiqua" w:cs="Arial"/>
          <w:sz w:val="24"/>
          <w:szCs w:val="24"/>
          <w:lang w:val="en-GB" w:eastAsia="zh-CN"/>
        </w:rPr>
        <w:t>,</w:t>
      </w:r>
      <w:r w:rsidR="002E4EF6" w:rsidRPr="002B7265">
        <w:rPr>
          <w:rFonts w:ascii="Book Antiqua" w:hAnsi="Book Antiqua" w:cs="Arial"/>
          <w:sz w:val="24"/>
          <w:szCs w:val="24"/>
          <w:lang w:val="en-GB"/>
        </w:rPr>
        <w:t xml:space="preserve"> </w:t>
      </w:r>
      <w:r w:rsidR="003A2D3F" w:rsidRPr="002B7265">
        <w:rPr>
          <w:rFonts w:ascii="Book Antiqua" w:hAnsi="Book Antiqua" w:cs="Arial"/>
          <w:sz w:val="24"/>
          <w:szCs w:val="24"/>
          <w:lang w:val="es-ES"/>
        </w:rPr>
        <w:t>Spain</w:t>
      </w:r>
    </w:p>
    <w:p w14:paraId="7335AE16" w14:textId="77777777" w:rsidR="00CD2428" w:rsidRPr="002B7265" w:rsidRDefault="00CD2428" w:rsidP="003A2D3F">
      <w:pPr>
        <w:widowControl w:val="0"/>
        <w:adjustRightInd w:val="0"/>
        <w:snapToGrid w:val="0"/>
        <w:spacing w:after="0" w:line="360" w:lineRule="auto"/>
        <w:jc w:val="both"/>
        <w:rPr>
          <w:rFonts w:ascii="Book Antiqua" w:hAnsi="Book Antiqua" w:cs="Arial"/>
          <w:sz w:val="24"/>
          <w:szCs w:val="24"/>
          <w:lang w:val="en-GB" w:eastAsia="zh-CN"/>
        </w:rPr>
      </w:pPr>
    </w:p>
    <w:p w14:paraId="6D64850A" w14:textId="6B40353B" w:rsidR="002E4EF6" w:rsidRPr="002B7265" w:rsidRDefault="00291CC0"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sz w:val="24"/>
          <w:szCs w:val="24"/>
          <w:lang w:eastAsia="zh-CN"/>
        </w:rPr>
      </w:pPr>
      <w:r w:rsidRPr="002B7265">
        <w:rPr>
          <w:rFonts w:ascii="Book Antiqua" w:hAnsi="Book Antiqua" w:cs="Arial"/>
          <w:b/>
          <w:sz w:val="24"/>
          <w:szCs w:val="24"/>
          <w:lang w:val="en-GB"/>
        </w:rPr>
        <w:t>María José Ferri,</w:t>
      </w:r>
      <w:r w:rsidRPr="002B7265">
        <w:rPr>
          <w:rFonts w:ascii="Book Antiqua" w:hAnsi="Book Antiqua" w:cs="Arial"/>
          <w:sz w:val="24"/>
          <w:szCs w:val="24"/>
          <w:lang w:val="en-GB"/>
        </w:rPr>
        <w:t xml:space="preserve"> </w:t>
      </w:r>
      <w:r w:rsidR="009F349E" w:rsidRPr="002B7265">
        <w:rPr>
          <w:rFonts w:ascii="Book Antiqua" w:hAnsi="Book Antiqua" w:cs="Arial"/>
          <w:sz w:val="24"/>
          <w:szCs w:val="24"/>
          <w:lang w:val="en-GB"/>
        </w:rPr>
        <w:t>Clinic Laboratory,</w:t>
      </w:r>
      <w:r w:rsidR="0058348C" w:rsidRPr="002B7265">
        <w:rPr>
          <w:rFonts w:ascii="Book Antiqua" w:hAnsi="Book Antiqua" w:cs="Arial"/>
          <w:sz w:val="24"/>
          <w:szCs w:val="24"/>
          <w:lang w:val="en-GB"/>
        </w:rPr>
        <w:t xml:space="preserve"> University Hospital Dr Josep Trueta</w:t>
      </w:r>
      <w:r w:rsidR="006129AF" w:rsidRPr="002B7265">
        <w:rPr>
          <w:rFonts w:ascii="Book Antiqua" w:hAnsi="Book Antiqua" w:cs="Arial"/>
          <w:sz w:val="24"/>
          <w:szCs w:val="24"/>
          <w:lang w:val="en-GB"/>
        </w:rPr>
        <w:t xml:space="preserve">, </w:t>
      </w:r>
      <w:r w:rsidR="003A2D3F" w:rsidRPr="002B7265">
        <w:rPr>
          <w:rFonts w:ascii="Book Antiqua" w:hAnsi="Book Antiqua" w:cs="Arial"/>
          <w:sz w:val="24"/>
          <w:szCs w:val="24"/>
        </w:rPr>
        <w:t xml:space="preserve">Girona </w:t>
      </w:r>
      <w:r w:rsidR="002E4EF6" w:rsidRPr="002B7265">
        <w:rPr>
          <w:rFonts w:ascii="Book Antiqua" w:hAnsi="Book Antiqua" w:cs="Arial"/>
          <w:sz w:val="24"/>
          <w:szCs w:val="24"/>
        </w:rPr>
        <w:t>17007,</w:t>
      </w:r>
      <w:r w:rsidR="003A2D3F" w:rsidRPr="002B7265">
        <w:rPr>
          <w:rFonts w:ascii="Book Antiqua" w:hAnsi="Book Antiqua" w:cs="Arial"/>
          <w:sz w:val="24"/>
          <w:szCs w:val="24"/>
          <w:lang w:eastAsia="zh-CN"/>
        </w:rPr>
        <w:t xml:space="preserve"> </w:t>
      </w:r>
      <w:r w:rsidR="003A2D3F" w:rsidRPr="002B7265">
        <w:rPr>
          <w:rFonts w:ascii="Book Antiqua" w:hAnsi="Book Antiqua" w:cs="Arial"/>
          <w:sz w:val="24"/>
          <w:szCs w:val="24"/>
        </w:rPr>
        <w:t>Spain</w:t>
      </w:r>
    </w:p>
    <w:p w14:paraId="4450C4FF" w14:textId="77777777" w:rsidR="00CD2428" w:rsidRPr="002B7265" w:rsidRDefault="00CD2428"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sz w:val="24"/>
          <w:szCs w:val="24"/>
          <w:lang w:eastAsia="zh-CN"/>
        </w:rPr>
      </w:pPr>
    </w:p>
    <w:p w14:paraId="69A247EC" w14:textId="02E4F3F5" w:rsidR="0058348C" w:rsidRPr="002B7265" w:rsidRDefault="00983F46"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sz w:val="24"/>
          <w:szCs w:val="24"/>
          <w:lang w:val="en-GB" w:eastAsia="zh-CN"/>
        </w:rPr>
      </w:pPr>
      <w:r w:rsidRPr="002B7265">
        <w:rPr>
          <w:rFonts w:ascii="Book Antiqua" w:hAnsi="Book Antiqua" w:cs="Arial"/>
          <w:b/>
          <w:sz w:val="24"/>
          <w:szCs w:val="24"/>
          <w:lang w:val="en-GB"/>
        </w:rPr>
        <w:t>Maite Albiol-</w:t>
      </w:r>
      <w:r w:rsidR="00291CC0" w:rsidRPr="002B7265">
        <w:rPr>
          <w:rFonts w:ascii="Book Antiqua" w:hAnsi="Book Antiqua" w:cs="Arial"/>
          <w:b/>
          <w:sz w:val="24"/>
          <w:szCs w:val="24"/>
          <w:lang w:val="en-GB"/>
        </w:rPr>
        <w:t>Quer,</w:t>
      </w:r>
      <w:r w:rsidR="00291CC0" w:rsidRPr="002B7265">
        <w:rPr>
          <w:rFonts w:ascii="Book Antiqua" w:hAnsi="Book Antiqua" w:cs="Arial"/>
          <w:sz w:val="24"/>
          <w:szCs w:val="24"/>
          <w:lang w:val="en-GB"/>
        </w:rPr>
        <w:t xml:space="preserve"> </w:t>
      </w:r>
      <w:r w:rsidR="003A2D3F" w:rsidRPr="002B7265">
        <w:rPr>
          <w:rFonts w:ascii="Book Antiqua" w:hAnsi="Book Antiqua" w:cs="Arial"/>
          <w:sz w:val="24"/>
          <w:szCs w:val="24"/>
          <w:lang w:val="en-GB"/>
        </w:rPr>
        <w:t>Department of Surgery,</w:t>
      </w:r>
      <w:r w:rsidR="003A2D3F" w:rsidRPr="002B7265">
        <w:rPr>
          <w:rFonts w:ascii="Book Antiqua" w:hAnsi="Book Antiqua" w:cs="Arial"/>
          <w:sz w:val="24"/>
          <w:szCs w:val="24"/>
          <w:lang w:val="en-GB" w:eastAsia="zh-CN"/>
        </w:rPr>
        <w:t xml:space="preserve"> </w:t>
      </w:r>
      <w:r w:rsidR="006129AF" w:rsidRPr="002B7265">
        <w:rPr>
          <w:rFonts w:ascii="Book Antiqua" w:hAnsi="Book Antiqua" w:cs="Arial"/>
          <w:sz w:val="24"/>
          <w:szCs w:val="24"/>
          <w:lang w:val="en-GB"/>
        </w:rPr>
        <w:t xml:space="preserve">Hepato-biliary and Pancreatic Surgery Unit, </w:t>
      </w:r>
      <w:r w:rsidR="0058348C" w:rsidRPr="002B7265">
        <w:rPr>
          <w:rFonts w:ascii="Book Antiqua" w:hAnsi="Book Antiqua" w:cs="Arial"/>
          <w:sz w:val="24"/>
          <w:szCs w:val="24"/>
          <w:lang w:val="en-GB"/>
        </w:rPr>
        <w:t>University Hospital Dr Josep Trueta, Girona</w:t>
      </w:r>
      <w:r w:rsidR="003A2D3F" w:rsidRPr="002B7265">
        <w:rPr>
          <w:rFonts w:ascii="Book Antiqua" w:hAnsi="Book Antiqua" w:cs="Arial"/>
          <w:sz w:val="24"/>
          <w:szCs w:val="24"/>
          <w:lang w:val="en-GB" w:eastAsia="zh-CN"/>
        </w:rPr>
        <w:t xml:space="preserve"> </w:t>
      </w:r>
      <w:r w:rsidR="003A2D3F" w:rsidRPr="002B7265">
        <w:rPr>
          <w:rFonts w:ascii="Book Antiqua" w:hAnsi="Book Antiqua" w:cs="Arial"/>
          <w:sz w:val="24"/>
          <w:szCs w:val="24"/>
          <w:lang w:val="en-GB"/>
        </w:rPr>
        <w:t>17007</w:t>
      </w:r>
      <w:r w:rsidR="0058348C" w:rsidRPr="002B7265">
        <w:rPr>
          <w:rFonts w:ascii="Book Antiqua" w:hAnsi="Book Antiqua" w:cs="Arial"/>
          <w:sz w:val="24"/>
          <w:szCs w:val="24"/>
          <w:lang w:val="en-GB"/>
        </w:rPr>
        <w:t>, Spain</w:t>
      </w:r>
    </w:p>
    <w:p w14:paraId="11AE080C" w14:textId="77777777" w:rsidR="00AB21D6" w:rsidRPr="002B7265" w:rsidRDefault="00AB21D6"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sz w:val="24"/>
          <w:szCs w:val="24"/>
          <w:lang w:val="en-GB"/>
        </w:rPr>
      </w:pPr>
    </w:p>
    <w:p w14:paraId="5C7769A2" w14:textId="448E94A4" w:rsidR="009B1E54" w:rsidRPr="002B7265" w:rsidRDefault="00CD2428" w:rsidP="003A2D3F">
      <w:pPr>
        <w:widowControl w:val="0"/>
        <w:adjustRightInd w:val="0"/>
        <w:snapToGrid w:val="0"/>
        <w:spacing w:after="0" w:line="360" w:lineRule="auto"/>
        <w:jc w:val="both"/>
        <w:rPr>
          <w:rFonts w:ascii="Book Antiqua" w:hAnsi="Book Antiqua" w:cs="Arial"/>
          <w:sz w:val="24"/>
          <w:szCs w:val="24"/>
          <w:lang w:val="es-ES"/>
        </w:rPr>
      </w:pPr>
      <w:r w:rsidRPr="002B7265">
        <w:rPr>
          <w:rFonts w:ascii="Book Antiqua" w:hAnsi="Book Antiqua" w:cs="Arial"/>
          <w:b/>
          <w:sz w:val="24"/>
          <w:szCs w:val="24"/>
          <w:lang w:val="en-GB"/>
        </w:rPr>
        <w:t>ORCID number:</w:t>
      </w:r>
      <w:r w:rsidR="009B1E54" w:rsidRPr="002B7265">
        <w:rPr>
          <w:rFonts w:ascii="Book Antiqua" w:hAnsi="Book Antiqua" w:cs="Arial"/>
          <w:sz w:val="24"/>
          <w:szCs w:val="24"/>
          <w:lang w:val="es-ES"/>
        </w:rPr>
        <w:t xml:space="preserve"> Esther Llop (0000-0003-0929-4888</w:t>
      </w:r>
      <w:r w:rsidRPr="002B7265">
        <w:rPr>
          <w:rFonts w:ascii="Book Antiqua" w:hAnsi="Book Antiqua" w:cs="Arial"/>
          <w:sz w:val="24"/>
          <w:szCs w:val="24"/>
          <w:lang w:val="es-ES"/>
        </w:rPr>
        <w:t>)</w:t>
      </w:r>
      <w:r w:rsidRPr="002B7265">
        <w:rPr>
          <w:rFonts w:ascii="Book Antiqua" w:hAnsi="Book Antiqua" w:cs="Arial"/>
          <w:sz w:val="24"/>
          <w:szCs w:val="24"/>
          <w:lang w:val="es-ES" w:eastAsia="zh-CN"/>
        </w:rPr>
        <w:t>;</w:t>
      </w:r>
      <w:r w:rsidRPr="002B7265">
        <w:rPr>
          <w:rFonts w:ascii="Book Antiqua" w:hAnsi="Book Antiqua" w:cs="Arial"/>
          <w:sz w:val="24"/>
          <w:szCs w:val="24"/>
          <w:lang w:val="es-ES"/>
        </w:rPr>
        <w:t xml:space="preserve"> </w:t>
      </w:r>
      <w:r w:rsidR="009B1E54" w:rsidRPr="002B7265">
        <w:rPr>
          <w:rFonts w:ascii="Book Antiqua" w:hAnsi="Book Antiqua" w:cs="Arial"/>
          <w:sz w:val="24"/>
          <w:szCs w:val="24"/>
          <w:lang w:val="es-ES"/>
        </w:rPr>
        <w:t>Pedro Guerrero (</w:t>
      </w:r>
      <w:r w:rsidR="006802B4" w:rsidRPr="002B7265">
        <w:rPr>
          <w:rFonts w:ascii="Book Antiqua" w:hAnsi="Book Antiqua" w:cs="Arial"/>
          <w:sz w:val="24"/>
          <w:szCs w:val="24"/>
          <w:lang w:val="es-ES"/>
        </w:rPr>
        <w:t>0000-0003-2612-9235)</w:t>
      </w:r>
      <w:r w:rsidR="003A2D3F" w:rsidRPr="002B7265">
        <w:rPr>
          <w:rFonts w:ascii="Book Antiqua" w:hAnsi="Book Antiqua" w:cs="Arial"/>
          <w:sz w:val="24"/>
          <w:szCs w:val="24"/>
          <w:lang w:val="es-ES"/>
        </w:rPr>
        <w:t>;</w:t>
      </w:r>
      <w:r w:rsidR="006802B4" w:rsidRPr="002B7265">
        <w:rPr>
          <w:rFonts w:ascii="Book Antiqua" w:hAnsi="Book Antiqua" w:cs="Arial"/>
          <w:sz w:val="24"/>
          <w:szCs w:val="24"/>
          <w:lang w:val="es-ES"/>
        </w:rPr>
        <w:t xml:space="preserve"> Adrià Dura</w:t>
      </w:r>
      <w:r w:rsidR="009B1E54" w:rsidRPr="002B7265">
        <w:rPr>
          <w:rFonts w:ascii="Book Antiqua" w:hAnsi="Book Antiqua" w:cs="Arial"/>
          <w:sz w:val="24"/>
          <w:szCs w:val="24"/>
          <w:lang w:val="es-ES"/>
        </w:rPr>
        <w:t>n (0000-0002-4180-4369)</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Sílvia Barrabés (0000-0001-7004-0057)</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Anna Massaguer (0000-0003-1312-593X)</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María José Ferri (0000-</w:t>
      </w:r>
      <w:r w:rsidR="009B1E54" w:rsidRPr="002B7265">
        <w:rPr>
          <w:rFonts w:ascii="Book Antiqua" w:hAnsi="Book Antiqua" w:cs="Arial"/>
          <w:sz w:val="24"/>
          <w:szCs w:val="24"/>
          <w:lang w:val="es-ES"/>
        </w:rPr>
        <w:lastRenderedPageBreak/>
        <w:t>0002-2885-7175)</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Maite Albiol-Quer</w:t>
      </w:r>
      <w:r w:rsidR="009F349E" w:rsidRPr="002B7265">
        <w:rPr>
          <w:rFonts w:ascii="Book Antiqua" w:hAnsi="Book Antiqua" w:cs="Arial"/>
          <w:sz w:val="24"/>
          <w:szCs w:val="24"/>
          <w:lang w:val="es-ES"/>
        </w:rPr>
        <w:t xml:space="preserve"> (</w:t>
      </w:r>
      <w:r w:rsidR="00165A4F" w:rsidRPr="002B7265">
        <w:rPr>
          <w:rFonts w:ascii="Book Antiqua" w:hAnsi="Book Antiqua" w:cs="Arial"/>
          <w:sz w:val="24"/>
          <w:szCs w:val="24"/>
          <w:lang w:val="es-ES"/>
        </w:rPr>
        <w:t>0000-0002-4267-7410</w:t>
      </w:r>
      <w:r w:rsidR="009F349E" w:rsidRPr="002B7265">
        <w:rPr>
          <w:rFonts w:ascii="Book Antiqua" w:hAnsi="Book Antiqua" w:cs="Arial"/>
          <w:sz w:val="24"/>
          <w:szCs w:val="24"/>
          <w:lang w:val="es-ES"/>
        </w:rPr>
        <w:t>)</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Rafael de Llorens (0000-0003-2260-2873)</w:t>
      </w:r>
      <w:r w:rsidR="003A2D3F" w:rsidRPr="002B7265">
        <w:rPr>
          <w:rFonts w:ascii="Book Antiqua" w:hAnsi="Book Antiqua" w:cs="Arial"/>
          <w:sz w:val="24"/>
          <w:szCs w:val="24"/>
          <w:lang w:val="es-ES"/>
        </w:rPr>
        <w:t>;</w:t>
      </w:r>
      <w:r w:rsidR="009B1E54" w:rsidRPr="002B7265">
        <w:rPr>
          <w:rFonts w:ascii="Book Antiqua" w:hAnsi="Book Antiqua" w:cs="Arial"/>
          <w:sz w:val="24"/>
          <w:szCs w:val="24"/>
          <w:lang w:val="es-ES"/>
        </w:rPr>
        <w:t xml:space="preserve"> Rosa Peracaula (0000-0003-3513-524X).</w:t>
      </w:r>
    </w:p>
    <w:p w14:paraId="561A6D48" w14:textId="77777777" w:rsidR="000F780F" w:rsidRPr="002B7265" w:rsidRDefault="000F780F" w:rsidP="003A2D3F">
      <w:pPr>
        <w:widowControl w:val="0"/>
        <w:adjustRightInd w:val="0"/>
        <w:snapToGrid w:val="0"/>
        <w:spacing w:after="0" w:line="360" w:lineRule="auto"/>
        <w:jc w:val="both"/>
        <w:rPr>
          <w:rFonts w:ascii="Book Antiqua" w:hAnsi="Book Antiqua"/>
          <w:b/>
          <w:bCs/>
          <w:sz w:val="24"/>
          <w:szCs w:val="24"/>
          <w:lang w:val="en-GB"/>
        </w:rPr>
      </w:pPr>
      <w:bookmarkStart w:id="2" w:name="OLE_LINK959"/>
      <w:bookmarkStart w:id="3" w:name="OLE_LINK958"/>
    </w:p>
    <w:p w14:paraId="297493AA" w14:textId="68798837" w:rsidR="000F780F" w:rsidRPr="002B7265" w:rsidRDefault="000F780F" w:rsidP="003A2D3F">
      <w:pPr>
        <w:widowControl w:val="0"/>
        <w:adjustRightInd w:val="0"/>
        <w:snapToGrid w:val="0"/>
        <w:spacing w:after="0" w:line="360" w:lineRule="auto"/>
        <w:jc w:val="both"/>
        <w:rPr>
          <w:rFonts w:ascii="Book Antiqua" w:hAnsi="Book Antiqua"/>
          <w:sz w:val="24"/>
          <w:szCs w:val="24"/>
          <w:lang w:val="en-GB" w:eastAsia="zh-CN"/>
        </w:rPr>
      </w:pPr>
      <w:r w:rsidRPr="002B7265">
        <w:rPr>
          <w:rFonts w:ascii="Book Antiqua" w:hAnsi="Book Antiqua"/>
          <w:b/>
          <w:bCs/>
          <w:sz w:val="24"/>
          <w:szCs w:val="24"/>
          <w:lang w:val="en-GB"/>
        </w:rPr>
        <w:t>Author contributions</w:t>
      </w:r>
      <w:r w:rsidRPr="002B7265">
        <w:rPr>
          <w:rFonts w:ascii="Book Antiqua" w:hAnsi="Book Antiqua"/>
          <w:sz w:val="24"/>
          <w:szCs w:val="24"/>
          <w:lang w:val="en-GB"/>
        </w:rPr>
        <w:t>: Llop E, de Llorens R and Peracaula R contributed to this paper with conception and design of the study, literature review and analysis, drafting and critical revision and editing</w:t>
      </w:r>
      <w:r w:rsidR="003A2D3F" w:rsidRPr="002B7265">
        <w:rPr>
          <w:rFonts w:ascii="Book Antiqua" w:hAnsi="Book Antiqua"/>
          <w:sz w:val="24"/>
          <w:szCs w:val="24"/>
          <w:lang w:val="en-GB" w:eastAsia="zh-CN"/>
        </w:rPr>
        <w:t>;</w:t>
      </w:r>
      <w:r w:rsidRPr="002B7265">
        <w:rPr>
          <w:rFonts w:ascii="Book Antiqua" w:hAnsi="Book Antiqua"/>
          <w:sz w:val="24"/>
          <w:szCs w:val="24"/>
          <w:lang w:val="en-GB"/>
        </w:rPr>
        <w:t xml:space="preserve"> Guerrero PE, Duran A, Barrabés S, Massaguer A, Ferri MJ and Albiol-Quer M contributed to literature review and analysis, drafting and critical revision</w:t>
      </w:r>
      <w:r w:rsidR="003A2D3F" w:rsidRPr="002B7265">
        <w:rPr>
          <w:rFonts w:ascii="Book Antiqua" w:hAnsi="Book Antiqua"/>
          <w:sz w:val="24"/>
          <w:szCs w:val="24"/>
          <w:lang w:val="en-GB" w:eastAsia="zh-CN"/>
        </w:rPr>
        <w:t xml:space="preserve">; </w:t>
      </w:r>
      <w:r w:rsidR="003A2D3F" w:rsidRPr="002B7265">
        <w:rPr>
          <w:rFonts w:ascii="Book Antiqua" w:hAnsi="Book Antiqua"/>
          <w:sz w:val="24"/>
          <w:szCs w:val="24"/>
          <w:lang w:val="en-GB"/>
        </w:rPr>
        <w:t>a</w:t>
      </w:r>
      <w:r w:rsidRPr="002B7265">
        <w:rPr>
          <w:rFonts w:ascii="Book Antiqua" w:hAnsi="Book Antiqua"/>
          <w:sz w:val="24"/>
          <w:szCs w:val="24"/>
          <w:lang w:val="en-GB"/>
        </w:rPr>
        <w:t>ll authors approved the final version of the manuscript.</w:t>
      </w:r>
    </w:p>
    <w:p w14:paraId="196B96E6" w14:textId="77777777" w:rsidR="003A2D3F" w:rsidRPr="002B7265" w:rsidRDefault="003A2D3F" w:rsidP="003A2D3F">
      <w:pPr>
        <w:widowControl w:val="0"/>
        <w:adjustRightInd w:val="0"/>
        <w:snapToGrid w:val="0"/>
        <w:spacing w:after="0" w:line="360" w:lineRule="auto"/>
        <w:jc w:val="both"/>
        <w:rPr>
          <w:rFonts w:ascii="Book Antiqua" w:hAnsi="Book Antiqua"/>
          <w:sz w:val="24"/>
          <w:szCs w:val="24"/>
          <w:lang w:val="en-GB" w:eastAsia="zh-CN"/>
        </w:rPr>
      </w:pPr>
    </w:p>
    <w:bookmarkEnd w:id="2"/>
    <w:bookmarkEnd w:id="3"/>
    <w:p w14:paraId="3D6E3F23" w14:textId="642A91CD" w:rsidR="002E4EF6" w:rsidRPr="002B7265" w:rsidRDefault="000F780F"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sz w:val="24"/>
          <w:szCs w:val="24"/>
          <w:lang w:val="en-GB"/>
        </w:rPr>
      </w:pPr>
      <w:r w:rsidRPr="002B7265">
        <w:rPr>
          <w:rFonts w:ascii="Book Antiqua" w:hAnsi="Book Antiqua" w:cs="Arial"/>
          <w:b/>
          <w:sz w:val="24"/>
          <w:szCs w:val="24"/>
          <w:lang w:val="en-GB"/>
        </w:rPr>
        <w:t>Supported by</w:t>
      </w:r>
      <w:r w:rsidR="00584DF7" w:rsidRPr="002B7265">
        <w:rPr>
          <w:rFonts w:ascii="Book Antiqua" w:hAnsi="Book Antiqua" w:cs="Times New Roman"/>
          <w:sz w:val="24"/>
          <w:szCs w:val="24"/>
          <w:lang w:val="en-GB"/>
        </w:rPr>
        <w:t xml:space="preserve"> </w:t>
      </w:r>
      <w:r w:rsidR="003A2D3F" w:rsidRPr="002B7265">
        <w:rPr>
          <w:rFonts w:ascii="Book Antiqua" w:hAnsi="Book Antiqua" w:cs="Times New Roman"/>
          <w:sz w:val="24"/>
          <w:szCs w:val="24"/>
          <w:lang w:val="en-GB" w:eastAsia="zh-CN"/>
        </w:rPr>
        <w:t xml:space="preserve">the </w:t>
      </w:r>
      <w:r w:rsidR="00584DF7" w:rsidRPr="002B7265">
        <w:rPr>
          <w:rFonts w:ascii="Book Antiqua" w:hAnsi="Book Antiqua" w:cs="Times New Roman"/>
          <w:sz w:val="24"/>
          <w:szCs w:val="24"/>
          <w:lang w:val="en-GB"/>
        </w:rPr>
        <w:t xml:space="preserve">Spanish Ministry of </w:t>
      </w:r>
      <w:r w:rsidR="00502D48" w:rsidRPr="002B7265">
        <w:rPr>
          <w:rFonts w:ascii="Book Antiqua" w:hAnsi="Book Antiqua" w:cs="Times New Roman"/>
          <w:sz w:val="24"/>
          <w:szCs w:val="24"/>
          <w:lang w:val="en-GB"/>
        </w:rPr>
        <w:t>Economy and Competitivity</w:t>
      </w:r>
      <w:r w:rsidR="003A2D3F" w:rsidRPr="002B7265">
        <w:rPr>
          <w:rFonts w:ascii="Book Antiqua" w:hAnsi="Book Antiqua" w:cs="Times New Roman"/>
          <w:sz w:val="24"/>
          <w:szCs w:val="24"/>
          <w:lang w:val="en-GB" w:eastAsia="zh-CN"/>
        </w:rPr>
        <w:t xml:space="preserve">, No. BIO </w:t>
      </w:r>
      <w:r w:rsidR="00584DF7" w:rsidRPr="002B7265">
        <w:rPr>
          <w:rFonts w:ascii="Book Antiqua" w:hAnsi="Book Antiqua" w:cs="Times New Roman"/>
          <w:sz w:val="24"/>
          <w:szCs w:val="24"/>
          <w:lang w:val="en-GB"/>
        </w:rPr>
        <w:t>2015-66356-R</w:t>
      </w:r>
      <w:r w:rsidR="003A2D3F" w:rsidRPr="002B7265">
        <w:rPr>
          <w:rFonts w:ascii="Book Antiqua" w:hAnsi="Book Antiqua" w:cs="Times New Roman"/>
          <w:sz w:val="24"/>
          <w:szCs w:val="24"/>
          <w:lang w:val="en-GB" w:eastAsia="zh-CN"/>
        </w:rPr>
        <w:t xml:space="preserve"> </w:t>
      </w:r>
      <w:r w:rsidR="0083726F" w:rsidRPr="002B7265">
        <w:rPr>
          <w:rFonts w:ascii="Book Antiqua" w:hAnsi="Book Antiqua" w:cs="Times New Roman"/>
          <w:sz w:val="24"/>
          <w:szCs w:val="24"/>
          <w:lang w:val="en-GB"/>
        </w:rPr>
        <w:t xml:space="preserve">and </w:t>
      </w:r>
      <w:r w:rsidR="003A2D3F" w:rsidRPr="002B7265">
        <w:rPr>
          <w:rFonts w:ascii="Book Antiqua" w:hAnsi="Book Antiqua" w:cs="Times New Roman"/>
          <w:sz w:val="24"/>
          <w:szCs w:val="24"/>
          <w:lang w:val="en-GB" w:eastAsia="zh-CN"/>
        </w:rPr>
        <w:t xml:space="preserve">the </w:t>
      </w:r>
      <w:r w:rsidR="0083726F" w:rsidRPr="002B7265">
        <w:rPr>
          <w:rFonts w:ascii="Book Antiqua" w:hAnsi="Book Antiqua" w:cs="Times New Roman"/>
          <w:sz w:val="24"/>
          <w:szCs w:val="24"/>
          <w:lang w:val="en-GB"/>
        </w:rPr>
        <w:t>Generalitat de Catalunya</w:t>
      </w:r>
      <w:r w:rsidR="00DA62A6" w:rsidRPr="002B7265">
        <w:rPr>
          <w:rFonts w:ascii="Book Antiqua" w:hAnsi="Book Antiqua" w:cs="Times New Roman"/>
          <w:sz w:val="24"/>
          <w:szCs w:val="24"/>
          <w:lang w:val="en-GB" w:eastAsia="zh-CN"/>
        </w:rPr>
        <w:t xml:space="preserve"> Grant</w:t>
      </w:r>
      <w:r w:rsidR="003A2D3F" w:rsidRPr="002B7265">
        <w:rPr>
          <w:rFonts w:ascii="Book Antiqua" w:hAnsi="Book Antiqua" w:cs="Times New Roman"/>
          <w:sz w:val="24"/>
          <w:szCs w:val="24"/>
          <w:lang w:val="en-GB" w:eastAsia="zh-CN"/>
        </w:rPr>
        <w:t xml:space="preserve">, No. </w:t>
      </w:r>
      <w:r w:rsidR="003A2D3F" w:rsidRPr="002B7265">
        <w:rPr>
          <w:rFonts w:ascii="Book Antiqua" w:hAnsi="Book Antiqua" w:cs="Times New Roman"/>
          <w:sz w:val="24"/>
          <w:szCs w:val="24"/>
          <w:lang w:val="en-GB"/>
        </w:rPr>
        <w:t>2017SGR673</w:t>
      </w:r>
      <w:r w:rsidR="00584DF7" w:rsidRPr="002B7265">
        <w:rPr>
          <w:rFonts w:ascii="Book Antiqua" w:hAnsi="Book Antiqua" w:cs="Times New Roman"/>
          <w:sz w:val="24"/>
          <w:szCs w:val="24"/>
          <w:lang w:val="en-GB"/>
        </w:rPr>
        <w:t>.</w:t>
      </w:r>
    </w:p>
    <w:p w14:paraId="4978EDC4" w14:textId="77777777" w:rsidR="00913E63" w:rsidRPr="002B7265" w:rsidRDefault="00913E63"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sz w:val="24"/>
          <w:szCs w:val="24"/>
          <w:lang w:val="en-GB"/>
        </w:rPr>
      </w:pPr>
    </w:p>
    <w:p w14:paraId="3F46600E" w14:textId="77777777" w:rsidR="00913E63" w:rsidRPr="002B7265" w:rsidRDefault="00913E63"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sz w:val="24"/>
          <w:szCs w:val="24"/>
          <w:lang w:eastAsia="zh-CN"/>
        </w:rPr>
      </w:pPr>
      <w:r w:rsidRPr="002B7265">
        <w:rPr>
          <w:rFonts w:ascii="Book Antiqua" w:hAnsi="Book Antiqua" w:cs="Times New Roman"/>
          <w:b/>
          <w:bCs/>
          <w:sz w:val="24"/>
          <w:szCs w:val="24"/>
        </w:rPr>
        <w:t xml:space="preserve">Conflict-of-interest statement: </w:t>
      </w:r>
      <w:r w:rsidR="00DC154D" w:rsidRPr="002B7265">
        <w:rPr>
          <w:rFonts w:ascii="Book Antiqua" w:hAnsi="Book Antiqua" w:cs="Times New Roman"/>
          <w:bCs/>
          <w:sz w:val="24"/>
          <w:szCs w:val="24"/>
        </w:rPr>
        <w:t>The authors declare n</w:t>
      </w:r>
      <w:r w:rsidRPr="002B7265">
        <w:rPr>
          <w:rFonts w:ascii="Book Antiqua" w:hAnsi="Book Antiqua" w:cs="Times New Roman"/>
          <w:sz w:val="24"/>
          <w:szCs w:val="24"/>
        </w:rPr>
        <w:t>o potential conflicts of interest.</w:t>
      </w:r>
    </w:p>
    <w:p w14:paraId="7282A5CE" w14:textId="77777777" w:rsidR="00DA62A6" w:rsidRPr="002B7265" w:rsidRDefault="00DA62A6"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Times New Roman"/>
          <w:sz w:val="24"/>
          <w:szCs w:val="24"/>
          <w:lang w:val="en-GB" w:eastAsia="zh-CN"/>
        </w:rPr>
      </w:pPr>
    </w:p>
    <w:p w14:paraId="4776876D" w14:textId="77777777" w:rsidR="00DA62A6" w:rsidRPr="00DA62A6" w:rsidRDefault="00DA62A6" w:rsidP="00DA62A6">
      <w:pPr>
        <w:spacing w:after="0" w:line="360" w:lineRule="auto"/>
        <w:jc w:val="both"/>
        <w:rPr>
          <w:rFonts w:ascii="Book Antiqua" w:eastAsia="MS Mincho" w:hAnsi="Book Antiqua" w:cs="Times New Roman"/>
          <w:b/>
          <w:color w:val="000000"/>
          <w:sz w:val="24"/>
          <w:szCs w:val="24"/>
          <w:lang w:eastAsia="it-IT"/>
        </w:rPr>
      </w:pPr>
      <w:r w:rsidRPr="00DA62A6">
        <w:rPr>
          <w:rFonts w:ascii="Book Antiqua" w:eastAsia="MS Mincho" w:hAnsi="Book Antiqua" w:cs="Times New Roman"/>
          <w:b/>
          <w:color w:val="000000"/>
          <w:sz w:val="24"/>
          <w:szCs w:val="24"/>
          <w:lang w:eastAsia="it-IT"/>
        </w:rPr>
        <w:t xml:space="preserve">Open-Access: </w:t>
      </w:r>
      <w:r w:rsidRPr="00DA62A6">
        <w:rPr>
          <w:rFonts w:ascii="Book Antiqua" w:eastAsia="MS Mincho" w:hAnsi="Book Antiqua" w:cs="Times New Roman"/>
          <w:color w:val="00000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3635A5" w14:textId="77777777"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p>
    <w:p w14:paraId="1FB4B4A3" w14:textId="77777777" w:rsidR="00DA62A6" w:rsidRPr="00DA62A6" w:rsidRDefault="00DA62A6" w:rsidP="00DA62A6">
      <w:pPr>
        <w:widowControl w:val="0"/>
        <w:adjustRightInd w:val="0"/>
        <w:snapToGrid w:val="0"/>
        <w:spacing w:after="0" w:line="360" w:lineRule="auto"/>
        <w:jc w:val="both"/>
        <w:rPr>
          <w:rFonts w:ascii="Book Antiqua" w:eastAsia="SimSun" w:hAnsi="Book Antiqua" w:cs="Arial Unicode MS"/>
          <w:color w:val="000000"/>
          <w:kern w:val="2"/>
          <w:sz w:val="24"/>
          <w:szCs w:val="24"/>
          <w:lang w:eastAsia="zh-CN"/>
        </w:rPr>
      </w:pPr>
      <w:r w:rsidRPr="00DA62A6">
        <w:rPr>
          <w:rFonts w:ascii="Book Antiqua" w:eastAsia="SimSun" w:hAnsi="Book Antiqua" w:cs="Arial Unicode MS"/>
          <w:b/>
          <w:color w:val="000000"/>
          <w:kern w:val="2"/>
          <w:sz w:val="24"/>
          <w:szCs w:val="24"/>
          <w:lang w:eastAsia="zh-CN"/>
        </w:rPr>
        <w:t>Manuscript source:</w:t>
      </w:r>
      <w:r w:rsidRPr="00DA62A6">
        <w:rPr>
          <w:rFonts w:ascii="Book Antiqua" w:eastAsia="SimSun" w:hAnsi="Book Antiqua" w:cs="Arial Unicode MS"/>
          <w:color w:val="000000"/>
          <w:kern w:val="2"/>
          <w:sz w:val="24"/>
          <w:szCs w:val="24"/>
          <w:lang w:eastAsia="zh-CN"/>
        </w:rPr>
        <w:t xml:space="preserve"> Invited manuscript</w:t>
      </w:r>
    </w:p>
    <w:p w14:paraId="09DFC97D" w14:textId="77777777" w:rsidR="00584DF7" w:rsidRPr="002B7265" w:rsidRDefault="00584DF7" w:rsidP="003A2D3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hAnsi="Book Antiqua" w:cs="Arial"/>
          <w:sz w:val="24"/>
          <w:szCs w:val="24"/>
          <w:lang w:val="en-GB"/>
        </w:rPr>
      </w:pPr>
    </w:p>
    <w:p w14:paraId="69417010" w14:textId="58B8E8C9" w:rsidR="00AB21D6" w:rsidRPr="002B7265" w:rsidRDefault="00AB21D6" w:rsidP="003A2D3F">
      <w:pPr>
        <w:widowControl w:val="0"/>
        <w:adjustRightInd w:val="0"/>
        <w:snapToGrid w:val="0"/>
        <w:spacing w:after="0" w:line="360" w:lineRule="auto"/>
        <w:jc w:val="both"/>
        <w:rPr>
          <w:rFonts w:ascii="Book Antiqua" w:hAnsi="Book Antiqua" w:cs="Arial"/>
          <w:sz w:val="24"/>
          <w:szCs w:val="24"/>
          <w:lang w:eastAsia="zh-CN"/>
        </w:rPr>
      </w:pPr>
      <w:r w:rsidRPr="002B7265">
        <w:rPr>
          <w:rFonts w:ascii="Book Antiqua" w:hAnsi="Book Antiqua" w:cs="Arial"/>
          <w:b/>
          <w:sz w:val="24"/>
          <w:szCs w:val="24"/>
        </w:rPr>
        <w:t>Co</w:t>
      </w:r>
      <w:r w:rsidR="00291CC0" w:rsidRPr="002B7265">
        <w:rPr>
          <w:rFonts w:ascii="Book Antiqua" w:hAnsi="Book Antiqua" w:cs="Arial"/>
          <w:b/>
          <w:sz w:val="24"/>
          <w:szCs w:val="24"/>
        </w:rPr>
        <w:t>rrespondence to</w:t>
      </w:r>
      <w:r w:rsidRPr="002B7265">
        <w:rPr>
          <w:rFonts w:ascii="Book Antiqua" w:hAnsi="Book Antiqua" w:cs="Arial"/>
          <w:b/>
          <w:sz w:val="24"/>
          <w:szCs w:val="24"/>
        </w:rPr>
        <w:t xml:space="preserve">: Rosa Peracaula, </w:t>
      </w:r>
      <w:r w:rsidR="002E4EF6" w:rsidRPr="002B7265">
        <w:rPr>
          <w:rFonts w:ascii="Book Antiqua" w:hAnsi="Book Antiqua" w:cs="Arial"/>
          <w:b/>
          <w:sz w:val="24"/>
          <w:szCs w:val="24"/>
        </w:rPr>
        <w:t xml:space="preserve">PhD, </w:t>
      </w:r>
      <w:r w:rsidR="00DA62A6" w:rsidRPr="002B7265">
        <w:rPr>
          <w:rFonts w:ascii="Book Antiqua" w:hAnsi="Book Antiqua" w:cs="Arial"/>
          <w:b/>
          <w:sz w:val="24"/>
          <w:szCs w:val="24"/>
        </w:rPr>
        <w:t>Associate Professor</w:t>
      </w:r>
      <w:r w:rsidR="00DA62A6" w:rsidRPr="002B7265">
        <w:rPr>
          <w:rFonts w:ascii="Book Antiqua" w:hAnsi="Book Antiqua" w:cs="Arial"/>
          <w:b/>
          <w:sz w:val="24"/>
          <w:szCs w:val="24"/>
          <w:lang w:eastAsia="zh-CN"/>
        </w:rPr>
        <w:t>,</w:t>
      </w:r>
      <w:r w:rsidR="00DA62A6" w:rsidRPr="002B7265">
        <w:rPr>
          <w:rFonts w:ascii="Book Antiqua" w:hAnsi="Book Antiqua" w:cs="Arial"/>
          <w:sz w:val="24"/>
          <w:szCs w:val="24"/>
          <w:lang w:eastAsia="zh-CN"/>
        </w:rPr>
        <w:t xml:space="preserve"> </w:t>
      </w:r>
      <w:r w:rsidRPr="002B7265">
        <w:rPr>
          <w:rFonts w:ascii="Book Antiqua" w:hAnsi="Book Antiqua" w:cs="Arial"/>
          <w:sz w:val="24"/>
          <w:szCs w:val="24"/>
        </w:rPr>
        <w:t>Department of Biology,</w:t>
      </w:r>
      <w:r w:rsidR="00DA62A6" w:rsidRPr="002B7265">
        <w:rPr>
          <w:rFonts w:ascii="Book Antiqua" w:hAnsi="Book Antiqua" w:cs="Arial"/>
          <w:sz w:val="24"/>
          <w:szCs w:val="24"/>
        </w:rPr>
        <w:t xml:space="preserve"> Biochemistry and Molecular Biology Unit,</w:t>
      </w:r>
      <w:r w:rsidRPr="002B7265">
        <w:rPr>
          <w:rFonts w:ascii="Book Antiqua" w:hAnsi="Book Antiqua" w:cs="Arial"/>
          <w:sz w:val="24"/>
          <w:szCs w:val="24"/>
        </w:rPr>
        <w:t xml:space="preserve"> University of Girona, </w:t>
      </w:r>
      <w:r w:rsidR="00DA62A6" w:rsidRPr="002B7265">
        <w:rPr>
          <w:rFonts w:ascii="Book Antiqua" w:hAnsi="Book Antiqua" w:cs="Arial"/>
          <w:sz w:val="24"/>
          <w:szCs w:val="24"/>
        </w:rPr>
        <w:t>C/</w:t>
      </w:r>
      <w:r w:rsidR="002E4EF6" w:rsidRPr="002B7265">
        <w:rPr>
          <w:rFonts w:ascii="Book Antiqua" w:hAnsi="Book Antiqua" w:cs="Arial"/>
          <w:sz w:val="24"/>
          <w:szCs w:val="24"/>
        </w:rPr>
        <w:t>Maria Aurèlia Capmany 40, Girona</w:t>
      </w:r>
      <w:r w:rsidR="00DA62A6" w:rsidRPr="002B7265">
        <w:rPr>
          <w:rFonts w:ascii="Book Antiqua" w:hAnsi="Book Antiqua" w:cs="Arial"/>
          <w:sz w:val="24"/>
          <w:szCs w:val="24"/>
        </w:rPr>
        <w:t xml:space="preserve"> 17003</w:t>
      </w:r>
      <w:r w:rsidR="002E4EF6" w:rsidRPr="002B7265">
        <w:rPr>
          <w:rFonts w:ascii="Book Antiqua" w:hAnsi="Book Antiqua" w:cs="Arial"/>
          <w:sz w:val="24"/>
          <w:szCs w:val="24"/>
        </w:rPr>
        <w:t>, Spain.</w:t>
      </w:r>
      <w:r w:rsidR="00DA62A6" w:rsidRPr="002B7265">
        <w:rPr>
          <w:rFonts w:ascii="Book Antiqua" w:hAnsi="Book Antiqua" w:cs="Arial"/>
          <w:sz w:val="24"/>
          <w:szCs w:val="24"/>
          <w:lang w:eastAsia="zh-CN"/>
        </w:rPr>
        <w:t xml:space="preserve"> </w:t>
      </w:r>
      <w:hyperlink r:id="rId8" w:history="1">
        <w:r w:rsidRPr="002B7265">
          <w:rPr>
            <w:rFonts w:ascii="Book Antiqua" w:hAnsi="Book Antiqua" w:cs="Arial"/>
            <w:sz w:val="24"/>
            <w:szCs w:val="24"/>
          </w:rPr>
          <w:t>rosa.peracaula@udg.edu</w:t>
        </w:r>
      </w:hyperlink>
    </w:p>
    <w:p w14:paraId="0E7503BC" w14:textId="2123BCF7" w:rsidR="00CD2428" w:rsidRPr="002B7265" w:rsidRDefault="00CD2428" w:rsidP="003A2D3F">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b/>
          <w:sz w:val="24"/>
          <w:szCs w:val="24"/>
        </w:rPr>
        <w:t>Telephone:</w:t>
      </w:r>
      <w:r w:rsidR="000F780F" w:rsidRPr="002B7265">
        <w:rPr>
          <w:rFonts w:ascii="Book Antiqua" w:hAnsi="Book Antiqua" w:cs="Arial"/>
          <w:b/>
          <w:sz w:val="24"/>
          <w:szCs w:val="24"/>
        </w:rPr>
        <w:t xml:space="preserve"> </w:t>
      </w:r>
      <w:r w:rsidR="000F780F" w:rsidRPr="002B7265">
        <w:rPr>
          <w:rFonts w:ascii="Book Antiqua" w:hAnsi="Book Antiqua" w:cs="Arial"/>
          <w:sz w:val="24"/>
          <w:szCs w:val="24"/>
        </w:rPr>
        <w:t>+34-972-418370</w:t>
      </w:r>
    </w:p>
    <w:p w14:paraId="3A1D08AE" w14:textId="5339AF59" w:rsidR="00CD2428" w:rsidRPr="002B7265" w:rsidRDefault="00CD2428" w:rsidP="003A2D3F">
      <w:pPr>
        <w:widowControl w:val="0"/>
        <w:adjustRightInd w:val="0"/>
        <w:snapToGrid w:val="0"/>
        <w:spacing w:after="0" w:line="360" w:lineRule="auto"/>
        <w:jc w:val="both"/>
        <w:rPr>
          <w:rFonts w:ascii="Book Antiqua" w:hAnsi="Book Antiqua" w:cs="Arial"/>
          <w:sz w:val="24"/>
          <w:szCs w:val="24"/>
          <w:lang w:eastAsia="zh-CN"/>
        </w:rPr>
      </w:pPr>
      <w:r w:rsidRPr="002B7265">
        <w:rPr>
          <w:rFonts w:ascii="Book Antiqua" w:hAnsi="Book Antiqua" w:cs="Arial"/>
          <w:b/>
          <w:sz w:val="24"/>
          <w:szCs w:val="24"/>
        </w:rPr>
        <w:t>Fax:</w:t>
      </w:r>
      <w:r w:rsidR="000F780F" w:rsidRPr="002B7265">
        <w:rPr>
          <w:rFonts w:ascii="Book Antiqua" w:hAnsi="Book Antiqua" w:cs="Arial"/>
          <w:sz w:val="24"/>
          <w:szCs w:val="24"/>
        </w:rPr>
        <w:t xml:space="preserve"> +34-972-418150</w:t>
      </w:r>
    </w:p>
    <w:p w14:paraId="48C748CD" w14:textId="77777777" w:rsidR="00DA62A6" w:rsidRPr="002B7265" w:rsidRDefault="00DA62A6" w:rsidP="003A2D3F">
      <w:pPr>
        <w:widowControl w:val="0"/>
        <w:adjustRightInd w:val="0"/>
        <w:snapToGrid w:val="0"/>
        <w:spacing w:after="0" w:line="360" w:lineRule="auto"/>
        <w:jc w:val="both"/>
        <w:rPr>
          <w:rFonts w:ascii="Book Antiqua" w:hAnsi="Book Antiqua" w:cs="Arial"/>
          <w:sz w:val="24"/>
          <w:szCs w:val="24"/>
          <w:lang w:eastAsia="zh-CN"/>
        </w:rPr>
      </w:pPr>
    </w:p>
    <w:p w14:paraId="653E7057" w14:textId="4D11DDC0"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DA62A6">
        <w:rPr>
          <w:rFonts w:ascii="Book Antiqua" w:eastAsia="SimSun" w:hAnsi="Book Antiqua" w:cs="Times New Roman"/>
          <w:b/>
          <w:color w:val="000000"/>
          <w:kern w:val="2"/>
          <w:sz w:val="24"/>
          <w:szCs w:val="24"/>
          <w:lang w:eastAsia="zh-CN"/>
        </w:rPr>
        <w:t>Received:</w:t>
      </w:r>
      <w:r w:rsidRPr="00DA62A6">
        <w:rPr>
          <w:rFonts w:ascii="Book Antiqua" w:eastAsia="SimSun" w:hAnsi="Book Antiqua" w:cs="Times New Roman"/>
          <w:color w:val="000000"/>
          <w:kern w:val="2"/>
          <w:sz w:val="24"/>
          <w:szCs w:val="24"/>
          <w:lang w:eastAsia="zh-CN"/>
        </w:rPr>
        <w:t xml:space="preserve"> </w:t>
      </w:r>
      <w:r w:rsidRPr="002B7265">
        <w:rPr>
          <w:rFonts w:ascii="Book Antiqua" w:eastAsia="SimSun" w:hAnsi="Book Antiqua" w:cs="Arial"/>
          <w:color w:val="000000"/>
          <w:sz w:val="24"/>
          <w:szCs w:val="24"/>
          <w:lang w:eastAsia="zh-CN"/>
        </w:rPr>
        <w:t>March</w:t>
      </w:r>
      <w:r w:rsidRPr="00DA62A6">
        <w:rPr>
          <w:rFonts w:ascii="Book Antiqua" w:eastAsia="SimSun" w:hAnsi="Book Antiqua" w:cs="Arial"/>
          <w:color w:val="000000"/>
          <w:sz w:val="24"/>
          <w:szCs w:val="24"/>
          <w:lang w:eastAsia="zh-CN"/>
        </w:rPr>
        <w:t xml:space="preserve"> 2</w:t>
      </w:r>
      <w:r w:rsidRPr="002B7265">
        <w:rPr>
          <w:rFonts w:ascii="Book Antiqua" w:eastAsia="SimSun" w:hAnsi="Book Antiqua" w:cs="Arial"/>
          <w:color w:val="000000"/>
          <w:sz w:val="24"/>
          <w:szCs w:val="24"/>
          <w:lang w:eastAsia="zh-CN"/>
        </w:rPr>
        <w:t>3</w:t>
      </w:r>
      <w:r w:rsidRPr="00DA62A6">
        <w:rPr>
          <w:rFonts w:ascii="Book Antiqua" w:eastAsia="SimSun" w:hAnsi="Book Antiqua" w:cs="Arial"/>
          <w:color w:val="000000"/>
          <w:sz w:val="24"/>
          <w:szCs w:val="24"/>
          <w:lang w:eastAsia="zh-CN"/>
        </w:rPr>
        <w:t>, 2018</w:t>
      </w:r>
    </w:p>
    <w:p w14:paraId="2768A56E" w14:textId="235F2F6A"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DA62A6">
        <w:rPr>
          <w:rFonts w:ascii="Book Antiqua" w:eastAsia="SimSun" w:hAnsi="Book Antiqua" w:cs="Times New Roman"/>
          <w:b/>
          <w:color w:val="000000"/>
          <w:kern w:val="2"/>
          <w:sz w:val="24"/>
          <w:szCs w:val="24"/>
          <w:lang w:eastAsia="zh-CN"/>
        </w:rPr>
        <w:t>Peer-review started:</w:t>
      </w:r>
      <w:r w:rsidRPr="00DA62A6">
        <w:rPr>
          <w:rFonts w:ascii="Book Antiqua" w:eastAsia="SimSun" w:hAnsi="Book Antiqua" w:cs="Times New Roman"/>
          <w:color w:val="000000"/>
          <w:kern w:val="2"/>
          <w:sz w:val="24"/>
          <w:szCs w:val="24"/>
          <w:lang w:eastAsia="zh-CN"/>
        </w:rPr>
        <w:t xml:space="preserve"> </w:t>
      </w:r>
      <w:r w:rsidRPr="002B7265">
        <w:rPr>
          <w:rFonts w:ascii="Book Antiqua" w:eastAsia="SimSun" w:hAnsi="Book Antiqua" w:cs="Arial"/>
          <w:color w:val="000000"/>
          <w:sz w:val="24"/>
          <w:szCs w:val="24"/>
          <w:lang w:eastAsia="zh-CN"/>
        </w:rPr>
        <w:t>March</w:t>
      </w:r>
      <w:r w:rsidRPr="00DA62A6">
        <w:rPr>
          <w:rFonts w:ascii="Book Antiqua" w:eastAsia="SimSun" w:hAnsi="Book Antiqua" w:cs="Arial"/>
          <w:color w:val="000000"/>
          <w:sz w:val="24"/>
          <w:szCs w:val="24"/>
          <w:lang w:eastAsia="zh-CN"/>
        </w:rPr>
        <w:t xml:space="preserve"> 2</w:t>
      </w:r>
      <w:r w:rsidRPr="002B7265">
        <w:rPr>
          <w:rFonts w:ascii="Book Antiqua" w:eastAsia="SimSun" w:hAnsi="Book Antiqua" w:cs="Arial"/>
          <w:color w:val="000000"/>
          <w:sz w:val="24"/>
          <w:szCs w:val="24"/>
          <w:lang w:eastAsia="zh-CN"/>
        </w:rPr>
        <w:t>5</w:t>
      </w:r>
      <w:r w:rsidRPr="00DA62A6">
        <w:rPr>
          <w:rFonts w:ascii="Book Antiqua" w:eastAsia="SimSun" w:hAnsi="Book Antiqua" w:cs="Arial"/>
          <w:color w:val="000000"/>
          <w:sz w:val="24"/>
          <w:szCs w:val="24"/>
          <w:lang w:eastAsia="zh-CN"/>
        </w:rPr>
        <w:t>, 2018</w:t>
      </w:r>
    </w:p>
    <w:p w14:paraId="749F2F0B" w14:textId="4890B56E"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DA62A6">
        <w:rPr>
          <w:rFonts w:ascii="Book Antiqua" w:eastAsia="SimSun" w:hAnsi="Book Antiqua" w:cs="Times New Roman"/>
          <w:b/>
          <w:color w:val="000000"/>
          <w:kern w:val="2"/>
          <w:sz w:val="24"/>
          <w:szCs w:val="24"/>
          <w:lang w:eastAsia="zh-CN"/>
        </w:rPr>
        <w:t>First decision:</w:t>
      </w:r>
      <w:r w:rsidRPr="00DA62A6">
        <w:rPr>
          <w:rFonts w:ascii="Book Antiqua" w:eastAsia="SimSun" w:hAnsi="Book Antiqua" w:cs="Times New Roman"/>
          <w:color w:val="000000"/>
          <w:kern w:val="2"/>
          <w:sz w:val="24"/>
          <w:szCs w:val="24"/>
          <w:lang w:eastAsia="zh-CN"/>
        </w:rPr>
        <w:t xml:space="preserve"> </w:t>
      </w:r>
      <w:r w:rsidRPr="002B7265">
        <w:rPr>
          <w:rFonts w:ascii="Book Antiqua" w:eastAsia="SimSun" w:hAnsi="Book Antiqua" w:cs="Arial"/>
          <w:color w:val="000000"/>
          <w:sz w:val="24"/>
          <w:szCs w:val="24"/>
          <w:lang w:eastAsia="zh-CN"/>
        </w:rPr>
        <w:t>April</w:t>
      </w:r>
      <w:r w:rsidRPr="00DA62A6">
        <w:rPr>
          <w:rFonts w:ascii="Book Antiqua" w:eastAsia="SimSun" w:hAnsi="Book Antiqua" w:cs="Arial"/>
          <w:color w:val="000000"/>
          <w:sz w:val="24"/>
          <w:szCs w:val="24"/>
          <w:lang w:eastAsia="zh-CN"/>
        </w:rPr>
        <w:t xml:space="preserve"> 2</w:t>
      </w:r>
      <w:r w:rsidRPr="002B7265">
        <w:rPr>
          <w:rFonts w:ascii="Book Antiqua" w:eastAsia="SimSun" w:hAnsi="Book Antiqua" w:cs="Arial"/>
          <w:color w:val="000000"/>
          <w:sz w:val="24"/>
          <w:szCs w:val="24"/>
          <w:lang w:eastAsia="zh-CN"/>
        </w:rPr>
        <w:t>7</w:t>
      </w:r>
      <w:r w:rsidRPr="00DA62A6">
        <w:rPr>
          <w:rFonts w:ascii="Book Antiqua" w:eastAsia="SimSun" w:hAnsi="Book Antiqua" w:cs="Arial"/>
          <w:color w:val="000000"/>
          <w:sz w:val="24"/>
          <w:szCs w:val="24"/>
          <w:lang w:eastAsia="zh-CN"/>
        </w:rPr>
        <w:t>, 2018</w:t>
      </w:r>
    </w:p>
    <w:p w14:paraId="19DCC125" w14:textId="128F7AEB"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DA62A6">
        <w:rPr>
          <w:rFonts w:ascii="Book Antiqua" w:eastAsia="SimSun" w:hAnsi="Book Antiqua" w:cs="Times New Roman"/>
          <w:b/>
          <w:color w:val="000000"/>
          <w:kern w:val="2"/>
          <w:sz w:val="24"/>
          <w:szCs w:val="24"/>
          <w:lang w:eastAsia="zh-CN"/>
        </w:rPr>
        <w:t>Revised:</w:t>
      </w:r>
      <w:r w:rsidRPr="00DA62A6">
        <w:rPr>
          <w:rFonts w:ascii="Book Antiqua" w:eastAsia="SimSun" w:hAnsi="Book Antiqua" w:cs="Times New Roman"/>
          <w:color w:val="000000"/>
          <w:kern w:val="2"/>
          <w:sz w:val="24"/>
          <w:szCs w:val="24"/>
          <w:lang w:eastAsia="zh-CN"/>
        </w:rPr>
        <w:t xml:space="preserve"> </w:t>
      </w:r>
      <w:r w:rsidRPr="002B7265">
        <w:rPr>
          <w:rFonts w:ascii="Book Antiqua" w:eastAsia="SimSun" w:hAnsi="Book Antiqua" w:cs="Arial"/>
          <w:color w:val="000000"/>
          <w:sz w:val="24"/>
          <w:szCs w:val="24"/>
          <w:lang w:eastAsia="zh-CN"/>
        </w:rPr>
        <w:t>May</w:t>
      </w:r>
      <w:r w:rsidRPr="00DA62A6">
        <w:rPr>
          <w:rFonts w:ascii="Book Antiqua" w:eastAsia="SimSun" w:hAnsi="Book Antiqua" w:cs="Arial"/>
          <w:color w:val="000000"/>
          <w:sz w:val="24"/>
          <w:szCs w:val="24"/>
          <w:lang w:eastAsia="zh-CN"/>
        </w:rPr>
        <w:t xml:space="preserve"> </w:t>
      </w:r>
      <w:r w:rsidRPr="002B7265">
        <w:rPr>
          <w:rFonts w:ascii="Book Antiqua" w:eastAsia="SimSun" w:hAnsi="Book Antiqua" w:cs="Arial"/>
          <w:color w:val="000000"/>
          <w:sz w:val="24"/>
          <w:szCs w:val="24"/>
          <w:lang w:eastAsia="zh-CN"/>
        </w:rPr>
        <w:t>4</w:t>
      </w:r>
      <w:r w:rsidRPr="00DA62A6">
        <w:rPr>
          <w:rFonts w:ascii="Book Antiqua" w:eastAsia="SimSun" w:hAnsi="Book Antiqua" w:cs="Arial"/>
          <w:color w:val="000000"/>
          <w:sz w:val="24"/>
          <w:szCs w:val="24"/>
          <w:lang w:eastAsia="zh-CN"/>
        </w:rPr>
        <w:t>, 2018</w:t>
      </w:r>
    </w:p>
    <w:p w14:paraId="44EA5D91" w14:textId="4320FD53" w:rsidR="00DA62A6" w:rsidRPr="00DA62A6" w:rsidRDefault="00DA62A6" w:rsidP="00DA62A6">
      <w:pPr>
        <w:widowControl w:val="0"/>
        <w:adjustRightInd w:val="0"/>
        <w:snapToGrid w:val="0"/>
        <w:spacing w:after="0" w:line="360" w:lineRule="auto"/>
        <w:jc w:val="both"/>
        <w:rPr>
          <w:rFonts w:ascii="Book Antiqua" w:eastAsia="SimSun" w:hAnsi="Book Antiqua" w:cs="Times New Roman"/>
          <w:color w:val="000000"/>
          <w:kern w:val="2"/>
          <w:sz w:val="24"/>
          <w:szCs w:val="24"/>
          <w:lang w:eastAsia="zh-CN"/>
        </w:rPr>
      </w:pPr>
      <w:r w:rsidRPr="00DA62A6">
        <w:rPr>
          <w:rFonts w:ascii="Book Antiqua" w:eastAsia="SimSun" w:hAnsi="Book Antiqua" w:cs="Times New Roman"/>
          <w:b/>
          <w:color w:val="000000"/>
          <w:kern w:val="2"/>
          <w:sz w:val="24"/>
          <w:szCs w:val="24"/>
          <w:lang w:eastAsia="zh-CN"/>
        </w:rPr>
        <w:t>Accepted:</w:t>
      </w:r>
      <w:r w:rsidR="00686667" w:rsidRPr="00686667">
        <w:t xml:space="preserve"> </w:t>
      </w:r>
      <w:r w:rsidR="00686667" w:rsidRPr="00686667">
        <w:rPr>
          <w:rFonts w:ascii="Book Antiqua" w:eastAsia="SimSun" w:hAnsi="Book Antiqua" w:cs="Times New Roman"/>
          <w:color w:val="000000"/>
          <w:kern w:val="2"/>
          <w:sz w:val="24"/>
          <w:szCs w:val="24"/>
          <w:lang w:eastAsia="zh-CN"/>
        </w:rPr>
        <w:t>June 9, 2018</w:t>
      </w:r>
      <w:r w:rsidRPr="00DA62A6">
        <w:rPr>
          <w:rFonts w:ascii="Book Antiqua" w:eastAsia="SimSun" w:hAnsi="Book Antiqua" w:cs="Times New Roman"/>
          <w:color w:val="000000"/>
          <w:kern w:val="2"/>
          <w:sz w:val="24"/>
          <w:szCs w:val="24"/>
          <w:lang w:eastAsia="zh-CN"/>
        </w:rPr>
        <w:t xml:space="preserve"> </w:t>
      </w:r>
    </w:p>
    <w:p w14:paraId="6E145532" w14:textId="77777777" w:rsidR="00DA62A6" w:rsidRPr="00DA62A6" w:rsidRDefault="00DA62A6" w:rsidP="00DA62A6">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DA62A6">
        <w:rPr>
          <w:rFonts w:ascii="Book Antiqua" w:eastAsia="SimSun" w:hAnsi="Book Antiqua" w:cs="Times New Roman"/>
          <w:b/>
          <w:color w:val="000000"/>
          <w:kern w:val="2"/>
          <w:sz w:val="24"/>
          <w:szCs w:val="24"/>
          <w:lang w:eastAsia="zh-CN"/>
        </w:rPr>
        <w:t>Article in press:</w:t>
      </w:r>
    </w:p>
    <w:p w14:paraId="06E2DCB2" w14:textId="3B5A488B" w:rsidR="00F461DA" w:rsidRPr="002B7265" w:rsidRDefault="00DA62A6" w:rsidP="003A2D3F">
      <w:pPr>
        <w:widowControl w:val="0"/>
        <w:adjustRightInd w:val="0"/>
        <w:snapToGrid w:val="0"/>
        <w:spacing w:after="0" w:line="360" w:lineRule="auto"/>
        <w:jc w:val="both"/>
        <w:rPr>
          <w:rFonts w:ascii="Book Antiqua" w:eastAsia="SimSun" w:hAnsi="Book Antiqua" w:cs="Times New Roman"/>
          <w:b/>
          <w:color w:val="000000"/>
          <w:kern w:val="2"/>
          <w:sz w:val="24"/>
          <w:szCs w:val="24"/>
          <w:lang w:eastAsia="zh-CN"/>
        </w:rPr>
      </w:pPr>
      <w:r w:rsidRPr="00DA62A6">
        <w:rPr>
          <w:rFonts w:ascii="Book Antiqua" w:eastAsia="SimSun" w:hAnsi="Book Antiqua" w:cs="Times New Roman"/>
          <w:b/>
          <w:color w:val="000000"/>
          <w:kern w:val="2"/>
          <w:sz w:val="24"/>
          <w:szCs w:val="24"/>
          <w:lang w:eastAsia="zh-CN"/>
        </w:rPr>
        <w:t>Published online:</w:t>
      </w:r>
      <w:r w:rsidRPr="002B7265">
        <w:rPr>
          <w:rFonts w:ascii="Book Antiqua" w:eastAsia="SimSun" w:hAnsi="Book Antiqua" w:cs="Times New Roman"/>
          <w:b/>
          <w:color w:val="000000"/>
          <w:kern w:val="2"/>
          <w:sz w:val="24"/>
          <w:szCs w:val="24"/>
          <w:lang w:eastAsia="zh-CN"/>
        </w:rPr>
        <w:t xml:space="preserve"> </w:t>
      </w:r>
    </w:p>
    <w:p w14:paraId="48395834" w14:textId="77777777" w:rsidR="00AB21D6" w:rsidRPr="002B7265" w:rsidRDefault="00AB21D6" w:rsidP="003A2D3F">
      <w:pPr>
        <w:widowControl w:val="0"/>
        <w:adjustRightInd w:val="0"/>
        <w:snapToGrid w:val="0"/>
        <w:spacing w:after="0" w:line="360" w:lineRule="auto"/>
        <w:jc w:val="both"/>
        <w:rPr>
          <w:rFonts w:ascii="Book Antiqua" w:hAnsi="Book Antiqua" w:cs="Arial"/>
          <w:b/>
          <w:sz w:val="24"/>
          <w:szCs w:val="24"/>
        </w:rPr>
      </w:pPr>
      <w:r w:rsidRPr="002B7265">
        <w:rPr>
          <w:rFonts w:ascii="Book Antiqua" w:hAnsi="Book Antiqua" w:cs="Arial"/>
          <w:b/>
          <w:sz w:val="24"/>
          <w:szCs w:val="24"/>
        </w:rPr>
        <w:br w:type="page"/>
      </w:r>
    </w:p>
    <w:p w14:paraId="5AF99DED" w14:textId="77777777" w:rsidR="00753A26" w:rsidRPr="002B7265" w:rsidRDefault="00753A26" w:rsidP="003A2D3F">
      <w:pPr>
        <w:widowControl w:val="0"/>
        <w:adjustRightInd w:val="0"/>
        <w:snapToGrid w:val="0"/>
        <w:spacing w:after="0" w:line="360" w:lineRule="auto"/>
        <w:jc w:val="both"/>
        <w:rPr>
          <w:rFonts w:ascii="Book Antiqua" w:hAnsi="Book Antiqua" w:cs="Arial"/>
          <w:b/>
          <w:sz w:val="24"/>
          <w:szCs w:val="24"/>
        </w:rPr>
      </w:pPr>
      <w:r w:rsidRPr="002B7265">
        <w:rPr>
          <w:rFonts w:ascii="Book Antiqua" w:hAnsi="Book Antiqua" w:cs="Arial"/>
          <w:b/>
          <w:sz w:val="24"/>
          <w:szCs w:val="24"/>
        </w:rPr>
        <w:lastRenderedPageBreak/>
        <w:t>A</w:t>
      </w:r>
      <w:r w:rsidR="00CD2428" w:rsidRPr="002B7265">
        <w:rPr>
          <w:rFonts w:ascii="Book Antiqua" w:hAnsi="Book Antiqua" w:cs="Arial"/>
          <w:b/>
          <w:sz w:val="24"/>
          <w:szCs w:val="24"/>
        </w:rPr>
        <w:t>bstract</w:t>
      </w:r>
    </w:p>
    <w:p w14:paraId="077248F4" w14:textId="298BEEB0" w:rsidR="006F208A" w:rsidRPr="002B7265" w:rsidRDefault="00280559" w:rsidP="00DA62A6">
      <w:pPr>
        <w:widowControl w:val="0"/>
        <w:autoSpaceDE w:val="0"/>
        <w:autoSpaceDN w:val="0"/>
        <w:adjustRightInd w:val="0"/>
        <w:snapToGrid w:val="0"/>
        <w:spacing w:after="0" w:line="360" w:lineRule="auto"/>
        <w:jc w:val="both"/>
        <w:rPr>
          <w:rFonts w:ascii="Book Antiqua" w:hAnsi="Book Antiqua" w:cs="Arial"/>
          <w:sz w:val="24"/>
          <w:szCs w:val="24"/>
          <w:shd w:val="clear" w:color="auto" w:fill="FFFFFF"/>
        </w:rPr>
      </w:pPr>
      <w:r w:rsidRPr="002B7265">
        <w:rPr>
          <w:rFonts w:ascii="Book Antiqua" w:hAnsi="Book Antiqua" w:cs="Arial"/>
          <w:sz w:val="24"/>
          <w:szCs w:val="24"/>
        </w:rPr>
        <w:t>Pancreatic cancer (</w:t>
      </w:r>
      <w:r w:rsidR="0013187D" w:rsidRPr="002B7265">
        <w:rPr>
          <w:rFonts w:ascii="Book Antiqua" w:hAnsi="Book Antiqua" w:cs="Arial"/>
          <w:sz w:val="24"/>
          <w:szCs w:val="24"/>
        </w:rPr>
        <w:t>PaC</w:t>
      </w:r>
      <w:r w:rsidRPr="002B7265">
        <w:rPr>
          <w:rFonts w:ascii="Book Antiqua" w:hAnsi="Book Antiqua" w:cs="Arial"/>
          <w:sz w:val="24"/>
          <w:szCs w:val="24"/>
        </w:rPr>
        <w:t xml:space="preserve">) </w:t>
      </w:r>
      <w:r w:rsidR="00D91486" w:rsidRPr="002B7265">
        <w:rPr>
          <w:rFonts w:ascii="Book Antiqua" w:hAnsi="Book Antiqua" w:cs="Arial"/>
          <w:sz w:val="24"/>
          <w:szCs w:val="24"/>
          <w:shd w:val="clear" w:color="auto" w:fill="FFFFFF"/>
        </w:rPr>
        <w:t xml:space="preserve">shows a clear tendency to increase in </w:t>
      </w:r>
      <w:r w:rsidR="00E86505" w:rsidRPr="002B7265">
        <w:rPr>
          <w:rFonts w:ascii="Book Antiqua" w:hAnsi="Book Antiqua" w:cs="Arial"/>
          <w:sz w:val="24"/>
          <w:szCs w:val="24"/>
          <w:shd w:val="clear" w:color="auto" w:fill="FFFFFF"/>
        </w:rPr>
        <w:t xml:space="preserve">the </w:t>
      </w:r>
      <w:r w:rsidR="006129AF" w:rsidRPr="002B7265">
        <w:rPr>
          <w:rFonts w:ascii="Book Antiqua" w:hAnsi="Book Antiqua" w:cs="Arial"/>
          <w:sz w:val="24"/>
          <w:szCs w:val="24"/>
          <w:shd w:val="clear" w:color="auto" w:fill="FFFFFF"/>
        </w:rPr>
        <w:t>next</w:t>
      </w:r>
      <w:r w:rsidR="00D91486" w:rsidRPr="002B7265">
        <w:rPr>
          <w:rFonts w:ascii="Book Antiqua" w:hAnsi="Book Antiqua" w:cs="Arial"/>
          <w:sz w:val="24"/>
          <w:szCs w:val="24"/>
          <w:shd w:val="clear" w:color="auto" w:fill="FFFFFF"/>
        </w:rPr>
        <w:t xml:space="preserve"> years</w:t>
      </w:r>
      <w:r w:rsidR="00D91486" w:rsidRPr="002B7265">
        <w:rPr>
          <w:rFonts w:ascii="Book Antiqua" w:hAnsi="Book Antiqua" w:cs="Arial"/>
          <w:sz w:val="24"/>
          <w:szCs w:val="24"/>
        </w:rPr>
        <w:t xml:space="preserve"> and therefore </w:t>
      </w:r>
      <w:r w:rsidRPr="002B7265">
        <w:rPr>
          <w:rFonts w:ascii="Book Antiqua" w:hAnsi="Book Antiqua" w:cs="Arial"/>
          <w:sz w:val="24"/>
          <w:szCs w:val="24"/>
        </w:rPr>
        <w:t>repre</w:t>
      </w:r>
      <w:r w:rsidR="002C1866" w:rsidRPr="002B7265">
        <w:rPr>
          <w:rFonts w:ascii="Book Antiqua" w:hAnsi="Book Antiqua" w:cs="Arial"/>
          <w:sz w:val="24"/>
          <w:szCs w:val="24"/>
        </w:rPr>
        <w:t xml:space="preserve">sents an important </w:t>
      </w:r>
      <w:r w:rsidR="00424847" w:rsidRPr="002B7265">
        <w:rPr>
          <w:rFonts w:ascii="Book Antiqua" w:hAnsi="Book Antiqua" w:cs="Arial"/>
          <w:sz w:val="24"/>
          <w:szCs w:val="24"/>
        </w:rPr>
        <w:t xml:space="preserve">health and social </w:t>
      </w:r>
      <w:r w:rsidR="002C1866" w:rsidRPr="002B7265">
        <w:rPr>
          <w:rFonts w:ascii="Book Antiqua" w:hAnsi="Book Antiqua" w:cs="Arial"/>
          <w:sz w:val="24"/>
          <w:szCs w:val="24"/>
        </w:rPr>
        <w:t>challenge</w:t>
      </w:r>
      <w:r w:rsidR="00D91486" w:rsidRPr="002B7265">
        <w:rPr>
          <w:rFonts w:ascii="Book Antiqua" w:hAnsi="Book Antiqua" w:cs="Arial"/>
          <w:sz w:val="24"/>
          <w:szCs w:val="24"/>
        </w:rPr>
        <w:t>. Currently</w:t>
      </w:r>
      <w:r w:rsidR="00DC5FA5" w:rsidRPr="002B7265">
        <w:rPr>
          <w:rFonts w:ascii="Book Antiqua" w:hAnsi="Book Antiqua" w:cs="Arial"/>
          <w:sz w:val="24"/>
          <w:szCs w:val="24"/>
        </w:rPr>
        <w:t>,</w:t>
      </w:r>
      <w:r w:rsidR="00D91486" w:rsidRPr="002B7265">
        <w:rPr>
          <w:rFonts w:ascii="Book Antiqua" w:hAnsi="Book Antiqua" w:cs="Arial"/>
          <w:sz w:val="24"/>
          <w:szCs w:val="24"/>
        </w:rPr>
        <w:t xml:space="preserve"> there is an important need to find biomarkers for P</w:t>
      </w:r>
      <w:r w:rsidR="0013187D" w:rsidRPr="002B7265">
        <w:rPr>
          <w:rFonts w:ascii="Book Antiqua" w:hAnsi="Book Antiqua" w:cs="Arial"/>
          <w:sz w:val="24"/>
          <w:szCs w:val="24"/>
        </w:rPr>
        <w:t>aC</w:t>
      </w:r>
      <w:r w:rsidR="00D91486" w:rsidRPr="002B7265">
        <w:rPr>
          <w:rFonts w:ascii="Book Antiqua" w:hAnsi="Book Antiqua" w:cs="Arial"/>
          <w:sz w:val="24"/>
          <w:szCs w:val="24"/>
        </w:rPr>
        <w:t xml:space="preserve"> early </w:t>
      </w:r>
      <w:r w:rsidR="006F208A" w:rsidRPr="002B7265">
        <w:rPr>
          <w:rFonts w:ascii="Book Antiqua" w:hAnsi="Book Antiqua" w:cs="Arial"/>
          <w:sz w:val="24"/>
          <w:szCs w:val="24"/>
          <w:shd w:val="clear" w:color="auto" w:fill="FFFFFF"/>
        </w:rPr>
        <w:t>detection</w:t>
      </w:r>
      <w:r w:rsidR="00D91486" w:rsidRPr="002B7265">
        <w:rPr>
          <w:rFonts w:ascii="Book Antiqua" w:hAnsi="Book Antiqua" w:cs="Arial"/>
          <w:sz w:val="24"/>
          <w:szCs w:val="24"/>
          <w:shd w:val="clear" w:color="auto" w:fill="FFFFFF"/>
        </w:rPr>
        <w:t xml:space="preserve"> b</w:t>
      </w:r>
      <w:r w:rsidR="006129AF" w:rsidRPr="002B7265">
        <w:rPr>
          <w:rFonts w:ascii="Book Antiqua" w:hAnsi="Book Antiqua" w:cs="Arial"/>
          <w:sz w:val="24"/>
          <w:szCs w:val="24"/>
          <w:shd w:val="clear" w:color="auto" w:fill="FFFFFF"/>
        </w:rPr>
        <w:t>ecause the existing ones are not useful for that purpose</w:t>
      </w:r>
      <w:r w:rsidR="00D91486" w:rsidRPr="002B7265">
        <w:rPr>
          <w:rFonts w:ascii="Book Antiqua" w:hAnsi="Book Antiqua" w:cs="Arial"/>
          <w:sz w:val="24"/>
          <w:szCs w:val="24"/>
          <w:shd w:val="clear" w:color="auto" w:fill="FFFFFF"/>
        </w:rPr>
        <w:t>. Recent studies have indicated that there is a large window of time for P</w:t>
      </w:r>
      <w:r w:rsidR="0013187D" w:rsidRPr="002B7265">
        <w:rPr>
          <w:rFonts w:ascii="Book Antiqua" w:hAnsi="Book Antiqua" w:cs="Arial"/>
          <w:sz w:val="24"/>
          <w:szCs w:val="24"/>
          <w:shd w:val="clear" w:color="auto" w:fill="FFFFFF"/>
        </w:rPr>
        <w:t>aC</w:t>
      </w:r>
      <w:r w:rsidR="00D91486" w:rsidRPr="002B7265">
        <w:rPr>
          <w:rFonts w:ascii="Book Antiqua" w:hAnsi="Book Antiqua" w:cs="Arial"/>
          <w:sz w:val="24"/>
          <w:szCs w:val="24"/>
          <w:shd w:val="clear" w:color="auto" w:fill="FFFFFF"/>
        </w:rPr>
        <w:t xml:space="preserve"> early detection, wh</w:t>
      </w:r>
      <w:r w:rsidR="0047052A" w:rsidRPr="002B7265">
        <w:rPr>
          <w:rFonts w:ascii="Book Antiqua" w:hAnsi="Book Antiqua" w:cs="Arial"/>
          <w:sz w:val="24"/>
          <w:szCs w:val="24"/>
          <w:shd w:val="clear" w:color="auto" w:fill="FFFFFF"/>
        </w:rPr>
        <w:t>ich opens the possibility to find early biomarkers that could</w:t>
      </w:r>
      <w:r w:rsidR="00D91486" w:rsidRPr="002B7265">
        <w:rPr>
          <w:rFonts w:ascii="Book Antiqua" w:hAnsi="Book Antiqua" w:cs="Arial"/>
          <w:sz w:val="24"/>
          <w:szCs w:val="24"/>
          <w:shd w:val="clear" w:color="auto" w:fill="FFFFFF"/>
        </w:rPr>
        <w:t xml:space="preserve"> greatly improve the </w:t>
      </w:r>
      <w:r w:rsidR="00DA62A6" w:rsidRPr="002B7265">
        <w:rPr>
          <w:rFonts w:ascii="Book Antiqua" w:hAnsi="Book Antiqua" w:cs="Arial"/>
          <w:sz w:val="24"/>
          <w:szCs w:val="24"/>
          <w:shd w:val="clear" w:color="auto" w:fill="FFFFFF"/>
        </w:rPr>
        <w:t>dismal prognosis of this tumor.</w:t>
      </w:r>
      <w:r w:rsidR="00DA62A6" w:rsidRPr="002B7265">
        <w:rPr>
          <w:rFonts w:ascii="Book Antiqua" w:hAnsi="Book Antiqua" w:cs="Arial"/>
          <w:sz w:val="24"/>
          <w:szCs w:val="24"/>
          <w:shd w:val="clear" w:color="auto" w:fill="FFFFFF"/>
          <w:lang w:eastAsia="zh-CN"/>
        </w:rPr>
        <w:t xml:space="preserve"> </w:t>
      </w:r>
      <w:r w:rsidR="00F70D62" w:rsidRPr="002B7265">
        <w:rPr>
          <w:rFonts w:ascii="Book Antiqua" w:hAnsi="Book Antiqua" w:cs="Arial"/>
          <w:sz w:val="24"/>
          <w:szCs w:val="24"/>
          <w:shd w:val="clear" w:color="auto" w:fill="FFFFFF"/>
        </w:rPr>
        <w:t xml:space="preserve">The present </w:t>
      </w:r>
      <w:r w:rsidR="00D91486" w:rsidRPr="002B7265">
        <w:rPr>
          <w:rFonts w:ascii="Book Antiqua" w:hAnsi="Book Antiqua" w:cs="Arial"/>
          <w:sz w:val="24"/>
          <w:szCs w:val="24"/>
          <w:shd w:val="clear" w:color="auto" w:fill="FFFFFF"/>
        </w:rPr>
        <w:t>manuscript</w:t>
      </w:r>
      <w:r w:rsidR="00CE00C1" w:rsidRPr="002B7265">
        <w:rPr>
          <w:rFonts w:ascii="Book Antiqua" w:hAnsi="Book Antiqua" w:cs="Arial"/>
          <w:sz w:val="24"/>
          <w:szCs w:val="24"/>
          <w:shd w:val="clear" w:color="auto" w:fill="FFFFFF"/>
        </w:rPr>
        <w:t xml:space="preserve"> reviews the </w:t>
      </w:r>
      <w:r w:rsidR="004E443B" w:rsidRPr="002B7265">
        <w:rPr>
          <w:rFonts w:ascii="Book Antiqua" w:hAnsi="Book Antiqua" w:cs="Arial"/>
          <w:sz w:val="24"/>
          <w:szCs w:val="24"/>
          <w:shd w:val="clear" w:color="auto" w:fill="FFFFFF"/>
        </w:rPr>
        <w:t xml:space="preserve">state of the art of the </w:t>
      </w:r>
      <w:r w:rsidR="009741F7" w:rsidRPr="002B7265">
        <w:rPr>
          <w:rFonts w:ascii="Book Antiqua" w:hAnsi="Book Antiqua" w:cs="Arial"/>
          <w:sz w:val="24"/>
          <w:szCs w:val="24"/>
          <w:shd w:val="clear" w:color="auto" w:fill="FFFFFF"/>
        </w:rPr>
        <w:t xml:space="preserve">existing </w:t>
      </w:r>
      <w:r w:rsidR="001A7CE8" w:rsidRPr="002B7265">
        <w:rPr>
          <w:rFonts w:ascii="Book Antiqua" w:hAnsi="Book Antiqua" w:cs="Arial"/>
          <w:sz w:val="24"/>
          <w:szCs w:val="24"/>
          <w:shd w:val="clear" w:color="auto" w:fill="FFFFFF"/>
        </w:rPr>
        <w:t>PaC</w:t>
      </w:r>
      <w:r w:rsidR="009741F7" w:rsidRPr="002B7265">
        <w:rPr>
          <w:rFonts w:ascii="Book Antiqua" w:hAnsi="Book Antiqua" w:cs="Arial"/>
          <w:sz w:val="24"/>
          <w:szCs w:val="24"/>
          <w:shd w:val="clear" w:color="auto" w:fill="FFFFFF"/>
        </w:rPr>
        <w:t xml:space="preserve"> biomarkers. It focuses on the </w:t>
      </w:r>
      <w:r w:rsidR="004E443B" w:rsidRPr="002B7265">
        <w:rPr>
          <w:rFonts w:ascii="Book Antiqua" w:hAnsi="Book Antiqua" w:cs="Arial"/>
          <w:sz w:val="24"/>
          <w:szCs w:val="24"/>
          <w:shd w:val="clear" w:color="auto" w:fill="FFFFFF"/>
        </w:rPr>
        <w:t>anomalous</w:t>
      </w:r>
      <w:r w:rsidR="00CE00C1" w:rsidRPr="002B7265">
        <w:rPr>
          <w:rFonts w:ascii="Book Antiqua" w:hAnsi="Book Antiqua" w:cs="Arial"/>
          <w:sz w:val="24"/>
          <w:szCs w:val="24"/>
          <w:shd w:val="clear" w:color="auto" w:fill="FFFFFF"/>
        </w:rPr>
        <w:t xml:space="preserve"> glycosylation</w:t>
      </w:r>
      <w:r w:rsidR="004E443B" w:rsidRPr="002B7265">
        <w:rPr>
          <w:rFonts w:ascii="Book Antiqua" w:hAnsi="Book Antiqua" w:cs="Arial"/>
          <w:sz w:val="24"/>
          <w:szCs w:val="24"/>
          <w:shd w:val="clear" w:color="auto" w:fill="FFFFFF"/>
        </w:rPr>
        <w:t xml:space="preserve"> process and its</w:t>
      </w:r>
      <w:r w:rsidR="006129AF" w:rsidRPr="002B7265">
        <w:rPr>
          <w:rFonts w:ascii="Book Antiqua" w:hAnsi="Book Antiqua" w:cs="Arial"/>
          <w:sz w:val="24"/>
          <w:szCs w:val="24"/>
          <w:shd w:val="clear" w:color="auto" w:fill="FFFFFF"/>
        </w:rPr>
        <w:t xml:space="preserve"> role in </w:t>
      </w:r>
      <w:r w:rsidR="006802B4" w:rsidRPr="002B7265">
        <w:rPr>
          <w:rFonts w:ascii="Book Antiqua" w:hAnsi="Book Antiqua" w:cs="Arial"/>
          <w:sz w:val="24"/>
          <w:szCs w:val="24"/>
          <w:shd w:val="clear" w:color="auto" w:fill="FFFFFF"/>
        </w:rPr>
        <w:t>PaC</w:t>
      </w:r>
      <w:r w:rsidR="00CE00C1" w:rsidRPr="002B7265">
        <w:rPr>
          <w:rFonts w:ascii="Book Antiqua" w:hAnsi="Book Antiqua" w:cs="Arial"/>
          <w:sz w:val="24"/>
          <w:szCs w:val="24"/>
          <w:shd w:val="clear" w:color="auto" w:fill="FFFFFF"/>
        </w:rPr>
        <w:t>.</w:t>
      </w:r>
      <w:r w:rsidR="006129AF" w:rsidRPr="002B7265">
        <w:rPr>
          <w:rFonts w:ascii="Book Antiqua" w:hAnsi="Book Antiqua" w:cs="Arial"/>
          <w:sz w:val="24"/>
          <w:szCs w:val="24"/>
          <w:shd w:val="clear" w:color="auto" w:fill="FFFFFF"/>
        </w:rPr>
        <w:t xml:space="preserve"> G</w:t>
      </w:r>
      <w:r w:rsidR="00D91486" w:rsidRPr="002B7265">
        <w:rPr>
          <w:rFonts w:ascii="Book Antiqua" w:hAnsi="Book Antiqua" w:cs="Arial"/>
          <w:sz w:val="24"/>
          <w:szCs w:val="24"/>
          <w:shd w:val="clear" w:color="auto" w:fill="FFFFFF"/>
        </w:rPr>
        <w:t>lycan</w:t>
      </w:r>
      <w:r w:rsidR="00CE00C1" w:rsidRPr="002B7265">
        <w:rPr>
          <w:rFonts w:ascii="Book Antiqua" w:hAnsi="Book Antiqua" w:cs="Arial"/>
          <w:sz w:val="24"/>
          <w:szCs w:val="24"/>
          <w:shd w:val="clear" w:color="auto" w:fill="FFFFFF"/>
        </w:rPr>
        <w:t xml:space="preserve"> structure</w:t>
      </w:r>
      <w:r w:rsidR="00D91486" w:rsidRPr="002B7265">
        <w:rPr>
          <w:rFonts w:ascii="Book Antiqua" w:hAnsi="Book Antiqua" w:cs="Arial"/>
          <w:sz w:val="24"/>
          <w:szCs w:val="24"/>
          <w:shd w:val="clear" w:color="auto" w:fill="FFFFFF"/>
        </w:rPr>
        <w:t>s</w:t>
      </w:r>
      <w:r w:rsidR="00CE00C1" w:rsidRPr="002B7265">
        <w:rPr>
          <w:rFonts w:ascii="Book Antiqua" w:hAnsi="Book Antiqua" w:cs="Arial"/>
          <w:sz w:val="24"/>
          <w:szCs w:val="24"/>
          <w:shd w:val="clear" w:color="auto" w:fill="FFFFFF"/>
        </w:rPr>
        <w:t xml:space="preserve"> of </w:t>
      </w:r>
      <w:r w:rsidR="00D91486" w:rsidRPr="002B7265">
        <w:rPr>
          <w:rFonts w:ascii="Book Antiqua" w:hAnsi="Book Antiqua" w:cs="Arial"/>
          <w:sz w:val="24"/>
          <w:szCs w:val="24"/>
          <w:shd w:val="clear" w:color="auto" w:fill="FFFFFF"/>
        </w:rPr>
        <w:t>glycoconjugates</w:t>
      </w:r>
      <w:r w:rsidR="00DC0853" w:rsidRPr="002B7265">
        <w:rPr>
          <w:rFonts w:ascii="Book Antiqua" w:hAnsi="Book Antiqua" w:cs="Arial"/>
          <w:sz w:val="24"/>
          <w:szCs w:val="24"/>
          <w:shd w:val="clear" w:color="auto" w:fill="FFFFFF"/>
        </w:rPr>
        <w:t xml:space="preserve"> such as </w:t>
      </w:r>
      <w:r w:rsidR="004E443B" w:rsidRPr="002B7265">
        <w:rPr>
          <w:rFonts w:ascii="Book Antiqua" w:hAnsi="Book Antiqua" w:cs="Arial"/>
          <w:sz w:val="24"/>
          <w:szCs w:val="24"/>
          <w:shd w:val="clear" w:color="auto" w:fill="FFFFFF"/>
        </w:rPr>
        <w:t>glycoproteins</w:t>
      </w:r>
      <w:r w:rsidR="006129AF" w:rsidRPr="002B7265">
        <w:rPr>
          <w:rFonts w:ascii="Book Antiqua" w:hAnsi="Book Antiqua" w:cs="Arial"/>
          <w:sz w:val="24"/>
          <w:szCs w:val="24"/>
          <w:shd w:val="clear" w:color="auto" w:fill="FFFFFF"/>
        </w:rPr>
        <w:t xml:space="preserve"> are modified in tumors and these modifications </w:t>
      </w:r>
      <w:r w:rsidR="00CE00C1" w:rsidRPr="002B7265">
        <w:rPr>
          <w:rFonts w:ascii="Book Antiqua" w:hAnsi="Book Antiqua" w:cs="Arial"/>
          <w:sz w:val="24"/>
          <w:szCs w:val="24"/>
          <w:shd w:val="clear" w:color="auto" w:fill="FFFFFF"/>
        </w:rPr>
        <w:t>can be detected in biological fluids of the cancer patient</w:t>
      </w:r>
      <w:r w:rsidR="001B1BDE" w:rsidRPr="002B7265">
        <w:rPr>
          <w:rFonts w:ascii="Book Antiqua" w:hAnsi="Book Antiqua" w:cs="Arial"/>
          <w:sz w:val="24"/>
          <w:szCs w:val="24"/>
          <w:shd w:val="clear" w:color="auto" w:fill="FFFFFF"/>
        </w:rPr>
        <w:t>s</w:t>
      </w:r>
      <w:r w:rsidR="00CF2D2C" w:rsidRPr="002B7265">
        <w:rPr>
          <w:rFonts w:ascii="Book Antiqua" w:hAnsi="Book Antiqua" w:cs="Arial"/>
          <w:sz w:val="24"/>
          <w:szCs w:val="24"/>
          <w:shd w:val="clear" w:color="auto" w:fill="FFFFFF"/>
        </w:rPr>
        <w:t xml:space="preserve">. </w:t>
      </w:r>
      <w:r w:rsidR="00DC0853" w:rsidRPr="002B7265">
        <w:rPr>
          <w:rFonts w:ascii="Book Antiqua" w:hAnsi="Book Antiqua" w:cs="Arial"/>
          <w:sz w:val="24"/>
          <w:szCs w:val="24"/>
          <w:shd w:val="clear" w:color="auto" w:fill="FFFFFF"/>
        </w:rPr>
        <w:t>Several studies have found serum glycoproteins with altered glycan chains in PaC patients</w:t>
      </w:r>
      <w:r w:rsidR="00E86505" w:rsidRPr="002B7265">
        <w:rPr>
          <w:rFonts w:ascii="Book Antiqua" w:hAnsi="Book Antiqua" w:cs="Arial"/>
          <w:sz w:val="24"/>
          <w:szCs w:val="24"/>
          <w:shd w:val="clear" w:color="auto" w:fill="FFFFFF"/>
        </w:rPr>
        <w:t>, but they have not</w:t>
      </w:r>
      <w:r w:rsidR="009741F7" w:rsidRPr="002B7265">
        <w:rPr>
          <w:rFonts w:ascii="Book Antiqua" w:hAnsi="Book Antiqua" w:cs="Arial"/>
          <w:sz w:val="24"/>
          <w:szCs w:val="24"/>
          <w:shd w:val="clear" w:color="auto" w:fill="FFFFFF"/>
        </w:rPr>
        <w:t xml:space="preserve"> </w:t>
      </w:r>
      <w:r w:rsidR="00E86505" w:rsidRPr="002B7265">
        <w:rPr>
          <w:rFonts w:ascii="Book Antiqua" w:hAnsi="Book Antiqua" w:cs="Arial"/>
          <w:sz w:val="24"/>
          <w:szCs w:val="24"/>
          <w:shd w:val="clear" w:color="auto" w:fill="FFFFFF"/>
        </w:rPr>
        <w:t xml:space="preserve">shown enough </w:t>
      </w:r>
      <w:r w:rsidR="009741F7" w:rsidRPr="002B7265">
        <w:rPr>
          <w:rFonts w:ascii="Book Antiqua" w:hAnsi="Book Antiqua" w:cs="Arial"/>
          <w:sz w:val="24"/>
          <w:szCs w:val="24"/>
          <w:shd w:val="clear" w:color="auto" w:fill="FFFFFF"/>
        </w:rPr>
        <w:t>specific</w:t>
      </w:r>
      <w:r w:rsidR="00E86505" w:rsidRPr="002B7265">
        <w:rPr>
          <w:rFonts w:ascii="Book Antiqua" w:hAnsi="Book Antiqua" w:cs="Arial"/>
          <w:sz w:val="24"/>
          <w:szCs w:val="24"/>
          <w:shd w:val="clear" w:color="auto" w:fill="FFFFFF"/>
        </w:rPr>
        <w:t>ity</w:t>
      </w:r>
      <w:r w:rsidR="009741F7" w:rsidRPr="002B7265">
        <w:rPr>
          <w:rFonts w:ascii="Book Antiqua" w:hAnsi="Book Antiqua" w:cs="Arial"/>
          <w:sz w:val="24"/>
          <w:szCs w:val="24"/>
          <w:shd w:val="clear" w:color="auto" w:fill="FFFFFF"/>
        </w:rPr>
        <w:t xml:space="preserve"> for</w:t>
      </w:r>
      <w:r w:rsidR="006129AF" w:rsidRPr="002B7265">
        <w:rPr>
          <w:rFonts w:ascii="Book Antiqua" w:hAnsi="Book Antiqua" w:cs="Arial"/>
          <w:sz w:val="24"/>
          <w:szCs w:val="24"/>
          <w:shd w:val="clear" w:color="auto" w:fill="FFFFFF"/>
        </w:rPr>
        <w:t xml:space="preserve"> </w:t>
      </w:r>
      <w:r w:rsidR="001A7CE8" w:rsidRPr="002B7265">
        <w:rPr>
          <w:rFonts w:ascii="Book Antiqua" w:hAnsi="Book Antiqua" w:cs="Arial"/>
          <w:sz w:val="24"/>
          <w:szCs w:val="24"/>
          <w:shd w:val="clear" w:color="auto" w:fill="FFFFFF"/>
        </w:rPr>
        <w:t>PaC</w:t>
      </w:r>
      <w:r w:rsidR="00DC0853" w:rsidRPr="002B7265">
        <w:rPr>
          <w:rFonts w:ascii="Book Antiqua" w:hAnsi="Book Antiqua" w:cs="Arial"/>
          <w:sz w:val="24"/>
          <w:szCs w:val="24"/>
          <w:shd w:val="clear" w:color="auto" w:fill="FFFFFF"/>
        </w:rPr>
        <w:t xml:space="preserve">. To find more cancer specific glycoproteins we propose to analyze the glycan moieties of a battery </w:t>
      </w:r>
      <w:r w:rsidR="00557DD5" w:rsidRPr="002B7265">
        <w:rPr>
          <w:rFonts w:ascii="Book Antiqua" w:hAnsi="Book Antiqua" w:cs="Arial"/>
          <w:sz w:val="24"/>
          <w:szCs w:val="24"/>
          <w:shd w:val="clear" w:color="auto" w:fill="FFFFFF"/>
        </w:rPr>
        <w:t xml:space="preserve">of </w:t>
      </w:r>
      <w:r w:rsidR="00DC0853" w:rsidRPr="002B7265">
        <w:rPr>
          <w:rFonts w:ascii="Book Antiqua" w:hAnsi="Book Antiqua" w:cs="Arial"/>
          <w:sz w:val="24"/>
          <w:szCs w:val="24"/>
          <w:shd w:val="clear" w:color="auto" w:fill="FFFFFF"/>
        </w:rPr>
        <w:t xml:space="preserve">glycoproteins </w:t>
      </w:r>
      <w:r w:rsidR="00E86505" w:rsidRPr="002B7265">
        <w:rPr>
          <w:rFonts w:ascii="Book Antiqua" w:hAnsi="Book Antiqua" w:cs="Arial"/>
          <w:sz w:val="24"/>
          <w:szCs w:val="24"/>
          <w:shd w:val="clear" w:color="auto" w:fill="FFFFFF"/>
        </w:rPr>
        <w:t xml:space="preserve">that </w:t>
      </w:r>
      <w:r w:rsidR="00DC0853" w:rsidRPr="002B7265">
        <w:rPr>
          <w:rFonts w:ascii="Book Antiqua" w:hAnsi="Book Antiqua" w:cs="Arial"/>
          <w:sz w:val="24"/>
          <w:szCs w:val="24"/>
          <w:shd w:val="clear" w:color="auto" w:fill="FFFFFF"/>
        </w:rPr>
        <w:t>have been reported to increase in PaC tissues</w:t>
      </w:r>
      <w:r w:rsidR="00E86505" w:rsidRPr="002B7265">
        <w:rPr>
          <w:rFonts w:ascii="Book Antiqua" w:hAnsi="Book Antiqua" w:cs="Arial"/>
          <w:sz w:val="24"/>
          <w:szCs w:val="24"/>
          <w:shd w:val="clear" w:color="auto" w:fill="FFFFFF"/>
        </w:rPr>
        <w:t xml:space="preserve"> and that can </w:t>
      </w:r>
      <w:r w:rsidR="00841600" w:rsidRPr="002B7265">
        <w:rPr>
          <w:rFonts w:ascii="Book Antiqua" w:hAnsi="Book Antiqua" w:cs="Arial"/>
          <w:sz w:val="24"/>
          <w:szCs w:val="24"/>
          <w:shd w:val="clear" w:color="auto" w:fill="FFFFFF"/>
        </w:rPr>
        <w:t xml:space="preserve">also </w:t>
      </w:r>
      <w:r w:rsidR="00E86505" w:rsidRPr="002B7265">
        <w:rPr>
          <w:rFonts w:ascii="Book Antiqua" w:hAnsi="Book Antiqua" w:cs="Arial"/>
          <w:sz w:val="24"/>
          <w:szCs w:val="24"/>
          <w:shd w:val="clear" w:color="auto" w:fill="FFFFFF"/>
        </w:rPr>
        <w:t>be found in serum</w:t>
      </w:r>
      <w:r w:rsidR="00DC0853" w:rsidRPr="002B7265">
        <w:rPr>
          <w:rFonts w:ascii="Book Antiqua" w:hAnsi="Book Antiqua" w:cs="Arial"/>
          <w:sz w:val="24"/>
          <w:szCs w:val="24"/>
          <w:shd w:val="clear" w:color="auto" w:fill="FFFFFF"/>
        </w:rPr>
        <w:t>. The combination of th</w:t>
      </w:r>
      <w:r w:rsidR="009741F7" w:rsidRPr="002B7265">
        <w:rPr>
          <w:rFonts w:ascii="Book Antiqua" w:hAnsi="Book Antiqua" w:cs="Arial"/>
          <w:sz w:val="24"/>
          <w:szCs w:val="24"/>
          <w:shd w:val="clear" w:color="auto" w:fill="FFFFFF"/>
        </w:rPr>
        <w:t>ese</w:t>
      </w:r>
      <w:r w:rsidR="00DC0853" w:rsidRPr="002B7265">
        <w:rPr>
          <w:rFonts w:ascii="Book Antiqua" w:hAnsi="Book Antiqua" w:cs="Arial"/>
          <w:sz w:val="24"/>
          <w:szCs w:val="24"/>
          <w:shd w:val="clear" w:color="auto" w:fill="FFFFFF"/>
        </w:rPr>
        <w:t xml:space="preserve"> new candidate glycoproteins with </w:t>
      </w:r>
      <w:r w:rsidR="009741F7" w:rsidRPr="002B7265">
        <w:rPr>
          <w:rFonts w:ascii="Book Antiqua" w:hAnsi="Book Antiqua" w:cs="Arial"/>
          <w:sz w:val="24"/>
          <w:szCs w:val="24"/>
          <w:shd w:val="clear" w:color="auto" w:fill="FFFFFF"/>
        </w:rPr>
        <w:t xml:space="preserve">their </w:t>
      </w:r>
      <w:r w:rsidR="00DC0853" w:rsidRPr="002B7265">
        <w:rPr>
          <w:rFonts w:ascii="Book Antiqua" w:hAnsi="Book Antiqua" w:cs="Arial"/>
          <w:sz w:val="24"/>
          <w:szCs w:val="24"/>
          <w:shd w:val="clear" w:color="auto" w:fill="FFFFFF"/>
        </w:rPr>
        <w:t xml:space="preserve">aberrant glycosylation </w:t>
      </w:r>
      <w:r w:rsidR="009F349E" w:rsidRPr="002B7265">
        <w:rPr>
          <w:rFonts w:ascii="Book Antiqua" w:hAnsi="Book Antiqua" w:cs="Arial"/>
          <w:sz w:val="24"/>
          <w:szCs w:val="24"/>
          <w:shd w:val="clear" w:color="auto" w:fill="FFFFFF"/>
        </w:rPr>
        <w:t xml:space="preserve">together </w:t>
      </w:r>
      <w:r w:rsidR="00DC0853" w:rsidRPr="002B7265">
        <w:rPr>
          <w:rFonts w:ascii="Book Antiqua" w:hAnsi="Book Antiqua" w:cs="Arial"/>
          <w:sz w:val="24"/>
          <w:szCs w:val="24"/>
          <w:shd w:val="clear" w:color="auto" w:fill="FFFFFF"/>
        </w:rPr>
        <w:t xml:space="preserve">with </w:t>
      </w:r>
      <w:r w:rsidR="00E86505" w:rsidRPr="002B7265">
        <w:rPr>
          <w:rFonts w:ascii="Book Antiqua" w:hAnsi="Book Antiqua" w:cs="Arial"/>
          <w:sz w:val="24"/>
          <w:szCs w:val="24"/>
          <w:shd w:val="clear" w:color="auto" w:fill="FFFFFF"/>
        </w:rPr>
        <w:t xml:space="preserve">the </w:t>
      </w:r>
      <w:r w:rsidR="00DC0853" w:rsidRPr="002B7265">
        <w:rPr>
          <w:rFonts w:ascii="Book Antiqua" w:hAnsi="Book Antiqua" w:cs="Arial"/>
          <w:sz w:val="24"/>
          <w:szCs w:val="24"/>
          <w:shd w:val="clear" w:color="auto" w:fill="FFFFFF"/>
        </w:rPr>
        <w:t xml:space="preserve">existing biomarkers </w:t>
      </w:r>
      <w:r w:rsidR="009741F7" w:rsidRPr="002B7265">
        <w:rPr>
          <w:rFonts w:ascii="Book Antiqua" w:hAnsi="Book Antiqua" w:cs="Arial"/>
          <w:sz w:val="24"/>
          <w:szCs w:val="24"/>
          <w:shd w:val="clear" w:color="auto" w:fill="FFFFFF"/>
        </w:rPr>
        <w:t xml:space="preserve">could </w:t>
      </w:r>
      <w:r w:rsidR="009F349E" w:rsidRPr="002B7265">
        <w:rPr>
          <w:rFonts w:ascii="Book Antiqua" w:hAnsi="Book Antiqua" w:cs="Arial"/>
          <w:sz w:val="24"/>
          <w:szCs w:val="24"/>
          <w:shd w:val="clear" w:color="auto" w:fill="FFFFFF"/>
        </w:rPr>
        <w:t>result in</w:t>
      </w:r>
      <w:r w:rsidR="009741F7" w:rsidRPr="002B7265">
        <w:rPr>
          <w:rFonts w:ascii="Book Antiqua" w:hAnsi="Book Antiqua" w:cs="Arial"/>
          <w:sz w:val="24"/>
          <w:szCs w:val="24"/>
          <w:shd w:val="clear" w:color="auto" w:fill="FFFFFF"/>
        </w:rPr>
        <w:t xml:space="preserve"> a panel, which </w:t>
      </w:r>
      <w:r w:rsidR="00E86505" w:rsidRPr="002B7265">
        <w:rPr>
          <w:rFonts w:ascii="Book Antiqua" w:hAnsi="Book Antiqua" w:cs="Arial"/>
          <w:sz w:val="24"/>
          <w:szCs w:val="24"/>
          <w:shd w:val="clear" w:color="auto" w:fill="FFFFFF"/>
        </w:rPr>
        <w:t>would expect to</w:t>
      </w:r>
      <w:r w:rsidR="00DC0853" w:rsidRPr="002B7265">
        <w:rPr>
          <w:rFonts w:ascii="Book Antiqua" w:hAnsi="Book Antiqua" w:cs="Arial"/>
          <w:sz w:val="24"/>
          <w:szCs w:val="24"/>
          <w:shd w:val="clear" w:color="auto" w:fill="FFFFFF"/>
        </w:rPr>
        <w:t xml:space="preserve"> give better results </w:t>
      </w:r>
      <w:r w:rsidR="006F208A" w:rsidRPr="002B7265">
        <w:rPr>
          <w:rFonts w:ascii="Book Antiqua" w:hAnsi="Book Antiqua" w:cs="Arial"/>
          <w:sz w:val="24"/>
          <w:szCs w:val="24"/>
          <w:shd w:val="clear" w:color="auto" w:fill="FFFFFF"/>
        </w:rPr>
        <w:t>as a new tool for early diagnosis</w:t>
      </w:r>
      <w:r w:rsidR="0072288F" w:rsidRPr="002B7265">
        <w:rPr>
          <w:rFonts w:ascii="Book Antiqua" w:hAnsi="Book Antiqua" w:cs="Arial"/>
          <w:sz w:val="24"/>
          <w:szCs w:val="24"/>
          <w:shd w:val="clear" w:color="auto" w:fill="FFFFFF"/>
        </w:rPr>
        <w:t xml:space="preserve"> of P</w:t>
      </w:r>
      <w:r w:rsidR="0013187D" w:rsidRPr="002B7265">
        <w:rPr>
          <w:rFonts w:ascii="Book Antiqua" w:hAnsi="Book Antiqua" w:cs="Arial"/>
          <w:sz w:val="24"/>
          <w:szCs w:val="24"/>
          <w:shd w:val="clear" w:color="auto" w:fill="FFFFFF"/>
        </w:rPr>
        <w:t>aC</w:t>
      </w:r>
      <w:r w:rsidR="006F208A" w:rsidRPr="002B7265">
        <w:rPr>
          <w:rFonts w:ascii="Book Antiqua" w:hAnsi="Book Antiqua" w:cs="Arial"/>
          <w:sz w:val="24"/>
          <w:szCs w:val="24"/>
          <w:shd w:val="clear" w:color="auto" w:fill="FFFFFF"/>
        </w:rPr>
        <w:t xml:space="preserve"> and to monitor the disease</w:t>
      </w:r>
      <w:r w:rsidR="00FC74AC" w:rsidRPr="002B7265">
        <w:rPr>
          <w:rFonts w:ascii="Book Antiqua" w:hAnsi="Book Antiqua" w:cs="Arial"/>
          <w:sz w:val="24"/>
          <w:szCs w:val="24"/>
          <w:shd w:val="clear" w:color="auto" w:fill="FFFFFF"/>
        </w:rPr>
        <w:t>.</w:t>
      </w:r>
    </w:p>
    <w:p w14:paraId="4665667F" w14:textId="77777777" w:rsidR="00EE7DB5" w:rsidRPr="002B7265" w:rsidRDefault="00EE7DB5" w:rsidP="003A2D3F">
      <w:pPr>
        <w:widowControl w:val="0"/>
        <w:autoSpaceDE w:val="0"/>
        <w:autoSpaceDN w:val="0"/>
        <w:adjustRightInd w:val="0"/>
        <w:snapToGrid w:val="0"/>
        <w:spacing w:after="0" w:line="360" w:lineRule="auto"/>
        <w:jc w:val="both"/>
        <w:rPr>
          <w:rFonts w:ascii="Book Antiqua" w:hAnsi="Book Antiqua" w:cs="Arial"/>
          <w:sz w:val="24"/>
          <w:szCs w:val="24"/>
          <w:shd w:val="clear" w:color="auto" w:fill="FFFFFF"/>
        </w:rPr>
      </w:pPr>
    </w:p>
    <w:p w14:paraId="3B19F645" w14:textId="2F49F5A1" w:rsidR="00584DF7" w:rsidRPr="002B7265" w:rsidRDefault="00584DF7" w:rsidP="003A2D3F">
      <w:pPr>
        <w:widowControl w:val="0"/>
        <w:adjustRightInd w:val="0"/>
        <w:snapToGrid w:val="0"/>
        <w:spacing w:after="0" w:line="360" w:lineRule="auto"/>
        <w:jc w:val="both"/>
        <w:rPr>
          <w:rFonts w:ascii="Book Antiqua" w:hAnsi="Book Antiqua" w:cs="Arial"/>
          <w:bCs/>
          <w:sz w:val="24"/>
          <w:szCs w:val="24"/>
          <w:lang w:eastAsia="zh-CN"/>
        </w:rPr>
      </w:pPr>
      <w:r w:rsidRPr="002B7265">
        <w:rPr>
          <w:rFonts w:ascii="Book Antiqua" w:hAnsi="Book Antiqua" w:cs="Arial"/>
          <w:b/>
          <w:bCs/>
          <w:sz w:val="24"/>
          <w:szCs w:val="24"/>
        </w:rPr>
        <w:t>Key</w:t>
      </w:r>
      <w:r w:rsidR="00DA62A6" w:rsidRPr="002B7265">
        <w:rPr>
          <w:rFonts w:ascii="Book Antiqua" w:hAnsi="Book Antiqua" w:cs="Arial"/>
          <w:b/>
          <w:bCs/>
          <w:sz w:val="24"/>
          <w:szCs w:val="24"/>
          <w:lang w:eastAsia="zh-CN"/>
        </w:rPr>
        <w:t xml:space="preserve"> </w:t>
      </w:r>
      <w:r w:rsidRPr="002B7265">
        <w:rPr>
          <w:rFonts w:ascii="Book Antiqua" w:hAnsi="Book Antiqua" w:cs="Arial"/>
          <w:b/>
          <w:bCs/>
          <w:sz w:val="24"/>
          <w:szCs w:val="24"/>
        </w:rPr>
        <w:t xml:space="preserve">words: </w:t>
      </w:r>
      <w:r w:rsidR="00DA62A6" w:rsidRPr="002B7265">
        <w:rPr>
          <w:rFonts w:ascii="Book Antiqua" w:hAnsi="Book Antiqua" w:cs="Arial"/>
          <w:bCs/>
          <w:sz w:val="24"/>
          <w:szCs w:val="24"/>
        </w:rPr>
        <w:t>P</w:t>
      </w:r>
      <w:r w:rsidRPr="002B7265">
        <w:rPr>
          <w:rFonts w:ascii="Book Antiqua" w:hAnsi="Book Antiqua" w:cs="Arial"/>
          <w:bCs/>
          <w:sz w:val="24"/>
          <w:szCs w:val="24"/>
        </w:rPr>
        <w:t xml:space="preserve">ancreatic cancer; </w:t>
      </w:r>
      <w:r w:rsidR="00DA62A6" w:rsidRPr="002B7265">
        <w:rPr>
          <w:rFonts w:ascii="Book Antiqua" w:hAnsi="Book Antiqua" w:cs="Arial"/>
          <w:bCs/>
          <w:sz w:val="24"/>
          <w:szCs w:val="24"/>
        </w:rPr>
        <w:t>G</w:t>
      </w:r>
      <w:r w:rsidRPr="002B7265">
        <w:rPr>
          <w:rFonts w:ascii="Book Antiqua" w:hAnsi="Book Antiqua" w:cs="Arial"/>
          <w:bCs/>
          <w:sz w:val="24"/>
          <w:szCs w:val="24"/>
        </w:rPr>
        <w:t xml:space="preserve">lycoproteins; </w:t>
      </w:r>
      <w:r w:rsidR="00DA62A6" w:rsidRPr="002B7265">
        <w:rPr>
          <w:rFonts w:ascii="Book Antiqua" w:hAnsi="Book Antiqua" w:cs="Arial"/>
          <w:bCs/>
          <w:sz w:val="24"/>
          <w:szCs w:val="24"/>
        </w:rPr>
        <w:t>B</w:t>
      </w:r>
      <w:r w:rsidRPr="002B7265">
        <w:rPr>
          <w:rFonts w:ascii="Book Antiqua" w:hAnsi="Book Antiqua" w:cs="Arial"/>
          <w:bCs/>
          <w:sz w:val="24"/>
          <w:szCs w:val="24"/>
        </w:rPr>
        <w:t>iomarkers;</w:t>
      </w:r>
      <w:r w:rsidRPr="002B7265">
        <w:rPr>
          <w:rFonts w:ascii="Book Antiqua" w:hAnsi="Book Antiqua" w:cs="Arial"/>
          <w:b/>
          <w:bCs/>
          <w:sz w:val="24"/>
          <w:szCs w:val="24"/>
        </w:rPr>
        <w:t xml:space="preserve"> </w:t>
      </w:r>
      <w:r w:rsidR="00DA62A6" w:rsidRPr="002B7265">
        <w:rPr>
          <w:rFonts w:ascii="Book Antiqua" w:hAnsi="Book Antiqua" w:cs="Arial"/>
          <w:bCs/>
          <w:sz w:val="24"/>
          <w:szCs w:val="24"/>
        </w:rPr>
        <w:t>A</w:t>
      </w:r>
      <w:r w:rsidRPr="002B7265">
        <w:rPr>
          <w:rFonts w:ascii="Book Antiqua" w:hAnsi="Book Antiqua" w:cs="Arial"/>
          <w:bCs/>
          <w:sz w:val="24"/>
          <w:szCs w:val="24"/>
        </w:rPr>
        <w:t>berrant glycosylation;</w:t>
      </w:r>
      <w:r w:rsidRPr="002B7265">
        <w:rPr>
          <w:rFonts w:ascii="Book Antiqua" w:hAnsi="Book Antiqua" w:cs="Arial"/>
          <w:b/>
          <w:bCs/>
          <w:sz w:val="24"/>
          <w:szCs w:val="24"/>
        </w:rPr>
        <w:t xml:space="preserve"> </w:t>
      </w:r>
      <w:r w:rsidR="00DA62A6" w:rsidRPr="002B7265">
        <w:rPr>
          <w:rFonts w:ascii="Book Antiqua" w:hAnsi="Book Antiqua" w:cs="Arial"/>
          <w:bCs/>
          <w:sz w:val="24"/>
          <w:szCs w:val="24"/>
        </w:rPr>
        <w:t>Diagnosis</w:t>
      </w:r>
    </w:p>
    <w:p w14:paraId="73DEC140" w14:textId="77777777" w:rsidR="00DA62A6" w:rsidRPr="002B7265" w:rsidRDefault="00DA62A6" w:rsidP="003A2D3F">
      <w:pPr>
        <w:widowControl w:val="0"/>
        <w:adjustRightInd w:val="0"/>
        <w:snapToGrid w:val="0"/>
        <w:spacing w:after="0" w:line="360" w:lineRule="auto"/>
        <w:jc w:val="both"/>
        <w:rPr>
          <w:rFonts w:ascii="Book Antiqua" w:hAnsi="Book Antiqua" w:cs="Arial"/>
          <w:bCs/>
          <w:sz w:val="24"/>
          <w:szCs w:val="24"/>
          <w:lang w:eastAsia="zh-CN"/>
        </w:rPr>
      </w:pPr>
    </w:p>
    <w:p w14:paraId="68468164" w14:textId="77777777" w:rsidR="00DA62A6" w:rsidRPr="00DA62A6" w:rsidRDefault="00DA62A6" w:rsidP="00DA62A6">
      <w:pPr>
        <w:widowControl w:val="0"/>
        <w:adjustRightInd w:val="0"/>
        <w:snapToGrid w:val="0"/>
        <w:spacing w:after="0" w:line="360" w:lineRule="auto"/>
        <w:jc w:val="both"/>
        <w:rPr>
          <w:rFonts w:ascii="Book Antiqua" w:eastAsia="SimSun" w:hAnsi="Book Antiqua" w:cs="Tahoma"/>
          <w:color w:val="000000"/>
          <w:kern w:val="2"/>
          <w:sz w:val="24"/>
          <w:szCs w:val="24"/>
          <w:lang w:eastAsia="zh-CN"/>
        </w:rPr>
      </w:pPr>
      <w:bookmarkStart w:id="4" w:name="OLE_LINK148"/>
      <w:bookmarkStart w:id="5" w:name="OLE_LINK149"/>
      <w:bookmarkStart w:id="6" w:name="OLE_LINK200"/>
      <w:bookmarkStart w:id="7" w:name="OLE_LINK288"/>
      <w:bookmarkStart w:id="8" w:name="OLE_LINK1864"/>
      <w:bookmarkStart w:id="9" w:name="OLE_LINK16"/>
      <w:bookmarkStart w:id="10" w:name="OLE_LINK382"/>
      <w:bookmarkStart w:id="11" w:name="OLE_LINK306"/>
      <w:bookmarkStart w:id="12" w:name="OLE_LINK569"/>
      <w:bookmarkStart w:id="13" w:name="OLE_LINK682"/>
      <w:r w:rsidRPr="00DA62A6">
        <w:rPr>
          <w:rFonts w:ascii="Book Antiqua" w:eastAsia="SimSun" w:hAnsi="Book Antiqua" w:cs="Tahoma"/>
          <w:b/>
          <w:color w:val="000000"/>
          <w:kern w:val="2"/>
          <w:sz w:val="24"/>
          <w:szCs w:val="24"/>
          <w:lang w:eastAsia="ja-JP"/>
        </w:rPr>
        <w:t>© The Author(s) 201</w:t>
      </w:r>
      <w:r w:rsidRPr="00DA62A6">
        <w:rPr>
          <w:rFonts w:ascii="Book Antiqua" w:eastAsia="SimSun" w:hAnsi="Book Antiqua" w:cs="Tahoma"/>
          <w:b/>
          <w:color w:val="000000"/>
          <w:kern w:val="2"/>
          <w:sz w:val="24"/>
          <w:szCs w:val="24"/>
          <w:lang w:eastAsia="zh-CN"/>
        </w:rPr>
        <w:t>8</w:t>
      </w:r>
      <w:r w:rsidRPr="00DA62A6">
        <w:rPr>
          <w:rFonts w:ascii="Book Antiqua" w:eastAsia="SimSun" w:hAnsi="Book Antiqua" w:cs="Tahoma"/>
          <w:b/>
          <w:color w:val="000000"/>
          <w:kern w:val="2"/>
          <w:sz w:val="24"/>
          <w:szCs w:val="24"/>
          <w:lang w:eastAsia="ja-JP"/>
        </w:rPr>
        <w:t>.</w:t>
      </w:r>
      <w:r w:rsidRPr="00DA62A6">
        <w:rPr>
          <w:rFonts w:ascii="Book Antiqua" w:eastAsia="SimSun" w:hAnsi="Book Antiqua" w:cs="Tahoma"/>
          <w:color w:val="000000"/>
          <w:kern w:val="2"/>
          <w:sz w:val="24"/>
          <w:szCs w:val="24"/>
          <w:lang w:eastAsia="ja-JP"/>
        </w:rPr>
        <w:t xml:space="preserve"> Published by Baishideng Publishing Group Inc. All rights reserved.</w:t>
      </w:r>
      <w:bookmarkEnd w:id="4"/>
      <w:bookmarkEnd w:id="5"/>
      <w:bookmarkEnd w:id="6"/>
      <w:bookmarkEnd w:id="7"/>
      <w:bookmarkEnd w:id="8"/>
      <w:bookmarkEnd w:id="9"/>
      <w:bookmarkEnd w:id="10"/>
      <w:bookmarkEnd w:id="11"/>
      <w:bookmarkEnd w:id="12"/>
      <w:bookmarkEnd w:id="13"/>
    </w:p>
    <w:p w14:paraId="112E5D75" w14:textId="77777777" w:rsidR="00DA62A6" w:rsidRPr="002B7265" w:rsidRDefault="00DA62A6" w:rsidP="003A2D3F">
      <w:pPr>
        <w:widowControl w:val="0"/>
        <w:adjustRightInd w:val="0"/>
        <w:snapToGrid w:val="0"/>
        <w:spacing w:after="0" w:line="360" w:lineRule="auto"/>
        <w:jc w:val="both"/>
        <w:rPr>
          <w:rFonts w:ascii="Book Antiqua" w:hAnsi="Book Antiqua" w:cs="Arial"/>
          <w:bCs/>
          <w:sz w:val="24"/>
          <w:szCs w:val="24"/>
          <w:lang w:eastAsia="zh-CN"/>
        </w:rPr>
      </w:pPr>
    </w:p>
    <w:p w14:paraId="7FFE48FA" w14:textId="77777777" w:rsidR="00584DF7" w:rsidRPr="002B7265" w:rsidRDefault="00584DF7" w:rsidP="003A2D3F">
      <w:pPr>
        <w:widowControl w:val="0"/>
        <w:autoSpaceDE w:val="0"/>
        <w:autoSpaceDN w:val="0"/>
        <w:adjustRightInd w:val="0"/>
        <w:snapToGrid w:val="0"/>
        <w:spacing w:after="0" w:line="360" w:lineRule="auto"/>
        <w:jc w:val="both"/>
        <w:rPr>
          <w:rFonts w:ascii="Book Antiqua" w:hAnsi="Book Antiqua" w:cs="Arial"/>
          <w:bCs/>
          <w:sz w:val="24"/>
          <w:szCs w:val="24"/>
          <w:lang w:eastAsia="zh-CN"/>
        </w:rPr>
      </w:pPr>
      <w:r w:rsidRPr="002B7265">
        <w:rPr>
          <w:rFonts w:ascii="Book Antiqua" w:hAnsi="Book Antiqua" w:cs="Arial"/>
          <w:b/>
          <w:bCs/>
          <w:sz w:val="24"/>
          <w:szCs w:val="24"/>
        </w:rPr>
        <w:t>Core tip:</w:t>
      </w:r>
      <w:r w:rsidR="00BD00D6" w:rsidRPr="002B7265">
        <w:rPr>
          <w:rFonts w:ascii="Book Antiqua" w:hAnsi="Book Antiqua" w:cs="Arial"/>
          <w:b/>
          <w:bCs/>
          <w:sz w:val="24"/>
          <w:szCs w:val="24"/>
        </w:rPr>
        <w:t xml:space="preserve"> </w:t>
      </w:r>
      <w:r w:rsidR="00BD00D6" w:rsidRPr="002B7265">
        <w:rPr>
          <w:rFonts w:ascii="Book Antiqua" w:hAnsi="Book Antiqua" w:cs="Arial"/>
          <w:bCs/>
          <w:sz w:val="24"/>
          <w:szCs w:val="24"/>
        </w:rPr>
        <w:t xml:space="preserve">There is an urgent need to find new biomarkers for pancreatic cancer </w:t>
      </w:r>
      <w:r w:rsidR="00352638" w:rsidRPr="002B7265">
        <w:rPr>
          <w:rFonts w:ascii="Book Antiqua" w:hAnsi="Book Antiqua" w:cs="Arial"/>
          <w:bCs/>
          <w:sz w:val="24"/>
          <w:szCs w:val="24"/>
        </w:rPr>
        <w:t xml:space="preserve">(PaC) </w:t>
      </w:r>
      <w:r w:rsidR="00BD00D6" w:rsidRPr="002B7265">
        <w:rPr>
          <w:rFonts w:ascii="Book Antiqua" w:hAnsi="Book Antiqua" w:cs="Arial"/>
          <w:bCs/>
          <w:sz w:val="24"/>
          <w:szCs w:val="24"/>
        </w:rPr>
        <w:t xml:space="preserve">diagnosis. The review focuses on the field of glycoproteomics and describes </w:t>
      </w:r>
      <w:r w:rsidR="00D03DB4" w:rsidRPr="002B7265">
        <w:rPr>
          <w:rFonts w:ascii="Book Antiqua" w:hAnsi="Book Antiqua" w:cs="Arial"/>
          <w:bCs/>
          <w:sz w:val="24"/>
          <w:szCs w:val="24"/>
        </w:rPr>
        <w:t>s</w:t>
      </w:r>
      <w:r w:rsidR="008D476D" w:rsidRPr="002B7265">
        <w:rPr>
          <w:rFonts w:ascii="Book Antiqua" w:hAnsi="Book Antiqua" w:cs="Arial"/>
          <w:bCs/>
          <w:sz w:val="24"/>
          <w:szCs w:val="24"/>
        </w:rPr>
        <w:t>erum glyco</w:t>
      </w:r>
      <w:r w:rsidR="00BD00D6" w:rsidRPr="002B7265">
        <w:rPr>
          <w:rFonts w:ascii="Book Antiqua" w:hAnsi="Book Antiqua" w:cs="Arial"/>
          <w:bCs/>
          <w:sz w:val="24"/>
          <w:szCs w:val="24"/>
        </w:rPr>
        <w:t>p</w:t>
      </w:r>
      <w:r w:rsidR="00352638" w:rsidRPr="002B7265">
        <w:rPr>
          <w:rFonts w:ascii="Book Antiqua" w:hAnsi="Book Antiqua" w:cs="Arial"/>
          <w:bCs/>
          <w:sz w:val="24"/>
          <w:szCs w:val="24"/>
        </w:rPr>
        <w:t>rote</w:t>
      </w:r>
      <w:r w:rsidR="008D476D" w:rsidRPr="002B7265">
        <w:rPr>
          <w:rFonts w:ascii="Book Antiqua" w:hAnsi="Book Antiqua" w:cs="Arial"/>
          <w:bCs/>
          <w:sz w:val="24"/>
          <w:szCs w:val="24"/>
        </w:rPr>
        <w:t>ins that have been identified</w:t>
      </w:r>
      <w:r w:rsidR="00BD00D6" w:rsidRPr="002B7265">
        <w:rPr>
          <w:rFonts w:ascii="Book Antiqua" w:hAnsi="Book Antiqua" w:cs="Arial"/>
          <w:bCs/>
          <w:sz w:val="24"/>
          <w:szCs w:val="24"/>
        </w:rPr>
        <w:t xml:space="preserve"> up to date </w:t>
      </w:r>
      <w:r w:rsidR="008D476D" w:rsidRPr="002B7265">
        <w:rPr>
          <w:rFonts w:ascii="Book Antiqua" w:hAnsi="Book Antiqua" w:cs="Arial"/>
          <w:bCs/>
          <w:sz w:val="24"/>
          <w:szCs w:val="24"/>
        </w:rPr>
        <w:t>as potential biomarkers</w:t>
      </w:r>
      <w:r w:rsidR="00352638" w:rsidRPr="002B7265">
        <w:rPr>
          <w:rFonts w:ascii="Book Antiqua" w:hAnsi="Book Antiqua" w:cs="Arial"/>
          <w:bCs/>
          <w:sz w:val="24"/>
          <w:szCs w:val="24"/>
        </w:rPr>
        <w:t xml:space="preserve"> and their limitations basically due to the fact that they are </w:t>
      </w:r>
      <w:r w:rsidR="008D476D" w:rsidRPr="002B7265">
        <w:rPr>
          <w:rFonts w:ascii="Book Antiqua" w:hAnsi="Book Antiqua" w:cs="Arial"/>
          <w:bCs/>
          <w:sz w:val="24"/>
          <w:szCs w:val="24"/>
        </w:rPr>
        <w:t xml:space="preserve">not </w:t>
      </w:r>
      <w:r w:rsidR="008D476D" w:rsidRPr="002B7265">
        <w:rPr>
          <w:rFonts w:ascii="Book Antiqua" w:hAnsi="Book Antiqua" w:cs="Arial"/>
          <w:bCs/>
          <w:sz w:val="24"/>
          <w:szCs w:val="24"/>
        </w:rPr>
        <w:lastRenderedPageBreak/>
        <w:t>pancreatic</w:t>
      </w:r>
      <w:r w:rsidR="00352638" w:rsidRPr="002B7265">
        <w:rPr>
          <w:rFonts w:ascii="Book Antiqua" w:hAnsi="Book Antiqua" w:cs="Arial"/>
          <w:bCs/>
          <w:sz w:val="24"/>
          <w:szCs w:val="24"/>
        </w:rPr>
        <w:t xml:space="preserve"> specific or cancer specific.</w:t>
      </w:r>
      <w:r w:rsidR="008D476D" w:rsidRPr="002B7265">
        <w:rPr>
          <w:rFonts w:ascii="Book Antiqua" w:hAnsi="Book Antiqua" w:cs="Arial"/>
          <w:bCs/>
          <w:sz w:val="24"/>
          <w:szCs w:val="24"/>
        </w:rPr>
        <w:t xml:space="preserve"> </w:t>
      </w:r>
      <w:r w:rsidR="00352638" w:rsidRPr="002B7265">
        <w:rPr>
          <w:rFonts w:ascii="Book Antiqua" w:hAnsi="Book Antiqua" w:cs="Arial"/>
          <w:bCs/>
          <w:sz w:val="24"/>
          <w:szCs w:val="24"/>
        </w:rPr>
        <w:t>The review proposes new g</w:t>
      </w:r>
      <w:r w:rsidR="008D476D" w:rsidRPr="002B7265">
        <w:rPr>
          <w:rFonts w:ascii="Book Antiqua" w:hAnsi="Book Antiqua" w:cs="Arial"/>
          <w:bCs/>
          <w:sz w:val="24"/>
          <w:szCs w:val="24"/>
        </w:rPr>
        <w:t>lyco</w:t>
      </w:r>
      <w:r w:rsidR="00BD00D6" w:rsidRPr="002B7265">
        <w:rPr>
          <w:rFonts w:ascii="Book Antiqua" w:hAnsi="Book Antiqua" w:cs="Arial"/>
          <w:bCs/>
          <w:sz w:val="24"/>
          <w:szCs w:val="24"/>
        </w:rPr>
        <w:t xml:space="preserve">protein candidates </w:t>
      </w:r>
      <w:r w:rsidR="008D476D" w:rsidRPr="002B7265">
        <w:rPr>
          <w:rFonts w:ascii="Book Antiqua" w:hAnsi="Book Antiqua" w:cs="Arial"/>
          <w:bCs/>
          <w:sz w:val="24"/>
          <w:szCs w:val="24"/>
        </w:rPr>
        <w:t xml:space="preserve">that have been described to be overexpressed in </w:t>
      </w:r>
      <w:r w:rsidR="00352638" w:rsidRPr="002B7265">
        <w:rPr>
          <w:rFonts w:ascii="Book Antiqua" w:hAnsi="Book Antiqua" w:cs="Arial"/>
          <w:bCs/>
          <w:sz w:val="24"/>
          <w:szCs w:val="24"/>
        </w:rPr>
        <w:t>PaC</w:t>
      </w:r>
      <w:r w:rsidR="008D476D" w:rsidRPr="002B7265">
        <w:rPr>
          <w:rFonts w:ascii="Book Antiqua" w:hAnsi="Book Antiqua" w:cs="Arial"/>
          <w:bCs/>
          <w:sz w:val="24"/>
          <w:szCs w:val="24"/>
        </w:rPr>
        <w:t xml:space="preserve"> tissues</w:t>
      </w:r>
      <w:r w:rsidR="00352638" w:rsidRPr="002B7265">
        <w:rPr>
          <w:rFonts w:ascii="Book Antiqua" w:hAnsi="Book Antiqua" w:cs="Arial"/>
          <w:bCs/>
          <w:sz w:val="24"/>
          <w:szCs w:val="24"/>
        </w:rPr>
        <w:t xml:space="preserve"> and that are secreted into serum. The combination of the </w:t>
      </w:r>
      <w:r w:rsidR="00DC5FA5" w:rsidRPr="002B7265">
        <w:rPr>
          <w:rFonts w:ascii="Book Antiqua" w:hAnsi="Book Antiqua" w:cs="Arial"/>
          <w:bCs/>
          <w:sz w:val="24"/>
          <w:szCs w:val="24"/>
        </w:rPr>
        <w:t xml:space="preserve">candidate </w:t>
      </w:r>
      <w:r w:rsidR="00352638" w:rsidRPr="002B7265">
        <w:rPr>
          <w:rFonts w:ascii="Book Antiqua" w:hAnsi="Book Antiqua" w:cs="Arial"/>
          <w:bCs/>
          <w:sz w:val="24"/>
          <w:szCs w:val="24"/>
        </w:rPr>
        <w:t xml:space="preserve">protein levels and </w:t>
      </w:r>
      <w:r w:rsidR="002B3338" w:rsidRPr="002B7265">
        <w:rPr>
          <w:rFonts w:ascii="Book Antiqua" w:hAnsi="Book Antiqua" w:cs="Arial"/>
          <w:bCs/>
          <w:sz w:val="24"/>
          <w:szCs w:val="24"/>
        </w:rPr>
        <w:t>the</w:t>
      </w:r>
      <w:r w:rsidR="00DC5FA5" w:rsidRPr="002B7265">
        <w:rPr>
          <w:rFonts w:ascii="Book Antiqua" w:hAnsi="Book Antiqua" w:cs="Arial"/>
          <w:bCs/>
          <w:sz w:val="24"/>
          <w:szCs w:val="24"/>
        </w:rPr>
        <w:t>ir</w:t>
      </w:r>
      <w:r w:rsidR="00352638" w:rsidRPr="002B7265">
        <w:rPr>
          <w:rFonts w:ascii="Book Antiqua" w:hAnsi="Book Antiqua" w:cs="Arial"/>
          <w:bCs/>
          <w:sz w:val="24"/>
          <w:szCs w:val="24"/>
        </w:rPr>
        <w:t xml:space="preserve"> glycan moiet</w:t>
      </w:r>
      <w:r w:rsidR="008768BC" w:rsidRPr="002B7265">
        <w:rPr>
          <w:rFonts w:ascii="Book Antiqua" w:hAnsi="Book Antiqua" w:cs="Arial"/>
          <w:bCs/>
          <w:sz w:val="24"/>
          <w:szCs w:val="24"/>
        </w:rPr>
        <w:t>ies</w:t>
      </w:r>
      <w:r w:rsidR="00352638" w:rsidRPr="002B7265">
        <w:rPr>
          <w:rFonts w:ascii="Book Antiqua" w:hAnsi="Book Antiqua" w:cs="Arial"/>
          <w:bCs/>
          <w:sz w:val="24"/>
          <w:szCs w:val="24"/>
        </w:rPr>
        <w:t>, which could be altered in cancer, could</w:t>
      </w:r>
      <w:r w:rsidR="008D476D" w:rsidRPr="002B7265">
        <w:rPr>
          <w:rFonts w:ascii="Book Antiqua" w:hAnsi="Book Antiqua" w:cs="Arial"/>
          <w:bCs/>
          <w:sz w:val="24"/>
          <w:szCs w:val="24"/>
        </w:rPr>
        <w:t xml:space="preserve"> improve their potential as </w:t>
      </w:r>
      <w:r w:rsidR="00352638" w:rsidRPr="002B7265">
        <w:rPr>
          <w:rFonts w:ascii="Book Antiqua" w:hAnsi="Book Antiqua" w:cs="Arial"/>
          <w:bCs/>
          <w:sz w:val="24"/>
          <w:szCs w:val="24"/>
        </w:rPr>
        <w:t>PaC bio</w:t>
      </w:r>
      <w:r w:rsidR="008D476D" w:rsidRPr="002B7265">
        <w:rPr>
          <w:rFonts w:ascii="Book Antiqua" w:hAnsi="Book Antiqua" w:cs="Arial"/>
          <w:bCs/>
          <w:sz w:val="24"/>
          <w:szCs w:val="24"/>
        </w:rPr>
        <w:t>ma</w:t>
      </w:r>
      <w:r w:rsidR="00352638" w:rsidRPr="002B7265">
        <w:rPr>
          <w:rFonts w:ascii="Book Antiqua" w:hAnsi="Book Antiqua" w:cs="Arial"/>
          <w:bCs/>
          <w:sz w:val="24"/>
          <w:szCs w:val="24"/>
        </w:rPr>
        <w:t>rkers</w:t>
      </w:r>
      <w:r w:rsidR="00BD00D6" w:rsidRPr="002B7265">
        <w:rPr>
          <w:rFonts w:ascii="Book Antiqua" w:hAnsi="Book Antiqua" w:cs="Arial"/>
          <w:bCs/>
          <w:sz w:val="24"/>
          <w:szCs w:val="24"/>
        </w:rPr>
        <w:t>.</w:t>
      </w:r>
    </w:p>
    <w:p w14:paraId="0D9A9740" w14:textId="77777777" w:rsidR="000F780F" w:rsidRPr="002B7265" w:rsidRDefault="000F780F" w:rsidP="003A2D3F">
      <w:pPr>
        <w:widowControl w:val="0"/>
        <w:adjustRightInd w:val="0"/>
        <w:snapToGrid w:val="0"/>
        <w:spacing w:after="0" w:line="360" w:lineRule="auto"/>
        <w:jc w:val="both"/>
        <w:rPr>
          <w:rFonts w:ascii="Book Antiqua" w:hAnsi="Book Antiqua"/>
          <w:sz w:val="24"/>
          <w:szCs w:val="24"/>
          <w:lang w:val="en-GB"/>
        </w:rPr>
      </w:pPr>
      <w:bookmarkStart w:id="14" w:name="OLE_LINK903"/>
      <w:bookmarkStart w:id="15" w:name="OLE_LINK878"/>
      <w:bookmarkStart w:id="16" w:name="OLE_LINK864"/>
      <w:bookmarkStart w:id="17" w:name="OLE_LINK831"/>
      <w:bookmarkStart w:id="18" w:name="OLE_LINK830"/>
      <w:bookmarkStart w:id="19" w:name="OLE_LINK818"/>
      <w:bookmarkStart w:id="20" w:name="OLE_LINK794"/>
      <w:bookmarkStart w:id="21" w:name="OLE_LINK788"/>
      <w:bookmarkStart w:id="22" w:name="OLE_LINK597"/>
      <w:bookmarkStart w:id="23" w:name="OLE_LINK1059"/>
      <w:bookmarkStart w:id="24" w:name="OLE_LINK1058"/>
      <w:bookmarkStart w:id="25" w:name="OLE_LINK1057"/>
      <w:bookmarkStart w:id="26" w:name="OLE_LINK1056"/>
      <w:bookmarkStart w:id="27" w:name="OLE_LINK464"/>
      <w:bookmarkStart w:id="28" w:name="OLE_LINK455"/>
      <w:bookmarkStart w:id="29" w:name="OLE_LINK134"/>
      <w:bookmarkStart w:id="30" w:name="OLE_LINK130"/>
    </w:p>
    <w:p w14:paraId="6630E806" w14:textId="288DCE8C" w:rsidR="00CD2428" w:rsidRPr="002B7265" w:rsidRDefault="000F780F" w:rsidP="00E30484">
      <w:pPr>
        <w:widowControl w:val="0"/>
        <w:adjustRightInd w:val="0"/>
        <w:snapToGrid w:val="0"/>
        <w:spacing w:after="0" w:line="360" w:lineRule="auto"/>
        <w:jc w:val="both"/>
        <w:rPr>
          <w:rFonts w:ascii="Book Antiqua" w:hAnsi="Book Antiqua" w:cs="Tahoma"/>
          <w:color w:val="000000" w:themeColor="text1"/>
          <w:sz w:val="24"/>
          <w:szCs w:val="24"/>
          <w:lang w:eastAsia="zh-CN"/>
        </w:rPr>
      </w:pPr>
      <w:r w:rsidRPr="002B7265">
        <w:rPr>
          <w:rFonts w:ascii="Book Antiqua" w:hAnsi="Book Antiqua"/>
          <w:sz w:val="24"/>
          <w:szCs w:val="24"/>
          <w:lang w:val="en-GB"/>
        </w:rPr>
        <w:t xml:space="preserve">Llop E, Guerrero PE, Duran A, Barrabés S, Massaguer A, Ferri MJ, Albiol-Quer M, de Llorens R, Peracaula R. </w:t>
      </w:r>
      <w:bookmarkStart w:id="31" w:name="OLE_LINK937"/>
      <w:bookmarkStart w:id="32" w:name="OLE_LINK782"/>
      <w:bookmarkStart w:id="33" w:name="OLE_LINK781"/>
      <w:bookmarkStart w:id="34" w:name="OLE_LINK817"/>
      <w:bookmarkStart w:id="35" w:name="OLE_LINK757"/>
      <w:bookmarkStart w:id="36" w:name="OLE_LINK756"/>
      <w:bookmarkStart w:id="37" w:name="OLE_LINK811"/>
      <w:bookmarkStart w:id="38" w:name="OLE_LINK318"/>
      <w:bookmarkStart w:id="39" w:name="OLE_LINK317"/>
      <w:bookmarkStart w:id="40" w:name="OLE_LINK316"/>
      <w:bookmarkStart w:id="41" w:name="OLE_LINK370"/>
      <w:bookmarkStart w:id="42" w:name="OLE_LINK369"/>
      <w:bookmarkStart w:id="43" w:name="OLE_LINK368"/>
      <w:bookmarkStart w:id="44" w:name="OLE_LINK362"/>
      <w:bookmarkStart w:id="45" w:name="OLE_LINK352"/>
      <w:bookmarkStart w:id="46" w:name="OLE_LINK348"/>
      <w:bookmarkStart w:id="47" w:name="OLE_LINK345"/>
      <w:bookmarkStart w:id="48" w:name="OLE_LINK339"/>
      <w:bookmarkStart w:id="49" w:name="OLE_LINK336"/>
      <w:bookmarkStart w:id="50" w:name="OLE_LINK326"/>
      <w:bookmarkStart w:id="51" w:name="OLE_LINK299"/>
      <w:bookmarkStart w:id="52" w:name="OLE_LINK298"/>
      <w:bookmarkStart w:id="53" w:name="OLE_LINK291"/>
      <w:bookmarkStart w:id="54" w:name="OLE_LINK290"/>
      <w:bookmarkStart w:id="55" w:name="OLE_LINK286"/>
      <w:bookmarkStart w:id="56" w:name="OLE_LINK284"/>
      <w:bookmarkStart w:id="57" w:name="OLE_LINK279"/>
      <w:bookmarkStart w:id="58" w:name="OLE_LINK278"/>
      <w:bookmarkStart w:id="59" w:name="OLE_LINK277"/>
      <w:bookmarkStart w:id="60" w:name="OLE_LINK273"/>
      <w:bookmarkStart w:id="61" w:name="OLE_LINK272"/>
      <w:bookmarkStart w:id="62" w:name="OLE_LINK271"/>
      <w:bookmarkStart w:id="63" w:name="OLE_LINK267"/>
      <w:bookmarkStart w:id="64" w:name="OLE_LINK266"/>
      <w:bookmarkStart w:id="65" w:name="OLE_LINK265"/>
      <w:bookmarkStart w:id="66" w:name="OLE_LINK264"/>
      <w:bookmarkStart w:id="67" w:name="OLE_LINK248"/>
      <w:bookmarkStart w:id="68" w:name="OLE_LINK247"/>
      <w:bookmarkStart w:id="69" w:name="OLE_LINK425"/>
      <w:bookmarkEnd w:id="14"/>
      <w:bookmarkEnd w:id="15"/>
      <w:bookmarkEnd w:id="16"/>
      <w:bookmarkEnd w:id="17"/>
      <w:bookmarkEnd w:id="18"/>
      <w:bookmarkEnd w:id="19"/>
      <w:bookmarkEnd w:id="20"/>
      <w:bookmarkEnd w:id="21"/>
      <w:bookmarkEnd w:id="22"/>
      <w:r w:rsidRPr="002B7265">
        <w:rPr>
          <w:rFonts w:ascii="Book Antiqua" w:hAnsi="Book Antiqua" w:cs="Arial"/>
          <w:color w:val="000000" w:themeColor="text1"/>
          <w:sz w:val="24"/>
          <w:szCs w:val="24"/>
        </w:rPr>
        <w:t>Glycoprotein biomarkers for the detection of pancreatic ductal adenocarcinoma.</w:t>
      </w:r>
      <w:r w:rsidRPr="002B7265">
        <w:rPr>
          <w:rFonts w:ascii="Book Antiqua" w:hAnsi="Book Antiqua"/>
          <w:i/>
          <w:color w:val="000000" w:themeColor="text1"/>
          <w:sz w:val="24"/>
          <w:szCs w:val="24"/>
        </w:rPr>
        <w:t xml:space="preserve"> </w:t>
      </w:r>
      <w:r w:rsidR="00CD2428" w:rsidRPr="002B7265">
        <w:rPr>
          <w:rFonts w:ascii="Book Antiqua" w:hAnsi="Book Antiqua"/>
          <w:i/>
          <w:color w:val="000000" w:themeColor="text1"/>
          <w:sz w:val="24"/>
          <w:szCs w:val="24"/>
        </w:rPr>
        <w:t>World J Gastroenterol</w:t>
      </w:r>
      <w:r w:rsidR="00CD2428" w:rsidRPr="002B7265">
        <w:rPr>
          <w:rFonts w:ascii="Book Antiqua" w:hAnsi="Book Antiqua"/>
          <w:color w:val="000000" w:themeColor="text1"/>
          <w:sz w:val="24"/>
          <w:szCs w:val="24"/>
        </w:rPr>
        <w:t xml:space="preserve"> 2018; </w:t>
      </w:r>
      <w:bookmarkStart w:id="70" w:name="OLE_LINK1297"/>
      <w:bookmarkStart w:id="71" w:name="OLE_LINK1298"/>
      <w:bookmarkStart w:id="72" w:name="OLE_LINK1689"/>
      <w:r w:rsidR="00CD2428" w:rsidRPr="002B7265">
        <w:rPr>
          <w:rFonts w:ascii="Book Antiqua" w:hAnsi="Book Antiqua"/>
          <w:color w:val="000000" w:themeColor="text1"/>
          <w:sz w:val="24"/>
          <w:szCs w:val="24"/>
        </w:rPr>
        <w:t>In press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7D4221F1" w14:textId="77777777" w:rsidR="00C9001F" w:rsidRPr="002B7265" w:rsidRDefault="00C9001F" w:rsidP="003A2D3F">
      <w:pPr>
        <w:widowControl w:val="0"/>
        <w:adjustRightInd w:val="0"/>
        <w:snapToGrid w:val="0"/>
        <w:spacing w:after="0" w:line="360" w:lineRule="auto"/>
        <w:jc w:val="both"/>
        <w:rPr>
          <w:rFonts w:ascii="Book Antiqua" w:hAnsi="Book Antiqua" w:cs="Arial"/>
          <w:b/>
          <w:bCs/>
          <w:sz w:val="24"/>
          <w:szCs w:val="24"/>
          <w:lang w:val="en-GB"/>
        </w:rPr>
      </w:pPr>
      <w:r w:rsidRPr="002B7265">
        <w:rPr>
          <w:rFonts w:ascii="Book Antiqua" w:hAnsi="Book Antiqua" w:cs="Arial"/>
          <w:b/>
          <w:bCs/>
          <w:sz w:val="24"/>
          <w:szCs w:val="24"/>
          <w:lang w:val="en-GB"/>
        </w:rPr>
        <w:br w:type="page"/>
      </w:r>
    </w:p>
    <w:p w14:paraId="0E7EA7F9" w14:textId="63399E1C" w:rsidR="00F03B2F" w:rsidRPr="002B7265" w:rsidRDefault="00CD2428" w:rsidP="003A2D3F">
      <w:pPr>
        <w:widowControl w:val="0"/>
        <w:adjustRightInd w:val="0"/>
        <w:snapToGrid w:val="0"/>
        <w:spacing w:after="0" w:line="360" w:lineRule="auto"/>
        <w:jc w:val="both"/>
        <w:rPr>
          <w:rFonts w:ascii="Book Antiqua" w:hAnsi="Book Antiqua" w:cs="Arial"/>
          <w:b/>
          <w:sz w:val="24"/>
          <w:szCs w:val="24"/>
          <w:lang w:eastAsia="zh-CN"/>
        </w:rPr>
      </w:pPr>
      <w:r w:rsidRPr="002B7265">
        <w:rPr>
          <w:rFonts w:ascii="Book Antiqua" w:hAnsi="Book Antiqua" w:cs="Arial"/>
          <w:b/>
          <w:sz w:val="24"/>
          <w:szCs w:val="24"/>
        </w:rPr>
        <w:lastRenderedPageBreak/>
        <w:t>INTRODUCTION</w:t>
      </w:r>
    </w:p>
    <w:p w14:paraId="2BFEB1EE" w14:textId="0B8EF003" w:rsidR="00F03B2F" w:rsidRPr="002B7265" w:rsidRDefault="00F03B2F" w:rsidP="003A2D3F">
      <w:pPr>
        <w:widowControl w:val="0"/>
        <w:adjustRightInd w:val="0"/>
        <w:snapToGrid w:val="0"/>
        <w:spacing w:after="0" w:line="360" w:lineRule="auto"/>
        <w:jc w:val="both"/>
        <w:rPr>
          <w:rFonts w:ascii="Book Antiqua" w:hAnsi="Book Antiqua" w:cs="Arial"/>
          <w:b/>
          <w:i/>
          <w:sz w:val="24"/>
          <w:szCs w:val="24"/>
          <w:lang w:eastAsia="zh-CN"/>
        </w:rPr>
      </w:pPr>
      <w:r w:rsidRPr="002B7265">
        <w:rPr>
          <w:rFonts w:ascii="Book Antiqua" w:eastAsia="Times New Roman" w:hAnsi="Book Antiqua" w:cs="Arial"/>
          <w:b/>
          <w:i/>
          <w:sz w:val="24"/>
          <w:szCs w:val="24"/>
          <w:lang w:eastAsia="es-ES"/>
        </w:rPr>
        <w:t xml:space="preserve">Pancreatic </w:t>
      </w:r>
      <w:r w:rsidR="00086F5E" w:rsidRPr="002B7265">
        <w:rPr>
          <w:rFonts w:ascii="Book Antiqua" w:eastAsia="Times New Roman" w:hAnsi="Book Antiqua" w:cs="Arial"/>
          <w:b/>
          <w:i/>
          <w:sz w:val="24"/>
          <w:szCs w:val="24"/>
          <w:lang w:eastAsia="es-ES"/>
        </w:rPr>
        <w:t>cancer</w:t>
      </w:r>
    </w:p>
    <w:p w14:paraId="5243E527" w14:textId="1E0A7C57" w:rsidR="00715315" w:rsidRPr="002B7265" w:rsidRDefault="007620FF" w:rsidP="003A2D3F">
      <w:pPr>
        <w:widowControl w:val="0"/>
        <w:adjustRightInd w:val="0"/>
        <w:snapToGrid w:val="0"/>
        <w:spacing w:after="0" w:line="360" w:lineRule="auto"/>
        <w:jc w:val="both"/>
        <w:rPr>
          <w:rFonts w:ascii="Book Antiqua" w:hAnsi="Book Antiqua"/>
          <w:sz w:val="24"/>
          <w:szCs w:val="24"/>
        </w:rPr>
      </w:pPr>
      <w:r w:rsidRPr="002B7265">
        <w:rPr>
          <w:rFonts w:ascii="Book Antiqua" w:hAnsi="Book Antiqua" w:cs="Arial"/>
          <w:sz w:val="24"/>
          <w:szCs w:val="24"/>
        </w:rPr>
        <w:t>Cancer</w:t>
      </w:r>
      <w:r w:rsidR="00595EC1" w:rsidRPr="002B7265">
        <w:rPr>
          <w:rFonts w:ascii="Book Antiqua" w:hAnsi="Book Antiqua" w:cs="Arial"/>
          <w:sz w:val="24"/>
          <w:szCs w:val="24"/>
        </w:rPr>
        <w:t xml:space="preserve"> </w:t>
      </w:r>
      <w:r w:rsidR="00D77C3A" w:rsidRPr="002B7265">
        <w:rPr>
          <w:rFonts w:ascii="Book Antiqua" w:hAnsi="Book Antiqua" w:cs="Arial"/>
          <w:sz w:val="24"/>
          <w:szCs w:val="24"/>
        </w:rPr>
        <w:t xml:space="preserve">still </w:t>
      </w:r>
      <w:r w:rsidR="00595EC1" w:rsidRPr="002B7265">
        <w:rPr>
          <w:rFonts w:ascii="Book Antiqua" w:hAnsi="Book Antiqua" w:cs="Arial"/>
          <w:sz w:val="24"/>
          <w:szCs w:val="24"/>
        </w:rPr>
        <w:t>represent</w:t>
      </w:r>
      <w:r w:rsidR="00D77C3A" w:rsidRPr="002B7265">
        <w:rPr>
          <w:rFonts w:ascii="Book Antiqua" w:hAnsi="Book Antiqua" w:cs="Arial"/>
          <w:sz w:val="24"/>
          <w:szCs w:val="24"/>
        </w:rPr>
        <w:t>s</w:t>
      </w:r>
      <w:r w:rsidR="00595EC1" w:rsidRPr="002B7265">
        <w:rPr>
          <w:rFonts w:ascii="Book Antiqua" w:hAnsi="Book Antiqua" w:cs="Arial"/>
          <w:sz w:val="24"/>
          <w:szCs w:val="24"/>
        </w:rPr>
        <w:t xml:space="preserve"> </w:t>
      </w:r>
      <w:r w:rsidR="009675EE" w:rsidRPr="002B7265">
        <w:rPr>
          <w:rFonts w:ascii="Book Antiqua" w:hAnsi="Book Antiqua" w:cs="Arial"/>
          <w:sz w:val="24"/>
          <w:szCs w:val="24"/>
        </w:rPr>
        <w:t xml:space="preserve">both </w:t>
      </w:r>
      <w:r w:rsidR="00A6560C" w:rsidRPr="002B7265">
        <w:rPr>
          <w:rFonts w:ascii="Book Antiqua" w:hAnsi="Book Antiqua" w:cs="Arial"/>
          <w:sz w:val="24"/>
          <w:szCs w:val="24"/>
        </w:rPr>
        <w:t xml:space="preserve">a </w:t>
      </w:r>
      <w:r w:rsidR="008F49C7" w:rsidRPr="002B7265">
        <w:rPr>
          <w:rFonts w:ascii="Book Antiqua" w:hAnsi="Book Antiqua" w:cs="Arial"/>
          <w:sz w:val="24"/>
          <w:szCs w:val="24"/>
        </w:rPr>
        <w:t xml:space="preserve">tremendous </w:t>
      </w:r>
      <w:r w:rsidR="009D1DF3" w:rsidRPr="002B7265">
        <w:rPr>
          <w:rFonts w:ascii="Book Antiqua" w:hAnsi="Book Antiqua" w:cs="Arial"/>
          <w:sz w:val="24"/>
          <w:szCs w:val="24"/>
        </w:rPr>
        <w:t xml:space="preserve">social and </w:t>
      </w:r>
      <w:r w:rsidR="00472D0D" w:rsidRPr="002B7265">
        <w:rPr>
          <w:rFonts w:ascii="Book Antiqua" w:hAnsi="Book Antiqua" w:cs="Arial"/>
          <w:sz w:val="24"/>
          <w:szCs w:val="24"/>
        </w:rPr>
        <w:t>healthcare problem</w:t>
      </w:r>
      <w:r w:rsidR="00DB461C" w:rsidRPr="002B7265">
        <w:rPr>
          <w:rFonts w:ascii="Book Antiqua" w:hAnsi="Book Antiqua" w:cs="Arial"/>
          <w:sz w:val="24"/>
          <w:szCs w:val="24"/>
        </w:rPr>
        <w:t xml:space="preserve"> and i</w:t>
      </w:r>
      <w:r w:rsidR="00557DD5" w:rsidRPr="002B7265">
        <w:rPr>
          <w:rFonts w:ascii="Book Antiqua" w:hAnsi="Book Antiqua" w:cs="Arial"/>
          <w:sz w:val="24"/>
          <w:szCs w:val="24"/>
        </w:rPr>
        <w:t>ts incidence is increasing i</w:t>
      </w:r>
      <w:r w:rsidR="00B94FDA" w:rsidRPr="002B7265">
        <w:rPr>
          <w:rFonts w:ascii="Book Antiqua" w:hAnsi="Book Antiqua" w:cs="Arial"/>
          <w:sz w:val="24"/>
          <w:szCs w:val="24"/>
          <w:shd w:val="clear" w:color="auto" w:fill="FFFFFF"/>
        </w:rPr>
        <w:t>n deve</w:t>
      </w:r>
      <w:r w:rsidR="00557DD5" w:rsidRPr="002B7265">
        <w:rPr>
          <w:rFonts w:ascii="Book Antiqua" w:hAnsi="Book Antiqua" w:cs="Arial"/>
          <w:sz w:val="24"/>
          <w:szCs w:val="24"/>
          <w:shd w:val="clear" w:color="auto" w:fill="FFFFFF"/>
        </w:rPr>
        <w:t>loped and developing countries</w:t>
      </w:r>
      <w:r w:rsidR="00DB461C" w:rsidRPr="002B7265">
        <w:rPr>
          <w:rFonts w:ascii="Book Antiqua" w:hAnsi="Book Antiqua" w:cs="Arial"/>
          <w:sz w:val="24"/>
          <w:szCs w:val="24"/>
          <w:shd w:val="clear" w:color="auto" w:fill="FFFFFF"/>
        </w:rPr>
        <w:t xml:space="preserve">. </w:t>
      </w:r>
      <w:r w:rsidR="00841600" w:rsidRPr="002B7265">
        <w:rPr>
          <w:rFonts w:ascii="Book Antiqua" w:hAnsi="Book Antiqua" w:cs="Arial"/>
          <w:sz w:val="24"/>
          <w:szCs w:val="24"/>
        </w:rPr>
        <w:t>In</w:t>
      </w:r>
      <w:r w:rsidR="00A035F1" w:rsidRPr="002B7265">
        <w:rPr>
          <w:rFonts w:ascii="Book Antiqua" w:hAnsi="Book Antiqua" w:cs="Arial"/>
          <w:sz w:val="24"/>
          <w:szCs w:val="24"/>
        </w:rPr>
        <w:t xml:space="preserve"> </w:t>
      </w:r>
      <w:r w:rsidR="00152ADD" w:rsidRPr="002B7265">
        <w:rPr>
          <w:rFonts w:ascii="Book Antiqua" w:hAnsi="Book Antiqua" w:cs="Arial"/>
          <w:sz w:val="24"/>
          <w:szCs w:val="24"/>
        </w:rPr>
        <w:t xml:space="preserve">pancreatic </w:t>
      </w:r>
      <w:r w:rsidR="00086F5E" w:rsidRPr="002B7265">
        <w:rPr>
          <w:rFonts w:ascii="Book Antiqua" w:hAnsi="Book Antiqua" w:cs="Arial"/>
          <w:sz w:val="24"/>
          <w:szCs w:val="24"/>
        </w:rPr>
        <w:t xml:space="preserve">ductal </w:t>
      </w:r>
      <w:r w:rsidRPr="002B7265">
        <w:rPr>
          <w:rFonts w:ascii="Book Antiqua" w:hAnsi="Book Antiqua" w:cs="Arial"/>
          <w:sz w:val="24"/>
          <w:szCs w:val="24"/>
        </w:rPr>
        <w:t>adenocarcinoma</w:t>
      </w:r>
      <w:r w:rsidR="00086F5E" w:rsidRPr="002B7265">
        <w:rPr>
          <w:rFonts w:ascii="Book Antiqua" w:hAnsi="Book Antiqua" w:cs="Arial"/>
          <w:sz w:val="24"/>
          <w:szCs w:val="24"/>
        </w:rPr>
        <w:t xml:space="preserve"> </w:t>
      </w:r>
      <w:r w:rsidR="00152ADD" w:rsidRPr="002B7265">
        <w:rPr>
          <w:rFonts w:ascii="Book Antiqua" w:hAnsi="Book Antiqua" w:cs="Arial"/>
          <w:sz w:val="24"/>
          <w:szCs w:val="24"/>
        </w:rPr>
        <w:t>(P</w:t>
      </w:r>
      <w:r w:rsidR="0013187D" w:rsidRPr="002B7265">
        <w:rPr>
          <w:rFonts w:ascii="Book Antiqua" w:hAnsi="Book Antiqua" w:cs="Arial"/>
          <w:sz w:val="24"/>
          <w:szCs w:val="24"/>
        </w:rPr>
        <w:t>aC</w:t>
      </w:r>
      <w:r w:rsidR="00152ADD" w:rsidRPr="002B7265">
        <w:rPr>
          <w:rFonts w:ascii="Book Antiqua" w:hAnsi="Book Antiqua" w:cs="Arial"/>
          <w:sz w:val="24"/>
          <w:szCs w:val="24"/>
        </w:rPr>
        <w:t>)</w:t>
      </w:r>
      <w:r w:rsidR="00DC5FA5" w:rsidRPr="002B7265">
        <w:rPr>
          <w:rFonts w:ascii="Book Antiqua" w:hAnsi="Book Antiqua" w:cs="Arial"/>
          <w:sz w:val="24"/>
          <w:szCs w:val="24"/>
        </w:rPr>
        <w:t>,</w:t>
      </w:r>
      <w:r w:rsidR="00651037" w:rsidRPr="002B7265">
        <w:rPr>
          <w:rFonts w:ascii="Book Antiqua" w:hAnsi="Book Antiqua" w:cs="Arial"/>
          <w:sz w:val="24"/>
          <w:szCs w:val="24"/>
        </w:rPr>
        <w:t xml:space="preserve"> </w:t>
      </w:r>
      <w:r w:rsidR="003E1923" w:rsidRPr="002B7265">
        <w:rPr>
          <w:rFonts w:ascii="Book Antiqua" w:hAnsi="Book Antiqua" w:cs="Arial"/>
          <w:sz w:val="24"/>
          <w:szCs w:val="24"/>
        </w:rPr>
        <w:t>total cancer deaths are projected to increase dramatically to become the second leading cause of cancer-related deaths before 2030</w:t>
      </w:r>
      <w:r w:rsidR="003A5199" w:rsidRPr="002B7265">
        <w:rPr>
          <w:rFonts w:ascii="Book Antiqua" w:hAnsi="Book Antiqua" w:cs="Arial"/>
          <w:sz w:val="24"/>
          <w:szCs w:val="24"/>
          <w:vertAlign w:val="superscript"/>
        </w:rPr>
        <w:t>[</w:t>
      </w:r>
      <w:r w:rsidR="008A4874" w:rsidRPr="002B7265">
        <w:rPr>
          <w:rFonts w:ascii="Book Antiqua" w:hAnsi="Book Antiqua" w:cs="Arial"/>
          <w:sz w:val="24"/>
          <w:szCs w:val="24"/>
          <w:vertAlign w:val="superscript"/>
        </w:rPr>
        <w:t>1</w:t>
      </w:r>
      <w:r w:rsidR="008B0A21" w:rsidRPr="002B7265">
        <w:rPr>
          <w:rFonts w:ascii="Book Antiqua" w:hAnsi="Book Antiqua" w:cs="Arial"/>
          <w:sz w:val="24"/>
          <w:szCs w:val="24"/>
          <w:vertAlign w:val="superscript"/>
        </w:rPr>
        <w:t>-</w:t>
      </w:r>
      <w:r w:rsidR="008A4874" w:rsidRPr="002B7265">
        <w:rPr>
          <w:rFonts w:ascii="Book Antiqua" w:hAnsi="Book Antiqua" w:cs="Arial"/>
          <w:sz w:val="24"/>
          <w:szCs w:val="24"/>
          <w:vertAlign w:val="superscript"/>
        </w:rPr>
        <w:t>4</w:t>
      </w:r>
      <w:r w:rsidR="003A5199" w:rsidRPr="002B7265">
        <w:rPr>
          <w:rFonts w:ascii="Book Antiqua" w:hAnsi="Book Antiqua" w:cs="Arial"/>
          <w:sz w:val="24"/>
          <w:szCs w:val="24"/>
          <w:vertAlign w:val="superscript"/>
        </w:rPr>
        <w:t>]</w:t>
      </w:r>
      <w:r w:rsidR="008A4874" w:rsidRPr="002B7265">
        <w:rPr>
          <w:rFonts w:ascii="Book Antiqua" w:hAnsi="Book Antiqua" w:cs="Arial"/>
          <w:sz w:val="24"/>
          <w:szCs w:val="24"/>
        </w:rPr>
        <w:t xml:space="preserve">. </w:t>
      </w:r>
    </w:p>
    <w:p w14:paraId="11BAE662" w14:textId="51287879" w:rsidR="00F03B2F" w:rsidRPr="002B7265" w:rsidRDefault="00F03B2F" w:rsidP="002B7265">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Nowadays</w:t>
      </w:r>
      <w:r w:rsidR="00DC5FA5"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PaC presents the lowest </w:t>
      </w:r>
      <w:r w:rsidR="00877B53" w:rsidRPr="002B7265">
        <w:rPr>
          <w:rFonts w:ascii="Book Antiqua" w:eastAsia="Times New Roman" w:hAnsi="Book Antiqua" w:cs="Arial"/>
          <w:sz w:val="24"/>
          <w:szCs w:val="24"/>
          <w:lang w:eastAsia="es-ES"/>
        </w:rPr>
        <w:t>five-year</w:t>
      </w:r>
      <w:r w:rsidRPr="002B7265">
        <w:rPr>
          <w:rFonts w:ascii="Book Antiqua" w:eastAsia="Times New Roman" w:hAnsi="Book Antiqua" w:cs="Arial"/>
          <w:sz w:val="24"/>
          <w:szCs w:val="24"/>
          <w:lang w:eastAsia="es-ES"/>
        </w:rPr>
        <w:t xml:space="preserve"> survival rate, be</w:t>
      </w:r>
      <w:r w:rsidR="00877B53" w:rsidRPr="002B7265">
        <w:rPr>
          <w:rFonts w:ascii="Book Antiqua" w:eastAsia="Times New Roman" w:hAnsi="Book Antiqua" w:cs="Arial"/>
          <w:sz w:val="24"/>
          <w:szCs w:val="24"/>
          <w:lang w:eastAsia="es-ES"/>
        </w:rPr>
        <w:t>ing</w:t>
      </w:r>
      <w:r w:rsidRPr="002B7265">
        <w:rPr>
          <w:rFonts w:ascii="Book Antiqua" w:eastAsia="Times New Roman" w:hAnsi="Book Antiqua" w:cs="Arial"/>
          <w:sz w:val="24"/>
          <w:szCs w:val="24"/>
          <w:lang w:eastAsia="es-ES"/>
        </w:rPr>
        <w:t xml:space="preserve"> surgery the only possible curative option, but </w:t>
      </w:r>
      <w:r w:rsidR="002B3338" w:rsidRPr="002B7265">
        <w:rPr>
          <w:rFonts w:ascii="Book Antiqua" w:eastAsia="Times New Roman" w:hAnsi="Book Antiqua" w:cs="Arial"/>
          <w:sz w:val="24"/>
          <w:szCs w:val="24"/>
          <w:lang w:eastAsia="es-ES"/>
        </w:rPr>
        <w:t>this</w:t>
      </w:r>
      <w:r w:rsidRPr="002B7265">
        <w:rPr>
          <w:rFonts w:ascii="Book Antiqua" w:eastAsia="Times New Roman" w:hAnsi="Book Antiqua" w:cs="Arial"/>
          <w:sz w:val="24"/>
          <w:szCs w:val="24"/>
          <w:lang w:eastAsia="es-ES"/>
        </w:rPr>
        <w:t xml:space="preserve"> is only possible for 20% of patients. The current therapeutic treatments for PaC are not very effective, extending the overall survival by only 8.5 mo as much</w:t>
      </w:r>
      <w:r w:rsidR="003A5199"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2</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w:t>
      </w:r>
    </w:p>
    <w:p w14:paraId="4A24EF94" w14:textId="04D33ED4" w:rsidR="00965D44" w:rsidRPr="002B7265" w:rsidRDefault="00965D44" w:rsidP="002B7265">
      <w:pPr>
        <w:widowControl w:val="0"/>
        <w:adjustRightInd w:val="0"/>
        <w:snapToGrid w:val="0"/>
        <w:spacing w:after="0" w:line="360" w:lineRule="auto"/>
        <w:ind w:firstLineChars="100" w:firstLine="240"/>
        <w:jc w:val="both"/>
        <w:outlineLvl w:val="0"/>
        <w:rPr>
          <w:rFonts w:ascii="Book Antiqua" w:eastAsia="Times New Roman" w:hAnsi="Book Antiqua" w:cs="Arial"/>
          <w:strike/>
          <w:sz w:val="24"/>
          <w:szCs w:val="24"/>
          <w:lang w:eastAsia="es-ES"/>
        </w:rPr>
      </w:pPr>
      <w:r w:rsidRPr="002B7265">
        <w:rPr>
          <w:rFonts w:ascii="Book Antiqua" w:eastAsia="Times New Roman" w:hAnsi="Book Antiqua" w:cs="Arial"/>
          <w:sz w:val="24"/>
          <w:szCs w:val="24"/>
          <w:lang w:eastAsia="es-ES"/>
        </w:rPr>
        <w:t>PaC has a poor prognosis due to delayed diagnosis</w:t>
      </w:r>
      <w:r w:rsidR="002B3338" w:rsidRPr="002B7265">
        <w:rPr>
          <w:rFonts w:ascii="Book Antiqua" w:eastAsia="Times New Roman" w:hAnsi="Book Antiqua" w:cs="Arial"/>
          <w:sz w:val="24"/>
          <w:szCs w:val="24"/>
          <w:lang w:eastAsia="es-ES"/>
        </w:rPr>
        <w:t>. I</w:t>
      </w:r>
      <w:r w:rsidRPr="002B7265">
        <w:rPr>
          <w:rFonts w:ascii="Book Antiqua" w:eastAsia="Times New Roman" w:hAnsi="Book Antiqua" w:cs="Arial"/>
          <w:sz w:val="24"/>
          <w:szCs w:val="24"/>
          <w:lang w:eastAsia="es-ES"/>
        </w:rPr>
        <w:t>n most cases</w:t>
      </w:r>
      <w:r w:rsidR="002B3338"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w:t>
      </w:r>
      <w:r w:rsidR="00615D25" w:rsidRPr="002B7265">
        <w:rPr>
          <w:rFonts w:ascii="Book Antiqua" w:eastAsia="Times New Roman" w:hAnsi="Book Antiqua" w:cs="Arial"/>
          <w:sz w:val="24"/>
          <w:szCs w:val="24"/>
          <w:lang w:eastAsia="es-ES"/>
        </w:rPr>
        <w:t xml:space="preserve">more than </w:t>
      </w:r>
      <w:r w:rsidRPr="002B7265">
        <w:rPr>
          <w:rFonts w:ascii="Book Antiqua" w:eastAsia="Times New Roman" w:hAnsi="Book Antiqua" w:cs="Arial"/>
          <w:sz w:val="24"/>
          <w:szCs w:val="24"/>
          <w:lang w:eastAsia="es-ES"/>
        </w:rPr>
        <w:t>90% of patients with PaC are diagnosed at stages III and IV</w:t>
      </w:r>
      <w:r w:rsidR="003A5199"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5</w:t>
      </w:r>
      <w:r w:rsidR="00072742" w:rsidRPr="002B7265">
        <w:rPr>
          <w:rFonts w:ascii="Book Antiqua" w:eastAsia="Times New Roman" w:hAnsi="Book Antiqua" w:cs="Arial"/>
          <w:sz w:val="24"/>
          <w:szCs w:val="24"/>
          <w:vertAlign w:val="superscript"/>
          <w:lang w:eastAsia="es-ES"/>
        </w:rPr>
        <w:t>]</w:t>
      </w:r>
      <w:r w:rsidR="00072742"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 xml:space="preserve">Symptoms of </w:t>
      </w:r>
      <w:r w:rsidR="001A7CE8" w:rsidRPr="002B7265">
        <w:rPr>
          <w:rFonts w:ascii="Book Antiqua" w:eastAsia="Times New Roman" w:hAnsi="Book Antiqua" w:cs="Arial"/>
          <w:sz w:val="24"/>
          <w:szCs w:val="24"/>
          <w:lang w:eastAsia="es-ES"/>
        </w:rPr>
        <w:t>PaC</w:t>
      </w:r>
      <w:r w:rsidRPr="002B7265">
        <w:rPr>
          <w:rFonts w:ascii="Book Antiqua" w:eastAsia="Times New Roman" w:hAnsi="Book Antiqua" w:cs="Arial"/>
          <w:sz w:val="24"/>
          <w:szCs w:val="24"/>
          <w:lang w:eastAsia="es-ES"/>
        </w:rPr>
        <w:t xml:space="preserve"> are often unnoticed as they are not much specific for the disease. The most common symptoms are abdominal </w:t>
      </w:r>
      <w:r w:rsidR="004F70E2" w:rsidRPr="002B7265">
        <w:rPr>
          <w:rFonts w:ascii="Book Antiqua" w:eastAsia="Times New Roman" w:hAnsi="Book Antiqua" w:cs="Arial"/>
          <w:sz w:val="24"/>
          <w:szCs w:val="24"/>
          <w:lang w:eastAsia="es-ES"/>
        </w:rPr>
        <w:t>unspecific</w:t>
      </w:r>
      <w:r w:rsidR="002B3338" w:rsidRPr="002B7265">
        <w:rPr>
          <w:rFonts w:ascii="Book Antiqua" w:eastAsia="Times New Roman" w:hAnsi="Book Antiqua" w:cs="Arial"/>
          <w:sz w:val="24"/>
          <w:szCs w:val="24"/>
          <w:lang w:eastAsia="es-ES"/>
        </w:rPr>
        <w:t xml:space="preserve"> pain, back pain, nausea, diarrhea</w:t>
      </w:r>
      <w:r w:rsidRPr="002B7265">
        <w:rPr>
          <w:rFonts w:ascii="Book Antiqua" w:eastAsia="Times New Roman" w:hAnsi="Book Antiqua" w:cs="Arial"/>
          <w:sz w:val="24"/>
          <w:szCs w:val="24"/>
          <w:lang w:eastAsia="es-ES"/>
        </w:rPr>
        <w:t xml:space="preserve"> and jaundice</w:t>
      </w:r>
      <w:r w:rsidR="003A5199"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6</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xml:space="preserve">. New-onset diabetes mellitus (DM) and acute exacerbation of DM can also be signs of PaC. </w:t>
      </w:r>
      <w:r w:rsidR="00E4319D" w:rsidRPr="002B7265">
        <w:rPr>
          <w:rFonts w:ascii="Book Antiqua" w:eastAsia="Times New Roman" w:hAnsi="Book Antiqua" w:cs="Arial"/>
          <w:sz w:val="24"/>
          <w:szCs w:val="24"/>
          <w:lang w:eastAsia="es-ES"/>
        </w:rPr>
        <w:t>Thus,</w:t>
      </w:r>
      <w:r w:rsidRPr="002B7265">
        <w:rPr>
          <w:rFonts w:ascii="Book Antiqua" w:eastAsia="Times New Roman" w:hAnsi="Book Antiqua" w:cs="Arial"/>
          <w:sz w:val="24"/>
          <w:szCs w:val="24"/>
          <w:lang w:eastAsia="es-ES"/>
        </w:rPr>
        <w:t xml:space="preserve"> in all th</w:t>
      </w:r>
      <w:r w:rsidR="009F349E" w:rsidRPr="002B7265">
        <w:rPr>
          <w:rFonts w:ascii="Book Antiqua" w:eastAsia="Times New Roman" w:hAnsi="Book Antiqua" w:cs="Arial"/>
          <w:sz w:val="24"/>
          <w:szCs w:val="24"/>
          <w:lang w:eastAsia="es-ES"/>
        </w:rPr>
        <w:t>ese</w:t>
      </w:r>
      <w:r w:rsidRPr="002B7265">
        <w:rPr>
          <w:rFonts w:ascii="Book Antiqua" w:eastAsia="Times New Roman" w:hAnsi="Book Antiqua" w:cs="Arial"/>
          <w:sz w:val="24"/>
          <w:szCs w:val="24"/>
          <w:lang w:eastAsia="es-ES"/>
        </w:rPr>
        <w:t xml:space="preserve"> cases a detailed examination is needed</w:t>
      </w:r>
      <w:r w:rsidR="003A5199"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7</w:t>
      </w:r>
      <w:r w:rsidR="003A5199" w:rsidRPr="002B7265">
        <w:rPr>
          <w:rFonts w:ascii="Book Antiqua" w:eastAsia="Times New Roman" w:hAnsi="Book Antiqua" w:cs="Arial"/>
          <w:sz w:val="24"/>
          <w:szCs w:val="24"/>
          <w:vertAlign w:val="superscript"/>
          <w:lang w:eastAsia="es-ES"/>
        </w:rPr>
        <w:t>]</w:t>
      </w:r>
      <w:r w:rsidR="002541E3" w:rsidRPr="002B7265">
        <w:rPr>
          <w:rFonts w:ascii="Book Antiqua" w:eastAsia="Times New Roman" w:hAnsi="Book Antiqua" w:cs="Arial"/>
          <w:sz w:val="24"/>
          <w:szCs w:val="24"/>
          <w:lang w:eastAsia="es-ES"/>
        </w:rPr>
        <w:t>.</w:t>
      </w:r>
    </w:p>
    <w:p w14:paraId="0607E087" w14:textId="06D320B0" w:rsidR="00291056" w:rsidRPr="002B7265" w:rsidRDefault="00F03B2F" w:rsidP="002B7265">
      <w:pPr>
        <w:widowControl w:val="0"/>
        <w:adjustRightInd w:val="0"/>
        <w:snapToGrid w:val="0"/>
        <w:spacing w:after="0" w:line="360" w:lineRule="auto"/>
        <w:ind w:firstLineChars="100" w:firstLine="240"/>
        <w:jc w:val="both"/>
        <w:outlineLvl w:val="0"/>
        <w:rPr>
          <w:rFonts w:ascii="Book Antiqua" w:eastAsia="Times New Roman" w:hAnsi="Book Antiqua" w:cs="Arial"/>
          <w:strike/>
          <w:sz w:val="24"/>
          <w:szCs w:val="24"/>
          <w:lang w:eastAsia="es-ES"/>
        </w:rPr>
      </w:pPr>
      <w:r w:rsidRPr="002B7265">
        <w:rPr>
          <w:rFonts w:ascii="Book Antiqua" w:eastAsia="Times New Roman" w:hAnsi="Book Antiqua" w:cs="Arial"/>
          <w:sz w:val="24"/>
          <w:szCs w:val="24"/>
          <w:lang w:eastAsia="es-ES"/>
        </w:rPr>
        <w:t>I</w:t>
      </w:r>
      <w:r w:rsidR="006957A4" w:rsidRPr="002B7265">
        <w:rPr>
          <w:rFonts w:ascii="Book Antiqua" w:eastAsia="Times New Roman" w:hAnsi="Book Antiqua" w:cs="Arial"/>
          <w:sz w:val="24"/>
          <w:szCs w:val="24"/>
          <w:lang w:eastAsia="es-ES"/>
        </w:rPr>
        <w:t>t</w:t>
      </w:r>
      <w:r w:rsidR="0031325C" w:rsidRPr="002B7265">
        <w:rPr>
          <w:rFonts w:ascii="Book Antiqua" w:eastAsia="Times New Roman" w:hAnsi="Book Antiqua" w:cs="Arial"/>
          <w:sz w:val="24"/>
          <w:szCs w:val="24"/>
          <w:lang w:eastAsia="es-ES"/>
        </w:rPr>
        <w:t xml:space="preserve"> is particularly disturbing that there are no effective detection assay systems and treatment protocols </w:t>
      </w:r>
      <w:r w:rsidR="00EF4BA3" w:rsidRPr="002B7265">
        <w:rPr>
          <w:rFonts w:ascii="Book Antiqua" w:eastAsia="Times New Roman" w:hAnsi="Book Antiqua" w:cs="Arial"/>
          <w:sz w:val="24"/>
          <w:szCs w:val="24"/>
          <w:lang w:eastAsia="es-ES"/>
        </w:rPr>
        <w:t>for P</w:t>
      </w:r>
      <w:r w:rsidRPr="002B7265">
        <w:rPr>
          <w:rFonts w:ascii="Book Antiqua" w:eastAsia="Times New Roman" w:hAnsi="Book Antiqua" w:cs="Arial"/>
          <w:sz w:val="24"/>
          <w:szCs w:val="24"/>
          <w:lang w:eastAsia="es-ES"/>
        </w:rPr>
        <w:t>aC</w:t>
      </w:r>
      <w:r w:rsidR="00EF4BA3" w:rsidRPr="002B7265">
        <w:rPr>
          <w:rFonts w:ascii="Book Antiqua" w:eastAsia="Times New Roman" w:hAnsi="Book Antiqua" w:cs="Arial"/>
          <w:sz w:val="24"/>
          <w:szCs w:val="24"/>
          <w:lang w:eastAsia="es-ES"/>
        </w:rPr>
        <w:t>, a</w:t>
      </w:r>
      <w:r w:rsidR="0031325C" w:rsidRPr="002B7265">
        <w:rPr>
          <w:rFonts w:ascii="Book Antiqua" w:eastAsia="Times New Roman" w:hAnsi="Book Antiqua" w:cs="Arial"/>
          <w:sz w:val="24"/>
          <w:szCs w:val="24"/>
          <w:lang w:eastAsia="es-ES"/>
        </w:rPr>
        <w:t xml:space="preserve">dvances </w:t>
      </w:r>
      <w:r w:rsidR="00FA0B61" w:rsidRPr="002B7265">
        <w:rPr>
          <w:rFonts w:ascii="Book Antiqua" w:eastAsia="Times New Roman" w:hAnsi="Book Antiqua" w:cs="Arial"/>
          <w:sz w:val="24"/>
          <w:szCs w:val="24"/>
          <w:lang w:eastAsia="es-ES"/>
        </w:rPr>
        <w:t xml:space="preserve">that have </w:t>
      </w:r>
      <w:r w:rsidR="0031325C" w:rsidRPr="002B7265">
        <w:rPr>
          <w:rFonts w:ascii="Book Antiqua" w:eastAsia="Times New Roman" w:hAnsi="Book Antiqua" w:cs="Arial"/>
          <w:sz w:val="24"/>
          <w:szCs w:val="24"/>
          <w:lang w:eastAsia="es-ES"/>
        </w:rPr>
        <w:t>improved the management of other important carcinomas</w:t>
      </w:r>
      <w:r w:rsidR="00EA203E" w:rsidRPr="002B7265">
        <w:rPr>
          <w:rFonts w:ascii="Book Antiqua" w:eastAsia="Times New Roman" w:hAnsi="Book Antiqua" w:cs="Arial"/>
          <w:sz w:val="24"/>
          <w:szCs w:val="24"/>
          <w:lang w:eastAsia="es-ES"/>
        </w:rPr>
        <w:t>.</w:t>
      </w:r>
      <w:r w:rsidR="00B00006" w:rsidRPr="002B7265">
        <w:rPr>
          <w:rFonts w:ascii="Book Antiqua" w:hAnsi="Book Antiqua" w:cs="Arial"/>
          <w:sz w:val="24"/>
          <w:szCs w:val="24"/>
        </w:rPr>
        <w:t xml:space="preserve"> </w:t>
      </w:r>
      <w:r w:rsidR="00DB461C" w:rsidRPr="002B7265">
        <w:rPr>
          <w:rFonts w:ascii="Book Antiqua" w:hAnsi="Book Antiqua" w:cs="Arial"/>
          <w:sz w:val="24"/>
          <w:szCs w:val="24"/>
        </w:rPr>
        <w:t>It</w:t>
      </w:r>
      <w:r w:rsidR="00B00006" w:rsidRPr="002B7265">
        <w:rPr>
          <w:rFonts w:ascii="Book Antiqua" w:hAnsi="Book Antiqua" w:cs="Arial"/>
          <w:sz w:val="24"/>
          <w:szCs w:val="24"/>
        </w:rPr>
        <w:t xml:space="preserve"> is</w:t>
      </w:r>
      <w:r w:rsidRPr="002B7265">
        <w:rPr>
          <w:rFonts w:ascii="Book Antiqua" w:eastAsia="Times New Roman" w:hAnsi="Book Antiqua" w:cs="Arial"/>
          <w:sz w:val="24"/>
          <w:szCs w:val="24"/>
          <w:lang w:eastAsia="es-ES"/>
        </w:rPr>
        <w:t xml:space="preserve"> </w:t>
      </w:r>
      <w:r w:rsidR="00DB461C" w:rsidRPr="002B7265">
        <w:rPr>
          <w:rFonts w:ascii="Book Antiqua" w:eastAsia="Times New Roman" w:hAnsi="Book Antiqua" w:cs="Arial"/>
          <w:sz w:val="24"/>
          <w:szCs w:val="24"/>
          <w:lang w:eastAsia="es-ES"/>
        </w:rPr>
        <w:t xml:space="preserve">therefore </w:t>
      </w:r>
      <w:r w:rsidRPr="002B7265">
        <w:rPr>
          <w:rFonts w:ascii="Book Antiqua" w:eastAsia="Times New Roman" w:hAnsi="Book Antiqua" w:cs="Arial"/>
          <w:sz w:val="24"/>
          <w:szCs w:val="24"/>
          <w:lang w:eastAsia="es-ES"/>
        </w:rPr>
        <w:t>necessary an</w:t>
      </w:r>
      <w:r w:rsidR="00B00006" w:rsidRPr="002B7265">
        <w:rPr>
          <w:rFonts w:ascii="Book Antiqua" w:eastAsia="Times New Roman" w:hAnsi="Book Antiqua" w:cs="Arial"/>
          <w:sz w:val="24"/>
          <w:szCs w:val="24"/>
          <w:lang w:eastAsia="es-ES"/>
        </w:rPr>
        <w:t xml:space="preserve"> </w:t>
      </w:r>
      <w:r w:rsidR="00B00006" w:rsidRPr="002B7265">
        <w:rPr>
          <w:rFonts w:ascii="Book Antiqua" w:hAnsi="Book Antiqua" w:cs="Arial"/>
          <w:sz w:val="24"/>
          <w:szCs w:val="24"/>
        </w:rPr>
        <w:t>outstanding effort to study this tumor</w:t>
      </w:r>
      <w:r w:rsidR="00EF4BA3" w:rsidRPr="002B7265">
        <w:rPr>
          <w:rFonts w:ascii="Book Antiqua" w:hAnsi="Book Antiqua" w:cs="Arial"/>
          <w:sz w:val="24"/>
          <w:szCs w:val="24"/>
        </w:rPr>
        <w:t>,</w:t>
      </w:r>
      <w:r w:rsidR="00B00006" w:rsidRPr="002B7265">
        <w:rPr>
          <w:rFonts w:ascii="Book Antiqua" w:hAnsi="Book Antiqua" w:cs="Arial"/>
          <w:sz w:val="24"/>
          <w:szCs w:val="24"/>
        </w:rPr>
        <w:t xml:space="preserve"> to analyze its complexity</w:t>
      </w:r>
      <w:r w:rsidR="00EF4BA3" w:rsidRPr="002B7265">
        <w:rPr>
          <w:rFonts w:ascii="Book Antiqua" w:hAnsi="Book Antiqua" w:cs="Arial"/>
          <w:sz w:val="24"/>
          <w:szCs w:val="24"/>
        </w:rPr>
        <w:t>,</w:t>
      </w:r>
      <w:r w:rsidR="00B00006" w:rsidRPr="002B7265">
        <w:rPr>
          <w:rFonts w:ascii="Book Antiqua" w:hAnsi="Book Antiqua" w:cs="Arial"/>
          <w:sz w:val="24"/>
          <w:szCs w:val="24"/>
        </w:rPr>
        <w:t xml:space="preserve"> and to stablish efficient diagnosti</w:t>
      </w:r>
      <w:r w:rsidR="00084B88" w:rsidRPr="002B7265">
        <w:rPr>
          <w:rFonts w:ascii="Book Antiqua" w:hAnsi="Book Antiqua" w:cs="Arial"/>
          <w:sz w:val="24"/>
          <w:szCs w:val="24"/>
        </w:rPr>
        <w:t>c s</w:t>
      </w:r>
      <w:r w:rsidR="00AE2B06" w:rsidRPr="002B7265">
        <w:rPr>
          <w:rFonts w:ascii="Book Antiqua" w:hAnsi="Book Antiqua" w:cs="Arial"/>
          <w:sz w:val="24"/>
          <w:szCs w:val="24"/>
        </w:rPr>
        <w:t>ystems and treatment options</w:t>
      </w:r>
      <w:r w:rsidR="00084B88" w:rsidRPr="002B7265">
        <w:rPr>
          <w:rFonts w:ascii="Book Antiqua" w:hAnsi="Book Antiqua" w:cs="Arial"/>
          <w:sz w:val="24"/>
          <w:szCs w:val="24"/>
        </w:rPr>
        <w:t>.</w:t>
      </w:r>
      <w:r w:rsidR="005A664C" w:rsidRPr="002B7265">
        <w:rPr>
          <w:rFonts w:ascii="Book Antiqua" w:hAnsi="Book Antiqua" w:cs="Arial"/>
          <w:sz w:val="24"/>
          <w:szCs w:val="24"/>
        </w:rPr>
        <w:t xml:space="preserve"> </w:t>
      </w:r>
      <w:r w:rsidR="006468D3" w:rsidRPr="002B7265">
        <w:rPr>
          <w:rFonts w:ascii="Book Antiqua" w:hAnsi="Book Antiqua" w:cs="Arial"/>
          <w:sz w:val="24"/>
          <w:szCs w:val="24"/>
          <w:shd w:val="clear" w:color="auto" w:fill="FFFFFF"/>
        </w:rPr>
        <w:t>Today</w:t>
      </w:r>
      <w:r w:rsidR="00EF4BA3" w:rsidRPr="002B7265">
        <w:rPr>
          <w:rFonts w:ascii="Book Antiqua" w:hAnsi="Book Antiqua" w:cs="Arial"/>
          <w:sz w:val="24"/>
          <w:szCs w:val="24"/>
          <w:shd w:val="clear" w:color="auto" w:fill="FFFFFF"/>
        </w:rPr>
        <w:t xml:space="preserve"> there is a big improvement in the </w:t>
      </w:r>
      <w:r w:rsidR="00EF4BA3" w:rsidRPr="002B7265">
        <w:rPr>
          <w:rFonts w:ascii="Book Antiqua" w:eastAsia="Times New Roman" w:hAnsi="Book Antiqua" w:cs="Arial"/>
          <w:sz w:val="24"/>
          <w:szCs w:val="24"/>
          <w:lang w:eastAsia="es-ES"/>
        </w:rPr>
        <w:t>know</w:t>
      </w:r>
      <w:r w:rsidR="003E1923" w:rsidRPr="002B7265">
        <w:rPr>
          <w:rFonts w:ascii="Book Antiqua" w:eastAsia="Times New Roman" w:hAnsi="Book Antiqua" w:cs="Arial"/>
          <w:sz w:val="24"/>
          <w:szCs w:val="24"/>
          <w:lang w:eastAsia="es-ES"/>
        </w:rPr>
        <w:t>ledge of the biology of PaC</w:t>
      </w:r>
      <w:r w:rsidR="00EF4BA3" w:rsidRPr="002B7265">
        <w:rPr>
          <w:rFonts w:ascii="Book Antiqua" w:eastAsia="Times New Roman" w:hAnsi="Book Antiqua" w:cs="Arial"/>
          <w:sz w:val="24"/>
          <w:szCs w:val="24"/>
          <w:lang w:eastAsia="es-ES"/>
        </w:rPr>
        <w:t xml:space="preserve">, but the disease </w:t>
      </w:r>
      <w:r w:rsidR="003E1923" w:rsidRPr="002B7265">
        <w:rPr>
          <w:rFonts w:ascii="Book Antiqua" w:eastAsia="Times New Roman" w:hAnsi="Book Antiqua" w:cs="Arial"/>
          <w:sz w:val="24"/>
          <w:szCs w:val="24"/>
          <w:lang w:eastAsia="es-ES"/>
        </w:rPr>
        <w:t xml:space="preserve">still </w:t>
      </w:r>
      <w:r w:rsidR="00EF4BA3" w:rsidRPr="002B7265">
        <w:rPr>
          <w:rFonts w:ascii="Book Antiqua" w:eastAsia="Times New Roman" w:hAnsi="Book Antiqua" w:cs="Arial"/>
          <w:sz w:val="24"/>
          <w:szCs w:val="24"/>
          <w:lang w:eastAsia="es-ES"/>
        </w:rPr>
        <w:t>remain</w:t>
      </w:r>
      <w:r w:rsidR="00E56B61" w:rsidRPr="002B7265">
        <w:rPr>
          <w:rFonts w:ascii="Book Antiqua" w:eastAsia="Times New Roman" w:hAnsi="Book Antiqua" w:cs="Arial"/>
          <w:sz w:val="24"/>
          <w:szCs w:val="24"/>
          <w:lang w:eastAsia="es-ES"/>
        </w:rPr>
        <w:t>s</w:t>
      </w:r>
      <w:r w:rsidR="00EF4BA3" w:rsidRPr="002B7265">
        <w:rPr>
          <w:rFonts w:ascii="Book Antiqua" w:eastAsia="Times New Roman" w:hAnsi="Book Antiqua" w:cs="Arial"/>
          <w:sz w:val="24"/>
          <w:szCs w:val="24"/>
          <w:lang w:eastAsia="es-ES"/>
        </w:rPr>
        <w:t xml:space="preserve"> difficult to </w:t>
      </w:r>
      <w:r w:rsidR="00E56B61" w:rsidRPr="002B7265">
        <w:rPr>
          <w:rFonts w:ascii="Book Antiqua" w:eastAsia="Times New Roman" w:hAnsi="Book Antiqua" w:cs="Arial"/>
          <w:sz w:val="24"/>
          <w:szCs w:val="24"/>
          <w:lang w:eastAsia="es-ES"/>
        </w:rPr>
        <w:t xml:space="preserve">analyze, to </w:t>
      </w:r>
      <w:r w:rsidR="00EF4BA3" w:rsidRPr="002B7265">
        <w:rPr>
          <w:rFonts w:ascii="Book Antiqua" w:eastAsia="Times New Roman" w:hAnsi="Book Antiqua" w:cs="Arial"/>
          <w:sz w:val="24"/>
          <w:szCs w:val="24"/>
          <w:lang w:eastAsia="es-ES"/>
        </w:rPr>
        <w:t xml:space="preserve">detect and </w:t>
      </w:r>
      <w:r w:rsidR="00E56B61" w:rsidRPr="002B7265">
        <w:rPr>
          <w:rFonts w:ascii="Book Antiqua" w:eastAsia="Times New Roman" w:hAnsi="Book Antiqua" w:cs="Arial"/>
          <w:sz w:val="24"/>
          <w:szCs w:val="24"/>
          <w:lang w:eastAsia="es-ES"/>
        </w:rPr>
        <w:t xml:space="preserve">to </w:t>
      </w:r>
      <w:r w:rsidR="00072742" w:rsidRPr="002B7265">
        <w:rPr>
          <w:rFonts w:ascii="Book Antiqua" w:eastAsia="Times New Roman" w:hAnsi="Book Antiqua" w:cs="Arial"/>
          <w:sz w:val="24"/>
          <w:szCs w:val="24"/>
          <w:lang w:eastAsia="es-ES"/>
        </w:rPr>
        <w:t>treat</w:t>
      </w:r>
      <w:r w:rsidR="00072742" w:rsidRPr="002B7265">
        <w:rPr>
          <w:rFonts w:ascii="Book Antiqua" w:eastAsia="Times New Roman" w:hAnsi="Book Antiqua" w:cs="Arial"/>
          <w:sz w:val="24"/>
          <w:szCs w:val="24"/>
          <w:vertAlign w:val="superscript"/>
          <w:lang w:eastAsia="es-ES"/>
        </w:rPr>
        <w:t>[</w:t>
      </w:r>
      <w:r w:rsidR="00CA3167" w:rsidRPr="002B7265">
        <w:rPr>
          <w:rFonts w:ascii="Book Antiqua" w:eastAsia="Times New Roman" w:hAnsi="Book Antiqua" w:cs="Arial"/>
          <w:sz w:val="24"/>
          <w:szCs w:val="24"/>
          <w:vertAlign w:val="superscript"/>
          <w:lang w:eastAsia="es-ES"/>
        </w:rPr>
        <w:t>2</w:t>
      </w:r>
      <w:r w:rsidR="003A5199" w:rsidRPr="002B7265">
        <w:rPr>
          <w:rFonts w:ascii="Book Antiqua" w:eastAsia="Times New Roman" w:hAnsi="Book Antiqua" w:cs="Arial"/>
          <w:sz w:val="24"/>
          <w:szCs w:val="24"/>
          <w:vertAlign w:val="superscript"/>
          <w:lang w:eastAsia="es-ES"/>
        </w:rPr>
        <w:t>]</w:t>
      </w:r>
      <w:r w:rsidR="002541E3" w:rsidRPr="002B7265">
        <w:rPr>
          <w:rFonts w:ascii="Book Antiqua" w:eastAsia="Times New Roman" w:hAnsi="Book Antiqua" w:cs="Arial"/>
          <w:sz w:val="24"/>
          <w:szCs w:val="24"/>
          <w:lang w:eastAsia="es-ES"/>
        </w:rPr>
        <w:t>.</w:t>
      </w:r>
      <w:r w:rsidR="00F40A97" w:rsidRPr="002B7265">
        <w:rPr>
          <w:rFonts w:ascii="Book Antiqua" w:eastAsia="Times New Roman" w:hAnsi="Book Antiqua" w:cs="Arial"/>
          <w:sz w:val="24"/>
          <w:szCs w:val="24"/>
          <w:lang w:eastAsia="es-ES"/>
        </w:rPr>
        <w:t xml:space="preserve"> </w:t>
      </w:r>
      <w:r w:rsidR="00F22377" w:rsidRPr="002B7265">
        <w:rPr>
          <w:rFonts w:ascii="Book Antiqua" w:eastAsia="Times New Roman" w:hAnsi="Book Antiqua" w:cs="Arial"/>
          <w:sz w:val="24"/>
          <w:szCs w:val="24"/>
          <w:lang w:eastAsia="es-ES"/>
        </w:rPr>
        <w:t>P</w:t>
      </w:r>
      <w:r w:rsidRPr="002B7265">
        <w:rPr>
          <w:rFonts w:ascii="Book Antiqua" w:eastAsia="Times New Roman" w:hAnsi="Book Antiqua" w:cs="Arial"/>
          <w:sz w:val="24"/>
          <w:szCs w:val="24"/>
          <w:lang w:eastAsia="es-ES"/>
        </w:rPr>
        <w:t>aC</w:t>
      </w:r>
      <w:r w:rsidR="00F22377" w:rsidRPr="002B7265">
        <w:rPr>
          <w:rFonts w:ascii="Book Antiqua" w:eastAsia="Times New Roman" w:hAnsi="Book Antiqua" w:cs="Arial"/>
          <w:sz w:val="24"/>
          <w:szCs w:val="24"/>
          <w:lang w:eastAsia="es-ES"/>
        </w:rPr>
        <w:t xml:space="preserve"> is a very aggressive tumor</w:t>
      </w:r>
      <w:r w:rsidR="00241F62" w:rsidRPr="002B7265">
        <w:rPr>
          <w:rFonts w:ascii="Book Antiqua" w:eastAsia="Times New Roman" w:hAnsi="Book Antiqua" w:cs="Arial"/>
          <w:sz w:val="24"/>
          <w:szCs w:val="24"/>
          <w:lang w:eastAsia="es-ES"/>
        </w:rPr>
        <w:t xml:space="preserve"> </w:t>
      </w:r>
      <w:r w:rsidR="005F1E88" w:rsidRPr="002B7265">
        <w:rPr>
          <w:rFonts w:ascii="Book Antiqua" w:eastAsia="Times New Roman" w:hAnsi="Book Antiqua" w:cs="Arial"/>
          <w:sz w:val="24"/>
          <w:szCs w:val="24"/>
          <w:lang w:eastAsia="es-ES"/>
        </w:rPr>
        <w:t>prese</w:t>
      </w:r>
      <w:r w:rsidR="00BA03C1" w:rsidRPr="002B7265">
        <w:rPr>
          <w:rFonts w:ascii="Book Antiqua" w:eastAsia="Times New Roman" w:hAnsi="Book Antiqua" w:cs="Arial"/>
          <w:sz w:val="24"/>
          <w:szCs w:val="24"/>
          <w:lang w:eastAsia="es-ES"/>
        </w:rPr>
        <w:t>nting</w:t>
      </w:r>
      <w:r w:rsidR="005F1E88" w:rsidRPr="002B7265">
        <w:rPr>
          <w:rFonts w:ascii="Book Antiqua" w:eastAsia="Times New Roman" w:hAnsi="Book Antiqua" w:cs="Arial"/>
          <w:sz w:val="24"/>
          <w:szCs w:val="24"/>
          <w:lang w:eastAsia="es-ES"/>
        </w:rPr>
        <w:t xml:space="preserve"> a great desmoplastic area</w:t>
      </w:r>
      <w:r w:rsidR="00282E72" w:rsidRPr="002B7265">
        <w:rPr>
          <w:rFonts w:ascii="Book Antiqua" w:eastAsia="Times New Roman" w:hAnsi="Book Antiqua" w:cs="Arial"/>
          <w:sz w:val="24"/>
          <w:szCs w:val="24"/>
          <w:lang w:eastAsia="es-ES"/>
        </w:rPr>
        <w:t xml:space="preserve"> </w:t>
      </w:r>
      <w:r w:rsidR="005F1E88" w:rsidRPr="002B7265">
        <w:rPr>
          <w:rFonts w:ascii="Book Antiqua" w:eastAsia="Times New Roman" w:hAnsi="Book Antiqua" w:cs="Arial"/>
          <w:sz w:val="24"/>
          <w:szCs w:val="24"/>
          <w:lang w:eastAsia="es-ES"/>
        </w:rPr>
        <w:t>that creates</w:t>
      </w:r>
      <w:r w:rsidR="008F04B9" w:rsidRPr="002B7265">
        <w:rPr>
          <w:rFonts w:ascii="Book Antiqua" w:eastAsia="Times New Roman" w:hAnsi="Book Antiqua" w:cs="Arial"/>
          <w:sz w:val="24"/>
          <w:szCs w:val="24"/>
          <w:lang w:eastAsia="es-ES"/>
        </w:rPr>
        <w:t xml:space="preserve"> a very dense </w:t>
      </w:r>
      <w:r w:rsidR="00392FC5" w:rsidRPr="002B7265">
        <w:rPr>
          <w:rFonts w:ascii="Book Antiqua" w:eastAsia="Times New Roman" w:hAnsi="Book Antiqua" w:cs="Arial"/>
          <w:sz w:val="24"/>
          <w:szCs w:val="24"/>
          <w:lang w:eastAsia="es-ES"/>
        </w:rPr>
        <w:t xml:space="preserve">stroma that prevents the arrival of </w:t>
      </w:r>
      <w:r w:rsidR="00630E4C" w:rsidRPr="002B7265">
        <w:rPr>
          <w:rFonts w:ascii="Book Antiqua" w:eastAsia="Times New Roman" w:hAnsi="Book Antiqua" w:cs="Arial"/>
          <w:sz w:val="24"/>
          <w:szCs w:val="24"/>
          <w:lang w:eastAsia="es-ES"/>
        </w:rPr>
        <w:t xml:space="preserve">therapeutic </w:t>
      </w:r>
      <w:r w:rsidR="00392FC5" w:rsidRPr="002B7265">
        <w:rPr>
          <w:rFonts w:ascii="Book Antiqua" w:eastAsia="Times New Roman" w:hAnsi="Book Antiqua" w:cs="Arial"/>
          <w:sz w:val="24"/>
          <w:szCs w:val="24"/>
          <w:lang w:eastAsia="es-ES"/>
        </w:rPr>
        <w:t>drugs. Genetically, P</w:t>
      </w:r>
      <w:r w:rsidRPr="002B7265">
        <w:rPr>
          <w:rFonts w:ascii="Book Antiqua" w:eastAsia="Times New Roman" w:hAnsi="Book Antiqua" w:cs="Arial"/>
          <w:sz w:val="24"/>
          <w:szCs w:val="24"/>
          <w:lang w:eastAsia="es-ES"/>
        </w:rPr>
        <w:t>a</w:t>
      </w:r>
      <w:r w:rsidR="00392FC5" w:rsidRPr="002B7265">
        <w:rPr>
          <w:rFonts w:ascii="Book Antiqua" w:eastAsia="Times New Roman" w:hAnsi="Book Antiqua" w:cs="Arial"/>
          <w:sz w:val="24"/>
          <w:szCs w:val="24"/>
          <w:lang w:eastAsia="es-ES"/>
        </w:rPr>
        <w:t xml:space="preserve">C is a very complicated disease with at least 63 genetic alterations </w:t>
      </w:r>
      <w:r w:rsidR="00841600" w:rsidRPr="002B7265">
        <w:rPr>
          <w:rFonts w:ascii="Book Antiqua" w:eastAsia="Times New Roman" w:hAnsi="Book Antiqua" w:cs="Arial"/>
          <w:sz w:val="24"/>
          <w:szCs w:val="24"/>
          <w:lang w:eastAsia="es-ES"/>
        </w:rPr>
        <w:t>that promote</w:t>
      </w:r>
      <w:r w:rsidR="00A63CA8" w:rsidRPr="002B7265">
        <w:rPr>
          <w:rFonts w:ascii="Book Antiqua" w:eastAsia="Times New Roman" w:hAnsi="Book Antiqua" w:cs="Arial"/>
          <w:sz w:val="24"/>
          <w:szCs w:val="24"/>
          <w:lang w:eastAsia="es-ES"/>
        </w:rPr>
        <w:t xml:space="preserve"> resistance to the </w:t>
      </w:r>
      <w:r w:rsidR="00084B88" w:rsidRPr="002B7265">
        <w:rPr>
          <w:rFonts w:ascii="Book Antiqua" w:eastAsia="Times New Roman" w:hAnsi="Book Antiqua" w:cs="Arial"/>
          <w:sz w:val="24"/>
          <w:szCs w:val="24"/>
          <w:lang w:eastAsia="es-ES"/>
        </w:rPr>
        <w:t>therapies</w:t>
      </w:r>
      <w:r w:rsidR="00D44E0E" w:rsidRPr="002B7265">
        <w:rPr>
          <w:rFonts w:ascii="Book Antiqua" w:eastAsia="Times New Roman" w:hAnsi="Book Antiqua" w:cs="Arial"/>
          <w:sz w:val="24"/>
          <w:szCs w:val="24"/>
          <w:vertAlign w:val="superscript"/>
          <w:lang w:eastAsia="es-ES"/>
        </w:rPr>
        <w:t>[</w:t>
      </w:r>
      <w:r w:rsidR="00425F37" w:rsidRPr="002B7265">
        <w:rPr>
          <w:rFonts w:ascii="Book Antiqua" w:eastAsia="Times New Roman" w:hAnsi="Book Antiqua" w:cs="Arial"/>
          <w:sz w:val="24"/>
          <w:szCs w:val="24"/>
          <w:vertAlign w:val="superscript"/>
          <w:lang w:eastAsia="es-ES"/>
        </w:rPr>
        <w:t>2,</w:t>
      </w:r>
      <w:r w:rsidR="00EF02BE" w:rsidRPr="002B7265">
        <w:rPr>
          <w:rFonts w:ascii="Book Antiqua" w:eastAsia="Times New Roman" w:hAnsi="Book Antiqua" w:cs="Arial"/>
          <w:sz w:val="24"/>
          <w:szCs w:val="24"/>
          <w:vertAlign w:val="superscript"/>
          <w:lang w:eastAsia="es-ES"/>
        </w:rPr>
        <w:t>8</w:t>
      </w:r>
      <w:r w:rsidR="00425F37"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9</w:t>
      </w:r>
      <w:r w:rsidR="003A5199" w:rsidRPr="002B7265">
        <w:rPr>
          <w:rFonts w:ascii="Book Antiqua" w:eastAsia="Times New Roman" w:hAnsi="Book Antiqua" w:cs="Arial"/>
          <w:sz w:val="24"/>
          <w:szCs w:val="24"/>
          <w:vertAlign w:val="superscript"/>
          <w:lang w:eastAsia="es-ES"/>
        </w:rPr>
        <w:t>]</w:t>
      </w:r>
      <w:r w:rsidR="002541E3" w:rsidRPr="002B7265">
        <w:rPr>
          <w:rFonts w:ascii="Book Antiqua" w:eastAsia="Times New Roman" w:hAnsi="Book Antiqua" w:cs="Arial"/>
          <w:sz w:val="24"/>
          <w:szCs w:val="24"/>
          <w:lang w:eastAsia="es-ES"/>
        </w:rPr>
        <w:t>.</w:t>
      </w:r>
    </w:p>
    <w:p w14:paraId="773D53C3" w14:textId="6DC4F746" w:rsidR="00DD7D2C" w:rsidRPr="002B7265" w:rsidRDefault="00392FC5" w:rsidP="002B7265">
      <w:pPr>
        <w:pStyle w:val="HTMLPreformatted"/>
        <w:widowControl w:val="0"/>
        <w:shd w:val="clear" w:color="auto" w:fill="FFFFFF"/>
        <w:adjustRightInd w:val="0"/>
        <w:snapToGrid w:val="0"/>
        <w:spacing w:line="360" w:lineRule="auto"/>
        <w:ind w:firstLineChars="100" w:firstLine="240"/>
        <w:jc w:val="both"/>
        <w:rPr>
          <w:rFonts w:ascii="Book Antiqua" w:hAnsi="Book Antiqua" w:cs="Arial"/>
          <w:sz w:val="24"/>
          <w:szCs w:val="24"/>
          <w:lang w:val="en-US"/>
        </w:rPr>
      </w:pPr>
      <w:r w:rsidRPr="002B7265">
        <w:rPr>
          <w:rFonts w:ascii="Book Antiqua" w:hAnsi="Book Antiqua" w:cs="Arial"/>
          <w:sz w:val="24"/>
          <w:szCs w:val="24"/>
          <w:lang w:val="en-US"/>
        </w:rPr>
        <w:t>F</w:t>
      </w:r>
      <w:r w:rsidR="004075E3" w:rsidRPr="002B7265">
        <w:rPr>
          <w:rFonts w:ascii="Book Antiqua" w:hAnsi="Book Antiqua" w:cs="Arial"/>
          <w:sz w:val="24"/>
          <w:szCs w:val="24"/>
          <w:lang w:val="en-US"/>
        </w:rPr>
        <w:t>ortunately</w:t>
      </w:r>
      <w:r w:rsidRPr="002B7265">
        <w:rPr>
          <w:rFonts w:ascii="Book Antiqua" w:hAnsi="Book Antiqua" w:cs="Arial"/>
          <w:sz w:val="24"/>
          <w:szCs w:val="24"/>
          <w:lang w:val="en-US"/>
        </w:rPr>
        <w:t>,</w:t>
      </w:r>
      <w:r w:rsidR="002D409D" w:rsidRPr="002B7265">
        <w:rPr>
          <w:rFonts w:ascii="Book Antiqua" w:hAnsi="Book Antiqua" w:cs="Arial"/>
          <w:sz w:val="24"/>
          <w:szCs w:val="24"/>
          <w:lang w:val="en-US"/>
        </w:rPr>
        <w:t xml:space="preserve"> </w:t>
      </w:r>
      <w:r w:rsidR="00091F54" w:rsidRPr="002B7265">
        <w:rPr>
          <w:rFonts w:ascii="Book Antiqua" w:hAnsi="Book Antiqua" w:cs="Arial"/>
          <w:sz w:val="24"/>
          <w:szCs w:val="24"/>
          <w:lang w:val="en-US"/>
        </w:rPr>
        <w:t>a long period of time before the establishment of metastatic P</w:t>
      </w:r>
      <w:r w:rsidR="00F03B2F" w:rsidRPr="002B7265">
        <w:rPr>
          <w:rFonts w:ascii="Book Antiqua" w:hAnsi="Book Antiqua" w:cs="Arial"/>
          <w:sz w:val="24"/>
          <w:szCs w:val="24"/>
          <w:lang w:val="en-US"/>
        </w:rPr>
        <w:t>a</w:t>
      </w:r>
      <w:r w:rsidR="00091F54" w:rsidRPr="002B7265">
        <w:rPr>
          <w:rFonts w:ascii="Book Antiqua" w:hAnsi="Book Antiqua" w:cs="Arial"/>
          <w:sz w:val="24"/>
          <w:szCs w:val="24"/>
          <w:lang w:val="en-US"/>
        </w:rPr>
        <w:t>C has been indicated by Yachida</w:t>
      </w:r>
      <w:r w:rsidR="00091F54" w:rsidRPr="002B7265">
        <w:rPr>
          <w:rFonts w:ascii="Book Antiqua" w:hAnsi="Book Antiqua" w:cs="Arial"/>
          <w:i/>
          <w:sz w:val="24"/>
          <w:szCs w:val="24"/>
          <w:lang w:val="en-US"/>
        </w:rPr>
        <w:t xml:space="preserve"> </w:t>
      </w:r>
      <w:r w:rsidR="002B7265" w:rsidRPr="002B7265">
        <w:rPr>
          <w:rFonts w:ascii="Book Antiqua" w:hAnsi="Book Antiqua" w:cs="Arial"/>
          <w:i/>
          <w:sz w:val="24"/>
          <w:szCs w:val="24"/>
          <w:lang w:val="en-US"/>
        </w:rPr>
        <w:t>et al</w:t>
      </w:r>
      <w:r w:rsidR="00D44E0E" w:rsidRPr="002B7265">
        <w:rPr>
          <w:rFonts w:ascii="Book Antiqua" w:hAnsi="Book Antiqua" w:cs="Arial"/>
          <w:sz w:val="24"/>
          <w:szCs w:val="24"/>
          <w:vertAlign w:val="superscript"/>
          <w:lang w:val="en-US"/>
        </w:rPr>
        <w:t>[</w:t>
      </w:r>
      <w:r w:rsidR="00EF02BE" w:rsidRPr="002B7265">
        <w:rPr>
          <w:rFonts w:ascii="Book Antiqua" w:hAnsi="Book Antiqua" w:cs="Arial"/>
          <w:sz w:val="24"/>
          <w:szCs w:val="24"/>
          <w:vertAlign w:val="superscript"/>
          <w:lang w:val="en-US"/>
        </w:rPr>
        <w:t>10</w:t>
      </w:r>
      <w:r w:rsidR="003A5199" w:rsidRPr="002B7265">
        <w:rPr>
          <w:rFonts w:ascii="Book Antiqua" w:hAnsi="Book Antiqua" w:cs="Arial"/>
          <w:sz w:val="24"/>
          <w:szCs w:val="24"/>
          <w:vertAlign w:val="superscript"/>
          <w:lang w:val="en-US"/>
        </w:rPr>
        <w:t>]</w:t>
      </w:r>
      <w:r w:rsidR="002541E3" w:rsidRPr="002B7265">
        <w:rPr>
          <w:rFonts w:ascii="Book Antiqua" w:hAnsi="Book Antiqua" w:cs="Arial"/>
          <w:sz w:val="24"/>
          <w:szCs w:val="24"/>
          <w:lang w:val="en-US"/>
        </w:rPr>
        <w:t xml:space="preserve">. </w:t>
      </w:r>
      <w:r w:rsidR="00091F54" w:rsidRPr="002B7265">
        <w:rPr>
          <w:rFonts w:ascii="Book Antiqua" w:hAnsi="Book Antiqua" w:cs="Arial"/>
          <w:sz w:val="24"/>
          <w:szCs w:val="24"/>
          <w:lang w:val="en-US"/>
        </w:rPr>
        <w:t xml:space="preserve">Further, </w:t>
      </w:r>
      <w:r w:rsidR="00DE6D4F" w:rsidRPr="002B7265">
        <w:rPr>
          <w:rFonts w:ascii="Book Antiqua" w:hAnsi="Book Antiqua" w:cs="Arial"/>
          <w:sz w:val="24"/>
          <w:szCs w:val="24"/>
          <w:lang w:val="en-US"/>
        </w:rPr>
        <w:t xml:space="preserve">Poruk </w:t>
      </w:r>
      <w:r w:rsidR="002B7265" w:rsidRPr="002B7265">
        <w:rPr>
          <w:rFonts w:ascii="Book Antiqua" w:hAnsi="Book Antiqua" w:cs="Arial"/>
          <w:i/>
          <w:sz w:val="24"/>
          <w:szCs w:val="24"/>
          <w:lang w:val="en-US"/>
        </w:rPr>
        <w:t>et al</w:t>
      </w:r>
      <w:r w:rsidR="00D44E0E" w:rsidRPr="002B7265">
        <w:rPr>
          <w:rFonts w:ascii="Book Antiqua" w:hAnsi="Book Antiqua" w:cs="Arial"/>
          <w:sz w:val="24"/>
          <w:szCs w:val="24"/>
          <w:vertAlign w:val="superscript"/>
          <w:lang w:val="en-US"/>
        </w:rPr>
        <w:t>[</w:t>
      </w:r>
      <w:r w:rsidR="00EF02BE" w:rsidRPr="002B7265">
        <w:rPr>
          <w:rFonts w:ascii="Book Antiqua" w:hAnsi="Book Antiqua" w:cs="Arial"/>
          <w:sz w:val="24"/>
          <w:szCs w:val="24"/>
          <w:vertAlign w:val="superscript"/>
          <w:lang w:val="en-US"/>
        </w:rPr>
        <w:t>11</w:t>
      </w:r>
      <w:r w:rsidR="003A5199" w:rsidRPr="002B7265">
        <w:rPr>
          <w:rFonts w:ascii="Book Antiqua" w:hAnsi="Book Antiqua" w:cs="Arial"/>
          <w:sz w:val="24"/>
          <w:szCs w:val="24"/>
          <w:vertAlign w:val="superscript"/>
          <w:lang w:val="en-US"/>
        </w:rPr>
        <w:t>]</w:t>
      </w:r>
      <w:r w:rsidR="007C53F4" w:rsidRPr="002B7265">
        <w:rPr>
          <w:rFonts w:ascii="Book Antiqua" w:hAnsi="Book Antiqua" w:cs="Arial"/>
          <w:sz w:val="24"/>
          <w:szCs w:val="24"/>
          <w:lang w:val="en-US"/>
        </w:rPr>
        <w:t xml:space="preserve"> </w:t>
      </w:r>
      <w:r w:rsidR="00DE6D4F" w:rsidRPr="002B7265">
        <w:rPr>
          <w:rFonts w:ascii="Book Antiqua" w:hAnsi="Book Antiqua" w:cs="Arial"/>
          <w:sz w:val="24"/>
          <w:szCs w:val="24"/>
          <w:lang w:val="en-US"/>
        </w:rPr>
        <w:t xml:space="preserve">have indicated that </w:t>
      </w:r>
      <w:r w:rsidR="00DE6D4F" w:rsidRPr="002B7265">
        <w:rPr>
          <w:rFonts w:ascii="Book Antiqua" w:hAnsi="Book Antiqua" w:cs="Arial"/>
          <w:sz w:val="24"/>
          <w:szCs w:val="24"/>
          <w:lang w:val="en-US"/>
        </w:rPr>
        <w:lastRenderedPageBreak/>
        <w:t>“a reasonable amount of time exits that allow for an early diagnosis of P</w:t>
      </w:r>
      <w:r w:rsidR="00F03B2F" w:rsidRPr="002B7265">
        <w:rPr>
          <w:rFonts w:ascii="Book Antiqua" w:hAnsi="Book Antiqua" w:cs="Arial"/>
          <w:sz w:val="24"/>
          <w:szCs w:val="24"/>
          <w:lang w:val="en-US"/>
        </w:rPr>
        <w:t>a</w:t>
      </w:r>
      <w:r w:rsidR="00DE6D4F" w:rsidRPr="002B7265">
        <w:rPr>
          <w:rFonts w:ascii="Book Antiqua" w:hAnsi="Book Antiqua" w:cs="Arial"/>
          <w:sz w:val="24"/>
          <w:szCs w:val="24"/>
          <w:lang w:val="en-US"/>
        </w:rPr>
        <w:t>C</w:t>
      </w:r>
      <w:r w:rsidR="006D4E0E" w:rsidRPr="002B7265">
        <w:rPr>
          <w:rFonts w:ascii="Book Antiqua" w:hAnsi="Book Antiqua" w:cs="Arial"/>
          <w:sz w:val="24"/>
          <w:szCs w:val="24"/>
          <w:lang w:val="en-US"/>
        </w:rPr>
        <w:t>”</w:t>
      </w:r>
      <w:r w:rsidR="00091F54" w:rsidRPr="002B7265">
        <w:rPr>
          <w:rFonts w:ascii="Book Antiqua" w:hAnsi="Book Antiqua" w:cs="Arial"/>
          <w:sz w:val="24"/>
          <w:szCs w:val="24"/>
          <w:lang w:val="en-US"/>
        </w:rPr>
        <w:t xml:space="preserve"> </w:t>
      </w:r>
      <w:r w:rsidR="00F03B2F" w:rsidRPr="002B7265">
        <w:rPr>
          <w:rFonts w:ascii="Book Antiqua" w:hAnsi="Book Antiqua" w:cs="Arial"/>
          <w:sz w:val="24"/>
          <w:szCs w:val="24"/>
          <w:lang w:val="en-US"/>
        </w:rPr>
        <w:t>which indicates that it is possible to early</w:t>
      </w:r>
      <w:r w:rsidR="00091F54" w:rsidRPr="002B7265">
        <w:rPr>
          <w:rFonts w:ascii="Book Antiqua" w:hAnsi="Book Antiqua" w:cs="Arial"/>
          <w:sz w:val="24"/>
          <w:szCs w:val="24"/>
          <w:lang w:val="en-US"/>
        </w:rPr>
        <w:t xml:space="preserve"> detect the tumor.</w:t>
      </w:r>
      <w:r w:rsidR="006E78DC" w:rsidRPr="002B7265">
        <w:rPr>
          <w:rFonts w:ascii="Book Antiqua" w:hAnsi="Book Antiqua" w:cs="Arial"/>
          <w:sz w:val="24"/>
          <w:szCs w:val="24"/>
          <w:lang w:val="en-US"/>
        </w:rPr>
        <w:t xml:space="preserve"> It </w:t>
      </w:r>
      <w:r w:rsidR="00F03B2F" w:rsidRPr="002B7265">
        <w:rPr>
          <w:rFonts w:ascii="Book Antiqua" w:hAnsi="Book Antiqua" w:cs="Arial"/>
          <w:sz w:val="24"/>
          <w:szCs w:val="24"/>
          <w:lang w:val="en-US"/>
        </w:rPr>
        <w:t xml:space="preserve">is also worthy to mention </w:t>
      </w:r>
      <w:r w:rsidR="006E78DC" w:rsidRPr="002B7265">
        <w:rPr>
          <w:rFonts w:ascii="Book Antiqua" w:hAnsi="Book Antiqua" w:cs="Arial"/>
          <w:sz w:val="24"/>
          <w:szCs w:val="24"/>
          <w:lang w:val="en-US"/>
        </w:rPr>
        <w:t xml:space="preserve">that </w:t>
      </w:r>
      <w:r w:rsidR="002320C4" w:rsidRPr="002B7265">
        <w:rPr>
          <w:rFonts w:ascii="Book Antiqua" w:hAnsi="Book Antiqua" w:cs="Arial"/>
          <w:sz w:val="24"/>
          <w:szCs w:val="24"/>
          <w:lang w:val="en-US"/>
        </w:rPr>
        <w:t>an incidental diagnosis of P</w:t>
      </w:r>
      <w:r w:rsidR="00F03B2F" w:rsidRPr="002B7265">
        <w:rPr>
          <w:rFonts w:ascii="Book Antiqua" w:hAnsi="Book Antiqua" w:cs="Arial"/>
          <w:sz w:val="24"/>
          <w:szCs w:val="24"/>
          <w:lang w:val="en-US"/>
        </w:rPr>
        <w:t>a</w:t>
      </w:r>
      <w:r w:rsidR="002320C4" w:rsidRPr="002B7265">
        <w:rPr>
          <w:rFonts w:ascii="Book Antiqua" w:hAnsi="Book Antiqua" w:cs="Arial"/>
          <w:sz w:val="24"/>
          <w:szCs w:val="24"/>
          <w:lang w:val="en-US"/>
        </w:rPr>
        <w:t>C</w:t>
      </w:r>
      <w:r w:rsidR="00810CFC" w:rsidRPr="002B7265">
        <w:rPr>
          <w:rFonts w:ascii="Book Antiqua" w:hAnsi="Book Antiqua"/>
          <w:sz w:val="24"/>
          <w:szCs w:val="24"/>
          <w:lang w:val="en-US"/>
        </w:rPr>
        <w:t xml:space="preserve"> </w:t>
      </w:r>
      <w:r w:rsidR="00810CFC" w:rsidRPr="002B7265">
        <w:rPr>
          <w:rFonts w:ascii="Book Antiqua" w:hAnsi="Book Antiqua" w:cs="Arial"/>
          <w:sz w:val="24"/>
          <w:szCs w:val="24"/>
          <w:lang w:val="en-US"/>
        </w:rPr>
        <w:t>is synonymous with</w:t>
      </w:r>
      <w:r w:rsidR="002320C4" w:rsidRPr="002B7265">
        <w:rPr>
          <w:rFonts w:ascii="Book Antiqua" w:hAnsi="Book Antiqua" w:cs="Arial"/>
          <w:sz w:val="24"/>
          <w:szCs w:val="24"/>
          <w:lang w:val="en-US"/>
        </w:rPr>
        <w:t xml:space="preserve"> a</w:t>
      </w:r>
      <w:r w:rsidR="00810CFC" w:rsidRPr="002B7265">
        <w:rPr>
          <w:rFonts w:ascii="Book Antiqua" w:hAnsi="Book Antiqua" w:cs="Arial"/>
          <w:sz w:val="24"/>
          <w:szCs w:val="24"/>
          <w:lang w:val="en-US"/>
        </w:rPr>
        <w:t xml:space="preserve">n improved </w:t>
      </w:r>
      <w:r w:rsidR="002320C4" w:rsidRPr="002B7265">
        <w:rPr>
          <w:rFonts w:ascii="Book Antiqua" w:hAnsi="Book Antiqua" w:cs="Arial"/>
          <w:sz w:val="24"/>
          <w:szCs w:val="24"/>
          <w:lang w:val="en-US"/>
        </w:rPr>
        <w:t>prognosis</w:t>
      </w:r>
      <w:r w:rsidR="00D44E0E" w:rsidRPr="002B7265">
        <w:rPr>
          <w:rFonts w:ascii="Book Antiqua" w:hAnsi="Book Antiqua" w:cs="Arial"/>
          <w:sz w:val="24"/>
          <w:szCs w:val="24"/>
          <w:vertAlign w:val="superscript"/>
          <w:lang w:val="en-US"/>
        </w:rPr>
        <w:t>[</w:t>
      </w:r>
      <w:r w:rsidR="00EF02BE" w:rsidRPr="002B7265">
        <w:rPr>
          <w:rFonts w:ascii="Book Antiqua" w:hAnsi="Book Antiqua" w:cs="Arial"/>
          <w:sz w:val="24"/>
          <w:szCs w:val="24"/>
          <w:vertAlign w:val="superscript"/>
          <w:lang w:val="en-US"/>
        </w:rPr>
        <w:t>12</w:t>
      </w:r>
      <w:r w:rsidR="003A5199" w:rsidRPr="002B7265">
        <w:rPr>
          <w:rFonts w:ascii="Book Antiqua" w:hAnsi="Book Antiqua" w:cs="Arial"/>
          <w:sz w:val="24"/>
          <w:szCs w:val="24"/>
          <w:vertAlign w:val="superscript"/>
          <w:lang w:val="en-US"/>
        </w:rPr>
        <w:t>]</w:t>
      </w:r>
      <w:r w:rsidR="00DE6D4F" w:rsidRPr="002B7265">
        <w:rPr>
          <w:rFonts w:ascii="Book Antiqua" w:hAnsi="Book Antiqua" w:cs="Arial"/>
          <w:sz w:val="24"/>
          <w:szCs w:val="24"/>
          <w:lang w:val="en-US"/>
        </w:rPr>
        <w:t xml:space="preserve">. </w:t>
      </w:r>
    </w:p>
    <w:p w14:paraId="06C34CF0" w14:textId="77777777" w:rsidR="009F349E" w:rsidRPr="002B7265" w:rsidRDefault="009F349E" w:rsidP="003A2D3F">
      <w:pPr>
        <w:pStyle w:val="HTMLPreformatted"/>
        <w:widowControl w:val="0"/>
        <w:shd w:val="clear" w:color="auto" w:fill="FFFFFF"/>
        <w:adjustRightInd w:val="0"/>
        <w:snapToGrid w:val="0"/>
        <w:spacing w:line="360" w:lineRule="auto"/>
        <w:jc w:val="both"/>
        <w:rPr>
          <w:rFonts w:ascii="Book Antiqua" w:hAnsi="Book Antiqua" w:cs="Arial"/>
          <w:sz w:val="24"/>
          <w:szCs w:val="24"/>
          <w:lang w:val="en-US"/>
        </w:rPr>
      </w:pPr>
    </w:p>
    <w:p w14:paraId="0D6B58A6" w14:textId="42A0D757" w:rsidR="000B4452" w:rsidRPr="00B9611C" w:rsidRDefault="00B9611C" w:rsidP="003A2D3F">
      <w:pPr>
        <w:widowControl w:val="0"/>
        <w:adjustRightInd w:val="0"/>
        <w:snapToGrid w:val="0"/>
        <w:spacing w:after="0" w:line="360" w:lineRule="auto"/>
        <w:jc w:val="both"/>
        <w:rPr>
          <w:rFonts w:ascii="Book Antiqua" w:hAnsi="Book Antiqua" w:cs="Arial"/>
          <w:b/>
          <w:sz w:val="24"/>
          <w:szCs w:val="24"/>
          <w:lang w:eastAsia="zh-CN"/>
        </w:rPr>
      </w:pPr>
      <w:r w:rsidRPr="00B9611C">
        <w:rPr>
          <w:rFonts w:ascii="Book Antiqua" w:eastAsia="Times New Roman" w:hAnsi="Book Antiqua" w:cs="Arial"/>
          <w:b/>
          <w:sz w:val="24"/>
          <w:szCs w:val="24"/>
          <w:lang w:eastAsia="es-ES"/>
        </w:rPr>
        <w:t>ON THE ROAD TO THE DISCOVERY OF NEW, MORE EFFECTIVE AND USEFUL BIOMARKERS</w:t>
      </w:r>
    </w:p>
    <w:p w14:paraId="6A349A64" w14:textId="1369EBE4" w:rsidR="00952BCB" w:rsidRPr="002B7265" w:rsidRDefault="002B2214" w:rsidP="003A2D3F">
      <w:pPr>
        <w:pStyle w:val="Heading1"/>
        <w:widowControl w:val="0"/>
        <w:adjustRightInd w:val="0"/>
        <w:snapToGrid w:val="0"/>
        <w:spacing w:before="0" w:beforeAutospacing="0" w:after="0" w:afterAutospacing="0" w:line="360" w:lineRule="auto"/>
        <w:jc w:val="both"/>
        <w:rPr>
          <w:rFonts w:ascii="Book Antiqua" w:hAnsi="Book Antiqua" w:cs="Arial"/>
          <w:b w:val="0"/>
          <w:sz w:val="24"/>
          <w:szCs w:val="24"/>
          <w:lang w:val="en-US"/>
        </w:rPr>
      </w:pPr>
      <w:r w:rsidRPr="002B7265">
        <w:rPr>
          <w:rFonts w:ascii="Book Antiqua" w:hAnsi="Book Antiqua" w:cs="Arial"/>
          <w:b w:val="0"/>
          <w:sz w:val="24"/>
          <w:szCs w:val="24"/>
          <w:lang w:val="en-US"/>
        </w:rPr>
        <w:t>Early detection remai</w:t>
      </w:r>
      <w:r w:rsidR="00DE23E7" w:rsidRPr="002B7265">
        <w:rPr>
          <w:rFonts w:ascii="Book Antiqua" w:hAnsi="Book Antiqua" w:cs="Arial"/>
          <w:b w:val="0"/>
          <w:sz w:val="24"/>
          <w:szCs w:val="24"/>
          <w:lang w:val="en-US"/>
        </w:rPr>
        <w:t>ns one of the most promising ap</w:t>
      </w:r>
      <w:r w:rsidR="00927C59" w:rsidRPr="002B7265">
        <w:rPr>
          <w:rFonts w:ascii="Book Antiqua" w:hAnsi="Book Antiqua" w:cs="Arial"/>
          <w:b w:val="0"/>
          <w:sz w:val="24"/>
          <w:szCs w:val="24"/>
          <w:lang w:val="en-US"/>
        </w:rPr>
        <w:t>p</w:t>
      </w:r>
      <w:r w:rsidRPr="002B7265">
        <w:rPr>
          <w:rFonts w:ascii="Book Antiqua" w:hAnsi="Book Antiqua" w:cs="Arial"/>
          <w:b w:val="0"/>
          <w:sz w:val="24"/>
          <w:szCs w:val="24"/>
          <w:lang w:val="en-US"/>
        </w:rPr>
        <w:t>roach</w:t>
      </w:r>
      <w:r w:rsidR="00E01462" w:rsidRPr="002B7265">
        <w:rPr>
          <w:rFonts w:ascii="Book Antiqua" w:hAnsi="Book Antiqua" w:cs="Arial"/>
          <w:b w:val="0"/>
          <w:sz w:val="24"/>
          <w:szCs w:val="24"/>
          <w:lang w:val="en-US"/>
        </w:rPr>
        <w:t>es</w:t>
      </w:r>
      <w:r w:rsidRPr="002B7265">
        <w:rPr>
          <w:rFonts w:ascii="Book Antiqua" w:hAnsi="Book Antiqua" w:cs="Arial"/>
          <w:b w:val="0"/>
          <w:sz w:val="24"/>
          <w:szCs w:val="24"/>
          <w:lang w:val="en-US"/>
        </w:rPr>
        <w:t xml:space="preserve"> to improve </w:t>
      </w:r>
      <w:r w:rsidR="003F76AD" w:rsidRPr="002B7265">
        <w:rPr>
          <w:rFonts w:ascii="Book Antiqua" w:hAnsi="Book Antiqua" w:cs="Arial"/>
          <w:b w:val="0"/>
          <w:sz w:val="24"/>
          <w:szCs w:val="24"/>
          <w:lang w:val="en-US"/>
        </w:rPr>
        <w:t xml:space="preserve">the </w:t>
      </w:r>
      <w:r w:rsidRPr="002B7265">
        <w:rPr>
          <w:rFonts w:ascii="Book Antiqua" w:hAnsi="Book Antiqua" w:cs="Arial"/>
          <w:b w:val="0"/>
          <w:sz w:val="24"/>
          <w:szCs w:val="24"/>
          <w:lang w:val="en-US"/>
        </w:rPr>
        <w:t>long-term survival of cancer patients, and this may be achieved by ef</w:t>
      </w:r>
      <w:r w:rsidR="00AD30A3" w:rsidRPr="002B7265">
        <w:rPr>
          <w:rFonts w:ascii="Book Antiqua" w:hAnsi="Book Antiqua" w:cs="Arial"/>
          <w:b w:val="0"/>
          <w:sz w:val="24"/>
          <w:szCs w:val="24"/>
          <w:lang w:val="en-US"/>
        </w:rPr>
        <w:t xml:space="preserve">ficient screening of </w:t>
      </w:r>
      <w:r w:rsidR="009F349E" w:rsidRPr="002B7265">
        <w:rPr>
          <w:rFonts w:ascii="Book Antiqua" w:hAnsi="Book Antiqua" w:cs="Arial"/>
          <w:b w:val="0"/>
          <w:sz w:val="24"/>
          <w:szCs w:val="24"/>
          <w:lang w:val="en-US"/>
        </w:rPr>
        <w:t>biomarker</w:t>
      </w:r>
      <w:r w:rsidR="003F26C9" w:rsidRPr="002B7265">
        <w:rPr>
          <w:rFonts w:ascii="Book Antiqua" w:hAnsi="Book Antiqua" w:cs="Arial"/>
          <w:b w:val="0"/>
          <w:sz w:val="24"/>
          <w:szCs w:val="24"/>
          <w:lang w:val="en-US"/>
        </w:rPr>
        <w:t>s</w:t>
      </w:r>
      <w:r w:rsidR="00363DD7" w:rsidRPr="002B7265">
        <w:rPr>
          <w:rFonts w:ascii="Book Antiqua" w:hAnsi="Book Antiqua" w:cs="Arial"/>
          <w:b w:val="0"/>
          <w:sz w:val="24"/>
          <w:szCs w:val="24"/>
          <w:lang w:val="en-US"/>
        </w:rPr>
        <w:t xml:space="preserve"> in biological fluids. T</w:t>
      </w:r>
      <w:r w:rsidR="00952BCB" w:rsidRPr="002B7265">
        <w:rPr>
          <w:rFonts w:ascii="Book Antiqua" w:hAnsi="Book Antiqua" w:cs="Arial"/>
          <w:b w:val="0"/>
          <w:sz w:val="24"/>
          <w:szCs w:val="24"/>
          <w:lang w:val="en-US"/>
        </w:rPr>
        <w:t>he objective of a screening program is to detect cancer at a curable stage, before symptoms develop</w:t>
      </w:r>
      <w:r w:rsidR="00D44E0E" w:rsidRPr="002B7265">
        <w:rPr>
          <w:rFonts w:ascii="Book Antiqua" w:hAnsi="Book Antiqua" w:cs="Arial"/>
          <w:b w:val="0"/>
          <w:sz w:val="24"/>
          <w:szCs w:val="24"/>
          <w:vertAlign w:val="superscript"/>
          <w:lang w:val="en-US"/>
        </w:rPr>
        <w:t>[</w:t>
      </w:r>
      <w:r w:rsidR="00425F37" w:rsidRPr="002B7265">
        <w:rPr>
          <w:rFonts w:ascii="Book Antiqua" w:hAnsi="Book Antiqua" w:cs="Arial"/>
          <w:b w:val="0"/>
          <w:sz w:val="24"/>
          <w:szCs w:val="24"/>
          <w:vertAlign w:val="superscript"/>
          <w:lang w:val="en-US"/>
        </w:rPr>
        <w:t>13,</w:t>
      </w:r>
      <w:r w:rsidR="00EF02BE" w:rsidRPr="002B7265">
        <w:rPr>
          <w:rFonts w:ascii="Book Antiqua" w:hAnsi="Book Antiqua" w:cs="Arial"/>
          <w:b w:val="0"/>
          <w:sz w:val="24"/>
          <w:szCs w:val="24"/>
          <w:vertAlign w:val="superscript"/>
          <w:lang w:val="en-US"/>
        </w:rPr>
        <w:t>14</w:t>
      </w:r>
      <w:r w:rsidR="003A5199" w:rsidRPr="002B7265">
        <w:rPr>
          <w:rFonts w:ascii="Book Antiqua" w:hAnsi="Book Antiqua" w:cs="Arial"/>
          <w:b w:val="0"/>
          <w:sz w:val="24"/>
          <w:szCs w:val="24"/>
          <w:vertAlign w:val="superscript"/>
          <w:lang w:val="en-US"/>
        </w:rPr>
        <w:t>]</w:t>
      </w:r>
      <w:r w:rsidR="002541E3" w:rsidRPr="002B7265">
        <w:rPr>
          <w:rFonts w:ascii="Book Antiqua" w:hAnsi="Book Antiqua" w:cs="Arial"/>
          <w:b w:val="0"/>
          <w:sz w:val="24"/>
          <w:szCs w:val="24"/>
          <w:lang w:val="en-US"/>
        </w:rPr>
        <w:t>.</w:t>
      </w:r>
    </w:p>
    <w:p w14:paraId="7F13D01B" w14:textId="6B7E0BE9" w:rsidR="0051123E" w:rsidRPr="002B7265" w:rsidRDefault="00AD30A3" w:rsidP="002B7265">
      <w:pPr>
        <w:widowControl w:val="0"/>
        <w:adjustRightInd w:val="0"/>
        <w:snapToGrid w:val="0"/>
        <w:spacing w:after="0" w:line="360" w:lineRule="auto"/>
        <w:ind w:firstLineChars="100" w:firstLine="240"/>
        <w:jc w:val="both"/>
        <w:outlineLvl w:val="0"/>
        <w:rPr>
          <w:rFonts w:ascii="Book Antiqua" w:hAnsi="Book Antiqua" w:cs="Arial"/>
          <w:sz w:val="24"/>
          <w:szCs w:val="24"/>
          <w:lang w:eastAsia="zh-CN"/>
        </w:rPr>
      </w:pPr>
      <w:r w:rsidRPr="002B7265">
        <w:rPr>
          <w:rFonts w:ascii="Book Antiqua" w:eastAsia="Times New Roman" w:hAnsi="Book Antiqua" w:cs="Arial"/>
          <w:sz w:val="24"/>
          <w:szCs w:val="24"/>
          <w:lang w:eastAsia="es-ES"/>
        </w:rPr>
        <w:t>For many malignancies</w:t>
      </w:r>
      <w:r w:rsidR="00527E95"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w:t>
      </w:r>
      <w:r w:rsidR="009F349E" w:rsidRPr="002B7265">
        <w:rPr>
          <w:rFonts w:ascii="Book Antiqua" w:eastAsia="Times New Roman" w:hAnsi="Book Antiqua" w:cs="Arial"/>
          <w:sz w:val="24"/>
          <w:szCs w:val="24"/>
          <w:lang w:eastAsia="es-ES"/>
        </w:rPr>
        <w:t>biomarker</w:t>
      </w:r>
      <w:r w:rsidRPr="002B7265">
        <w:rPr>
          <w:rFonts w:ascii="Book Antiqua" w:eastAsia="Times New Roman" w:hAnsi="Book Antiqua" w:cs="Arial"/>
          <w:sz w:val="24"/>
          <w:szCs w:val="24"/>
          <w:lang w:eastAsia="es-ES"/>
        </w:rPr>
        <w:t xml:space="preserve">s </w:t>
      </w:r>
      <w:r w:rsidR="00952BCB" w:rsidRPr="002B7265">
        <w:rPr>
          <w:rFonts w:ascii="Book Antiqua" w:eastAsia="Times New Roman" w:hAnsi="Book Antiqua" w:cs="Arial"/>
          <w:sz w:val="24"/>
          <w:szCs w:val="24"/>
          <w:lang w:eastAsia="es-ES"/>
        </w:rPr>
        <w:t>have become an established part of p</w:t>
      </w:r>
      <w:r w:rsidR="002A3E9A" w:rsidRPr="002B7265">
        <w:rPr>
          <w:rFonts w:ascii="Book Antiqua" w:eastAsia="Times New Roman" w:hAnsi="Book Antiqua" w:cs="Arial"/>
          <w:sz w:val="24"/>
          <w:szCs w:val="24"/>
          <w:lang w:eastAsia="es-ES"/>
        </w:rPr>
        <w:t xml:space="preserve">atient management, and are </w:t>
      </w:r>
      <w:r w:rsidR="00952BCB" w:rsidRPr="002B7265">
        <w:rPr>
          <w:rFonts w:ascii="Book Antiqua" w:eastAsia="Times New Roman" w:hAnsi="Book Antiqua" w:cs="Arial"/>
          <w:sz w:val="24"/>
          <w:szCs w:val="24"/>
          <w:lang w:eastAsia="es-ES"/>
        </w:rPr>
        <w:t xml:space="preserve">included in </w:t>
      </w:r>
      <w:r w:rsidR="00C13D80" w:rsidRPr="002B7265">
        <w:rPr>
          <w:rFonts w:ascii="Book Antiqua" w:eastAsia="Times New Roman" w:hAnsi="Book Antiqua" w:cs="Arial"/>
          <w:sz w:val="24"/>
          <w:szCs w:val="24"/>
          <w:lang w:eastAsia="es-ES"/>
        </w:rPr>
        <w:t xml:space="preserve">many </w:t>
      </w:r>
      <w:r w:rsidR="00952BCB" w:rsidRPr="002B7265">
        <w:rPr>
          <w:rFonts w:ascii="Book Antiqua" w:eastAsia="Times New Roman" w:hAnsi="Book Antiqua" w:cs="Arial"/>
          <w:sz w:val="24"/>
          <w:szCs w:val="24"/>
          <w:lang w:eastAsia="es-ES"/>
        </w:rPr>
        <w:t>clinical guidelines.</w:t>
      </w:r>
      <w:r w:rsidR="00387DAC" w:rsidRPr="002B7265">
        <w:rPr>
          <w:rFonts w:ascii="Book Antiqua" w:eastAsia="Times New Roman" w:hAnsi="Book Antiqua" w:cs="Arial"/>
          <w:sz w:val="24"/>
          <w:szCs w:val="24"/>
          <w:lang w:eastAsia="es-ES"/>
        </w:rPr>
        <w:t xml:space="preserve"> As a consequence, t</w:t>
      </w:r>
      <w:r w:rsidR="0051123E" w:rsidRPr="002B7265">
        <w:rPr>
          <w:rFonts w:ascii="Book Antiqua" w:hAnsi="Book Antiqua" w:cs="Arial"/>
          <w:sz w:val="24"/>
          <w:szCs w:val="24"/>
        </w:rPr>
        <w:t xml:space="preserve">he search for new and better </w:t>
      </w:r>
      <w:r w:rsidR="009F349E" w:rsidRPr="002B7265">
        <w:rPr>
          <w:rFonts w:ascii="Book Antiqua" w:hAnsi="Book Antiqua" w:cs="Arial"/>
          <w:sz w:val="24"/>
          <w:szCs w:val="24"/>
        </w:rPr>
        <w:t>biomarker</w:t>
      </w:r>
      <w:r w:rsidR="0051123E" w:rsidRPr="002B7265">
        <w:rPr>
          <w:rFonts w:ascii="Book Antiqua" w:hAnsi="Book Antiqua" w:cs="Arial"/>
          <w:sz w:val="24"/>
          <w:szCs w:val="24"/>
        </w:rPr>
        <w:t>s has become an integral component o</w:t>
      </w:r>
      <w:r w:rsidR="003256BC" w:rsidRPr="002B7265">
        <w:rPr>
          <w:rFonts w:ascii="Book Antiqua" w:hAnsi="Book Antiqua" w:cs="Arial"/>
          <w:sz w:val="24"/>
          <w:szCs w:val="24"/>
        </w:rPr>
        <w:t xml:space="preserve">f contemporary cancer research. </w:t>
      </w:r>
      <w:r w:rsidR="009F349E" w:rsidRPr="002B7265">
        <w:rPr>
          <w:rFonts w:ascii="Book Antiqua" w:eastAsia="Times New Roman" w:hAnsi="Book Antiqua" w:cs="Arial"/>
          <w:sz w:val="24"/>
          <w:szCs w:val="24"/>
          <w:lang w:eastAsia="es-ES"/>
        </w:rPr>
        <w:t>Biomarker</w:t>
      </w:r>
      <w:r w:rsidR="003256BC" w:rsidRPr="002B7265">
        <w:rPr>
          <w:rFonts w:ascii="Book Antiqua" w:eastAsia="Times New Roman" w:hAnsi="Book Antiqua" w:cs="Arial"/>
          <w:sz w:val="24"/>
          <w:szCs w:val="24"/>
          <w:lang w:eastAsia="es-ES"/>
        </w:rPr>
        <w:t>s serve multiple purposes, as early detection, therapeutic monitoring, predicting responses, side-effects, surrogate endpoints, and they guid</w:t>
      </w:r>
      <w:r w:rsidR="002B7265" w:rsidRPr="002B7265">
        <w:rPr>
          <w:rFonts w:ascii="Book Antiqua" w:eastAsia="Times New Roman" w:hAnsi="Book Antiqua" w:cs="Arial"/>
          <w:sz w:val="24"/>
          <w:szCs w:val="24"/>
          <w:lang w:eastAsia="es-ES"/>
        </w:rPr>
        <w:t>e critical treatment decisions.</w:t>
      </w:r>
    </w:p>
    <w:p w14:paraId="36239D96" w14:textId="1AC64B2C" w:rsidR="002616CC" w:rsidRPr="002B7265" w:rsidRDefault="00105734" w:rsidP="002B7265">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The term tumor marker (TM)</w:t>
      </w:r>
      <w:r w:rsidR="005C1712" w:rsidRPr="002B7265">
        <w:rPr>
          <w:rFonts w:ascii="Book Antiqua" w:eastAsia="Times New Roman" w:hAnsi="Book Antiqua" w:cs="Arial"/>
          <w:sz w:val="24"/>
          <w:szCs w:val="24"/>
          <w:lang w:eastAsia="es-ES"/>
        </w:rPr>
        <w:t xml:space="preserve">, or </w:t>
      </w:r>
      <w:r w:rsidR="009F349E" w:rsidRPr="002B7265">
        <w:rPr>
          <w:rFonts w:ascii="Book Antiqua" w:eastAsia="Times New Roman" w:hAnsi="Book Antiqua" w:cs="Arial"/>
          <w:sz w:val="24"/>
          <w:szCs w:val="24"/>
          <w:lang w:eastAsia="es-ES"/>
        </w:rPr>
        <w:t>biomarker</w:t>
      </w:r>
      <w:r w:rsidR="005C1712"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traditionally has referred </w:t>
      </w:r>
      <w:r w:rsidR="009A3457" w:rsidRPr="002B7265">
        <w:rPr>
          <w:rFonts w:ascii="Book Antiqua" w:eastAsia="Times New Roman" w:hAnsi="Book Antiqua" w:cs="Arial"/>
          <w:sz w:val="24"/>
          <w:szCs w:val="24"/>
          <w:lang w:eastAsia="es-ES"/>
        </w:rPr>
        <w:t xml:space="preserve">to </w:t>
      </w:r>
      <w:r w:rsidR="0040660D" w:rsidRPr="002B7265">
        <w:rPr>
          <w:rFonts w:ascii="Book Antiqua" w:eastAsia="Times New Roman" w:hAnsi="Book Antiqua" w:cs="Arial"/>
          <w:sz w:val="24"/>
          <w:szCs w:val="24"/>
          <w:lang w:eastAsia="es-ES"/>
        </w:rPr>
        <w:t>molecules</w:t>
      </w:r>
      <w:r w:rsidR="00841600" w:rsidRPr="002B7265">
        <w:rPr>
          <w:rFonts w:ascii="Book Antiqua" w:eastAsia="Times New Roman" w:hAnsi="Book Antiqua" w:cs="Arial"/>
          <w:sz w:val="24"/>
          <w:szCs w:val="24"/>
          <w:lang w:eastAsia="es-ES"/>
        </w:rPr>
        <w:t>,</w:t>
      </w:r>
      <w:r w:rsidR="000024F1" w:rsidRPr="002B7265">
        <w:rPr>
          <w:rFonts w:ascii="Book Antiqua" w:eastAsia="Times New Roman" w:hAnsi="Book Antiqua" w:cs="Arial"/>
          <w:sz w:val="24"/>
          <w:szCs w:val="24"/>
          <w:lang w:eastAsia="es-ES"/>
        </w:rPr>
        <w:t xml:space="preserve"> mainly proteins</w:t>
      </w:r>
      <w:r w:rsidR="002B7265" w:rsidRPr="002B7265">
        <w:rPr>
          <w:rFonts w:ascii="Book Antiqua" w:hAnsi="Book Antiqua" w:cs="Arial"/>
          <w:sz w:val="24"/>
          <w:szCs w:val="24"/>
          <w:lang w:eastAsia="zh-CN"/>
        </w:rPr>
        <w:t xml:space="preserve">, </w:t>
      </w:r>
      <w:r w:rsidR="002B7265" w:rsidRPr="002B7265">
        <w:rPr>
          <w:rFonts w:ascii="Book Antiqua" w:eastAsia="Times New Roman" w:hAnsi="Book Antiqua" w:cs="Arial"/>
          <w:sz w:val="24"/>
          <w:szCs w:val="24"/>
          <w:lang w:eastAsia="zh-CN"/>
        </w:rPr>
        <w:t>which</w:t>
      </w:r>
      <w:r w:rsidRPr="002B7265">
        <w:rPr>
          <w:rFonts w:ascii="Book Antiqua" w:eastAsia="Times New Roman" w:hAnsi="Book Antiqua" w:cs="Arial"/>
          <w:sz w:val="24"/>
          <w:szCs w:val="24"/>
          <w:lang w:eastAsia="es-ES"/>
        </w:rPr>
        <w:t xml:space="preserve"> are either directly produced by malignant cells, or are produced by other cells in response to certain malignant or other non-malignant conditions.</w:t>
      </w:r>
      <w:r w:rsidR="002616CC" w:rsidRPr="002B7265">
        <w:rPr>
          <w:rFonts w:ascii="Book Antiqua" w:eastAsia="Times New Roman" w:hAnsi="Book Antiqua" w:cs="Arial"/>
          <w:sz w:val="24"/>
          <w:szCs w:val="24"/>
          <w:lang w:eastAsia="es-ES"/>
        </w:rPr>
        <w:t xml:space="preserve"> </w:t>
      </w:r>
      <w:r w:rsidR="002616CC" w:rsidRPr="002B7265">
        <w:rPr>
          <w:rFonts w:ascii="Book Antiqua" w:hAnsi="Book Antiqua" w:cs="Arial"/>
          <w:sz w:val="24"/>
          <w:szCs w:val="24"/>
        </w:rPr>
        <w:t xml:space="preserve">Most clinically relevant </w:t>
      </w:r>
      <w:r w:rsidR="009F349E" w:rsidRPr="002B7265">
        <w:rPr>
          <w:rFonts w:ascii="Book Antiqua" w:hAnsi="Book Antiqua" w:cs="Arial"/>
          <w:sz w:val="24"/>
          <w:szCs w:val="24"/>
        </w:rPr>
        <w:t>biomarker</w:t>
      </w:r>
      <w:r w:rsidR="002616CC" w:rsidRPr="002B7265">
        <w:rPr>
          <w:rFonts w:ascii="Book Antiqua" w:hAnsi="Book Antiqua" w:cs="Arial"/>
          <w:sz w:val="24"/>
          <w:szCs w:val="24"/>
        </w:rPr>
        <w:t xml:space="preserve">s have been discovered serendipitously, or </w:t>
      </w:r>
      <w:r w:rsidR="009B4F99" w:rsidRPr="002B7265">
        <w:rPr>
          <w:rFonts w:ascii="Book Antiqua" w:hAnsi="Book Antiqua" w:cs="Arial"/>
          <w:sz w:val="24"/>
          <w:szCs w:val="24"/>
        </w:rPr>
        <w:t xml:space="preserve">by </w:t>
      </w:r>
      <w:r w:rsidR="002616CC" w:rsidRPr="002B7265">
        <w:rPr>
          <w:rFonts w:ascii="Book Antiqua" w:hAnsi="Book Antiqua" w:cs="Arial"/>
          <w:sz w:val="24"/>
          <w:szCs w:val="24"/>
        </w:rPr>
        <w:t>trial and error.</w:t>
      </w:r>
    </w:p>
    <w:p w14:paraId="0F614E0D" w14:textId="3097486B" w:rsidR="00C427FC" w:rsidRPr="002B7265" w:rsidRDefault="002F2935" w:rsidP="002B7265">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Current tumor markers may be grouped into a variety of categories, inc</w:t>
      </w:r>
      <w:r w:rsidR="002C592C" w:rsidRPr="002B7265">
        <w:rPr>
          <w:rFonts w:ascii="Book Antiqua" w:hAnsi="Book Antiqua" w:cs="Arial"/>
          <w:sz w:val="24"/>
          <w:szCs w:val="24"/>
        </w:rPr>
        <w:t xml:space="preserve">luding proteins, glycoproteins, </w:t>
      </w:r>
      <w:r w:rsidRPr="002B7265">
        <w:rPr>
          <w:rFonts w:ascii="Book Antiqua" w:hAnsi="Book Antiqua" w:cs="Arial"/>
          <w:sz w:val="24"/>
          <w:szCs w:val="24"/>
        </w:rPr>
        <w:t>onco</w:t>
      </w:r>
      <w:r w:rsidR="007B2445" w:rsidRPr="002B7265">
        <w:rPr>
          <w:rFonts w:ascii="Book Antiqua" w:hAnsi="Book Antiqua" w:cs="Arial"/>
          <w:sz w:val="24"/>
          <w:szCs w:val="24"/>
        </w:rPr>
        <w:t>-</w:t>
      </w:r>
      <w:r w:rsidRPr="002B7265">
        <w:rPr>
          <w:rFonts w:ascii="Book Antiqua" w:hAnsi="Book Antiqua" w:cs="Arial"/>
          <w:sz w:val="24"/>
          <w:szCs w:val="24"/>
        </w:rPr>
        <w:t>fetal antigens, hormones, receptors, genetic markers, RNA molecules and metabolites.</w:t>
      </w:r>
      <w:r w:rsidR="007620FF" w:rsidRPr="002B7265">
        <w:rPr>
          <w:rFonts w:ascii="Book Antiqua" w:hAnsi="Book Antiqua" w:cs="Arial"/>
          <w:sz w:val="24"/>
          <w:szCs w:val="24"/>
        </w:rPr>
        <w:t xml:space="preserve"> </w:t>
      </w:r>
      <w:r w:rsidR="008F22C3" w:rsidRPr="002B7265">
        <w:rPr>
          <w:rFonts w:ascii="Book Antiqua" w:eastAsia="Times New Roman" w:hAnsi="Book Antiqua" w:cs="Arial"/>
          <w:sz w:val="24"/>
          <w:szCs w:val="24"/>
          <w:lang w:val="en-GB" w:eastAsia="es-ES"/>
        </w:rPr>
        <w:t>Despite advances in laboratory technology and an enormous expansion in relevant li</w:t>
      </w:r>
      <w:r w:rsidR="00EC61E6" w:rsidRPr="002B7265">
        <w:rPr>
          <w:rFonts w:ascii="Book Antiqua" w:eastAsia="Times New Roman" w:hAnsi="Book Antiqua" w:cs="Arial"/>
          <w:sz w:val="24"/>
          <w:szCs w:val="24"/>
          <w:lang w:val="en-GB" w:eastAsia="es-ES"/>
        </w:rPr>
        <w:t>terature (</w:t>
      </w:r>
      <w:r w:rsidR="002B7265" w:rsidRPr="002B7265">
        <w:rPr>
          <w:rFonts w:ascii="Book Antiqua" w:eastAsia="Times New Roman" w:hAnsi="Book Antiqua" w:cs="Arial"/>
          <w:sz w:val="24"/>
          <w:szCs w:val="24"/>
          <w:lang w:val="en-GB" w:eastAsia="es-ES"/>
        </w:rPr>
        <w:t>768</w:t>
      </w:r>
      <w:r w:rsidR="008F22C3" w:rsidRPr="002B7265">
        <w:rPr>
          <w:rFonts w:ascii="Book Antiqua" w:eastAsia="Times New Roman" w:hAnsi="Book Antiqua" w:cs="Arial"/>
          <w:sz w:val="24"/>
          <w:szCs w:val="24"/>
          <w:lang w:val="en-GB" w:eastAsia="es-ES"/>
        </w:rPr>
        <w:t>000 papers indexed in PubMed in 2016</w:t>
      </w:r>
      <w:r w:rsidR="00321581" w:rsidRPr="002B7265">
        <w:rPr>
          <w:rFonts w:ascii="Book Antiqua" w:eastAsia="Times New Roman" w:hAnsi="Book Antiqua" w:cs="Arial"/>
          <w:sz w:val="24"/>
          <w:szCs w:val="24"/>
          <w:lang w:val="en-GB" w:eastAsia="es-ES"/>
        </w:rPr>
        <w:t xml:space="preserve"> related to biomarkers</w:t>
      </w:r>
      <w:r w:rsidR="008F22C3" w:rsidRPr="002B7265">
        <w:rPr>
          <w:rFonts w:ascii="Book Antiqua" w:eastAsia="Times New Roman" w:hAnsi="Book Antiqua" w:cs="Arial"/>
          <w:sz w:val="24"/>
          <w:szCs w:val="24"/>
          <w:lang w:val="en-GB" w:eastAsia="es-ES"/>
        </w:rPr>
        <w:t xml:space="preserve">), we are far from widespread clinical use of </w:t>
      </w:r>
      <w:r w:rsidR="009F349E" w:rsidRPr="002B7265">
        <w:rPr>
          <w:rFonts w:ascii="Book Antiqua" w:eastAsia="Times New Roman" w:hAnsi="Book Antiqua" w:cs="Arial"/>
          <w:sz w:val="24"/>
          <w:szCs w:val="24"/>
          <w:lang w:val="en-GB" w:eastAsia="es-ES"/>
        </w:rPr>
        <w:t>biomarker</w:t>
      </w:r>
      <w:r w:rsidR="008F22C3" w:rsidRPr="002B7265">
        <w:rPr>
          <w:rFonts w:ascii="Book Antiqua" w:eastAsia="Times New Roman" w:hAnsi="Book Antiqua" w:cs="Arial"/>
          <w:sz w:val="24"/>
          <w:szCs w:val="24"/>
          <w:lang w:val="en-GB" w:eastAsia="es-ES"/>
        </w:rPr>
        <w:t>s</w:t>
      </w:r>
      <w:r w:rsidR="00014D30" w:rsidRPr="002B7265">
        <w:rPr>
          <w:rFonts w:ascii="Book Antiqua" w:eastAsia="Times New Roman" w:hAnsi="Book Antiqua" w:cs="Arial"/>
          <w:sz w:val="24"/>
          <w:szCs w:val="24"/>
          <w:lang w:val="en-GB" w:eastAsia="es-ES"/>
        </w:rPr>
        <w:t xml:space="preserve">. </w:t>
      </w:r>
      <w:r w:rsidR="00527E95" w:rsidRPr="002B7265">
        <w:rPr>
          <w:rFonts w:ascii="Book Antiqua" w:eastAsia="Times New Roman" w:hAnsi="Book Antiqua" w:cs="Arial"/>
          <w:sz w:val="24"/>
          <w:szCs w:val="24"/>
          <w:lang w:val="en-GB" w:eastAsia="es-ES"/>
        </w:rPr>
        <w:t>In fact</w:t>
      </w:r>
      <w:r w:rsidR="00014D30" w:rsidRPr="002B7265">
        <w:rPr>
          <w:rFonts w:ascii="Book Antiqua" w:eastAsia="Times New Roman" w:hAnsi="Book Antiqua" w:cs="Arial"/>
          <w:sz w:val="24"/>
          <w:szCs w:val="24"/>
          <w:lang w:val="en-GB" w:eastAsia="es-ES"/>
        </w:rPr>
        <w:t xml:space="preserve">, </w:t>
      </w:r>
      <w:r w:rsidR="008F22C3" w:rsidRPr="002B7265">
        <w:rPr>
          <w:rFonts w:ascii="Book Antiqua" w:eastAsia="Times New Roman" w:hAnsi="Book Antiqua" w:cs="Arial"/>
          <w:sz w:val="24"/>
          <w:szCs w:val="24"/>
          <w:lang w:val="en-GB" w:eastAsia="es-ES"/>
        </w:rPr>
        <w:t>only a few dozen clinical relevan</w:t>
      </w:r>
      <w:r w:rsidR="00047979" w:rsidRPr="002B7265">
        <w:rPr>
          <w:rFonts w:ascii="Book Antiqua" w:hAnsi="Book Antiqua" w:cs="Arial"/>
          <w:sz w:val="24"/>
          <w:szCs w:val="24"/>
          <w:lang w:val="en-GB"/>
        </w:rPr>
        <w:t xml:space="preserve">t </w:t>
      </w:r>
      <w:r w:rsidR="009F349E" w:rsidRPr="002B7265">
        <w:rPr>
          <w:rFonts w:ascii="Book Antiqua" w:hAnsi="Book Antiqua" w:cs="Arial"/>
          <w:sz w:val="24"/>
          <w:szCs w:val="24"/>
          <w:lang w:val="en-GB"/>
        </w:rPr>
        <w:t>biomarker</w:t>
      </w:r>
      <w:r w:rsidR="00047979" w:rsidRPr="002B7265">
        <w:rPr>
          <w:rFonts w:ascii="Book Antiqua" w:hAnsi="Book Antiqua" w:cs="Arial"/>
          <w:sz w:val="24"/>
          <w:szCs w:val="24"/>
          <w:lang w:val="en-GB"/>
        </w:rPr>
        <w:t xml:space="preserve">s </w:t>
      </w:r>
      <w:r w:rsidR="007620FF" w:rsidRPr="002B7265">
        <w:rPr>
          <w:rFonts w:ascii="Book Antiqua" w:hAnsi="Book Antiqua" w:cs="Arial"/>
          <w:sz w:val="24"/>
          <w:szCs w:val="24"/>
          <w:lang w:val="en-GB"/>
        </w:rPr>
        <w:t>useful</w:t>
      </w:r>
      <w:r w:rsidR="00047979" w:rsidRPr="002B7265">
        <w:rPr>
          <w:rFonts w:ascii="Book Antiqua" w:hAnsi="Book Antiqua" w:cs="Arial"/>
          <w:sz w:val="24"/>
          <w:szCs w:val="24"/>
          <w:lang w:val="en-GB"/>
        </w:rPr>
        <w:t xml:space="preserve"> for cancer </w:t>
      </w:r>
      <w:r w:rsidR="00527E95" w:rsidRPr="002B7265">
        <w:rPr>
          <w:rFonts w:ascii="Book Antiqua" w:hAnsi="Book Antiqua" w:cs="Arial"/>
          <w:sz w:val="24"/>
          <w:szCs w:val="24"/>
          <w:lang w:val="en-GB"/>
        </w:rPr>
        <w:t xml:space="preserve">exists nowadays </w:t>
      </w:r>
      <w:r w:rsidR="008F22C3" w:rsidRPr="002B7265">
        <w:rPr>
          <w:rFonts w:ascii="Book Antiqua" w:eastAsia="Times New Roman" w:hAnsi="Book Antiqua" w:cs="Arial"/>
          <w:sz w:val="24"/>
          <w:szCs w:val="24"/>
          <w:lang w:val="en-GB" w:eastAsia="es-ES"/>
        </w:rPr>
        <w:t>(Table 1).</w:t>
      </w:r>
      <w:r w:rsidR="00047979" w:rsidRPr="002B7265">
        <w:rPr>
          <w:rFonts w:ascii="Book Antiqua" w:hAnsi="Book Antiqua" w:cs="Arial"/>
          <w:sz w:val="24"/>
          <w:szCs w:val="24"/>
          <w:lang w:val="en-GB"/>
        </w:rPr>
        <w:t xml:space="preserve"> </w:t>
      </w:r>
      <w:r w:rsidR="00047979" w:rsidRPr="002B7265">
        <w:rPr>
          <w:rFonts w:ascii="Book Antiqua" w:hAnsi="Book Antiqua" w:cs="Arial"/>
          <w:sz w:val="24"/>
          <w:szCs w:val="24"/>
        </w:rPr>
        <w:t xml:space="preserve">The number of </w:t>
      </w:r>
      <w:r w:rsidR="009F349E" w:rsidRPr="002B7265">
        <w:rPr>
          <w:rFonts w:ascii="Book Antiqua" w:hAnsi="Book Antiqua" w:cs="Arial"/>
          <w:sz w:val="24"/>
          <w:szCs w:val="24"/>
        </w:rPr>
        <w:t>biomarker</w:t>
      </w:r>
      <w:r w:rsidR="00047979" w:rsidRPr="002B7265">
        <w:rPr>
          <w:rFonts w:ascii="Book Antiqua" w:hAnsi="Book Antiqua" w:cs="Arial"/>
          <w:sz w:val="24"/>
          <w:szCs w:val="24"/>
        </w:rPr>
        <w:t xml:space="preserve"> receiving FDA approval has declined substantially over the last ten years to less than one protein </w:t>
      </w:r>
      <w:r w:rsidR="009F349E" w:rsidRPr="002B7265">
        <w:rPr>
          <w:rFonts w:ascii="Book Antiqua" w:hAnsi="Book Antiqua" w:cs="Arial"/>
          <w:sz w:val="24"/>
          <w:szCs w:val="24"/>
        </w:rPr>
        <w:t>biomarker</w:t>
      </w:r>
      <w:r w:rsidR="00047979" w:rsidRPr="002B7265">
        <w:rPr>
          <w:rFonts w:ascii="Book Antiqua" w:hAnsi="Book Antiqua" w:cs="Arial"/>
          <w:sz w:val="24"/>
          <w:szCs w:val="24"/>
        </w:rPr>
        <w:t xml:space="preserve"> per year.</w:t>
      </w:r>
      <w:r w:rsidR="0000136E" w:rsidRPr="002B7265">
        <w:rPr>
          <w:rFonts w:ascii="Book Antiqua" w:hAnsi="Book Antiqua" w:cs="Arial"/>
          <w:sz w:val="24"/>
          <w:szCs w:val="24"/>
        </w:rPr>
        <w:t xml:space="preserve"> </w:t>
      </w:r>
      <w:r w:rsidR="0000136E" w:rsidRPr="002B7265">
        <w:rPr>
          <w:rFonts w:ascii="Book Antiqua" w:eastAsia="Times New Roman" w:hAnsi="Book Antiqua" w:cs="Arial"/>
          <w:sz w:val="24"/>
          <w:szCs w:val="24"/>
          <w:lang w:eastAsia="es-ES"/>
        </w:rPr>
        <w:t>After almost two</w:t>
      </w:r>
      <w:r w:rsidR="00FD7037" w:rsidRPr="002B7265">
        <w:rPr>
          <w:rFonts w:ascii="Book Antiqua" w:eastAsia="Times New Roman" w:hAnsi="Book Antiqua" w:cs="Arial"/>
          <w:sz w:val="24"/>
          <w:szCs w:val="24"/>
          <w:lang w:eastAsia="es-ES"/>
        </w:rPr>
        <w:t xml:space="preserve"> decades of </w:t>
      </w:r>
      <w:r w:rsidR="00FD7037" w:rsidRPr="002B7265">
        <w:rPr>
          <w:rFonts w:ascii="Book Antiqua" w:eastAsia="Times New Roman" w:hAnsi="Book Antiqua" w:cs="Arial"/>
          <w:sz w:val="24"/>
          <w:szCs w:val="24"/>
          <w:lang w:eastAsia="es-ES"/>
        </w:rPr>
        <w:lastRenderedPageBreak/>
        <w:t>intensive</w:t>
      </w:r>
      <w:r w:rsidR="0000136E" w:rsidRPr="002B7265">
        <w:rPr>
          <w:rFonts w:ascii="Book Antiqua" w:eastAsia="Times New Roman" w:hAnsi="Book Antiqua" w:cs="Arial"/>
          <w:sz w:val="24"/>
          <w:szCs w:val="24"/>
          <w:lang w:eastAsia="es-ES"/>
        </w:rPr>
        <w:t xml:space="preserve"> research using advanced genomics and proteomics technologies, only a handful of tumor markers have been translated into patient care. Of the proteins </w:t>
      </w:r>
      <w:r w:rsidR="00503C0E" w:rsidRPr="002B7265">
        <w:rPr>
          <w:rFonts w:ascii="Book Antiqua" w:eastAsia="Times New Roman" w:hAnsi="Book Antiqua" w:cs="Arial"/>
          <w:sz w:val="24"/>
          <w:szCs w:val="24"/>
          <w:lang w:eastAsia="es-ES"/>
        </w:rPr>
        <w:t>that could</w:t>
      </w:r>
      <w:r w:rsidR="0000136E" w:rsidRPr="002B7265">
        <w:rPr>
          <w:rFonts w:ascii="Book Antiqua" w:eastAsia="Times New Roman" w:hAnsi="Book Antiqua" w:cs="Arial"/>
          <w:sz w:val="24"/>
          <w:szCs w:val="24"/>
          <w:lang w:eastAsia="es-ES"/>
        </w:rPr>
        <w:t xml:space="preserve"> be differentially expressed in human cancers</w:t>
      </w:r>
      <w:r w:rsidR="00503C0E" w:rsidRPr="002B7265">
        <w:rPr>
          <w:rFonts w:ascii="Book Antiqua" w:eastAsia="Times New Roman" w:hAnsi="Book Antiqua" w:cs="Arial"/>
          <w:sz w:val="24"/>
          <w:szCs w:val="24"/>
          <w:lang w:eastAsia="es-ES"/>
        </w:rPr>
        <w:t>,</w:t>
      </w:r>
      <w:r w:rsidR="0000136E" w:rsidRPr="002B7265">
        <w:rPr>
          <w:rFonts w:ascii="Book Antiqua" w:eastAsia="Times New Roman" w:hAnsi="Book Antiqua" w:cs="Arial"/>
          <w:sz w:val="24"/>
          <w:szCs w:val="24"/>
          <w:lang w:eastAsia="es-ES"/>
        </w:rPr>
        <w:t xml:space="preserve"> only </w:t>
      </w:r>
      <w:r w:rsidR="009F349E" w:rsidRPr="002B7265">
        <w:rPr>
          <w:rFonts w:ascii="Book Antiqua" w:eastAsia="Times New Roman" w:hAnsi="Book Antiqua" w:cs="Arial"/>
          <w:sz w:val="24"/>
          <w:szCs w:val="24"/>
          <w:lang w:eastAsia="es-ES"/>
        </w:rPr>
        <w:t>nine</w:t>
      </w:r>
      <w:r w:rsidR="0000136E" w:rsidRPr="002B7265">
        <w:rPr>
          <w:rFonts w:ascii="Book Antiqua" w:eastAsia="Times New Roman" w:hAnsi="Book Antiqua" w:cs="Arial"/>
          <w:sz w:val="24"/>
          <w:szCs w:val="24"/>
          <w:lang w:eastAsia="es-ES"/>
        </w:rPr>
        <w:t xml:space="preserve"> have been approved as tumor associated antigens</w:t>
      </w:r>
      <w:r w:rsidR="00D44E0E" w:rsidRPr="002B7265">
        <w:rPr>
          <w:rFonts w:ascii="Book Antiqua" w:eastAsia="Times New Roman" w:hAnsi="Book Antiqua" w:cs="Arial"/>
          <w:sz w:val="24"/>
          <w:szCs w:val="24"/>
          <w:vertAlign w:val="superscript"/>
          <w:lang w:eastAsia="es-ES"/>
        </w:rPr>
        <w:t>[</w:t>
      </w:r>
      <w:r w:rsidR="00EF02BE" w:rsidRPr="002B7265">
        <w:rPr>
          <w:rFonts w:ascii="Book Antiqua" w:eastAsia="Times New Roman" w:hAnsi="Book Antiqua" w:cs="Arial"/>
          <w:sz w:val="24"/>
          <w:szCs w:val="24"/>
          <w:vertAlign w:val="superscript"/>
          <w:lang w:eastAsia="es-ES"/>
        </w:rPr>
        <w:t>15</w:t>
      </w:r>
      <w:r w:rsidR="003A5199" w:rsidRPr="002B7265">
        <w:rPr>
          <w:rFonts w:ascii="Book Antiqua" w:eastAsia="Times New Roman" w:hAnsi="Book Antiqua" w:cs="Arial"/>
          <w:sz w:val="24"/>
          <w:szCs w:val="24"/>
          <w:vertAlign w:val="superscript"/>
          <w:lang w:eastAsia="es-ES"/>
        </w:rPr>
        <w:t>]</w:t>
      </w:r>
      <w:r w:rsidR="0000136E" w:rsidRPr="002B7265">
        <w:rPr>
          <w:rFonts w:ascii="Book Antiqua" w:eastAsia="Times New Roman" w:hAnsi="Book Antiqua" w:cs="Arial"/>
          <w:sz w:val="24"/>
          <w:szCs w:val="24"/>
          <w:lang w:eastAsia="es-ES"/>
        </w:rPr>
        <w:t xml:space="preserve">. All of these cancer </w:t>
      </w:r>
      <w:r w:rsidR="009F349E" w:rsidRPr="002B7265">
        <w:rPr>
          <w:rFonts w:ascii="Book Antiqua" w:eastAsia="Times New Roman" w:hAnsi="Book Antiqua" w:cs="Arial"/>
          <w:sz w:val="24"/>
          <w:szCs w:val="24"/>
          <w:lang w:eastAsia="es-ES"/>
        </w:rPr>
        <w:t>biomarker</w:t>
      </w:r>
      <w:r w:rsidR="0000136E" w:rsidRPr="002B7265">
        <w:rPr>
          <w:rFonts w:ascii="Book Antiqua" w:eastAsia="Times New Roman" w:hAnsi="Book Antiqua" w:cs="Arial"/>
          <w:sz w:val="24"/>
          <w:szCs w:val="24"/>
          <w:lang w:eastAsia="es-ES"/>
        </w:rPr>
        <w:t>s are glycosylated proteins</w:t>
      </w:r>
      <w:r w:rsidR="00D44E0E" w:rsidRPr="002B7265">
        <w:rPr>
          <w:rFonts w:ascii="Book Antiqua" w:eastAsia="Times New Roman" w:hAnsi="Book Antiqua" w:cs="Arial"/>
          <w:sz w:val="24"/>
          <w:szCs w:val="24"/>
          <w:vertAlign w:val="superscript"/>
          <w:lang w:eastAsia="es-ES"/>
        </w:rPr>
        <w:t>[</w:t>
      </w:r>
      <w:r w:rsidR="008B0A21" w:rsidRPr="002B7265">
        <w:rPr>
          <w:rFonts w:ascii="Book Antiqua" w:eastAsia="Times New Roman" w:hAnsi="Book Antiqua" w:cs="Arial"/>
          <w:sz w:val="24"/>
          <w:szCs w:val="24"/>
          <w:vertAlign w:val="superscript"/>
          <w:lang w:eastAsia="es-ES"/>
        </w:rPr>
        <w:t>16-</w:t>
      </w:r>
      <w:r w:rsidR="009861B1" w:rsidRPr="002B7265">
        <w:rPr>
          <w:rFonts w:ascii="Book Antiqua" w:eastAsia="Times New Roman" w:hAnsi="Book Antiqua" w:cs="Arial"/>
          <w:sz w:val="24"/>
          <w:szCs w:val="24"/>
          <w:vertAlign w:val="superscript"/>
          <w:lang w:eastAsia="es-ES"/>
        </w:rPr>
        <w:t>20</w:t>
      </w:r>
      <w:r w:rsidR="003A5199" w:rsidRPr="002B7265">
        <w:rPr>
          <w:rFonts w:ascii="Book Antiqua" w:hAnsi="Book Antiqua" w:cs="Arial"/>
          <w:sz w:val="24"/>
          <w:szCs w:val="24"/>
          <w:vertAlign w:val="superscript"/>
        </w:rPr>
        <w:t>]</w:t>
      </w:r>
      <w:r w:rsidR="002541E3" w:rsidRPr="002B7265">
        <w:rPr>
          <w:rFonts w:ascii="Book Antiqua" w:eastAsia="Times New Roman" w:hAnsi="Book Antiqua" w:cs="Arial"/>
          <w:sz w:val="24"/>
          <w:szCs w:val="24"/>
          <w:lang w:eastAsia="es-ES"/>
        </w:rPr>
        <w:t xml:space="preserve">. </w:t>
      </w:r>
      <w:r w:rsidR="00C427FC" w:rsidRPr="002B7265">
        <w:rPr>
          <w:rFonts w:ascii="Book Antiqua" w:hAnsi="Book Antiqua" w:cs="Arial"/>
          <w:sz w:val="24"/>
          <w:szCs w:val="24"/>
        </w:rPr>
        <w:t xml:space="preserve">Despite their clinical usefulness, they present limitations in terms of sensitivity and specificity as the case of </w:t>
      </w:r>
      <w:r w:rsidR="00EA713F" w:rsidRPr="002B7265">
        <w:rPr>
          <w:rFonts w:ascii="Book Antiqua" w:hAnsi="Book Antiqua" w:cs="Arial"/>
          <w:sz w:val="24"/>
          <w:szCs w:val="24"/>
        </w:rPr>
        <w:t>CA 19-9</w:t>
      </w:r>
      <w:r w:rsidR="00C427FC" w:rsidRPr="002B7265">
        <w:rPr>
          <w:rFonts w:ascii="Book Antiqua" w:hAnsi="Book Antiqua" w:cs="Arial"/>
          <w:sz w:val="24"/>
          <w:szCs w:val="24"/>
        </w:rPr>
        <w:t xml:space="preserve"> for the diagnosis of </w:t>
      </w:r>
      <w:r w:rsidR="001A7CE8" w:rsidRPr="002B7265">
        <w:rPr>
          <w:rFonts w:ascii="Book Antiqua" w:hAnsi="Book Antiqua" w:cs="Arial"/>
          <w:sz w:val="24"/>
          <w:szCs w:val="24"/>
        </w:rPr>
        <w:t>PaC</w:t>
      </w:r>
      <w:r w:rsidR="00841600" w:rsidRPr="002B7265">
        <w:rPr>
          <w:rFonts w:ascii="Book Antiqua" w:hAnsi="Book Antiqua" w:cs="Arial"/>
          <w:sz w:val="24"/>
          <w:szCs w:val="24"/>
        </w:rPr>
        <w:t>,</w:t>
      </w:r>
      <w:r w:rsidR="004B6A73" w:rsidRPr="002B7265">
        <w:rPr>
          <w:rFonts w:ascii="Book Antiqua" w:hAnsi="Book Antiqua" w:cs="Arial"/>
          <w:sz w:val="24"/>
          <w:szCs w:val="24"/>
        </w:rPr>
        <w:t xml:space="preserve"> as discussed later</w:t>
      </w:r>
      <w:r w:rsidR="00C427FC" w:rsidRPr="002B7265">
        <w:rPr>
          <w:rFonts w:ascii="Book Antiqua" w:hAnsi="Book Antiqua" w:cs="Arial"/>
          <w:sz w:val="24"/>
          <w:szCs w:val="24"/>
        </w:rPr>
        <w:t>.</w:t>
      </w:r>
    </w:p>
    <w:p w14:paraId="367D33EB" w14:textId="3A7D459D" w:rsidR="00C427FC" w:rsidRPr="002B7265" w:rsidRDefault="008726F1" w:rsidP="002B7265">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TM</w:t>
      </w:r>
      <w:r w:rsidR="00C427FC" w:rsidRPr="002B7265">
        <w:rPr>
          <w:rFonts w:ascii="Book Antiqua" w:eastAsia="Times New Roman" w:hAnsi="Book Antiqua" w:cs="Arial"/>
          <w:sz w:val="24"/>
          <w:szCs w:val="24"/>
          <w:lang w:eastAsia="es-ES"/>
        </w:rPr>
        <w:t>s are minimally invasive and convenient, and the</w:t>
      </w:r>
      <w:r w:rsidR="00C926B1" w:rsidRPr="002B7265">
        <w:rPr>
          <w:rFonts w:ascii="Book Antiqua" w:eastAsia="Times New Roman" w:hAnsi="Book Antiqua" w:cs="Arial"/>
          <w:sz w:val="24"/>
          <w:szCs w:val="24"/>
          <w:lang w:eastAsia="es-ES"/>
        </w:rPr>
        <w:t>ir</w:t>
      </w:r>
      <w:r w:rsidR="00C427FC" w:rsidRPr="002B7265">
        <w:rPr>
          <w:rFonts w:ascii="Book Antiqua" w:eastAsia="Times New Roman" w:hAnsi="Book Antiqua" w:cs="Arial"/>
          <w:sz w:val="24"/>
          <w:szCs w:val="24"/>
          <w:lang w:eastAsia="es-ES"/>
        </w:rPr>
        <w:t xml:space="preserve"> asso</w:t>
      </w:r>
      <w:r w:rsidRPr="002B7265">
        <w:rPr>
          <w:rFonts w:ascii="Book Antiqua" w:eastAsia="Times New Roman" w:hAnsi="Book Antiqua" w:cs="Arial"/>
          <w:sz w:val="24"/>
          <w:szCs w:val="24"/>
          <w:lang w:eastAsia="es-ES"/>
        </w:rPr>
        <w:t>ciated costs are low. Single TM</w:t>
      </w:r>
      <w:r w:rsidR="00C427FC" w:rsidRPr="002B7265">
        <w:rPr>
          <w:rFonts w:ascii="Book Antiqua" w:eastAsia="Times New Roman" w:hAnsi="Book Antiqua" w:cs="Arial"/>
          <w:sz w:val="24"/>
          <w:szCs w:val="24"/>
          <w:lang w:eastAsia="es-ES"/>
        </w:rPr>
        <w:t>s were traditionally used but these have come under scrutiny due to their low sensitivity and specificity. Recent research has shown superior performance using a combination of</w:t>
      </w:r>
      <w:r w:rsidRPr="002B7265">
        <w:rPr>
          <w:rFonts w:ascii="Book Antiqua" w:eastAsia="Times New Roman" w:hAnsi="Book Antiqua" w:cs="Arial"/>
          <w:sz w:val="24"/>
          <w:szCs w:val="24"/>
          <w:lang w:eastAsia="es-ES"/>
        </w:rPr>
        <w:t xml:space="preserve"> multiple TM</w:t>
      </w:r>
      <w:r w:rsidR="00C427FC" w:rsidRPr="002B7265">
        <w:rPr>
          <w:rFonts w:ascii="Book Antiqua" w:eastAsia="Times New Roman" w:hAnsi="Book Antiqua" w:cs="Arial"/>
          <w:sz w:val="24"/>
          <w:szCs w:val="24"/>
          <w:lang w:eastAsia="es-ES"/>
        </w:rPr>
        <w:t>s as a panel that also incorporate other clinical factors as imag</w:t>
      </w:r>
      <w:r w:rsidR="0051361B" w:rsidRPr="002B7265">
        <w:rPr>
          <w:rFonts w:ascii="Book Antiqua" w:eastAsia="Times New Roman" w:hAnsi="Book Antiqua" w:cs="Arial"/>
          <w:sz w:val="24"/>
          <w:szCs w:val="24"/>
          <w:lang w:eastAsia="es-ES"/>
        </w:rPr>
        <w:t>ing</w:t>
      </w:r>
      <w:r w:rsidR="00C427FC" w:rsidRPr="002B7265">
        <w:rPr>
          <w:rFonts w:ascii="Book Antiqua" w:eastAsia="Times New Roman" w:hAnsi="Book Antiqua" w:cs="Arial"/>
          <w:sz w:val="24"/>
          <w:szCs w:val="24"/>
          <w:lang w:eastAsia="es-ES"/>
        </w:rPr>
        <w:t xml:space="preserve"> systems</w:t>
      </w:r>
      <w:r w:rsidR="00D44E0E" w:rsidRPr="002B7265">
        <w:rPr>
          <w:rFonts w:ascii="Book Antiqua" w:eastAsia="Times New Roman" w:hAnsi="Book Antiqua" w:cs="Arial"/>
          <w:sz w:val="24"/>
          <w:szCs w:val="24"/>
          <w:vertAlign w:val="superscript"/>
          <w:lang w:eastAsia="es-ES"/>
        </w:rPr>
        <w:t>[</w:t>
      </w:r>
      <w:r w:rsidR="00DD34C8" w:rsidRPr="002B7265">
        <w:rPr>
          <w:rFonts w:ascii="Book Antiqua" w:eastAsia="Times New Roman" w:hAnsi="Book Antiqua" w:cs="Arial"/>
          <w:sz w:val="24"/>
          <w:szCs w:val="24"/>
          <w:vertAlign w:val="superscript"/>
          <w:lang w:eastAsia="es-ES"/>
        </w:rPr>
        <w:t>21</w:t>
      </w:r>
      <w:r w:rsidR="00425F37" w:rsidRPr="002B7265">
        <w:rPr>
          <w:rFonts w:ascii="Book Antiqua" w:eastAsia="Times New Roman" w:hAnsi="Book Antiqua" w:cs="Arial"/>
          <w:sz w:val="24"/>
          <w:szCs w:val="24"/>
          <w:vertAlign w:val="superscript"/>
          <w:lang w:eastAsia="es-ES"/>
        </w:rPr>
        <w:t>,</w:t>
      </w:r>
      <w:r w:rsidR="007C53F4" w:rsidRPr="002B7265">
        <w:rPr>
          <w:rFonts w:ascii="Book Antiqua" w:eastAsia="Times New Roman" w:hAnsi="Book Antiqua" w:cs="Arial"/>
          <w:sz w:val="24"/>
          <w:szCs w:val="24"/>
          <w:vertAlign w:val="superscript"/>
          <w:lang w:eastAsia="es-ES"/>
        </w:rPr>
        <w:t>2</w:t>
      </w:r>
      <w:r w:rsidR="00DD34C8" w:rsidRPr="002B7265">
        <w:rPr>
          <w:rFonts w:ascii="Book Antiqua" w:eastAsia="Times New Roman" w:hAnsi="Book Antiqua" w:cs="Arial"/>
          <w:sz w:val="24"/>
          <w:szCs w:val="24"/>
          <w:vertAlign w:val="superscript"/>
          <w:lang w:eastAsia="es-ES"/>
        </w:rPr>
        <w:t>2</w:t>
      </w:r>
      <w:r w:rsidR="003A5199" w:rsidRPr="002B7265">
        <w:rPr>
          <w:rFonts w:ascii="Book Antiqua" w:eastAsia="Times New Roman" w:hAnsi="Book Antiqua" w:cs="Arial"/>
          <w:sz w:val="24"/>
          <w:szCs w:val="24"/>
          <w:vertAlign w:val="superscript"/>
          <w:lang w:eastAsia="es-ES"/>
        </w:rPr>
        <w:t>]</w:t>
      </w:r>
      <w:r w:rsidR="00C427FC" w:rsidRPr="002B7265">
        <w:rPr>
          <w:rFonts w:ascii="Book Antiqua" w:eastAsia="Times New Roman" w:hAnsi="Book Antiqua" w:cs="Arial"/>
          <w:sz w:val="24"/>
          <w:szCs w:val="24"/>
          <w:lang w:eastAsia="es-ES"/>
        </w:rPr>
        <w:t xml:space="preserve">. In the past few years it has become increasingly clear that no single </w:t>
      </w:r>
      <w:r w:rsidR="009F349E" w:rsidRPr="002B7265">
        <w:rPr>
          <w:rFonts w:ascii="Book Antiqua" w:eastAsia="Times New Roman" w:hAnsi="Book Antiqua" w:cs="Arial"/>
          <w:sz w:val="24"/>
          <w:szCs w:val="24"/>
          <w:lang w:eastAsia="es-ES"/>
        </w:rPr>
        <w:t>biomarker</w:t>
      </w:r>
      <w:r w:rsidR="00C427FC" w:rsidRPr="002B7265">
        <w:rPr>
          <w:rFonts w:ascii="Book Antiqua" w:eastAsia="Times New Roman" w:hAnsi="Book Antiqua" w:cs="Arial"/>
          <w:sz w:val="24"/>
          <w:szCs w:val="24"/>
          <w:lang w:eastAsia="es-ES"/>
        </w:rPr>
        <w:t xml:space="preserve"> can be reliably used for cancer diagnosis.</w:t>
      </w:r>
    </w:p>
    <w:p w14:paraId="7C3D8CE5" w14:textId="77777777" w:rsidR="008726F1" w:rsidRPr="002B7265" w:rsidRDefault="008726F1" w:rsidP="003A2D3F">
      <w:pPr>
        <w:widowControl w:val="0"/>
        <w:adjustRightInd w:val="0"/>
        <w:snapToGrid w:val="0"/>
        <w:spacing w:after="0" w:line="360" w:lineRule="auto"/>
        <w:jc w:val="both"/>
        <w:outlineLvl w:val="0"/>
        <w:rPr>
          <w:rFonts w:ascii="Book Antiqua" w:hAnsi="Book Antiqua" w:cs="Arial"/>
          <w:sz w:val="24"/>
          <w:szCs w:val="24"/>
        </w:rPr>
      </w:pPr>
    </w:p>
    <w:p w14:paraId="605314D1" w14:textId="125E870E" w:rsidR="00AF6433" w:rsidRPr="00B9611C" w:rsidRDefault="00B9611C" w:rsidP="003A2D3F">
      <w:pPr>
        <w:widowControl w:val="0"/>
        <w:adjustRightInd w:val="0"/>
        <w:snapToGrid w:val="0"/>
        <w:spacing w:after="0" w:line="360" w:lineRule="auto"/>
        <w:jc w:val="both"/>
        <w:rPr>
          <w:rFonts w:ascii="Book Antiqua" w:hAnsi="Book Antiqua" w:cs="Arial"/>
          <w:b/>
          <w:sz w:val="24"/>
          <w:szCs w:val="24"/>
          <w:lang w:eastAsia="zh-CN"/>
        </w:rPr>
      </w:pPr>
      <w:r w:rsidRPr="00B9611C">
        <w:rPr>
          <w:rFonts w:ascii="Book Antiqua" w:eastAsia="Times New Roman" w:hAnsi="Book Antiqua" w:cs="Arial"/>
          <w:b/>
          <w:sz w:val="24"/>
          <w:szCs w:val="24"/>
          <w:lang w:eastAsia="es-ES"/>
        </w:rPr>
        <w:t>BIOMARKERS IN PAC</w:t>
      </w:r>
    </w:p>
    <w:p w14:paraId="6E5277DB" w14:textId="0B0CFF9A" w:rsidR="00014D30" w:rsidRPr="002B7265" w:rsidRDefault="006129AF" w:rsidP="003A2D3F">
      <w:pPr>
        <w:widowControl w:val="0"/>
        <w:adjustRightInd w:val="0"/>
        <w:snapToGrid w:val="0"/>
        <w:spacing w:after="0" w:line="360" w:lineRule="auto"/>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Serum carbohydrate antigen 19-9</w:t>
      </w:r>
      <w:r w:rsidR="007620FF" w:rsidRPr="002B7265">
        <w:rPr>
          <w:rFonts w:ascii="Book Antiqua" w:eastAsia="Times New Roman" w:hAnsi="Book Antiqua" w:cs="Arial"/>
          <w:sz w:val="24"/>
          <w:szCs w:val="24"/>
          <w:lang w:eastAsia="es-ES"/>
        </w:rPr>
        <w:t xml:space="preserve"> (</w:t>
      </w:r>
      <w:r w:rsidR="00EA713F" w:rsidRPr="002B7265">
        <w:rPr>
          <w:rFonts w:ascii="Book Antiqua" w:eastAsia="Times New Roman" w:hAnsi="Book Antiqua" w:cs="Arial"/>
          <w:sz w:val="24"/>
          <w:szCs w:val="24"/>
          <w:lang w:eastAsia="es-ES"/>
        </w:rPr>
        <w:t>CA 19-9</w:t>
      </w:r>
      <w:r w:rsidR="007620FF"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was described after </w:t>
      </w:r>
      <w:r w:rsidR="00086F5E" w:rsidRPr="002B7265">
        <w:rPr>
          <w:rFonts w:ascii="Book Antiqua" w:eastAsia="Times New Roman" w:hAnsi="Book Antiqua" w:cs="Arial"/>
          <w:sz w:val="24"/>
          <w:szCs w:val="24"/>
          <w:lang w:eastAsia="es-ES"/>
        </w:rPr>
        <w:t>obtaining</w:t>
      </w:r>
      <w:r w:rsidRPr="002B7265">
        <w:rPr>
          <w:rFonts w:ascii="Book Antiqua" w:eastAsia="Times New Roman" w:hAnsi="Book Antiqua" w:cs="Arial"/>
          <w:sz w:val="24"/>
          <w:szCs w:val="24"/>
          <w:lang w:eastAsia="es-ES"/>
        </w:rPr>
        <w:t xml:space="preserve"> monoclonal antibodies against human colorectal cancer cells. It is a</w:t>
      </w:r>
      <w:r w:rsidR="007620FF" w:rsidRPr="002B7265">
        <w:rPr>
          <w:rFonts w:ascii="Book Antiqua" w:eastAsia="Times New Roman" w:hAnsi="Book Antiqua" w:cs="Arial"/>
          <w:sz w:val="24"/>
          <w:szCs w:val="24"/>
          <w:lang w:eastAsia="es-ES"/>
        </w:rPr>
        <w:t xml:space="preserve"> carbohydrate antigen called </w:t>
      </w:r>
      <w:r w:rsidR="003E04E4" w:rsidRPr="002B7265">
        <w:rPr>
          <w:rFonts w:ascii="Book Antiqua" w:eastAsia="Times New Roman" w:hAnsi="Book Antiqua" w:cs="Arial"/>
          <w:sz w:val="24"/>
          <w:szCs w:val="24"/>
          <w:lang w:eastAsia="es-ES"/>
        </w:rPr>
        <w:t>sialyl-</w:t>
      </w:r>
      <w:r w:rsidR="007620FF" w:rsidRPr="002B7265">
        <w:rPr>
          <w:rFonts w:ascii="Book Antiqua" w:eastAsia="Times New Roman" w:hAnsi="Book Antiqua" w:cs="Arial"/>
          <w:sz w:val="24"/>
          <w:szCs w:val="24"/>
          <w:lang w:eastAsia="es-ES"/>
        </w:rPr>
        <w:t>Lewis</w:t>
      </w:r>
      <w:r w:rsidR="0056187E" w:rsidRPr="002B7265">
        <w:rPr>
          <w:rFonts w:ascii="Book Antiqua" w:eastAsia="Times New Roman" w:hAnsi="Book Antiqua" w:cs="Arial"/>
          <w:sz w:val="24"/>
          <w:szCs w:val="24"/>
          <w:lang w:eastAsia="es-ES"/>
        </w:rPr>
        <w:t xml:space="preserve"> a (SLe</w:t>
      </w:r>
      <w:r w:rsidR="0056187E" w:rsidRPr="002B7265">
        <w:rPr>
          <w:rFonts w:ascii="Book Antiqua" w:eastAsia="Times New Roman" w:hAnsi="Book Antiqua" w:cs="Arial"/>
          <w:sz w:val="24"/>
          <w:szCs w:val="24"/>
          <w:vertAlign w:val="superscript"/>
          <w:lang w:eastAsia="es-ES"/>
        </w:rPr>
        <w:t>a</w:t>
      </w:r>
      <w:r w:rsidR="0056187E" w:rsidRPr="002B7265">
        <w:rPr>
          <w:rFonts w:ascii="Book Antiqua" w:eastAsia="Times New Roman" w:hAnsi="Book Antiqua" w:cs="Arial"/>
          <w:sz w:val="24"/>
          <w:szCs w:val="24"/>
          <w:lang w:eastAsia="es-ES"/>
        </w:rPr>
        <w:t>),</w:t>
      </w:r>
      <w:r w:rsidR="007620FF" w:rsidRPr="002B7265">
        <w:rPr>
          <w:rFonts w:ascii="Book Antiqua" w:eastAsia="Times New Roman" w:hAnsi="Book Antiqua" w:cs="Arial"/>
          <w:sz w:val="24"/>
          <w:szCs w:val="24"/>
          <w:lang w:eastAsia="es-ES"/>
        </w:rPr>
        <w:t xml:space="preserve"> which is </w:t>
      </w:r>
      <w:r w:rsidRPr="002B7265">
        <w:rPr>
          <w:rFonts w:ascii="Book Antiqua" w:eastAsia="Times New Roman" w:hAnsi="Book Antiqua" w:cs="Arial"/>
          <w:sz w:val="24"/>
          <w:szCs w:val="24"/>
          <w:lang w:eastAsia="es-ES"/>
        </w:rPr>
        <w:t>embedded on cell surface molecules, as gangliosides and mucins</w:t>
      </w:r>
      <w:r w:rsidR="00D44E0E" w:rsidRPr="002B7265">
        <w:rPr>
          <w:rFonts w:ascii="Book Antiqua" w:eastAsia="Times New Roman" w:hAnsi="Book Antiqua" w:cs="Arial"/>
          <w:sz w:val="24"/>
          <w:szCs w:val="24"/>
          <w:vertAlign w:val="superscript"/>
          <w:lang w:eastAsia="es-ES"/>
        </w:rPr>
        <w:t>[</w:t>
      </w:r>
      <w:r w:rsidR="00DD34C8" w:rsidRPr="002B7265">
        <w:rPr>
          <w:rFonts w:ascii="Book Antiqua" w:eastAsia="Times New Roman" w:hAnsi="Book Antiqua" w:cs="Arial"/>
          <w:sz w:val="24"/>
          <w:szCs w:val="24"/>
          <w:vertAlign w:val="superscript"/>
          <w:lang w:eastAsia="es-ES"/>
        </w:rPr>
        <w:t>23</w:t>
      </w:r>
      <w:r w:rsidR="003A5199" w:rsidRPr="002B7265">
        <w:rPr>
          <w:rFonts w:ascii="Book Antiqua" w:eastAsia="Times New Roman" w:hAnsi="Book Antiqua" w:cs="Arial"/>
          <w:sz w:val="24"/>
          <w:szCs w:val="24"/>
          <w:vertAlign w:val="superscript"/>
          <w:lang w:eastAsia="es-ES"/>
        </w:rPr>
        <w:t>]</w:t>
      </w:r>
      <w:r w:rsidR="002541E3"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 xml:space="preserve">CA 19-9 is routinely used as </w:t>
      </w:r>
      <w:r w:rsidR="00C926B1" w:rsidRPr="002B7265">
        <w:rPr>
          <w:rFonts w:ascii="Book Antiqua" w:eastAsia="Times New Roman" w:hAnsi="Book Antiqua" w:cs="Arial"/>
          <w:sz w:val="24"/>
          <w:szCs w:val="24"/>
          <w:lang w:eastAsia="es-ES"/>
        </w:rPr>
        <w:t xml:space="preserve">a </w:t>
      </w:r>
      <w:r w:rsidRPr="002B7265">
        <w:rPr>
          <w:rFonts w:ascii="Book Antiqua" w:eastAsia="Times New Roman" w:hAnsi="Book Antiqua" w:cs="Arial"/>
          <w:sz w:val="24"/>
          <w:szCs w:val="24"/>
          <w:lang w:eastAsia="es-ES"/>
        </w:rPr>
        <w:t>biomarker of P</w:t>
      </w:r>
      <w:r w:rsidR="007620FF" w:rsidRPr="002B7265">
        <w:rPr>
          <w:rFonts w:ascii="Book Antiqua" w:eastAsia="Times New Roman" w:hAnsi="Book Antiqua" w:cs="Arial"/>
          <w:sz w:val="24"/>
          <w:szCs w:val="24"/>
          <w:lang w:eastAsia="es-ES"/>
        </w:rPr>
        <w:t xml:space="preserve">aC, with </w:t>
      </w:r>
      <w:r w:rsidR="005C1C2A" w:rsidRPr="002B7265">
        <w:rPr>
          <w:rFonts w:ascii="Book Antiqua" w:eastAsia="Times New Roman" w:hAnsi="Book Antiqua" w:cs="Arial"/>
          <w:sz w:val="24"/>
          <w:szCs w:val="24"/>
          <w:lang w:eastAsia="es-ES"/>
        </w:rPr>
        <w:t xml:space="preserve">an </w:t>
      </w:r>
      <w:r w:rsidRPr="002B7265">
        <w:rPr>
          <w:rFonts w:ascii="Book Antiqua" w:eastAsia="Times New Roman" w:hAnsi="Book Antiqua" w:cs="Arial"/>
          <w:sz w:val="24"/>
          <w:szCs w:val="24"/>
          <w:lang w:eastAsia="es-ES"/>
        </w:rPr>
        <w:t>82% of sensitivity and a 90% of specificity. But CA 19-9 is also elevated in other situations as pancreatitis, jaundice, hepatic and pancreatic cysts, and other cancers as colorectal and breast. CA 19-9 is not expressed in the 10-20% of t</w:t>
      </w:r>
      <w:r w:rsidR="006C2869" w:rsidRPr="002B7265">
        <w:rPr>
          <w:rFonts w:ascii="Book Antiqua" w:eastAsia="Times New Roman" w:hAnsi="Book Antiqua" w:cs="Arial"/>
          <w:sz w:val="24"/>
          <w:szCs w:val="24"/>
          <w:lang w:eastAsia="es-ES"/>
        </w:rPr>
        <w:t>he Caucasian population due to a</w:t>
      </w:r>
      <w:r w:rsidRPr="002B7265">
        <w:rPr>
          <w:rFonts w:ascii="Book Antiqua" w:eastAsia="Times New Roman" w:hAnsi="Book Antiqua" w:cs="Arial"/>
          <w:sz w:val="24"/>
          <w:szCs w:val="24"/>
          <w:lang w:eastAsia="es-ES"/>
        </w:rPr>
        <w:t xml:space="preserve"> genetic deficiency of a fucosyltransferase. The marker was ineffective for general population screening and diagnosis, but CA 19-9 has been extensively studied in P</w:t>
      </w:r>
      <w:r w:rsidR="00086F5E" w:rsidRPr="002B7265">
        <w:rPr>
          <w:rFonts w:ascii="Book Antiqua" w:eastAsia="Times New Roman" w:hAnsi="Book Antiqua" w:cs="Arial"/>
          <w:sz w:val="24"/>
          <w:szCs w:val="24"/>
          <w:lang w:eastAsia="es-ES"/>
        </w:rPr>
        <w:t>aC</w:t>
      </w:r>
      <w:r w:rsidRPr="002B7265">
        <w:rPr>
          <w:rFonts w:ascii="Book Antiqua" w:eastAsia="Times New Roman" w:hAnsi="Book Antiqua" w:cs="Arial"/>
          <w:sz w:val="24"/>
          <w:szCs w:val="24"/>
          <w:lang w:eastAsia="es-ES"/>
        </w:rPr>
        <w:t>, and it is continuously requested by clinicians, especially for monitoring. Recently</w:t>
      </w:r>
      <w:r w:rsidR="00C926B1"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it </w:t>
      </w:r>
      <w:r w:rsidR="006C2869" w:rsidRPr="002B7265">
        <w:rPr>
          <w:rFonts w:ascii="Book Antiqua" w:eastAsia="Times New Roman" w:hAnsi="Book Antiqua" w:cs="Arial"/>
          <w:sz w:val="24"/>
          <w:szCs w:val="24"/>
          <w:lang w:eastAsia="es-ES"/>
        </w:rPr>
        <w:t>has been shown</w:t>
      </w:r>
      <w:r w:rsidRPr="002B7265">
        <w:rPr>
          <w:rFonts w:ascii="Book Antiqua" w:eastAsia="Times New Roman" w:hAnsi="Book Antiqua" w:cs="Arial"/>
          <w:sz w:val="24"/>
          <w:szCs w:val="24"/>
          <w:lang w:eastAsia="es-ES"/>
        </w:rPr>
        <w:t xml:space="preserve"> </w:t>
      </w:r>
      <w:r w:rsidR="006C2869" w:rsidRPr="002B7265">
        <w:rPr>
          <w:rFonts w:ascii="Book Antiqua" w:eastAsia="Times New Roman" w:hAnsi="Book Antiqua" w:cs="Arial"/>
          <w:sz w:val="24"/>
          <w:szCs w:val="24"/>
          <w:lang w:eastAsia="es-ES"/>
        </w:rPr>
        <w:t xml:space="preserve">that </w:t>
      </w:r>
      <w:r w:rsidRPr="002B7265">
        <w:rPr>
          <w:rFonts w:ascii="Book Antiqua" w:eastAsia="Times New Roman" w:hAnsi="Book Antiqua" w:cs="Arial"/>
          <w:sz w:val="24"/>
          <w:szCs w:val="24"/>
          <w:lang w:eastAsia="es-ES"/>
        </w:rPr>
        <w:t>CA 19-9 is upregulated up to 2 years before P</w:t>
      </w:r>
      <w:r w:rsidR="00D844F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C diagnosis</w:t>
      </w:r>
      <w:r w:rsidR="00D44E0E" w:rsidRPr="002B7265">
        <w:rPr>
          <w:rFonts w:ascii="Book Antiqua" w:eastAsia="Times New Roman" w:hAnsi="Book Antiqua" w:cs="Arial"/>
          <w:sz w:val="24"/>
          <w:szCs w:val="24"/>
          <w:vertAlign w:val="superscript"/>
          <w:lang w:eastAsia="es-ES"/>
        </w:rPr>
        <w:t>[</w:t>
      </w:r>
      <w:r w:rsidR="00DD34C8" w:rsidRPr="002B7265">
        <w:rPr>
          <w:rFonts w:ascii="Book Antiqua" w:eastAsia="Times New Roman" w:hAnsi="Book Antiqua" w:cs="Arial"/>
          <w:sz w:val="24"/>
          <w:szCs w:val="24"/>
          <w:vertAlign w:val="superscript"/>
          <w:lang w:eastAsia="es-ES"/>
        </w:rPr>
        <w:t>24</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and it seems to be a good companion with other markers improving the diagnostic accuracy of P</w:t>
      </w:r>
      <w:r w:rsidR="00086F5E" w:rsidRPr="002B7265">
        <w:rPr>
          <w:rFonts w:ascii="Book Antiqua" w:eastAsia="Times New Roman" w:hAnsi="Book Antiqua" w:cs="Arial"/>
          <w:sz w:val="24"/>
          <w:szCs w:val="24"/>
          <w:lang w:eastAsia="es-ES"/>
        </w:rPr>
        <w:t>aC</w:t>
      </w:r>
      <w:r w:rsidRPr="002B7265">
        <w:rPr>
          <w:rFonts w:ascii="Book Antiqua" w:eastAsia="Times New Roman" w:hAnsi="Book Antiqua" w:cs="Arial"/>
          <w:sz w:val="24"/>
          <w:szCs w:val="24"/>
          <w:lang w:eastAsia="es-ES"/>
        </w:rPr>
        <w:t xml:space="preserve">, </w:t>
      </w:r>
      <w:r w:rsidR="006C2869" w:rsidRPr="002B7265">
        <w:rPr>
          <w:rFonts w:ascii="Book Antiqua" w:eastAsia="Times New Roman" w:hAnsi="Book Antiqua" w:cs="Arial"/>
          <w:sz w:val="24"/>
          <w:szCs w:val="24"/>
          <w:lang w:eastAsia="es-ES"/>
        </w:rPr>
        <w:t>as for instance</w:t>
      </w:r>
      <w:r w:rsidR="0051361B" w:rsidRPr="002B7265">
        <w:rPr>
          <w:rFonts w:ascii="Book Antiqua" w:eastAsia="Times New Roman" w:hAnsi="Book Antiqua" w:cs="Arial"/>
          <w:sz w:val="24"/>
          <w:szCs w:val="24"/>
          <w:lang w:eastAsia="es-ES"/>
        </w:rPr>
        <w:t>,</w:t>
      </w:r>
      <w:r w:rsidR="006C2869" w:rsidRPr="002B7265">
        <w:rPr>
          <w:rFonts w:ascii="Book Antiqua" w:eastAsia="Times New Roman" w:hAnsi="Book Antiqua" w:cs="Arial"/>
          <w:sz w:val="24"/>
          <w:szCs w:val="24"/>
          <w:lang w:eastAsia="es-ES"/>
        </w:rPr>
        <w:t xml:space="preserve"> when used </w:t>
      </w:r>
      <w:r w:rsidRPr="002B7265">
        <w:rPr>
          <w:rFonts w:ascii="Book Antiqua" w:eastAsia="Times New Roman" w:hAnsi="Book Antiqua" w:cs="Arial"/>
          <w:sz w:val="24"/>
          <w:szCs w:val="24"/>
          <w:lang w:eastAsia="es-ES"/>
        </w:rPr>
        <w:t xml:space="preserve">together with albumin and IGF, </w:t>
      </w:r>
      <w:r w:rsidR="006C2869" w:rsidRPr="002B7265">
        <w:rPr>
          <w:rFonts w:ascii="Book Antiqua" w:eastAsia="Times New Roman" w:hAnsi="Book Antiqua" w:cs="Arial"/>
          <w:sz w:val="24"/>
          <w:szCs w:val="24"/>
          <w:lang w:eastAsia="es-ES"/>
        </w:rPr>
        <w:t xml:space="preserve">it </w:t>
      </w:r>
      <w:r w:rsidRPr="002B7265">
        <w:rPr>
          <w:rFonts w:ascii="Book Antiqua" w:eastAsia="Times New Roman" w:hAnsi="Book Antiqua" w:cs="Arial"/>
          <w:sz w:val="24"/>
          <w:szCs w:val="24"/>
          <w:lang w:eastAsia="es-ES"/>
        </w:rPr>
        <w:t>allows the distinction between P</w:t>
      </w:r>
      <w:r w:rsidR="00086F5E" w:rsidRPr="002B7265">
        <w:rPr>
          <w:rFonts w:ascii="Book Antiqua" w:eastAsia="Times New Roman" w:hAnsi="Book Antiqua" w:cs="Arial"/>
          <w:sz w:val="24"/>
          <w:szCs w:val="24"/>
          <w:lang w:eastAsia="es-ES"/>
        </w:rPr>
        <w:t>aC</w:t>
      </w:r>
      <w:r w:rsidRPr="002B7265">
        <w:rPr>
          <w:rFonts w:ascii="Book Antiqua" w:eastAsia="Times New Roman" w:hAnsi="Book Antiqua" w:cs="Arial"/>
          <w:sz w:val="24"/>
          <w:szCs w:val="24"/>
          <w:lang w:eastAsia="es-ES"/>
        </w:rPr>
        <w:t xml:space="preserve"> and </w:t>
      </w:r>
      <w:r w:rsidR="0051361B" w:rsidRPr="002B7265">
        <w:rPr>
          <w:rFonts w:ascii="Book Antiqua" w:eastAsia="Times New Roman" w:hAnsi="Book Antiqua" w:cs="Arial"/>
          <w:sz w:val="24"/>
          <w:szCs w:val="24"/>
          <w:lang w:eastAsia="es-ES"/>
        </w:rPr>
        <w:t xml:space="preserve">chronic </w:t>
      </w:r>
      <w:r w:rsidR="0051361B" w:rsidRPr="002B7265">
        <w:rPr>
          <w:rFonts w:ascii="Book Antiqua" w:eastAsia="Times New Roman" w:hAnsi="Book Antiqua" w:cs="Arial"/>
          <w:sz w:val="24"/>
          <w:szCs w:val="24"/>
          <w:lang w:eastAsia="es-ES"/>
        </w:rPr>
        <w:lastRenderedPageBreak/>
        <w:t>pancreatitis (Chr</w:t>
      </w:r>
      <w:r w:rsidR="00677A6A" w:rsidRPr="002B7265">
        <w:rPr>
          <w:rFonts w:ascii="Book Antiqua" w:eastAsia="Times New Roman" w:hAnsi="Book Antiqua" w:cs="Arial"/>
          <w:sz w:val="24"/>
          <w:szCs w:val="24"/>
          <w:lang w:eastAsia="es-ES"/>
        </w:rPr>
        <w:t>P</w:t>
      </w:r>
      <w:r w:rsidR="0051361B"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w:t>
      </w:r>
      <w:r w:rsidR="006C2869" w:rsidRPr="002B7265">
        <w:rPr>
          <w:rFonts w:ascii="Book Antiqua" w:eastAsia="Times New Roman" w:hAnsi="Book Antiqua" w:cs="Arial"/>
          <w:sz w:val="24"/>
          <w:szCs w:val="24"/>
          <w:lang w:eastAsia="es-ES"/>
        </w:rPr>
        <w:t>with high sensitivity and specificity</w:t>
      </w:r>
      <w:r w:rsidR="00D44E0E" w:rsidRPr="002B7265">
        <w:rPr>
          <w:rFonts w:ascii="Book Antiqua" w:eastAsia="Times New Roman" w:hAnsi="Book Antiqua" w:cs="Arial"/>
          <w:sz w:val="24"/>
          <w:szCs w:val="24"/>
          <w:vertAlign w:val="superscript"/>
          <w:lang w:eastAsia="es-ES"/>
        </w:rPr>
        <w:t>[</w:t>
      </w:r>
      <w:r w:rsidR="00DD34C8" w:rsidRPr="002B7265">
        <w:rPr>
          <w:rFonts w:ascii="Book Antiqua" w:eastAsia="Times New Roman" w:hAnsi="Book Antiqua" w:cs="Arial"/>
          <w:sz w:val="24"/>
          <w:szCs w:val="24"/>
          <w:vertAlign w:val="superscript"/>
          <w:lang w:eastAsia="es-ES"/>
        </w:rPr>
        <w:t>25</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w:t>
      </w:r>
    </w:p>
    <w:p w14:paraId="6CCCF5E8" w14:textId="77777777" w:rsidR="003E04E4" w:rsidRPr="002B7265" w:rsidRDefault="003E04E4" w:rsidP="003A2D3F">
      <w:pPr>
        <w:widowControl w:val="0"/>
        <w:adjustRightInd w:val="0"/>
        <w:snapToGrid w:val="0"/>
        <w:spacing w:after="0" w:line="360" w:lineRule="auto"/>
        <w:jc w:val="both"/>
        <w:rPr>
          <w:rFonts w:ascii="Book Antiqua" w:eastAsia="Times New Roman" w:hAnsi="Book Antiqua" w:cs="Arial"/>
          <w:b/>
          <w:sz w:val="24"/>
          <w:szCs w:val="24"/>
          <w:lang w:eastAsia="es-ES"/>
        </w:rPr>
      </w:pPr>
    </w:p>
    <w:p w14:paraId="0E02AE1C" w14:textId="77777777" w:rsidR="00014D30" w:rsidRPr="002B7265" w:rsidRDefault="00014D30" w:rsidP="003A2D3F">
      <w:pPr>
        <w:widowControl w:val="0"/>
        <w:adjustRightInd w:val="0"/>
        <w:snapToGrid w:val="0"/>
        <w:spacing w:after="0" w:line="360" w:lineRule="auto"/>
        <w:jc w:val="both"/>
        <w:rPr>
          <w:rFonts w:ascii="Book Antiqua" w:eastAsia="Times New Roman" w:hAnsi="Book Antiqua" w:cs="Arial"/>
          <w:b/>
          <w:i/>
          <w:sz w:val="24"/>
          <w:szCs w:val="24"/>
          <w:lang w:eastAsia="es-ES"/>
        </w:rPr>
      </w:pPr>
      <w:r w:rsidRPr="002B7265">
        <w:rPr>
          <w:rFonts w:ascii="Book Antiqua" w:eastAsia="Times New Roman" w:hAnsi="Book Antiqua" w:cs="Arial"/>
          <w:b/>
          <w:i/>
          <w:sz w:val="24"/>
          <w:szCs w:val="24"/>
          <w:lang w:eastAsia="es-ES"/>
        </w:rPr>
        <w:t>Imaging techniques</w:t>
      </w:r>
    </w:p>
    <w:p w14:paraId="17DE2025" w14:textId="364C527A" w:rsidR="006129AF" w:rsidRPr="002B7265" w:rsidRDefault="00AF6433" w:rsidP="003A2D3F">
      <w:pPr>
        <w:widowControl w:val="0"/>
        <w:adjustRightInd w:val="0"/>
        <w:snapToGrid w:val="0"/>
        <w:spacing w:after="0" w:line="360" w:lineRule="auto"/>
        <w:jc w:val="both"/>
        <w:rPr>
          <w:rStyle w:val="element-citation"/>
          <w:rFonts w:ascii="Book Antiqua" w:hAnsi="Book Antiqua"/>
          <w:strike/>
          <w:sz w:val="24"/>
          <w:szCs w:val="24"/>
        </w:rPr>
      </w:pPr>
      <w:r w:rsidRPr="002B7265">
        <w:rPr>
          <w:rFonts w:ascii="Book Antiqua" w:eastAsia="Times New Roman" w:hAnsi="Book Antiqua" w:cs="Arial"/>
          <w:sz w:val="24"/>
          <w:szCs w:val="24"/>
          <w:lang w:eastAsia="es-ES"/>
        </w:rPr>
        <w:t>Detection of asymptomatic P</w:t>
      </w:r>
      <w:r w:rsidR="00D844F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C has only been achieved incidentally by imaging techniques</w:t>
      </w:r>
      <w:r w:rsidR="00D44E0E" w:rsidRPr="002B7265">
        <w:rPr>
          <w:rFonts w:ascii="Book Antiqua" w:eastAsia="Times New Roman" w:hAnsi="Book Antiqua" w:cs="Arial"/>
          <w:sz w:val="24"/>
          <w:szCs w:val="24"/>
          <w:vertAlign w:val="superscript"/>
          <w:lang w:eastAsia="es-ES"/>
        </w:rPr>
        <w:t>[</w:t>
      </w:r>
      <w:r w:rsidR="002B7265" w:rsidRPr="002B7265">
        <w:rPr>
          <w:rFonts w:ascii="Book Antiqua" w:eastAsia="Times New Roman" w:hAnsi="Book Antiqua" w:cs="Arial"/>
          <w:sz w:val="24"/>
          <w:szCs w:val="24"/>
          <w:vertAlign w:val="superscript"/>
          <w:lang w:eastAsia="es-ES"/>
        </w:rPr>
        <w:t>11,</w:t>
      </w:r>
      <w:r w:rsidR="00DD34C8" w:rsidRPr="002B7265">
        <w:rPr>
          <w:rFonts w:ascii="Book Antiqua" w:eastAsia="Times New Roman" w:hAnsi="Book Antiqua" w:cs="Arial"/>
          <w:sz w:val="24"/>
          <w:szCs w:val="24"/>
          <w:vertAlign w:val="superscript"/>
          <w:lang w:eastAsia="es-ES"/>
        </w:rPr>
        <w:t>26</w:t>
      </w:r>
      <w:r w:rsidR="00072742" w:rsidRPr="002B7265">
        <w:rPr>
          <w:rFonts w:ascii="Book Antiqua" w:eastAsia="Times New Roman" w:hAnsi="Book Antiqua" w:cs="Arial"/>
          <w:sz w:val="24"/>
          <w:szCs w:val="24"/>
          <w:vertAlign w:val="superscript"/>
          <w:lang w:eastAsia="es-ES"/>
        </w:rPr>
        <w:t>]</w:t>
      </w:r>
      <w:r w:rsidR="002541E3" w:rsidRPr="002B7265">
        <w:rPr>
          <w:rFonts w:ascii="Book Antiqua" w:eastAsia="Times New Roman" w:hAnsi="Book Antiqua" w:cs="Arial"/>
          <w:sz w:val="24"/>
          <w:szCs w:val="24"/>
          <w:lang w:eastAsia="es-ES"/>
        </w:rPr>
        <w:t xml:space="preserve">. </w:t>
      </w:r>
      <w:r w:rsidR="006129AF" w:rsidRPr="002B7265">
        <w:rPr>
          <w:rFonts w:ascii="Book Antiqua" w:eastAsia="Times New Roman" w:hAnsi="Book Antiqua" w:cs="Arial"/>
          <w:sz w:val="24"/>
          <w:szCs w:val="24"/>
          <w:lang w:eastAsia="es-ES"/>
        </w:rPr>
        <w:t>Significant progress has been made over the past two decades in imaging technology and at present, available techniques for pancreas imaging have a key role in P</w:t>
      </w:r>
      <w:r w:rsidR="00D844F0" w:rsidRPr="002B7265">
        <w:rPr>
          <w:rFonts w:ascii="Book Antiqua" w:eastAsia="Times New Roman" w:hAnsi="Book Antiqua" w:cs="Arial"/>
          <w:sz w:val="24"/>
          <w:szCs w:val="24"/>
          <w:lang w:eastAsia="es-ES"/>
        </w:rPr>
        <w:t>a</w:t>
      </w:r>
      <w:r w:rsidR="006129AF" w:rsidRPr="002B7265">
        <w:rPr>
          <w:rFonts w:ascii="Book Antiqua" w:eastAsia="Times New Roman" w:hAnsi="Book Antiqua" w:cs="Arial"/>
          <w:sz w:val="24"/>
          <w:szCs w:val="24"/>
          <w:lang w:eastAsia="es-ES"/>
        </w:rPr>
        <w:t>C diagnosis as well as in cancer staging, assessment of the treatment re</w:t>
      </w:r>
      <w:r w:rsidR="00EA713F" w:rsidRPr="002B7265">
        <w:rPr>
          <w:rFonts w:ascii="Book Antiqua" w:eastAsia="Times New Roman" w:hAnsi="Book Antiqua" w:cs="Arial"/>
          <w:sz w:val="24"/>
          <w:szCs w:val="24"/>
          <w:lang w:eastAsia="es-ES"/>
        </w:rPr>
        <w:t>sponse and detection of metasta</w:t>
      </w:r>
      <w:r w:rsidR="0051361B" w:rsidRPr="002B7265">
        <w:rPr>
          <w:rFonts w:ascii="Book Antiqua" w:eastAsia="Times New Roman" w:hAnsi="Book Antiqua" w:cs="Arial"/>
          <w:sz w:val="24"/>
          <w:szCs w:val="24"/>
          <w:lang w:eastAsia="es-ES"/>
        </w:rPr>
        <w:t>tic</w:t>
      </w:r>
      <w:r w:rsidR="006129AF" w:rsidRPr="002B7265">
        <w:rPr>
          <w:rFonts w:ascii="Book Antiqua" w:eastAsia="Times New Roman" w:hAnsi="Book Antiqua" w:cs="Arial"/>
          <w:sz w:val="24"/>
          <w:szCs w:val="24"/>
          <w:lang w:eastAsia="es-ES"/>
        </w:rPr>
        <w:t xml:space="preserve"> lesions. Pancreatic imaging tests include several modalities: ultrasonography (US), computed tomography (CT), magnetic resonance imaging (MRI), positron emission tomography (PET), and endoscopic ultrasonography (EUS)</w:t>
      </w:r>
      <w:r w:rsidR="00D44E0E" w:rsidRPr="002B7265">
        <w:rPr>
          <w:rStyle w:val="element-citation"/>
          <w:rFonts w:ascii="Book Antiqua" w:hAnsi="Book Antiqua"/>
          <w:sz w:val="24"/>
          <w:szCs w:val="24"/>
          <w:vertAlign w:val="superscript"/>
        </w:rPr>
        <w:t>[</w:t>
      </w:r>
      <w:r w:rsidR="00DD34C8" w:rsidRPr="002B7265">
        <w:rPr>
          <w:rStyle w:val="element-citation"/>
          <w:rFonts w:ascii="Book Antiqua" w:hAnsi="Book Antiqua" w:cs="Arial"/>
          <w:sz w:val="24"/>
          <w:szCs w:val="24"/>
          <w:vertAlign w:val="superscript"/>
        </w:rPr>
        <w:t>27</w:t>
      </w:r>
      <w:r w:rsidR="008B6EA3" w:rsidRPr="002B7265">
        <w:rPr>
          <w:rStyle w:val="element-citation"/>
          <w:rFonts w:ascii="Book Antiqua" w:hAnsi="Book Antiqua" w:cs="Arial"/>
          <w:sz w:val="24"/>
          <w:szCs w:val="24"/>
          <w:vertAlign w:val="superscript"/>
        </w:rPr>
        <w:t>-3</w:t>
      </w:r>
      <w:r w:rsidR="00DD34C8" w:rsidRPr="002B7265">
        <w:rPr>
          <w:rStyle w:val="element-citation"/>
          <w:rFonts w:ascii="Book Antiqua" w:hAnsi="Book Antiqua" w:cs="Arial"/>
          <w:sz w:val="24"/>
          <w:szCs w:val="24"/>
          <w:vertAlign w:val="superscript"/>
        </w:rPr>
        <w:t>1</w:t>
      </w:r>
      <w:r w:rsidR="003A5199" w:rsidRPr="002B7265">
        <w:rPr>
          <w:rStyle w:val="element-citation"/>
          <w:rFonts w:ascii="Book Antiqua" w:hAnsi="Book Antiqua"/>
          <w:sz w:val="24"/>
          <w:szCs w:val="24"/>
          <w:vertAlign w:val="superscript"/>
        </w:rPr>
        <w:t>]</w:t>
      </w:r>
      <w:r w:rsidR="00D620FB" w:rsidRPr="002B7265">
        <w:rPr>
          <w:rFonts w:ascii="Book Antiqua" w:eastAsia="Times New Roman" w:hAnsi="Book Antiqua" w:cs="Arial"/>
          <w:sz w:val="24"/>
          <w:szCs w:val="24"/>
          <w:lang w:eastAsia="es-ES"/>
        </w:rPr>
        <w:t>.</w:t>
      </w:r>
    </w:p>
    <w:p w14:paraId="3F83F938" w14:textId="77777777" w:rsidR="008521D1" w:rsidRPr="002B7265" w:rsidRDefault="008521D1" w:rsidP="003A2D3F">
      <w:pPr>
        <w:widowControl w:val="0"/>
        <w:adjustRightInd w:val="0"/>
        <w:snapToGrid w:val="0"/>
        <w:spacing w:after="0" w:line="360" w:lineRule="auto"/>
        <w:jc w:val="both"/>
        <w:rPr>
          <w:rFonts w:ascii="Book Antiqua" w:hAnsi="Book Antiqua"/>
          <w:sz w:val="24"/>
          <w:szCs w:val="24"/>
        </w:rPr>
      </w:pPr>
    </w:p>
    <w:p w14:paraId="2AD24203" w14:textId="16211D07" w:rsidR="008521D1" w:rsidRPr="002B7265" w:rsidRDefault="002B7265" w:rsidP="003A2D3F">
      <w:pPr>
        <w:widowControl w:val="0"/>
        <w:adjustRightInd w:val="0"/>
        <w:snapToGrid w:val="0"/>
        <w:spacing w:after="0" w:line="360" w:lineRule="auto"/>
        <w:jc w:val="both"/>
        <w:rPr>
          <w:rFonts w:ascii="Book Antiqua" w:hAnsi="Book Antiqua" w:cs="Arial"/>
          <w:sz w:val="24"/>
          <w:szCs w:val="24"/>
          <w:lang w:eastAsia="zh-CN"/>
        </w:rPr>
      </w:pPr>
      <w:r w:rsidRPr="002B7265">
        <w:rPr>
          <w:rFonts w:ascii="Book Antiqua" w:hAnsi="Book Antiqua" w:cs="Arial"/>
          <w:b/>
          <w:sz w:val="24"/>
          <w:szCs w:val="24"/>
        </w:rPr>
        <w:t>Ultrasonography</w:t>
      </w:r>
      <w:r w:rsidRPr="002B7265">
        <w:rPr>
          <w:rFonts w:ascii="Book Antiqua" w:hAnsi="Book Antiqua" w:cs="Arial"/>
          <w:b/>
          <w:sz w:val="24"/>
          <w:szCs w:val="24"/>
          <w:lang w:eastAsia="zh-CN"/>
        </w:rPr>
        <w:t xml:space="preserve">: </w:t>
      </w:r>
      <w:r w:rsidRPr="002B7265">
        <w:rPr>
          <w:rFonts w:ascii="Book Antiqua" w:hAnsi="Book Antiqua" w:cs="Arial"/>
          <w:sz w:val="24"/>
          <w:szCs w:val="24"/>
        </w:rPr>
        <w:t>Ultrasonography (US)</w:t>
      </w:r>
      <w:r w:rsidR="008521D1" w:rsidRPr="002B7265">
        <w:rPr>
          <w:rFonts w:ascii="Book Antiqua" w:hAnsi="Book Antiqua" w:cs="Arial"/>
          <w:sz w:val="24"/>
          <w:szCs w:val="24"/>
        </w:rPr>
        <w:t xml:space="preserve"> may have some limitations in the early diagnosis of P</w:t>
      </w:r>
      <w:r w:rsidR="00D844F0" w:rsidRPr="002B7265">
        <w:rPr>
          <w:rFonts w:ascii="Book Antiqua" w:hAnsi="Book Antiqua" w:cs="Arial"/>
          <w:sz w:val="24"/>
          <w:szCs w:val="24"/>
        </w:rPr>
        <w:t>a</w:t>
      </w:r>
      <w:r w:rsidR="008521D1" w:rsidRPr="002B7265">
        <w:rPr>
          <w:rFonts w:ascii="Book Antiqua" w:hAnsi="Book Antiqua" w:cs="Arial"/>
          <w:sz w:val="24"/>
          <w:szCs w:val="24"/>
        </w:rPr>
        <w:t>C. The entire pancreas is difficult to visualize clearly on ultrasonography</w:t>
      </w:r>
      <w:r w:rsidR="00C94695" w:rsidRPr="002B7265">
        <w:rPr>
          <w:rFonts w:ascii="Book Antiqua" w:hAnsi="Book Antiqua" w:cs="Arial"/>
          <w:sz w:val="24"/>
          <w:szCs w:val="24"/>
        </w:rPr>
        <w:t xml:space="preserve"> especially for</w:t>
      </w:r>
      <w:r w:rsidR="008521D1" w:rsidRPr="002B7265">
        <w:rPr>
          <w:rFonts w:ascii="Book Antiqua" w:hAnsi="Book Antiqua" w:cs="Arial"/>
          <w:sz w:val="24"/>
          <w:szCs w:val="24"/>
        </w:rPr>
        <w:t xml:space="preserve"> small tumors located in the head or tail</w:t>
      </w:r>
      <w:r w:rsidR="00D44E0E" w:rsidRPr="002B7265">
        <w:rPr>
          <w:rFonts w:ascii="Book Antiqua" w:hAnsi="Book Antiqua" w:cs="Arial"/>
          <w:sz w:val="24"/>
          <w:szCs w:val="24"/>
          <w:vertAlign w:val="superscript"/>
        </w:rPr>
        <w:t>[</w:t>
      </w:r>
      <w:r w:rsidR="00DC3A4A" w:rsidRPr="002B7265">
        <w:rPr>
          <w:rFonts w:ascii="Book Antiqua" w:hAnsi="Book Antiqua" w:cs="Arial"/>
          <w:sz w:val="24"/>
          <w:szCs w:val="24"/>
          <w:vertAlign w:val="superscript"/>
        </w:rPr>
        <w:t>32</w:t>
      </w:r>
      <w:r w:rsidR="003A5199" w:rsidRPr="002B7265">
        <w:rPr>
          <w:rFonts w:ascii="Book Antiqua" w:hAnsi="Book Antiqua" w:cs="Arial"/>
          <w:sz w:val="24"/>
          <w:szCs w:val="24"/>
          <w:vertAlign w:val="superscript"/>
        </w:rPr>
        <w:t>]</w:t>
      </w:r>
      <w:r w:rsidR="001C087C" w:rsidRPr="002B7265">
        <w:rPr>
          <w:rFonts w:ascii="Book Antiqua" w:hAnsi="Book Antiqua" w:cs="Arial"/>
          <w:sz w:val="24"/>
          <w:szCs w:val="24"/>
        </w:rPr>
        <w:t>.</w:t>
      </w:r>
    </w:p>
    <w:p w14:paraId="0F634AAC" w14:textId="77777777" w:rsidR="002B7265" w:rsidRPr="002B7265" w:rsidRDefault="002B7265" w:rsidP="003A2D3F">
      <w:pPr>
        <w:widowControl w:val="0"/>
        <w:adjustRightInd w:val="0"/>
        <w:snapToGrid w:val="0"/>
        <w:spacing w:after="0" w:line="360" w:lineRule="auto"/>
        <w:jc w:val="both"/>
        <w:rPr>
          <w:rFonts w:ascii="Book Antiqua" w:hAnsi="Book Antiqua" w:cs="Arial"/>
          <w:b/>
          <w:sz w:val="24"/>
          <w:szCs w:val="24"/>
          <w:lang w:eastAsia="zh-CN"/>
        </w:rPr>
      </w:pPr>
    </w:p>
    <w:p w14:paraId="7B152411" w14:textId="769B599D" w:rsidR="008521D1" w:rsidRPr="002B7265" w:rsidRDefault="002B7265" w:rsidP="002B7265">
      <w:pPr>
        <w:widowControl w:val="0"/>
        <w:adjustRightInd w:val="0"/>
        <w:snapToGrid w:val="0"/>
        <w:spacing w:after="0" w:line="360" w:lineRule="auto"/>
        <w:jc w:val="both"/>
        <w:rPr>
          <w:rFonts w:ascii="Book Antiqua" w:eastAsia="Times" w:hAnsi="Book Antiqua" w:cs="Arial"/>
          <w:i/>
          <w:sz w:val="24"/>
          <w:szCs w:val="24"/>
          <w:u w:val="single"/>
          <w:lang w:eastAsia="zh-CN"/>
        </w:rPr>
      </w:pPr>
      <w:r w:rsidRPr="002B7265">
        <w:rPr>
          <w:rFonts w:ascii="Book Antiqua" w:hAnsi="Book Antiqua" w:cs="Arial"/>
          <w:b/>
          <w:sz w:val="24"/>
          <w:szCs w:val="24"/>
          <w:lang w:val="pt-PT"/>
        </w:rPr>
        <w:t>M</w:t>
      </w:r>
      <w:r w:rsidR="008521D1" w:rsidRPr="002B7265">
        <w:rPr>
          <w:rFonts w:ascii="Book Antiqua" w:hAnsi="Book Antiqua" w:cs="Arial"/>
          <w:b/>
          <w:sz w:val="24"/>
          <w:szCs w:val="24"/>
          <w:lang w:val="pt-PT"/>
        </w:rPr>
        <w:t xml:space="preserve">ultidetector </w:t>
      </w:r>
      <w:r w:rsidRPr="002B7265">
        <w:rPr>
          <w:rFonts w:ascii="Book Antiqua" w:hAnsi="Book Antiqua" w:cs="Arial"/>
          <w:b/>
          <w:sz w:val="24"/>
          <w:szCs w:val="24"/>
          <w:lang w:val="pt-PT"/>
        </w:rPr>
        <w:t>computed tomography</w:t>
      </w:r>
      <w:r w:rsidRPr="002B7265">
        <w:rPr>
          <w:rFonts w:ascii="Book Antiqua" w:hAnsi="Book Antiqua" w:cs="Arial"/>
          <w:b/>
          <w:sz w:val="24"/>
          <w:szCs w:val="24"/>
          <w:lang w:val="pt-PT" w:eastAsia="zh-CN"/>
        </w:rPr>
        <w:t>:</w:t>
      </w:r>
      <w:r w:rsidRPr="002B7265">
        <w:rPr>
          <w:rFonts w:ascii="Book Antiqua" w:hAnsi="Book Antiqua" w:cs="Arial"/>
          <w:sz w:val="24"/>
          <w:szCs w:val="24"/>
          <w:lang w:val="pt-PT" w:eastAsia="zh-CN"/>
        </w:rPr>
        <w:t xml:space="preserve"> </w:t>
      </w:r>
      <w:r w:rsidR="0053369D" w:rsidRPr="002B7265">
        <w:rPr>
          <w:rFonts w:ascii="Book Antiqua" w:hAnsi="Book Antiqua" w:cs="Arial"/>
          <w:sz w:val="24"/>
          <w:szCs w:val="24"/>
          <w:lang w:eastAsia="es-ES"/>
        </w:rPr>
        <w:t>A</w:t>
      </w:r>
      <w:r w:rsidR="006129AF" w:rsidRPr="002B7265">
        <w:rPr>
          <w:rFonts w:ascii="Book Antiqua" w:hAnsi="Book Antiqua" w:cs="Arial"/>
          <w:sz w:val="24"/>
          <w:szCs w:val="24"/>
          <w:lang w:eastAsia="es-ES"/>
        </w:rPr>
        <w:t>fter the direct suspicion of P</w:t>
      </w:r>
      <w:r w:rsidR="00D844F0" w:rsidRPr="002B7265">
        <w:rPr>
          <w:rFonts w:ascii="Book Antiqua" w:hAnsi="Book Antiqua" w:cs="Arial"/>
          <w:sz w:val="24"/>
          <w:szCs w:val="24"/>
          <w:lang w:eastAsia="es-ES"/>
        </w:rPr>
        <w:t>a</w:t>
      </w:r>
      <w:r w:rsidR="006129AF" w:rsidRPr="002B7265">
        <w:rPr>
          <w:rFonts w:ascii="Book Antiqua" w:hAnsi="Book Antiqua" w:cs="Arial"/>
          <w:sz w:val="24"/>
          <w:szCs w:val="24"/>
          <w:lang w:eastAsia="es-ES"/>
        </w:rPr>
        <w:t>C, the initial diagnosis and staging of P</w:t>
      </w:r>
      <w:r w:rsidR="00D844F0" w:rsidRPr="002B7265">
        <w:rPr>
          <w:rFonts w:ascii="Book Antiqua" w:hAnsi="Book Antiqua" w:cs="Arial"/>
          <w:sz w:val="24"/>
          <w:szCs w:val="24"/>
          <w:lang w:eastAsia="es-ES"/>
        </w:rPr>
        <w:t>a</w:t>
      </w:r>
      <w:r w:rsidR="006129AF" w:rsidRPr="002B7265">
        <w:rPr>
          <w:rFonts w:ascii="Book Antiqua" w:hAnsi="Book Antiqua" w:cs="Arial"/>
          <w:sz w:val="24"/>
          <w:szCs w:val="24"/>
          <w:lang w:eastAsia="es-ES"/>
        </w:rPr>
        <w:t xml:space="preserve">C mainly relies on a multi-detector row </w:t>
      </w:r>
      <w:r w:rsidR="0053369D">
        <w:rPr>
          <w:rFonts w:ascii="Book Antiqua" w:hAnsi="Book Antiqua" w:cs="Arial"/>
          <w:sz w:val="24"/>
          <w:szCs w:val="24"/>
          <w:lang w:eastAsia="es-ES"/>
        </w:rPr>
        <w:t>CT</w:t>
      </w:r>
      <w:r w:rsidR="00D44E0E" w:rsidRPr="002B7265">
        <w:rPr>
          <w:rFonts w:ascii="Book Antiqua" w:eastAsiaTheme="minorHAnsi" w:hAnsi="Book Antiqua" w:cs="Arial"/>
          <w:sz w:val="24"/>
          <w:szCs w:val="24"/>
          <w:vertAlign w:val="superscript"/>
        </w:rPr>
        <w:t>[</w:t>
      </w:r>
      <w:r w:rsidR="00DC3A4A" w:rsidRPr="002B7265">
        <w:rPr>
          <w:rFonts w:ascii="Book Antiqua" w:eastAsiaTheme="minorHAnsi" w:hAnsi="Book Antiqua" w:cs="Arial"/>
          <w:sz w:val="24"/>
          <w:szCs w:val="24"/>
          <w:vertAlign w:val="superscript"/>
        </w:rPr>
        <w:t>22</w:t>
      </w:r>
      <w:r w:rsidR="003A5199" w:rsidRPr="002B7265">
        <w:rPr>
          <w:rFonts w:ascii="Book Antiqua" w:eastAsiaTheme="minorHAnsi" w:hAnsi="Book Antiqua" w:cs="Arial"/>
          <w:sz w:val="24"/>
          <w:szCs w:val="24"/>
          <w:vertAlign w:val="superscript"/>
        </w:rPr>
        <w:t>]</w:t>
      </w:r>
      <w:r w:rsidR="006129AF" w:rsidRPr="002B7265">
        <w:rPr>
          <w:rFonts w:ascii="Book Antiqua" w:eastAsiaTheme="minorHAnsi" w:hAnsi="Book Antiqua" w:cs="Arial"/>
          <w:sz w:val="24"/>
          <w:szCs w:val="24"/>
        </w:rPr>
        <w:t xml:space="preserve">. </w:t>
      </w:r>
      <w:r w:rsidR="006129AF" w:rsidRPr="002B7265">
        <w:rPr>
          <w:rFonts w:ascii="Book Antiqua" w:hAnsi="Book Antiqua" w:cs="Arial"/>
          <w:sz w:val="24"/>
          <w:szCs w:val="24"/>
          <w:lang w:eastAsia="es-ES"/>
        </w:rPr>
        <w:t>Overall, CT is reported to have a sensitivity of 89</w:t>
      </w:r>
      <w:r w:rsidR="0053369D">
        <w:rPr>
          <w:rFonts w:ascii="Book Antiqua" w:hAnsi="Book Antiqua" w:cs="Arial" w:hint="eastAsia"/>
          <w:sz w:val="24"/>
          <w:szCs w:val="24"/>
          <w:lang w:eastAsia="zh-CN"/>
        </w:rPr>
        <w:t>%</w:t>
      </w:r>
      <w:r w:rsidRPr="002B7265">
        <w:rPr>
          <w:rFonts w:ascii="Book Antiqua" w:hAnsi="Book Antiqua" w:cs="Arial"/>
          <w:sz w:val="24"/>
          <w:szCs w:val="24"/>
          <w:lang w:eastAsia="zh-CN"/>
        </w:rPr>
        <w:t>-</w:t>
      </w:r>
      <w:r w:rsidR="006129AF" w:rsidRPr="002B7265">
        <w:rPr>
          <w:rFonts w:ascii="Book Antiqua" w:hAnsi="Book Antiqua" w:cs="Arial"/>
          <w:sz w:val="24"/>
          <w:szCs w:val="24"/>
          <w:lang w:eastAsia="es-ES"/>
        </w:rPr>
        <w:t>97% for P</w:t>
      </w:r>
      <w:r w:rsidR="00D844F0" w:rsidRPr="002B7265">
        <w:rPr>
          <w:rFonts w:ascii="Book Antiqua" w:hAnsi="Book Antiqua" w:cs="Arial"/>
          <w:sz w:val="24"/>
          <w:szCs w:val="24"/>
          <w:lang w:eastAsia="es-ES"/>
        </w:rPr>
        <w:t>a</w:t>
      </w:r>
      <w:r w:rsidR="006129AF" w:rsidRPr="002B7265">
        <w:rPr>
          <w:rFonts w:ascii="Book Antiqua" w:hAnsi="Book Antiqua" w:cs="Arial"/>
          <w:sz w:val="24"/>
          <w:szCs w:val="24"/>
          <w:lang w:eastAsia="es-ES"/>
        </w:rPr>
        <w:t>C diagnosis, although it is less effective in diagnosing small (&lt;</w:t>
      </w:r>
      <w:r>
        <w:rPr>
          <w:rFonts w:ascii="Book Antiqua" w:hAnsi="Book Antiqua" w:cs="Arial" w:hint="eastAsia"/>
          <w:sz w:val="24"/>
          <w:szCs w:val="24"/>
          <w:lang w:eastAsia="zh-CN"/>
        </w:rPr>
        <w:t xml:space="preserve"> </w:t>
      </w:r>
      <w:r w:rsidR="006129AF" w:rsidRPr="002B7265">
        <w:rPr>
          <w:rFonts w:ascii="Book Antiqua" w:hAnsi="Book Antiqua" w:cs="Arial"/>
          <w:sz w:val="24"/>
          <w:szCs w:val="24"/>
          <w:lang w:eastAsia="es-ES"/>
        </w:rPr>
        <w:t>2 cm) tumors with a sensitivity of 65</w:t>
      </w:r>
      <w:r>
        <w:rPr>
          <w:rFonts w:ascii="Book Antiqua" w:hAnsi="Book Antiqua" w:cs="Arial" w:hint="eastAsia"/>
          <w:sz w:val="24"/>
          <w:szCs w:val="24"/>
          <w:lang w:eastAsia="zh-CN"/>
        </w:rPr>
        <w:t>%</w:t>
      </w:r>
      <w:r w:rsidRPr="002B7265">
        <w:rPr>
          <w:rFonts w:ascii="Book Antiqua" w:hAnsi="Book Antiqua" w:cs="Arial"/>
          <w:sz w:val="24"/>
          <w:szCs w:val="24"/>
          <w:lang w:eastAsia="zh-CN"/>
        </w:rPr>
        <w:t>-</w:t>
      </w:r>
      <w:r w:rsidR="006129AF" w:rsidRPr="002B7265">
        <w:rPr>
          <w:rFonts w:ascii="Book Antiqua" w:hAnsi="Book Antiqua" w:cs="Arial"/>
          <w:sz w:val="24"/>
          <w:szCs w:val="24"/>
          <w:lang w:eastAsia="es-ES"/>
        </w:rPr>
        <w:t>75%</w:t>
      </w:r>
      <w:r w:rsidR="00D44E0E" w:rsidRPr="002B7265">
        <w:rPr>
          <w:rFonts w:ascii="Book Antiqua" w:eastAsiaTheme="minorHAnsi" w:hAnsi="Book Antiqua" w:cs="Arial"/>
          <w:sz w:val="24"/>
          <w:szCs w:val="24"/>
          <w:vertAlign w:val="superscript"/>
        </w:rPr>
        <w:t>[</w:t>
      </w:r>
      <w:r w:rsidR="00425F37" w:rsidRPr="002B7265">
        <w:rPr>
          <w:rFonts w:ascii="Book Antiqua" w:eastAsiaTheme="minorHAnsi" w:hAnsi="Book Antiqua" w:cs="Arial"/>
          <w:sz w:val="24"/>
          <w:szCs w:val="24"/>
          <w:vertAlign w:val="superscript"/>
        </w:rPr>
        <w:t>33,</w:t>
      </w:r>
      <w:r w:rsidR="00DC3A4A" w:rsidRPr="002B7265">
        <w:rPr>
          <w:rFonts w:ascii="Book Antiqua" w:eastAsiaTheme="minorHAnsi" w:hAnsi="Book Antiqua" w:cs="Arial"/>
          <w:sz w:val="24"/>
          <w:szCs w:val="24"/>
          <w:vertAlign w:val="superscript"/>
        </w:rPr>
        <w:t>34</w:t>
      </w:r>
      <w:r w:rsidR="003A5199" w:rsidRPr="002B7265">
        <w:rPr>
          <w:rFonts w:ascii="Book Antiqua" w:eastAsiaTheme="minorHAnsi" w:hAnsi="Book Antiqua" w:cs="Arial"/>
          <w:sz w:val="24"/>
          <w:szCs w:val="24"/>
          <w:vertAlign w:val="superscript"/>
        </w:rPr>
        <w:t>]</w:t>
      </w:r>
      <w:r w:rsidR="006129AF" w:rsidRPr="002B7265">
        <w:rPr>
          <w:rFonts w:ascii="Book Antiqua" w:eastAsiaTheme="minorHAnsi" w:hAnsi="Book Antiqua" w:cs="Arial"/>
          <w:sz w:val="24"/>
          <w:szCs w:val="24"/>
        </w:rPr>
        <w:t xml:space="preserve">. </w:t>
      </w:r>
    </w:p>
    <w:p w14:paraId="5A5D337C" w14:textId="351DA195" w:rsidR="00E943E8" w:rsidRDefault="00E943E8" w:rsidP="002B726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US" w:eastAsia="zh-CN"/>
        </w:rPr>
      </w:pPr>
      <w:r w:rsidRPr="002B7265">
        <w:rPr>
          <w:rFonts w:ascii="Book Antiqua" w:hAnsi="Book Antiqua" w:cs="Arial"/>
          <w:lang w:val="en-US" w:eastAsia="es-ES"/>
        </w:rPr>
        <w:t>Since CT has a wide anatomic coverage, it also shows a high performance for the evaluation of vascular structures invasion (100% sensitivity and 72% specificity), which is a key factor for predicting the tumor resectability</w:t>
      </w:r>
      <w:r w:rsidR="00D44E0E" w:rsidRPr="002B7265">
        <w:rPr>
          <w:rFonts w:ascii="Book Antiqua" w:eastAsiaTheme="minorHAnsi" w:hAnsi="Book Antiqua" w:cs="Arial"/>
          <w:vertAlign w:val="superscript"/>
          <w:lang w:val="en-US" w:eastAsia="en-US"/>
        </w:rPr>
        <w:t>[</w:t>
      </w:r>
      <w:r w:rsidR="00425F37" w:rsidRPr="002B7265">
        <w:rPr>
          <w:rFonts w:ascii="Book Antiqua" w:eastAsiaTheme="minorHAnsi" w:hAnsi="Book Antiqua" w:cs="Arial"/>
          <w:vertAlign w:val="superscript"/>
          <w:lang w:val="en-US" w:eastAsia="en-US"/>
        </w:rPr>
        <w:t>3</w:t>
      </w:r>
      <w:r w:rsidR="00584253" w:rsidRPr="002B7265">
        <w:rPr>
          <w:rFonts w:ascii="Book Antiqua" w:eastAsiaTheme="minorHAnsi" w:hAnsi="Book Antiqua" w:cs="Arial"/>
          <w:vertAlign w:val="superscript"/>
          <w:lang w:val="en-US" w:eastAsia="en-US"/>
        </w:rPr>
        <w:t>5</w:t>
      </w:r>
      <w:r w:rsidR="00425F37" w:rsidRPr="002B7265">
        <w:rPr>
          <w:rFonts w:ascii="Book Antiqua" w:eastAsiaTheme="minorHAnsi" w:hAnsi="Book Antiqua" w:cs="Arial"/>
          <w:vertAlign w:val="superscript"/>
          <w:lang w:val="en-US" w:eastAsia="en-US"/>
        </w:rPr>
        <w:t>,</w:t>
      </w:r>
      <w:r w:rsidR="00DC3A4A" w:rsidRPr="002B7265">
        <w:rPr>
          <w:rFonts w:ascii="Book Antiqua" w:eastAsiaTheme="minorHAnsi" w:hAnsi="Book Antiqua" w:cs="Arial"/>
          <w:vertAlign w:val="superscript"/>
          <w:lang w:val="en-US" w:eastAsia="en-US"/>
        </w:rPr>
        <w:t>3</w:t>
      </w:r>
      <w:r w:rsidR="00584253" w:rsidRPr="002B7265">
        <w:rPr>
          <w:rFonts w:ascii="Book Antiqua" w:eastAsiaTheme="minorHAnsi" w:hAnsi="Book Antiqua" w:cs="Arial"/>
          <w:vertAlign w:val="superscript"/>
          <w:lang w:val="en-US" w:eastAsia="en-US"/>
        </w:rPr>
        <w:t>6</w:t>
      </w:r>
      <w:r w:rsidR="003A5199" w:rsidRPr="002B7265">
        <w:rPr>
          <w:rFonts w:ascii="Book Antiqua" w:eastAsiaTheme="minorHAnsi" w:hAnsi="Book Antiqua" w:cs="Arial"/>
          <w:vertAlign w:val="superscript"/>
          <w:lang w:val="en-US" w:eastAsia="en-US"/>
        </w:rPr>
        <w:t>]</w:t>
      </w:r>
      <w:r w:rsidR="00C926B1" w:rsidRPr="002B7265">
        <w:rPr>
          <w:rFonts w:ascii="Book Antiqua" w:eastAsiaTheme="minorHAnsi" w:hAnsi="Book Antiqua" w:cs="Arial"/>
          <w:lang w:val="en-US" w:eastAsia="en-US"/>
        </w:rPr>
        <w:t xml:space="preserve">. </w:t>
      </w:r>
      <w:r w:rsidRPr="002B7265">
        <w:rPr>
          <w:rFonts w:ascii="Book Antiqua" w:hAnsi="Book Antiqua" w:cs="Arial"/>
          <w:lang w:val="en-US" w:eastAsia="es-ES"/>
        </w:rPr>
        <w:t>CT is also a primary imaging modality for monit</w:t>
      </w:r>
      <w:r w:rsidR="00C926B1" w:rsidRPr="002B7265">
        <w:rPr>
          <w:rFonts w:ascii="Book Antiqua" w:hAnsi="Book Antiqua" w:cs="Arial"/>
          <w:lang w:val="en-US" w:eastAsia="es-ES"/>
        </w:rPr>
        <w:t>oring the response to treatment</w:t>
      </w:r>
      <w:r w:rsidR="00D44E0E" w:rsidRPr="002B7265">
        <w:rPr>
          <w:rFonts w:ascii="Book Antiqua" w:hAnsi="Book Antiqua" w:cs="Arial"/>
          <w:vertAlign w:val="superscript"/>
          <w:lang w:val="en-US" w:eastAsia="es-ES"/>
        </w:rPr>
        <w:t>[</w:t>
      </w:r>
      <w:r w:rsidR="00DC3A4A" w:rsidRPr="002B7265">
        <w:rPr>
          <w:rFonts w:ascii="Book Antiqua" w:hAnsi="Book Antiqua" w:cs="Arial"/>
          <w:vertAlign w:val="superscript"/>
          <w:lang w:val="en-US" w:eastAsia="es-ES"/>
        </w:rPr>
        <w:t>34</w:t>
      </w:r>
      <w:r w:rsidR="003A5199" w:rsidRPr="002B7265">
        <w:rPr>
          <w:rFonts w:ascii="Book Antiqua" w:hAnsi="Book Antiqua" w:cs="Arial"/>
          <w:vertAlign w:val="superscript"/>
          <w:lang w:val="en-US" w:eastAsia="es-ES"/>
        </w:rPr>
        <w:t>]</w:t>
      </w:r>
      <w:r w:rsidR="00C926B1" w:rsidRPr="002B7265">
        <w:rPr>
          <w:rFonts w:ascii="Book Antiqua" w:hAnsi="Book Antiqua" w:cs="Arial"/>
          <w:lang w:val="en-US" w:eastAsia="es-ES"/>
        </w:rPr>
        <w:t>.</w:t>
      </w:r>
      <w:r w:rsidR="00C94695" w:rsidRPr="002B7265">
        <w:rPr>
          <w:rFonts w:ascii="Book Antiqua" w:hAnsi="Book Antiqua" w:cs="Arial"/>
          <w:lang w:val="en-US" w:eastAsia="es-ES"/>
        </w:rPr>
        <w:t xml:space="preserve"> </w:t>
      </w:r>
    </w:p>
    <w:p w14:paraId="6034078B" w14:textId="77777777" w:rsidR="002B7265" w:rsidRPr="002B7265" w:rsidRDefault="002B7265" w:rsidP="002B726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US" w:eastAsia="zh-CN"/>
        </w:rPr>
      </w:pPr>
    </w:p>
    <w:p w14:paraId="6E6B9B04" w14:textId="7E1CEC07" w:rsidR="00E943E8" w:rsidRPr="002B7265" w:rsidRDefault="008521D1" w:rsidP="003A2D3F">
      <w:pPr>
        <w:widowControl w:val="0"/>
        <w:adjustRightInd w:val="0"/>
        <w:snapToGrid w:val="0"/>
        <w:spacing w:after="0" w:line="360" w:lineRule="auto"/>
        <w:jc w:val="both"/>
        <w:rPr>
          <w:rFonts w:ascii="Book Antiqua" w:hAnsi="Book Antiqua" w:cs="Arial"/>
          <w:b/>
          <w:sz w:val="24"/>
          <w:szCs w:val="24"/>
          <w:lang w:eastAsia="zh-CN"/>
        </w:rPr>
      </w:pPr>
      <w:r w:rsidRPr="002B7265">
        <w:rPr>
          <w:rFonts w:ascii="Book Antiqua" w:hAnsi="Book Antiqua" w:cs="Arial"/>
          <w:b/>
          <w:sz w:val="24"/>
          <w:szCs w:val="24"/>
        </w:rPr>
        <w:t xml:space="preserve">Magnetic </w:t>
      </w:r>
      <w:r w:rsidR="002B7265" w:rsidRPr="002B7265">
        <w:rPr>
          <w:rFonts w:ascii="Book Antiqua" w:hAnsi="Book Antiqua" w:cs="Arial"/>
          <w:b/>
          <w:sz w:val="24"/>
          <w:szCs w:val="24"/>
        </w:rPr>
        <w:t>resonance i</w:t>
      </w:r>
      <w:r w:rsidR="00B34FC0" w:rsidRPr="002B7265">
        <w:rPr>
          <w:rFonts w:ascii="Book Antiqua" w:hAnsi="Book Antiqua" w:cs="Arial"/>
          <w:b/>
          <w:sz w:val="24"/>
          <w:szCs w:val="24"/>
        </w:rPr>
        <w:t>maging</w:t>
      </w:r>
      <w:r w:rsidR="002B7265">
        <w:rPr>
          <w:rFonts w:ascii="Book Antiqua" w:hAnsi="Book Antiqua" w:cs="Arial" w:hint="eastAsia"/>
          <w:b/>
          <w:sz w:val="24"/>
          <w:szCs w:val="24"/>
          <w:lang w:eastAsia="zh-CN"/>
        </w:rPr>
        <w:t xml:space="preserve">: </w:t>
      </w:r>
      <w:r w:rsidR="0053369D">
        <w:rPr>
          <w:rFonts w:ascii="Book Antiqua" w:hAnsi="Book Antiqua" w:cs="Arial"/>
          <w:sz w:val="24"/>
          <w:szCs w:val="24"/>
        </w:rPr>
        <w:t>MRI</w:t>
      </w:r>
      <w:r w:rsidR="002B7265" w:rsidRPr="002B7265">
        <w:rPr>
          <w:rFonts w:ascii="Book Antiqua" w:hAnsi="Book Antiqua" w:cs="Arial" w:hint="eastAsia"/>
          <w:sz w:val="24"/>
          <w:szCs w:val="24"/>
          <w:lang w:eastAsia="zh-CN"/>
        </w:rPr>
        <w:t xml:space="preserve"> </w:t>
      </w:r>
      <w:r w:rsidR="00E943E8" w:rsidRPr="002B7265">
        <w:rPr>
          <w:rFonts w:ascii="Book Antiqua" w:eastAsia="Times New Roman" w:hAnsi="Book Antiqua" w:cs="Arial"/>
          <w:sz w:val="24"/>
          <w:szCs w:val="24"/>
          <w:lang w:eastAsia="es-ES"/>
        </w:rPr>
        <w:t>can be useful in imaging for P</w:t>
      </w:r>
      <w:r w:rsidR="00B34FC0" w:rsidRPr="002B7265">
        <w:rPr>
          <w:rFonts w:ascii="Book Antiqua" w:eastAsia="Times New Roman" w:hAnsi="Book Antiqua" w:cs="Arial"/>
          <w:sz w:val="24"/>
          <w:szCs w:val="24"/>
          <w:lang w:eastAsia="es-ES"/>
        </w:rPr>
        <w:t>a</w:t>
      </w:r>
      <w:r w:rsidR="00E943E8" w:rsidRPr="002B7265">
        <w:rPr>
          <w:rFonts w:ascii="Book Antiqua" w:eastAsia="Times New Roman" w:hAnsi="Book Antiqua" w:cs="Arial"/>
          <w:sz w:val="24"/>
          <w:szCs w:val="24"/>
          <w:lang w:eastAsia="es-ES"/>
        </w:rPr>
        <w:t>C in patients when EUS or CT findings are not diagnostic</w:t>
      </w:r>
      <w:r w:rsidR="00D44E0E" w:rsidRPr="002B7265">
        <w:rPr>
          <w:rFonts w:ascii="Book Antiqua" w:eastAsia="Times New Roman" w:hAnsi="Book Antiqua" w:cs="Arial"/>
          <w:sz w:val="24"/>
          <w:szCs w:val="24"/>
          <w:vertAlign w:val="superscript"/>
          <w:lang w:eastAsia="es-ES"/>
        </w:rPr>
        <w:t>[</w:t>
      </w:r>
      <w:r w:rsidR="00AB27F2" w:rsidRPr="002B7265">
        <w:rPr>
          <w:rFonts w:ascii="Book Antiqua" w:eastAsia="Times New Roman" w:hAnsi="Book Antiqua" w:cs="Arial"/>
          <w:sz w:val="24"/>
          <w:szCs w:val="24"/>
          <w:vertAlign w:val="superscript"/>
          <w:lang w:eastAsia="es-ES"/>
        </w:rPr>
        <w:t>3</w:t>
      </w:r>
      <w:r w:rsidR="00584253" w:rsidRPr="002B7265">
        <w:rPr>
          <w:rFonts w:ascii="Book Antiqua" w:eastAsia="Times New Roman" w:hAnsi="Book Antiqua" w:cs="Arial"/>
          <w:sz w:val="24"/>
          <w:szCs w:val="24"/>
          <w:vertAlign w:val="superscript"/>
          <w:lang w:eastAsia="es-ES"/>
        </w:rPr>
        <w:t>7</w:t>
      </w:r>
      <w:r w:rsidR="003A5199" w:rsidRPr="002B7265">
        <w:rPr>
          <w:rFonts w:ascii="Book Antiqua" w:eastAsia="Times New Roman" w:hAnsi="Book Antiqua" w:cs="Arial"/>
          <w:sz w:val="24"/>
          <w:szCs w:val="24"/>
          <w:vertAlign w:val="superscript"/>
          <w:lang w:eastAsia="es-ES"/>
        </w:rPr>
        <w:t>]</w:t>
      </w:r>
      <w:r w:rsidR="00E943E8" w:rsidRPr="002B7265">
        <w:rPr>
          <w:rFonts w:ascii="Book Antiqua" w:hAnsi="Book Antiqua"/>
          <w:sz w:val="24"/>
          <w:szCs w:val="24"/>
        </w:rPr>
        <w:t xml:space="preserve">. </w:t>
      </w:r>
    </w:p>
    <w:p w14:paraId="3126CA63" w14:textId="7F9EEF76" w:rsidR="00E943E8" w:rsidRPr="002B7265" w:rsidRDefault="00316636" w:rsidP="002B7265">
      <w:pPr>
        <w:widowControl w:val="0"/>
        <w:adjustRightInd w:val="0"/>
        <w:snapToGrid w:val="0"/>
        <w:spacing w:after="0" w:line="360" w:lineRule="auto"/>
        <w:ind w:firstLineChars="100" w:firstLine="240"/>
        <w:jc w:val="both"/>
        <w:rPr>
          <w:rFonts w:ascii="Book Antiqua" w:eastAsia="Times New Roman" w:hAnsi="Book Antiqua" w:cs="Arial"/>
          <w:strike/>
          <w:sz w:val="24"/>
          <w:szCs w:val="24"/>
          <w:lang w:eastAsia="es-ES"/>
        </w:rPr>
      </w:pPr>
      <w:r w:rsidRPr="002B7265">
        <w:rPr>
          <w:rFonts w:ascii="Book Antiqua" w:hAnsi="Book Antiqua" w:cs="Arial"/>
          <w:sz w:val="24"/>
          <w:szCs w:val="24"/>
        </w:rPr>
        <w:t>Diffusion-weighted MRI (DWI)</w:t>
      </w:r>
      <w:r w:rsidRPr="002B7265">
        <w:rPr>
          <w:rFonts w:ascii="Book Antiqua" w:hAnsi="Book Antiqua" w:cs="Arial"/>
          <w:sz w:val="24"/>
          <w:szCs w:val="24"/>
          <w:vertAlign w:val="superscript"/>
        </w:rPr>
        <w:t xml:space="preserve"> </w:t>
      </w:r>
      <w:r w:rsidRPr="002B7265">
        <w:rPr>
          <w:rFonts w:ascii="Book Antiqua" w:hAnsi="Book Antiqua" w:cs="Arial"/>
          <w:sz w:val="24"/>
          <w:szCs w:val="24"/>
        </w:rPr>
        <w:t>helps to detect solid pancreatic neoplasms w</w:t>
      </w:r>
      <w:r w:rsidR="002B7265">
        <w:rPr>
          <w:rFonts w:ascii="Book Antiqua" w:hAnsi="Book Antiqua" w:cs="Arial"/>
          <w:sz w:val="24"/>
          <w:szCs w:val="24"/>
        </w:rPr>
        <w:t>ith extremely dense cellularity</w:t>
      </w:r>
      <w:r w:rsidRPr="002B7265">
        <w:rPr>
          <w:rFonts w:ascii="Book Antiqua" w:hAnsi="Book Antiqua" w:cs="Arial"/>
          <w:sz w:val="24"/>
          <w:szCs w:val="24"/>
          <w:vertAlign w:val="superscript"/>
        </w:rPr>
        <w:t>[</w:t>
      </w:r>
      <w:r w:rsidR="00584253" w:rsidRPr="002B7265">
        <w:rPr>
          <w:rFonts w:ascii="Book Antiqua" w:hAnsi="Book Antiqua" w:cs="Arial"/>
          <w:sz w:val="24"/>
          <w:szCs w:val="24"/>
          <w:vertAlign w:val="superscript"/>
        </w:rPr>
        <w:t>38</w:t>
      </w:r>
      <w:r w:rsidRPr="002B7265">
        <w:rPr>
          <w:rFonts w:ascii="Book Antiqua" w:hAnsi="Book Antiqua" w:cs="Arial"/>
          <w:sz w:val="24"/>
          <w:szCs w:val="24"/>
          <w:vertAlign w:val="superscript"/>
        </w:rPr>
        <w:t>,</w:t>
      </w:r>
      <w:r w:rsidR="00584253" w:rsidRPr="002B7265">
        <w:rPr>
          <w:rFonts w:ascii="Book Antiqua" w:hAnsi="Book Antiqua" w:cs="Arial"/>
          <w:sz w:val="24"/>
          <w:szCs w:val="24"/>
          <w:vertAlign w:val="superscript"/>
        </w:rPr>
        <w:t>39</w:t>
      </w:r>
      <w:r w:rsidRPr="002B7265">
        <w:rPr>
          <w:rFonts w:ascii="Book Antiqua" w:hAnsi="Book Antiqua" w:cs="Arial"/>
          <w:sz w:val="24"/>
          <w:szCs w:val="24"/>
          <w:vertAlign w:val="superscript"/>
        </w:rPr>
        <w:t>]</w:t>
      </w:r>
      <w:r w:rsidRPr="002B7265">
        <w:rPr>
          <w:rFonts w:ascii="Book Antiqua" w:hAnsi="Book Antiqua" w:cs="Arial"/>
          <w:sz w:val="24"/>
          <w:szCs w:val="24"/>
        </w:rPr>
        <w:t xml:space="preserve">. However, DWI may not be capable of definitively distinguishing between </w:t>
      </w:r>
      <w:r w:rsidR="002B7265">
        <w:rPr>
          <w:rFonts w:ascii="Book Antiqua" w:hAnsi="Book Antiqua" w:cs="Arial"/>
          <w:sz w:val="24"/>
          <w:szCs w:val="24"/>
        </w:rPr>
        <w:t>inflammatory</w:t>
      </w:r>
      <w:r w:rsidR="002B7265">
        <w:rPr>
          <w:rFonts w:ascii="Book Antiqua" w:hAnsi="Book Antiqua" w:cs="Arial" w:hint="eastAsia"/>
          <w:sz w:val="24"/>
          <w:szCs w:val="24"/>
          <w:lang w:eastAsia="zh-CN"/>
        </w:rPr>
        <w:t>/</w:t>
      </w:r>
      <w:r w:rsidRPr="002B7265">
        <w:rPr>
          <w:rFonts w:ascii="Book Antiqua" w:hAnsi="Book Antiqua" w:cs="Arial"/>
          <w:sz w:val="24"/>
          <w:szCs w:val="24"/>
        </w:rPr>
        <w:t xml:space="preserve">neoplastic lesions. </w:t>
      </w:r>
    </w:p>
    <w:p w14:paraId="7D6104D2" w14:textId="7A232E5E" w:rsidR="008521D1" w:rsidRPr="002B7265" w:rsidRDefault="008521D1" w:rsidP="003A2D3F">
      <w:pPr>
        <w:widowControl w:val="0"/>
        <w:adjustRightInd w:val="0"/>
        <w:snapToGrid w:val="0"/>
        <w:spacing w:after="0" w:line="360" w:lineRule="auto"/>
        <w:jc w:val="both"/>
        <w:rPr>
          <w:rFonts w:ascii="Book Antiqua" w:hAnsi="Book Antiqua" w:cs="Arial"/>
          <w:sz w:val="24"/>
          <w:szCs w:val="24"/>
        </w:rPr>
      </w:pPr>
    </w:p>
    <w:p w14:paraId="00AED994" w14:textId="2AE6D368" w:rsidR="003F2396" w:rsidRPr="002B7265" w:rsidRDefault="00B34FC0" w:rsidP="002B7265">
      <w:pPr>
        <w:widowControl w:val="0"/>
        <w:adjustRightInd w:val="0"/>
        <w:snapToGrid w:val="0"/>
        <w:spacing w:after="0" w:line="360" w:lineRule="auto"/>
        <w:jc w:val="both"/>
        <w:rPr>
          <w:rFonts w:ascii="Book Antiqua" w:eastAsia="Times New Roman" w:hAnsi="Book Antiqua" w:cs="Arial"/>
          <w:b/>
          <w:sz w:val="24"/>
          <w:szCs w:val="24"/>
          <w:lang w:eastAsia="zh-CN"/>
        </w:rPr>
      </w:pPr>
      <w:r w:rsidRPr="002B7265">
        <w:rPr>
          <w:rFonts w:ascii="Book Antiqua" w:eastAsia="Times New Roman" w:hAnsi="Book Antiqua" w:cs="Arial"/>
          <w:b/>
          <w:sz w:val="24"/>
          <w:szCs w:val="24"/>
          <w:lang w:eastAsia="es-ES"/>
        </w:rPr>
        <w:t>Endoscopic ultrasound</w:t>
      </w:r>
      <w:r w:rsidR="002B7265" w:rsidRPr="002B7265">
        <w:rPr>
          <w:rFonts w:ascii="Book Antiqua" w:eastAsia="Times New Roman" w:hAnsi="Book Antiqua" w:cs="Arial" w:hint="eastAsia"/>
          <w:b/>
          <w:sz w:val="24"/>
          <w:szCs w:val="24"/>
          <w:lang w:eastAsia="zh-CN"/>
        </w:rPr>
        <w:t>:</w:t>
      </w:r>
      <w:r w:rsidR="002B7265">
        <w:rPr>
          <w:rFonts w:ascii="Book Antiqua" w:hAnsi="Book Antiqua" w:cs="Arial" w:hint="eastAsia"/>
          <w:b/>
          <w:sz w:val="24"/>
          <w:szCs w:val="24"/>
          <w:lang w:eastAsia="zh-CN"/>
        </w:rPr>
        <w:t xml:space="preserve"> </w:t>
      </w:r>
      <w:r w:rsidR="0053369D">
        <w:rPr>
          <w:rFonts w:ascii="Book Antiqua" w:eastAsia="Times New Roman" w:hAnsi="Book Antiqua" w:cs="Arial" w:hint="eastAsia"/>
          <w:sz w:val="24"/>
          <w:szCs w:val="24"/>
          <w:lang w:eastAsia="zh-CN"/>
        </w:rPr>
        <w:t xml:space="preserve">CT </w:t>
      </w:r>
      <w:r w:rsidR="003F2396" w:rsidRPr="002B7265">
        <w:rPr>
          <w:rFonts w:ascii="Book Antiqua" w:hAnsi="Book Antiqua" w:cs="Arial"/>
          <w:sz w:val="24"/>
          <w:szCs w:val="24"/>
          <w:lang w:eastAsia="es-ES"/>
        </w:rPr>
        <w:t>of the pancreas can be complemented by Endoscopic ultrasound (EUS), which is the most sensitive imaging method for the detection of malignant pancreatic lesions. EUS sensitivity has been re</w:t>
      </w:r>
      <w:r w:rsidR="00471B9B" w:rsidRPr="002B7265">
        <w:rPr>
          <w:rFonts w:ascii="Book Antiqua" w:hAnsi="Book Antiqua" w:cs="Arial"/>
          <w:sz w:val="24"/>
          <w:szCs w:val="24"/>
          <w:lang w:eastAsia="es-ES"/>
        </w:rPr>
        <w:t>ported to be higher than 95%</w:t>
      </w:r>
      <w:r w:rsidR="00D44E0E" w:rsidRPr="002B7265">
        <w:rPr>
          <w:rFonts w:ascii="Book Antiqua" w:hAnsi="Book Antiqua" w:cs="Arial"/>
          <w:sz w:val="24"/>
          <w:szCs w:val="24"/>
          <w:vertAlign w:val="superscript"/>
        </w:rPr>
        <w:t>[</w:t>
      </w:r>
      <w:r w:rsidR="00425F37" w:rsidRPr="002B7265">
        <w:rPr>
          <w:rFonts w:ascii="Book Antiqua" w:hAnsi="Book Antiqua" w:cs="Arial"/>
          <w:sz w:val="24"/>
          <w:szCs w:val="24"/>
          <w:vertAlign w:val="superscript"/>
        </w:rPr>
        <w:t>4</w:t>
      </w:r>
      <w:r w:rsidR="00584253" w:rsidRPr="002B7265">
        <w:rPr>
          <w:rFonts w:ascii="Book Antiqua" w:hAnsi="Book Antiqua" w:cs="Arial"/>
          <w:sz w:val="24"/>
          <w:szCs w:val="24"/>
          <w:vertAlign w:val="superscript"/>
        </w:rPr>
        <w:t>0</w:t>
      </w:r>
      <w:r w:rsidR="00425F37" w:rsidRPr="002B7265">
        <w:rPr>
          <w:rFonts w:ascii="Book Antiqua" w:hAnsi="Book Antiqua" w:cs="Arial"/>
          <w:sz w:val="24"/>
          <w:szCs w:val="24"/>
          <w:vertAlign w:val="superscript"/>
        </w:rPr>
        <w:t>,</w:t>
      </w:r>
      <w:r w:rsidR="00AB27F2" w:rsidRPr="002B7265">
        <w:rPr>
          <w:rFonts w:ascii="Book Antiqua" w:hAnsi="Book Antiqua" w:cs="Arial"/>
          <w:sz w:val="24"/>
          <w:szCs w:val="24"/>
          <w:vertAlign w:val="superscript"/>
        </w:rPr>
        <w:t>4</w:t>
      </w:r>
      <w:r w:rsidR="00584253" w:rsidRPr="002B7265">
        <w:rPr>
          <w:rFonts w:ascii="Book Antiqua" w:hAnsi="Book Antiqua" w:cs="Arial"/>
          <w:sz w:val="24"/>
          <w:szCs w:val="24"/>
          <w:vertAlign w:val="superscript"/>
        </w:rPr>
        <w:t>1</w:t>
      </w:r>
      <w:r w:rsidR="003A5199" w:rsidRPr="002B7265">
        <w:rPr>
          <w:rFonts w:ascii="Book Antiqua" w:hAnsi="Book Antiqua" w:cs="Arial"/>
          <w:sz w:val="24"/>
          <w:szCs w:val="24"/>
          <w:vertAlign w:val="superscript"/>
        </w:rPr>
        <w:t>]</w:t>
      </w:r>
      <w:r w:rsidR="00D27991" w:rsidRPr="002B7265">
        <w:rPr>
          <w:rFonts w:ascii="Book Antiqua" w:hAnsi="Book Antiqua" w:cs="Arial"/>
          <w:sz w:val="24"/>
          <w:szCs w:val="24"/>
        </w:rPr>
        <w:t>.</w:t>
      </w:r>
    </w:p>
    <w:p w14:paraId="4EDDAF0C" w14:textId="2EB978F9" w:rsidR="008521D1" w:rsidRPr="00D238C8" w:rsidRDefault="008521D1" w:rsidP="002B726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US" w:eastAsia="zh-CN"/>
        </w:rPr>
      </w:pPr>
      <w:r w:rsidRPr="002B7265">
        <w:rPr>
          <w:rFonts w:ascii="Book Antiqua" w:hAnsi="Book Antiqua" w:cs="Arial"/>
          <w:lang w:val="en-US" w:eastAsia="es-ES"/>
        </w:rPr>
        <w:t>EUS is particularly useful for identification of small tumors (&lt;</w:t>
      </w:r>
      <w:r w:rsidR="002B7265">
        <w:rPr>
          <w:rFonts w:ascii="Book Antiqua" w:hAnsi="Book Antiqua" w:cs="Arial" w:hint="eastAsia"/>
          <w:lang w:val="en-US" w:eastAsia="zh-CN"/>
        </w:rPr>
        <w:t xml:space="preserve"> </w:t>
      </w:r>
      <w:r w:rsidRPr="002B7265">
        <w:rPr>
          <w:rFonts w:ascii="Book Antiqua" w:hAnsi="Book Antiqua" w:cs="Arial"/>
          <w:lang w:val="en-US" w:eastAsia="es-ES"/>
        </w:rPr>
        <w:t>3 cm diameter) that are not visualized by other imaging modalities</w:t>
      </w:r>
      <w:r w:rsidRPr="002B7265">
        <w:rPr>
          <w:rFonts w:ascii="Book Antiqua" w:hAnsi="Book Antiqua" w:cs="Arial"/>
          <w:lang w:val="en-US"/>
        </w:rPr>
        <w:t xml:space="preserve"> (93% sensitivity)</w:t>
      </w:r>
      <w:r w:rsidR="00D44E0E" w:rsidRPr="002B7265">
        <w:rPr>
          <w:rFonts w:ascii="Book Antiqua" w:hAnsi="Book Antiqua" w:cs="Arial"/>
          <w:vertAlign w:val="superscript"/>
          <w:lang w:val="en-US"/>
        </w:rPr>
        <w:t>[</w:t>
      </w:r>
      <w:r w:rsidR="00AB27F2" w:rsidRPr="002B7265">
        <w:rPr>
          <w:rFonts w:ascii="Book Antiqua" w:hAnsi="Book Antiqua" w:cs="Arial"/>
          <w:vertAlign w:val="superscript"/>
          <w:lang w:val="en-US"/>
        </w:rPr>
        <w:t>4</w:t>
      </w:r>
      <w:r w:rsidR="00584253" w:rsidRPr="002B7265">
        <w:rPr>
          <w:rFonts w:ascii="Book Antiqua" w:hAnsi="Book Antiqua" w:cs="Arial"/>
          <w:vertAlign w:val="superscript"/>
          <w:lang w:val="en-US"/>
        </w:rPr>
        <w:t>2</w:t>
      </w:r>
      <w:r w:rsidR="003A5199" w:rsidRPr="002B7265">
        <w:rPr>
          <w:rFonts w:ascii="Book Antiqua" w:hAnsi="Book Antiqua" w:cs="Arial"/>
          <w:vertAlign w:val="superscript"/>
          <w:lang w:val="en-US"/>
        </w:rPr>
        <w:t>]</w:t>
      </w:r>
      <w:r w:rsidRPr="002B7265">
        <w:rPr>
          <w:rFonts w:ascii="Book Antiqua" w:hAnsi="Book Antiqua" w:cs="Arial"/>
          <w:lang w:val="en-US"/>
        </w:rPr>
        <w:t xml:space="preserve">. </w:t>
      </w:r>
      <w:r w:rsidRPr="002B7265">
        <w:rPr>
          <w:rFonts w:ascii="Book Antiqua" w:hAnsi="Book Antiqua" w:cs="Arial"/>
          <w:lang w:val="en-US" w:eastAsia="es-ES"/>
        </w:rPr>
        <w:t xml:space="preserve">Besides providing important information for tumor detection and staging, EUS allows to obtain tissue samples for histological diagnosis using fine-needle aspiration (FNA) during the same examination. EUS-guided FNA has been shown to have a sensitivity and specificity for </w:t>
      </w:r>
      <w:r w:rsidR="001A7CE8" w:rsidRPr="002B7265">
        <w:rPr>
          <w:rFonts w:ascii="Book Antiqua" w:hAnsi="Book Antiqua" w:cs="Arial"/>
          <w:lang w:val="en-US" w:eastAsia="es-ES"/>
        </w:rPr>
        <w:t>PaC</w:t>
      </w:r>
      <w:r w:rsidRPr="002B7265">
        <w:rPr>
          <w:rFonts w:ascii="Book Antiqua" w:hAnsi="Book Antiqua" w:cs="Arial"/>
          <w:lang w:val="en-US" w:eastAsia="es-ES"/>
        </w:rPr>
        <w:t xml:space="preserve"> of 85% and 98%, </w:t>
      </w:r>
      <w:r w:rsidR="00D27991" w:rsidRPr="002B7265">
        <w:rPr>
          <w:rFonts w:ascii="Book Antiqua" w:hAnsi="Book Antiqua" w:cs="Arial"/>
          <w:lang w:val="en-US" w:eastAsia="es-ES"/>
        </w:rPr>
        <w:t>respectively</w:t>
      </w:r>
      <w:r w:rsidR="00D44E0E" w:rsidRPr="002B7265">
        <w:rPr>
          <w:rFonts w:ascii="Book Antiqua" w:hAnsi="Book Antiqua" w:cs="Arial"/>
          <w:vertAlign w:val="superscript"/>
          <w:lang w:val="en-US" w:eastAsia="es-ES"/>
        </w:rPr>
        <w:t>[</w:t>
      </w:r>
      <w:r w:rsidR="00425F37" w:rsidRPr="002B7265">
        <w:rPr>
          <w:rFonts w:ascii="Book Antiqua" w:hAnsi="Book Antiqua" w:cs="Arial"/>
          <w:vertAlign w:val="superscript"/>
          <w:lang w:val="en-US" w:eastAsia="es-ES"/>
        </w:rPr>
        <w:t>4</w:t>
      </w:r>
      <w:r w:rsidR="004E0EEE">
        <w:rPr>
          <w:rFonts w:ascii="Book Antiqua" w:hAnsi="Book Antiqua" w:cs="Arial" w:hint="eastAsia"/>
          <w:vertAlign w:val="superscript"/>
          <w:lang w:val="en-US" w:eastAsia="zh-CN"/>
        </w:rPr>
        <w:t>3</w:t>
      </w:r>
      <w:r w:rsidR="00425F37" w:rsidRPr="002B7265">
        <w:rPr>
          <w:rFonts w:ascii="Book Antiqua" w:hAnsi="Book Antiqua" w:cs="Arial"/>
          <w:vertAlign w:val="superscript"/>
          <w:lang w:val="en-US" w:eastAsia="es-ES"/>
        </w:rPr>
        <w:t>,</w:t>
      </w:r>
      <w:r w:rsidR="00AB27F2" w:rsidRPr="002B7265">
        <w:rPr>
          <w:rFonts w:ascii="Book Antiqua" w:hAnsi="Book Antiqua" w:cs="Arial"/>
          <w:vertAlign w:val="superscript"/>
          <w:lang w:val="en-US" w:eastAsia="es-ES"/>
        </w:rPr>
        <w:t>4</w:t>
      </w:r>
      <w:r w:rsidR="00584253" w:rsidRPr="002B7265">
        <w:rPr>
          <w:rFonts w:ascii="Book Antiqua" w:hAnsi="Book Antiqua" w:cs="Arial"/>
          <w:vertAlign w:val="superscript"/>
          <w:lang w:val="en-US" w:eastAsia="es-ES"/>
        </w:rPr>
        <w:t>4</w:t>
      </w:r>
      <w:r w:rsidR="003A5199" w:rsidRPr="002B7265">
        <w:rPr>
          <w:rFonts w:ascii="Book Antiqua" w:hAnsi="Book Antiqua" w:cs="Arial"/>
          <w:vertAlign w:val="superscript"/>
          <w:lang w:val="en-US" w:eastAsia="es-ES"/>
        </w:rPr>
        <w:t>]</w:t>
      </w:r>
      <w:r w:rsidRPr="002B7265">
        <w:rPr>
          <w:rFonts w:ascii="Book Antiqua" w:hAnsi="Book Antiqua" w:cs="Arial"/>
          <w:lang w:val="en-US"/>
        </w:rPr>
        <w:t xml:space="preserve">. </w:t>
      </w:r>
      <w:r w:rsidR="00471B9B" w:rsidRPr="002B7265">
        <w:rPr>
          <w:rFonts w:ascii="Book Antiqua" w:hAnsi="Book Antiqua" w:cs="Arial"/>
          <w:lang w:val="en-US"/>
        </w:rPr>
        <w:t xml:space="preserve">In addition, </w:t>
      </w:r>
      <w:r w:rsidRPr="002B7265">
        <w:rPr>
          <w:rFonts w:ascii="Book Antiqua" w:hAnsi="Book Antiqua" w:cs="Arial"/>
          <w:lang w:val="en-US" w:eastAsia="es-ES"/>
        </w:rPr>
        <w:t>EUS is equivalent to CT at determining t</w:t>
      </w:r>
      <w:r w:rsidR="0058348C" w:rsidRPr="002B7265">
        <w:rPr>
          <w:rFonts w:ascii="Book Antiqua" w:hAnsi="Book Antiqua" w:cs="Arial"/>
          <w:lang w:val="en-US" w:eastAsia="es-ES"/>
        </w:rPr>
        <w:t>he surgical resectability of Pa</w:t>
      </w:r>
      <w:r w:rsidRPr="002B7265">
        <w:rPr>
          <w:rFonts w:ascii="Book Antiqua" w:hAnsi="Book Antiqua" w:cs="Arial"/>
          <w:lang w:val="en-US" w:eastAsia="es-ES"/>
        </w:rPr>
        <w:t>C</w:t>
      </w:r>
      <w:r w:rsidR="00D44E0E" w:rsidRPr="002B7265">
        <w:rPr>
          <w:rFonts w:ascii="Book Antiqua" w:hAnsi="Book Antiqua" w:cs="Arial"/>
          <w:vertAlign w:val="superscript"/>
          <w:lang w:val="en-US" w:eastAsia="es-ES"/>
        </w:rPr>
        <w:t>[</w:t>
      </w:r>
      <w:r w:rsidR="00AB27F2" w:rsidRPr="002B7265">
        <w:rPr>
          <w:rFonts w:ascii="Book Antiqua" w:hAnsi="Book Antiqua" w:cs="Arial"/>
          <w:vertAlign w:val="superscript"/>
          <w:lang w:val="en-US" w:eastAsia="es-ES"/>
        </w:rPr>
        <w:t>4</w:t>
      </w:r>
      <w:r w:rsidR="00584253" w:rsidRPr="002B7265">
        <w:rPr>
          <w:rFonts w:ascii="Book Antiqua" w:hAnsi="Book Antiqua" w:cs="Arial"/>
          <w:vertAlign w:val="superscript"/>
          <w:lang w:val="en-US" w:eastAsia="es-ES"/>
        </w:rPr>
        <w:t>5</w:t>
      </w:r>
      <w:r w:rsidR="003A5199" w:rsidRPr="002B7265">
        <w:rPr>
          <w:rFonts w:ascii="Book Antiqua" w:hAnsi="Book Antiqua" w:cs="Arial"/>
          <w:vertAlign w:val="superscript"/>
          <w:lang w:val="en-US" w:eastAsia="es-ES"/>
        </w:rPr>
        <w:t>]</w:t>
      </w:r>
      <w:r w:rsidRPr="002B7265">
        <w:rPr>
          <w:rFonts w:ascii="Book Antiqua" w:hAnsi="Book Antiqua" w:cs="Arial"/>
          <w:lang w:val="en-US"/>
        </w:rPr>
        <w:t>.</w:t>
      </w:r>
    </w:p>
    <w:p w14:paraId="0D5667E1" w14:textId="77777777" w:rsidR="00D238C8" w:rsidRPr="00D238C8" w:rsidRDefault="00D238C8" w:rsidP="002B7265">
      <w:pPr>
        <w:pStyle w:val="NormalWeb"/>
        <w:widowControl w:val="0"/>
        <w:shd w:val="clear" w:color="auto" w:fill="FFFFFF"/>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US" w:eastAsia="zh-CN"/>
        </w:rPr>
      </w:pPr>
    </w:p>
    <w:p w14:paraId="450E322D" w14:textId="5AB5CB9C" w:rsidR="00DE283D" w:rsidRPr="002B7265" w:rsidRDefault="00D238C8" w:rsidP="003A2D3F">
      <w:pPr>
        <w:widowControl w:val="0"/>
        <w:adjustRightInd w:val="0"/>
        <w:snapToGrid w:val="0"/>
        <w:spacing w:after="0" w:line="360" w:lineRule="auto"/>
        <w:jc w:val="both"/>
        <w:rPr>
          <w:rFonts w:ascii="Book Antiqua" w:hAnsi="Book Antiqua"/>
          <w:sz w:val="24"/>
          <w:szCs w:val="24"/>
          <w:shd w:val="clear" w:color="auto" w:fill="FFFFFF"/>
        </w:rPr>
      </w:pPr>
      <w:r w:rsidRPr="00D238C8">
        <w:rPr>
          <w:rFonts w:ascii="Book Antiqua" w:hAnsi="Book Antiqua" w:cs="Arial"/>
          <w:b/>
          <w:lang w:eastAsia="es-ES"/>
        </w:rPr>
        <w:t>P</w:t>
      </w:r>
      <w:r w:rsidRPr="00D238C8">
        <w:rPr>
          <w:rFonts w:ascii="Book Antiqua" w:eastAsia="Times New Roman" w:hAnsi="Book Antiqua" w:cs="Arial"/>
          <w:b/>
          <w:sz w:val="24"/>
          <w:szCs w:val="24"/>
          <w:lang w:eastAsia="es-ES"/>
        </w:rPr>
        <w:t>ositron emission tomography</w:t>
      </w:r>
      <w:r>
        <w:rPr>
          <w:rFonts w:ascii="Book Antiqua" w:hAnsi="Book Antiqua" w:cs="Arial" w:hint="eastAsia"/>
          <w:b/>
          <w:lang w:eastAsia="zh-CN"/>
        </w:rPr>
        <w:t>:</w:t>
      </w:r>
      <w:r>
        <w:rPr>
          <w:rFonts w:ascii="Book Antiqua" w:eastAsia="Times New Roman" w:hAnsi="Book Antiqua" w:cs="Arial" w:hint="eastAsia"/>
          <w:sz w:val="24"/>
          <w:szCs w:val="24"/>
          <w:lang w:eastAsia="zh-CN"/>
        </w:rPr>
        <w:t xml:space="preserve"> </w:t>
      </w:r>
      <w:r w:rsidR="003F2396" w:rsidRPr="002B7265">
        <w:rPr>
          <w:rFonts w:ascii="Book Antiqua" w:eastAsia="Times New Roman" w:hAnsi="Book Antiqua" w:cs="Arial"/>
          <w:sz w:val="24"/>
          <w:szCs w:val="24"/>
          <w:lang w:eastAsia="es-ES"/>
        </w:rPr>
        <w:t>P</w:t>
      </w:r>
      <w:r w:rsidR="00B34FC0" w:rsidRPr="002B7265">
        <w:rPr>
          <w:rFonts w:ascii="Book Antiqua" w:eastAsia="Times New Roman" w:hAnsi="Book Antiqua" w:cs="Arial"/>
          <w:sz w:val="24"/>
          <w:szCs w:val="24"/>
          <w:lang w:eastAsia="es-ES"/>
        </w:rPr>
        <w:t>a</w:t>
      </w:r>
      <w:r w:rsidR="003F2396" w:rsidRPr="002B7265">
        <w:rPr>
          <w:rFonts w:ascii="Book Antiqua" w:eastAsia="Times New Roman" w:hAnsi="Book Antiqua" w:cs="Arial"/>
          <w:sz w:val="24"/>
          <w:szCs w:val="24"/>
          <w:lang w:eastAsia="es-ES"/>
        </w:rPr>
        <w:t xml:space="preserve">C assessment can be improved using </w:t>
      </w:r>
      <w:r w:rsidR="0053369D">
        <w:rPr>
          <w:rFonts w:ascii="Book Antiqua" w:eastAsia="Times New Roman" w:hAnsi="Book Antiqua" w:cs="Arial"/>
          <w:sz w:val="24"/>
          <w:szCs w:val="24"/>
          <w:lang w:eastAsia="es-ES"/>
        </w:rPr>
        <w:t>PET</w:t>
      </w:r>
      <w:r w:rsidR="003F2396" w:rsidRPr="002B7265">
        <w:rPr>
          <w:rFonts w:ascii="Book Antiqua" w:eastAsia="Times New Roman" w:hAnsi="Book Antiqua" w:cs="Arial"/>
          <w:sz w:val="24"/>
          <w:szCs w:val="24"/>
          <w:lang w:eastAsia="es-ES"/>
        </w:rPr>
        <w:t xml:space="preserve"> techniques. PET relies on the enhanced metabolism of glucose in cancer cells, which overexpress glucose transporter 1, leading to glucose accumulation in tumors. Fluorine 18-fluorodeoxyglucose (FDG), a glucose analogue, is normally used as radiotracer. The reported sensitivity and specificity of FDG-PET for the identification of </w:t>
      </w:r>
      <w:r w:rsidR="001A7CE8" w:rsidRPr="002B7265">
        <w:rPr>
          <w:rFonts w:ascii="Book Antiqua" w:eastAsia="Times New Roman" w:hAnsi="Book Antiqua" w:cs="Arial"/>
          <w:sz w:val="24"/>
          <w:szCs w:val="24"/>
          <w:lang w:eastAsia="es-ES"/>
        </w:rPr>
        <w:t>PaC</w:t>
      </w:r>
      <w:r w:rsidR="003F2396" w:rsidRPr="002B7265">
        <w:rPr>
          <w:rFonts w:ascii="Book Antiqua" w:eastAsia="Times New Roman" w:hAnsi="Book Antiqua" w:cs="Arial"/>
          <w:sz w:val="24"/>
          <w:szCs w:val="24"/>
          <w:lang w:eastAsia="es-ES"/>
        </w:rPr>
        <w:t xml:space="preserve"> are low</w:t>
      </w:r>
      <w:r w:rsidR="00D44E0E" w:rsidRPr="002B7265">
        <w:rPr>
          <w:rFonts w:ascii="Book Antiqua" w:eastAsia="Times New Roman" w:hAnsi="Book Antiqua" w:cs="Arial"/>
          <w:sz w:val="24"/>
          <w:szCs w:val="24"/>
          <w:vertAlign w:val="superscript"/>
          <w:lang w:eastAsia="es-ES"/>
        </w:rPr>
        <w:t>[</w:t>
      </w:r>
      <w:r w:rsidR="00AB27F2" w:rsidRPr="002B7265">
        <w:rPr>
          <w:rFonts w:ascii="Book Antiqua" w:eastAsia="Times New Roman" w:hAnsi="Book Antiqua" w:cs="Arial"/>
          <w:sz w:val="24"/>
          <w:szCs w:val="24"/>
          <w:vertAlign w:val="superscript"/>
          <w:lang w:eastAsia="es-ES"/>
        </w:rPr>
        <w:t>4</w:t>
      </w:r>
      <w:r w:rsidR="00584253" w:rsidRPr="002B7265">
        <w:rPr>
          <w:rFonts w:ascii="Book Antiqua" w:eastAsia="Times New Roman" w:hAnsi="Book Antiqua" w:cs="Arial"/>
          <w:sz w:val="24"/>
          <w:szCs w:val="24"/>
          <w:vertAlign w:val="superscript"/>
          <w:lang w:eastAsia="es-ES"/>
        </w:rPr>
        <w:t>6</w:t>
      </w:r>
      <w:r w:rsidR="003A5199" w:rsidRPr="002B7265">
        <w:rPr>
          <w:rFonts w:ascii="Book Antiqua" w:eastAsia="Times New Roman" w:hAnsi="Book Antiqua" w:cs="Arial"/>
          <w:sz w:val="24"/>
          <w:szCs w:val="24"/>
          <w:vertAlign w:val="superscript"/>
          <w:lang w:eastAsia="es-ES"/>
        </w:rPr>
        <w:t>]</w:t>
      </w:r>
      <w:r w:rsidR="00D27991" w:rsidRPr="002B7265">
        <w:rPr>
          <w:rFonts w:ascii="Book Antiqua" w:eastAsia="Times New Roman" w:hAnsi="Book Antiqua" w:cs="Arial"/>
          <w:sz w:val="24"/>
          <w:szCs w:val="24"/>
          <w:lang w:eastAsia="es-ES"/>
        </w:rPr>
        <w:t xml:space="preserve">. </w:t>
      </w:r>
      <w:r w:rsidR="003F2396" w:rsidRPr="002B7265">
        <w:rPr>
          <w:rFonts w:ascii="Book Antiqua" w:eastAsia="Times New Roman" w:hAnsi="Book Antiqua" w:cs="Arial"/>
          <w:sz w:val="24"/>
          <w:szCs w:val="24"/>
          <w:lang w:eastAsia="es-ES"/>
        </w:rPr>
        <w:t>The main limitations of PET for P</w:t>
      </w:r>
      <w:r w:rsidR="00B34FC0" w:rsidRPr="002B7265">
        <w:rPr>
          <w:rFonts w:ascii="Book Antiqua" w:eastAsia="Times New Roman" w:hAnsi="Book Antiqua" w:cs="Arial"/>
          <w:sz w:val="24"/>
          <w:szCs w:val="24"/>
          <w:lang w:eastAsia="es-ES"/>
        </w:rPr>
        <w:t>a</w:t>
      </w:r>
      <w:r w:rsidR="003F2396" w:rsidRPr="002B7265">
        <w:rPr>
          <w:rFonts w:ascii="Book Antiqua" w:eastAsia="Times New Roman" w:hAnsi="Book Antiqua" w:cs="Arial"/>
          <w:sz w:val="24"/>
          <w:szCs w:val="24"/>
          <w:lang w:eastAsia="es-ES"/>
        </w:rPr>
        <w:t>C diagnosis are low-false negative results in hyperglycemia and false-positive results caused by a physiologic FDG uptake by normal tissues or inflammatory masses (pancreatitis)</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47</w:t>
      </w:r>
      <w:r w:rsidR="003A5199" w:rsidRPr="002B7265">
        <w:rPr>
          <w:rFonts w:ascii="Book Antiqua" w:eastAsia="Times New Roman" w:hAnsi="Book Antiqua" w:cs="Arial"/>
          <w:sz w:val="24"/>
          <w:szCs w:val="24"/>
          <w:vertAlign w:val="superscript"/>
          <w:lang w:eastAsia="es-ES"/>
        </w:rPr>
        <w:t>]</w:t>
      </w:r>
      <w:r w:rsidR="002F1A9E" w:rsidRPr="002B7265">
        <w:rPr>
          <w:rFonts w:ascii="Book Antiqua" w:hAnsi="Book Antiqua"/>
          <w:sz w:val="24"/>
          <w:szCs w:val="24"/>
          <w:shd w:val="clear" w:color="auto" w:fill="FFFFFF"/>
        </w:rPr>
        <w:t>.</w:t>
      </w:r>
    </w:p>
    <w:p w14:paraId="681ADCED" w14:textId="406050BF" w:rsidR="0051361B" w:rsidRPr="00D238C8" w:rsidRDefault="006129AF" w:rsidP="00D238C8">
      <w:pPr>
        <w:widowControl w:val="0"/>
        <w:adjustRightInd w:val="0"/>
        <w:snapToGrid w:val="0"/>
        <w:spacing w:after="0" w:line="360" w:lineRule="auto"/>
        <w:ind w:firstLineChars="100" w:firstLine="240"/>
        <w:jc w:val="both"/>
        <w:rPr>
          <w:rFonts w:ascii="Book Antiqua" w:hAnsi="Book Antiqua" w:cs="Arial"/>
          <w:sz w:val="24"/>
          <w:szCs w:val="24"/>
          <w:lang w:eastAsia="zh-CN"/>
        </w:rPr>
      </w:pPr>
      <w:r w:rsidRPr="002B7265">
        <w:rPr>
          <w:rFonts w:ascii="Book Antiqua" w:eastAsia="Times New Roman" w:hAnsi="Book Antiqua" w:cs="Arial"/>
          <w:sz w:val="24"/>
          <w:szCs w:val="24"/>
          <w:lang w:eastAsia="es-ES"/>
        </w:rPr>
        <w:t>However, FDG-PET has been described to be more sensitive than CT for monitoring the response to treatment and for detecting tumor recurrence after resection</w:t>
      </w:r>
      <w:r w:rsidR="00D44E0E" w:rsidRPr="002B7265">
        <w:rPr>
          <w:rFonts w:ascii="Book Antiqua" w:hAnsi="Book Antiqua" w:cs="Arial"/>
          <w:sz w:val="24"/>
          <w:szCs w:val="24"/>
          <w:shd w:val="clear" w:color="auto" w:fill="FFFFFF"/>
          <w:vertAlign w:val="superscript"/>
        </w:rPr>
        <w:t>[</w:t>
      </w:r>
      <w:r w:rsidR="00584253" w:rsidRPr="002B7265">
        <w:rPr>
          <w:rFonts w:ascii="Book Antiqua" w:hAnsi="Book Antiqua" w:cs="Arial"/>
          <w:sz w:val="24"/>
          <w:szCs w:val="24"/>
          <w:shd w:val="clear" w:color="auto" w:fill="FFFFFF"/>
          <w:vertAlign w:val="superscript"/>
        </w:rPr>
        <w:t>48</w:t>
      </w:r>
      <w:r w:rsidR="00072742" w:rsidRPr="002B7265">
        <w:rPr>
          <w:rFonts w:ascii="Book Antiqua" w:hAnsi="Book Antiqua" w:cs="Arial"/>
          <w:sz w:val="24"/>
          <w:szCs w:val="24"/>
          <w:shd w:val="clear" w:color="auto" w:fill="FFFFFF"/>
          <w:vertAlign w:val="superscript"/>
        </w:rPr>
        <w:t>,</w:t>
      </w:r>
      <w:r w:rsidR="00584253" w:rsidRPr="002B7265">
        <w:rPr>
          <w:rFonts w:ascii="Book Antiqua" w:hAnsi="Book Antiqua" w:cs="Arial"/>
          <w:sz w:val="24"/>
          <w:szCs w:val="24"/>
          <w:vertAlign w:val="superscript"/>
        </w:rPr>
        <w:t>49</w:t>
      </w:r>
      <w:r w:rsidR="003A5199" w:rsidRPr="002B7265">
        <w:rPr>
          <w:rFonts w:ascii="Book Antiqua" w:hAnsi="Book Antiqua" w:cs="Arial"/>
          <w:sz w:val="24"/>
          <w:szCs w:val="24"/>
          <w:vertAlign w:val="superscript"/>
        </w:rPr>
        <w:t>]</w:t>
      </w:r>
      <w:r w:rsidRPr="002B7265">
        <w:rPr>
          <w:rFonts w:ascii="Book Antiqua" w:hAnsi="Book Antiqua" w:cs="Arial"/>
          <w:sz w:val="24"/>
          <w:szCs w:val="24"/>
          <w:shd w:val="clear" w:color="auto" w:fill="FFFFFF"/>
        </w:rPr>
        <w:t xml:space="preserve">. </w:t>
      </w:r>
      <w:r w:rsidRPr="002B7265">
        <w:rPr>
          <w:rFonts w:ascii="Book Antiqua" w:eastAsia="Times New Roman" w:hAnsi="Book Antiqua" w:cs="Arial"/>
          <w:sz w:val="24"/>
          <w:szCs w:val="24"/>
          <w:lang w:eastAsia="es-ES"/>
        </w:rPr>
        <w:t>One of the main advantages of PET is its wide anatomic coverage, which allows the detection of possible metastases in the entire body</w:t>
      </w:r>
      <w:r w:rsidR="00D44E0E" w:rsidRPr="002B7265">
        <w:rPr>
          <w:rFonts w:ascii="Book Antiqua" w:hAnsi="Book Antiqua" w:cs="Arial"/>
          <w:sz w:val="24"/>
          <w:szCs w:val="24"/>
          <w:shd w:val="clear" w:color="auto" w:fill="FFFFFF"/>
          <w:vertAlign w:val="superscript"/>
        </w:rPr>
        <w:t>[</w:t>
      </w:r>
      <w:r w:rsidR="008D7708" w:rsidRPr="002B7265">
        <w:rPr>
          <w:rFonts w:ascii="Book Antiqua" w:hAnsi="Book Antiqua" w:cs="Arial"/>
          <w:sz w:val="24"/>
          <w:szCs w:val="24"/>
          <w:shd w:val="clear" w:color="auto" w:fill="FFFFFF"/>
          <w:vertAlign w:val="superscript"/>
        </w:rPr>
        <w:t>3</w:t>
      </w:r>
      <w:r w:rsidR="00584253" w:rsidRPr="002B7265">
        <w:rPr>
          <w:rFonts w:ascii="Book Antiqua" w:hAnsi="Book Antiqua" w:cs="Arial"/>
          <w:sz w:val="24"/>
          <w:szCs w:val="24"/>
          <w:shd w:val="clear" w:color="auto" w:fill="FFFFFF"/>
          <w:vertAlign w:val="superscript"/>
        </w:rPr>
        <w:t>5</w:t>
      </w:r>
      <w:r w:rsidR="00425F37" w:rsidRPr="002B7265">
        <w:rPr>
          <w:rFonts w:ascii="Book Antiqua" w:hAnsi="Book Antiqua" w:cs="Arial"/>
          <w:sz w:val="24"/>
          <w:szCs w:val="24"/>
          <w:shd w:val="clear" w:color="auto" w:fill="FFFFFF"/>
          <w:vertAlign w:val="superscript"/>
        </w:rPr>
        <w:t>,</w:t>
      </w:r>
      <w:r w:rsidR="00AB27F2" w:rsidRPr="002B7265">
        <w:rPr>
          <w:rFonts w:ascii="Book Antiqua" w:hAnsi="Book Antiqua" w:cs="Arial"/>
          <w:sz w:val="24"/>
          <w:szCs w:val="24"/>
          <w:shd w:val="clear" w:color="auto" w:fill="FFFFFF"/>
          <w:vertAlign w:val="superscript"/>
        </w:rPr>
        <w:t>5</w:t>
      </w:r>
      <w:r w:rsidR="00584253" w:rsidRPr="002B7265">
        <w:rPr>
          <w:rFonts w:ascii="Book Antiqua" w:hAnsi="Book Antiqua" w:cs="Arial"/>
          <w:sz w:val="24"/>
          <w:szCs w:val="24"/>
          <w:shd w:val="clear" w:color="auto" w:fill="FFFFFF"/>
          <w:vertAlign w:val="superscript"/>
        </w:rPr>
        <w:t>0</w:t>
      </w:r>
      <w:r w:rsidR="003A5199" w:rsidRPr="002B7265">
        <w:rPr>
          <w:rFonts w:ascii="Book Antiqua" w:hAnsi="Book Antiqua" w:cs="Arial"/>
          <w:sz w:val="24"/>
          <w:szCs w:val="24"/>
          <w:shd w:val="clear" w:color="auto" w:fill="FFFFFF"/>
          <w:vertAlign w:val="superscript"/>
        </w:rPr>
        <w:t>]</w:t>
      </w:r>
      <w:r w:rsidRPr="002B7265">
        <w:rPr>
          <w:rFonts w:ascii="Book Antiqua" w:hAnsi="Book Antiqua" w:cs="Arial"/>
          <w:sz w:val="24"/>
          <w:szCs w:val="24"/>
          <w:shd w:val="clear" w:color="auto" w:fill="FFFFFF"/>
        </w:rPr>
        <w:t xml:space="preserve">. </w:t>
      </w:r>
    </w:p>
    <w:p w14:paraId="699A668F" w14:textId="77777777" w:rsidR="00014D30" w:rsidRPr="002B7265" w:rsidRDefault="006129AF" w:rsidP="00D238C8">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eastAsia="Times New Roman" w:hAnsi="Book Antiqua" w:cs="Arial"/>
          <w:sz w:val="24"/>
          <w:szCs w:val="24"/>
          <w:lang w:eastAsia="es-ES"/>
        </w:rPr>
        <w:t>Although imaging techniques have provided significant advance</w:t>
      </w:r>
      <w:r w:rsidR="00D440C7" w:rsidRPr="002B7265">
        <w:rPr>
          <w:rFonts w:ascii="Book Antiqua" w:eastAsia="Times New Roman" w:hAnsi="Book Antiqua" w:cs="Arial"/>
          <w:sz w:val="24"/>
          <w:szCs w:val="24"/>
          <w:lang w:eastAsia="es-ES"/>
        </w:rPr>
        <w:t>s</w:t>
      </w:r>
      <w:r w:rsidRPr="002B7265">
        <w:rPr>
          <w:rFonts w:ascii="Book Antiqua" w:eastAsia="Times New Roman" w:hAnsi="Book Antiqua" w:cs="Arial"/>
          <w:sz w:val="24"/>
          <w:szCs w:val="24"/>
          <w:lang w:eastAsia="es-ES"/>
        </w:rPr>
        <w:t xml:space="preserve"> in the diagnosis and follow up of P</w:t>
      </w:r>
      <w:r w:rsidR="00B34FC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 xml:space="preserve">C patients, they still have limitations in the early diagnose of small primary pancreatic tumors and metastases, which is crucial </w:t>
      </w:r>
      <w:r w:rsidRPr="002B7265">
        <w:rPr>
          <w:rFonts w:ascii="Book Antiqua" w:eastAsia="Times New Roman" w:hAnsi="Book Antiqua" w:cs="Arial"/>
          <w:sz w:val="24"/>
          <w:szCs w:val="24"/>
          <w:lang w:eastAsia="es-ES"/>
        </w:rPr>
        <w:lastRenderedPageBreak/>
        <w:t xml:space="preserve">for the effectiveness of therapeutic interventions. Further improvement could be made with a combination of imaging techniques and biomarkers, since the presence of biomarkers in serum </w:t>
      </w:r>
      <w:r w:rsidR="00D440C7" w:rsidRPr="002B7265">
        <w:rPr>
          <w:rFonts w:ascii="Book Antiqua" w:eastAsia="Times New Roman" w:hAnsi="Book Antiqua" w:cs="Arial"/>
          <w:sz w:val="24"/>
          <w:szCs w:val="24"/>
          <w:lang w:eastAsia="es-ES"/>
        </w:rPr>
        <w:t>could be</w:t>
      </w:r>
      <w:r w:rsidRPr="002B7265">
        <w:rPr>
          <w:rFonts w:ascii="Book Antiqua" w:eastAsia="Times New Roman" w:hAnsi="Book Antiqua" w:cs="Arial"/>
          <w:sz w:val="24"/>
          <w:szCs w:val="24"/>
          <w:lang w:eastAsia="es-ES"/>
        </w:rPr>
        <w:t xml:space="preserve"> a very early finding that would increase the ability of imaging techniques to diagnose pancreatic carcinoma.</w:t>
      </w:r>
    </w:p>
    <w:p w14:paraId="635D5C74" w14:textId="77777777" w:rsidR="00430F65" w:rsidRPr="002B7265" w:rsidRDefault="00430F65" w:rsidP="003A2D3F">
      <w:pPr>
        <w:widowControl w:val="0"/>
        <w:adjustRightInd w:val="0"/>
        <w:snapToGrid w:val="0"/>
        <w:spacing w:after="0" w:line="360" w:lineRule="auto"/>
        <w:jc w:val="both"/>
        <w:rPr>
          <w:rFonts w:ascii="Book Antiqua" w:eastAsia="Times New Roman" w:hAnsi="Book Antiqua" w:cs="Arial"/>
          <w:b/>
          <w:sz w:val="24"/>
          <w:szCs w:val="24"/>
          <w:lang w:eastAsia="es-ES"/>
        </w:rPr>
      </w:pPr>
    </w:p>
    <w:p w14:paraId="0FB0CC8C" w14:textId="77777777" w:rsidR="00BD0917" w:rsidRPr="00C50773" w:rsidRDefault="00BD0917" w:rsidP="003A2D3F">
      <w:pPr>
        <w:widowControl w:val="0"/>
        <w:adjustRightInd w:val="0"/>
        <w:snapToGrid w:val="0"/>
        <w:spacing w:after="0" w:line="360" w:lineRule="auto"/>
        <w:jc w:val="both"/>
        <w:rPr>
          <w:rFonts w:ascii="Book Antiqua" w:eastAsia="Times New Roman" w:hAnsi="Book Antiqua" w:cs="Arial"/>
          <w:b/>
          <w:i/>
          <w:sz w:val="24"/>
          <w:szCs w:val="24"/>
          <w:lang w:eastAsia="es-ES"/>
        </w:rPr>
      </w:pPr>
      <w:r w:rsidRPr="00C50773">
        <w:rPr>
          <w:rFonts w:ascii="Book Antiqua" w:eastAsia="Times New Roman" w:hAnsi="Book Antiqua" w:cs="Arial"/>
          <w:b/>
          <w:i/>
          <w:sz w:val="24"/>
          <w:szCs w:val="24"/>
          <w:lang w:eastAsia="es-ES"/>
        </w:rPr>
        <w:t>Blood-based biomarkers</w:t>
      </w:r>
    </w:p>
    <w:p w14:paraId="0CA3DABF" w14:textId="77777777" w:rsidR="00014D30" w:rsidRPr="002B7265" w:rsidRDefault="00BD0917" w:rsidP="003A2D3F">
      <w:pPr>
        <w:widowControl w:val="0"/>
        <w:adjustRightInd w:val="0"/>
        <w:snapToGrid w:val="0"/>
        <w:spacing w:after="0" w:line="360" w:lineRule="auto"/>
        <w:jc w:val="both"/>
        <w:rPr>
          <w:rFonts w:ascii="Book Antiqua" w:hAnsi="Book Antiqua"/>
          <w:sz w:val="24"/>
          <w:szCs w:val="24"/>
        </w:rPr>
      </w:pPr>
      <w:r w:rsidRPr="002B7265">
        <w:rPr>
          <w:rFonts w:ascii="Book Antiqua" w:eastAsia="Times New Roman" w:hAnsi="Book Antiqua" w:cs="Arial"/>
          <w:sz w:val="24"/>
          <w:szCs w:val="24"/>
          <w:lang w:eastAsia="es-ES"/>
        </w:rPr>
        <w:t>Current</w:t>
      </w:r>
      <w:r w:rsidR="00530D40" w:rsidRPr="002B7265">
        <w:rPr>
          <w:rFonts w:ascii="Book Antiqua" w:eastAsia="Times New Roman" w:hAnsi="Book Antiqua" w:cs="Arial"/>
          <w:sz w:val="24"/>
          <w:szCs w:val="24"/>
          <w:lang w:eastAsia="es-ES"/>
        </w:rPr>
        <w:t>ly</w:t>
      </w:r>
      <w:r w:rsidR="00471B9B" w:rsidRPr="002B7265">
        <w:rPr>
          <w:rFonts w:ascii="Book Antiqua" w:eastAsia="Times New Roman" w:hAnsi="Book Antiqua" w:cs="Arial"/>
          <w:sz w:val="24"/>
          <w:szCs w:val="24"/>
          <w:lang w:eastAsia="es-ES"/>
        </w:rPr>
        <w:t>,</w:t>
      </w:r>
      <w:r w:rsidR="00530D40" w:rsidRPr="002B7265">
        <w:rPr>
          <w:rFonts w:ascii="Book Antiqua" w:eastAsia="Times New Roman" w:hAnsi="Book Antiqua" w:cs="Arial"/>
          <w:sz w:val="24"/>
          <w:szCs w:val="24"/>
          <w:lang w:eastAsia="es-ES"/>
        </w:rPr>
        <w:t xml:space="preserve"> the only </w:t>
      </w:r>
      <w:r w:rsidR="00D440C7" w:rsidRPr="002B7265">
        <w:rPr>
          <w:rFonts w:ascii="Book Antiqua" w:eastAsia="Times New Roman" w:hAnsi="Book Antiqua" w:cs="Arial"/>
          <w:sz w:val="24"/>
          <w:szCs w:val="24"/>
          <w:lang w:eastAsia="es-ES"/>
        </w:rPr>
        <w:t xml:space="preserve">FDA-approved blood-based </w:t>
      </w:r>
      <w:r w:rsidR="00530D40" w:rsidRPr="002B7265">
        <w:rPr>
          <w:rFonts w:ascii="Book Antiqua" w:eastAsia="Times New Roman" w:hAnsi="Book Antiqua" w:cs="Arial"/>
          <w:sz w:val="24"/>
          <w:szCs w:val="24"/>
          <w:lang w:eastAsia="es-ES"/>
        </w:rPr>
        <w:t xml:space="preserve">biomarker </w:t>
      </w:r>
      <w:r w:rsidR="00D440C7" w:rsidRPr="002B7265">
        <w:rPr>
          <w:rFonts w:ascii="Book Antiqua" w:eastAsia="Times New Roman" w:hAnsi="Book Antiqua" w:cs="Arial"/>
          <w:sz w:val="24"/>
          <w:szCs w:val="24"/>
          <w:lang w:eastAsia="es-ES"/>
        </w:rPr>
        <w:t xml:space="preserve">for PaC </w:t>
      </w:r>
      <w:r w:rsidR="00530D40" w:rsidRPr="002B7265">
        <w:rPr>
          <w:rFonts w:ascii="Book Antiqua" w:eastAsia="Times New Roman" w:hAnsi="Book Antiqua" w:cs="Arial"/>
          <w:sz w:val="24"/>
          <w:szCs w:val="24"/>
          <w:lang w:eastAsia="es-ES"/>
        </w:rPr>
        <w:t xml:space="preserve">is </w:t>
      </w:r>
      <w:r w:rsidR="00EA713F" w:rsidRPr="002B7265">
        <w:rPr>
          <w:rFonts w:ascii="Book Antiqua" w:eastAsia="Times New Roman" w:hAnsi="Book Antiqua" w:cs="Arial"/>
          <w:sz w:val="24"/>
          <w:szCs w:val="24"/>
          <w:lang w:eastAsia="es-ES"/>
        </w:rPr>
        <w:t>CA 19-9</w:t>
      </w:r>
      <w:r w:rsidR="00530D40" w:rsidRPr="002B7265">
        <w:rPr>
          <w:rFonts w:ascii="Book Antiqua" w:eastAsia="Times New Roman" w:hAnsi="Book Antiqua" w:cs="Arial"/>
          <w:sz w:val="24"/>
          <w:szCs w:val="24"/>
          <w:lang w:eastAsia="es-ES"/>
        </w:rPr>
        <w:t xml:space="preserve"> </w:t>
      </w:r>
      <w:r w:rsidR="00FF3C5D" w:rsidRPr="002B7265">
        <w:rPr>
          <w:rFonts w:ascii="Book Antiqua" w:eastAsia="Times New Roman" w:hAnsi="Book Antiqua" w:cs="Arial"/>
          <w:sz w:val="24"/>
          <w:szCs w:val="24"/>
          <w:lang w:eastAsia="es-ES"/>
        </w:rPr>
        <w:t xml:space="preserve">which is recommended </w:t>
      </w:r>
      <w:r w:rsidR="006A5CE3" w:rsidRPr="002B7265">
        <w:rPr>
          <w:rFonts w:ascii="Book Antiqua" w:eastAsia="Times New Roman" w:hAnsi="Book Antiqua" w:cs="Arial"/>
          <w:sz w:val="24"/>
          <w:szCs w:val="24"/>
          <w:lang w:eastAsia="es-ES"/>
        </w:rPr>
        <w:t>for</w:t>
      </w:r>
      <w:r w:rsidR="00AF6433" w:rsidRPr="002B7265">
        <w:rPr>
          <w:rFonts w:ascii="Book Antiqua" w:eastAsia="Times New Roman" w:hAnsi="Book Antiqua" w:cs="Arial"/>
          <w:sz w:val="24"/>
          <w:szCs w:val="24"/>
          <w:lang w:eastAsia="es-ES"/>
        </w:rPr>
        <w:t xml:space="preserve"> </w:t>
      </w:r>
      <w:r w:rsidR="00FF3C5D" w:rsidRPr="002B7265">
        <w:rPr>
          <w:rFonts w:ascii="Book Antiqua" w:eastAsia="Times New Roman" w:hAnsi="Book Antiqua" w:cs="Arial"/>
          <w:sz w:val="24"/>
          <w:szCs w:val="24"/>
          <w:lang w:eastAsia="es-ES"/>
        </w:rPr>
        <w:t>monitor</w:t>
      </w:r>
      <w:r w:rsidR="006A5CE3" w:rsidRPr="002B7265">
        <w:rPr>
          <w:rFonts w:ascii="Book Antiqua" w:eastAsia="Times New Roman" w:hAnsi="Book Antiqua" w:cs="Arial"/>
          <w:sz w:val="24"/>
          <w:szCs w:val="24"/>
          <w:lang w:eastAsia="es-ES"/>
        </w:rPr>
        <w:t>ing</w:t>
      </w:r>
      <w:r w:rsidR="00FF3C5D" w:rsidRPr="002B7265">
        <w:rPr>
          <w:rFonts w:ascii="Book Antiqua" w:eastAsia="Times New Roman" w:hAnsi="Book Antiqua" w:cs="Arial"/>
          <w:sz w:val="24"/>
          <w:szCs w:val="24"/>
          <w:lang w:eastAsia="es-ES"/>
        </w:rPr>
        <w:t xml:space="preserve"> the disease or </w:t>
      </w:r>
      <w:r w:rsidR="00AF6433" w:rsidRPr="002B7265">
        <w:rPr>
          <w:rFonts w:ascii="Book Antiqua" w:eastAsia="Times New Roman" w:hAnsi="Book Antiqua" w:cs="Arial"/>
          <w:sz w:val="24"/>
          <w:szCs w:val="24"/>
          <w:lang w:eastAsia="es-ES"/>
        </w:rPr>
        <w:t>follow</w:t>
      </w:r>
      <w:r w:rsidR="00FF3C5D" w:rsidRPr="002B7265">
        <w:rPr>
          <w:rFonts w:ascii="Book Antiqua" w:eastAsia="Times New Roman" w:hAnsi="Book Antiqua" w:cs="Arial"/>
          <w:sz w:val="24"/>
          <w:szCs w:val="24"/>
          <w:lang w:eastAsia="es-ES"/>
        </w:rPr>
        <w:t>ing</w:t>
      </w:r>
      <w:r w:rsidR="00AF6433" w:rsidRPr="002B7265">
        <w:rPr>
          <w:rFonts w:ascii="Book Antiqua" w:eastAsia="Times New Roman" w:hAnsi="Book Antiqua" w:cs="Arial"/>
          <w:sz w:val="24"/>
          <w:szCs w:val="24"/>
          <w:lang w:eastAsia="es-ES"/>
        </w:rPr>
        <w:t xml:space="preserve"> up. </w:t>
      </w:r>
      <w:r w:rsidR="00530D40" w:rsidRPr="002B7265">
        <w:rPr>
          <w:rFonts w:ascii="Book Antiqua" w:eastAsia="Times New Roman" w:hAnsi="Book Antiqua" w:cs="Arial"/>
          <w:sz w:val="24"/>
          <w:szCs w:val="24"/>
          <w:lang w:eastAsia="es-ES"/>
        </w:rPr>
        <w:t xml:space="preserve">Therefore, </w:t>
      </w:r>
      <w:r w:rsidR="00D440C7" w:rsidRPr="002B7265">
        <w:rPr>
          <w:rFonts w:ascii="Book Antiqua" w:eastAsia="Times New Roman" w:hAnsi="Book Antiqua" w:cs="Arial"/>
          <w:sz w:val="24"/>
          <w:szCs w:val="24"/>
          <w:lang w:eastAsia="es-ES"/>
        </w:rPr>
        <w:t>discovering new</w:t>
      </w:r>
      <w:r w:rsidR="00014D30" w:rsidRPr="002B7265">
        <w:rPr>
          <w:rFonts w:ascii="Book Antiqua" w:eastAsia="Times New Roman" w:hAnsi="Book Antiqua" w:cs="Arial"/>
          <w:sz w:val="24"/>
          <w:szCs w:val="24"/>
          <w:lang w:eastAsia="es-ES"/>
        </w:rPr>
        <w:t xml:space="preserve"> biomarkers </w:t>
      </w:r>
      <w:r w:rsidR="00FF3C5D" w:rsidRPr="002B7265">
        <w:rPr>
          <w:rFonts w:ascii="Book Antiqua" w:eastAsia="Times New Roman" w:hAnsi="Book Antiqua" w:cs="Arial"/>
          <w:sz w:val="24"/>
          <w:szCs w:val="24"/>
          <w:lang w:eastAsia="es-ES"/>
        </w:rPr>
        <w:t xml:space="preserve">to diagnose PaC, especially in early stages, is </w:t>
      </w:r>
      <w:r w:rsidR="00014D30" w:rsidRPr="002B7265">
        <w:rPr>
          <w:rFonts w:ascii="Book Antiqua" w:eastAsia="Times New Roman" w:hAnsi="Book Antiqua" w:cs="Arial"/>
          <w:sz w:val="24"/>
          <w:szCs w:val="24"/>
          <w:lang w:eastAsia="es-ES"/>
        </w:rPr>
        <w:t>mandatory to improve P</w:t>
      </w:r>
      <w:r w:rsidR="00530D4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live expectancy. </w:t>
      </w:r>
    </w:p>
    <w:p w14:paraId="050B9A98" w14:textId="7864847B" w:rsidR="004923A2" w:rsidRPr="002B7265" w:rsidRDefault="00B846B0" w:rsidP="00C50773">
      <w:pPr>
        <w:widowControl w:val="0"/>
        <w:adjustRightInd w:val="0"/>
        <w:snapToGrid w:val="0"/>
        <w:spacing w:after="0" w:line="360" w:lineRule="auto"/>
        <w:ind w:firstLineChars="100" w:firstLine="240"/>
        <w:jc w:val="both"/>
        <w:outlineLvl w:val="0"/>
        <w:rPr>
          <w:rFonts w:ascii="Book Antiqua" w:hAnsi="Book Antiqua" w:cs="Arial"/>
          <w:sz w:val="24"/>
          <w:szCs w:val="24"/>
          <w:lang w:val="en-GB"/>
        </w:rPr>
      </w:pPr>
      <w:r w:rsidRPr="002B7265">
        <w:rPr>
          <w:rFonts w:ascii="Book Antiqua" w:eastAsia="Times New Roman" w:hAnsi="Book Antiqua" w:cs="Arial"/>
          <w:sz w:val="24"/>
          <w:szCs w:val="24"/>
          <w:lang w:eastAsia="es-ES"/>
        </w:rPr>
        <w:t xml:space="preserve">In this context, </w:t>
      </w:r>
      <w:r w:rsidR="004923A2" w:rsidRPr="002B7265">
        <w:rPr>
          <w:rFonts w:ascii="Book Antiqua" w:eastAsia="Times New Roman" w:hAnsi="Book Antiqua" w:cs="Arial"/>
          <w:sz w:val="24"/>
          <w:szCs w:val="24"/>
          <w:lang w:eastAsia="es-ES"/>
        </w:rPr>
        <w:t>apart from glycoproteomic strategies to identify novel PaC biomarkers</w:t>
      </w:r>
      <w:r w:rsidR="00530D40" w:rsidRPr="002B7265">
        <w:rPr>
          <w:rFonts w:ascii="Book Antiqua" w:eastAsia="Times New Roman" w:hAnsi="Book Antiqua" w:cs="Arial"/>
          <w:sz w:val="24"/>
          <w:szCs w:val="24"/>
          <w:lang w:eastAsia="es-ES"/>
        </w:rPr>
        <w:t xml:space="preserve"> based on altered glycosylation of particular proteins</w:t>
      </w:r>
      <w:r w:rsidR="004923A2" w:rsidRPr="002B7265">
        <w:rPr>
          <w:rFonts w:ascii="Book Antiqua" w:eastAsia="Times New Roman" w:hAnsi="Book Antiqua" w:cs="Arial"/>
          <w:sz w:val="24"/>
          <w:szCs w:val="24"/>
          <w:lang w:eastAsia="es-ES"/>
        </w:rPr>
        <w:t xml:space="preserve">, which will be discussed in depth later on, </w:t>
      </w:r>
      <w:r w:rsidRPr="002B7265">
        <w:rPr>
          <w:rFonts w:ascii="Book Antiqua" w:eastAsia="Times New Roman" w:hAnsi="Book Antiqua" w:cs="Arial"/>
          <w:sz w:val="24"/>
          <w:szCs w:val="24"/>
          <w:lang w:eastAsia="es-ES"/>
        </w:rPr>
        <w:t xml:space="preserve">real efforts </w:t>
      </w:r>
      <w:r w:rsidR="004923A2" w:rsidRPr="002B7265">
        <w:rPr>
          <w:rFonts w:ascii="Book Antiqua" w:eastAsia="Times New Roman" w:hAnsi="Book Antiqua" w:cs="Arial"/>
          <w:sz w:val="24"/>
          <w:szCs w:val="24"/>
          <w:lang w:eastAsia="es-ES"/>
        </w:rPr>
        <w:t>have been</w:t>
      </w:r>
      <w:r w:rsidRPr="002B7265">
        <w:rPr>
          <w:rFonts w:ascii="Book Antiqua" w:eastAsia="Times New Roman" w:hAnsi="Book Antiqua" w:cs="Arial"/>
          <w:sz w:val="24"/>
          <w:szCs w:val="24"/>
          <w:lang w:eastAsia="es-ES"/>
        </w:rPr>
        <w:t xml:space="preserve"> made to identify new specific </w:t>
      </w:r>
      <w:r w:rsidR="009F349E" w:rsidRPr="002B7265">
        <w:rPr>
          <w:rFonts w:ascii="Book Antiqua" w:eastAsia="Times New Roman" w:hAnsi="Book Antiqua" w:cs="Arial"/>
          <w:sz w:val="24"/>
          <w:szCs w:val="24"/>
          <w:lang w:eastAsia="es-ES"/>
        </w:rPr>
        <w:t>biomarker</w:t>
      </w:r>
      <w:r w:rsidRPr="002B7265">
        <w:rPr>
          <w:rFonts w:ascii="Book Antiqua" w:eastAsia="Times New Roman" w:hAnsi="Book Antiqua" w:cs="Arial"/>
          <w:sz w:val="24"/>
          <w:szCs w:val="24"/>
          <w:lang w:eastAsia="es-ES"/>
        </w:rPr>
        <w:t>s</w:t>
      </w:r>
      <w:r w:rsidR="00464BAA"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for the early detection of P</w:t>
      </w:r>
      <w:r w:rsidR="00B34FC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C</w:t>
      </w:r>
      <w:r w:rsidR="00D44E0E" w:rsidRPr="002B7265">
        <w:rPr>
          <w:rFonts w:ascii="Book Antiqua" w:eastAsia="Times New Roman" w:hAnsi="Book Antiqua" w:cs="Arial"/>
          <w:sz w:val="24"/>
          <w:szCs w:val="24"/>
          <w:vertAlign w:val="superscript"/>
          <w:lang w:eastAsia="es-ES"/>
        </w:rPr>
        <w:t>[</w:t>
      </w:r>
      <w:r w:rsidR="000A6E76" w:rsidRPr="002B7265">
        <w:rPr>
          <w:rFonts w:ascii="Book Antiqua" w:eastAsia="Times New Roman" w:hAnsi="Book Antiqua" w:cs="Arial"/>
          <w:sz w:val="24"/>
          <w:szCs w:val="24"/>
          <w:vertAlign w:val="superscript"/>
          <w:lang w:eastAsia="es-ES"/>
        </w:rPr>
        <w:t>1</w:t>
      </w:r>
      <w:r w:rsidR="000B4C98" w:rsidRPr="002B7265">
        <w:rPr>
          <w:rFonts w:ascii="Book Antiqua" w:eastAsia="Times New Roman" w:hAnsi="Book Antiqua" w:cs="Arial"/>
          <w:sz w:val="24"/>
          <w:szCs w:val="24"/>
          <w:vertAlign w:val="superscript"/>
          <w:lang w:eastAsia="es-ES"/>
        </w:rPr>
        <w:t>2</w:t>
      </w:r>
      <w:r w:rsidR="00615D25" w:rsidRPr="002B7265">
        <w:rPr>
          <w:rFonts w:ascii="Book Antiqua" w:eastAsia="Times New Roman" w:hAnsi="Book Antiqua" w:cs="Arial"/>
          <w:sz w:val="24"/>
          <w:szCs w:val="24"/>
          <w:vertAlign w:val="superscript"/>
          <w:lang w:eastAsia="es-ES"/>
        </w:rPr>
        <w:t xml:space="preserve">, </w:t>
      </w:r>
      <w:r w:rsidR="000A6E76" w:rsidRPr="002B7265">
        <w:rPr>
          <w:rFonts w:ascii="Book Antiqua" w:eastAsia="Times New Roman" w:hAnsi="Book Antiqua" w:cs="Arial"/>
          <w:sz w:val="24"/>
          <w:szCs w:val="24"/>
          <w:vertAlign w:val="superscript"/>
          <w:lang w:eastAsia="es-ES"/>
        </w:rPr>
        <w:t>5</w:t>
      </w:r>
      <w:r w:rsidR="00584253" w:rsidRPr="002B7265">
        <w:rPr>
          <w:rFonts w:ascii="Book Antiqua" w:eastAsia="Times New Roman" w:hAnsi="Book Antiqua" w:cs="Arial"/>
          <w:sz w:val="24"/>
          <w:szCs w:val="24"/>
          <w:vertAlign w:val="superscript"/>
          <w:lang w:eastAsia="es-ES"/>
        </w:rPr>
        <w:t>1</w:t>
      </w:r>
      <w:r w:rsidR="000B4C98" w:rsidRPr="002B7265">
        <w:rPr>
          <w:rFonts w:ascii="Book Antiqua" w:eastAsia="Times New Roman" w:hAnsi="Book Antiqua" w:cs="Arial"/>
          <w:sz w:val="24"/>
          <w:szCs w:val="24"/>
          <w:vertAlign w:val="superscript"/>
          <w:lang w:eastAsia="es-ES"/>
        </w:rPr>
        <w:t>-5</w:t>
      </w:r>
      <w:r w:rsidR="00584253" w:rsidRPr="002B7265">
        <w:rPr>
          <w:rFonts w:ascii="Book Antiqua" w:eastAsia="Times New Roman" w:hAnsi="Book Antiqua" w:cs="Arial"/>
          <w:sz w:val="24"/>
          <w:szCs w:val="24"/>
          <w:vertAlign w:val="superscript"/>
          <w:lang w:eastAsia="es-ES"/>
        </w:rPr>
        <w:t>4</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xml:space="preserve">. Harsha </w:t>
      </w:r>
      <w:r w:rsidR="002B7265" w:rsidRPr="002B7265">
        <w:rPr>
          <w:rFonts w:ascii="Book Antiqua" w:eastAsia="Times New Roman" w:hAnsi="Book Antiqua" w:cs="Arial"/>
          <w:i/>
          <w:sz w:val="24"/>
          <w:szCs w:val="24"/>
          <w:lang w:eastAsia="es-ES"/>
        </w:rPr>
        <w:t>et al</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55</w:t>
      </w:r>
      <w:r w:rsidR="008D7708" w:rsidRPr="002B7265">
        <w:rPr>
          <w:rFonts w:ascii="Book Antiqua" w:eastAsia="Times New Roman" w:hAnsi="Book Antiqua" w:cs="Arial"/>
          <w:sz w:val="24"/>
          <w:szCs w:val="24"/>
          <w:vertAlign w:val="superscript"/>
          <w:lang w:eastAsia="es-ES"/>
        </w:rPr>
        <w:t>]</w:t>
      </w:r>
      <w:r w:rsidR="008D7708" w:rsidRPr="002B7265">
        <w:rPr>
          <w:rFonts w:ascii="Book Antiqua" w:eastAsia="Times New Roman" w:hAnsi="Book Antiqua" w:cs="Arial"/>
          <w:sz w:val="24"/>
          <w:szCs w:val="24"/>
          <w:lang w:eastAsia="es-ES"/>
        </w:rPr>
        <w:t xml:space="preserve"> ha</w:t>
      </w:r>
      <w:r w:rsidR="00471B9B" w:rsidRPr="002B7265">
        <w:rPr>
          <w:rFonts w:ascii="Book Antiqua" w:eastAsia="Times New Roman" w:hAnsi="Book Antiqua" w:cs="Arial"/>
          <w:sz w:val="24"/>
          <w:szCs w:val="24"/>
          <w:lang w:eastAsia="es-ES"/>
        </w:rPr>
        <w:t>ve</w:t>
      </w:r>
      <w:r w:rsidRPr="002B7265">
        <w:rPr>
          <w:rFonts w:ascii="Book Antiqua" w:eastAsia="Times New Roman" w:hAnsi="Book Antiqua" w:cs="Arial"/>
          <w:sz w:val="24"/>
          <w:szCs w:val="24"/>
          <w:lang w:eastAsia="es-ES"/>
        </w:rPr>
        <w:t xml:space="preserve"> collected an extensive list of potential new </w:t>
      </w:r>
      <w:r w:rsidR="00464BAA" w:rsidRPr="002B7265">
        <w:rPr>
          <w:rFonts w:ascii="Book Antiqua" w:eastAsia="Times New Roman" w:hAnsi="Book Antiqua" w:cs="Arial"/>
          <w:sz w:val="24"/>
          <w:szCs w:val="24"/>
          <w:lang w:eastAsia="es-ES"/>
        </w:rPr>
        <w:t xml:space="preserve">protein </w:t>
      </w:r>
      <w:r w:rsidRPr="002B7265">
        <w:rPr>
          <w:rFonts w:ascii="Book Antiqua" w:eastAsia="Times New Roman" w:hAnsi="Book Antiqua" w:cs="Arial"/>
          <w:sz w:val="24"/>
          <w:szCs w:val="24"/>
          <w:lang w:eastAsia="es-ES"/>
        </w:rPr>
        <w:t>P</w:t>
      </w:r>
      <w:r w:rsidR="00B34FC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 xml:space="preserve">C biomarkers (207 </w:t>
      </w:r>
      <w:r w:rsidR="00464BAA" w:rsidRPr="002B7265">
        <w:rPr>
          <w:rFonts w:ascii="Book Antiqua" w:eastAsia="Times New Roman" w:hAnsi="Book Antiqua" w:cs="Arial"/>
          <w:sz w:val="24"/>
          <w:szCs w:val="24"/>
          <w:lang w:eastAsia="es-ES"/>
        </w:rPr>
        <w:t>proteins</w:t>
      </w:r>
      <w:r w:rsidRPr="002B7265">
        <w:rPr>
          <w:rFonts w:ascii="Book Antiqua" w:eastAsia="Times New Roman" w:hAnsi="Book Antiqua" w:cs="Arial"/>
          <w:sz w:val="24"/>
          <w:szCs w:val="24"/>
          <w:lang w:eastAsia="es-ES"/>
        </w:rPr>
        <w:t xml:space="preserve"> over-expressed), but many candidates have not worked differentiating between benign and malignant situations. </w:t>
      </w:r>
      <w:r w:rsidR="004923A2" w:rsidRPr="002B7265">
        <w:rPr>
          <w:rFonts w:ascii="Book Antiqua" w:hAnsi="Book Antiqua" w:cs="Arial"/>
          <w:sz w:val="24"/>
          <w:szCs w:val="24"/>
          <w:lang w:val="en-GB"/>
        </w:rPr>
        <w:t>P</w:t>
      </w:r>
      <w:r w:rsidR="00014D30" w:rsidRPr="002B7265">
        <w:rPr>
          <w:rFonts w:ascii="Book Antiqua" w:hAnsi="Book Antiqua" w:cs="Arial"/>
          <w:sz w:val="24"/>
          <w:szCs w:val="24"/>
          <w:lang w:val="en-GB"/>
        </w:rPr>
        <w:t xml:space="preserve">roteomic analysis of </w:t>
      </w:r>
      <w:r w:rsidR="00430F65" w:rsidRPr="002B7265">
        <w:rPr>
          <w:rFonts w:ascii="Book Antiqua" w:hAnsi="Book Antiqua" w:cs="Arial"/>
          <w:sz w:val="24"/>
          <w:szCs w:val="24"/>
          <w:lang w:val="en-GB"/>
        </w:rPr>
        <w:t>exosomes and</w:t>
      </w:r>
      <w:r w:rsidR="00014D30" w:rsidRPr="002B7265">
        <w:rPr>
          <w:rFonts w:ascii="Book Antiqua" w:hAnsi="Book Antiqua" w:cs="Arial"/>
          <w:sz w:val="24"/>
          <w:szCs w:val="24"/>
          <w:lang w:val="en-GB"/>
        </w:rPr>
        <w:t xml:space="preserve"> </w:t>
      </w:r>
      <w:r w:rsidR="00CD0D0F" w:rsidRPr="002B7265">
        <w:rPr>
          <w:rFonts w:ascii="Book Antiqua" w:hAnsi="Book Antiqua" w:cs="Arial"/>
          <w:sz w:val="24"/>
          <w:szCs w:val="24"/>
          <w:lang w:val="en-GB"/>
        </w:rPr>
        <w:t xml:space="preserve">tissues </w:t>
      </w:r>
      <w:r w:rsidR="00014D30" w:rsidRPr="002B7265">
        <w:rPr>
          <w:rFonts w:ascii="Book Antiqua" w:hAnsi="Book Antiqua" w:cs="Arial"/>
          <w:sz w:val="24"/>
          <w:szCs w:val="24"/>
          <w:lang w:val="en-GB"/>
        </w:rPr>
        <w:t>of P</w:t>
      </w:r>
      <w:r w:rsidR="00B34FC0" w:rsidRPr="002B7265">
        <w:rPr>
          <w:rFonts w:ascii="Book Antiqua" w:hAnsi="Book Antiqua" w:cs="Arial"/>
          <w:sz w:val="24"/>
          <w:szCs w:val="24"/>
          <w:lang w:val="en-GB"/>
        </w:rPr>
        <w:t>a</w:t>
      </w:r>
      <w:r w:rsidR="00014D30" w:rsidRPr="002B7265">
        <w:rPr>
          <w:rFonts w:ascii="Book Antiqua" w:hAnsi="Book Antiqua" w:cs="Arial"/>
          <w:sz w:val="24"/>
          <w:szCs w:val="24"/>
          <w:lang w:val="en-GB"/>
        </w:rPr>
        <w:t xml:space="preserve">C patients </w:t>
      </w:r>
      <w:r w:rsidR="00AF6433" w:rsidRPr="002B7265">
        <w:rPr>
          <w:rFonts w:ascii="Book Antiqua" w:hAnsi="Book Antiqua" w:cs="Arial"/>
          <w:sz w:val="24"/>
          <w:szCs w:val="24"/>
          <w:lang w:val="en-GB"/>
        </w:rPr>
        <w:t xml:space="preserve">have </w:t>
      </w:r>
      <w:r w:rsidR="004923A2" w:rsidRPr="002B7265">
        <w:rPr>
          <w:rFonts w:ascii="Book Antiqua" w:hAnsi="Book Antiqua" w:cs="Arial"/>
          <w:sz w:val="24"/>
          <w:szCs w:val="24"/>
          <w:lang w:val="en-GB"/>
        </w:rPr>
        <w:t xml:space="preserve">also </w:t>
      </w:r>
      <w:r w:rsidR="00AF6433" w:rsidRPr="002B7265">
        <w:rPr>
          <w:rFonts w:ascii="Book Antiqua" w:hAnsi="Book Antiqua" w:cs="Arial"/>
          <w:sz w:val="24"/>
          <w:szCs w:val="24"/>
          <w:lang w:val="en-GB"/>
        </w:rPr>
        <w:t>been investigated</w:t>
      </w:r>
      <w:r w:rsidR="003C4DAF" w:rsidRPr="002B7265">
        <w:rPr>
          <w:rFonts w:ascii="Book Antiqua" w:hAnsi="Book Antiqua" w:cs="Arial"/>
          <w:sz w:val="24"/>
          <w:szCs w:val="24"/>
          <w:vertAlign w:val="superscript"/>
          <w:lang w:val="en-GB"/>
        </w:rPr>
        <w:t>[</w:t>
      </w:r>
      <w:r w:rsidR="00584253" w:rsidRPr="002B7265">
        <w:rPr>
          <w:rFonts w:ascii="Book Antiqua" w:hAnsi="Book Antiqua" w:cs="Arial"/>
          <w:sz w:val="24"/>
          <w:szCs w:val="24"/>
          <w:vertAlign w:val="superscript"/>
          <w:lang w:val="en-GB"/>
        </w:rPr>
        <w:t>56</w:t>
      </w:r>
      <w:r w:rsidR="003C4DAF" w:rsidRPr="002B7265">
        <w:rPr>
          <w:rFonts w:ascii="Book Antiqua" w:hAnsi="Book Antiqua" w:cs="Arial"/>
          <w:sz w:val="24"/>
          <w:szCs w:val="24"/>
          <w:vertAlign w:val="superscript"/>
          <w:lang w:val="en-GB"/>
        </w:rPr>
        <w:t>-</w:t>
      </w:r>
      <w:r w:rsidR="00584253" w:rsidRPr="002B7265">
        <w:rPr>
          <w:rFonts w:ascii="Book Antiqua" w:hAnsi="Book Antiqua" w:cs="Arial"/>
          <w:sz w:val="24"/>
          <w:szCs w:val="24"/>
          <w:vertAlign w:val="superscript"/>
          <w:lang w:val="en-GB"/>
        </w:rPr>
        <w:t>58</w:t>
      </w:r>
      <w:r w:rsidR="003C4DAF" w:rsidRPr="002B7265">
        <w:rPr>
          <w:rFonts w:ascii="Book Antiqua" w:hAnsi="Book Antiqua" w:cs="Arial"/>
          <w:sz w:val="24"/>
          <w:szCs w:val="24"/>
          <w:vertAlign w:val="superscript"/>
          <w:lang w:val="en-GB"/>
        </w:rPr>
        <w:t>]</w:t>
      </w:r>
      <w:r w:rsidR="00AF6433" w:rsidRPr="002B7265">
        <w:rPr>
          <w:rFonts w:ascii="Book Antiqua" w:hAnsi="Book Antiqua" w:cs="Arial"/>
          <w:sz w:val="24"/>
          <w:szCs w:val="24"/>
          <w:lang w:val="en-GB"/>
        </w:rPr>
        <w:t xml:space="preserve">. </w:t>
      </w:r>
    </w:p>
    <w:p w14:paraId="29367E74" w14:textId="0FEABBA5" w:rsidR="00014D30" w:rsidRPr="002B7265" w:rsidRDefault="00D440C7" w:rsidP="00C50773">
      <w:pPr>
        <w:widowControl w:val="0"/>
        <w:adjustRightInd w:val="0"/>
        <w:snapToGrid w:val="0"/>
        <w:spacing w:after="0" w:line="360" w:lineRule="auto"/>
        <w:ind w:firstLineChars="100" w:firstLine="240"/>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O</w:t>
      </w:r>
      <w:r w:rsidR="00014D30" w:rsidRPr="002B7265">
        <w:rPr>
          <w:rFonts w:ascii="Book Antiqua" w:eastAsia="Times New Roman" w:hAnsi="Book Antiqua" w:cs="Arial"/>
          <w:sz w:val="24"/>
          <w:szCs w:val="24"/>
          <w:lang w:eastAsia="es-ES"/>
        </w:rPr>
        <w:t>ther approaches</w:t>
      </w:r>
      <w:r w:rsidR="004923A2" w:rsidRPr="002B7265">
        <w:rPr>
          <w:rFonts w:ascii="Book Antiqua" w:eastAsia="Times New Roman" w:hAnsi="Book Antiqua" w:cs="Arial"/>
          <w:sz w:val="24"/>
          <w:szCs w:val="24"/>
          <w:lang w:eastAsia="es-ES"/>
        </w:rPr>
        <w:t xml:space="preserve"> including molecules different than proteins</w:t>
      </w:r>
      <w:r w:rsidR="00014D30" w:rsidRPr="002B7265">
        <w:rPr>
          <w:rFonts w:ascii="Book Antiqua" w:eastAsia="Times New Roman" w:hAnsi="Book Antiqua" w:cs="Arial"/>
          <w:sz w:val="24"/>
          <w:szCs w:val="24"/>
          <w:lang w:eastAsia="es-ES"/>
        </w:rPr>
        <w:t xml:space="preserve"> are </w:t>
      </w:r>
      <w:r w:rsidR="00AF6433" w:rsidRPr="002B7265">
        <w:rPr>
          <w:rFonts w:ascii="Book Antiqua" w:eastAsia="Times New Roman" w:hAnsi="Book Antiqua" w:cs="Arial"/>
          <w:sz w:val="24"/>
          <w:szCs w:val="24"/>
          <w:lang w:eastAsia="es-ES"/>
        </w:rPr>
        <w:t xml:space="preserve">also </w:t>
      </w:r>
      <w:r w:rsidR="00B846B0" w:rsidRPr="002B7265">
        <w:rPr>
          <w:rFonts w:ascii="Book Antiqua" w:eastAsia="Times New Roman" w:hAnsi="Book Antiqua" w:cs="Arial"/>
          <w:sz w:val="24"/>
          <w:szCs w:val="24"/>
          <w:lang w:eastAsia="es-ES"/>
        </w:rPr>
        <w:t>under investigation</w:t>
      </w:r>
      <w:r w:rsidR="00014D30" w:rsidRPr="002B7265">
        <w:rPr>
          <w:rFonts w:ascii="Book Antiqua" w:eastAsia="Times New Roman" w:hAnsi="Book Antiqua" w:cs="Arial"/>
          <w:sz w:val="24"/>
          <w:szCs w:val="24"/>
          <w:lang w:eastAsia="es-ES"/>
        </w:rPr>
        <w:t>.</w:t>
      </w:r>
      <w:r w:rsidR="004923A2" w:rsidRPr="002B7265">
        <w:rPr>
          <w:rFonts w:ascii="Book Antiqua" w:eastAsia="Times New Roman" w:hAnsi="Book Antiqua" w:cs="Arial"/>
          <w:sz w:val="24"/>
          <w:szCs w:val="24"/>
          <w:lang w:eastAsia="es-ES"/>
        </w:rPr>
        <w:t xml:space="preserve"> </w:t>
      </w:r>
      <w:r w:rsidR="00014D30" w:rsidRPr="002B7265">
        <w:rPr>
          <w:rFonts w:ascii="Book Antiqua" w:eastAsia="Times New Roman" w:hAnsi="Book Antiqua" w:cs="Arial"/>
          <w:sz w:val="24"/>
          <w:szCs w:val="24"/>
          <w:lang w:eastAsia="es-ES"/>
        </w:rPr>
        <w:t>Detection of specific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mutations on cell-free circulating tumor DNA (ctDNA) or circulating tumor cells (CTC) has been explored</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59</w:t>
      </w:r>
      <w:r w:rsidR="000B4C98"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63</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Some commonly mutated genes in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are KRAS, TP53, SMAD4 and CDKN2A</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4</w:t>
      </w:r>
      <w:r w:rsidR="000B4C98"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66</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which allow classifying P</w:t>
      </w:r>
      <w:r w:rsidR="0058348C"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into four different genetic subtypes that might have potential clinical relevance</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65</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These mutations have also been detected in ctDNA or CTCs</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2</w:t>
      </w:r>
      <w:r w:rsidR="003C4DAF"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3</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The study of Bettegowda </w:t>
      </w:r>
      <w:r w:rsidR="002B7265" w:rsidRPr="002B7265">
        <w:rPr>
          <w:rFonts w:ascii="Book Antiqua" w:eastAsia="Times New Roman" w:hAnsi="Book Antiqua" w:cs="Arial"/>
          <w:i/>
          <w:sz w:val="24"/>
          <w:szCs w:val="24"/>
          <w:lang w:eastAsia="es-ES"/>
        </w:rPr>
        <w:t>et al</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59</w:t>
      </w:r>
      <w:r w:rsidR="003A5199" w:rsidRPr="002B7265">
        <w:rPr>
          <w:rFonts w:ascii="Book Antiqua" w:eastAsia="Times New Roman" w:hAnsi="Book Antiqua" w:cs="Arial"/>
          <w:sz w:val="24"/>
          <w:szCs w:val="24"/>
          <w:vertAlign w:val="superscript"/>
          <w:lang w:eastAsia="es-ES"/>
        </w:rPr>
        <w:t>]</w:t>
      </w:r>
      <w:r w:rsidR="00907C99" w:rsidRPr="002B7265">
        <w:rPr>
          <w:rFonts w:ascii="Book Antiqua" w:eastAsia="Times New Roman" w:hAnsi="Book Antiqua" w:cs="Arial"/>
          <w:sz w:val="24"/>
          <w:szCs w:val="24"/>
          <w:lang w:eastAsia="es-ES"/>
        </w:rPr>
        <w:t xml:space="preserve"> </w:t>
      </w:r>
      <w:r w:rsidR="00014D30" w:rsidRPr="002B7265">
        <w:rPr>
          <w:rFonts w:ascii="Book Antiqua" w:eastAsia="Times New Roman" w:hAnsi="Book Antiqua" w:cs="Arial"/>
          <w:sz w:val="24"/>
          <w:szCs w:val="24"/>
          <w:lang w:eastAsia="es-ES"/>
        </w:rPr>
        <w:t xml:space="preserve">have shown that about 40% of patients with stages I to III </w:t>
      </w:r>
      <w:r w:rsidR="0051361B" w:rsidRPr="002B7265">
        <w:rPr>
          <w:rFonts w:ascii="Book Antiqua" w:eastAsia="Times New Roman" w:hAnsi="Book Antiqua" w:cs="Arial"/>
          <w:sz w:val="24"/>
          <w:szCs w:val="24"/>
          <w:lang w:eastAsia="es-ES"/>
        </w:rPr>
        <w:t xml:space="preserve">of </w:t>
      </w:r>
      <w:r w:rsidR="00014D30" w:rsidRPr="002B7265">
        <w:rPr>
          <w:rFonts w:ascii="Book Antiqua" w:eastAsia="Times New Roman" w:hAnsi="Book Antiqua" w:cs="Arial"/>
          <w:sz w:val="24"/>
          <w:szCs w:val="24"/>
          <w:lang w:eastAsia="es-ES"/>
        </w:rPr>
        <w:t>P</w:t>
      </w:r>
      <w:r w:rsidR="00B34FC0" w:rsidRPr="002B7265">
        <w:rPr>
          <w:rFonts w:ascii="Book Antiqua" w:eastAsia="Times New Roman" w:hAnsi="Book Antiqua" w:cs="Arial"/>
          <w:sz w:val="24"/>
          <w:szCs w:val="24"/>
          <w:lang w:eastAsia="es-ES"/>
        </w:rPr>
        <w:t>a</w:t>
      </w:r>
      <w:r w:rsidR="0051361B" w:rsidRPr="002B7265">
        <w:rPr>
          <w:rFonts w:ascii="Book Antiqua" w:eastAsia="Times New Roman" w:hAnsi="Book Antiqua" w:cs="Arial"/>
          <w:sz w:val="24"/>
          <w:szCs w:val="24"/>
          <w:lang w:eastAsia="es-ES"/>
        </w:rPr>
        <w:t>C</w:t>
      </w:r>
      <w:r w:rsidR="00014D30" w:rsidRPr="002B7265">
        <w:rPr>
          <w:rFonts w:ascii="Book Antiqua" w:eastAsia="Times New Roman" w:hAnsi="Book Antiqua" w:cs="Arial"/>
          <w:sz w:val="24"/>
          <w:szCs w:val="24"/>
          <w:lang w:eastAsia="es-ES"/>
        </w:rPr>
        <w:t xml:space="preserve"> have detectable ctDNA, a value that increases up to 90% for patients with stage IV tumor. On the other hand, Kinugasa </w:t>
      </w:r>
      <w:r w:rsidR="002B7265" w:rsidRPr="002B7265">
        <w:rPr>
          <w:rFonts w:ascii="Book Antiqua" w:eastAsia="Times New Roman" w:hAnsi="Book Antiqua" w:cs="Arial"/>
          <w:i/>
          <w:sz w:val="24"/>
          <w:szCs w:val="24"/>
          <w:lang w:eastAsia="es-ES"/>
        </w:rPr>
        <w:t>et al</w:t>
      </w:r>
      <w:r w:rsidR="003C4DAF"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0</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have reported the detection of mutated KRAS in ctDNA of 63%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(all stages), 20% of patients with </w:t>
      </w:r>
      <w:r w:rsidR="0051361B" w:rsidRPr="002B7265">
        <w:rPr>
          <w:rFonts w:ascii="Book Antiqua" w:eastAsia="Times New Roman" w:hAnsi="Book Antiqua" w:cs="Arial"/>
          <w:sz w:val="24"/>
          <w:szCs w:val="24"/>
          <w:lang w:eastAsia="es-ES"/>
        </w:rPr>
        <w:t>ChrP</w:t>
      </w:r>
      <w:r w:rsidR="00014D30" w:rsidRPr="002B7265">
        <w:rPr>
          <w:rFonts w:ascii="Book Antiqua" w:eastAsia="Times New Roman" w:hAnsi="Book Antiqua" w:cs="Arial"/>
          <w:sz w:val="24"/>
          <w:szCs w:val="24"/>
          <w:lang w:eastAsia="es-ES"/>
        </w:rPr>
        <w:t xml:space="preserve"> and 5% of </w:t>
      </w:r>
      <w:r w:rsidR="0051361B" w:rsidRPr="002B7265">
        <w:rPr>
          <w:rFonts w:ascii="Book Antiqua" w:eastAsia="Times New Roman" w:hAnsi="Book Antiqua" w:cs="Arial"/>
          <w:sz w:val="24"/>
          <w:szCs w:val="24"/>
          <w:lang w:eastAsia="es-ES"/>
        </w:rPr>
        <w:t xml:space="preserve">healthy controls </w:t>
      </w:r>
      <w:r w:rsidR="00677A6A"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Thus</w:t>
      </w:r>
      <w:r w:rsidR="00455BC6" w:rsidRPr="002B7265">
        <w:rPr>
          <w:rFonts w:ascii="Book Antiqua" w:eastAsia="Times New Roman" w:hAnsi="Book Antiqua" w:cs="Arial"/>
          <w:sz w:val="24"/>
          <w:szCs w:val="24"/>
          <w:lang w:eastAsia="es-ES"/>
        </w:rPr>
        <w:t>,</w:t>
      </w:r>
      <w:r w:rsidR="00014D30" w:rsidRPr="002B7265">
        <w:rPr>
          <w:rFonts w:ascii="Book Antiqua" w:eastAsia="Times New Roman" w:hAnsi="Book Antiqua" w:cs="Arial"/>
          <w:sz w:val="24"/>
          <w:szCs w:val="24"/>
          <w:lang w:eastAsia="es-ES"/>
        </w:rPr>
        <w:t xml:space="preserve"> these approaches could be interesting for developing an early detection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biomarker, although nowadays liquid biopsies still have </w:t>
      </w:r>
      <w:r w:rsidR="00014D30" w:rsidRPr="002B7265">
        <w:rPr>
          <w:rFonts w:ascii="Book Antiqua" w:eastAsia="Times New Roman" w:hAnsi="Book Antiqua" w:cs="Arial"/>
          <w:sz w:val="24"/>
          <w:szCs w:val="24"/>
          <w:lang w:eastAsia="es-ES"/>
        </w:rPr>
        <w:lastRenderedPageBreak/>
        <w:t>some drawbacks, such as low diagnostic sensitivity or limitations on the detection techniques, and are not yet suitable to substitute tissue biopsies</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1</w:t>
      </w:r>
      <w:r w:rsidR="004E0EEE">
        <w:rPr>
          <w:rFonts w:ascii="Book Antiqua" w:eastAsia="Times New Roman" w:hAnsi="Book Antiqua" w:cs="Arial" w:hint="eastAsia"/>
          <w:sz w:val="24"/>
          <w:szCs w:val="24"/>
          <w:vertAlign w:val="superscript"/>
          <w:lang w:eastAsia="zh-CN"/>
        </w:rPr>
        <w:t>,</w:t>
      </w:r>
      <w:r w:rsidR="00584253" w:rsidRPr="002B7265">
        <w:rPr>
          <w:rFonts w:ascii="Book Antiqua" w:eastAsia="Times New Roman" w:hAnsi="Book Antiqua" w:cs="Arial"/>
          <w:sz w:val="24"/>
          <w:szCs w:val="24"/>
          <w:vertAlign w:val="superscript"/>
          <w:lang w:eastAsia="es-ES"/>
        </w:rPr>
        <w:t>67</w:t>
      </w:r>
      <w:r w:rsidR="000B4C98"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68</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Other genetic changes such as epigenetic alterations</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6</w:t>
      </w:r>
      <w:r w:rsidR="00584253" w:rsidRPr="002B7265">
        <w:rPr>
          <w:rFonts w:ascii="Book Antiqua" w:eastAsia="Times New Roman" w:hAnsi="Book Antiqua" w:cs="Arial"/>
          <w:sz w:val="24"/>
          <w:szCs w:val="24"/>
          <w:vertAlign w:val="superscript"/>
          <w:lang w:eastAsia="es-ES"/>
        </w:rPr>
        <w:t>2</w:t>
      </w:r>
      <w:r w:rsidR="00C50773">
        <w:rPr>
          <w:rFonts w:ascii="Book Antiqua" w:eastAsia="Times New Roman" w:hAnsi="Book Antiqua" w:cs="Arial" w:hint="eastAsia"/>
          <w:sz w:val="24"/>
          <w:szCs w:val="24"/>
          <w:vertAlign w:val="superscript"/>
          <w:lang w:eastAsia="zh-CN"/>
        </w:rPr>
        <w:t>,</w:t>
      </w:r>
      <w:r w:rsidR="00584253" w:rsidRPr="002B7265">
        <w:rPr>
          <w:rFonts w:ascii="Book Antiqua" w:eastAsia="Times New Roman" w:hAnsi="Book Antiqua" w:cs="Arial"/>
          <w:sz w:val="24"/>
          <w:szCs w:val="24"/>
          <w:vertAlign w:val="superscript"/>
          <w:lang w:eastAsia="es-ES"/>
        </w:rPr>
        <w:t>69</w:t>
      </w:r>
      <w:r w:rsidR="000B4C98" w:rsidRPr="002B7265">
        <w:rPr>
          <w:rFonts w:ascii="Book Antiqua" w:eastAsia="Times New Roman" w:hAnsi="Book Antiqua" w:cs="Arial"/>
          <w:sz w:val="24"/>
          <w:szCs w:val="24"/>
          <w:vertAlign w:val="superscript"/>
          <w:lang w:eastAsia="es-ES"/>
        </w:rPr>
        <w:t>-7</w:t>
      </w:r>
      <w:r w:rsidR="00584253" w:rsidRPr="002B7265">
        <w:rPr>
          <w:rFonts w:ascii="Book Antiqua" w:eastAsia="Times New Roman" w:hAnsi="Book Antiqua" w:cs="Arial"/>
          <w:sz w:val="24"/>
          <w:szCs w:val="24"/>
          <w:vertAlign w:val="superscript"/>
          <w:lang w:eastAsia="es-ES"/>
        </w:rPr>
        <w:t>0</w:t>
      </w:r>
      <w:r w:rsidR="003C4DAF" w:rsidRPr="002B7265">
        <w:rPr>
          <w:rFonts w:ascii="Book Antiqua" w:eastAsia="Times New Roman" w:hAnsi="Book Antiqua" w:cs="Arial"/>
          <w:sz w:val="24"/>
          <w:szCs w:val="24"/>
          <w:vertAlign w:val="superscript"/>
          <w:lang w:eastAsia="es-ES"/>
        </w:rPr>
        <w:t>]</w:t>
      </w:r>
      <w:r w:rsidR="003C4DAF" w:rsidRPr="002B7265">
        <w:rPr>
          <w:rFonts w:ascii="Book Antiqua" w:eastAsia="Times New Roman" w:hAnsi="Book Antiqua" w:cs="Arial"/>
          <w:sz w:val="24"/>
          <w:szCs w:val="24"/>
          <w:lang w:eastAsia="es-ES"/>
        </w:rPr>
        <w:t xml:space="preserve"> or</w:t>
      </w:r>
      <w:r w:rsidR="00014D30" w:rsidRPr="002B7265">
        <w:rPr>
          <w:rFonts w:ascii="Book Antiqua" w:eastAsia="Times New Roman" w:hAnsi="Book Antiqua" w:cs="Arial"/>
          <w:sz w:val="24"/>
          <w:szCs w:val="24"/>
          <w:lang w:eastAsia="es-ES"/>
        </w:rPr>
        <w:t xml:space="preserve"> non-coding RNAs expression</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7</w:t>
      </w:r>
      <w:r w:rsidR="00584253" w:rsidRPr="002B7265">
        <w:rPr>
          <w:rFonts w:ascii="Book Antiqua" w:eastAsia="Times New Roman" w:hAnsi="Book Antiqua" w:cs="Arial"/>
          <w:sz w:val="24"/>
          <w:szCs w:val="24"/>
          <w:vertAlign w:val="superscript"/>
          <w:lang w:eastAsia="es-ES"/>
        </w:rPr>
        <w:t>1</w:t>
      </w:r>
      <w:r w:rsidR="000B4C98"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75</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have also been detected in circulating free </w:t>
      </w:r>
      <w:r w:rsidR="009401F1" w:rsidRPr="002B7265">
        <w:rPr>
          <w:rFonts w:ascii="Book Antiqua" w:eastAsia="Times New Roman" w:hAnsi="Book Antiqua" w:cs="Arial"/>
          <w:sz w:val="24"/>
          <w:szCs w:val="24"/>
          <w:lang w:eastAsia="es-ES"/>
        </w:rPr>
        <w:t>nucleic</w:t>
      </w:r>
      <w:r w:rsidR="00014D30" w:rsidRPr="002B7265">
        <w:rPr>
          <w:rFonts w:ascii="Book Antiqua" w:eastAsia="Times New Roman" w:hAnsi="Book Antiqua" w:cs="Arial"/>
          <w:sz w:val="24"/>
          <w:szCs w:val="24"/>
          <w:lang w:eastAsia="es-ES"/>
        </w:rPr>
        <w:t xml:space="preserve"> acids. Several miRNAs present better performance for </w:t>
      </w:r>
      <w:r w:rsidR="0051361B" w:rsidRPr="002B7265">
        <w:rPr>
          <w:rFonts w:ascii="Book Antiqua" w:eastAsia="Times New Roman" w:hAnsi="Book Antiqua" w:cs="Arial"/>
          <w:sz w:val="24"/>
          <w:szCs w:val="24"/>
          <w:lang w:eastAsia="es-ES"/>
        </w:rPr>
        <w:t xml:space="preserve">PaC </w:t>
      </w:r>
      <w:r w:rsidR="00014D30" w:rsidRPr="002B7265">
        <w:rPr>
          <w:rFonts w:ascii="Book Antiqua" w:eastAsia="Times New Roman" w:hAnsi="Book Antiqua" w:cs="Arial"/>
          <w:sz w:val="24"/>
          <w:szCs w:val="24"/>
          <w:lang w:eastAsia="es-ES"/>
        </w:rPr>
        <w:t xml:space="preserve">diagnosis than </w:t>
      </w:r>
      <w:r w:rsidR="00EA713F" w:rsidRPr="002B7265">
        <w:rPr>
          <w:rFonts w:ascii="Book Antiqua" w:eastAsia="Times New Roman" w:hAnsi="Book Antiqua" w:cs="Arial"/>
          <w:sz w:val="24"/>
          <w:szCs w:val="24"/>
          <w:lang w:eastAsia="es-ES"/>
        </w:rPr>
        <w:t>CA 19-9</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76</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A recent study </w:t>
      </w:r>
      <w:r w:rsidR="0056187E" w:rsidRPr="002B7265">
        <w:rPr>
          <w:rFonts w:ascii="Book Antiqua" w:eastAsia="Times New Roman" w:hAnsi="Book Antiqua" w:cs="Arial"/>
          <w:sz w:val="24"/>
          <w:szCs w:val="24"/>
          <w:lang w:eastAsia="es-ES"/>
        </w:rPr>
        <w:t>analyzing</w:t>
      </w:r>
      <w:r w:rsidR="00014D30" w:rsidRPr="002B7265">
        <w:rPr>
          <w:rFonts w:ascii="Book Antiqua" w:eastAsia="Times New Roman" w:hAnsi="Book Antiqua" w:cs="Arial"/>
          <w:sz w:val="24"/>
          <w:szCs w:val="24"/>
          <w:lang w:eastAsia="es-ES"/>
        </w:rPr>
        <w:t xml:space="preserve"> the blood levels of a panel of microRNAs previously associated with </w:t>
      </w:r>
      <w:r w:rsidR="0051361B" w:rsidRPr="002B7265">
        <w:rPr>
          <w:rFonts w:ascii="Book Antiqua" w:eastAsia="Times New Roman" w:hAnsi="Book Antiqua" w:cs="Arial"/>
          <w:sz w:val="24"/>
          <w:szCs w:val="24"/>
          <w:lang w:eastAsia="es-ES"/>
        </w:rPr>
        <w:t>PaC</w:t>
      </w:r>
      <w:r w:rsidR="00014D30" w:rsidRPr="002B7265">
        <w:rPr>
          <w:rFonts w:ascii="Book Antiqua" w:eastAsia="Times New Roman" w:hAnsi="Book Antiqua" w:cs="Arial"/>
          <w:sz w:val="24"/>
          <w:szCs w:val="24"/>
          <w:lang w:eastAsia="es-ES"/>
        </w:rPr>
        <w:t xml:space="preserve"> did not showed differential miRNA expression levels among patients with localized P</w:t>
      </w:r>
      <w:r w:rsidR="00B34FC0" w:rsidRPr="002B7265">
        <w:rPr>
          <w:rFonts w:ascii="Book Antiqua" w:eastAsia="Times New Roman" w:hAnsi="Book Antiqua" w:cs="Arial"/>
          <w:sz w:val="24"/>
          <w:szCs w:val="24"/>
          <w:lang w:eastAsia="es-ES"/>
        </w:rPr>
        <w:t>a</w:t>
      </w:r>
      <w:r w:rsidR="0056187E" w:rsidRPr="002B7265">
        <w:rPr>
          <w:rFonts w:ascii="Book Antiqua" w:eastAsia="Times New Roman" w:hAnsi="Book Antiqua" w:cs="Arial"/>
          <w:sz w:val="24"/>
          <w:szCs w:val="24"/>
          <w:lang w:eastAsia="es-ES"/>
        </w:rPr>
        <w:t>C and metastat</w:t>
      </w:r>
      <w:r w:rsidR="00014D30" w:rsidRPr="002B7265">
        <w:rPr>
          <w:rFonts w:ascii="Book Antiqua" w:eastAsia="Times New Roman" w:hAnsi="Book Antiqua" w:cs="Arial"/>
          <w:sz w:val="24"/>
          <w:szCs w:val="24"/>
          <w:lang w:eastAsia="es-ES"/>
        </w:rPr>
        <w:t>ic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however, some miRNAs (miR-10b, miR-21-5p and miR-30c) present a consistent association between over-expression in plasma collected years before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diagnosis and risk, interesting for follow-up purposes</w:t>
      </w:r>
      <w:r w:rsidR="00D44E0E" w:rsidRPr="002B7265">
        <w:rPr>
          <w:rFonts w:ascii="Book Antiqua" w:eastAsia="Times New Roman" w:hAnsi="Book Antiqua" w:cs="Arial"/>
          <w:sz w:val="24"/>
          <w:szCs w:val="24"/>
          <w:vertAlign w:val="superscript"/>
          <w:lang w:eastAsia="es-ES"/>
        </w:rPr>
        <w:t>[</w:t>
      </w:r>
      <w:r w:rsidR="000B4C98" w:rsidRPr="002B7265">
        <w:rPr>
          <w:rFonts w:ascii="Book Antiqua" w:eastAsia="Times New Roman" w:hAnsi="Book Antiqua" w:cs="Arial"/>
          <w:sz w:val="24"/>
          <w:szCs w:val="24"/>
          <w:vertAlign w:val="superscript"/>
          <w:lang w:eastAsia="es-ES"/>
        </w:rPr>
        <w:t>7</w:t>
      </w:r>
      <w:r w:rsidR="00584253" w:rsidRPr="002B7265">
        <w:rPr>
          <w:rFonts w:ascii="Book Antiqua" w:eastAsia="Times New Roman" w:hAnsi="Book Antiqua" w:cs="Arial"/>
          <w:sz w:val="24"/>
          <w:szCs w:val="24"/>
          <w:vertAlign w:val="superscript"/>
          <w:lang w:eastAsia="es-ES"/>
        </w:rPr>
        <w:t>4</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The detection of miRNAs in circulating exosomes has also been explored and showed diagnostic potential for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since the level of miR-10b, miR-20a, miR-21, miR-30c, miR-106b and miR-let7a (significantly different in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plasma compared to </w:t>
      </w:r>
      <w:r w:rsidR="00677A6A"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xml:space="preserve"> and </w:t>
      </w:r>
      <w:r w:rsidR="0051361B" w:rsidRPr="002B7265">
        <w:rPr>
          <w:rFonts w:ascii="Book Antiqua" w:eastAsia="Times New Roman" w:hAnsi="Book Antiqua" w:cs="Arial"/>
          <w:sz w:val="24"/>
          <w:szCs w:val="24"/>
          <w:lang w:eastAsia="es-ES"/>
        </w:rPr>
        <w:t>ChrP</w:t>
      </w:r>
      <w:r w:rsidR="00014D30" w:rsidRPr="002B7265">
        <w:rPr>
          <w:rFonts w:ascii="Book Antiqua" w:eastAsia="Times New Roman" w:hAnsi="Book Antiqua" w:cs="Arial"/>
          <w:sz w:val="24"/>
          <w:szCs w:val="24"/>
          <w:lang w:eastAsia="es-ES"/>
        </w:rPr>
        <w:t xml:space="preserve"> patients) normalized after tumor resection</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77</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Also, another </w:t>
      </w:r>
      <w:r w:rsidR="003C4DAF" w:rsidRPr="002B7265">
        <w:rPr>
          <w:rFonts w:ascii="Book Antiqua" w:eastAsia="Times New Roman" w:hAnsi="Book Antiqua" w:cs="Arial"/>
          <w:sz w:val="24"/>
          <w:szCs w:val="24"/>
          <w:lang w:eastAsia="es-ES"/>
        </w:rPr>
        <w:t>especially</w:t>
      </w:r>
      <w:r w:rsidR="00014D30" w:rsidRPr="002B7265">
        <w:rPr>
          <w:rFonts w:ascii="Book Antiqua" w:eastAsia="Times New Roman" w:hAnsi="Book Antiqua" w:cs="Arial"/>
          <w:sz w:val="24"/>
          <w:szCs w:val="24"/>
          <w:lang w:eastAsia="es-ES"/>
        </w:rPr>
        <w:t xml:space="preserve"> interesting mRNA is miR-107</w:t>
      </w:r>
      <w:r w:rsidR="00455BC6" w:rsidRPr="002B7265">
        <w:rPr>
          <w:rFonts w:ascii="Book Antiqua" w:eastAsia="Times New Roman" w:hAnsi="Book Antiqua" w:cs="Arial"/>
          <w:sz w:val="24"/>
          <w:szCs w:val="24"/>
          <w:lang w:eastAsia="es-ES"/>
        </w:rPr>
        <w:t>,</w:t>
      </w:r>
      <w:r w:rsidR="00014D30" w:rsidRPr="002B7265">
        <w:rPr>
          <w:rFonts w:ascii="Book Antiqua" w:eastAsia="Times New Roman" w:hAnsi="Book Antiqua" w:cs="Arial"/>
          <w:sz w:val="24"/>
          <w:szCs w:val="24"/>
          <w:lang w:eastAsia="es-ES"/>
        </w:rPr>
        <w:t xml:space="preserve"> which might be useful not only</w:t>
      </w:r>
      <w:r w:rsidR="005869BA" w:rsidRPr="002B7265">
        <w:rPr>
          <w:rFonts w:ascii="Book Antiqua" w:eastAsia="Times New Roman" w:hAnsi="Book Antiqua" w:cs="Arial"/>
          <w:sz w:val="24"/>
          <w:szCs w:val="24"/>
          <w:lang w:eastAsia="es-ES"/>
        </w:rPr>
        <w:t xml:space="preserve"> as a diagnostic biomarker (AUC</w:t>
      </w:r>
      <w:r w:rsidR="00C50773">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w:t>
      </w:r>
      <w:r w:rsidR="00C50773">
        <w:rPr>
          <w:rFonts w:ascii="Book Antiqua" w:eastAsia="Times New Roman" w:hAnsi="Book Antiqua" w:cs="Arial" w:hint="eastAsia"/>
          <w:sz w:val="24"/>
          <w:szCs w:val="24"/>
          <w:lang w:eastAsia="zh-CN"/>
        </w:rPr>
        <w:t xml:space="preserve"> </w:t>
      </w:r>
      <w:r w:rsidR="00014D30" w:rsidRPr="002B7265">
        <w:rPr>
          <w:rFonts w:ascii="Book Antiqua" w:eastAsia="Times New Roman" w:hAnsi="Book Antiqua" w:cs="Arial"/>
          <w:sz w:val="24"/>
          <w:szCs w:val="24"/>
          <w:lang w:eastAsia="es-ES"/>
        </w:rPr>
        <w:t>0.851,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compared with </w:t>
      </w:r>
      <w:r w:rsidR="0051361B"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but also as a target for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treatment</w:t>
      </w:r>
      <w:r w:rsidR="00D44E0E" w:rsidRPr="002B7265">
        <w:rPr>
          <w:rFonts w:ascii="Book Antiqua" w:eastAsia="Times New Roman" w:hAnsi="Book Antiqua" w:cs="Arial"/>
          <w:sz w:val="24"/>
          <w:szCs w:val="24"/>
          <w:vertAlign w:val="superscript"/>
          <w:lang w:eastAsia="es-ES"/>
        </w:rPr>
        <w:t>[</w:t>
      </w:r>
      <w:r w:rsidR="00584253" w:rsidRPr="002B7265">
        <w:rPr>
          <w:rFonts w:ascii="Book Antiqua" w:eastAsia="Times New Roman" w:hAnsi="Book Antiqua" w:cs="Arial"/>
          <w:sz w:val="24"/>
          <w:szCs w:val="24"/>
          <w:vertAlign w:val="superscript"/>
          <w:lang w:eastAsia="es-ES"/>
        </w:rPr>
        <w:t>75</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w:t>
      </w:r>
    </w:p>
    <w:p w14:paraId="2A9DFBB0" w14:textId="77777777" w:rsidR="00530D40" w:rsidRPr="002B7265" w:rsidRDefault="00530D40" w:rsidP="003A2D3F">
      <w:pPr>
        <w:widowControl w:val="0"/>
        <w:adjustRightInd w:val="0"/>
        <w:snapToGrid w:val="0"/>
        <w:spacing w:after="0" w:line="360" w:lineRule="auto"/>
        <w:jc w:val="both"/>
        <w:rPr>
          <w:rFonts w:ascii="Book Antiqua" w:eastAsia="Times New Roman" w:hAnsi="Book Antiqua" w:cs="Arial"/>
          <w:b/>
          <w:sz w:val="24"/>
          <w:szCs w:val="24"/>
          <w:lang w:eastAsia="es-ES"/>
        </w:rPr>
      </w:pPr>
    </w:p>
    <w:p w14:paraId="2584AB22" w14:textId="554AF189" w:rsidR="00B846B0" w:rsidRPr="00C50773" w:rsidRDefault="00C50773" w:rsidP="00C50773">
      <w:pPr>
        <w:widowControl w:val="0"/>
        <w:adjustRightInd w:val="0"/>
        <w:snapToGrid w:val="0"/>
        <w:spacing w:after="0" w:line="360" w:lineRule="auto"/>
        <w:jc w:val="both"/>
        <w:rPr>
          <w:rFonts w:ascii="Book Antiqua" w:eastAsia="Times New Roman" w:hAnsi="Book Antiqua" w:cs="Arial"/>
          <w:b/>
          <w:sz w:val="24"/>
          <w:szCs w:val="24"/>
          <w:lang w:eastAsia="es-ES"/>
        </w:rPr>
      </w:pPr>
      <w:r>
        <w:rPr>
          <w:rFonts w:ascii="Book Antiqua" w:eastAsia="Times New Roman" w:hAnsi="Book Antiqua" w:cs="Arial"/>
          <w:b/>
          <w:sz w:val="24"/>
          <w:szCs w:val="24"/>
          <w:lang w:eastAsia="es-ES"/>
        </w:rPr>
        <w:t xml:space="preserve">Marker combinations: </w:t>
      </w:r>
      <w:r w:rsidR="00014D30" w:rsidRPr="002B7265">
        <w:rPr>
          <w:rFonts w:ascii="Book Antiqua" w:eastAsia="Times New Roman" w:hAnsi="Book Antiqua" w:cs="Arial"/>
          <w:sz w:val="24"/>
          <w:szCs w:val="24"/>
          <w:lang w:eastAsia="es-ES"/>
        </w:rPr>
        <w:t xml:space="preserve">The combination of these novel biomarkers among them or with those already in use (mainly </w:t>
      </w:r>
      <w:r w:rsidR="00EA713F" w:rsidRPr="002B7265">
        <w:rPr>
          <w:rFonts w:ascii="Book Antiqua" w:eastAsia="Times New Roman" w:hAnsi="Book Antiqua" w:cs="Arial"/>
          <w:sz w:val="24"/>
          <w:szCs w:val="24"/>
          <w:lang w:eastAsia="es-ES"/>
        </w:rPr>
        <w:t>CA 19-9</w:t>
      </w:r>
      <w:r w:rsidR="00014D30" w:rsidRPr="002B7265">
        <w:rPr>
          <w:rFonts w:ascii="Book Antiqua" w:eastAsia="Times New Roman" w:hAnsi="Book Antiqua" w:cs="Arial"/>
          <w:sz w:val="24"/>
          <w:szCs w:val="24"/>
          <w:lang w:eastAsia="es-ES"/>
        </w:rPr>
        <w:t xml:space="preserve">) might </w:t>
      </w:r>
      <w:r w:rsidR="0051361B" w:rsidRPr="002B7265">
        <w:rPr>
          <w:rFonts w:ascii="Book Antiqua" w:eastAsia="Times New Roman" w:hAnsi="Book Antiqua" w:cs="Arial"/>
          <w:sz w:val="24"/>
          <w:szCs w:val="24"/>
          <w:lang w:eastAsia="es-ES"/>
        </w:rPr>
        <w:t>achieve</w:t>
      </w:r>
      <w:r w:rsidR="00014D30" w:rsidRPr="002B7265">
        <w:rPr>
          <w:rFonts w:ascii="Book Antiqua" w:eastAsia="Times New Roman" w:hAnsi="Book Antiqua" w:cs="Arial"/>
          <w:sz w:val="24"/>
          <w:szCs w:val="24"/>
          <w:lang w:eastAsia="es-ES"/>
        </w:rPr>
        <w:t xml:space="preserve"> the sensitivity and specificity required for early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C diagnosis for high-risk population screening</w:t>
      </w:r>
      <w:r w:rsidR="00D44E0E" w:rsidRPr="002B7265">
        <w:rPr>
          <w:rFonts w:ascii="Book Antiqua" w:eastAsia="Times New Roman" w:hAnsi="Book Antiqua" w:cs="Arial"/>
          <w:sz w:val="24"/>
          <w:szCs w:val="24"/>
          <w:vertAlign w:val="superscript"/>
          <w:lang w:eastAsia="es-ES"/>
        </w:rPr>
        <w:t>[</w:t>
      </w:r>
      <w:r w:rsidR="00FD2356" w:rsidRPr="002B7265">
        <w:rPr>
          <w:rFonts w:ascii="Book Antiqua" w:eastAsia="Times New Roman" w:hAnsi="Book Antiqua" w:cs="Arial"/>
          <w:sz w:val="24"/>
          <w:szCs w:val="24"/>
          <w:vertAlign w:val="superscript"/>
          <w:lang w:eastAsia="es-ES"/>
        </w:rPr>
        <w:t>2</w:t>
      </w:r>
      <w:r w:rsidR="000B4C98" w:rsidRPr="002B7265">
        <w:rPr>
          <w:rFonts w:ascii="Book Antiqua" w:eastAsia="Times New Roman" w:hAnsi="Book Antiqua" w:cs="Arial"/>
          <w:sz w:val="24"/>
          <w:szCs w:val="24"/>
          <w:vertAlign w:val="superscript"/>
          <w:lang w:eastAsia="es-ES"/>
        </w:rPr>
        <w:t>5</w:t>
      </w:r>
      <w:r w:rsidR="004E0EEE">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78</w:t>
      </w:r>
      <w:r w:rsidR="005204BF"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81</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The recent study of Sefrioui </w:t>
      </w:r>
      <w:r w:rsidR="002B7265" w:rsidRPr="002B7265">
        <w:rPr>
          <w:rFonts w:ascii="Book Antiqua" w:eastAsia="Times New Roman" w:hAnsi="Book Antiqua" w:cs="Arial"/>
          <w:i/>
          <w:sz w:val="24"/>
          <w:szCs w:val="24"/>
          <w:lang w:eastAsia="es-ES"/>
        </w:rPr>
        <w:t>et al</w:t>
      </w:r>
      <w:r w:rsidR="00D44E0E" w:rsidRPr="002B7265">
        <w:rPr>
          <w:rFonts w:ascii="Book Antiqua" w:eastAsia="Times New Roman" w:hAnsi="Book Antiqua" w:cs="Arial"/>
          <w:sz w:val="24"/>
          <w:szCs w:val="24"/>
          <w:vertAlign w:val="superscript"/>
          <w:lang w:eastAsia="es-ES"/>
        </w:rPr>
        <w:t>[</w:t>
      </w:r>
      <w:r w:rsidR="005204BF" w:rsidRPr="002B7265">
        <w:rPr>
          <w:rFonts w:ascii="Book Antiqua" w:eastAsia="Times New Roman" w:hAnsi="Book Antiqua" w:cs="Arial"/>
          <w:sz w:val="24"/>
          <w:szCs w:val="24"/>
          <w:vertAlign w:val="superscript"/>
          <w:lang w:eastAsia="es-ES"/>
        </w:rPr>
        <w:t>8</w:t>
      </w:r>
      <w:r w:rsidR="00D620FB" w:rsidRPr="002B7265">
        <w:rPr>
          <w:rFonts w:ascii="Book Antiqua" w:eastAsia="Times New Roman" w:hAnsi="Book Antiqua" w:cs="Arial"/>
          <w:sz w:val="24"/>
          <w:szCs w:val="24"/>
          <w:vertAlign w:val="superscript"/>
          <w:lang w:eastAsia="es-ES"/>
        </w:rPr>
        <w:t>0</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compares the diagnostic performance of </w:t>
      </w:r>
      <w:r w:rsidR="00EA713F" w:rsidRPr="002B7265">
        <w:rPr>
          <w:rFonts w:ascii="Book Antiqua" w:eastAsia="Times New Roman" w:hAnsi="Book Antiqua" w:cs="Arial"/>
          <w:sz w:val="24"/>
          <w:szCs w:val="24"/>
          <w:lang w:eastAsia="es-ES"/>
        </w:rPr>
        <w:t>CA 19-9</w:t>
      </w:r>
      <w:r w:rsidR="00014D30" w:rsidRPr="002B7265">
        <w:rPr>
          <w:rFonts w:ascii="Book Antiqua" w:eastAsia="Times New Roman" w:hAnsi="Book Antiqua" w:cs="Arial"/>
          <w:sz w:val="24"/>
          <w:szCs w:val="24"/>
          <w:lang w:eastAsia="es-ES"/>
        </w:rPr>
        <w:t xml:space="preserve">, CTCs and KRAS mutational status detected on ctDNA in patients who also underwent endoscopic ultrasound-guided fine needle aspiration (EUS-FNA). The detection of </w:t>
      </w:r>
      <w:r w:rsidR="00EA713F" w:rsidRPr="002B7265">
        <w:rPr>
          <w:rFonts w:ascii="Book Antiqua" w:eastAsia="Times New Roman" w:hAnsi="Book Antiqua" w:cs="Arial"/>
          <w:sz w:val="24"/>
          <w:szCs w:val="24"/>
          <w:lang w:eastAsia="es-ES"/>
        </w:rPr>
        <w:t>CA 19-9</w:t>
      </w:r>
      <w:r w:rsidR="00014D30" w:rsidRPr="002B7265">
        <w:rPr>
          <w:rFonts w:ascii="Book Antiqua" w:eastAsia="Times New Roman" w:hAnsi="Book Antiqua" w:cs="Arial"/>
          <w:sz w:val="24"/>
          <w:szCs w:val="24"/>
          <w:lang w:eastAsia="es-ES"/>
        </w:rPr>
        <w:t xml:space="preserve"> in combination with ctDNA and CTC analysis improve</w:t>
      </w:r>
      <w:r w:rsidR="0051361B" w:rsidRPr="002B7265">
        <w:rPr>
          <w:rFonts w:ascii="Book Antiqua" w:eastAsia="Times New Roman" w:hAnsi="Book Antiqua" w:cs="Arial"/>
          <w:sz w:val="24"/>
          <w:szCs w:val="24"/>
          <w:lang w:eastAsia="es-ES"/>
        </w:rPr>
        <w:t>d</w:t>
      </w:r>
      <w:r w:rsidR="00014D30" w:rsidRPr="002B7265">
        <w:rPr>
          <w:rFonts w:ascii="Book Antiqua" w:eastAsia="Times New Roman" w:hAnsi="Book Antiqua" w:cs="Arial"/>
          <w:sz w:val="24"/>
          <w:szCs w:val="24"/>
          <w:lang w:eastAsia="es-ES"/>
        </w:rPr>
        <w:t xml:space="preserve"> the sensitivity and specificity (78% and 91% respectively) in comparison with EUS-FNA alone (73% and 88% respectively). Moreover, unlike </w:t>
      </w:r>
      <w:r w:rsidR="00EA713F" w:rsidRPr="002B7265">
        <w:rPr>
          <w:rFonts w:ascii="Book Antiqua" w:eastAsia="Times New Roman" w:hAnsi="Book Antiqua" w:cs="Arial"/>
          <w:sz w:val="24"/>
          <w:szCs w:val="24"/>
          <w:lang w:eastAsia="es-ES"/>
        </w:rPr>
        <w:t>CA 19-9</w:t>
      </w:r>
      <w:r w:rsidR="00014D30" w:rsidRPr="002B7265">
        <w:rPr>
          <w:rFonts w:ascii="Book Antiqua" w:eastAsia="Times New Roman" w:hAnsi="Book Antiqua" w:cs="Arial"/>
          <w:sz w:val="24"/>
          <w:szCs w:val="24"/>
          <w:lang w:eastAsia="es-ES"/>
        </w:rPr>
        <w:t xml:space="preserve">, the combined markers improved the diagnosis accuracy compared with </w:t>
      </w:r>
      <w:r w:rsidR="00EA713F" w:rsidRPr="002B7265">
        <w:rPr>
          <w:rFonts w:ascii="Book Antiqua" w:eastAsia="Times New Roman" w:hAnsi="Book Antiqua" w:cs="Arial"/>
          <w:sz w:val="24"/>
          <w:szCs w:val="24"/>
          <w:lang w:eastAsia="es-ES"/>
        </w:rPr>
        <w:t>CA 19-9</w:t>
      </w:r>
      <w:r w:rsidR="00014D30" w:rsidRPr="002B7265">
        <w:rPr>
          <w:rFonts w:ascii="Book Antiqua" w:eastAsia="Times New Roman" w:hAnsi="Book Antiqua" w:cs="Arial"/>
          <w:sz w:val="24"/>
          <w:szCs w:val="24"/>
          <w:lang w:eastAsia="es-ES"/>
        </w:rPr>
        <w:t xml:space="preserve"> alone in cholestasis cases. Another study performed with plasma from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w:t>
      </w:r>
      <w:r w:rsidR="0051361B" w:rsidRPr="002B7265">
        <w:rPr>
          <w:rFonts w:ascii="Book Antiqua" w:eastAsia="Times New Roman" w:hAnsi="Book Antiqua" w:cs="Arial"/>
          <w:sz w:val="24"/>
          <w:szCs w:val="24"/>
          <w:lang w:eastAsia="es-ES"/>
        </w:rPr>
        <w:t>ChrP</w:t>
      </w:r>
      <w:r w:rsidR="00014D30" w:rsidRPr="002B7265">
        <w:rPr>
          <w:rFonts w:ascii="Book Antiqua" w:eastAsia="Times New Roman" w:hAnsi="Book Antiqua" w:cs="Arial"/>
          <w:sz w:val="24"/>
          <w:szCs w:val="24"/>
          <w:lang w:eastAsia="es-ES"/>
        </w:rPr>
        <w:t xml:space="preserve"> patients and </w:t>
      </w:r>
      <w:r w:rsidR="00677A6A"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xml:space="preserve"> showed that </w:t>
      </w:r>
      <w:r w:rsidR="00014D30" w:rsidRPr="002B7265">
        <w:rPr>
          <w:rFonts w:ascii="Book Antiqua" w:eastAsia="Times New Roman" w:hAnsi="Book Antiqua" w:cs="Arial"/>
          <w:sz w:val="24"/>
          <w:szCs w:val="24"/>
          <w:lang w:eastAsia="es-ES"/>
        </w:rPr>
        <w:lastRenderedPageBreak/>
        <w:t>the combination of relative abundances of miR-16, mi</w:t>
      </w:r>
      <w:r w:rsidR="005869BA" w:rsidRPr="002B7265">
        <w:rPr>
          <w:rFonts w:ascii="Book Antiqua" w:eastAsia="Times New Roman" w:hAnsi="Book Antiqua" w:cs="Arial"/>
          <w:sz w:val="24"/>
          <w:szCs w:val="24"/>
          <w:lang w:eastAsia="es-ES"/>
        </w:rPr>
        <w:t xml:space="preserve">R-196a and </w:t>
      </w:r>
      <w:r w:rsidR="00EA713F" w:rsidRPr="002B7265">
        <w:rPr>
          <w:rFonts w:ascii="Book Antiqua" w:eastAsia="Times New Roman" w:hAnsi="Book Antiqua" w:cs="Arial"/>
          <w:sz w:val="24"/>
          <w:szCs w:val="24"/>
          <w:lang w:eastAsia="es-ES"/>
        </w:rPr>
        <w:t>CA 19-9</w:t>
      </w:r>
      <w:r w:rsidR="005869BA" w:rsidRPr="002B7265">
        <w:rPr>
          <w:rFonts w:ascii="Book Antiqua" w:eastAsia="Times New Roman" w:hAnsi="Book Antiqua" w:cs="Arial"/>
          <w:sz w:val="24"/>
          <w:szCs w:val="24"/>
          <w:lang w:eastAsia="es-ES"/>
        </w:rPr>
        <w:t xml:space="preserve"> levels (AUC</w:t>
      </w:r>
      <w:r>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w:t>
      </w:r>
      <w:r>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0.</w:t>
      </w:r>
      <w:r w:rsidR="00014D30" w:rsidRPr="002B7265">
        <w:rPr>
          <w:rFonts w:ascii="Book Antiqua" w:eastAsia="Times New Roman" w:hAnsi="Book Antiqua" w:cs="Arial"/>
          <w:sz w:val="24"/>
          <w:szCs w:val="24"/>
          <w:lang w:eastAsia="es-ES"/>
        </w:rPr>
        <w:t xml:space="preserve">979) improved in comparison with the </w:t>
      </w:r>
      <w:r w:rsidR="005869BA" w:rsidRPr="002B7265">
        <w:rPr>
          <w:rFonts w:ascii="Book Antiqua" w:eastAsia="Times New Roman" w:hAnsi="Book Antiqua" w:cs="Arial"/>
          <w:sz w:val="24"/>
          <w:szCs w:val="24"/>
          <w:lang w:eastAsia="es-ES"/>
        </w:rPr>
        <w:t xml:space="preserve">analysis of </w:t>
      </w:r>
      <w:r w:rsidR="00EA713F" w:rsidRPr="002B7265">
        <w:rPr>
          <w:rFonts w:ascii="Book Antiqua" w:eastAsia="Times New Roman" w:hAnsi="Book Antiqua" w:cs="Arial"/>
          <w:sz w:val="24"/>
          <w:szCs w:val="24"/>
          <w:lang w:eastAsia="es-ES"/>
        </w:rPr>
        <w:t>CA 19-9</w:t>
      </w:r>
      <w:r w:rsidR="005869BA" w:rsidRPr="002B7265">
        <w:rPr>
          <w:rFonts w:ascii="Book Antiqua" w:eastAsia="Times New Roman" w:hAnsi="Book Antiqua" w:cs="Arial"/>
          <w:sz w:val="24"/>
          <w:szCs w:val="24"/>
          <w:lang w:eastAsia="es-ES"/>
        </w:rPr>
        <w:t xml:space="preserve"> alone (AUC</w:t>
      </w:r>
      <w:r>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w:t>
      </w:r>
      <w:r>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0.</w:t>
      </w:r>
      <w:r w:rsidR="00014D30" w:rsidRPr="002B7265">
        <w:rPr>
          <w:rFonts w:ascii="Book Antiqua" w:eastAsia="Times New Roman" w:hAnsi="Book Antiqua" w:cs="Arial"/>
          <w:sz w:val="24"/>
          <w:szCs w:val="24"/>
          <w:lang w:eastAsia="es-ES"/>
        </w:rPr>
        <w:t>903) and the miRNA panel alone (AUC</w:t>
      </w:r>
      <w:r>
        <w:rPr>
          <w:rFonts w:ascii="Book Antiqua" w:eastAsia="Times New Roman" w:hAnsi="Book Antiqua" w:cs="Arial" w:hint="eastAsia"/>
          <w:sz w:val="24"/>
          <w:szCs w:val="24"/>
          <w:lang w:eastAsia="zh-CN"/>
        </w:rPr>
        <w:t xml:space="preserve"> </w:t>
      </w:r>
      <w:r w:rsidR="00014D30" w:rsidRPr="002B7265">
        <w:rPr>
          <w:rFonts w:ascii="Book Antiqua" w:eastAsia="Times New Roman" w:hAnsi="Book Antiqua" w:cs="Arial"/>
          <w:sz w:val="24"/>
          <w:szCs w:val="24"/>
          <w:lang w:eastAsia="es-ES"/>
        </w:rPr>
        <w:t>=</w:t>
      </w:r>
      <w:r>
        <w:rPr>
          <w:rFonts w:ascii="Book Antiqua" w:eastAsia="Times New Roman" w:hAnsi="Book Antiqua" w:cs="Arial" w:hint="eastAsia"/>
          <w:sz w:val="24"/>
          <w:szCs w:val="24"/>
          <w:lang w:eastAsia="zh-CN"/>
        </w:rPr>
        <w:t xml:space="preserve"> </w:t>
      </w:r>
      <w:r w:rsidR="005869BA" w:rsidRPr="002B7265">
        <w:rPr>
          <w:rFonts w:ascii="Book Antiqua" w:eastAsia="Times New Roman" w:hAnsi="Book Antiqua" w:cs="Arial"/>
          <w:sz w:val="24"/>
          <w:szCs w:val="24"/>
          <w:lang w:eastAsia="es-ES"/>
        </w:rPr>
        <w:t>0.</w:t>
      </w:r>
      <w:r w:rsidR="00014D30" w:rsidRPr="002B7265">
        <w:rPr>
          <w:rFonts w:ascii="Book Antiqua" w:eastAsia="Times New Roman" w:hAnsi="Book Antiqua" w:cs="Arial"/>
          <w:sz w:val="24"/>
          <w:szCs w:val="24"/>
          <w:lang w:eastAsia="es-ES"/>
        </w:rPr>
        <w:t>895). Similar results were obtained when comparing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against </w:t>
      </w:r>
      <w:r w:rsidR="0051361B" w:rsidRPr="002B7265">
        <w:rPr>
          <w:rFonts w:ascii="Book Antiqua" w:eastAsia="Times New Roman" w:hAnsi="Book Antiqua" w:cs="Arial"/>
          <w:sz w:val="24"/>
          <w:szCs w:val="24"/>
          <w:lang w:eastAsia="es-ES"/>
        </w:rPr>
        <w:t>ChrP</w:t>
      </w:r>
      <w:r w:rsidR="00014D30" w:rsidRPr="002B7265">
        <w:rPr>
          <w:rFonts w:ascii="Book Antiqua" w:eastAsia="Times New Roman" w:hAnsi="Book Antiqua" w:cs="Arial"/>
          <w:sz w:val="24"/>
          <w:szCs w:val="24"/>
          <w:lang w:eastAsia="es-ES"/>
        </w:rPr>
        <w:t xml:space="preserve"> patients, and P</w:t>
      </w:r>
      <w:r w:rsidR="00B34FC0" w:rsidRPr="002B7265">
        <w:rPr>
          <w:rFonts w:ascii="Book Antiqua" w:eastAsia="Times New Roman" w:hAnsi="Book Antiqua" w:cs="Arial"/>
          <w:sz w:val="24"/>
          <w:szCs w:val="24"/>
          <w:lang w:eastAsia="es-ES"/>
        </w:rPr>
        <w:t>a</w:t>
      </w:r>
      <w:r w:rsidR="00014D30" w:rsidRPr="002B7265">
        <w:rPr>
          <w:rFonts w:ascii="Book Antiqua" w:eastAsia="Times New Roman" w:hAnsi="Book Antiqua" w:cs="Arial"/>
          <w:sz w:val="24"/>
          <w:szCs w:val="24"/>
          <w:lang w:eastAsia="es-ES"/>
        </w:rPr>
        <w:t xml:space="preserve">C patients against </w:t>
      </w:r>
      <w:r w:rsidR="0051361B" w:rsidRPr="002B7265">
        <w:rPr>
          <w:rFonts w:ascii="Book Antiqua" w:eastAsia="Times New Roman" w:hAnsi="Book Antiqua" w:cs="Arial"/>
          <w:sz w:val="24"/>
          <w:szCs w:val="24"/>
          <w:lang w:eastAsia="es-ES"/>
        </w:rPr>
        <w:t>ChrP</w:t>
      </w:r>
      <w:r w:rsidR="00014D30" w:rsidRPr="002B7265">
        <w:rPr>
          <w:rFonts w:ascii="Book Antiqua" w:eastAsia="Times New Roman" w:hAnsi="Book Antiqua" w:cs="Arial"/>
          <w:sz w:val="24"/>
          <w:szCs w:val="24"/>
          <w:lang w:eastAsia="es-ES"/>
        </w:rPr>
        <w:t xml:space="preserve"> patients plus </w:t>
      </w:r>
      <w:r w:rsidR="00677A6A"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xml:space="preserve">. The same study shows that the miR panel is more effective than </w:t>
      </w:r>
      <w:r w:rsidR="00EA713F" w:rsidRPr="002B7265">
        <w:rPr>
          <w:rFonts w:ascii="Book Antiqua" w:eastAsia="Times New Roman" w:hAnsi="Book Antiqua" w:cs="Arial"/>
          <w:sz w:val="24"/>
          <w:szCs w:val="24"/>
          <w:lang w:eastAsia="es-ES"/>
        </w:rPr>
        <w:t>CA 19-9</w:t>
      </w:r>
      <w:r w:rsidR="00B34FC0" w:rsidRPr="002B7265">
        <w:rPr>
          <w:rFonts w:ascii="Book Antiqua" w:eastAsia="Times New Roman" w:hAnsi="Book Antiqua" w:cs="Arial"/>
          <w:sz w:val="24"/>
          <w:szCs w:val="24"/>
          <w:lang w:eastAsia="es-ES"/>
        </w:rPr>
        <w:t xml:space="preserve"> for early diagnosis of Pa</w:t>
      </w:r>
      <w:r w:rsidR="00014D30" w:rsidRPr="002B7265">
        <w:rPr>
          <w:rFonts w:ascii="Book Antiqua" w:eastAsia="Times New Roman" w:hAnsi="Book Antiqua" w:cs="Arial"/>
          <w:sz w:val="24"/>
          <w:szCs w:val="24"/>
          <w:lang w:eastAsia="es-ES"/>
        </w:rPr>
        <w:t>C</w:t>
      </w:r>
      <w:r w:rsidR="00D44E0E"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78</w:t>
      </w:r>
      <w:r w:rsidR="003A5199" w:rsidRPr="002B7265">
        <w:rPr>
          <w:rFonts w:ascii="Book Antiqua" w:eastAsia="Times New Roman" w:hAnsi="Book Antiqua" w:cs="Arial"/>
          <w:sz w:val="24"/>
          <w:szCs w:val="24"/>
          <w:vertAlign w:val="superscript"/>
          <w:lang w:eastAsia="es-ES"/>
        </w:rPr>
        <w:t>]</w:t>
      </w:r>
      <w:r w:rsidR="00D440C7" w:rsidRPr="002B7265">
        <w:rPr>
          <w:rFonts w:ascii="Book Antiqua" w:eastAsia="Times New Roman" w:hAnsi="Book Antiqua" w:cs="Arial"/>
          <w:sz w:val="24"/>
          <w:szCs w:val="24"/>
          <w:lang w:eastAsia="es-ES"/>
        </w:rPr>
        <w:t>.</w:t>
      </w:r>
      <w:r w:rsidR="00014D30" w:rsidRPr="002B7265">
        <w:rPr>
          <w:rFonts w:ascii="Book Antiqua" w:eastAsia="Times New Roman" w:hAnsi="Book Antiqua" w:cs="Arial"/>
          <w:sz w:val="24"/>
          <w:szCs w:val="24"/>
          <w:lang w:eastAsia="es-ES"/>
        </w:rPr>
        <w:t xml:space="preserve"> Some combinatory analyses have been patented</w:t>
      </w:r>
      <w:r w:rsidR="00D44E0E" w:rsidRPr="002B7265">
        <w:rPr>
          <w:rFonts w:ascii="Book Antiqua" w:eastAsia="Times New Roman" w:hAnsi="Book Antiqua" w:cs="Arial"/>
          <w:sz w:val="24"/>
          <w:szCs w:val="24"/>
          <w:vertAlign w:val="superscript"/>
          <w:lang w:eastAsia="es-ES"/>
        </w:rPr>
        <w:t>[</w:t>
      </w:r>
      <w:r w:rsidR="00C018A1" w:rsidRPr="002B7265">
        <w:rPr>
          <w:rFonts w:ascii="Book Antiqua" w:eastAsia="Times New Roman" w:hAnsi="Book Antiqua" w:cs="Arial"/>
          <w:sz w:val="24"/>
          <w:szCs w:val="24"/>
          <w:vertAlign w:val="superscript"/>
          <w:lang w:eastAsia="es-ES"/>
        </w:rPr>
        <w:t>8</w:t>
      </w:r>
      <w:r w:rsidR="00D620FB" w:rsidRPr="002B7265">
        <w:rPr>
          <w:rFonts w:ascii="Book Antiqua" w:eastAsia="Times New Roman" w:hAnsi="Book Antiqua" w:cs="Arial"/>
          <w:sz w:val="24"/>
          <w:szCs w:val="24"/>
          <w:vertAlign w:val="superscript"/>
          <w:lang w:eastAsia="es-ES"/>
        </w:rPr>
        <w:t>2</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For example, the combination of plasma tissue factor pathway inhibitor (TFPI), tenascin C (TNC-FN III-C) and CA 19-9 levels</w:t>
      </w:r>
      <w:r w:rsidR="00D440C7" w:rsidRPr="002B7265">
        <w:rPr>
          <w:rFonts w:ascii="Book Antiqua" w:eastAsia="Times New Roman" w:hAnsi="Book Antiqua" w:cs="Arial"/>
          <w:sz w:val="24"/>
          <w:szCs w:val="24"/>
          <w:lang w:eastAsia="es-ES"/>
        </w:rPr>
        <w:t>,</w:t>
      </w:r>
      <w:r w:rsidR="00014D30" w:rsidRPr="002B7265">
        <w:rPr>
          <w:rFonts w:ascii="Book Antiqua" w:eastAsia="Times New Roman" w:hAnsi="Book Antiqua" w:cs="Arial"/>
          <w:sz w:val="24"/>
          <w:szCs w:val="24"/>
          <w:lang w:eastAsia="es-ES"/>
        </w:rPr>
        <w:t xml:space="preserve"> </w:t>
      </w:r>
      <w:r w:rsidR="00D440C7" w:rsidRPr="002B7265">
        <w:rPr>
          <w:rFonts w:ascii="Book Antiqua" w:eastAsia="Times New Roman" w:hAnsi="Book Antiqua" w:cs="Arial"/>
          <w:sz w:val="24"/>
          <w:szCs w:val="24"/>
          <w:lang w:eastAsia="es-ES"/>
        </w:rPr>
        <w:t>which presented</w:t>
      </w:r>
      <w:r w:rsidR="00014D30" w:rsidRPr="002B7265">
        <w:rPr>
          <w:rFonts w:ascii="Book Antiqua" w:eastAsia="Times New Roman" w:hAnsi="Book Antiqua" w:cs="Arial"/>
          <w:sz w:val="24"/>
          <w:szCs w:val="24"/>
          <w:lang w:eastAsia="es-ES"/>
        </w:rPr>
        <w:t xml:space="preserve"> a strong capacity in distinguishing all early-stage cancer from both </w:t>
      </w:r>
      <w:r w:rsidR="00677A6A" w:rsidRPr="002B7265">
        <w:rPr>
          <w:rFonts w:ascii="Book Antiqua" w:eastAsia="Times New Roman" w:hAnsi="Book Antiqua" w:cs="Arial"/>
          <w:sz w:val="24"/>
          <w:szCs w:val="24"/>
          <w:lang w:eastAsia="es-ES"/>
        </w:rPr>
        <w:t>HC</w:t>
      </w:r>
      <w:r w:rsidR="00014D30" w:rsidRPr="002B7265">
        <w:rPr>
          <w:rFonts w:ascii="Book Antiqua" w:eastAsia="Times New Roman" w:hAnsi="Book Antiqua" w:cs="Arial"/>
          <w:sz w:val="24"/>
          <w:szCs w:val="24"/>
          <w:lang w:eastAsia="es-ES"/>
        </w:rPr>
        <w:t xml:space="preserve"> and </w:t>
      </w:r>
      <w:r w:rsidR="0051361B" w:rsidRPr="002B7265">
        <w:rPr>
          <w:rFonts w:ascii="Book Antiqua" w:eastAsia="Times New Roman" w:hAnsi="Book Antiqua" w:cs="Arial"/>
          <w:sz w:val="24"/>
          <w:szCs w:val="24"/>
          <w:lang w:eastAsia="es-ES"/>
        </w:rPr>
        <w:t>ChrP</w:t>
      </w:r>
      <w:r w:rsidR="00D44E0E" w:rsidRPr="002B7265">
        <w:rPr>
          <w:rFonts w:ascii="Book Antiqua" w:eastAsia="Times New Roman" w:hAnsi="Book Antiqua" w:cs="Arial"/>
          <w:sz w:val="24"/>
          <w:szCs w:val="24"/>
          <w:vertAlign w:val="superscript"/>
          <w:lang w:eastAsia="es-ES"/>
        </w:rPr>
        <w:t>[</w:t>
      </w:r>
      <w:r w:rsidR="00C018A1" w:rsidRPr="002B7265">
        <w:rPr>
          <w:rFonts w:ascii="Book Antiqua" w:eastAsia="Times New Roman" w:hAnsi="Book Antiqua" w:cs="Arial"/>
          <w:sz w:val="24"/>
          <w:szCs w:val="24"/>
          <w:vertAlign w:val="superscript"/>
          <w:lang w:eastAsia="es-ES"/>
        </w:rPr>
        <w:t>8</w:t>
      </w:r>
      <w:r w:rsidR="00D620FB" w:rsidRPr="002B7265">
        <w:rPr>
          <w:rFonts w:ascii="Book Antiqua" w:eastAsia="Times New Roman" w:hAnsi="Book Antiqua" w:cs="Arial"/>
          <w:sz w:val="24"/>
          <w:szCs w:val="24"/>
          <w:vertAlign w:val="superscript"/>
          <w:lang w:eastAsia="es-ES"/>
        </w:rPr>
        <w:t>1</w:t>
      </w:r>
      <w:r w:rsidR="003A5199" w:rsidRPr="002B7265">
        <w:rPr>
          <w:rFonts w:ascii="Book Antiqua" w:eastAsia="Times New Roman" w:hAnsi="Book Antiqua" w:cs="Arial"/>
          <w:sz w:val="24"/>
          <w:szCs w:val="24"/>
          <w:vertAlign w:val="superscript"/>
          <w:lang w:eastAsia="es-ES"/>
        </w:rPr>
        <w:t>]</w:t>
      </w:r>
      <w:r w:rsidR="00014D30" w:rsidRPr="002B7265">
        <w:rPr>
          <w:rFonts w:ascii="Book Antiqua" w:eastAsia="Times New Roman" w:hAnsi="Book Antiqua" w:cs="Arial"/>
          <w:sz w:val="24"/>
          <w:szCs w:val="24"/>
          <w:lang w:eastAsia="es-ES"/>
        </w:rPr>
        <w:t xml:space="preserve">. </w:t>
      </w:r>
    </w:p>
    <w:p w14:paraId="6DA60C78" w14:textId="2BD3A1E5" w:rsidR="004923A2" w:rsidRPr="002B7265" w:rsidRDefault="00025BE5" w:rsidP="00C50773">
      <w:pPr>
        <w:widowControl w:val="0"/>
        <w:adjustRightInd w:val="0"/>
        <w:snapToGrid w:val="0"/>
        <w:spacing w:after="0" w:line="360" w:lineRule="auto"/>
        <w:ind w:firstLineChars="100" w:firstLine="240"/>
        <w:jc w:val="both"/>
        <w:rPr>
          <w:rFonts w:ascii="Book Antiqua" w:hAnsi="Book Antiqua"/>
          <w:sz w:val="24"/>
          <w:szCs w:val="24"/>
          <w:lang w:val="en-GB"/>
        </w:rPr>
      </w:pPr>
      <w:r w:rsidRPr="002B7265">
        <w:rPr>
          <w:rFonts w:ascii="Book Antiqua" w:eastAsia="Times New Roman" w:hAnsi="Book Antiqua" w:cs="Arial"/>
          <w:sz w:val="24"/>
          <w:szCs w:val="24"/>
          <w:lang w:eastAsia="es-ES"/>
        </w:rPr>
        <w:t>T</w:t>
      </w:r>
      <w:r w:rsidR="00D440C7" w:rsidRPr="002B7265">
        <w:rPr>
          <w:rFonts w:ascii="Book Antiqua" w:eastAsia="Times New Roman" w:hAnsi="Book Antiqua" w:cs="Arial"/>
          <w:sz w:val="24"/>
          <w:szCs w:val="24"/>
          <w:lang w:eastAsia="es-ES"/>
        </w:rPr>
        <w:t xml:space="preserve">he value of all these findings is still uncertain since they lack proper robust clinical trials and the subsequent </w:t>
      </w:r>
      <w:r w:rsidR="00B34FC0" w:rsidRPr="002B7265">
        <w:rPr>
          <w:rFonts w:ascii="Book Antiqua" w:eastAsia="Times New Roman" w:hAnsi="Book Antiqua" w:cs="Arial"/>
          <w:sz w:val="24"/>
          <w:szCs w:val="24"/>
          <w:lang w:eastAsia="es-ES"/>
        </w:rPr>
        <w:t>multicenter</w:t>
      </w:r>
      <w:r w:rsidR="00D440C7" w:rsidRPr="002B7265">
        <w:rPr>
          <w:rFonts w:ascii="Book Antiqua" w:eastAsia="Times New Roman" w:hAnsi="Book Antiqua" w:cs="Arial"/>
          <w:sz w:val="24"/>
          <w:szCs w:val="24"/>
          <w:lang w:eastAsia="es-ES"/>
        </w:rPr>
        <w:t xml:space="preserve"> trials with larger cohorts to validate the data obtained</w:t>
      </w:r>
      <w:r w:rsidR="005869BA"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Moreover, it has to be taken into account that the methodolog</w:t>
      </w:r>
      <w:r w:rsidR="0051361B" w:rsidRPr="002B7265">
        <w:rPr>
          <w:rFonts w:ascii="Book Antiqua" w:eastAsia="Times New Roman" w:hAnsi="Book Antiqua" w:cs="Arial"/>
          <w:sz w:val="24"/>
          <w:szCs w:val="24"/>
          <w:lang w:eastAsia="es-ES"/>
        </w:rPr>
        <w:t>ies</w:t>
      </w:r>
      <w:r w:rsidRPr="002B7265">
        <w:rPr>
          <w:rFonts w:ascii="Book Antiqua" w:eastAsia="Times New Roman" w:hAnsi="Book Antiqua" w:cs="Arial"/>
          <w:sz w:val="24"/>
          <w:szCs w:val="24"/>
          <w:lang w:eastAsia="es-ES"/>
        </w:rPr>
        <w:t xml:space="preserve"> used to discover novel P</w:t>
      </w:r>
      <w:r w:rsidR="00B34FC0" w:rsidRPr="002B7265">
        <w:rPr>
          <w:rFonts w:ascii="Book Antiqua" w:eastAsia="Times New Roman" w:hAnsi="Book Antiqua" w:cs="Arial"/>
          <w:sz w:val="24"/>
          <w:szCs w:val="24"/>
          <w:lang w:eastAsia="es-ES"/>
        </w:rPr>
        <w:t>a</w:t>
      </w:r>
      <w:r w:rsidRPr="002B7265">
        <w:rPr>
          <w:rFonts w:ascii="Book Antiqua" w:eastAsia="Times New Roman" w:hAnsi="Book Antiqua" w:cs="Arial"/>
          <w:sz w:val="24"/>
          <w:szCs w:val="24"/>
          <w:lang w:eastAsia="es-ES"/>
        </w:rPr>
        <w:t>C biomarkers would need to be simplified to apply them into clinic laboratories</w:t>
      </w:r>
      <w:r w:rsidR="005869BA" w:rsidRPr="002B7265">
        <w:rPr>
          <w:rFonts w:ascii="Book Antiqua" w:eastAsia="Times New Roman" w:hAnsi="Book Antiqua" w:cs="Arial"/>
          <w:sz w:val="24"/>
          <w:szCs w:val="24"/>
          <w:vertAlign w:val="superscript"/>
          <w:lang w:eastAsia="es-ES"/>
        </w:rPr>
        <w:t>[8</w:t>
      </w:r>
      <w:r w:rsidR="00D620FB" w:rsidRPr="002B7265">
        <w:rPr>
          <w:rFonts w:ascii="Book Antiqua" w:eastAsia="Times New Roman" w:hAnsi="Book Antiqua" w:cs="Arial"/>
          <w:sz w:val="24"/>
          <w:szCs w:val="24"/>
          <w:vertAlign w:val="superscript"/>
          <w:lang w:eastAsia="es-ES"/>
        </w:rPr>
        <w:t>2</w:t>
      </w:r>
      <w:r w:rsidR="005869BA"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xml:space="preserve">. </w:t>
      </w:r>
    </w:p>
    <w:p w14:paraId="16393E9F" w14:textId="77777777" w:rsidR="00164C78" w:rsidRPr="002B7265" w:rsidRDefault="00164C78" w:rsidP="003A2D3F">
      <w:pPr>
        <w:widowControl w:val="0"/>
        <w:adjustRightInd w:val="0"/>
        <w:snapToGrid w:val="0"/>
        <w:spacing w:after="0" w:line="360" w:lineRule="auto"/>
        <w:jc w:val="both"/>
        <w:rPr>
          <w:rFonts w:ascii="Book Antiqua" w:eastAsia="Times New Roman" w:hAnsi="Book Antiqua" w:cs="Arial"/>
          <w:b/>
          <w:sz w:val="24"/>
          <w:szCs w:val="24"/>
          <w:lang w:eastAsia="es-ES"/>
        </w:rPr>
      </w:pPr>
    </w:p>
    <w:p w14:paraId="2D242A50" w14:textId="634BDD81" w:rsidR="00DD7D2C" w:rsidRPr="00C50773" w:rsidRDefault="00C50773" w:rsidP="003A2D3F">
      <w:pPr>
        <w:widowControl w:val="0"/>
        <w:adjustRightInd w:val="0"/>
        <w:snapToGrid w:val="0"/>
        <w:spacing w:after="0" w:line="360" w:lineRule="auto"/>
        <w:jc w:val="both"/>
        <w:rPr>
          <w:rFonts w:ascii="Book Antiqua" w:hAnsi="Book Antiqua" w:cs="Arial"/>
          <w:b/>
          <w:sz w:val="24"/>
          <w:szCs w:val="24"/>
          <w:u w:val="single"/>
          <w:lang w:eastAsia="zh-CN"/>
        </w:rPr>
      </w:pPr>
      <w:r w:rsidRPr="002B7265">
        <w:rPr>
          <w:rFonts w:ascii="Book Antiqua" w:eastAsia="Times New Roman" w:hAnsi="Book Antiqua" w:cs="Arial"/>
          <w:b/>
          <w:sz w:val="24"/>
          <w:szCs w:val="24"/>
          <w:lang w:eastAsia="es-ES"/>
        </w:rPr>
        <w:t>THE WORLD OF GLYCOBIOLOGY</w:t>
      </w:r>
    </w:p>
    <w:p w14:paraId="5F77FCA7" w14:textId="1D07FC6C" w:rsidR="00E61BAB" w:rsidRPr="002B7265" w:rsidRDefault="00927C59" w:rsidP="003A2D3F">
      <w:pPr>
        <w:widowControl w:val="0"/>
        <w:adjustRightInd w:val="0"/>
        <w:snapToGrid w:val="0"/>
        <w:spacing w:after="0" w:line="360" w:lineRule="auto"/>
        <w:jc w:val="both"/>
        <w:rPr>
          <w:rFonts w:ascii="Book Antiqua" w:eastAsia="Times New Roman" w:hAnsi="Book Antiqua" w:cs="Arial"/>
          <w:sz w:val="24"/>
          <w:szCs w:val="24"/>
          <w:lang w:eastAsia="es-ES"/>
        </w:rPr>
      </w:pPr>
      <w:r w:rsidRPr="002B7265">
        <w:rPr>
          <w:rFonts w:ascii="Book Antiqua" w:hAnsi="Book Antiqua" w:cs="Arial"/>
          <w:sz w:val="24"/>
          <w:szCs w:val="24"/>
          <w:shd w:val="clear" w:color="auto" w:fill="FFFFFF"/>
        </w:rPr>
        <w:t xml:space="preserve">Anomalous glycosylation </w:t>
      </w:r>
      <w:r w:rsidR="00C44CA7" w:rsidRPr="002B7265">
        <w:rPr>
          <w:rFonts w:ascii="Book Antiqua" w:hAnsi="Book Antiqua" w:cs="Arial"/>
          <w:sz w:val="24"/>
          <w:szCs w:val="24"/>
          <w:shd w:val="clear" w:color="auto" w:fill="FFFFFF"/>
        </w:rPr>
        <w:t xml:space="preserve">associated to </w:t>
      </w:r>
      <w:r w:rsidRPr="002B7265">
        <w:rPr>
          <w:rFonts w:ascii="Book Antiqua" w:hAnsi="Book Antiqua" w:cs="Arial"/>
          <w:sz w:val="24"/>
          <w:szCs w:val="24"/>
          <w:shd w:val="clear" w:color="auto" w:fill="FFFFFF"/>
        </w:rPr>
        <w:t xml:space="preserve">cancer </w:t>
      </w:r>
      <w:r w:rsidR="00C44CA7" w:rsidRPr="002B7265">
        <w:rPr>
          <w:rFonts w:ascii="Book Antiqua" w:hAnsi="Book Antiqua" w:cs="Arial"/>
          <w:sz w:val="24"/>
          <w:szCs w:val="24"/>
          <w:shd w:val="clear" w:color="auto" w:fill="FFFFFF"/>
        </w:rPr>
        <w:t xml:space="preserve">development </w:t>
      </w:r>
      <w:r w:rsidRPr="002B7265">
        <w:rPr>
          <w:rFonts w:ascii="Book Antiqua" w:hAnsi="Book Antiqua" w:cs="Arial"/>
          <w:sz w:val="24"/>
          <w:szCs w:val="24"/>
          <w:shd w:val="clear" w:color="auto" w:fill="FFFFFF"/>
        </w:rPr>
        <w:t>ha</w:t>
      </w:r>
      <w:r w:rsidR="0051361B" w:rsidRPr="002B7265">
        <w:rPr>
          <w:rFonts w:ascii="Book Antiqua" w:hAnsi="Book Antiqua" w:cs="Arial"/>
          <w:sz w:val="24"/>
          <w:szCs w:val="24"/>
          <w:shd w:val="clear" w:color="auto" w:fill="FFFFFF"/>
        </w:rPr>
        <w:t xml:space="preserve">s </w:t>
      </w:r>
      <w:r w:rsidRPr="002B7265">
        <w:rPr>
          <w:rFonts w:ascii="Book Antiqua" w:hAnsi="Book Antiqua" w:cs="Arial"/>
          <w:sz w:val="24"/>
          <w:szCs w:val="24"/>
          <w:shd w:val="clear" w:color="auto" w:fill="FFFFFF"/>
        </w:rPr>
        <w:t>already been described 50 years ago.</w:t>
      </w:r>
      <w:r w:rsidR="008576D7" w:rsidRPr="002B7265">
        <w:rPr>
          <w:rFonts w:ascii="Book Antiqua" w:eastAsia="Times New Roman" w:hAnsi="Book Antiqua" w:cs="Arial"/>
          <w:sz w:val="24"/>
          <w:szCs w:val="24"/>
          <w:lang w:eastAsia="es-ES"/>
        </w:rPr>
        <w:t xml:space="preserve"> </w:t>
      </w:r>
      <w:r w:rsidR="00D02CBC" w:rsidRPr="002B7265">
        <w:rPr>
          <w:rFonts w:ascii="Book Antiqua" w:hAnsi="Book Antiqua" w:cs="Arial"/>
          <w:sz w:val="24"/>
          <w:szCs w:val="24"/>
        </w:rPr>
        <w:t>During the last decade</w:t>
      </w:r>
      <w:r w:rsidR="00FD27C5" w:rsidRPr="002B7265">
        <w:rPr>
          <w:rFonts w:ascii="Book Antiqua" w:hAnsi="Book Antiqua" w:cs="Arial"/>
          <w:sz w:val="24"/>
          <w:szCs w:val="24"/>
        </w:rPr>
        <w:t>s</w:t>
      </w:r>
      <w:r w:rsidR="00D02CBC" w:rsidRPr="002B7265">
        <w:rPr>
          <w:rFonts w:ascii="Book Antiqua" w:hAnsi="Book Antiqua" w:cs="Arial"/>
          <w:sz w:val="24"/>
          <w:szCs w:val="24"/>
        </w:rPr>
        <w:t xml:space="preserve"> the field of glycobiology and our understanding of the central importance of glycans in biology have grown dramatically. </w:t>
      </w:r>
      <w:r w:rsidR="00E61BAB" w:rsidRPr="002B7265">
        <w:rPr>
          <w:rFonts w:ascii="Book Antiqua" w:hAnsi="Book Antiqua" w:cs="Arial"/>
          <w:sz w:val="24"/>
          <w:szCs w:val="24"/>
        </w:rPr>
        <w:t>Glycans are directly involved in virtually every disease affecting humankind, including inflammation, infectious diseases, cancer, diabetes and neurodegeneration</w:t>
      </w:r>
      <w:r w:rsidR="00D44E0E" w:rsidRPr="002B7265">
        <w:rPr>
          <w:rFonts w:ascii="Book Antiqua" w:hAnsi="Book Antiqua" w:cs="Arial"/>
          <w:sz w:val="24"/>
          <w:szCs w:val="24"/>
          <w:vertAlign w:val="superscript"/>
        </w:rPr>
        <w:t>[</w:t>
      </w:r>
      <w:r w:rsidR="00425F37" w:rsidRPr="002B7265">
        <w:rPr>
          <w:rFonts w:ascii="Book Antiqua" w:hAnsi="Book Antiqua" w:cs="Arial"/>
          <w:sz w:val="24"/>
          <w:szCs w:val="24"/>
          <w:vertAlign w:val="superscript"/>
        </w:rPr>
        <w:t>20,</w:t>
      </w:r>
      <w:r w:rsidR="00CD5A3F" w:rsidRPr="002B7265">
        <w:rPr>
          <w:rFonts w:ascii="Book Antiqua" w:hAnsi="Book Antiqua" w:cs="Arial"/>
          <w:sz w:val="24"/>
          <w:szCs w:val="24"/>
          <w:vertAlign w:val="superscript"/>
        </w:rPr>
        <w:t>8</w:t>
      </w:r>
      <w:r w:rsidR="00D620FB" w:rsidRPr="002B7265">
        <w:rPr>
          <w:rFonts w:ascii="Book Antiqua" w:hAnsi="Book Antiqua" w:cs="Arial"/>
          <w:sz w:val="24"/>
          <w:szCs w:val="24"/>
          <w:vertAlign w:val="superscript"/>
        </w:rPr>
        <w:t>3</w:t>
      </w:r>
      <w:r w:rsidR="00CD5A3F" w:rsidRPr="002B7265">
        <w:rPr>
          <w:rFonts w:ascii="Book Antiqua" w:hAnsi="Book Antiqua" w:cs="Arial"/>
          <w:sz w:val="24"/>
          <w:szCs w:val="24"/>
          <w:vertAlign w:val="superscript"/>
        </w:rPr>
        <w:t>-</w:t>
      </w:r>
      <w:r w:rsidR="00D620FB" w:rsidRPr="002B7265">
        <w:rPr>
          <w:rFonts w:ascii="Book Antiqua" w:hAnsi="Book Antiqua" w:cs="Arial"/>
          <w:sz w:val="24"/>
          <w:szCs w:val="24"/>
          <w:vertAlign w:val="superscript"/>
        </w:rPr>
        <w:t>85</w:t>
      </w:r>
      <w:r w:rsidR="003A5199" w:rsidRPr="002B7265">
        <w:rPr>
          <w:rFonts w:ascii="Book Antiqua" w:hAnsi="Book Antiqua" w:cs="Arial"/>
          <w:sz w:val="24"/>
          <w:szCs w:val="24"/>
          <w:vertAlign w:val="superscript"/>
        </w:rPr>
        <w:t>]</w:t>
      </w:r>
      <w:r w:rsidR="00E61BAB" w:rsidRPr="002B7265">
        <w:rPr>
          <w:rFonts w:ascii="Book Antiqua" w:hAnsi="Book Antiqua" w:cs="Arial"/>
          <w:sz w:val="24"/>
          <w:szCs w:val="24"/>
        </w:rPr>
        <w:t>.</w:t>
      </w:r>
    </w:p>
    <w:p w14:paraId="19247859" w14:textId="77777777" w:rsidR="00723AD7" w:rsidRPr="002B7265" w:rsidRDefault="00D90C8B"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 xml:space="preserve">Protein glycosylation is one of the most common </w:t>
      </w:r>
      <w:r w:rsidR="0051361B" w:rsidRPr="002B7265">
        <w:rPr>
          <w:rFonts w:ascii="Book Antiqua" w:eastAsia="Times New Roman" w:hAnsi="Book Antiqua" w:cs="Arial"/>
          <w:sz w:val="24"/>
          <w:szCs w:val="24"/>
          <w:lang w:eastAsia="es-ES"/>
        </w:rPr>
        <w:t xml:space="preserve">protein </w:t>
      </w:r>
      <w:r w:rsidR="00942694" w:rsidRPr="002B7265">
        <w:rPr>
          <w:rFonts w:ascii="Book Antiqua" w:eastAsia="Times New Roman" w:hAnsi="Book Antiqua" w:cs="Arial"/>
          <w:sz w:val="24"/>
          <w:szCs w:val="24"/>
          <w:lang w:eastAsia="es-ES"/>
        </w:rPr>
        <w:t xml:space="preserve">post translational </w:t>
      </w:r>
      <w:r w:rsidRPr="002B7265">
        <w:rPr>
          <w:rFonts w:ascii="Book Antiqua" w:eastAsia="Times New Roman" w:hAnsi="Book Antiqua" w:cs="Arial"/>
          <w:sz w:val="24"/>
          <w:szCs w:val="24"/>
          <w:lang w:eastAsia="es-ES"/>
        </w:rPr>
        <w:t>modification</w:t>
      </w:r>
      <w:r w:rsidR="0051361B" w:rsidRPr="002B7265">
        <w:rPr>
          <w:rFonts w:ascii="Book Antiqua" w:eastAsia="Times New Roman" w:hAnsi="Book Antiqua" w:cs="Arial"/>
          <w:sz w:val="24"/>
          <w:szCs w:val="24"/>
          <w:lang w:eastAsia="es-ES"/>
        </w:rPr>
        <w:t>s</w:t>
      </w:r>
      <w:r w:rsidR="00A3513A" w:rsidRPr="002B7265">
        <w:rPr>
          <w:rFonts w:ascii="Book Antiqua" w:eastAsia="Times New Roman" w:hAnsi="Book Antiqua" w:cs="Arial"/>
          <w:sz w:val="24"/>
          <w:szCs w:val="24"/>
          <w:lang w:eastAsia="es-ES"/>
        </w:rPr>
        <w:t>. Ap</w:t>
      </w:r>
      <w:r w:rsidR="00174FF4" w:rsidRPr="002B7265">
        <w:rPr>
          <w:rFonts w:ascii="Book Antiqua" w:eastAsia="Times New Roman" w:hAnsi="Book Antiqua" w:cs="Arial"/>
          <w:sz w:val="24"/>
          <w:szCs w:val="24"/>
          <w:lang w:eastAsia="es-ES"/>
        </w:rPr>
        <w:t>p</w:t>
      </w:r>
      <w:r w:rsidR="00A3513A" w:rsidRPr="002B7265">
        <w:rPr>
          <w:rFonts w:ascii="Book Antiqua" w:eastAsia="Times New Roman" w:hAnsi="Book Antiqua" w:cs="Arial"/>
          <w:sz w:val="24"/>
          <w:szCs w:val="24"/>
          <w:lang w:eastAsia="es-ES"/>
        </w:rPr>
        <w:t>roximately</w:t>
      </w:r>
      <w:r w:rsidRPr="002B7265">
        <w:rPr>
          <w:rFonts w:ascii="Book Antiqua" w:eastAsia="Times New Roman" w:hAnsi="Book Antiqua" w:cs="Arial"/>
          <w:sz w:val="24"/>
          <w:szCs w:val="24"/>
          <w:lang w:eastAsia="es-ES"/>
        </w:rPr>
        <w:t xml:space="preserve"> 50% of cell proteins are glycosylated. A number of N-linked glycoprotein changes have been identified in association with different diseases using </w:t>
      </w:r>
      <w:r w:rsidR="00014D30" w:rsidRPr="002B7265">
        <w:rPr>
          <w:rFonts w:ascii="Book Antiqua" w:eastAsia="Times New Roman" w:hAnsi="Book Antiqua" w:cs="Arial"/>
          <w:sz w:val="24"/>
          <w:szCs w:val="24"/>
          <w:lang w:eastAsia="es-ES"/>
        </w:rPr>
        <w:t>glyco</w:t>
      </w:r>
      <w:r w:rsidRPr="002B7265">
        <w:rPr>
          <w:rFonts w:ascii="Book Antiqua" w:eastAsia="Times New Roman" w:hAnsi="Book Antiqua" w:cs="Arial"/>
          <w:sz w:val="24"/>
          <w:szCs w:val="24"/>
          <w:lang w:eastAsia="es-ES"/>
        </w:rPr>
        <w:t>proteomic approaches.</w:t>
      </w:r>
      <w:r w:rsidR="008649B3" w:rsidRPr="002B7265">
        <w:rPr>
          <w:rFonts w:ascii="Book Antiqua" w:eastAsia="Times New Roman" w:hAnsi="Book Antiqua" w:cs="Arial"/>
          <w:sz w:val="24"/>
          <w:szCs w:val="24"/>
          <w:lang w:eastAsia="es-ES"/>
        </w:rPr>
        <w:t xml:space="preserve"> </w:t>
      </w:r>
      <w:r w:rsidR="008649B3" w:rsidRPr="002B7265">
        <w:rPr>
          <w:rFonts w:ascii="Book Antiqua" w:hAnsi="Book Antiqua" w:cs="Arial"/>
          <w:sz w:val="24"/>
          <w:szCs w:val="24"/>
        </w:rPr>
        <w:t>T</w:t>
      </w:r>
      <w:r w:rsidR="00155212" w:rsidRPr="002B7265">
        <w:rPr>
          <w:rFonts w:ascii="Book Antiqua" w:hAnsi="Book Antiqua" w:cs="Arial"/>
          <w:sz w:val="24"/>
          <w:szCs w:val="24"/>
        </w:rPr>
        <w:t xml:space="preserve">hese </w:t>
      </w:r>
      <w:r w:rsidR="00EB2101" w:rsidRPr="002B7265">
        <w:rPr>
          <w:rFonts w:ascii="Book Antiqua" w:hAnsi="Book Antiqua" w:cs="Arial"/>
          <w:sz w:val="24"/>
          <w:szCs w:val="24"/>
        </w:rPr>
        <w:t>glyco</w:t>
      </w:r>
      <w:r w:rsidR="00155212" w:rsidRPr="002B7265">
        <w:rPr>
          <w:rFonts w:ascii="Book Antiqua" w:hAnsi="Book Antiqua" w:cs="Arial"/>
          <w:sz w:val="24"/>
          <w:szCs w:val="24"/>
        </w:rPr>
        <w:t>proteins have</w:t>
      </w:r>
      <w:r w:rsidR="00723AD7" w:rsidRPr="002B7265">
        <w:rPr>
          <w:rFonts w:ascii="Book Antiqua" w:hAnsi="Book Antiqua" w:cs="Arial"/>
          <w:sz w:val="24"/>
          <w:szCs w:val="24"/>
        </w:rPr>
        <w:t xml:space="preserve"> been shown to have aberrant glycosylation patterns in malignancy, </w:t>
      </w:r>
      <w:r w:rsidR="008649B3" w:rsidRPr="002B7265">
        <w:rPr>
          <w:rFonts w:ascii="Book Antiqua" w:hAnsi="Book Antiqua" w:cs="Arial"/>
          <w:sz w:val="24"/>
          <w:szCs w:val="24"/>
        </w:rPr>
        <w:t xml:space="preserve">but </w:t>
      </w:r>
      <w:r w:rsidR="00723AD7" w:rsidRPr="002B7265">
        <w:rPr>
          <w:rFonts w:ascii="Book Antiqua" w:hAnsi="Book Antiqua" w:cs="Arial"/>
          <w:sz w:val="24"/>
          <w:szCs w:val="24"/>
        </w:rPr>
        <w:t>only their total protein levels are clinic</w:t>
      </w:r>
      <w:r w:rsidR="00920D9F" w:rsidRPr="002B7265">
        <w:rPr>
          <w:rFonts w:ascii="Book Antiqua" w:hAnsi="Book Antiqua" w:cs="Arial"/>
          <w:sz w:val="24"/>
          <w:szCs w:val="24"/>
        </w:rPr>
        <w:t>ally monitored (Table 1).</w:t>
      </w:r>
    </w:p>
    <w:p w14:paraId="2729B477" w14:textId="77777777" w:rsidR="00942694" w:rsidRPr="002B7265" w:rsidRDefault="00155212"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 xml:space="preserve">Changes in glycosylation are believed to be a main feature in oncogenic transformation as glycans are known to be continuously involved in </w:t>
      </w:r>
      <w:r w:rsidR="00BF03A8" w:rsidRPr="002B7265">
        <w:rPr>
          <w:rFonts w:ascii="Book Antiqua" w:eastAsia="Times New Roman" w:hAnsi="Book Antiqua" w:cs="Arial"/>
          <w:sz w:val="24"/>
          <w:szCs w:val="24"/>
          <w:lang w:eastAsia="es-ES"/>
        </w:rPr>
        <w:t>several</w:t>
      </w:r>
      <w:r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lastRenderedPageBreak/>
        <w:t xml:space="preserve">processes, such as protein folding and clearance rates, cell signaling, angiogenesis, differentiation, cell growth, cell-matrix interactions, immune modulation, tumor cell dissociation, invasion, epithelial-mesenchymal transition (EMT), and metastasis. </w:t>
      </w:r>
    </w:p>
    <w:p w14:paraId="05FD13AC" w14:textId="21E3236E" w:rsidR="00962F75" w:rsidRPr="002B7265" w:rsidRDefault="00053080"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 xml:space="preserve">Glycans expressed in several types </w:t>
      </w:r>
      <w:r w:rsidR="00843933" w:rsidRPr="002B7265">
        <w:rPr>
          <w:rFonts w:ascii="Book Antiqua" w:eastAsia="Times New Roman" w:hAnsi="Book Antiqua" w:cs="Arial"/>
          <w:sz w:val="24"/>
          <w:szCs w:val="24"/>
          <w:lang w:eastAsia="es-ES"/>
        </w:rPr>
        <w:t>of glyco</w:t>
      </w:r>
      <w:r w:rsidRPr="002B7265">
        <w:rPr>
          <w:rFonts w:ascii="Book Antiqua" w:eastAsia="Times New Roman" w:hAnsi="Book Antiqua" w:cs="Arial"/>
          <w:sz w:val="24"/>
          <w:szCs w:val="24"/>
          <w:lang w:eastAsia="es-ES"/>
        </w:rPr>
        <w:t>conjugates are known to change during cancer genesis and progression</w:t>
      </w:r>
      <w:r w:rsidR="00D44E0E" w:rsidRPr="002B7265">
        <w:rPr>
          <w:rFonts w:ascii="Book Antiqua" w:eastAsia="Times New Roman" w:hAnsi="Book Antiqua" w:cs="Arial"/>
          <w:sz w:val="24"/>
          <w:szCs w:val="24"/>
          <w:vertAlign w:val="superscript"/>
          <w:lang w:eastAsia="es-ES"/>
        </w:rPr>
        <w:t>[</w:t>
      </w:r>
      <w:r w:rsidR="00425F37" w:rsidRPr="002B7265">
        <w:rPr>
          <w:rFonts w:ascii="Book Antiqua" w:eastAsia="Times New Roman" w:hAnsi="Book Antiqua" w:cs="Arial"/>
          <w:sz w:val="24"/>
          <w:szCs w:val="24"/>
          <w:vertAlign w:val="superscript"/>
          <w:lang w:eastAsia="es-ES"/>
        </w:rPr>
        <w:t>8</w:t>
      </w:r>
      <w:r w:rsidR="00D620FB" w:rsidRPr="002B7265">
        <w:rPr>
          <w:rFonts w:ascii="Book Antiqua" w:eastAsia="Times New Roman" w:hAnsi="Book Antiqua" w:cs="Arial"/>
          <w:sz w:val="24"/>
          <w:szCs w:val="24"/>
          <w:vertAlign w:val="superscript"/>
          <w:lang w:eastAsia="es-ES"/>
        </w:rPr>
        <w:t>4</w:t>
      </w:r>
      <w:r w:rsidR="00425F37"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86</w:t>
      </w:r>
      <w:r w:rsidR="00615D25"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xml:space="preserve">. </w:t>
      </w:r>
      <w:r w:rsidR="00942694" w:rsidRPr="002B7265">
        <w:rPr>
          <w:rFonts w:ascii="Book Antiqua" w:eastAsia="Times New Roman" w:hAnsi="Book Antiqua" w:cs="Arial"/>
          <w:sz w:val="24"/>
          <w:szCs w:val="24"/>
          <w:lang w:eastAsia="es-ES"/>
        </w:rPr>
        <w:t>Glycosylation changes that are commonly associated with cancer transformation include sialylation, fucosylation, increased GlcN</w:t>
      </w:r>
      <w:r w:rsidR="00BF03A8" w:rsidRPr="002B7265">
        <w:rPr>
          <w:rFonts w:ascii="Book Antiqua" w:eastAsia="Times New Roman" w:hAnsi="Book Antiqua" w:cs="Arial"/>
          <w:sz w:val="24"/>
          <w:szCs w:val="24"/>
          <w:lang w:eastAsia="es-ES"/>
        </w:rPr>
        <w:t>A</w:t>
      </w:r>
      <w:r w:rsidR="00942694" w:rsidRPr="002B7265">
        <w:rPr>
          <w:rFonts w:ascii="Book Antiqua" w:eastAsia="Times New Roman" w:hAnsi="Book Antiqua" w:cs="Arial"/>
          <w:sz w:val="24"/>
          <w:szCs w:val="24"/>
          <w:lang w:eastAsia="es-ES"/>
        </w:rPr>
        <w:t>c-branching of N-glycans and over-expression of truncated mucin-type O-glycans</w:t>
      </w:r>
      <w:r w:rsidR="00D44E0E"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87</w:t>
      </w:r>
      <w:r w:rsidR="003A5199" w:rsidRPr="002B7265">
        <w:rPr>
          <w:rFonts w:ascii="Book Antiqua" w:eastAsia="Times New Roman" w:hAnsi="Book Antiqua" w:cs="Arial"/>
          <w:sz w:val="24"/>
          <w:szCs w:val="24"/>
          <w:vertAlign w:val="superscript"/>
          <w:lang w:eastAsia="es-ES"/>
        </w:rPr>
        <w:t>]</w:t>
      </w:r>
      <w:r w:rsidR="00942694" w:rsidRPr="002B7265">
        <w:rPr>
          <w:rFonts w:ascii="Book Antiqua" w:eastAsia="Times New Roman" w:hAnsi="Book Antiqua" w:cs="Arial"/>
          <w:sz w:val="24"/>
          <w:szCs w:val="24"/>
          <w:lang w:eastAsia="es-ES"/>
        </w:rPr>
        <w:t>.</w:t>
      </w:r>
      <w:r w:rsidR="00BF03A8"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 xml:space="preserve">These changes increase the structural </w:t>
      </w:r>
      <w:r w:rsidR="00FB537E" w:rsidRPr="002B7265">
        <w:rPr>
          <w:rFonts w:ascii="Book Antiqua" w:eastAsia="Times New Roman" w:hAnsi="Book Antiqua" w:cs="Arial"/>
          <w:sz w:val="24"/>
          <w:szCs w:val="24"/>
          <w:lang w:eastAsia="es-ES"/>
        </w:rPr>
        <w:t xml:space="preserve">glycan </w:t>
      </w:r>
      <w:r w:rsidRPr="002B7265">
        <w:rPr>
          <w:rFonts w:ascii="Book Antiqua" w:eastAsia="Times New Roman" w:hAnsi="Book Antiqua" w:cs="Arial"/>
          <w:sz w:val="24"/>
          <w:szCs w:val="24"/>
          <w:lang w:eastAsia="es-ES"/>
        </w:rPr>
        <w:t xml:space="preserve">heterogeneity </w:t>
      </w:r>
      <w:r w:rsidR="00AF2863" w:rsidRPr="002B7265">
        <w:rPr>
          <w:rFonts w:ascii="Book Antiqua" w:eastAsia="Times New Roman" w:hAnsi="Book Antiqua" w:cs="Arial"/>
          <w:sz w:val="24"/>
          <w:szCs w:val="24"/>
          <w:lang w:eastAsia="es-ES"/>
        </w:rPr>
        <w:t xml:space="preserve">and alter the function of cells. </w:t>
      </w:r>
      <w:r w:rsidR="00FE0E17" w:rsidRPr="002B7265">
        <w:rPr>
          <w:rFonts w:ascii="Book Antiqua" w:eastAsia="Times New Roman" w:hAnsi="Book Antiqua" w:cs="Arial"/>
          <w:sz w:val="24"/>
          <w:szCs w:val="24"/>
          <w:lang w:eastAsia="es-ES"/>
        </w:rPr>
        <w:t>These alterations become more marked as the tumor acquires a more aggressive phenotype.</w:t>
      </w:r>
      <w:r w:rsidR="009900F4" w:rsidRPr="002B7265">
        <w:rPr>
          <w:rFonts w:ascii="Book Antiqua" w:eastAsia="Times New Roman" w:hAnsi="Book Antiqua" w:cs="Arial"/>
          <w:sz w:val="24"/>
          <w:szCs w:val="24"/>
          <w:lang w:eastAsia="es-ES"/>
        </w:rPr>
        <w:t xml:space="preserve"> </w:t>
      </w:r>
      <w:r w:rsidR="00925DA8" w:rsidRPr="002B7265">
        <w:rPr>
          <w:rFonts w:ascii="Book Antiqua" w:hAnsi="Book Antiqua" w:cs="Arial"/>
          <w:sz w:val="24"/>
          <w:szCs w:val="24"/>
        </w:rPr>
        <w:t>In a malignant cell, almost every glycoprotein will be affected by aberrant glycosylation</w:t>
      </w:r>
      <w:r w:rsidR="00460750" w:rsidRPr="002B7265">
        <w:rPr>
          <w:rFonts w:ascii="Book Antiqua" w:hAnsi="Book Antiqua" w:cs="Arial"/>
          <w:sz w:val="24"/>
          <w:szCs w:val="24"/>
        </w:rPr>
        <w:t>, and cells usually synthesize an array of glycoforms of every protein.</w:t>
      </w:r>
    </w:p>
    <w:p w14:paraId="58E86A2D" w14:textId="3459CE0C" w:rsidR="00C427FC" w:rsidRPr="002B7265" w:rsidRDefault="00925DA8" w:rsidP="00C50773">
      <w:pPr>
        <w:widowControl w:val="0"/>
        <w:adjustRightInd w:val="0"/>
        <w:snapToGrid w:val="0"/>
        <w:spacing w:after="0" w:line="360" w:lineRule="auto"/>
        <w:ind w:firstLineChars="100" w:firstLine="240"/>
        <w:jc w:val="both"/>
        <w:outlineLvl w:val="0"/>
        <w:rPr>
          <w:rFonts w:ascii="Book Antiqua" w:hAnsi="Book Antiqua" w:cs="Arial"/>
          <w:sz w:val="24"/>
          <w:szCs w:val="24"/>
        </w:rPr>
      </w:pPr>
      <w:r w:rsidRPr="002B7265">
        <w:rPr>
          <w:rFonts w:ascii="Book Antiqua" w:hAnsi="Book Antiqua" w:cs="Arial"/>
          <w:sz w:val="24"/>
          <w:szCs w:val="24"/>
        </w:rPr>
        <w:t>Changes in glycosylation tend to be more pronounced than al</w:t>
      </w:r>
      <w:r w:rsidR="00BF03A8" w:rsidRPr="002B7265">
        <w:rPr>
          <w:rFonts w:ascii="Book Antiqua" w:hAnsi="Book Antiqua" w:cs="Arial"/>
          <w:sz w:val="24"/>
          <w:szCs w:val="24"/>
        </w:rPr>
        <w:t>terations in protein expression.</w:t>
      </w:r>
      <w:r w:rsidR="00460750" w:rsidRPr="002B7265">
        <w:rPr>
          <w:rFonts w:ascii="Book Antiqua" w:hAnsi="Book Antiqua" w:cs="Arial"/>
          <w:sz w:val="24"/>
          <w:szCs w:val="24"/>
        </w:rPr>
        <w:t xml:space="preserve"> </w:t>
      </w:r>
      <w:r w:rsidR="00F37A72" w:rsidRPr="002B7265">
        <w:rPr>
          <w:rFonts w:ascii="Book Antiqua" w:eastAsia="Times New Roman" w:hAnsi="Book Antiqua" w:cs="Arial"/>
          <w:sz w:val="24"/>
          <w:szCs w:val="24"/>
          <w:lang w:eastAsia="es-ES"/>
        </w:rPr>
        <w:t>Glycan modifications change</w:t>
      </w:r>
      <w:r w:rsidR="003431C9" w:rsidRPr="002B7265">
        <w:rPr>
          <w:rFonts w:ascii="Book Antiqua" w:eastAsia="Times New Roman" w:hAnsi="Book Antiqua" w:cs="Arial"/>
          <w:sz w:val="24"/>
          <w:szCs w:val="24"/>
          <w:lang w:eastAsia="es-ES"/>
        </w:rPr>
        <w:t xml:space="preserve"> rapidly</w:t>
      </w:r>
      <w:r w:rsidR="00F37A72" w:rsidRPr="002B7265">
        <w:rPr>
          <w:rFonts w:ascii="Book Antiqua" w:eastAsia="Times New Roman" w:hAnsi="Book Antiqua" w:cs="Arial"/>
          <w:sz w:val="24"/>
          <w:szCs w:val="24"/>
          <w:lang w:eastAsia="es-ES"/>
        </w:rPr>
        <w:t xml:space="preserve"> and </w:t>
      </w:r>
      <w:r w:rsidR="000D66A7" w:rsidRPr="002B7265">
        <w:rPr>
          <w:rFonts w:ascii="Book Antiqua" w:eastAsia="Times New Roman" w:hAnsi="Book Antiqua" w:cs="Arial"/>
          <w:sz w:val="24"/>
          <w:szCs w:val="24"/>
          <w:lang w:eastAsia="es-ES"/>
        </w:rPr>
        <w:t xml:space="preserve">dramatically in response to a disease. This makes glycan alterations more reliable qualitative </w:t>
      </w:r>
      <w:r w:rsidR="009F349E" w:rsidRPr="002B7265">
        <w:rPr>
          <w:rFonts w:ascii="Book Antiqua" w:eastAsia="Times New Roman" w:hAnsi="Book Antiqua" w:cs="Arial"/>
          <w:sz w:val="24"/>
          <w:szCs w:val="24"/>
          <w:lang w:eastAsia="es-ES"/>
        </w:rPr>
        <w:t>biomarker</w:t>
      </w:r>
      <w:r w:rsidR="000D66A7" w:rsidRPr="002B7265">
        <w:rPr>
          <w:rFonts w:ascii="Book Antiqua" w:eastAsia="Times New Roman" w:hAnsi="Book Antiqua" w:cs="Arial"/>
          <w:sz w:val="24"/>
          <w:szCs w:val="24"/>
          <w:lang w:eastAsia="es-ES"/>
        </w:rPr>
        <w:t>s in terms of the predictive value</w:t>
      </w:r>
      <w:r w:rsidR="00D44E0E"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88</w:t>
      </w:r>
      <w:r w:rsidR="003A5199" w:rsidRPr="002B7265">
        <w:rPr>
          <w:rFonts w:ascii="Book Antiqua" w:eastAsia="Times New Roman" w:hAnsi="Book Antiqua" w:cs="Arial"/>
          <w:sz w:val="24"/>
          <w:szCs w:val="24"/>
          <w:vertAlign w:val="superscript"/>
          <w:lang w:eastAsia="es-ES"/>
        </w:rPr>
        <w:t>]</w:t>
      </w:r>
      <w:r w:rsidR="000D66A7" w:rsidRPr="002B7265">
        <w:rPr>
          <w:rFonts w:ascii="Book Antiqua" w:eastAsia="Times New Roman" w:hAnsi="Book Antiqua" w:cs="Arial"/>
          <w:sz w:val="24"/>
          <w:szCs w:val="24"/>
          <w:lang w:eastAsia="es-ES"/>
        </w:rPr>
        <w:t xml:space="preserve">. </w:t>
      </w:r>
      <w:r w:rsidR="00C427FC" w:rsidRPr="002B7265">
        <w:rPr>
          <w:rFonts w:ascii="Book Antiqua" w:hAnsi="Book Antiqua" w:cs="Arial"/>
          <w:sz w:val="24"/>
          <w:szCs w:val="24"/>
        </w:rPr>
        <w:t xml:space="preserve">Some of the glycoproteins with altered glycosylation in cancer </w:t>
      </w:r>
      <w:r w:rsidR="00942694" w:rsidRPr="002B7265">
        <w:rPr>
          <w:rFonts w:ascii="Book Antiqua" w:hAnsi="Book Antiqua" w:cs="Arial"/>
          <w:sz w:val="24"/>
          <w:szCs w:val="24"/>
        </w:rPr>
        <w:t xml:space="preserve">cells </w:t>
      </w:r>
      <w:r w:rsidR="00C427FC" w:rsidRPr="002B7265">
        <w:rPr>
          <w:rFonts w:ascii="Book Antiqua" w:hAnsi="Book Antiqua" w:cs="Arial"/>
          <w:sz w:val="24"/>
          <w:szCs w:val="24"/>
        </w:rPr>
        <w:t>can be shed into the bloodstream so that their tumor associated glycoforms can potentially be specific cancer biomarkers</w:t>
      </w:r>
      <w:r w:rsidR="00D44E0E" w:rsidRPr="002B7265">
        <w:rPr>
          <w:rFonts w:ascii="Book Antiqua" w:hAnsi="Book Antiqua" w:cs="Arial"/>
          <w:sz w:val="24"/>
          <w:szCs w:val="24"/>
          <w:vertAlign w:val="superscript"/>
        </w:rPr>
        <w:t>[</w:t>
      </w:r>
      <w:r w:rsidR="00D620FB" w:rsidRPr="002B7265">
        <w:rPr>
          <w:rFonts w:ascii="Book Antiqua" w:hAnsi="Book Antiqua" w:cs="Arial"/>
          <w:sz w:val="24"/>
          <w:szCs w:val="24"/>
          <w:vertAlign w:val="superscript"/>
        </w:rPr>
        <w:t>89</w:t>
      </w:r>
      <w:r w:rsidR="00425F37" w:rsidRPr="002B7265">
        <w:rPr>
          <w:rFonts w:ascii="Book Antiqua" w:hAnsi="Book Antiqua" w:cs="Arial"/>
          <w:sz w:val="24"/>
          <w:szCs w:val="24"/>
          <w:vertAlign w:val="superscript"/>
        </w:rPr>
        <w:t>,</w:t>
      </w:r>
      <w:r w:rsidR="0093211F" w:rsidRPr="002B7265">
        <w:rPr>
          <w:rFonts w:ascii="Book Antiqua" w:hAnsi="Book Antiqua" w:cs="Arial"/>
          <w:sz w:val="24"/>
          <w:szCs w:val="24"/>
          <w:vertAlign w:val="superscript"/>
        </w:rPr>
        <w:t>9</w:t>
      </w:r>
      <w:r w:rsidR="00D620FB" w:rsidRPr="002B7265">
        <w:rPr>
          <w:rFonts w:ascii="Book Antiqua" w:hAnsi="Book Antiqua" w:cs="Arial"/>
          <w:sz w:val="24"/>
          <w:szCs w:val="24"/>
          <w:vertAlign w:val="superscript"/>
        </w:rPr>
        <w:t>0</w:t>
      </w:r>
      <w:r w:rsidR="003A5199" w:rsidRPr="002B7265">
        <w:rPr>
          <w:rFonts w:ascii="Book Antiqua" w:hAnsi="Book Antiqua" w:cs="Arial"/>
          <w:sz w:val="24"/>
          <w:szCs w:val="24"/>
          <w:vertAlign w:val="superscript"/>
        </w:rPr>
        <w:t>]</w:t>
      </w:r>
      <w:r w:rsidR="00C427FC" w:rsidRPr="002B7265">
        <w:rPr>
          <w:rFonts w:ascii="Book Antiqua" w:hAnsi="Book Antiqua" w:cs="Arial"/>
          <w:sz w:val="24"/>
          <w:szCs w:val="24"/>
        </w:rPr>
        <w:t>. Therefore, new tumor markers based on the detection of altered glycoforms of a particular glycoprotein, regardless of their levels, may have a much higher specificity for the detection of cancer than variable levels of the proteins themselves, which up to date have shown limited clinical utility. That is why glycoproteomics technologies are of particular interest to identify glycoproteins with altered glycoforms, caused by tumor transformation, as potential tumor markers.</w:t>
      </w:r>
    </w:p>
    <w:p w14:paraId="673E1F21" w14:textId="70A56C60" w:rsidR="00C427FC" w:rsidRPr="002B7265" w:rsidRDefault="00C427FC" w:rsidP="00C50773">
      <w:pPr>
        <w:widowControl w:val="0"/>
        <w:adjustRightInd w:val="0"/>
        <w:snapToGrid w:val="0"/>
        <w:spacing w:after="0" w:line="360" w:lineRule="auto"/>
        <w:ind w:firstLineChars="100" w:firstLine="240"/>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The feasibility of this approach has been demonstrated for α-fetoprotein (AFP)</w:t>
      </w:r>
      <w:r w:rsidR="00455BC6" w:rsidRPr="002B7265">
        <w:rPr>
          <w:rFonts w:ascii="Book Antiqua" w:eastAsia="Times New Roman" w:hAnsi="Book Antiqua" w:cs="Arial"/>
          <w:sz w:val="24"/>
          <w:szCs w:val="24"/>
          <w:lang w:eastAsia="es-ES"/>
        </w:rPr>
        <w:t>, which is</w:t>
      </w:r>
      <w:r w:rsidRPr="002B7265">
        <w:rPr>
          <w:rFonts w:ascii="Book Antiqua" w:eastAsia="Times New Roman" w:hAnsi="Book Antiqua" w:cs="Arial"/>
          <w:sz w:val="24"/>
          <w:szCs w:val="24"/>
          <w:lang w:eastAsia="es-ES"/>
        </w:rPr>
        <w:t xml:space="preserve"> a glycoprotein used as a marker for the diagnosis of hepatocellular carcinoma (HCC). AFP serum levels are increased in hepatocellular carcinoma, but also in other non-malignant chronic hepatic </w:t>
      </w:r>
      <w:r w:rsidRPr="002B7265">
        <w:rPr>
          <w:rFonts w:ascii="Book Antiqua" w:eastAsia="Times New Roman" w:hAnsi="Book Antiqua" w:cs="Arial"/>
          <w:sz w:val="24"/>
          <w:szCs w:val="24"/>
          <w:lang w:eastAsia="es-ES"/>
        </w:rPr>
        <w:lastRenderedPageBreak/>
        <w:t>diseases such as chronic hepatitis or liver cirrhosis, which limits AFP specificity for HCC detection. The detection of an AFP fucosylated glycoform produced by HCC cells, which corresponded to an N-glycan with a disialylated biantennary structure with internal fucose (core-fucose), called AFP-L3, has been shown to improve the specificity of AFP as a marker of HCC. Thus, the ratio of fucosylated AFP to total AFP (AFP-L3%) has been approved by the FDA as a biomarker for the risk assessment of patients with chronic liver disease for the development of HCC</w:t>
      </w:r>
      <w:r w:rsidR="00D44E0E" w:rsidRPr="002B7265">
        <w:rPr>
          <w:rFonts w:ascii="Book Antiqua" w:eastAsia="Times New Roman" w:hAnsi="Book Antiqua" w:cs="Arial"/>
          <w:sz w:val="24"/>
          <w:szCs w:val="24"/>
          <w:vertAlign w:val="superscript"/>
          <w:lang w:eastAsia="es-ES"/>
        </w:rPr>
        <w:t>[</w:t>
      </w:r>
      <w:r w:rsidR="00790DCE" w:rsidRPr="002B7265">
        <w:rPr>
          <w:rFonts w:ascii="Book Antiqua" w:eastAsia="Times New Roman" w:hAnsi="Book Antiqua" w:cs="Arial"/>
          <w:sz w:val="24"/>
          <w:szCs w:val="24"/>
          <w:vertAlign w:val="superscript"/>
          <w:lang w:eastAsia="es-ES"/>
        </w:rPr>
        <w:t>9</w:t>
      </w:r>
      <w:r w:rsidR="00D620FB" w:rsidRPr="002B7265">
        <w:rPr>
          <w:rFonts w:ascii="Book Antiqua" w:eastAsia="Times New Roman" w:hAnsi="Book Antiqua" w:cs="Arial"/>
          <w:sz w:val="24"/>
          <w:szCs w:val="24"/>
          <w:vertAlign w:val="superscript"/>
          <w:lang w:eastAsia="es-ES"/>
        </w:rPr>
        <w:t>1</w:t>
      </w:r>
      <w:r w:rsidR="00425F37" w:rsidRPr="002B7265">
        <w:rPr>
          <w:rFonts w:ascii="Book Antiqua" w:eastAsia="Times New Roman" w:hAnsi="Book Antiqua" w:cs="Arial"/>
          <w:sz w:val="24"/>
          <w:szCs w:val="24"/>
          <w:vertAlign w:val="superscript"/>
          <w:lang w:eastAsia="es-ES"/>
        </w:rPr>
        <w:t>,</w:t>
      </w:r>
      <w:r w:rsidR="00790DCE" w:rsidRPr="002B7265">
        <w:rPr>
          <w:rFonts w:ascii="Book Antiqua" w:eastAsia="Times New Roman" w:hAnsi="Book Antiqua" w:cs="Arial"/>
          <w:sz w:val="24"/>
          <w:szCs w:val="24"/>
          <w:vertAlign w:val="superscript"/>
          <w:lang w:eastAsia="es-ES"/>
        </w:rPr>
        <w:t>9</w:t>
      </w:r>
      <w:r w:rsidR="00D620FB" w:rsidRPr="002B7265">
        <w:rPr>
          <w:rFonts w:ascii="Book Antiqua" w:eastAsia="Times New Roman" w:hAnsi="Book Antiqua" w:cs="Arial"/>
          <w:sz w:val="24"/>
          <w:szCs w:val="24"/>
          <w:vertAlign w:val="superscript"/>
          <w:lang w:eastAsia="es-ES"/>
        </w:rPr>
        <w:t>2</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w:t>
      </w:r>
    </w:p>
    <w:p w14:paraId="553D2C93" w14:textId="185A88F0" w:rsidR="00C427FC" w:rsidRPr="002B7265" w:rsidRDefault="00C427FC" w:rsidP="00C50773">
      <w:pPr>
        <w:widowControl w:val="0"/>
        <w:adjustRightInd w:val="0"/>
        <w:snapToGrid w:val="0"/>
        <w:spacing w:after="0" w:line="360" w:lineRule="auto"/>
        <w:ind w:firstLineChars="100" w:firstLine="240"/>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In the same context, we have described changes in glycosylation at the level of core fucose and the type of sialic acid linkage o</w:t>
      </w:r>
      <w:r w:rsidR="00BF03A8" w:rsidRPr="002B7265">
        <w:rPr>
          <w:rFonts w:ascii="Book Antiqua" w:eastAsia="Times New Roman" w:hAnsi="Book Antiqua" w:cs="Arial"/>
          <w:sz w:val="24"/>
          <w:szCs w:val="24"/>
          <w:lang w:eastAsia="es-ES"/>
        </w:rPr>
        <w:t>f</w:t>
      </w:r>
      <w:r w:rsidRPr="002B7265">
        <w:rPr>
          <w:rFonts w:ascii="Book Antiqua" w:eastAsia="Times New Roman" w:hAnsi="Book Antiqua" w:cs="Arial"/>
          <w:sz w:val="24"/>
          <w:szCs w:val="24"/>
          <w:lang w:eastAsia="es-ES"/>
        </w:rPr>
        <w:t xml:space="preserve"> the prostate-specific antigen (PSA) in prostate cancer</w:t>
      </w:r>
      <w:r w:rsidR="00D44E0E" w:rsidRPr="002B7265">
        <w:rPr>
          <w:rFonts w:ascii="Book Antiqua" w:eastAsia="Times New Roman" w:hAnsi="Book Antiqua" w:cs="Arial"/>
          <w:sz w:val="24"/>
          <w:szCs w:val="24"/>
          <w:vertAlign w:val="superscript"/>
          <w:lang w:eastAsia="es-ES"/>
        </w:rPr>
        <w:t>[</w:t>
      </w:r>
      <w:r w:rsidR="00425F37" w:rsidRPr="002B7265">
        <w:rPr>
          <w:rFonts w:ascii="Book Antiqua" w:eastAsia="Times New Roman" w:hAnsi="Book Antiqua" w:cs="Arial"/>
          <w:sz w:val="24"/>
          <w:szCs w:val="24"/>
          <w:vertAlign w:val="superscript"/>
          <w:lang w:eastAsia="es-ES"/>
        </w:rPr>
        <w:t>9</w:t>
      </w:r>
      <w:r w:rsidR="00D620FB" w:rsidRPr="002B7265">
        <w:rPr>
          <w:rFonts w:ascii="Book Antiqua" w:eastAsia="Times New Roman" w:hAnsi="Book Antiqua" w:cs="Arial"/>
          <w:sz w:val="24"/>
          <w:szCs w:val="24"/>
          <w:vertAlign w:val="superscript"/>
          <w:lang w:eastAsia="es-ES"/>
        </w:rPr>
        <w:t>3</w:t>
      </w:r>
      <w:r w:rsidR="00425F37" w:rsidRPr="002B7265">
        <w:rPr>
          <w:rFonts w:ascii="Book Antiqua" w:eastAsia="Times New Roman" w:hAnsi="Book Antiqua" w:cs="Arial"/>
          <w:sz w:val="24"/>
          <w:szCs w:val="24"/>
          <w:vertAlign w:val="superscript"/>
          <w:lang w:eastAsia="es-ES"/>
        </w:rPr>
        <w:t>,</w:t>
      </w:r>
      <w:r w:rsidR="0093211F" w:rsidRPr="002B7265">
        <w:rPr>
          <w:rFonts w:ascii="Book Antiqua" w:eastAsia="Times New Roman" w:hAnsi="Book Antiqua" w:cs="Arial"/>
          <w:sz w:val="24"/>
          <w:szCs w:val="24"/>
          <w:vertAlign w:val="superscript"/>
          <w:lang w:eastAsia="es-ES"/>
        </w:rPr>
        <w:t>9</w:t>
      </w:r>
      <w:r w:rsidR="00D620FB" w:rsidRPr="002B7265">
        <w:rPr>
          <w:rFonts w:ascii="Book Antiqua" w:eastAsia="Times New Roman" w:hAnsi="Book Antiqua" w:cs="Arial"/>
          <w:sz w:val="24"/>
          <w:szCs w:val="24"/>
          <w:vertAlign w:val="superscript"/>
          <w:lang w:eastAsia="es-ES"/>
        </w:rPr>
        <w:t>4</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The increase of α2,3-sialylated PSA glycoforms and the decrease of core fucosylated PSA glycoforms have been reported in cohorts of patient sera, and have proven useful in differentiating high-risk or aggressive prostate cancer from indolent prostate cancer and benign prostatic hyperplasia</w:t>
      </w:r>
      <w:r w:rsidR="00D44E0E"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95</w:t>
      </w:r>
      <w:r w:rsidR="00425F37" w:rsidRPr="002B7265">
        <w:rPr>
          <w:rFonts w:ascii="Book Antiqua" w:eastAsia="Times New Roman" w:hAnsi="Book Antiqua" w:cs="Arial"/>
          <w:sz w:val="24"/>
          <w:szCs w:val="24"/>
          <w:vertAlign w:val="superscript"/>
          <w:lang w:eastAsia="es-ES"/>
        </w:rPr>
        <w:t>,</w:t>
      </w:r>
      <w:r w:rsidR="00D620FB" w:rsidRPr="002B7265">
        <w:rPr>
          <w:rFonts w:ascii="Book Antiqua" w:eastAsia="Times New Roman" w:hAnsi="Book Antiqua" w:cs="Arial"/>
          <w:sz w:val="24"/>
          <w:szCs w:val="24"/>
          <w:vertAlign w:val="superscript"/>
          <w:lang w:eastAsia="es-ES"/>
        </w:rPr>
        <w:t>96</w:t>
      </w:r>
      <w:r w:rsidR="003A5199" w:rsidRPr="002B7265">
        <w:rPr>
          <w:rFonts w:ascii="Book Antiqua" w:eastAsia="Times New Roman" w:hAnsi="Book Antiqua" w:cs="Arial"/>
          <w:sz w:val="24"/>
          <w:szCs w:val="24"/>
          <w:vertAlign w:val="superscript"/>
          <w:lang w:eastAsia="es-ES"/>
        </w:rPr>
        <w:t>]</w:t>
      </w:r>
      <w:r w:rsidRPr="002B7265">
        <w:rPr>
          <w:rFonts w:ascii="Book Antiqua" w:eastAsia="Times New Roman" w:hAnsi="Book Antiqua" w:cs="Arial"/>
          <w:sz w:val="24"/>
          <w:szCs w:val="24"/>
          <w:lang w:eastAsia="es-ES"/>
        </w:rPr>
        <w:t xml:space="preserve">, which is not possible to achieve with the current PSA tests. The fact that PSA is a specific protein of the prostate facilitates that these glycosylation changes on PSA are specific to the prostate tumor, and their detection can be transferred into the clinic, in a similar way to that described for </w:t>
      </w:r>
      <w:r w:rsidR="00BF03A8" w:rsidRPr="002B7265">
        <w:rPr>
          <w:rFonts w:ascii="Book Antiqua" w:eastAsia="Times New Roman" w:hAnsi="Book Antiqua" w:cs="Arial"/>
          <w:sz w:val="24"/>
          <w:szCs w:val="24"/>
          <w:lang w:eastAsia="es-ES"/>
        </w:rPr>
        <w:t>AFP</w:t>
      </w:r>
      <w:r w:rsidRPr="002B7265">
        <w:rPr>
          <w:rFonts w:ascii="Book Antiqua" w:eastAsia="Times New Roman" w:hAnsi="Book Antiqua" w:cs="Arial"/>
          <w:sz w:val="24"/>
          <w:szCs w:val="24"/>
          <w:lang w:eastAsia="es-ES"/>
        </w:rPr>
        <w:t>.</w:t>
      </w:r>
    </w:p>
    <w:p w14:paraId="26E3D959" w14:textId="77777777" w:rsidR="001B525B" w:rsidRPr="002B7265" w:rsidRDefault="001B525B" w:rsidP="003A2D3F">
      <w:pPr>
        <w:widowControl w:val="0"/>
        <w:adjustRightInd w:val="0"/>
        <w:snapToGrid w:val="0"/>
        <w:spacing w:after="0" w:line="360" w:lineRule="auto"/>
        <w:jc w:val="both"/>
        <w:outlineLvl w:val="0"/>
        <w:rPr>
          <w:rFonts w:ascii="Book Antiqua" w:eastAsia="Times New Roman" w:hAnsi="Book Antiqua" w:cs="Arial"/>
          <w:b/>
          <w:sz w:val="24"/>
          <w:szCs w:val="24"/>
          <w:lang w:eastAsia="es-ES"/>
        </w:rPr>
      </w:pPr>
    </w:p>
    <w:p w14:paraId="0E15EBEC" w14:textId="4A0E7FCB" w:rsidR="008B33A0" w:rsidRPr="00C50773" w:rsidRDefault="00C50773" w:rsidP="003A2D3F">
      <w:pPr>
        <w:widowControl w:val="0"/>
        <w:adjustRightInd w:val="0"/>
        <w:snapToGrid w:val="0"/>
        <w:spacing w:after="0" w:line="360" w:lineRule="auto"/>
        <w:jc w:val="both"/>
        <w:outlineLvl w:val="0"/>
        <w:rPr>
          <w:rFonts w:ascii="Book Antiqua" w:hAnsi="Book Antiqua" w:cs="Arial"/>
          <w:b/>
          <w:sz w:val="24"/>
          <w:szCs w:val="24"/>
          <w:u w:val="single"/>
          <w:lang w:eastAsia="zh-CN"/>
        </w:rPr>
      </w:pPr>
      <w:r w:rsidRPr="002B7265">
        <w:rPr>
          <w:rFonts w:ascii="Book Antiqua" w:eastAsia="Times New Roman" w:hAnsi="Book Antiqua" w:cs="Arial"/>
          <w:b/>
          <w:sz w:val="24"/>
          <w:szCs w:val="24"/>
          <w:lang w:eastAsia="es-ES"/>
        </w:rPr>
        <w:t>ANOMALOU</w:t>
      </w:r>
      <w:r>
        <w:rPr>
          <w:rFonts w:ascii="Book Antiqua" w:eastAsia="Times New Roman" w:hAnsi="Book Antiqua" w:cs="Arial"/>
          <w:b/>
          <w:sz w:val="24"/>
          <w:szCs w:val="24"/>
          <w:lang w:eastAsia="es-ES"/>
        </w:rPr>
        <w:t>S GLYCOSYLATION PATTERNS IN PAC</w:t>
      </w:r>
    </w:p>
    <w:p w14:paraId="7A08863C" w14:textId="57AE30C2" w:rsidR="00980FAF" w:rsidRPr="002B7265" w:rsidRDefault="00A5471B" w:rsidP="003A2D3F">
      <w:pPr>
        <w:widowControl w:val="0"/>
        <w:adjustRightInd w:val="0"/>
        <w:snapToGrid w:val="0"/>
        <w:spacing w:after="0" w:line="360" w:lineRule="auto"/>
        <w:jc w:val="both"/>
        <w:outlineLvl w:val="0"/>
        <w:rPr>
          <w:rFonts w:ascii="Book Antiqua" w:hAnsi="Book Antiqua" w:cs="Arial"/>
          <w:sz w:val="24"/>
          <w:szCs w:val="24"/>
        </w:rPr>
      </w:pPr>
      <w:r w:rsidRPr="002B7265">
        <w:rPr>
          <w:rFonts w:ascii="Book Antiqua" w:eastAsia="Times New Roman" w:hAnsi="Book Antiqua" w:cs="Arial"/>
          <w:sz w:val="24"/>
          <w:szCs w:val="24"/>
          <w:lang w:eastAsia="es-ES"/>
        </w:rPr>
        <w:t xml:space="preserve">Identification and detection of abnormal glycosylated proteins in bodily fluids of </w:t>
      </w:r>
      <w:r w:rsidR="00BF03A8" w:rsidRPr="002B7265">
        <w:rPr>
          <w:rFonts w:ascii="Book Antiqua" w:eastAsia="Times New Roman" w:hAnsi="Book Antiqua" w:cs="Arial"/>
          <w:sz w:val="24"/>
          <w:szCs w:val="24"/>
          <w:lang w:eastAsia="es-ES"/>
        </w:rPr>
        <w:t>PaC</w:t>
      </w:r>
      <w:r w:rsidRPr="002B7265">
        <w:rPr>
          <w:rFonts w:ascii="Book Antiqua" w:eastAsia="Times New Roman" w:hAnsi="Book Antiqua" w:cs="Arial"/>
          <w:sz w:val="24"/>
          <w:szCs w:val="24"/>
          <w:lang w:eastAsia="es-ES"/>
        </w:rPr>
        <w:t xml:space="preserve"> patients may allow the discovery of new markers for early diagnosis. </w:t>
      </w:r>
      <w:r w:rsidR="00D72B76" w:rsidRPr="002B7265">
        <w:rPr>
          <w:rFonts w:ascii="Book Antiqua" w:eastAsia="Times New Roman" w:hAnsi="Book Antiqua" w:cs="Arial"/>
          <w:sz w:val="24"/>
          <w:szCs w:val="24"/>
          <w:lang w:eastAsia="es-ES"/>
        </w:rPr>
        <w:t xml:space="preserve">A large number of proteomic studies in </w:t>
      </w:r>
      <w:r w:rsidR="001A7CE8" w:rsidRPr="002B7265">
        <w:rPr>
          <w:rFonts w:ascii="Book Antiqua" w:eastAsia="Times New Roman" w:hAnsi="Book Antiqua" w:cs="Arial"/>
          <w:sz w:val="24"/>
          <w:szCs w:val="24"/>
          <w:lang w:eastAsia="es-ES"/>
        </w:rPr>
        <w:t>PaC</w:t>
      </w:r>
      <w:r w:rsidR="00D72B76" w:rsidRPr="002B7265">
        <w:rPr>
          <w:rFonts w:ascii="Book Antiqua" w:eastAsia="Times New Roman" w:hAnsi="Book Antiqua" w:cs="Arial"/>
          <w:sz w:val="24"/>
          <w:szCs w:val="24"/>
          <w:lang w:eastAsia="es-ES"/>
        </w:rPr>
        <w:t xml:space="preserve"> </w:t>
      </w:r>
      <w:r w:rsidR="00857350" w:rsidRPr="002B7265">
        <w:rPr>
          <w:rFonts w:ascii="Book Antiqua" w:eastAsia="Times New Roman" w:hAnsi="Book Antiqua" w:cs="Arial"/>
          <w:sz w:val="24"/>
          <w:szCs w:val="24"/>
          <w:lang w:eastAsia="es-ES"/>
        </w:rPr>
        <w:t xml:space="preserve">have been reported. </w:t>
      </w:r>
      <w:r w:rsidR="004A6BFE" w:rsidRPr="002B7265">
        <w:rPr>
          <w:rFonts w:ascii="Book Antiqua" w:eastAsia="Times New Roman" w:hAnsi="Book Antiqua" w:cs="Arial"/>
          <w:sz w:val="24"/>
          <w:szCs w:val="24"/>
          <w:lang w:eastAsia="es-ES"/>
        </w:rPr>
        <w:t xml:space="preserve">Also, </w:t>
      </w:r>
      <w:r w:rsidR="004A6BFE" w:rsidRPr="002B7265">
        <w:rPr>
          <w:rFonts w:ascii="Book Antiqua" w:hAnsi="Book Antiqua" w:cs="Arial"/>
          <w:sz w:val="24"/>
          <w:szCs w:val="24"/>
        </w:rPr>
        <w:t>m</w:t>
      </w:r>
      <w:r w:rsidR="00980FAF" w:rsidRPr="002B7265">
        <w:rPr>
          <w:rFonts w:ascii="Book Antiqua" w:hAnsi="Book Antiqua" w:cs="Arial"/>
          <w:sz w:val="24"/>
          <w:szCs w:val="24"/>
        </w:rPr>
        <w:t>any glycomic studies have revealed an aberrant N-glycosylation profile on human pancreatic carcinomas</w:t>
      </w:r>
      <w:r w:rsidR="004A6BFE" w:rsidRPr="002B7265">
        <w:rPr>
          <w:rFonts w:ascii="Book Antiqua" w:hAnsi="Book Antiqua" w:cs="Arial"/>
          <w:sz w:val="24"/>
          <w:szCs w:val="24"/>
        </w:rPr>
        <w:t xml:space="preserve">, and human </w:t>
      </w:r>
      <w:r w:rsidR="001A7CE8" w:rsidRPr="002B7265">
        <w:rPr>
          <w:rFonts w:ascii="Book Antiqua" w:hAnsi="Book Antiqua" w:cs="Arial"/>
          <w:sz w:val="24"/>
          <w:szCs w:val="24"/>
        </w:rPr>
        <w:t>PaC</w:t>
      </w:r>
      <w:r w:rsidR="00357435" w:rsidRPr="002B7265">
        <w:rPr>
          <w:rFonts w:ascii="Book Antiqua" w:hAnsi="Book Antiqua" w:cs="Arial"/>
          <w:sz w:val="24"/>
          <w:szCs w:val="24"/>
        </w:rPr>
        <w:t xml:space="preserve"> cells show large variation in their N-glycosylation status</w:t>
      </w:r>
      <w:r w:rsidR="00D44E0E" w:rsidRPr="002B7265">
        <w:rPr>
          <w:rFonts w:ascii="Book Antiqua" w:hAnsi="Book Antiqua" w:cs="Arial"/>
          <w:sz w:val="24"/>
          <w:szCs w:val="24"/>
          <w:vertAlign w:val="superscript"/>
        </w:rPr>
        <w:t>[</w:t>
      </w:r>
      <w:r w:rsidR="0093211F" w:rsidRPr="002B7265">
        <w:rPr>
          <w:rFonts w:ascii="Book Antiqua" w:hAnsi="Book Antiqua" w:cs="Arial"/>
          <w:sz w:val="24"/>
          <w:szCs w:val="24"/>
          <w:vertAlign w:val="superscript"/>
        </w:rPr>
        <w:t>5</w:t>
      </w:r>
      <w:r w:rsidR="00D620FB" w:rsidRPr="002B7265">
        <w:rPr>
          <w:rFonts w:ascii="Book Antiqua" w:hAnsi="Book Antiqua" w:cs="Arial"/>
          <w:sz w:val="24"/>
          <w:szCs w:val="24"/>
          <w:vertAlign w:val="superscript"/>
        </w:rPr>
        <w:t>3</w:t>
      </w:r>
      <w:r w:rsidR="00425F37" w:rsidRPr="002B7265">
        <w:rPr>
          <w:rFonts w:ascii="Book Antiqua" w:hAnsi="Book Antiqua" w:cs="Arial"/>
          <w:sz w:val="24"/>
          <w:szCs w:val="24"/>
          <w:vertAlign w:val="superscript"/>
        </w:rPr>
        <w:t>,</w:t>
      </w:r>
      <w:r w:rsidR="00807A6E" w:rsidRPr="002B7265">
        <w:rPr>
          <w:rFonts w:ascii="Book Antiqua" w:hAnsi="Book Antiqua" w:cs="Arial"/>
          <w:sz w:val="24"/>
          <w:szCs w:val="24"/>
          <w:vertAlign w:val="superscript"/>
        </w:rPr>
        <w:t>97</w:t>
      </w:r>
      <w:r w:rsidR="00C93E7A" w:rsidRPr="002B7265">
        <w:rPr>
          <w:rFonts w:ascii="Book Antiqua" w:hAnsi="Book Antiqua" w:cs="Arial"/>
          <w:sz w:val="24"/>
          <w:szCs w:val="24"/>
          <w:vertAlign w:val="superscript"/>
        </w:rPr>
        <w:t>-</w:t>
      </w:r>
      <w:r w:rsidR="00807A6E" w:rsidRPr="002B7265">
        <w:rPr>
          <w:rFonts w:ascii="Book Antiqua" w:hAnsi="Book Antiqua" w:cs="Arial"/>
          <w:sz w:val="24"/>
          <w:szCs w:val="24"/>
          <w:vertAlign w:val="superscript"/>
        </w:rPr>
        <w:t>100</w:t>
      </w:r>
      <w:r w:rsidR="003A5199" w:rsidRPr="002B7265">
        <w:rPr>
          <w:rFonts w:ascii="Book Antiqua" w:hAnsi="Book Antiqua" w:cs="Arial"/>
          <w:sz w:val="24"/>
          <w:szCs w:val="24"/>
          <w:vertAlign w:val="superscript"/>
        </w:rPr>
        <w:t>]</w:t>
      </w:r>
      <w:r w:rsidR="0057022B" w:rsidRPr="002B7265">
        <w:rPr>
          <w:rFonts w:ascii="Book Antiqua" w:eastAsia="Times New Roman" w:hAnsi="Book Antiqua" w:cs="Arial"/>
          <w:sz w:val="24"/>
          <w:szCs w:val="24"/>
          <w:lang w:eastAsia="es-ES"/>
        </w:rPr>
        <w:t>.</w:t>
      </w:r>
    </w:p>
    <w:p w14:paraId="3412B345" w14:textId="294970C1" w:rsidR="00D72B76" w:rsidRPr="002B7265" w:rsidRDefault="00AB02ED" w:rsidP="00C50773">
      <w:pPr>
        <w:pStyle w:val="Heading1"/>
        <w:widowControl w:val="0"/>
        <w:adjustRightInd w:val="0"/>
        <w:snapToGrid w:val="0"/>
        <w:spacing w:before="0" w:beforeAutospacing="0" w:after="0" w:afterAutospacing="0" w:line="360" w:lineRule="auto"/>
        <w:ind w:firstLineChars="100" w:firstLine="240"/>
        <w:jc w:val="both"/>
        <w:rPr>
          <w:rFonts w:ascii="Book Antiqua" w:hAnsi="Book Antiqua" w:cs="Arial"/>
          <w:b w:val="0"/>
          <w:sz w:val="24"/>
          <w:szCs w:val="24"/>
          <w:lang w:val="en-US"/>
        </w:rPr>
      </w:pPr>
      <w:r w:rsidRPr="002B7265">
        <w:rPr>
          <w:rFonts w:ascii="Book Antiqua" w:hAnsi="Book Antiqua" w:cs="Arial"/>
          <w:b w:val="0"/>
          <w:sz w:val="24"/>
          <w:szCs w:val="24"/>
          <w:lang w:val="en-US"/>
        </w:rPr>
        <w:t xml:space="preserve">Zhao </w:t>
      </w:r>
      <w:r w:rsidR="002B7265" w:rsidRPr="002B7265">
        <w:rPr>
          <w:rFonts w:ascii="Book Antiqua" w:hAnsi="Book Antiqua" w:cs="Arial"/>
          <w:b w:val="0"/>
          <w:i/>
          <w:sz w:val="24"/>
          <w:szCs w:val="24"/>
          <w:lang w:val="en-US"/>
        </w:rPr>
        <w:t>et al</w:t>
      </w:r>
      <w:r w:rsidR="00D44E0E" w:rsidRPr="002B7265">
        <w:rPr>
          <w:rFonts w:ascii="Book Antiqua" w:hAnsi="Book Antiqua" w:cs="Arial"/>
          <w:b w:val="0"/>
          <w:sz w:val="24"/>
          <w:szCs w:val="24"/>
          <w:vertAlign w:val="superscript"/>
          <w:lang w:val="en-US"/>
        </w:rPr>
        <w:t>[</w:t>
      </w:r>
      <w:r w:rsidR="00F67C17" w:rsidRPr="002B7265">
        <w:rPr>
          <w:rFonts w:ascii="Book Antiqua" w:hAnsi="Book Antiqua" w:cs="Arial"/>
          <w:b w:val="0"/>
          <w:sz w:val="24"/>
          <w:szCs w:val="24"/>
          <w:vertAlign w:val="superscript"/>
          <w:lang w:val="en-US"/>
        </w:rPr>
        <w:t>10</w:t>
      </w:r>
      <w:r w:rsidR="00807A6E" w:rsidRPr="002B7265">
        <w:rPr>
          <w:rFonts w:ascii="Book Antiqua" w:hAnsi="Book Antiqua" w:cs="Arial"/>
          <w:b w:val="0"/>
          <w:sz w:val="24"/>
          <w:szCs w:val="24"/>
          <w:vertAlign w:val="superscript"/>
          <w:lang w:val="en-US"/>
        </w:rPr>
        <w:t>1</w:t>
      </w:r>
      <w:r w:rsidR="003A5199" w:rsidRPr="002B7265">
        <w:rPr>
          <w:rFonts w:ascii="Book Antiqua" w:hAnsi="Book Antiqua" w:cs="Arial"/>
          <w:b w:val="0"/>
          <w:sz w:val="24"/>
          <w:szCs w:val="24"/>
          <w:vertAlign w:val="superscript"/>
          <w:lang w:val="en-US"/>
        </w:rPr>
        <w:t>]</w:t>
      </w:r>
      <w:r w:rsidR="00F67C17" w:rsidRPr="002B7265">
        <w:rPr>
          <w:rFonts w:ascii="Book Antiqua" w:hAnsi="Book Antiqua" w:cs="Arial"/>
          <w:b w:val="0"/>
          <w:sz w:val="24"/>
          <w:szCs w:val="24"/>
          <w:lang w:val="en-US"/>
        </w:rPr>
        <w:t xml:space="preserve"> </w:t>
      </w:r>
      <w:r w:rsidR="00E6213A" w:rsidRPr="002B7265">
        <w:rPr>
          <w:rFonts w:ascii="Book Antiqua" w:hAnsi="Book Antiqua" w:cs="Arial"/>
          <w:b w:val="0"/>
          <w:sz w:val="24"/>
          <w:szCs w:val="24"/>
          <w:lang w:val="en-US"/>
        </w:rPr>
        <w:t xml:space="preserve">observed increased branching of N-linked oligosaccharides, as well as </w:t>
      </w:r>
      <w:r w:rsidR="00DF3038" w:rsidRPr="002B7265">
        <w:rPr>
          <w:rFonts w:ascii="Book Antiqua" w:hAnsi="Book Antiqua" w:cs="Arial"/>
          <w:b w:val="0"/>
          <w:sz w:val="24"/>
          <w:szCs w:val="24"/>
          <w:lang w:val="en-US"/>
        </w:rPr>
        <w:t>an increasing</w:t>
      </w:r>
      <w:r w:rsidR="00E6213A" w:rsidRPr="002B7265">
        <w:rPr>
          <w:rFonts w:ascii="Book Antiqua" w:hAnsi="Book Antiqua" w:cs="Arial"/>
          <w:b w:val="0"/>
          <w:sz w:val="24"/>
          <w:szCs w:val="24"/>
          <w:lang w:val="en-US"/>
        </w:rPr>
        <w:t xml:space="preserve"> </w:t>
      </w:r>
      <w:r w:rsidR="002A5AA2" w:rsidRPr="002B7265">
        <w:rPr>
          <w:rFonts w:ascii="Book Antiqua" w:hAnsi="Book Antiqua" w:cs="Arial"/>
          <w:b w:val="0"/>
          <w:sz w:val="24"/>
          <w:szCs w:val="24"/>
          <w:lang w:val="en-US"/>
        </w:rPr>
        <w:t xml:space="preserve">in </w:t>
      </w:r>
      <w:r w:rsidR="00E6213A" w:rsidRPr="002B7265">
        <w:rPr>
          <w:rFonts w:ascii="Book Antiqua" w:hAnsi="Book Antiqua" w:cs="Arial"/>
          <w:b w:val="0"/>
          <w:sz w:val="24"/>
          <w:szCs w:val="24"/>
          <w:lang w:val="en-US"/>
        </w:rPr>
        <w:t xml:space="preserve">protein fucosylation and sialylation in the sera of </w:t>
      </w:r>
      <w:r w:rsidR="001A7CE8" w:rsidRPr="002B7265">
        <w:rPr>
          <w:rFonts w:ascii="Book Antiqua" w:hAnsi="Book Antiqua" w:cs="Arial"/>
          <w:b w:val="0"/>
          <w:sz w:val="24"/>
          <w:szCs w:val="24"/>
          <w:lang w:val="en-US"/>
        </w:rPr>
        <w:t>PaC</w:t>
      </w:r>
      <w:r w:rsidR="00E6213A" w:rsidRPr="002B7265">
        <w:rPr>
          <w:rFonts w:ascii="Book Antiqua" w:hAnsi="Book Antiqua" w:cs="Arial"/>
          <w:b w:val="0"/>
          <w:sz w:val="24"/>
          <w:szCs w:val="24"/>
          <w:lang w:val="en-US"/>
        </w:rPr>
        <w:t xml:space="preserve"> patients.</w:t>
      </w:r>
      <w:r w:rsidR="00107741" w:rsidRPr="002B7265">
        <w:rPr>
          <w:rFonts w:ascii="Book Antiqua" w:hAnsi="Book Antiqua" w:cs="Arial"/>
          <w:b w:val="0"/>
          <w:sz w:val="24"/>
          <w:szCs w:val="24"/>
          <w:lang w:val="en-US"/>
        </w:rPr>
        <w:t xml:space="preserve"> </w:t>
      </w:r>
      <w:r w:rsidR="003D118E" w:rsidRPr="002B7265">
        <w:rPr>
          <w:rFonts w:ascii="Book Antiqua" w:hAnsi="Book Antiqua" w:cs="Arial"/>
          <w:b w:val="0"/>
          <w:sz w:val="24"/>
          <w:szCs w:val="24"/>
          <w:lang w:val="en-US"/>
        </w:rPr>
        <w:t>The increase in</w:t>
      </w:r>
      <w:r w:rsidR="00D72B76" w:rsidRPr="002B7265">
        <w:rPr>
          <w:rFonts w:ascii="Book Antiqua" w:hAnsi="Book Antiqua" w:cs="Arial"/>
          <w:b w:val="0"/>
          <w:sz w:val="24"/>
          <w:szCs w:val="24"/>
          <w:lang w:val="en-US"/>
        </w:rPr>
        <w:t xml:space="preserve"> Lewis and blood group glycans is a near universal feature of </w:t>
      </w:r>
      <w:r w:rsidR="001A7CE8" w:rsidRPr="002B7265">
        <w:rPr>
          <w:rFonts w:ascii="Book Antiqua" w:hAnsi="Book Antiqua" w:cs="Arial"/>
          <w:b w:val="0"/>
          <w:sz w:val="24"/>
          <w:szCs w:val="24"/>
          <w:lang w:val="en-US"/>
        </w:rPr>
        <w:t>PaC</w:t>
      </w:r>
      <w:r w:rsidR="00D44E0E" w:rsidRPr="002B7265">
        <w:rPr>
          <w:rFonts w:ascii="Book Antiqua" w:hAnsi="Book Antiqua" w:cs="Arial"/>
          <w:b w:val="0"/>
          <w:sz w:val="24"/>
          <w:szCs w:val="24"/>
          <w:vertAlign w:val="superscript"/>
          <w:lang w:val="en-US"/>
        </w:rPr>
        <w:t>[</w:t>
      </w:r>
      <w:r w:rsidR="00F67C17" w:rsidRPr="002B7265">
        <w:rPr>
          <w:rFonts w:ascii="Book Antiqua" w:hAnsi="Book Antiqua" w:cs="Arial"/>
          <w:b w:val="0"/>
          <w:sz w:val="24"/>
          <w:szCs w:val="24"/>
          <w:vertAlign w:val="superscript"/>
          <w:lang w:val="en-US"/>
        </w:rPr>
        <w:t>10</w:t>
      </w:r>
      <w:r w:rsidR="00807A6E" w:rsidRPr="002B7265">
        <w:rPr>
          <w:rFonts w:ascii="Book Antiqua" w:hAnsi="Book Antiqua" w:cs="Arial"/>
          <w:b w:val="0"/>
          <w:sz w:val="24"/>
          <w:szCs w:val="24"/>
          <w:vertAlign w:val="superscript"/>
          <w:lang w:val="en-US"/>
        </w:rPr>
        <w:t>2</w:t>
      </w:r>
      <w:r w:rsidR="00425F37" w:rsidRPr="002B7265">
        <w:rPr>
          <w:rFonts w:ascii="Book Antiqua" w:hAnsi="Book Antiqua" w:cs="Arial"/>
          <w:b w:val="0"/>
          <w:sz w:val="24"/>
          <w:szCs w:val="24"/>
          <w:vertAlign w:val="superscript"/>
          <w:lang w:val="en-US"/>
        </w:rPr>
        <w:t>,</w:t>
      </w:r>
      <w:r w:rsidR="00C93E7A" w:rsidRPr="002B7265">
        <w:rPr>
          <w:rFonts w:ascii="Book Antiqua" w:hAnsi="Book Antiqua" w:cs="Arial"/>
          <w:b w:val="0"/>
          <w:sz w:val="24"/>
          <w:szCs w:val="24"/>
          <w:vertAlign w:val="superscript"/>
          <w:lang w:val="en-US"/>
        </w:rPr>
        <w:t>10</w:t>
      </w:r>
      <w:r w:rsidR="00807A6E" w:rsidRPr="002B7265">
        <w:rPr>
          <w:rFonts w:ascii="Book Antiqua" w:hAnsi="Book Antiqua" w:cs="Arial"/>
          <w:b w:val="0"/>
          <w:sz w:val="24"/>
          <w:szCs w:val="24"/>
          <w:vertAlign w:val="superscript"/>
          <w:lang w:val="en-US"/>
        </w:rPr>
        <w:t>3</w:t>
      </w:r>
      <w:r w:rsidR="003A5199" w:rsidRPr="002B7265">
        <w:rPr>
          <w:rFonts w:ascii="Book Antiqua" w:hAnsi="Book Antiqua" w:cs="Arial"/>
          <w:b w:val="0"/>
          <w:sz w:val="24"/>
          <w:szCs w:val="24"/>
          <w:vertAlign w:val="superscript"/>
          <w:lang w:val="en-US"/>
        </w:rPr>
        <w:t>]</w:t>
      </w:r>
      <w:r w:rsidR="00FF3C5D" w:rsidRPr="002B7265">
        <w:rPr>
          <w:rFonts w:ascii="Book Antiqua" w:hAnsi="Book Antiqua" w:cs="Arial"/>
          <w:b w:val="0"/>
          <w:sz w:val="24"/>
          <w:szCs w:val="24"/>
          <w:lang w:val="en-US"/>
        </w:rPr>
        <w:t xml:space="preserve">. </w:t>
      </w:r>
      <w:r w:rsidR="00D72B76" w:rsidRPr="002B7265">
        <w:rPr>
          <w:rFonts w:ascii="Book Antiqua" w:hAnsi="Book Antiqua" w:cs="Arial"/>
          <w:b w:val="0"/>
          <w:sz w:val="24"/>
          <w:szCs w:val="24"/>
          <w:lang w:val="en-US"/>
        </w:rPr>
        <w:t xml:space="preserve">Truncated O-linked glycosylation resulting in the Tn and </w:t>
      </w:r>
      <w:r w:rsidR="00D72B76" w:rsidRPr="002B7265">
        <w:rPr>
          <w:rFonts w:ascii="Book Antiqua" w:hAnsi="Book Antiqua" w:cs="Arial"/>
          <w:b w:val="0"/>
          <w:sz w:val="24"/>
          <w:szCs w:val="24"/>
          <w:lang w:val="en-US"/>
        </w:rPr>
        <w:lastRenderedPageBreak/>
        <w:t xml:space="preserve">sialyl-Tn antigens occurs in almost all epithelial cancers, and </w:t>
      </w:r>
      <w:r w:rsidR="00D01356" w:rsidRPr="002B7265">
        <w:rPr>
          <w:rFonts w:ascii="Book Antiqua" w:hAnsi="Book Antiqua" w:cs="Arial"/>
          <w:b w:val="0"/>
          <w:sz w:val="24"/>
          <w:szCs w:val="24"/>
          <w:lang w:val="en-US"/>
        </w:rPr>
        <w:t xml:space="preserve">in </w:t>
      </w:r>
      <w:r w:rsidR="001A7CE8" w:rsidRPr="002B7265">
        <w:rPr>
          <w:rFonts w:ascii="Book Antiqua" w:hAnsi="Book Antiqua" w:cs="Arial"/>
          <w:b w:val="0"/>
          <w:sz w:val="24"/>
          <w:szCs w:val="24"/>
          <w:lang w:val="en-US"/>
        </w:rPr>
        <w:t>PaC</w:t>
      </w:r>
      <w:r w:rsidR="00D72B76" w:rsidRPr="002B7265">
        <w:rPr>
          <w:rFonts w:ascii="Book Antiqua" w:hAnsi="Book Antiqua" w:cs="Arial"/>
          <w:b w:val="0"/>
          <w:sz w:val="24"/>
          <w:szCs w:val="24"/>
          <w:lang w:val="en-US"/>
        </w:rPr>
        <w:t xml:space="preserve"> in particular</w:t>
      </w:r>
      <w:r w:rsidR="00D44E0E" w:rsidRPr="002B7265">
        <w:rPr>
          <w:rFonts w:ascii="Book Antiqua" w:hAnsi="Book Antiqua" w:cs="Arial"/>
          <w:b w:val="0"/>
          <w:sz w:val="24"/>
          <w:szCs w:val="24"/>
          <w:vertAlign w:val="superscript"/>
          <w:lang w:val="en-US"/>
        </w:rPr>
        <w:t>[</w:t>
      </w:r>
      <w:r w:rsidR="00F67C17" w:rsidRPr="002B7265">
        <w:rPr>
          <w:rFonts w:ascii="Book Antiqua" w:hAnsi="Book Antiqua" w:cs="Arial"/>
          <w:b w:val="0"/>
          <w:sz w:val="24"/>
          <w:szCs w:val="24"/>
          <w:vertAlign w:val="superscript"/>
          <w:lang w:val="en-US"/>
        </w:rPr>
        <w:t>1</w:t>
      </w:r>
      <w:r w:rsidR="00C93E7A" w:rsidRPr="002B7265">
        <w:rPr>
          <w:rFonts w:ascii="Book Antiqua" w:hAnsi="Book Antiqua" w:cs="Arial"/>
          <w:b w:val="0"/>
          <w:sz w:val="24"/>
          <w:szCs w:val="24"/>
          <w:vertAlign w:val="superscript"/>
          <w:lang w:val="en-US"/>
        </w:rPr>
        <w:t>0</w:t>
      </w:r>
      <w:r w:rsidR="00807A6E" w:rsidRPr="002B7265">
        <w:rPr>
          <w:rFonts w:ascii="Book Antiqua" w:hAnsi="Book Antiqua" w:cs="Arial"/>
          <w:b w:val="0"/>
          <w:sz w:val="24"/>
          <w:szCs w:val="24"/>
          <w:vertAlign w:val="superscript"/>
          <w:lang w:val="en-US"/>
        </w:rPr>
        <w:t>4</w:t>
      </w:r>
      <w:r w:rsidR="003A5199" w:rsidRPr="002B7265">
        <w:rPr>
          <w:rFonts w:ascii="Book Antiqua" w:hAnsi="Book Antiqua" w:cs="Arial"/>
          <w:b w:val="0"/>
          <w:sz w:val="24"/>
          <w:szCs w:val="24"/>
          <w:vertAlign w:val="superscript"/>
          <w:lang w:val="en-US"/>
        </w:rPr>
        <w:t>]</w:t>
      </w:r>
      <w:r w:rsidR="00D72B76" w:rsidRPr="002B7265">
        <w:rPr>
          <w:rFonts w:ascii="Book Antiqua" w:hAnsi="Book Antiqua" w:cs="Arial"/>
          <w:b w:val="0"/>
          <w:sz w:val="24"/>
          <w:szCs w:val="24"/>
          <w:lang w:val="en-US"/>
        </w:rPr>
        <w:t>.</w:t>
      </w:r>
    </w:p>
    <w:p w14:paraId="4C742120" w14:textId="77777777" w:rsidR="00972C11" w:rsidRPr="002B7265" w:rsidRDefault="00972C11" w:rsidP="003A2D3F">
      <w:pPr>
        <w:widowControl w:val="0"/>
        <w:adjustRightInd w:val="0"/>
        <w:snapToGrid w:val="0"/>
        <w:spacing w:after="0" w:line="360" w:lineRule="auto"/>
        <w:jc w:val="both"/>
        <w:rPr>
          <w:rFonts w:ascii="Book Antiqua" w:eastAsia="Times New Roman" w:hAnsi="Book Antiqua" w:cs="Arial"/>
          <w:b/>
          <w:sz w:val="24"/>
          <w:szCs w:val="24"/>
          <w:lang w:eastAsia="es-ES"/>
        </w:rPr>
      </w:pPr>
    </w:p>
    <w:p w14:paraId="1E27B845" w14:textId="01776612" w:rsidR="00B846B0" w:rsidRPr="00C50773" w:rsidRDefault="00B846B0" w:rsidP="003A2D3F">
      <w:pPr>
        <w:widowControl w:val="0"/>
        <w:adjustRightInd w:val="0"/>
        <w:snapToGrid w:val="0"/>
        <w:spacing w:after="0" w:line="360" w:lineRule="auto"/>
        <w:jc w:val="both"/>
        <w:rPr>
          <w:rFonts w:ascii="Book Antiqua" w:hAnsi="Book Antiqua" w:cs="Arial"/>
          <w:b/>
          <w:bCs/>
          <w:kern w:val="36"/>
          <w:sz w:val="24"/>
          <w:szCs w:val="24"/>
          <w:lang w:eastAsia="zh-CN"/>
        </w:rPr>
      </w:pPr>
      <w:r w:rsidRPr="00C50773">
        <w:rPr>
          <w:rFonts w:ascii="Book Antiqua" w:eastAsia="Times New Roman" w:hAnsi="Book Antiqua" w:cs="Arial"/>
          <w:b/>
          <w:bCs/>
          <w:i/>
          <w:kern w:val="36"/>
          <w:sz w:val="24"/>
          <w:szCs w:val="24"/>
          <w:lang w:eastAsia="es-ES"/>
        </w:rPr>
        <w:t>Objectives</w:t>
      </w:r>
    </w:p>
    <w:p w14:paraId="74D4FB44" w14:textId="77777777" w:rsidR="00B418AE" w:rsidRPr="002B7265" w:rsidRDefault="00B846B0" w:rsidP="003A2D3F">
      <w:pPr>
        <w:widowControl w:val="0"/>
        <w:adjustRightInd w:val="0"/>
        <w:snapToGrid w:val="0"/>
        <w:spacing w:after="0" w:line="360" w:lineRule="auto"/>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t xml:space="preserve">In this review we will describe the scientific advances and the forthcoming challenges to identify glycoproteins with altered glycosylation in </w:t>
      </w:r>
      <w:r w:rsidR="001A7CE8" w:rsidRPr="002B7265">
        <w:rPr>
          <w:rFonts w:ascii="Book Antiqua" w:eastAsia="Times New Roman" w:hAnsi="Book Antiqua" w:cs="Arial"/>
          <w:bCs/>
          <w:kern w:val="36"/>
          <w:sz w:val="24"/>
          <w:szCs w:val="24"/>
          <w:lang w:eastAsia="es-ES"/>
        </w:rPr>
        <w:t>PaC</w:t>
      </w:r>
      <w:r w:rsidRPr="002B7265">
        <w:rPr>
          <w:rFonts w:ascii="Book Antiqua" w:eastAsia="Times New Roman" w:hAnsi="Book Antiqua" w:cs="Arial"/>
          <w:bCs/>
          <w:kern w:val="36"/>
          <w:sz w:val="24"/>
          <w:szCs w:val="24"/>
          <w:lang w:eastAsia="es-ES"/>
        </w:rPr>
        <w:t xml:space="preserve"> that could be useful as biomarkers, either alone or in combination with other biomarkers.</w:t>
      </w:r>
    </w:p>
    <w:p w14:paraId="29B8557E" w14:textId="77777777" w:rsidR="00B9235A" w:rsidRPr="002B7265" w:rsidRDefault="00B9235A" w:rsidP="003A2D3F">
      <w:pPr>
        <w:widowControl w:val="0"/>
        <w:adjustRightInd w:val="0"/>
        <w:snapToGrid w:val="0"/>
        <w:spacing w:after="0" w:line="360" w:lineRule="auto"/>
        <w:jc w:val="both"/>
        <w:rPr>
          <w:rFonts w:ascii="Book Antiqua" w:eastAsia="Times New Roman" w:hAnsi="Book Antiqua" w:cs="Arial"/>
          <w:bCs/>
          <w:kern w:val="36"/>
          <w:sz w:val="24"/>
          <w:szCs w:val="24"/>
          <w:lang w:eastAsia="es-ES"/>
        </w:rPr>
      </w:pPr>
    </w:p>
    <w:p w14:paraId="1FB48AEF" w14:textId="5C937EBA" w:rsidR="009A05F1" w:rsidRPr="00C50773" w:rsidRDefault="009A05F1" w:rsidP="003A2D3F">
      <w:pPr>
        <w:widowControl w:val="0"/>
        <w:adjustRightInd w:val="0"/>
        <w:snapToGrid w:val="0"/>
        <w:spacing w:after="0" w:line="360" w:lineRule="auto"/>
        <w:jc w:val="both"/>
        <w:rPr>
          <w:rFonts w:ascii="Book Antiqua" w:hAnsi="Book Antiqua" w:cs="Arial"/>
          <w:b/>
          <w:bCs/>
          <w:kern w:val="36"/>
          <w:sz w:val="24"/>
          <w:szCs w:val="24"/>
          <w:lang w:eastAsia="zh-CN"/>
        </w:rPr>
      </w:pPr>
      <w:r w:rsidRPr="00C50773">
        <w:rPr>
          <w:rFonts w:ascii="Book Antiqua" w:eastAsia="Times New Roman" w:hAnsi="Book Antiqua" w:cs="Arial"/>
          <w:b/>
          <w:bCs/>
          <w:i/>
          <w:kern w:val="36"/>
          <w:sz w:val="24"/>
          <w:szCs w:val="24"/>
          <w:lang w:eastAsia="es-ES"/>
        </w:rPr>
        <w:t>Results</w:t>
      </w:r>
    </w:p>
    <w:p w14:paraId="6C42A33A" w14:textId="1AF721B0" w:rsidR="009A05F1" w:rsidRPr="002B7265" w:rsidRDefault="009A05F1" w:rsidP="003A2D3F">
      <w:pPr>
        <w:widowControl w:val="0"/>
        <w:adjustRightInd w:val="0"/>
        <w:snapToGrid w:val="0"/>
        <w:spacing w:after="0" w:line="360" w:lineRule="auto"/>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t xml:space="preserve">Proteomic studies have led to identification of panels of proteins with potential as </w:t>
      </w:r>
      <w:r w:rsidR="00B50584" w:rsidRPr="002B7265">
        <w:rPr>
          <w:rFonts w:ascii="Book Antiqua" w:eastAsia="Times New Roman" w:hAnsi="Book Antiqua" w:cs="Arial"/>
          <w:bCs/>
          <w:kern w:val="36"/>
          <w:sz w:val="24"/>
          <w:szCs w:val="24"/>
          <w:lang w:eastAsia="es-ES"/>
        </w:rPr>
        <w:t xml:space="preserve">PaC </w:t>
      </w:r>
      <w:r w:rsidRPr="002B7265">
        <w:rPr>
          <w:rFonts w:ascii="Book Antiqua" w:eastAsia="Times New Roman" w:hAnsi="Book Antiqua" w:cs="Arial"/>
          <w:bCs/>
          <w:kern w:val="36"/>
          <w:sz w:val="24"/>
          <w:szCs w:val="24"/>
          <w:lang w:eastAsia="es-ES"/>
        </w:rPr>
        <w:t>biomarkers. However, in recent years, glycoproteomic strategies in biomarker discovery have become more important than just proteomics because they combine both the protein expression levels and glycan changes associated with PaC, thus increasing the protein potential for cancer diagnosing</w:t>
      </w:r>
      <w:r w:rsidRPr="002B7265">
        <w:rPr>
          <w:rFonts w:ascii="Book Antiqua" w:hAnsi="Book Antiqua" w:cs="Arial"/>
          <w:sz w:val="24"/>
          <w:szCs w:val="24"/>
          <w:vertAlign w:val="superscript"/>
        </w:rPr>
        <w:t>[10</w:t>
      </w:r>
      <w:r w:rsidR="00807A6E" w:rsidRPr="002B7265">
        <w:rPr>
          <w:rFonts w:ascii="Book Antiqua" w:hAnsi="Book Antiqua" w:cs="Arial"/>
          <w:sz w:val="24"/>
          <w:szCs w:val="24"/>
          <w:vertAlign w:val="superscript"/>
        </w:rPr>
        <w:t>5</w:t>
      </w:r>
      <w:r w:rsidRPr="002B7265">
        <w:rPr>
          <w:rFonts w:ascii="Book Antiqua" w:hAnsi="Book Antiqua" w:cs="Arial"/>
          <w:sz w:val="24"/>
          <w:szCs w:val="24"/>
          <w:vertAlign w:val="superscript"/>
        </w:rPr>
        <w:t>]</w:t>
      </w:r>
      <w:r w:rsidRPr="002B7265">
        <w:rPr>
          <w:rFonts w:ascii="Book Antiqua" w:hAnsi="Book Antiqua" w:cs="Arial"/>
          <w:sz w:val="24"/>
          <w:szCs w:val="24"/>
        </w:rPr>
        <w:t>.</w:t>
      </w:r>
    </w:p>
    <w:p w14:paraId="537CCEF2" w14:textId="5A18A506" w:rsidR="009A05F1" w:rsidRPr="002B7265" w:rsidRDefault="009A05F1" w:rsidP="00C50773">
      <w:pPr>
        <w:widowControl w:val="0"/>
        <w:adjustRightInd w:val="0"/>
        <w:snapToGrid w:val="0"/>
        <w:spacing w:after="0" w:line="360" w:lineRule="auto"/>
        <w:ind w:firstLineChars="100" w:firstLine="240"/>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t>Although it is well-known that glycosylation plays an important role in epithelial cancers, the glycoproteome of the human pancreas and the aberrant glycosylation associated to PaC has not been deeply addressed. It should be noted that analysis of the glycoproteome is much more complex than the proteome because contrary to proteins</w:t>
      </w:r>
      <w:r w:rsidR="003D118E" w:rsidRPr="002B7265">
        <w:rPr>
          <w:rFonts w:ascii="Book Antiqua" w:eastAsia="Times New Roman" w:hAnsi="Book Antiqua" w:cs="Arial"/>
          <w:bCs/>
          <w:kern w:val="36"/>
          <w:sz w:val="24"/>
          <w:szCs w:val="24"/>
          <w:lang w:eastAsia="es-ES"/>
        </w:rPr>
        <w:t>,</w:t>
      </w:r>
      <w:r w:rsidRPr="002B7265">
        <w:rPr>
          <w:rFonts w:ascii="Book Antiqua" w:eastAsia="Times New Roman" w:hAnsi="Book Antiqua" w:cs="Arial"/>
          <w:bCs/>
          <w:kern w:val="36"/>
          <w:sz w:val="24"/>
          <w:szCs w:val="24"/>
          <w:lang w:eastAsia="es-ES"/>
        </w:rPr>
        <w:t xml:space="preserve"> in which the amino acid sequences are unique and coded in the genome, no template exists for glycans. Glycosylation comprises a big heterogeneity of oligosaccharide residues in different sequences and linkages giving rise to a high amount of existing structures. In the present review, we focus on the strategies that have been proposed for the detection and/or quantification of glycobiomarkers in biological fluids and tissues from PaC patients. The summary of the approaches and/or glycoproteins proposed in this article intended to provide glycoproteins candidates with tumor associated glycans that should be explored for the development of a highly PaC sensitive and specific test</w:t>
      </w:r>
      <w:r w:rsidR="00AC4B9B" w:rsidRPr="002B7265">
        <w:rPr>
          <w:rFonts w:ascii="Book Antiqua" w:eastAsia="Times New Roman" w:hAnsi="Book Antiqua" w:cs="Arial"/>
          <w:bCs/>
          <w:kern w:val="36"/>
          <w:sz w:val="24"/>
          <w:szCs w:val="24"/>
          <w:lang w:eastAsia="es-ES"/>
        </w:rPr>
        <w:t xml:space="preserve"> (Figure 1)</w:t>
      </w:r>
      <w:r w:rsidRPr="002B7265">
        <w:rPr>
          <w:rFonts w:ascii="Book Antiqua" w:eastAsia="Times New Roman" w:hAnsi="Book Antiqua" w:cs="Arial"/>
          <w:bCs/>
          <w:kern w:val="36"/>
          <w:sz w:val="24"/>
          <w:szCs w:val="24"/>
          <w:lang w:eastAsia="es-ES"/>
        </w:rPr>
        <w:t>.</w:t>
      </w:r>
    </w:p>
    <w:p w14:paraId="761C02E3" w14:textId="77777777" w:rsidR="009A05F1" w:rsidRPr="002B7265" w:rsidRDefault="009A05F1" w:rsidP="003A2D3F">
      <w:pPr>
        <w:widowControl w:val="0"/>
        <w:adjustRightInd w:val="0"/>
        <w:snapToGrid w:val="0"/>
        <w:spacing w:after="0" w:line="360" w:lineRule="auto"/>
        <w:jc w:val="both"/>
        <w:rPr>
          <w:rFonts w:ascii="Book Antiqua" w:eastAsia="Times New Roman" w:hAnsi="Book Antiqua" w:cs="Arial"/>
          <w:bCs/>
          <w:kern w:val="36"/>
          <w:sz w:val="24"/>
          <w:szCs w:val="24"/>
          <w:lang w:eastAsia="es-ES"/>
        </w:rPr>
      </w:pPr>
    </w:p>
    <w:p w14:paraId="2BA7AAAA" w14:textId="1E92C9D8" w:rsidR="009A05F1" w:rsidRPr="00C50773" w:rsidRDefault="009A05F1" w:rsidP="003A2D3F">
      <w:pPr>
        <w:widowControl w:val="0"/>
        <w:adjustRightInd w:val="0"/>
        <w:snapToGrid w:val="0"/>
        <w:spacing w:after="0" w:line="360" w:lineRule="auto"/>
        <w:jc w:val="both"/>
        <w:rPr>
          <w:rFonts w:ascii="Book Antiqua" w:hAnsi="Book Antiqua" w:cs="Arial"/>
          <w:b/>
          <w:bCs/>
          <w:i/>
          <w:kern w:val="36"/>
          <w:sz w:val="24"/>
          <w:szCs w:val="24"/>
          <w:lang w:eastAsia="zh-CN"/>
        </w:rPr>
      </w:pPr>
      <w:r w:rsidRPr="00C50773">
        <w:rPr>
          <w:rFonts w:ascii="Book Antiqua" w:eastAsia="Times New Roman" w:hAnsi="Book Antiqua" w:cs="Arial"/>
          <w:b/>
          <w:bCs/>
          <w:i/>
          <w:kern w:val="36"/>
          <w:sz w:val="24"/>
          <w:szCs w:val="24"/>
          <w:lang w:eastAsia="es-ES"/>
        </w:rPr>
        <w:t xml:space="preserve">Reported serum glycoproteins with altered glycosylation in </w:t>
      </w:r>
      <w:r w:rsidR="001A7CE8" w:rsidRPr="00C50773">
        <w:rPr>
          <w:rFonts w:ascii="Book Antiqua" w:eastAsia="Times New Roman" w:hAnsi="Book Antiqua" w:cs="Arial"/>
          <w:b/>
          <w:bCs/>
          <w:i/>
          <w:kern w:val="36"/>
          <w:sz w:val="24"/>
          <w:szCs w:val="24"/>
          <w:lang w:eastAsia="es-ES"/>
        </w:rPr>
        <w:t>PaC</w:t>
      </w:r>
      <w:r w:rsidR="00C50773" w:rsidRPr="00C50773">
        <w:rPr>
          <w:rFonts w:ascii="Book Antiqua" w:eastAsia="Times New Roman" w:hAnsi="Book Antiqua" w:cs="Arial"/>
          <w:b/>
          <w:bCs/>
          <w:i/>
          <w:kern w:val="36"/>
          <w:sz w:val="24"/>
          <w:szCs w:val="24"/>
          <w:lang w:eastAsia="es-ES"/>
        </w:rPr>
        <w:t xml:space="preserve"> patients</w:t>
      </w:r>
    </w:p>
    <w:p w14:paraId="5A4AFA52" w14:textId="26B07962" w:rsidR="009A05F1" w:rsidRPr="002B7265" w:rsidRDefault="009A05F1" w:rsidP="003A2D3F">
      <w:pPr>
        <w:widowControl w:val="0"/>
        <w:adjustRightInd w:val="0"/>
        <w:snapToGrid w:val="0"/>
        <w:spacing w:after="0" w:line="360" w:lineRule="auto"/>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lastRenderedPageBreak/>
        <w:t xml:space="preserve">The gold standard biomarker for diagnosing cancer should be ideally identified in easily accessible biological fluids, being for this reason, plasma </w:t>
      </w:r>
      <w:r w:rsidR="0028295F" w:rsidRPr="002B7265">
        <w:rPr>
          <w:rFonts w:ascii="Book Antiqua" w:eastAsia="Times New Roman" w:hAnsi="Book Antiqua" w:cs="Arial"/>
          <w:bCs/>
          <w:kern w:val="36"/>
          <w:sz w:val="24"/>
          <w:szCs w:val="24"/>
          <w:lang w:eastAsia="es-ES"/>
        </w:rPr>
        <w:t>and sera the samples most analyz</w:t>
      </w:r>
      <w:r w:rsidRPr="002B7265">
        <w:rPr>
          <w:rFonts w:ascii="Book Antiqua" w:eastAsia="Times New Roman" w:hAnsi="Book Antiqua" w:cs="Arial"/>
          <w:bCs/>
          <w:kern w:val="36"/>
          <w:sz w:val="24"/>
          <w:szCs w:val="24"/>
          <w:lang w:eastAsia="es-ES"/>
        </w:rPr>
        <w:t>ed. Several plasma glycoproteins display altered N-glycan patterns in tumors. This was shown by N-glycan analysis of whole serum proteins (total serum N-glycome) from several cancer types</w:t>
      </w:r>
      <w:r w:rsidRPr="002B7265">
        <w:rPr>
          <w:rFonts w:ascii="Book Antiqua" w:hAnsi="Book Antiqua" w:cs="Arial"/>
          <w:sz w:val="24"/>
          <w:szCs w:val="24"/>
          <w:vertAlign w:val="superscript"/>
        </w:rPr>
        <w:t>[1</w:t>
      </w:r>
      <w:r w:rsidR="009C11C3" w:rsidRPr="002B7265">
        <w:rPr>
          <w:rFonts w:ascii="Book Antiqua" w:hAnsi="Book Antiqua" w:cs="Arial"/>
          <w:sz w:val="24"/>
          <w:szCs w:val="24"/>
          <w:vertAlign w:val="superscript"/>
        </w:rPr>
        <w:t>06</w:t>
      </w:r>
      <w:r w:rsidRPr="002B7265">
        <w:rPr>
          <w:rFonts w:ascii="Book Antiqua" w:hAnsi="Book Antiqua" w:cs="Arial"/>
          <w:sz w:val="24"/>
          <w:szCs w:val="24"/>
          <w:vertAlign w:val="superscript"/>
        </w:rPr>
        <w:t>]</w:t>
      </w:r>
      <w:r w:rsidRPr="002B7265">
        <w:rPr>
          <w:rFonts w:ascii="Book Antiqua" w:hAnsi="Book Antiqua" w:cs="Arial"/>
          <w:sz w:val="24"/>
          <w:szCs w:val="24"/>
        </w:rPr>
        <w:t xml:space="preserve"> </w:t>
      </w:r>
      <w:r w:rsidRPr="002B7265">
        <w:rPr>
          <w:rFonts w:ascii="Book Antiqua" w:eastAsia="Times New Roman" w:hAnsi="Book Antiqua" w:cs="Arial"/>
          <w:bCs/>
          <w:kern w:val="36"/>
          <w:sz w:val="24"/>
          <w:szCs w:val="24"/>
          <w:lang w:eastAsia="es-ES"/>
        </w:rPr>
        <w:t>and of individual proteins shed or secreted from cancer tissues into the blood</w:t>
      </w:r>
      <w:r w:rsidRPr="002B7265">
        <w:rPr>
          <w:rFonts w:ascii="Book Antiqua" w:hAnsi="Book Antiqua" w:cs="Arial"/>
          <w:sz w:val="24"/>
          <w:szCs w:val="24"/>
          <w:vertAlign w:val="superscript"/>
        </w:rPr>
        <w:t>[</w:t>
      </w:r>
      <w:r w:rsidR="00DE283D" w:rsidRPr="002B7265">
        <w:rPr>
          <w:rFonts w:ascii="Book Antiqua" w:hAnsi="Book Antiqua" w:cs="Arial"/>
          <w:sz w:val="24"/>
          <w:szCs w:val="24"/>
          <w:vertAlign w:val="superscript"/>
        </w:rPr>
        <w:t>89</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 Some of these serum glycoproteins may also present glycan alterations in chronic inflammatory diseases.</w:t>
      </w:r>
      <w:r w:rsidR="00626EE8" w:rsidRPr="002B7265">
        <w:rPr>
          <w:rFonts w:ascii="Book Antiqua" w:eastAsia="Times New Roman" w:hAnsi="Book Antiqua" w:cs="Arial"/>
          <w:bCs/>
          <w:kern w:val="36"/>
          <w:sz w:val="24"/>
          <w:szCs w:val="24"/>
          <w:lang w:eastAsia="es-ES"/>
        </w:rPr>
        <w:t xml:space="preserve"> For this reason, finding a cancer specific glycoform in a serum glycoprotein</w:t>
      </w:r>
      <w:r w:rsidR="00DE283D" w:rsidRPr="002B7265">
        <w:rPr>
          <w:rFonts w:ascii="Book Antiqua" w:eastAsia="Times New Roman" w:hAnsi="Book Antiqua" w:cs="Arial"/>
          <w:bCs/>
          <w:kern w:val="36"/>
          <w:sz w:val="24"/>
          <w:szCs w:val="24"/>
          <w:lang w:eastAsia="es-ES"/>
        </w:rPr>
        <w:t>,</w:t>
      </w:r>
      <w:r w:rsidR="00626EE8" w:rsidRPr="002B7265">
        <w:rPr>
          <w:rFonts w:ascii="Book Antiqua" w:eastAsia="Times New Roman" w:hAnsi="Book Antiqua" w:cs="Arial"/>
          <w:bCs/>
          <w:kern w:val="36"/>
          <w:sz w:val="24"/>
          <w:szCs w:val="24"/>
          <w:lang w:eastAsia="es-ES"/>
        </w:rPr>
        <w:t xml:space="preserve"> which w</w:t>
      </w:r>
      <w:r w:rsidR="00DE283D" w:rsidRPr="002B7265">
        <w:rPr>
          <w:rFonts w:ascii="Book Antiqua" w:eastAsia="Times New Roman" w:hAnsi="Book Antiqua" w:cs="Arial"/>
          <w:bCs/>
          <w:kern w:val="36"/>
          <w:sz w:val="24"/>
          <w:szCs w:val="24"/>
          <w:lang w:eastAsia="es-ES"/>
        </w:rPr>
        <w:t>as</w:t>
      </w:r>
      <w:r w:rsidR="00626EE8" w:rsidRPr="002B7265">
        <w:rPr>
          <w:rFonts w:ascii="Book Antiqua" w:eastAsia="Times New Roman" w:hAnsi="Book Antiqua" w:cs="Arial"/>
          <w:bCs/>
          <w:kern w:val="36"/>
          <w:sz w:val="24"/>
          <w:szCs w:val="24"/>
          <w:lang w:eastAsia="es-ES"/>
        </w:rPr>
        <w:t xml:space="preserve"> not present in benign diseases or in healthy individuals</w:t>
      </w:r>
      <w:r w:rsidR="00DE283D" w:rsidRPr="002B7265">
        <w:rPr>
          <w:rFonts w:ascii="Book Antiqua" w:eastAsia="Times New Roman" w:hAnsi="Book Antiqua" w:cs="Arial"/>
          <w:bCs/>
          <w:kern w:val="36"/>
          <w:sz w:val="24"/>
          <w:szCs w:val="24"/>
          <w:lang w:eastAsia="es-ES"/>
        </w:rPr>
        <w:t>,</w:t>
      </w:r>
      <w:r w:rsidR="00626EE8" w:rsidRPr="002B7265">
        <w:rPr>
          <w:rFonts w:ascii="Book Antiqua" w:eastAsia="Times New Roman" w:hAnsi="Book Antiqua" w:cs="Arial"/>
          <w:bCs/>
          <w:kern w:val="36"/>
          <w:sz w:val="24"/>
          <w:szCs w:val="24"/>
          <w:lang w:eastAsia="es-ES"/>
        </w:rPr>
        <w:t xml:space="preserve"> would improve pancreatic cancer diagnosis.</w:t>
      </w:r>
    </w:p>
    <w:p w14:paraId="09720F55" w14:textId="77777777" w:rsidR="009A05F1" w:rsidRPr="002B7265" w:rsidRDefault="009A05F1" w:rsidP="00C50773">
      <w:pPr>
        <w:widowControl w:val="0"/>
        <w:adjustRightInd w:val="0"/>
        <w:snapToGrid w:val="0"/>
        <w:spacing w:after="0" w:line="360" w:lineRule="auto"/>
        <w:ind w:firstLineChars="100" w:firstLine="240"/>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t xml:space="preserve">In the last decade, several studies have identified serum glycoproteins with altered glycosylation in </w:t>
      </w:r>
      <w:r w:rsidR="00B50584" w:rsidRPr="002B7265">
        <w:rPr>
          <w:rFonts w:ascii="Book Antiqua" w:eastAsia="Times New Roman" w:hAnsi="Book Antiqua" w:cs="Arial"/>
          <w:bCs/>
          <w:kern w:val="36"/>
          <w:sz w:val="24"/>
          <w:szCs w:val="24"/>
          <w:lang w:eastAsia="es-ES"/>
        </w:rPr>
        <w:t>PaC</w:t>
      </w:r>
      <w:r w:rsidRPr="002B7265">
        <w:rPr>
          <w:rFonts w:ascii="Book Antiqua" w:eastAsia="Times New Roman" w:hAnsi="Book Antiqua" w:cs="Arial"/>
          <w:bCs/>
          <w:kern w:val="36"/>
          <w:sz w:val="24"/>
          <w:szCs w:val="24"/>
          <w:lang w:eastAsia="es-ES"/>
        </w:rPr>
        <w:t xml:space="preserve"> patients using different glycoproteomic approaches. Most authors have usually taken the serum as a starting point and have used either lectins or antibodies against specific glycan structures, or mass-spectrometry</w:t>
      </w:r>
      <w:r w:rsidR="00B50584" w:rsidRPr="002B7265">
        <w:rPr>
          <w:rFonts w:ascii="Book Antiqua" w:eastAsia="Times New Roman" w:hAnsi="Book Antiqua" w:cs="Arial"/>
          <w:bCs/>
          <w:kern w:val="36"/>
          <w:sz w:val="24"/>
          <w:szCs w:val="24"/>
          <w:lang w:eastAsia="es-ES"/>
        </w:rPr>
        <w:t xml:space="preserve"> (MS)</w:t>
      </w:r>
      <w:r w:rsidRPr="002B7265">
        <w:rPr>
          <w:rFonts w:ascii="Book Antiqua" w:eastAsia="Times New Roman" w:hAnsi="Book Antiqua" w:cs="Arial"/>
          <w:bCs/>
          <w:kern w:val="36"/>
          <w:sz w:val="24"/>
          <w:szCs w:val="24"/>
          <w:lang w:eastAsia="es-ES"/>
        </w:rPr>
        <w:t xml:space="preserve"> techniques to identify the differential glycosylation o</w:t>
      </w:r>
      <w:r w:rsidR="00B50584" w:rsidRPr="002B7265">
        <w:rPr>
          <w:rFonts w:ascii="Book Antiqua" w:eastAsia="Times New Roman" w:hAnsi="Book Antiqua" w:cs="Arial"/>
          <w:bCs/>
          <w:kern w:val="36"/>
          <w:sz w:val="24"/>
          <w:szCs w:val="24"/>
          <w:lang w:eastAsia="es-ES"/>
        </w:rPr>
        <w:t>f</w:t>
      </w:r>
      <w:r w:rsidRPr="002B7265">
        <w:rPr>
          <w:rFonts w:ascii="Book Antiqua" w:eastAsia="Times New Roman" w:hAnsi="Book Antiqua" w:cs="Arial"/>
          <w:bCs/>
          <w:kern w:val="36"/>
          <w:sz w:val="24"/>
          <w:szCs w:val="24"/>
          <w:lang w:eastAsia="es-ES"/>
        </w:rPr>
        <w:t xml:space="preserve"> serum glycoproteins in </w:t>
      </w:r>
      <w:r w:rsidR="00B50584" w:rsidRPr="002B7265">
        <w:rPr>
          <w:rFonts w:ascii="Book Antiqua" w:eastAsia="Times New Roman" w:hAnsi="Book Antiqua" w:cs="Arial"/>
          <w:bCs/>
          <w:kern w:val="36"/>
          <w:sz w:val="24"/>
          <w:szCs w:val="24"/>
          <w:lang w:eastAsia="es-ES"/>
        </w:rPr>
        <w:t>PaC</w:t>
      </w:r>
      <w:r w:rsidRPr="002B7265">
        <w:rPr>
          <w:rFonts w:ascii="Book Antiqua" w:eastAsia="Times New Roman" w:hAnsi="Book Antiqua" w:cs="Arial"/>
          <w:bCs/>
          <w:kern w:val="36"/>
          <w:sz w:val="24"/>
          <w:szCs w:val="24"/>
          <w:lang w:eastAsia="es-ES"/>
        </w:rPr>
        <w:t xml:space="preserve"> patients (</w:t>
      </w:r>
      <w:r w:rsidR="00B50584" w:rsidRPr="002B7265">
        <w:rPr>
          <w:rFonts w:ascii="Book Antiqua" w:eastAsia="Times New Roman" w:hAnsi="Book Antiqua" w:cs="Arial"/>
          <w:bCs/>
          <w:kern w:val="36"/>
          <w:sz w:val="24"/>
          <w:szCs w:val="24"/>
          <w:lang w:eastAsia="es-ES"/>
        </w:rPr>
        <w:t>summarized</w:t>
      </w:r>
      <w:r w:rsidRPr="002B7265">
        <w:rPr>
          <w:rFonts w:ascii="Book Antiqua" w:eastAsia="Times New Roman" w:hAnsi="Book Antiqua" w:cs="Arial"/>
          <w:bCs/>
          <w:kern w:val="36"/>
          <w:sz w:val="24"/>
          <w:szCs w:val="24"/>
          <w:lang w:eastAsia="es-ES"/>
        </w:rPr>
        <w:t xml:space="preserve"> in Table 2). However</w:t>
      </w:r>
      <w:r w:rsidR="00ED288B" w:rsidRPr="002B7265">
        <w:rPr>
          <w:rFonts w:ascii="Book Antiqua" w:eastAsia="Times New Roman" w:hAnsi="Book Antiqua" w:cs="Arial"/>
          <w:bCs/>
          <w:kern w:val="36"/>
          <w:sz w:val="24"/>
          <w:szCs w:val="24"/>
          <w:lang w:eastAsia="es-ES"/>
        </w:rPr>
        <w:t>,</w:t>
      </w:r>
      <w:r w:rsidRPr="002B7265">
        <w:rPr>
          <w:rFonts w:ascii="Book Antiqua" w:eastAsia="Times New Roman" w:hAnsi="Book Antiqua" w:cs="Arial"/>
          <w:bCs/>
          <w:kern w:val="36"/>
          <w:sz w:val="24"/>
          <w:szCs w:val="24"/>
          <w:lang w:eastAsia="es-ES"/>
        </w:rPr>
        <w:t xml:space="preserve"> candidate biomarkers are expected to exist in a very low concentration and serum samples are very abundant in others glycoproteins like immunoglobulins and other high-abundance proteins (</w:t>
      </w:r>
      <w:r w:rsidR="00497F41" w:rsidRPr="002B7265">
        <w:rPr>
          <w:rFonts w:ascii="Book Antiqua" w:eastAsia="Times New Roman" w:hAnsi="Book Antiqua" w:cs="Arial"/>
          <w:bCs/>
          <w:kern w:val="36"/>
          <w:sz w:val="24"/>
          <w:szCs w:val="24"/>
          <w:lang w:eastAsia="es-ES"/>
        </w:rPr>
        <w:t>acute-phase</w:t>
      </w:r>
      <w:r w:rsidRPr="002B7265">
        <w:rPr>
          <w:rFonts w:ascii="Book Antiqua" w:eastAsia="Times New Roman" w:hAnsi="Book Antiqua" w:cs="Arial"/>
          <w:bCs/>
          <w:kern w:val="36"/>
          <w:sz w:val="24"/>
          <w:szCs w:val="24"/>
          <w:lang w:eastAsia="es-ES"/>
        </w:rPr>
        <w:t xml:space="preserve"> proteins) that can be removed before the analysis with multiple available commercial options (Table 2).</w:t>
      </w:r>
    </w:p>
    <w:p w14:paraId="77C2E6CC" w14:textId="0D9A8EE0" w:rsidR="009A05F1" w:rsidRPr="002B7265" w:rsidRDefault="009A05F1" w:rsidP="00C50773">
      <w:pPr>
        <w:widowControl w:val="0"/>
        <w:adjustRightInd w:val="0"/>
        <w:snapToGrid w:val="0"/>
        <w:spacing w:after="0" w:line="360" w:lineRule="auto"/>
        <w:ind w:firstLineChars="100" w:firstLine="240"/>
        <w:jc w:val="both"/>
        <w:rPr>
          <w:rFonts w:ascii="Book Antiqua" w:eastAsia="Times New Roman" w:hAnsi="Book Antiqua" w:cs="Arial"/>
          <w:bCs/>
          <w:kern w:val="36"/>
          <w:sz w:val="24"/>
          <w:szCs w:val="24"/>
          <w:lang w:eastAsia="es-ES"/>
        </w:rPr>
      </w:pPr>
      <w:r w:rsidRPr="002B7265">
        <w:rPr>
          <w:rFonts w:ascii="Book Antiqua" w:eastAsia="Times New Roman" w:hAnsi="Book Antiqua" w:cs="Arial"/>
          <w:bCs/>
          <w:kern w:val="36"/>
          <w:sz w:val="24"/>
          <w:szCs w:val="24"/>
          <w:lang w:eastAsia="es-ES"/>
        </w:rPr>
        <w:t>Although the molecular mechanisms underlying PaC-associated glycosylation events have not been perfectly understood, the most common glycan methodologies developed are focused on the analysis of alterations in branching, fucosylation</w:t>
      </w:r>
      <w:r w:rsidRPr="002B7265">
        <w:rPr>
          <w:rFonts w:ascii="Book Antiqua" w:hAnsi="Book Antiqua" w:cs="Arial"/>
          <w:sz w:val="24"/>
          <w:szCs w:val="24"/>
          <w:vertAlign w:val="superscript"/>
        </w:rPr>
        <w:t>[1</w:t>
      </w:r>
      <w:r w:rsidR="009C11C3" w:rsidRPr="002B7265">
        <w:rPr>
          <w:rFonts w:ascii="Book Antiqua" w:hAnsi="Book Antiqua" w:cs="Arial"/>
          <w:sz w:val="24"/>
          <w:szCs w:val="24"/>
          <w:vertAlign w:val="superscript"/>
        </w:rPr>
        <w:t>07</w:t>
      </w:r>
      <w:r w:rsidRPr="002B7265">
        <w:rPr>
          <w:rFonts w:ascii="Book Antiqua" w:hAnsi="Book Antiqua" w:cs="Arial"/>
          <w:sz w:val="24"/>
          <w:szCs w:val="24"/>
          <w:vertAlign w:val="superscript"/>
        </w:rPr>
        <w:t>,1</w:t>
      </w:r>
      <w:r w:rsidR="009C11C3" w:rsidRPr="002B7265">
        <w:rPr>
          <w:rFonts w:ascii="Book Antiqua" w:hAnsi="Book Antiqua" w:cs="Arial"/>
          <w:sz w:val="24"/>
          <w:szCs w:val="24"/>
          <w:vertAlign w:val="superscript"/>
        </w:rPr>
        <w:t>08</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 xml:space="preserve"> and sialylation</w:t>
      </w:r>
      <w:r w:rsidRPr="002B7265">
        <w:rPr>
          <w:rFonts w:ascii="Book Antiqua" w:hAnsi="Book Antiqua" w:cs="Arial"/>
          <w:sz w:val="24"/>
          <w:szCs w:val="24"/>
          <w:vertAlign w:val="superscript"/>
        </w:rPr>
        <w:t>[</w:t>
      </w:r>
      <w:r w:rsidR="009C11C3" w:rsidRPr="002B7265">
        <w:rPr>
          <w:rFonts w:ascii="Book Antiqua" w:hAnsi="Book Antiqua" w:cs="Arial"/>
          <w:sz w:val="24"/>
          <w:szCs w:val="24"/>
          <w:vertAlign w:val="superscript"/>
        </w:rPr>
        <w:t>97</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 It has also been reported that specific N-glycosylation occupancy in certain glycoproteins can be significantly altered</w:t>
      </w:r>
      <w:r w:rsidRPr="002B7265">
        <w:rPr>
          <w:rFonts w:ascii="Book Antiqua" w:hAnsi="Book Antiqua" w:cs="Arial"/>
          <w:sz w:val="24"/>
          <w:szCs w:val="24"/>
          <w:vertAlign w:val="superscript"/>
        </w:rPr>
        <w:t>[1</w:t>
      </w:r>
      <w:r w:rsidR="009C11C3" w:rsidRPr="002B7265">
        <w:rPr>
          <w:rFonts w:ascii="Book Antiqua" w:hAnsi="Book Antiqua" w:cs="Arial"/>
          <w:sz w:val="24"/>
          <w:szCs w:val="24"/>
          <w:vertAlign w:val="superscript"/>
        </w:rPr>
        <w:t>09</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p>
    <w:p w14:paraId="0B1D25C9" w14:textId="576F589C" w:rsidR="009A05F1" w:rsidRPr="002B7265" w:rsidRDefault="009A05F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 xml:space="preserve">Using glycoprotein microarrays with multi-lectin detection techniques, an increase in both fucosylation and sialylation of some serum glycoproteins was described for PaC patients compared to </w:t>
      </w:r>
      <w:r w:rsidR="00677A6A" w:rsidRPr="002B7265">
        <w:rPr>
          <w:rFonts w:ascii="Book Antiqua" w:hAnsi="Book Antiqua" w:cs="Arial"/>
          <w:sz w:val="24"/>
          <w:szCs w:val="24"/>
        </w:rPr>
        <w:t>HC</w:t>
      </w:r>
      <w:r w:rsidRPr="002B7265">
        <w:rPr>
          <w:rFonts w:ascii="Book Antiqua" w:hAnsi="Book Antiqua" w:cs="Arial"/>
          <w:sz w:val="24"/>
          <w:szCs w:val="24"/>
        </w:rPr>
        <w:t xml:space="preserve"> and pancreatitis </w:t>
      </w:r>
      <w:r w:rsidR="0056187E" w:rsidRPr="002B7265">
        <w:rPr>
          <w:rFonts w:ascii="Book Antiqua" w:hAnsi="Book Antiqua" w:cs="Arial"/>
          <w:sz w:val="24"/>
          <w:szCs w:val="24"/>
        </w:rPr>
        <w:t>patients</w:t>
      </w:r>
      <w:r w:rsidR="0056187E" w:rsidRPr="002B7265">
        <w:rPr>
          <w:rFonts w:ascii="Book Antiqua" w:hAnsi="Book Antiqua" w:cs="Arial"/>
          <w:sz w:val="24"/>
          <w:szCs w:val="24"/>
          <w:vertAlign w:val="superscript"/>
        </w:rPr>
        <w:t>[</w:t>
      </w:r>
      <w:r w:rsidRPr="002B7265">
        <w:rPr>
          <w:rFonts w:ascii="Book Antiqua" w:hAnsi="Book Antiqua" w:cs="Arial"/>
          <w:sz w:val="24"/>
          <w:szCs w:val="24"/>
          <w:vertAlign w:val="superscript"/>
        </w:rPr>
        <w:t>11</w:t>
      </w:r>
      <w:r w:rsidR="00A304FB" w:rsidRPr="002B7265">
        <w:rPr>
          <w:rFonts w:ascii="Book Antiqua" w:hAnsi="Book Antiqua" w:cs="Arial"/>
          <w:sz w:val="24"/>
          <w:szCs w:val="24"/>
          <w:vertAlign w:val="superscript"/>
        </w:rPr>
        <w:t>0</w:t>
      </w:r>
      <w:r w:rsidRPr="002B7265">
        <w:rPr>
          <w:rFonts w:ascii="Book Antiqua" w:hAnsi="Book Antiqua" w:cs="Arial"/>
          <w:sz w:val="24"/>
          <w:szCs w:val="24"/>
          <w:vertAlign w:val="superscript"/>
        </w:rPr>
        <w:t>,11</w:t>
      </w:r>
      <w:r w:rsidR="00A304FB" w:rsidRPr="002B7265">
        <w:rPr>
          <w:rFonts w:ascii="Book Antiqua" w:hAnsi="Book Antiqua" w:cs="Arial"/>
          <w:sz w:val="24"/>
          <w:szCs w:val="24"/>
          <w:vertAlign w:val="superscript"/>
        </w:rPr>
        <w:t>1</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r w:rsidRPr="002B7265">
        <w:rPr>
          <w:rFonts w:ascii="Book Antiqua" w:hAnsi="Book Antiqua" w:cs="Arial"/>
          <w:sz w:val="24"/>
          <w:szCs w:val="24"/>
        </w:rPr>
        <w:t xml:space="preserve"> Serum depletion to remove the most abundant proteins (albumin, IgGs and </w:t>
      </w:r>
      <w:r w:rsidRPr="002B7265">
        <w:rPr>
          <w:rFonts w:ascii="Book Antiqua" w:hAnsi="Book Antiqua" w:cs="Arial"/>
          <w:sz w:val="24"/>
          <w:szCs w:val="24"/>
        </w:rPr>
        <w:lastRenderedPageBreak/>
        <w:t xml:space="preserve">acute-phase proteins) to identify specific </w:t>
      </w:r>
      <w:r w:rsidR="001A7CE8" w:rsidRPr="002B7265">
        <w:rPr>
          <w:rFonts w:ascii="Book Antiqua" w:hAnsi="Book Antiqua" w:cs="Arial"/>
          <w:sz w:val="24"/>
          <w:szCs w:val="24"/>
        </w:rPr>
        <w:t>PaC</w:t>
      </w:r>
      <w:r w:rsidRPr="002B7265">
        <w:rPr>
          <w:rFonts w:ascii="Book Antiqua" w:hAnsi="Book Antiqua" w:cs="Arial"/>
          <w:sz w:val="24"/>
          <w:szCs w:val="24"/>
        </w:rPr>
        <w:t xml:space="preserve"> glycoproteins with changes in glycosylation in </w:t>
      </w:r>
      <w:r w:rsidR="001A7CE8" w:rsidRPr="002B7265">
        <w:rPr>
          <w:rFonts w:ascii="Book Antiqua" w:hAnsi="Book Antiqua" w:cs="Arial"/>
          <w:sz w:val="24"/>
          <w:szCs w:val="24"/>
        </w:rPr>
        <w:t>PaC</w:t>
      </w:r>
      <w:r w:rsidRPr="002B7265">
        <w:rPr>
          <w:rFonts w:ascii="Book Antiqua" w:hAnsi="Book Antiqua" w:cs="Arial"/>
          <w:sz w:val="24"/>
          <w:szCs w:val="24"/>
        </w:rPr>
        <w:t xml:space="preserve"> patients did not proportionate any pancreatic specific glycoprotein</w:t>
      </w:r>
      <w:r w:rsidR="0013113D" w:rsidRPr="002B7265">
        <w:rPr>
          <w:rFonts w:ascii="Book Antiqua" w:hAnsi="Book Antiqua" w:cs="Arial"/>
          <w:sz w:val="24"/>
          <w:szCs w:val="24"/>
        </w:rPr>
        <w:t xml:space="preserve">. However, </w:t>
      </w:r>
      <w:r w:rsidRPr="002B7265">
        <w:rPr>
          <w:rFonts w:ascii="Book Antiqua" w:hAnsi="Book Antiqua" w:cs="Arial"/>
          <w:sz w:val="24"/>
          <w:szCs w:val="24"/>
        </w:rPr>
        <w:t>several acute-phase proteins liver-derived, s</w:t>
      </w:r>
      <w:r w:rsidR="0013113D" w:rsidRPr="002B7265">
        <w:rPr>
          <w:rFonts w:ascii="Book Antiqua" w:hAnsi="Book Antiqua" w:cs="Arial"/>
          <w:sz w:val="24"/>
          <w:szCs w:val="24"/>
        </w:rPr>
        <w:t xml:space="preserve">uch as α1-β-glycoprotein, </w:t>
      </w:r>
      <w:r w:rsidRPr="002B7265">
        <w:rPr>
          <w:rFonts w:ascii="Book Antiqua" w:hAnsi="Book Antiqua" w:cs="Arial"/>
          <w:sz w:val="24"/>
          <w:szCs w:val="24"/>
        </w:rPr>
        <w:t>showed an increase in the affinity to</w:t>
      </w:r>
      <w:r w:rsidR="00152B59" w:rsidRPr="00152B59">
        <w:rPr>
          <w:rFonts w:ascii="Book Antiqua" w:hAnsi="Book Antiqua" w:cs="Arial"/>
          <w:sz w:val="24"/>
          <w:szCs w:val="24"/>
        </w:rPr>
        <w:t xml:space="preserve"> sambucus nigra agglutinin</w:t>
      </w:r>
      <w:r w:rsidR="00677A6A" w:rsidRPr="002B7265">
        <w:rPr>
          <w:rFonts w:ascii="Book Antiqua" w:hAnsi="Book Antiqua" w:cs="Arial"/>
          <w:sz w:val="24"/>
          <w:szCs w:val="24"/>
        </w:rPr>
        <w:t xml:space="preserve"> (</w:t>
      </w:r>
      <w:r w:rsidRPr="002B7265">
        <w:rPr>
          <w:rFonts w:ascii="Book Antiqua" w:hAnsi="Book Antiqua" w:cs="Arial"/>
          <w:sz w:val="24"/>
          <w:szCs w:val="24"/>
        </w:rPr>
        <w:t>SNA</w:t>
      </w:r>
      <w:r w:rsidR="00677A6A" w:rsidRPr="002B7265">
        <w:rPr>
          <w:rFonts w:ascii="Book Antiqua" w:hAnsi="Book Antiqua" w:cs="Arial"/>
          <w:sz w:val="24"/>
          <w:szCs w:val="24"/>
        </w:rPr>
        <w:t>)</w:t>
      </w:r>
      <w:r w:rsidRPr="002B7265">
        <w:rPr>
          <w:rFonts w:ascii="Book Antiqua" w:hAnsi="Book Antiqua" w:cs="Arial"/>
          <w:sz w:val="24"/>
          <w:szCs w:val="24"/>
        </w:rPr>
        <w:t xml:space="preserve"> lectin, which binds α2,6-sialic acid, in m</w:t>
      </w:r>
      <w:r w:rsidR="0013113D" w:rsidRPr="002B7265">
        <w:rPr>
          <w:rFonts w:ascii="Book Antiqua" w:hAnsi="Book Antiqua" w:cs="Arial"/>
          <w:sz w:val="24"/>
          <w:szCs w:val="24"/>
        </w:rPr>
        <w:t>ost of the PaC serum samples</w:t>
      </w:r>
      <w:r w:rsidR="0001411C" w:rsidRPr="002B7265">
        <w:rPr>
          <w:rFonts w:ascii="Book Antiqua" w:hAnsi="Book Antiqua" w:cs="Arial"/>
          <w:sz w:val="24"/>
          <w:szCs w:val="24"/>
        </w:rPr>
        <w:t>, which were stage III/IV,</w:t>
      </w:r>
      <w:r w:rsidR="00CB15A3" w:rsidRPr="002B7265">
        <w:rPr>
          <w:rFonts w:ascii="Book Antiqua" w:hAnsi="Book Antiqua" w:cs="Arial"/>
          <w:sz w:val="24"/>
          <w:szCs w:val="24"/>
        </w:rPr>
        <w:t xml:space="preserve"> and allow</w:t>
      </w:r>
      <w:r w:rsidR="00C00A3F" w:rsidRPr="002B7265">
        <w:rPr>
          <w:rFonts w:ascii="Book Antiqua" w:hAnsi="Book Antiqua" w:cs="Arial"/>
          <w:sz w:val="24"/>
          <w:szCs w:val="24"/>
        </w:rPr>
        <w:t>ed</w:t>
      </w:r>
      <w:r w:rsidR="00CB15A3" w:rsidRPr="002B7265">
        <w:rPr>
          <w:rFonts w:ascii="Book Antiqua" w:hAnsi="Book Antiqua" w:cs="Arial"/>
          <w:sz w:val="24"/>
          <w:szCs w:val="24"/>
        </w:rPr>
        <w:t xml:space="preserve"> to discriminate them from ChrP patients</w:t>
      </w:r>
      <w:r w:rsidRPr="002B7265">
        <w:rPr>
          <w:rFonts w:ascii="Book Antiqua" w:hAnsi="Book Antiqua" w:cs="Arial"/>
          <w:sz w:val="24"/>
          <w:szCs w:val="24"/>
          <w:vertAlign w:val="superscript"/>
        </w:rPr>
        <w:t>[11</w:t>
      </w:r>
      <w:r w:rsidR="00A304FB" w:rsidRPr="002B7265">
        <w:rPr>
          <w:rFonts w:ascii="Book Antiqua" w:hAnsi="Book Antiqua" w:cs="Arial"/>
          <w:sz w:val="24"/>
          <w:szCs w:val="24"/>
          <w:vertAlign w:val="superscript"/>
        </w:rPr>
        <w:t>1</w:t>
      </w:r>
      <w:r w:rsidR="0001411C" w:rsidRPr="002B7265">
        <w:rPr>
          <w:rFonts w:ascii="Book Antiqua" w:hAnsi="Book Antiqua" w:cs="Arial"/>
          <w:sz w:val="24"/>
          <w:szCs w:val="24"/>
          <w:vertAlign w:val="superscript"/>
        </w:rPr>
        <w:t>,11</w:t>
      </w:r>
      <w:r w:rsidR="00A304FB" w:rsidRPr="002B7265">
        <w:rPr>
          <w:rFonts w:ascii="Book Antiqua" w:hAnsi="Book Antiqua" w:cs="Arial"/>
          <w:sz w:val="24"/>
          <w:szCs w:val="24"/>
          <w:vertAlign w:val="superscript"/>
        </w:rPr>
        <w:t>2</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p>
    <w:p w14:paraId="783F454A" w14:textId="0BC200A6" w:rsidR="009A05F1" w:rsidRPr="002B7265" w:rsidRDefault="009A05F1" w:rsidP="00C50773">
      <w:pPr>
        <w:widowControl w:val="0"/>
        <w:adjustRightInd w:val="0"/>
        <w:snapToGrid w:val="0"/>
        <w:spacing w:after="0" w:line="360" w:lineRule="auto"/>
        <w:ind w:firstLineChars="100" w:firstLine="240"/>
        <w:jc w:val="both"/>
        <w:rPr>
          <w:rFonts w:ascii="Book Antiqua" w:eastAsia="Times New Roman" w:hAnsi="Book Antiqua" w:cs="Arial"/>
          <w:bCs/>
          <w:kern w:val="36"/>
          <w:sz w:val="24"/>
          <w:szCs w:val="24"/>
          <w:lang w:eastAsia="es-ES"/>
        </w:rPr>
      </w:pPr>
      <w:r w:rsidRPr="002B7265">
        <w:rPr>
          <w:rFonts w:ascii="Book Antiqua" w:hAnsi="Book Antiqua" w:cs="Arial"/>
          <w:sz w:val="24"/>
          <w:szCs w:val="24"/>
        </w:rPr>
        <w:t>More recently</w:t>
      </w:r>
      <w:r w:rsidR="0013113D" w:rsidRPr="002B7265">
        <w:rPr>
          <w:rFonts w:ascii="Book Antiqua" w:hAnsi="Book Antiqua" w:cs="Arial"/>
          <w:sz w:val="24"/>
          <w:szCs w:val="24"/>
        </w:rPr>
        <w:t xml:space="preserve">, Kontro </w:t>
      </w:r>
      <w:r w:rsidR="002B7265" w:rsidRPr="002B7265">
        <w:rPr>
          <w:rFonts w:ascii="Book Antiqua" w:hAnsi="Book Antiqua" w:cs="Arial"/>
          <w:i/>
          <w:sz w:val="24"/>
          <w:szCs w:val="24"/>
        </w:rPr>
        <w:t>et al</w:t>
      </w:r>
      <w:r w:rsidR="00C50773" w:rsidRPr="002B7265">
        <w:rPr>
          <w:rFonts w:ascii="Book Antiqua" w:hAnsi="Book Antiqua" w:cs="Arial"/>
          <w:sz w:val="24"/>
          <w:szCs w:val="24"/>
          <w:vertAlign w:val="superscript"/>
        </w:rPr>
        <w:t>[97]</w:t>
      </w:r>
      <w:r w:rsidRPr="002B7265">
        <w:rPr>
          <w:rFonts w:ascii="Book Antiqua" w:hAnsi="Book Antiqua" w:cs="Arial"/>
          <w:sz w:val="24"/>
          <w:szCs w:val="24"/>
        </w:rPr>
        <w:t xml:space="preserve"> </w:t>
      </w:r>
      <w:r w:rsidR="00511738" w:rsidRPr="002B7265">
        <w:rPr>
          <w:rFonts w:ascii="Book Antiqua" w:hAnsi="Book Antiqua" w:cs="Arial"/>
          <w:sz w:val="24"/>
          <w:szCs w:val="24"/>
        </w:rPr>
        <w:t>analyz</w:t>
      </w:r>
      <w:r w:rsidR="00C00A3F" w:rsidRPr="002B7265">
        <w:rPr>
          <w:rFonts w:ascii="Book Antiqua" w:hAnsi="Book Antiqua" w:cs="Arial"/>
          <w:sz w:val="24"/>
          <w:szCs w:val="24"/>
        </w:rPr>
        <w:t>ed</w:t>
      </w:r>
      <w:r w:rsidR="00910141" w:rsidRPr="002B7265">
        <w:rPr>
          <w:rFonts w:ascii="Book Antiqua" w:hAnsi="Book Antiqua" w:cs="Arial"/>
          <w:sz w:val="24"/>
          <w:szCs w:val="24"/>
        </w:rPr>
        <w:t xml:space="preserve"> </w:t>
      </w:r>
      <w:r w:rsidRPr="002B7265">
        <w:rPr>
          <w:rFonts w:ascii="Book Antiqua" w:hAnsi="Book Antiqua" w:cs="Arial"/>
          <w:sz w:val="24"/>
          <w:szCs w:val="24"/>
        </w:rPr>
        <w:t xml:space="preserve">N-glycopeptides from albumin-depleted serum of </w:t>
      </w:r>
      <w:r w:rsidR="001A7CE8" w:rsidRPr="002B7265">
        <w:rPr>
          <w:rFonts w:ascii="Book Antiqua" w:hAnsi="Book Antiqua" w:cs="Arial"/>
          <w:sz w:val="24"/>
          <w:szCs w:val="24"/>
        </w:rPr>
        <w:t>PaC</w:t>
      </w:r>
      <w:r w:rsidRPr="002B7265">
        <w:rPr>
          <w:rFonts w:ascii="Book Antiqua" w:hAnsi="Book Antiqua" w:cs="Arial"/>
          <w:sz w:val="24"/>
          <w:szCs w:val="24"/>
        </w:rPr>
        <w:t xml:space="preserve">, </w:t>
      </w:r>
      <w:r w:rsidR="00C00A3F" w:rsidRPr="002B7265">
        <w:rPr>
          <w:rFonts w:ascii="Book Antiqua" w:hAnsi="Book Antiqua" w:cs="Arial"/>
          <w:sz w:val="24"/>
          <w:szCs w:val="24"/>
        </w:rPr>
        <w:t>ChrP</w:t>
      </w:r>
      <w:r w:rsidRPr="002B7265">
        <w:rPr>
          <w:rFonts w:ascii="Book Antiqua" w:hAnsi="Book Antiqua" w:cs="Arial"/>
          <w:sz w:val="24"/>
          <w:szCs w:val="24"/>
        </w:rPr>
        <w:t xml:space="preserve">, and </w:t>
      </w:r>
      <w:r w:rsidR="00851B3B" w:rsidRPr="002B7265">
        <w:rPr>
          <w:rFonts w:ascii="Book Antiqua" w:hAnsi="Book Antiqua" w:cs="Arial"/>
          <w:sz w:val="24"/>
          <w:szCs w:val="24"/>
        </w:rPr>
        <w:t>HC</w:t>
      </w:r>
      <w:r w:rsidRPr="002B7265">
        <w:rPr>
          <w:rFonts w:ascii="Book Antiqua" w:hAnsi="Book Antiqua" w:cs="Arial"/>
          <w:sz w:val="24"/>
          <w:szCs w:val="24"/>
        </w:rPr>
        <w:t xml:space="preserve">. They showed significant changes in the concentration of the α2,6 sialylated N-glycopeptides in both </w:t>
      </w:r>
      <w:r w:rsidR="004B58B6" w:rsidRPr="002B7265">
        <w:rPr>
          <w:rFonts w:ascii="Book Antiqua" w:hAnsi="Book Antiqua" w:cs="Arial"/>
          <w:sz w:val="24"/>
          <w:szCs w:val="24"/>
        </w:rPr>
        <w:t>PaC</w:t>
      </w:r>
      <w:r w:rsidRPr="002B7265">
        <w:rPr>
          <w:rFonts w:ascii="Book Antiqua" w:hAnsi="Book Antiqua" w:cs="Arial"/>
          <w:sz w:val="24"/>
          <w:szCs w:val="24"/>
        </w:rPr>
        <w:t xml:space="preserve"> and </w:t>
      </w:r>
      <w:r w:rsidR="00C00A3F" w:rsidRPr="002B7265">
        <w:rPr>
          <w:rFonts w:ascii="Book Antiqua" w:hAnsi="Book Antiqua" w:cs="Arial"/>
          <w:sz w:val="24"/>
          <w:szCs w:val="24"/>
        </w:rPr>
        <w:t>ChrP</w:t>
      </w:r>
      <w:r w:rsidRPr="002B7265">
        <w:rPr>
          <w:rFonts w:ascii="Book Antiqua" w:hAnsi="Book Antiqua" w:cs="Arial"/>
          <w:sz w:val="24"/>
          <w:szCs w:val="24"/>
        </w:rPr>
        <w:t>. The glycopeptides corresponded to acute-phase proteins (</w:t>
      </w:r>
      <w:r w:rsidR="00677A6A" w:rsidRPr="002B7265">
        <w:rPr>
          <w:rFonts w:ascii="Book Antiqua" w:hAnsi="Book Antiqua" w:cs="Arial"/>
          <w:sz w:val="24"/>
          <w:szCs w:val="24"/>
        </w:rPr>
        <w:t>HPT</w:t>
      </w:r>
      <w:r w:rsidRPr="002B7265">
        <w:rPr>
          <w:rFonts w:ascii="Book Antiqua" w:hAnsi="Book Antiqua" w:cs="Arial"/>
          <w:sz w:val="24"/>
          <w:szCs w:val="24"/>
        </w:rPr>
        <w:t xml:space="preserve">, </w:t>
      </w:r>
      <w:r w:rsidR="00841A43" w:rsidRPr="002B7265">
        <w:rPr>
          <w:rFonts w:ascii="Book Antiqua" w:hAnsi="Book Antiqua" w:cs="Arial"/>
          <w:sz w:val="24"/>
          <w:szCs w:val="24"/>
        </w:rPr>
        <w:t>A1AT</w:t>
      </w:r>
      <w:r w:rsidRPr="002B7265">
        <w:rPr>
          <w:rFonts w:ascii="Book Antiqua" w:hAnsi="Book Antiqua" w:cs="Arial"/>
          <w:sz w:val="24"/>
          <w:szCs w:val="24"/>
        </w:rPr>
        <w:t xml:space="preserve">, transferrin, ceruloplasmin, </w:t>
      </w:r>
      <w:r w:rsidR="00677A6A" w:rsidRPr="002B7265">
        <w:rPr>
          <w:rFonts w:ascii="Book Antiqua" w:hAnsi="Book Antiqua" w:cs="Arial"/>
          <w:sz w:val="24"/>
          <w:szCs w:val="24"/>
        </w:rPr>
        <w:t>AGP</w:t>
      </w:r>
      <w:r w:rsidRPr="002B7265">
        <w:rPr>
          <w:rFonts w:ascii="Book Antiqua" w:hAnsi="Book Antiqua" w:cs="Arial"/>
          <w:sz w:val="24"/>
          <w:szCs w:val="24"/>
        </w:rPr>
        <w:t>, fetuin A) and immunoglobulins</w:t>
      </w:r>
      <w:r w:rsidRPr="002B7265">
        <w:rPr>
          <w:rFonts w:ascii="Book Antiqua" w:eastAsia="Times New Roman" w:hAnsi="Book Antiqua" w:cs="Arial"/>
          <w:bCs/>
          <w:kern w:val="36"/>
          <w:sz w:val="24"/>
          <w:szCs w:val="24"/>
          <w:lang w:eastAsia="es-ES"/>
        </w:rPr>
        <w:t>.</w:t>
      </w:r>
    </w:p>
    <w:p w14:paraId="0D80F920" w14:textId="41CEF162" w:rsidR="00EC16D9" w:rsidRPr="002B7265" w:rsidRDefault="009A05F1" w:rsidP="00C50773">
      <w:pPr>
        <w:widowControl w:val="0"/>
        <w:autoSpaceDE w:val="0"/>
        <w:autoSpaceDN w:val="0"/>
        <w:adjustRightInd w:val="0"/>
        <w:snapToGrid w:val="0"/>
        <w:spacing w:after="0" w:line="360" w:lineRule="auto"/>
        <w:ind w:firstLineChars="100" w:firstLine="240"/>
        <w:jc w:val="both"/>
        <w:rPr>
          <w:rFonts w:ascii="Book Antiqua" w:eastAsia="Times New Roman" w:hAnsi="Book Antiqua" w:cs="Arial"/>
          <w:bCs/>
          <w:kern w:val="36"/>
          <w:sz w:val="24"/>
          <w:szCs w:val="24"/>
          <w:lang w:eastAsia="es-ES"/>
        </w:rPr>
      </w:pPr>
      <w:r w:rsidRPr="002B7265">
        <w:rPr>
          <w:rFonts w:ascii="Book Antiqua" w:hAnsi="Book Antiqua" w:cs="Arial"/>
          <w:sz w:val="24"/>
          <w:szCs w:val="24"/>
        </w:rPr>
        <w:t>Using electrophoresis and western blot</w:t>
      </w:r>
      <w:r w:rsidR="006B1E46" w:rsidRPr="002B7265">
        <w:rPr>
          <w:rFonts w:ascii="Book Antiqua" w:hAnsi="Book Antiqua" w:cs="Arial"/>
          <w:sz w:val="24"/>
          <w:szCs w:val="24"/>
        </w:rPr>
        <w:t xml:space="preserve">ting </w:t>
      </w:r>
      <w:r w:rsidRPr="002B7265">
        <w:rPr>
          <w:rFonts w:ascii="Book Antiqua" w:hAnsi="Book Antiqua" w:cs="Arial"/>
          <w:sz w:val="24"/>
          <w:szCs w:val="24"/>
        </w:rPr>
        <w:t>of albumin and IgG-depleted</w:t>
      </w:r>
      <w:r w:rsidR="006B1E46" w:rsidRPr="002B7265">
        <w:rPr>
          <w:rFonts w:ascii="Book Antiqua" w:hAnsi="Book Antiqua" w:cs="Arial"/>
          <w:sz w:val="24"/>
          <w:szCs w:val="24"/>
        </w:rPr>
        <w:t xml:space="preserve"> serum samples</w:t>
      </w:r>
      <w:r w:rsidRPr="002B7265">
        <w:rPr>
          <w:rFonts w:ascii="Book Antiqua" w:hAnsi="Book Antiqua" w:cs="Arial"/>
          <w:sz w:val="24"/>
          <w:szCs w:val="24"/>
        </w:rPr>
        <w:t xml:space="preserve">, we identified serum glycoproteins with an increased </w:t>
      </w:r>
      <w:r w:rsidR="0001411C" w:rsidRPr="002B7265">
        <w:rPr>
          <w:rFonts w:ascii="Book Antiqua" w:hAnsi="Book Antiqua" w:cs="Arial"/>
          <w:sz w:val="24"/>
          <w:szCs w:val="24"/>
        </w:rPr>
        <w:t>sialyl-Lewis x (</w:t>
      </w:r>
      <w:r w:rsidRPr="002B7265">
        <w:rPr>
          <w:rFonts w:ascii="Book Antiqua" w:hAnsi="Book Antiqua" w:cs="Arial"/>
          <w:sz w:val="24"/>
          <w:szCs w:val="24"/>
        </w:rPr>
        <w:t>SLe</w:t>
      </w:r>
      <w:r w:rsidRPr="002B7265">
        <w:rPr>
          <w:rFonts w:ascii="Book Antiqua" w:hAnsi="Book Antiqua" w:cs="Arial"/>
          <w:sz w:val="24"/>
          <w:szCs w:val="24"/>
          <w:vertAlign w:val="superscript"/>
        </w:rPr>
        <w:t>x</w:t>
      </w:r>
      <w:r w:rsidR="0001411C" w:rsidRPr="002B7265">
        <w:rPr>
          <w:rFonts w:ascii="Book Antiqua" w:hAnsi="Book Antiqua" w:cs="Arial"/>
          <w:sz w:val="24"/>
          <w:szCs w:val="24"/>
        </w:rPr>
        <w:t xml:space="preserve">) </w:t>
      </w:r>
      <w:r w:rsidRPr="002B7265">
        <w:rPr>
          <w:rFonts w:ascii="Book Antiqua" w:hAnsi="Book Antiqua" w:cs="Arial"/>
          <w:sz w:val="24"/>
          <w:szCs w:val="24"/>
        </w:rPr>
        <w:t xml:space="preserve">level in advanced PaC. However, the glycoproteins identified: </w:t>
      </w:r>
      <w:r w:rsidR="00677A6A" w:rsidRPr="002B7265">
        <w:rPr>
          <w:rFonts w:ascii="Book Antiqua" w:hAnsi="Book Antiqua" w:cs="Arial"/>
          <w:sz w:val="24"/>
          <w:szCs w:val="24"/>
        </w:rPr>
        <w:t>AGP</w:t>
      </w:r>
      <w:r w:rsidRPr="002B7265">
        <w:rPr>
          <w:rFonts w:ascii="Book Antiqua" w:hAnsi="Book Antiqua" w:cs="Arial"/>
          <w:sz w:val="24"/>
          <w:szCs w:val="24"/>
        </w:rPr>
        <w:t xml:space="preserve">, </w:t>
      </w:r>
      <w:r w:rsidR="00677A6A" w:rsidRPr="002B7265">
        <w:rPr>
          <w:rFonts w:ascii="Book Antiqua" w:hAnsi="Book Antiqua" w:cs="Arial"/>
          <w:sz w:val="24"/>
          <w:szCs w:val="24"/>
        </w:rPr>
        <w:t>HPT</w:t>
      </w:r>
      <w:r w:rsidRPr="002B7265">
        <w:rPr>
          <w:rFonts w:ascii="Book Antiqua" w:hAnsi="Book Antiqua" w:cs="Arial"/>
          <w:sz w:val="24"/>
          <w:szCs w:val="24"/>
        </w:rPr>
        <w:t xml:space="preserve"> and transferrin, which are acute-phase proteins, also showed a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increase in </w:t>
      </w:r>
      <w:r w:rsidR="0051361B" w:rsidRPr="002B7265">
        <w:rPr>
          <w:rFonts w:ascii="Book Antiqua" w:hAnsi="Book Antiqua" w:cs="Arial"/>
          <w:sz w:val="24"/>
          <w:szCs w:val="24"/>
        </w:rPr>
        <w:t>ChrP</w:t>
      </w:r>
      <w:r w:rsidR="004B58B6" w:rsidRPr="002B7265">
        <w:rPr>
          <w:rFonts w:ascii="Book Antiqua" w:hAnsi="Book Antiqua" w:cs="Arial"/>
          <w:sz w:val="24"/>
          <w:szCs w:val="24"/>
        </w:rPr>
        <w:t xml:space="preserve"> </w:t>
      </w:r>
      <w:r w:rsidRPr="002B7265">
        <w:rPr>
          <w:rFonts w:ascii="Book Antiqua" w:hAnsi="Book Antiqua" w:cs="Arial"/>
          <w:sz w:val="24"/>
          <w:szCs w:val="24"/>
        </w:rPr>
        <w:t>patients, suggesting that the increase in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was related to inflammation rather than cancer itself</w:t>
      </w:r>
      <w:r w:rsidRPr="002B7265">
        <w:rPr>
          <w:rFonts w:ascii="Book Antiqua" w:hAnsi="Book Antiqua" w:cs="Arial"/>
          <w:sz w:val="24"/>
          <w:szCs w:val="24"/>
          <w:vertAlign w:val="superscript"/>
        </w:rPr>
        <w:t>[11</w:t>
      </w:r>
      <w:r w:rsidR="00AC4B9B" w:rsidRPr="002B7265">
        <w:rPr>
          <w:rFonts w:ascii="Book Antiqua" w:hAnsi="Book Antiqua" w:cs="Arial"/>
          <w:sz w:val="24"/>
          <w:szCs w:val="24"/>
          <w:vertAlign w:val="superscript"/>
        </w:rPr>
        <w:t>3</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r w:rsidR="00910141" w:rsidRPr="002B7265">
        <w:rPr>
          <w:rFonts w:ascii="Book Antiqua" w:eastAsia="Times New Roman" w:hAnsi="Book Antiqua" w:cs="Arial"/>
          <w:bCs/>
          <w:kern w:val="36"/>
          <w:sz w:val="24"/>
          <w:szCs w:val="24"/>
          <w:lang w:eastAsia="es-ES"/>
        </w:rPr>
        <w:t xml:space="preserve"> </w:t>
      </w:r>
      <w:r w:rsidRPr="002B7265">
        <w:rPr>
          <w:rFonts w:ascii="Book Antiqua" w:hAnsi="Book Antiqua" w:cs="Arial"/>
          <w:sz w:val="24"/>
          <w:szCs w:val="24"/>
        </w:rPr>
        <w:t>In the search for more specific PaC glycoproteins with an increased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level, further serum depletion that included the twelve most abundant serum proteins </w:t>
      </w:r>
      <w:r w:rsidR="009A5B8E" w:rsidRPr="002B7265">
        <w:rPr>
          <w:rFonts w:ascii="Book Antiqua" w:hAnsi="Book Antiqua" w:cs="Arial"/>
          <w:sz w:val="24"/>
          <w:szCs w:val="24"/>
        </w:rPr>
        <w:t>was performed in o</w:t>
      </w:r>
      <w:r w:rsidR="00C86163" w:rsidRPr="002B7265">
        <w:rPr>
          <w:rFonts w:ascii="Book Antiqua" w:hAnsi="Book Antiqua" w:cs="Arial"/>
          <w:sz w:val="24"/>
          <w:szCs w:val="24"/>
        </w:rPr>
        <w:t>r</w:t>
      </w:r>
      <w:r w:rsidR="009A5B8E" w:rsidRPr="002B7265">
        <w:rPr>
          <w:rFonts w:ascii="Book Antiqua" w:hAnsi="Book Antiqua" w:cs="Arial"/>
          <w:sz w:val="24"/>
          <w:szCs w:val="24"/>
        </w:rPr>
        <w:t xml:space="preserve">der </w:t>
      </w:r>
      <w:r w:rsidRPr="002B7265">
        <w:rPr>
          <w:rFonts w:ascii="Book Antiqua" w:hAnsi="Book Antiqua" w:cs="Arial"/>
          <w:sz w:val="24"/>
          <w:szCs w:val="24"/>
        </w:rPr>
        <w:t>to remove the previously described acute-phase proteins. Other glycoproteins with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increase were identified, but turned out to be acute-phase proteins. Among them, </w:t>
      </w:r>
      <w:r w:rsidR="00F047C7" w:rsidRPr="002B7265">
        <w:rPr>
          <w:rFonts w:ascii="Book Antiqua" w:hAnsi="Book Antiqua" w:cs="Arial"/>
          <w:sz w:val="24"/>
          <w:szCs w:val="24"/>
        </w:rPr>
        <w:t>ceruloplasmin was further analyz</w:t>
      </w:r>
      <w:r w:rsidRPr="002B7265">
        <w:rPr>
          <w:rFonts w:ascii="Book Antiqua" w:hAnsi="Book Antiqua" w:cs="Arial"/>
          <w:sz w:val="24"/>
          <w:szCs w:val="24"/>
        </w:rPr>
        <w:t xml:space="preserve">ed in a bigger cohort of PaC serum samples. The ratio of </w:t>
      </w:r>
      <w:r w:rsidR="004B58B6" w:rsidRPr="002B7265">
        <w:rPr>
          <w:rFonts w:ascii="Book Antiqua" w:hAnsi="Book Antiqua" w:cs="Arial"/>
          <w:sz w:val="24"/>
          <w:szCs w:val="24"/>
        </w:rPr>
        <w:t>SLe</w:t>
      </w:r>
      <w:r w:rsidR="004B58B6" w:rsidRPr="002B7265">
        <w:rPr>
          <w:rFonts w:ascii="Book Antiqua" w:hAnsi="Book Antiqua" w:cs="Arial"/>
          <w:sz w:val="24"/>
          <w:szCs w:val="24"/>
          <w:vertAlign w:val="superscript"/>
        </w:rPr>
        <w:t>x</w:t>
      </w:r>
      <w:r w:rsidR="004B58B6" w:rsidRPr="002B7265">
        <w:rPr>
          <w:rFonts w:ascii="Book Antiqua" w:hAnsi="Book Antiqua" w:cs="Arial"/>
          <w:sz w:val="24"/>
          <w:szCs w:val="24"/>
        </w:rPr>
        <w:t xml:space="preserve"> </w:t>
      </w:r>
      <w:r w:rsidRPr="002B7265">
        <w:rPr>
          <w:rFonts w:ascii="Book Antiqua" w:hAnsi="Book Antiqua" w:cs="Arial"/>
          <w:sz w:val="24"/>
          <w:szCs w:val="24"/>
        </w:rPr>
        <w:t>on ceruloplasmin related to ceruloplasmin levels showed an increased tenden</w:t>
      </w:r>
      <w:r w:rsidR="0013113D" w:rsidRPr="002B7265">
        <w:rPr>
          <w:rFonts w:ascii="Book Antiqua" w:hAnsi="Book Antiqua" w:cs="Arial"/>
          <w:sz w:val="24"/>
          <w:szCs w:val="24"/>
        </w:rPr>
        <w:t>cy in the</w:t>
      </w:r>
      <w:r w:rsidRPr="002B7265">
        <w:rPr>
          <w:rFonts w:ascii="Book Antiqua" w:hAnsi="Book Antiqua" w:cs="Arial"/>
          <w:sz w:val="24"/>
          <w:szCs w:val="24"/>
        </w:rPr>
        <w:t xml:space="preserve"> sera from PaC compared to HC and ChrP patients</w:t>
      </w:r>
      <w:r w:rsidRPr="002B7265">
        <w:rPr>
          <w:rFonts w:ascii="Book Antiqua" w:hAnsi="Book Antiqua" w:cs="Arial"/>
          <w:sz w:val="24"/>
          <w:szCs w:val="24"/>
          <w:vertAlign w:val="superscript"/>
        </w:rPr>
        <w:t>[11</w:t>
      </w:r>
      <w:r w:rsidR="00AC4B9B" w:rsidRPr="002B7265">
        <w:rPr>
          <w:rFonts w:ascii="Book Antiqua" w:hAnsi="Book Antiqua" w:cs="Arial"/>
          <w:sz w:val="24"/>
          <w:szCs w:val="24"/>
          <w:vertAlign w:val="superscript"/>
        </w:rPr>
        <w:t>4</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r w:rsidR="00851B3B" w:rsidRPr="002B7265">
        <w:rPr>
          <w:rFonts w:ascii="Book Antiqua" w:eastAsia="Times New Roman" w:hAnsi="Book Antiqua" w:cs="Arial"/>
          <w:bCs/>
          <w:kern w:val="36"/>
          <w:sz w:val="24"/>
          <w:szCs w:val="24"/>
          <w:lang w:eastAsia="es-ES"/>
        </w:rPr>
        <w:t xml:space="preserve"> </w:t>
      </w:r>
    </w:p>
    <w:p w14:paraId="6F717000" w14:textId="2C9F8578" w:rsidR="009A05F1" w:rsidRPr="002B7265" w:rsidRDefault="00851B3B" w:rsidP="00C50773">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eastAsia="Times New Roman" w:hAnsi="Book Antiqua" w:cs="Arial"/>
          <w:bCs/>
          <w:kern w:val="36"/>
          <w:sz w:val="24"/>
          <w:szCs w:val="24"/>
          <w:lang w:eastAsia="es-ES"/>
        </w:rPr>
        <w:t xml:space="preserve">Looking for other potential </w:t>
      </w:r>
      <w:r w:rsidR="0001411C" w:rsidRPr="002B7265">
        <w:rPr>
          <w:rFonts w:ascii="Book Antiqua" w:eastAsia="Times New Roman" w:hAnsi="Book Antiqua" w:cs="Arial"/>
          <w:bCs/>
          <w:kern w:val="36"/>
          <w:sz w:val="24"/>
          <w:szCs w:val="24"/>
          <w:lang w:eastAsia="es-ES"/>
        </w:rPr>
        <w:t xml:space="preserve">cancer associated </w:t>
      </w:r>
      <w:r w:rsidRPr="002B7265">
        <w:rPr>
          <w:rFonts w:ascii="Book Antiqua" w:eastAsia="Times New Roman" w:hAnsi="Book Antiqua" w:cs="Arial"/>
          <w:bCs/>
          <w:kern w:val="36"/>
          <w:sz w:val="24"/>
          <w:szCs w:val="24"/>
          <w:lang w:eastAsia="es-ES"/>
        </w:rPr>
        <w:t xml:space="preserve">glycoforms, our group performed the </w:t>
      </w:r>
      <w:r w:rsidR="009A05F1" w:rsidRPr="002B7265">
        <w:rPr>
          <w:rFonts w:ascii="Book Antiqua" w:hAnsi="Book Antiqua" w:cs="Arial"/>
          <w:sz w:val="24"/>
          <w:szCs w:val="24"/>
        </w:rPr>
        <w:t xml:space="preserve">N-glycan sequencing </w:t>
      </w:r>
      <w:r w:rsidRPr="002B7265">
        <w:rPr>
          <w:rFonts w:ascii="Book Antiqua" w:hAnsi="Book Antiqua" w:cs="Arial"/>
          <w:sz w:val="24"/>
          <w:szCs w:val="24"/>
        </w:rPr>
        <w:t>of</w:t>
      </w:r>
      <w:r w:rsidR="009A05F1" w:rsidRPr="002B7265">
        <w:rPr>
          <w:rFonts w:ascii="Book Antiqua" w:hAnsi="Book Antiqua" w:cs="Arial"/>
          <w:sz w:val="24"/>
          <w:szCs w:val="24"/>
        </w:rPr>
        <w:t xml:space="preserve"> some </w:t>
      </w:r>
      <w:r w:rsidR="0001411C" w:rsidRPr="002B7265">
        <w:rPr>
          <w:rFonts w:ascii="Book Antiqua" w:hAnsi="Book Antiqua" w:cs="Arial"/>
          <w:sz w:val="24"/>
          <w:szCs w:val="24"/>
        </w:rPr>
        <w:t>major</w:t>
      </w:r>
      <w:r w:rsidR="00910141" w:rsidRPr="002B7265">
        <w:rPr>
          <w:rFonts w:ascii="Book Antiqua" w:hAnsi="Book Antiqua" w:cs="Arial"/>
          <w:sz w:val="24"/>
          <w:szCs w:val="24"/>
        </w:rPr>
        <w:t xml:space="preserve"> </w:t>
      </w:r>
      <w:r w:rsidR="00AC4B9B" w:rsidRPr="002B7265">
        <w:rPr>
          <w:rFonts w:ascii="Book Antiqua" w:hAnsi="Book Antiqua" w:cs="Arial"/>
          <w:sz w:val="24"/>
          <w:szCs w:val="24"/>
        </w:rPr>
        <w:t xml:space="preserve">serum </w:t>
      </w:r>
      <w:r w:rsidR="00497F41" w:rsidRPr="002B7265">
        <w:rPr>
          <w:rFonts w:ascii="Book Antiqua" w:hAnsi="Book Antiqua" w:cs="Arial"/>
          <w:sz w:val="24"/>
          <w:szCs w:val="24"/>
        </w:rPr>
        <w:t>acute-phase</w:t>
      </w:r>
      <w:r w:rsidR="009A05F1" w:rsidRPr="002B7265">
        <w:rPr>
          <w:rFonts w:ascii="Book Antiqua" w:hAnsi="Book Antiqua" w:cs="Arial"/>
          <w:sz w:val="24"/>
          <w:szCs w:val="24"/>
        </w:rPr>
        <w:t xml:space="preserve"> proteins</w:t>
      </w:r>
      <w:r w:rsidR="0001411C" w:rsidRPr="002B7265">
        <w:rPr>
          <w:rFonts w:ascii="Book Antiqua" w:hAnsi="Book Antiqua" w:cs="Arial"/>
          <w:sz w:val="24"/>
          <w:szCs w:val="24"/>
        </w:rPr>
        <w:t>. An</w:t>
      </w:r>
      <w:r w:rsidR="00910141" w:rsidRPr="002B7265">
        <w:rPr>
          <w:rFonts w:ascii="Book Antiqua" w:hAnsi="Book Antiqua" w:cs="Arial"/>
          <w:sz w:val="24"/>
          <w:szCs w:val="24"/>
        </w:rPr>
        <w:t xml:space="preserve"> </w:t>
      </w:r>
      <w:r w:rsidR="009A05F1" w:rsidRPr="002B7265">
        <w:rPr>
          <w:rFonts w:ascii="Book Antiqua" w:hAnsi="Book Antiqua" w:cs="Arial"/>
          <w:sz w:val="24"/>
          <w:szCs w:val="24"/>
        </w:rPr>
        <w:t xml:space="preserve">increase in core fucosylation </w:t>
      </w:r>
      <w:r w:rsidR="0001411C" w:rsidRPr="002B7265">
        <w:rPr>
          <w:rFonts w:ascii="Book Antiqua" w:hAnsi="Book Antiqua" w:cs="Arial"/>
          <w:sz w:val="24"/>
          <w:szCs w:val="24"/>
        </w:rPr>
        <w:t xml:space="preserve">was found </w:t>
      </w:r>
      <w:r w:rsidR="009A05F1" w:rsidRPr="002B7265">
        <w:rPr>
          <w:rFonts w:ascii="Book Antiqua" w:hAnsi="Book Antiqua" w:cs="Arial"/>
          <w:sz w:val="24"/>
          <w:szCs w:val="24"/>
        </w:rPr>
        <w:t xml:space="preserve">in </w:t>
      </w:r>
      <w:r w:rsidR="00677A6A" w:rsidRPr="002B7265">
        <w:rPr>
          <w:rFonts w:ascii="Book Antiqua" w:hAnsi="Book Antiqua" w:cs="Arial"/>
          <w:sz w:val="24"/>
          <w:szCs w:val="24"/>
        </w:rPr>
        <w:t>HPT</w:t>
      </w:r>
      <w:r w:rsidR="009A05F1" w:rsidRPr="002B7265">
        <w:rPr>
          <w:rFonts w:ascii="Book Antiqua" w:hAnsi="Book Antiqua" w:cs="Arial"/>
          <w:sz w:val="24"/>
          <w:szCs w:val="24"/>
        </w:rPr>
        <w:t xml:space="preserve"> and </w:t>
      </w:r>
      <w:r w:rsidR="00677A6A" w:rsidRPr="002B7265">
        <w:rPr>
          <w:rFonts w:ascii="Book Antiqua" w:hAnsi="Book Antiqua" w:cs="Arial"/>
          <w:sz w:val="24"/>
          <w:szCs w:val="24"/>
        </w:rPr>
        <w:t>AGP</w:t>
      </w:r>
      <w:r w:rsidR="009A05F1" w:rsidRPr="002B7265">
        <w:rPr>
          <w:rFonts w:ascii="Book Antiqua" w:hAnsi="Book Antiqua" w:cs="Arial"/>
          <w:sz w:val="24"/>
          <w:szCs w:val="24"/>
        </w:rPr>
        <w:t xml:space="preserve"> in PaC patients compared to the </w:t>
      </w:r>
      <w:r w:rsidR="0051361B" w:rsidRPr="002B7265">
        <w:rPr>
          <w:rFonts w:ascii="Book Antiqua" w:hAnsi="Book Antiqua" w:cs="Arial"/>
          <w:sz w:val="24"/>
          <w:szCs w:val="24"/>
        </w:rPr>
        <w:t>ChrP</w:t>
      </w:r>
      <w:r w:rsidR="009A05F1" w:rsidRPr="002B7265">
        <w:rPr>
          <w:rFonts w:ascii="Book Antiqua" w:hAnsi="Book Antiqua" w:cs="Arial"/>
          <w:sz w:val="24"/>
          <w:szCs w:val="24"/>
        </w:rPr>
        <w:t xml:space="preserve"> and </w:t>
      </w:r>
      <w:r w:rsidR="004B58B6" w:rsidRPr="002B7265">
        <w:rPr>
          <w:rFonts w:ascii="Book Antiqua" w:hAnsi="Book Antiqua" w:cs="Arial"/>
          <w:sz w:val="24"/>
          <w:szCs w:val="24"/>
        </w:rPr>
        <w:t xml:space="preserve">HC </w:t>
      </w:r>
      <w:r w:rsidR="009A05F1" w:rsidRPr="002B7265">
        <w:rPr>
          <w:rFonts w:ascii="Book Antiqua" w:hAnsi="Book Antiqua" w:cs="Arial"/>
          <w:sz w:val="24"/>
          <w:szCs w:val="24"/>
        </w:rPr>
        <w:t>groups</w:t>
      </w:r>
      <w:r w:rsidR="009A05F1" w:rsidRPr="002B7265">
        <w:rPr>
          <w:rFonts w:ascii="Book Antiqua" w:hAnsi="Book Antiqua" w:cs="Arial"/>
          <w:sz w:val="24"/>
          <w:szCs w:val="24"/>
          <w:vertAlign w:val="superscript"/>
        </w:rPr>
        <w:t>[11</w:t>
      </w:r>
      <w:r w:rsidR="00AC4B9B" w:rsidRPr="002B7265">
        <w:rPr>
          <w:rFonts w:ascii="Book Antiqua" w:hAnsi="Book Antiqua" w:cs="Arial"/>
          <w:sz w:val="24"/>
          <w:szCs w:val="24"/>
          <w:vertAlign w:val="superscript"/>
        </w:rPr>
        <w:t>3</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511738" w:rsidRPr="002B7265">
        <w:rPr>
          <w:rFonts w:ascii="Book Antiqua" w:eastAsia="Times New Roman" w:hAnsi="Book Antiqua" w:cs="Arial"/>
          <w:bCs/>
          <w:kern w:val="36"/>
          <w:sz w:val="24"/>
          <w:szCs w:val="24"/>
          <w:lang w:eastAsia="es-ES"/>
        </w:rPr>
        <w:t xml:space="preserve"> Other authors also analyz</w:t>
      </w:r>
      <w:r w:rsidR="00FE5496" w:rsidRPr="002B7265">
        <w:rPr>
          <w:rFonts w:ascii="Book Antiqua" w:eastAsia="Times New Roman" w:hAnsi="Book Antiqua" w:cs="Arial"/>
          <w:bCs/>
          <w:kern w:val="36"/>
          <w:sz w:val="24"/>
          <w:szCs w:val="24"/>
          <w:lang w:eastAsia="es-ES"/>
        </w:rPr>
        <w:t>ed</w:t>
      </w:r>
      <w:r w:rsidR="009A05F1" w:rsidRPr="002B7265">
        <w:rPr>
          <w:rFonts w:ascii="Book Antiqua" w:hAnsi="Book Antiqua" w:cs="Arial"/>
          <w:sz w:val="24"/>
          <w:szCs w:val="24"/>
        </w:rPr>
        <w:t xml:space="preserve"> </w:t>
      </w:r>
      <w:r w:rsidR="00677A6A" w:rsidRPr="002B7265">
        <w:rPr>
          <w:rFonts w:ascii="Book Antiqua" w:hAnsi="Book Antiqua" w:cs="Arial"/>
          <w:sz w:val="24"/>
          <w:szCs w:val="24"/>
        </w:rPr>
        <w:t>HPT</w:t>
      </w:r>
      <w:r w:rsidR="009A05F1" w:rsidRPr="002B7265">
        <w:rPr>
          <w:rFonts w:ascii="Book Antiqua" w:hAnsi="Book Antiqua" w:cs="Arial"/>
          <w:sz w:val="24"/>
          <w:szCs w:val="24"/>
        </w:rPr>
        <w:t xml:space="preserve"> fucosylation in a larger cohort of patients</w:t>
      </w:r>
      <w:r w:rsidR="00FE5496" w:rsidRPr="002B7265">
        <w:rPr>
          <w:rFonts w:ascii="Book Antiqua" w:hAnsi="Book Antiqua" w:cs="Arial"/>
          <w:sz w:val="24"/>
          <w:szCs w:val="24"/>
        </w:rPr>
        <w:t>. Althoug</w:t>
      </w:r>
      <w:r w:rsidR="0001411C" w:rsidRPr="002B7265">
        <w:rPr>
          <w:rFonts w:ascii="Book Antiqua" w:hAnsi="Book Antiqua" w:cs="Arial"/>
          <w:sz w:val="24"/>
          <w:szCs w:val="24"/>
        </w:rPr>
        <w:t>h</w:t>
      </w:r>
      <w:r w:rsidR="009A05F1" w:rsidRPr="002B7265">
        <w:rPr>
          <w:rFonts w:ascii="Book Antiqua" w:hAnsi="Book Antiqua" w:cs="Arial"/>
          <w:sz w:val="24"/>
          <w:szCs w:val="24"/>
        </w:rPr>
        <w:t xml:space="preserve"> </w:t>
      </w:r>
      <w:r w:rsidR="00FE5496" w:rsidRPr="002B7265">
        <w:rPr>
          <w:rFonts w:ascii="Book Antiqua" w:hAnsi="Book Antiqua" w:cs="Arial"/>
          <w:sz w:val="24"/>
          <w:szCs w:val="24"/>
        </w:rPr>
        <w:t xml:space="preserve">the increase of fucosylated </w:t>
      </w:r>
      <w:r w:rsidR="00FE5496" w:rsidRPr="002B7265">
        <w:rPr>
          <w:rFonts w:ascii="Book Antiqua" w:hAnsi="Book Antiqua" w:cs="Arial"/>
          <w:sz w:val="24"/>
          <w:szCs w:val="24"/>
        </w:rPr>
        <w:lastRenderedPageBreak/>
        <w:t xml:space="preserve">HPT </w:t>
      </w:r>
      <w:r w:rsidR="009A05F1" w:rsidRPr="002B7265">
        <w:rPr>
          <w:rFonts w:ascii="Book Antiqua" w:hAnsi="Book Antiqua" w:cs="Arial"/>
          <w:sz w:val="24"/>
          <w:szCs w:val="24"/>
        </w:rPr>
        <w:t xml:space="preserve">did not show significant differences in </w:t>
      </w:r>
      <w:r w:rsidR="004B58B6" w:rsidRPr="002B7265">
        <w:rPr>
          <w:rFonts w:ascii="Book Antiqua" w:hAnsi="Book Antiqua" w:cs="Arial"/>
          <w:sz w:val="24"/>
          <w:szCs w:val="24"/>
        </w:rPr>
        <w:t>PaC</w:t>
      </w:r>
      <w:r w:rsidR="009A05F1" w:rsidRPr="002B7265">
        <w:rPr>
          <w:rFonts w:ascii="Book Antiqua" w:hAnsi="Book Antiqua" w:cs="Arial"/>
          <w:sz w:val="24"/>
          <w:szCs w:val="24"/>
        </w:rPr>
        <w:t xml:space="preserve"> </w:t>
      </w:r>
      <w:r w:rsidR="009A05F1" w:rsidRPr="00C50773">
        <w:rPr>
          <w:rFonts w:ascii="Book Antiqua" w:hAnsi="Book Antiqua" w:cs="Arial"/>
          <w:i/>
          <w:sz w:val="24"/>
          <w:szCs w:val="24"/>
        </w:rPr>
        <w:t>vs</w:t>
      </w:r>
      <w:r w:rsidR="009A05F1" w:rsidRPr="002B7265">
        <w:rPr>
          <w:rFonts w:ascii="Book Antiqua" w:hAnsi="Book Antiqua" w:cs="Arial"/>
          <w:sz w:val="24"/>
          <w:szCs w:val="24"/>
        </w:rPr>
        <w:t xml:space="preserve"> pancreatitis patients</w:t>
      </w:r>
      <w:r w:rsidR="00FE5496" w:rsidRPr="002B7265">
        <w:rPr>
          <w:rFonts w:ascii="Book Antiqua" w:hAnsi="Book Antiqua" w:cs="Arial"/>
          <w:sz w:val="24"/>
          <w:szCs w:val="24"/>
        </w:rPr>
        <w:t>,</w:t>
      </w:r>
      <w:r w:rsidR="009A05F1" w:rsidRPr="002B7265">
        <w:rPr>
          <w:rFonts w:ascii="Book Antiqua" w:hAnsi="Book Antiqua" w:cs="Arial"/>
          <w:sz w:val="24"/>
          <w:szCs w:val="24"/>
        </w:rPr>
        <w:t xml:space="preserve"> </w:t>
      </w:r>
      <w:r w:rsidR="00FE5496" w:rsidRPr="002B7265">
        <w:rPr>
          <w:rFonts w:ascii="Book Antiqua" w:hAnsi="Book Antiqua" w:cs="Arial"/>
          <w:sz w:val="24"/>
          <w:szCs w:val="24"/>
        </w:rPr>
        <w:t xml:space="preserve">its </w:t>
      </w:r>
      <w:r w:rsidR="009A05F1" w:rsidRPr="002B7265">
        <w:rPr>
          <w:rFonts w:ascii="Book Antiqua" w:hAnsi="Book Antiqua" w:cs="Arial"/>
          <w:sz w:val="24"/>
          <w:szCs w:val="24"/>
        </w:rPr>
        <w:t xml:space="preserve">combination </w:t>
      </w:r>
      <w:r w:rsidR="00FE5496" w:rsidRPr="002B7265">
        <w:rPr>
          <w:rFonts w:ascii="Book Antiqua" w:hAnsi="Book Antiqua" w:cs="Arial"/>
          <w:sz w:val="24"/>
          <w:szCs w:val="24"/>
        </w:rPr>
        <w:t>with</w:t>
      </w:r>
      <w:r w:rsidR="00910141" w:rsidRPr="002B7265">
        <w:rPr>
          <w:rFonts w:ascii="Book Antiqua" w:hAnsi="Book Antiqua" w:cs="Arial"/>
          <w:sz w:val="24"/>
          <w:szCs w:val="24"/>
        </w:rPr>
        <w:t xml:space="preserve">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gave higher diagnostic potential compared to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alone</w:t>
      </w:r>
      <w:r w:rsidR="009A05F1"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15</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p>
    <w:p w14:paraId="2D21261E" w14:textId="48E049F3" w:rsidR="009A05F1" w:rsidRPr="002B7265" w:rsidRDefault="009A05F1" w:rsidP="00C50773">
      <w:pPr>
        <w:widowControl w:val="0"/>
        <w:autoSpaceDE w:val="0"/>
        <w:autoSpaceDN w:val="0"/>
        <w:adjustRightInd w:val="0"/>
        <w:snapToGrid w:val="0"/>
        <w:spacing w:after="0" w:line="360" w:lineRule="auto"/>
        <w:ind w:firstLineChars="100" w:firstLine="240"/>
        <w:jc w:val="both"/>
        <w:rPr>
          <w:rFonts w:ascii="Book Antiqua" w:hAnsi="Book Antiqua" w:cs="Arial"/>
          <w:b/>
          <w:sz w:val="24"/>
          <w:szCs w:val="24"/>
        </w:rPr>
      </w:pPr>
      <w:r w:rsidRPr="002B7265">
        <w:rPr>
          <w:rFonts w:ascii="Book Antiqua" w:hAnsi="Book Antiqua" w:cs="Arial"/>
          <w:sz w:val="24"/>
          <w:szCs w:val="24"/>
        </w:rPr>
        <w:t>Recently</w:t>
      </w:r>
      <w:r w:rsidR="0013113D" w:rsidRPr="002B7265">
        <w:rPr>
          <w:rFonts w:ascii="Book Antiqua" w:hAnsi="Book Antiqua" w:cs="Arial"/>
          <w:sz w:val="24"/>
          <w:szCs w:val="24"/>
        </w:rPr>
        <w:t>,</w:t>
      </w:r>
      <w:r w:rsidRPr="002B7265">
        <w:rPr>
          <w:rFonts w:ascii="Book Antiqua" w:hAnsi="Book Antiqua" w:cs="Arial"/>
          <w:sz w:val="24"/>
          <w:szCs w:val="24"/>
        </w:rPr>
        <w:t xml:space="preserve"> we have addressed the analysis of AGP fucosylation using several complementary analytical methodologies, including lectin and MS analyses, and have shown an increase in AGP α1,3-fucose glycoforms in advanced PaC compared to ChrP and HC patients</w:t>
      </w:r>
      <w:r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16</w:t>
      </w:r>
      <w:r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18</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p>
    <w:p w14:paraId="76442CBA" w14:textId="4698A39C" w:rsidR="00526B01" w:rsidRPr="002B7265" w:rsidRDefault="00526B0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 xml:space="preserve">The expression of fucosylated glycoproteins in PaC depleted serum samples was analyzed using </w:t>
      </w:r>
      <w:r w:rsidR="00152B59" w:rsidRPr="00152B59">
        <w:rPr>
          <w:rFonts w:ascii="Book Antiqua" w:hAnsi="Book Antiqua" w:cs="Arial"/>
          <w:sz w:val="24"/>
          <w:szCs w:val="24"/>
        </w:rPr>
        <w:t>aleuria aurantia</w:t>
      </w:r>
      <w:r w:rsidRPr="002B7265">
        <w:rPr>
          <w:rFonts w:ascii="Book Antiqua" w:hAnsi="Book Antiqua" w:cs="Arial"/>
          <w:sz w:val="24"/>
          <w:szCs w:val="24"/>
        </w:rPr>
        <w:t xml:space="preserve"> lectin (AAL)</w:t>
      </w:r>
      <w:r w:rsidRPr="002B7265">
        <w:rPr>
          <w:rFonts w:ascii="Book Antiqua" w:hAnsi="Book Antiqua" w:cs="Arial"/>
          <w:sz w:val="24"/>
          <w:szCs w:val="24"/>
          <w:vertAlign w:val="superscript"/>
        </w:rPr>
        <w:t>[119]</w:t>
      </w:r>
      <w:r w:rsidRPr="002B7265">
        <w:rPr>
          <w:rFonts w:ascii="Book Antiqua" w:hAnsi="Book Antiqua" w:cs="Arial"/>
          <w:sz w:val="24"/>
          <w:szCs w:val="24"/>
        </w:rPr>
        <w:t>. α1-Antichymotrypsin (ACT), trombospondin-1 and HPT were proposed as the best fucosylated candidates and were further validated with ELISAs or lectin ELISAs. Their combination with CA 19-9 resulted to be very promising for distinguishing PaC from other conditions with or without obstructive jaundice, indicating a high diagnostic potential</w:t>
      </w:r>
      <w:r w:rsidRPr="002B7265">
        <w:rPr>
          <w:rFonts w:ascii="Book Antiqua" w:hAnsi="Book Antiqua" w:cs="Arial"/>
          <w:sz w:val="24"/>
          <w:szCs w:val="24"/>
          <w:vertAlign w:val="superscript"/>
        </w:rPr>
        <w:t>[119]</w:t>
      </w:r>
      <w:r w:rsidRPr="002B7265">
        <w:rPr>
          <w:rFonts w:ascii="Book Antiqua" w:eastAsia="Times New Roman" w:hAnsi="Book Antiqua" w:cs="Arial"/>
          <w:bCs/>
          <w:kern w:val="36"/>
          <w:sz w:val="24"/>
          <w:szCs w:val="24"/>
          <w:lang w:eastAsia="es-ES"/>
        </w:rPr>
        <w:t>.</w:t>
      </w:r>
    </w:p>
    <w:p w14:paraId="3074DD6C" w14:textId="77777777" w:rsidR="00526B01" w:rsidRPr="002B7265" w:rsidRDefault="00526B0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The study of N-linked core fucosylated glycopeptides with potential use in PaC diagnosis has also been addressed performing nanoLC-MS/MS analysis of iTRAQ labelled glycopeptides. One core fucosylated peptide, belonging again to an acute phase glycoprotein, ACT, presented significant differences between healthy, ChrP and PaC groups</w:t>
      </w:r>
      <w:r w:rsidRPr="002B7265">
        <w:rPr>
          <w:rFonts w:ascii="Book Antiqua" w:hAnsi="Book Antiqua" w:cs="Arial"/>
          <w:sz w:val="24"/>
          <w:szCs w:val="24"/>
          <w:vertAlign w:val="superscript"/>
        </w:rPr>
        <w:t>[108]</w:t>
      </w:r>
      <w:r w:rsidRPr="002B7265">
        <w:rPr>
          <w:rFonts w:ascii="Book Antiqua" w:hAnsi="Book Antiqua" w:cs="Arial"/>
          <w:sz w:val="24"/>
          <w:szCs w:val="24"/>
        </w:rPr>
        <w:t xml:space="preserve">. </w:t>
      </w:r>
    </w:p>
    <w:p w14:paraId="44E2FA9C" w14:textId="2AE373E3" w:rsidR="009A05F1" w:rsidRPr="002B7265" w:rsidRDefault="009A05F1" w:rsidP="00C50773">
      <w:pPr>
        <w:widowControl w:val="0"/>
        <w:autoSpaceDE w:val="0"/>
        <w:autoSpaceDN w:val="0"/>
        <w:adjustRightInd w:val="0"/>
        <w:snapToGrid w:val="0"/>
        <w:spacing w:after="0" w:line="360" w:lineRule="auto"/>
        <w:ind w:firstLineChars="100" w:firstLine="240"/>
        <w:jc w:val="both"/>
        <w:rPr>
          <w:rFonts w:ascii="Book Antiqua" w:hAnsi="Book Antiqua" w:cs="Arial"/>
          <w:b/>
          <w:sz w:val="24"/>
          <w:szCs w:val="24"/>
        </w:rPr>
      </w:pPr>
      <w:r w:rsidRPr="002B7265">
        <w:rPr>
          <w:rFonts w:ascii="Book Antiqua" w:hAnsi="Book Antiqua" w:cs="Arial"/>
          <w:sz w:val="24"/>
          <w:szCs w:val="24"/>
        </w:rPr>
        <w:t>In a previous study</w:t>
      </w:r>
      <w:r w:rsidR="00C52079" w:rsidRPr="002B7265">
        <w:rPr>
          <w:rFonts w:ascii="Book Antiqua" w:hAnsi="Book Antiqua" w:cs="Arial"/>
          <w:sz w:val="24"/>
          <w:szCs w:val="24"/>
        </w:rPr>
        <w:t>,</w:t>
      </w:r>
      <w:r w:rsidRPr="002B7265">
        <w:rPr>
          <w:rFonts w:ascii="Book Antiqua" w:hAnsi="Book Antiqua" w:cs="Arial"/>
          <w:sz w:val="24"/>
          <w:szCs w:val="24"/>
        </w:rPr>
        <w:t xml:space="preserve"> our group</w:t>
      </w:r>
      <w:r w:rsidR="00C52079" w:rsidRPr="002B7265">
        <w:rPr>
          <w:rFonts w:ascii="Book Antiqua" w:hAnsi="Book Antiqua" w:cs="Arial"/>
          <w:sz w:val="24"/>
          <w:szCs w:val="24"/>
        </w:rPr>
        <w:t xml:space="preserve"> addressed the analysis of</w:t>
      </w:r>
      <w:r w:rsidRPr="002B7265">
        <w:rPr>
          <w:rFonts w:ascii="Book Antiqua" w:hAnsi="Book Antiqua" w:cs="Arial"/>
          <w:sz w:val="24"/>
          <w:szCs w:val="24"/>
        </w:rPr>
        <w:t xml:space="preserve"> serum ribonuclease 1 (RNase 1)</w:t>
      </w:r>
      <w:r w:rsidR="0089660B" w:rsidRPr="002B7265">
        <w:rPr>
          <w:rFonts w:ascii="Book Antiqua" w:hAnsi="Book Antiqua" w:cs="Arial"/>
          <w:sz w:val="24"/>
          <w:szCs w:val="24"/>
        </w:rPr>
        <w:t>, which is an acinar pancreatic protein found in serum</w:t>
      </w:r>
      <w:r w:rsidR="00C52079" w:rsidRPr="002B7265">
        <w:rPr>
          <w:rFonts w:ascii="Book Antiqua" w:hAnsi="Book Antiqua" w:cs="Arial"/>
          <w:sz w:val="24"/>
          <w:szCs w:val="24"/>
        </w:rPr>
        <w:t xml:space="preserve">. </w:t>
      </w:r>
      <w:r w:rsidR="0089660B" w:rsidRPr="002B7265">
        <w:rPr>
          <w:rFonts w:ascii="Book Antiqua" w:hAnsi="Book Antiqua" w:cs="Arial"/>
          <w:sz w:val="24"/>
          <w:szCs w:val="24"/>
        </w:rPr>
        <w:t>However, this protein is also secreted by endothelial cells into serum. Serum pancreatic RNAse 1</w:t>
      </w:r>
      <w:r w:rsidR="00C52079" w:rsidRPr="002B7265">
        <w:rPr>
          <w:rFonts w:ascii="Book Antiqua" w:hAnsi="Book Antiqua" w:cs="Arial"/>
          <w:sz w:val="24"/>
          <w:szCs w:val="24"/>
        </w:rPr>
        <w:t xml:space="preserve"> </w:t>
      </w:r>
      <w:r w:rsidRPr="002B7265">
        <w:rPr>
          <w:rFonts w:ascii="Book Antiqua" w:hAnsi="Book Antiqua" w:cs="Arial"/>
          <w:sz w:val="24"/>
          <w:szCs w:val="24"/>
        </w:rPr>
        <w:t xml:space="preserve">was found to be much more core fucosylated in PaC than in </w:t>
      </w:r>
      <w:r w:rsidR="00C52079" w:rsidRPr="002B7265">
        <w:rPr>
          <w:rFonts w:ascii="Book Antiqua" w:hAnsi="Book Antiqua" w:cs="Arial"/>
          <w:sz w:val="24"/>
          <w:szCs w:val="24"/>
        </w:rPr>
        <w:t>HC</w:t>
      </w:r>
      <w:r w:rsidRPr="002B7265">
        <w:rPr>
          <w:rFonts w:ascii="Book Antiqua" w:hAnsi="Book Antiqua" w:cs="Arial"/>
          <w:sz w:val="24"/>
          <w:szCs w:val="24"/>
          <w:vertAlign w:val="superscript"/>
        </w:rPr>
        <w:t>[1</w:t>
      </w:r>
      <w:r w:rsidR="00526B01" w:rsidRPr="002B7265">
        <w:rPr>
          <w:rFonts w:ascii="Book Antiqua" w:hAnsi="Book Antiqua" w:cs="Arial"/>
          <w:sz w:val="24"/>
          <w:szCs w:val="24"/>
          <w:vertAlign w:val="superscript"/>
        </w:rPr>
        <w:t>20</w:t>
      </w:r>
      <w:r w:rsidRPr="002B7265">
        <w:rPr>
          <w:rFonts w:ascii="Book Antiqua" w:hAnsi="Book Antiqua" w:cs="Arial"/>
          <w:sz w:val="24"/>
          <w:szCs w:val="24"/>
          <w:vertAlign w:val="superscript"/>
        </w:rPr>
        <w:t>]</w:t>
      </w:r>
      <w:r w:rsidRPr="002B7265">
        <w:rPr>
          <w:rFonts w:ascii="Book Antiqua" w:hAnsi="Book Antiqua" w:cs="Arial"/>
          <w:sz w:val="24"/>
          <w:szCs w:val="24"/>
        </w:rPr>
        <w:t xml:space="preserve">, which suggests that the quantification of core fucosylation in some PaC serum glycoproteins might be useful as a PaC biomarker. Nakata </w:t>
      </w:r>
      <w:r w:rsidR="002B7265" w:rsidRPr="002B7265">
        <w:rPr>
          <w:rFonts w:ascii="Book Antiqua" w:hAnsi="Book Antiqua" w:cs="Arial"/>
          <w:i/>
          <w:sz w:val="24"/>
          <w:szCs w:val="24"/>
        </w:rPr>
        <w:t>et al</w:t>
      </w:r>
      <w:r w:rsidR="004E0EEE" w:rsidRPr="002B7265">
        <w:rPr>
          <w:rFonts w:ascii="Book Antiqua" w:hAnsi="Book Antiqua" w:cs="Arial"/>
          <w:sz w:val="24"/>
          <w:szCs w:val="24"/>
          <w:vertAlign w:val="superscript"/>
        </w:rPr>
        <w:t>[121]</w:t>
      </w:r>
      <w:r w:rsidRPr="002B7265">
        <w:rPr>
          <w:rFonts w:ascii="Book Antiqua" w:hAnsi="Book Antiqua" w:cs="Arial"/>
          <w:sz w:val="24"/>
          <w:szCs w:val="24"/>
        </w:rPr>
        <w:t xml:space="preserve"> showed that N-glycosylation at Asn</w:t>
      </w:r>
      <w:r w:rsidR="00497F41" w:rsidRPr="002B7265">
        <w:rPr>
          <w:rFonts w:ascii="Book Antiqua" w:hAnsi="Book Antiqua" w:cs="Arial"/>
          <w:sz w:val="24"/>
          <w:szCs w:val="24"/>
        </w:rPr>
        <w:t>-</w:t>
      </w:r>
      <w:r w:rsidRPr="002B7265">
        <w:rPr>
          <w:rFonts w:ascii="Book Antiqua" w:hAnsi="Book Antiqua" w:cs="Arial"/>
          <w:sz w:val="24"/>
          <w:szCs w:val="24"/>
        </w:rPr>
        <w:t>88 in serum RNase 1 was significantly increased in patients with PaC and proposed the serum RNAse</w:t>
      </w:r>
      <w:r w:rsidR="004B58B6" w:rsidRPr="002B7265">
        <w:rPr>
          <w:rFonts w:ascii="Book Antiqua" w:hAnsi="Book Antiqua" w:cs="Arial"/>
          <w:sz w:val="24"/>
          <w:szCs w:val="24"/>
        </w:rPr>
        <w:t xml:space="preserve"> 1</w:t>
      </w:r>
      <w:r w:rsidRPr="002B7265">
        <w:rPr>
          <w:rFonts w:ascii="Book Antiqua" w:hAnsi="Book Antiqua" w:cs="Arial"/>
          <w:sz w:val="24"/>
          <w:szCs w:val="24"/>
        </w:rPr>
        <w:t xml:space="preserve"> N</w:t>
      </w:r>
      <w:r w:rsidR="00497F41" w:rsidRPr="002B7265">
        <w:rPr>
          <w:rFonts w:ascii="Book Antiqua" w:hAnsi="Book Antiqua" w:cs="Arial"/>
          <w:sz w:val="24"/>
          <w:szCs w:val="24"/>
        </w:rPr>
        <w:t>-glycosylation occupancy at Asn-</w:t>
      </w:r>
      <w:r w:rsidRPr="002B7265">
        <w:rPr>
          <w:rFonts w:ascii="Book Antiqua" w:hAnsi="Book Antiqua" w:cs="Arial"/>
          <w:sz w:val="24"/>
          <w:szCs w:val="24"/>
        </w:rPr>
        <w:t>88 site as a novel diagnostic marker for PaC</w:t>
      </w:r>
      <w:r w:rsidRPr="002B7265">
        <w:rPr>
          <w:rFonts w:ascii="Book Antiqua" w:eastAsia="Times New Roman" w:hAnsi="Book Antiqua" w:cs="Arial"/>
          <w:bCs/>
          <w:kern w:val="36"/>
          <w:sz w:val="24"/>
          <w:szCs w:val="24"/>
          <w:lang w:eastAsia="es-ES"/>
        </w:rPr>
        <w:t>.</w:t>
      </w:r>
    </w:p>
    <w:p w14:paraId="6D08F8B7" w14:textId="417851B9" w:rsidR="009A05F1" w:rsidRPr="002B7265" w:rsidRDefault="00C715A4"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 xml:space="preserve">Besides fucosylation, other authors focused </w:t>
      </w:r>
      <w:r w:rsidR="00A304FB" w:rsidRPr="002B7265">
        <w:rPr>
          <w:rFonts w:ascii="Book Antiqua" w:hAnsi="Book Antiqua" w:cs="Arial"/>
          <w:sz w:val="24"/>
          <w:szCs w:val="24"/>
        </w:rPr>
        <w:t xml:space="preserve">on </w:t>
      </w:r>
      <w:r w:rsidRPr="002B7265">
        <w:rPr>
          <w:rFonts w:ascii="Book Antiqua" w:hAnsi="Book Antiqua" w:cs="Arial"/>
          <w:sz w:val="24"/>
          <w:szCs w:val="24"/>
        </w:rPr>
        <w:t>N-glycan branching o</w:t>
      </w:r>
      <w:r w:rsidR="00A304FB" w:rsidRPr="002B7265">
        <w:rPr>
          <w:rFonts w:ascii="Book Antiqua" w:hAnsi="Book Antiqua" w:cs="Arial"/>
          <w:sz w:val="24"/>
          <w:szCs w:val="24"/>
        </w:rPr>
        <w:t>f</w:t>
      </w:r>
      <w:r w:rsidRPr="002B7265">
        <w:rPr>
          <w:rFonts w:ascii="Book Antiqua" w:hAnsi="Book Antiqua" w:cs="Arial"/>
          <w:sz w:val="24"/>
          <w:szCs w:val="24"/>
        </w:rPr>
        <w:t xml:space="preserve"> serum glycoproteins, which is one of the most common altered glycosylation </w:t>
      </w:r>
      <w:r w:rsidR="00A304FB" w:rsidRPr="002B7265">
        <w:rPr>
          <w:rFonts w:ascii="Book Antiqua" w:hAnsi="Book Antiqua" w:cs="Arial"/>
          <w:sz w:val="24"/>
          <w:szCs w:val="24"/>
        </w:rPr>
        <w:t xml:space="preserve">features </w:t>
      </w:r>
      <w:r w:rsidR="00526B01" w:rsidRPr="002B7265">
        <w:rPr>
          <w:rFonts w:ascii="Book Antiqua" w:hAnsi="Book Antiqua" w:cs="Arial"/>
          <w:sz w:val="24"/>
          <w:szCs w:val="24"/>
        </w:rPr>
        <w:t xml:space="preserve">found </w:t>
      </w:r>
      <w:r w:rsidRPr="002B7265">
        <w:rPr>
          <w:rFonts w:ascii="Book Antiqua" w:hAnsi="Book Antiqua" w:cs="Arial"/>
          <w:sz w:val="24"/>
          <w:szCs w:val="24"/>
        </w:rPr>
        <w:t xml:space="preserve">in most types of cancers. </w:t>
      </w:r>
      <w:r w:rsidR="00FB09AD" w:rsidRPr="002B7265">
        <w:rPr>
          <w:rFonts w:ascii="Book Antiqua" w:hAnsi="Book Antiqua" w:cs="Arial"/>
          <w:sz w:val="24"/>
          <w:szCs w:val="24"/>
        </w:rPr>
        <w:t>A</w:t>
      </w:r>
      <w:r w:rsidR="009A05F1" w:rsidRPr="002B7265">
        <w:rPr>
          <w:rFonts w:ascii="Book Antiqua" w:hAnsi="Book Antiqua" w:cs="Arial"/>
          <w:sz w:val="24"/>
          <w:szCs w:val="24"/>
        </w:rPr>
        <w:t xml:space="preserve">fter </w:t>
      </w:r>
      <w:r w:rsidR="004B58B6" w:rsidRPr="002B7265">
        <w:rPr>
          <w:rFonts w:ascii="Book Antiqua" w:hAnsi="Book Antiqua" w:cs="Arial"/>
          <w:sz w:val="24"/>
          <w:szCs w:val="24"/>
        </w:rPr>
        <w:t>albumin</w:t>
      </w:r>
      <w:r w:rsidR="009A05F1" w:rsidRPr="002B7265">
        <w:rPr>
          <w:rFonts w:ascii="Book Antiqua" w:hAnsi="Book Antiqua" w:cs="Arial"/>
          <w:sz w:val="24"/>
          <w:szCs w:val="24"/>
        </w:rPr>
        <w:t xml:space="preserve">/IgG depletion, Drabik </w:t>
      </w:r>
      <w:r w:rsidR="002B7265" w:rsidRPr="002B7265">
        <w:rPr>
          <w:rFonts w:ascii="Book Antiqua" w:hAnsi="Book Antiqua" w:cs="Arial"/>
          <w:i/>
          <w:sz w:val="24"/>
          <w:szCs w:val="24"/>
        </w:rPr>
        <w:t>et al</w:t>
      </w:r>
      <w:r w:rsidR="004E0EEE" w:rsidRPr="002B7265">
        <w:rPr>
          <w:rFonts w:ascii="Book Antiqua" w:hAnsi="Book Antiqua" w:cs="Arial"/>
          <w:sz w:val="24"/>
          <w:szCs w:val="24"/>
          <w:vertAlign w:val="superscript"/>
        </w:rPr>
        <w:t>[122]</w:t>
      </w:r>
      <w:r w:rsidR="004E0EEE">
        <w:rPr>
          <w:rFonts w:ascii="Book Antiqua" w:hAnsi="Book Antiqua" w:cs="Arial" w:hint="eastAsia"/>
          <w:sz w:val="24"/>
          <w:szCs w:val="24"/>
          <w:lang w:eastAsia="zh-CN"/>
        </w:rPr>
        <w:t xml:space="preserve"> </w:t>
      </w:r>
      <w:r w:rsidR="009A05F1" w:rsidRPr="002B7265">
        <w:rPr>
          <w:rFonts w:ascii="Book Antiqua" w:hAnsi="Book Antiqua" w:cs="Arial"/>
          <w:sz w:val="24"/>
          <w:szCs w:val="24"/>
        </w:rPr>
        <w:lastRenderedPageBreak/>
        <w:t xml:space="preserve">performed a glycoprotein enrichment using </w:t>
      </w:r>
      <w:r w:rsidR="00FB09AD" w:rsidRPr="002B7265">
        <w:rPr>
          <w:rFonts w:ascii="Book Antiqua" w:hAnsi="Book Antiqua" w:cs="Arial"/>
          <w:i/>
          <w:sz w:val="24"/>
          <w:szCs w:val="24"/>
        </w:rPr>
        <w:t>Phaseolus vulgaris leucoagglutinin</w:t>
      </w:r>
      <w:r w:rsidR="00FB09AD" w:rsidRPr="002B7265">
        <w:rPr>
          <w:rFonts w:ascii="Book Antiqua" w:hAnsi="Book Antiqua" w:cs="Arial"/>
          <w:sz w:val="24"/>
          <w:szCs w:val="24"/>
        </w:rPr>
        <w:t xml:space="preserve"> (</w:t>
      </w:r>
      <w:r w:rsidR="009A05F1" w:rsidRPr="002B7265">
        <w:rPr>
          <w:rFonts w:ascii="Book Antiqua" w:hAnsi="Book Antiqua" w:cs="Arial"/>
          <w:sz w:val="24"/>
          <w:szCs w:val="24"/>
        </w:rPr>
        <w:t>PHA-L</w:t>
      </w:r>
      <w:r w:rsidR="00FB09AD" w:rsidRPr="002B7265">
        <w:rPr>
          <w:rFonts w:ascii="Book Antiqua" w:hAnsi="Book Antiqua" w:cs="Arial"/>
          <w:sz w:val="24"/>
          <w:szCs w:val="24"/>
        </w:rPr>
        <w:t>)</w:t>
      </w:r>
      <w:r w:rsidR="00AC4B9B" w:rsidRPr="002B7265">
        <w:rPr>
          <w:rFonts w:ascii="Book Antiqua" w:hAnsi="Book Antiqua" w:cs="Arial"/>
          <w:sz w:val="24"/>
          <w:szCs w:val="24"/>
        </w:rPr>
        <w:t xml:space="preserve">. </w:t>
      </w:r>
      <w:r w:rsidR="00A304FB" w:rsidRPr="002B7265">
        <w:rPr>
          <w:rFonts w:ascii="Book Antiqua" w:hAnsi="Book Antiqua" w:cs="Arial"/>
          <w:sz w:val="24"/>
          <w:szCs w:val="24"/>
        </w:rPr>
        <w:t>Then, u</w:t>
      </w:r>
      <w:r w:rsidR="009A05F1" w:rsidRPr="002B7265">
        <w:rPr>
          <w:rFonts w:ascii="Book Antiqua" w:hAnsi="Book Antiqua" w:cs="Arial"/>
          <w:sz w:val="24"/>
          <w:szCs w:val="24"/>
        </w:rPr>
        <w:t xml:space="preserve">sing two-dimensional capillary chromatography combined with tandem mass spectrometry, they found four glycoproteins </w:t>
      </w:r>
      <w:r w:rsidR="002B2E5C" w:rsidRPr="002B7265">
        <w:rPr>
          <w:rFonts w:ascii="Book Antiqua" w:hAnsi="Book Antiqua" w:cs="Arial"/>
          <w:sz w:val="24"/>
          <w:szCs w:val="24"/>
        </w:rPr>
        <w:t>(</w:t>
      </w:r>
      <w:r w:rsidR="009A05F1" w:rsidRPr="002B7265">
        <w:rPr>
          <w:rFonts w:ascii="Book Antiqua" w:hAnsi="Book Antiqua" w:cs="Arial"/>
          <w:sz w:val="24"/>
          <w:szCs w:val="24"/>
        </w:rPr>
        <w:t>LIFR, CE350, VP13A and HPT</w:t>
      </w:r>
      <w:r w:rsidR="002B2E5C" w:rsidRPr="002B7265">
        <w:rPr>
          <w:rFonts w:ascii="Book Antiqua" w:hAnsi="Book Antiqua" w:cs="Arial"/>
          <w:sz w:val="24"/>
          <w:szCs w:val="24"/>
        </w:rPr>
        <w:t>)</w:t>
      </w:r>
      <w:r w:rsidR="009A05F1" w:rsidRPr="002B7265">
        <w:rPr>
          <w:rFonts w:ascii="Book Antiqua" w:hAnsi="Book Antiqua" w:cs="Arial"/>
          <w:sz w:val="24"/>
          <w:szCs w:val="24"/>
        </w:rPr>
        <w:t xml:space="preserve"> that carried an </w:t>
      </w:r>
      <w:r w:rsidR="004B58B6" w:rsidRPr="002B7265">
        <w:rPr>
          <w:rFonts w:ascii="Book Antiqua" w:hAnsi="Book Antiqua" w:cs="Arial"/>
          <w:sz w:val="24"/>
          <w:szCs w:val="24"/>
        </w:rPr>
        <w:t xml:space="preserve">altered </w:t>
      </w:r>
      <w:r w:rsidR="009A05F1" w:rsidRPr="002B7265">
        <w:rPr>
          <w:rFonts w:ascii="Book Antiqua" w:hAnsi="Book Antiqua" w:cs="Arial"/>
          <w:sz w:val="24"/>
          <w:szCs w:val="24"/>
        </w:rPr>
        <w:t xml:space="preserve">N-glycan structure in PaC compared to </w:t>
      </w:r>
      <w:r w:rsidRPr="002B7265">
        <w:rPr>
          <w:rFonts w:ascii="Book Antiqua" w:hAnsi="Book Antiqua" w:cs="Arial"/>
          <w:sz w:val="24"/>
          <w:szCs w:val="24"/>
        </w:rPr>
        <w:t>HC</w:t>
      </w:r>
      <w:r w:rsidR="009A05F1" w:rsidRPr="002B7265">
        <w:rPr>
          <w:rFonts w:ascii="Book Antiqua" w:hAnsi="Book Antiqua" w:cs="Arial"/>
          <w:sz w:val="24"/>
          <w:szCs w:val="24"/>
        </w:rPr>
        <w:t>.</w:t>
      </w:r>
      <w:r w:rsidRPr="002B7265">
        <w:rPr>
          <w:rFonts w:ascii="Book Antiqua" w:hAnsi="Book Antiqua" w:cs="Arial"/>
          <w:sz w:val="24"/>
          <w:szCs w:val="24"/>
        </w:rPr>
        <w:t xml:space="preserve"> </w:t>
      </w:r>
      <w:r w:rsidR="009A05F1" w:rsidRPr="002B7265">
        <w:rPr>
          <w:rFonts w:ascii="Book Antiqua" w:hAnsi="Book Antiqua" w:cs="Arial"/>
          <w:sz w:val="24"/>
          <w:szCs w:val="24"/>
        </w:rPr>
        <w:t xml:space="preserve">Recently, Krishnan </w:t>
      </w:r>
      <w:r w:rsidR="002B7265" w:rsidRPr="002B7265">
        <w:rPr>
          <w:rFonts w:ascii="Book Antiqua" w:hAnsi="Book Antiqua" w:cs="Arial"/>
          <w:i/>
          <w:sz w:val="24"/>
          <w:szCs w:val="24"/>
        </w:rPr>
        <w:t>et al</w:t>
      </w:r>
      <w:r w:rsidR="004E0EEE" w:rsidRPr="002B7265">
        <w:rPr>
          <w:rFonts w:ascii="Book Antiqua" w:hAnsi="Book Antiqua" w:cs="Arial"/>
          <w:sz w:val="24"/>
          <w:szCs w:val="24"/>
          <w:vertAlign w:val="superscript"/>
        </w:rPr>
        <w:t>[123]</w:t>
      </w:r>
      <w:r w:rsidR="009A05F1" w:rsidRPr="002B7265">
        <w:rPr>
          <w:rFonts w:ascii="Book Antiqua" w:hAnsi="Book Antiqua" w:cs="Arial"/>
          <w:sz w:val="24"/>
          <w:szCs w:val="24"/>
        </w:rPr>
        <w:t xml:space="preserve"> carried out a pilot </w:t>
      </w:r>
      <w:r w:rsidR="001F7F7C" w:rsidRPr="002B7265">
        <w:rPr>
          <w:rFonts w:ascii="Book Antiqua" w:hAnsi="Book Antiqua" w:cs="Arial"/>
          <w:sz w:val="24"/>
          <w:szCs w:val="24"/>
        </w:rPr>
        <w:t xml:space="preserve">proteomic </w:t>
      </w:r>
      <w:r w:rsidR="009A05F1" w:rsidRPr="002B7265">
        <w:rPr>
          <w:rFonts w:ascii="Book Antiqua" w:hAnsi="Book Antiqua" w:cs="Arial"/>
          <w:sz w:val="24"/>
          <w:szCs w:val="24"/>
        </w:rPr>
        <w:t>study to evaluate changes in serum N-glycoproteins that could be potential biomarker</w:t>
      </w:r>
      <w:r w:rsidR="00A304FB" w:rsidRPr="002B7265">
        <w:rPr>
          <w:rFonts w:ascii="Book Antiqua" w:hAnsi="Book Antiqua" w:cs="Arial"/>
          <w:sz w:val="24"/>
          <w:szCs w:val="24"/>
        </w:rPr>
        <w:t>s</w:t>
      </w:r>
      <w:r w:rsidR="009A05F1" w:rsidRPr="002B7265">
        <w:rPr>
          <w:rFonts w:ascii="Book Antiqua" w:hAnsi="Book Antiqua" w:cs="Arial"/>
          <w:sz w:val="24"/>
          <w:szCs w:val="24"/>
        </w:rPr>
        <w:t xml:space="preserve"> prior to clinical presentation of PaC </w:t>
      </w:r>
      <w:r w:rsidR="001F7F7C" w:rsidRPr="002B7265">
        <w:rPr>
          <w:rFonts w:ascii="Book Antiqua" w:hAnsi="Book Antiqua" w:cs="Arial"/>
          <w:sz w:val="24"/>
          <w:szCs w:val="24"/>
        </w:rPr>
        <w:t xml:space="preserve">being </w:t>
      </w:r>
      <w:r w:rsidR="009A05F1" w:rsidRPr="002B7265">
        <w:rPr>
          <w:rFonts w:ascii="Book Antiqua" w:hAnsi="Book Antiqua" w:cs="Arial"/>
          <w:sz w:val="24"/>
          <w:szCs w:val="24"/>
        </w:rPr>
        <w:t>inflammatory response, coagulation and immune-related proteins</w:t>
      </w:r>
      <w:r w:rsidR="001F7F7C" w:rsidRPr="002B7265">
        <w:rPr>
          <w:rFonts w:ascii="Book Antiqua" w:hAnsi="Book Antiqua" w:cs="Arial"/>
          <w:sz w:val="24"/>
          <w:szCs w:val="24"/>
        </w:rPr>
        <w:t xml:space="preserve"> the most promising ones</w:t>
      </w:r>
      <w:r w:rsidR="009A05F1" w:rsidRPr="002B7265">
        <w:rPr>
          <w:rFonts w:ascii="Book Antiqua" w:hAnsi="Book Antiqua" w:cs="Arial"/>
          <w:sz w:val="24"/>
          <w:szCs w:val="24"/>
        </w:rPr>
        <w:t xml:space="preserve">. One of the top-scoring glycoproteins identified, A1AT, was quantified by ELISA. After </w:t>
      </w:r>
      <w:r w:rsidR="00B40396" w:rsidRPr="002B7265">
        <w:rPr>
          <w:rFonts w:ascii="Book Antiqua" w:hAnsi="Book Antiqua" w:cs="Arial"/>
          <w:sz w:val="24"/>
          <w:szCs w:val="24"/>
        </w:rPr>
        <w:t>analyzing</w:t>
      </w:r>
      <w:r w:rsidR="009A05F1" w:rsidRPr="002B7265">
        <w:rPr>
          <w:rFonts w:ascii="Book Antiqua" w:hAnsi="Book Antiqua" w:cs="Arial"/>
          <w:sz w:val="24"/>
          <w:szCs w:val="24"/>
        </w:rPr>
        <w:t xml:space="preserve"> 120 control and 92 PaC cases they concluded that whilst A1AT levels performed reasonably well for discriminating prediagnosis cancer cases, it is unlikely to be specific for detecting PaC.</w:t>
      </w:r>
    </w:p>
    <w:p w14:paraId="0C3A8669" w14:textId="2C48206B" w:rsidR="009A05F1" w:rsidRPr="002B7265" w:rsidRDefault="00A304FB" w:rsidP="00C50773">
      <w:pPr>
        <w:widowControl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2B7265">
        <w:rPr>
          <w:rFonts w:ascii="Book Antiqua" w:hAnsi="Book Antiqua" w:cs="Arial"/>
          <w:sz w:val="24"/>
          <w:szCs w:val="24"/>
        </w:rPr>
        <w:t>Ano</w:t>
      </w:r>
      <w:r w:rsidR="00641B16" w:rsidRPr="002B7265">
        <w:rPr>
          <w:rFonts w:ascii="Book Antiqua" w:hAnsi="Book Antiqua" w:cs="Arial"/>
          <w:sz w:val="24"/>
          <w:szCs w:val="24"/>
        </w:rPr>
        <w:t xml:space="preserve">ther group of highly glycosylated proteins </w:t>
      </w:r>
      <w:r w:rsidRPr="002B7265">
        <w:rPr>
          <w:rFonts w:ascii="Book Antiqua" w:hAnsi="Book Antiqua" w:cs="Arial"/>
          <w:sz w:val="24"/>
          <w:szCs w:val="24"/>
        </w:rPr>
        <w:t xml:space="preserve">with high potential as </w:t>
      </w:r>
      <w:r w:rsidR="00641B16" w:rsidRPr="002B7265">
        <w:rPr>
          <w:rFonts w:ascii="Book Antiqua" w:hAnsi="Book Antiqua" w:cs="Arial"/>
          <w:sz w:val="24"/>
          <w:szCs w:val="24"/>
        </w:rPr>
        <w:t xml:space="preserve">novel clinical PaC biomarkers are mucins. </w:t>
      </w:r>
      <w:r w:rsidR="009A05F1" w:rsidRPr="002B7265">
        <w:rPr>
          <w:rFonts w:ascii="Book Antiqua" w:hAnsi="Book Antiqua" w:cs="Arial"/>
          <w:sz w:val="24"/>
          <w:szCs w:val="24"/>
          <w:shd w:val="clear" w:color="auto" w:fill="FFFFFF"/>
        </w:rPr>
        <w:t xml:space="preserve">In this regard, altered glycosylation pattern of glycoproteins belonging to members of mucin (MUC) families have also been associated with </w:t>
      </w:r>
      <w:r w:rsidR="004B58B6" w:rsidRPr="002B7265">
        <w:rPr>
          <w:rFonts w:ascii="Book Antiqua" w:hAnsi="Book Antiqua" w:cs="Arial"/>
          <w:sz w:val="24"/>
          <w:szCs w:val="24"/>
          <w:shd w:val="clear" w:color="auto" w:fill="FFFFFF"/>
        </w:rPr>
        <w:t>PaC</w:t>
      </w:r>
      <w:r w:rsidR="009A05F1" w:rsidRPr="002B7265">
        <w:rPr>
          <w:rFonts w:ascii="Book Antiqua" w:hAnsi="Book Antiqua" w:cs="Arial"/>
          <w:sz w:val="24"/>
          <w:szCs w:val="24"/>
          <w:shd w:val="clear" w:color="auto" w:fill="FFFFFF"/>
        </w:rPr>
        <w:t xml:space="preserve"> in several studies using </w:t>
      </w:r>
      <w:r w:rsidR="001A7CE8" w:rsidRPr="002B7265">
        <w:rPr>
          <w:rFonts w:ascii="Book Antiqua" w:hAnsi="Book Antiqua" w:cs="Arial"/>
          <w:sz w:val="24"/>
          <w:szCs w:val="24"/>
          <w:shd w:val="clear" w:color="auto" w:fill="FFFFFF"/>
        </w:rPr>
        <w:t>PaC</w:t>
      </w:r>
      <w:r w:rsidR="009A05F1" w:rsidRPr="002B7265">
        <w:rPr>
          <w:rFonts w:ascii="Book Antiqua" w:hAnsi="Book Antiqua" w:cs="Arial"/>
          <w:sz w:val="24"/>
          <w:szCs w:val="24"/>
          <w:shd w:val="clear" w:color="auto" w:fill="FFFFFF"/>
        </w:rPr>
        <w:t xml:space="preserve"> tissues as well as serum samples (Table 2). </w:t>
      </w:r>
      <w:r w:rsidR="009A05F1" w:rsidRPr="002B7265">
        <w:rPr>
          <w:rFonts w:ascii="Book Antiqua" w:hAnsi="Book Antiqua" w:cs="Arial"/>
          <w:sz w:val="24"/>
          <w:szCs w:val="24"/>
        </w:rPr>
        <w:t xml:space="preserve">MUC4 altered glycosylation was identified in PaC by immunohistochemistry, as only one out of two antibodies directed towards different MUC4-Tn glycoforms showed staining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tissues</w:t>
      </w:r>
      <w:r w:rsidR="009A05F1" w:rsidRPr="002B7265">
        <w:rPr>
          <w:rFonts w:ascii="Book Antiqua" w:hAnsi="Book Antiqua" w:cs="Arial"/>
          <w:sz w:val="24"/>
          <w:szCs w:val="24"/>
          <w:vertAlign w:val="superscript"/>
        </w:rPr>
        <w:t>[10</w:t>
      </w:r>
      <w:r w:rsidR="00AC4B9B" w:rsidRPr="002B7265">
        <w:rPr>
          <w:rFonts w:ascii="Book Antiqua" w:hAnsi="Book Antiqua" w:cs="Arial"/>
          <w:sz w:val="24"/>
          <w:szCs w:val="24"/>
          <w:vertAlign w:val="superscript"/>
        </w:rPr>
        <w:t>4</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These authors also identified changes in MUC1 glycosylation, as the glycoform MUC1-T observed in normal pancreas became MUC1-STn in neoplastic stages. Recently, the study of immunoprecipitated MUC1 glycoforms using lectins has exposed its potential to discriminate between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and cholangiocarcinoma patients</w:t>
      </w:r>
      <w:r w:rsidR="009A05F1" w:rsidRPr="002B7265">
        <w:rPr>
          <w:rFonts w:ascii="Book Antiqua" w:hAnsi="Book Antiqua" w:cs="Arial"/>
          <w:sz w:val="24"/>
          <w:szCs w:val="24"/>
          <w:vertAlign w:val="superscript"/>
        </w:rPr>
        <w:t>[12</w:t>
      </w:r>
      <w:r w:rsidR="00AC4B9B" w:rsidRPr="002B7265">
        <w:rPr>
          <w:rFonts w:ascii="Book Antiqua" w:hAnsi="Book Antiqua" w:cs="Arial"/>
          <w:sz w:val="24"/>
          <w:szCs w:val="24"/>
          <w:vertAlign w:val="superscript"/>
        </w:rPr>
        <w:t>4</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As mucins can be cleaved from cells and released to the bloodstream, all the specific glycoforms detected in tissues could be potentially detected in serum to be exploited as biomarkers. In addition, in cyst fluid samples, MUC5AC specific glycosylation detected with the </w:t>
      </w:r>
      <w:r w:rsidR="00152B59" w:rsidRPr="00152B59">
        <w:rPr>
          <w:rFonts w:ascii="Book Antiqua" w:hAnsi="Book Antiqua" w:cs="Arial"/>
          <w:sz w:val="24"/>
          <w:szCs w:val="24"/>
        </w:rPr>
        <w:t>w</w:t>
      </w:r>
      <w:r w:rsidR="00FB09AD" w:rsidRPr="00152B59">
        <w:rPr>
          <w:rFonts w:ascii="Book Antiqua" w:hAnsi="Book Antiqua" w:cs="Arial"/>
          <w:sz w:val="24"/>
          <w:szCs w:val="24"/>
        </w:rPr>
        <w:t>heat germ</w:t>
      </w:r>
      <w:r w:rsidR="00FB09AD" w:rsidRPr="002B7265">
        <w:rPr>
          <w:rFonts w:ascii="Book Antiqua" w:hAnsi="Book Antiqua" w:cs="Arial"/>
          <w:sz w:val="24"/>
          <w:szCs w:val="24"/>
        </w:rPr>
        <w:t xml:space="preserve"> agglutinin (</w:t>
      </w:r>
      <w:r w:rsidR="009A05F1" w:rsidRPr="002B7265">
        <w:rPr>
          <w:rFonts w:ascii="Book Antiqua" w:hAnsi="Book Antiqua" w:cs="Arial"/>
          <w:sz w:val="24"/>
          <w:szCs w:val="24"/>
        </w:rPr>
        <w:t>WGA</w:t>
      </w:r>
      <w:r w:rsidR="00FB09AD" w:rsidRPr="002B7265">
        <w:rPr>
          <w:rFonts w:ascii="Book Antiqua" w:hAnsi="Book Antiqua" w:cs="Arial"/>
          <w:sz w:val="24"/>
          <w:szCs w:val="24"/>
        </w:rPr>
        <w:t>)</w:t>
      </w:r>
      <w:r w:rsidR="009A05F1" w:rsidRPr="002B7265">
        <w:rPr>
          <w:rFonts w:ascii="Book Antiqua" w:hAnsi="Book Antiqua" w:cs="Arial"/>
          <w:sz w:val="24"/>
          <w:szCs w:val="24"/>
        </w:rPr>
        <w:t xml:space="preserve"> lectin was reported to discriminate malignant from benign cases in pre-cancerous lesions as pancreatic cysts</w:t>
      </w:r>
      <w:r w:rsidR="009A05F1"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25</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We also reported recently the increased expression of MUC1-SLe</w:t>
      </w:r>
      <w:r w:rsidR="009A05F1" w:rsidRPr="002B7265">
        <w:rPr>
          <w:rFonts w:ascii="Book Antiqua" w:hAnsi="Book Antiqua" w:cs="Arial"/>
          <w:sz w:val="24"/>
          <w:szCs w:val="24"/>
          <w:vertAlign w:val="superscript"/>
        </w:rPr>
        <w:t>x</w:t>
      </w:r>
      <w:r w:rsidR="009A05F1" w:rsidRPr="002B7265">
        <w:rPr>
          <w:rFonts w:ascii="Book Antiqua" w:hAnsi="Book Antiqua" w:cs="Arial"/>
          <w:sz w:val="24"/>
          <w:szCs w:val="24"/>
        </w:rPr>
        <w:t xml:space="preserve"> and MUC5AC-SLe</w:t>
      </w:r>
      <w:r w:rsidR="009A05F1" w:rsidRPr="002B7265">
        <w:rPr>
          <w:rFonts w:ascii="Book Antiqua" w:hAnsi="Book Antiqua" w:cs="Arial"/>
          <w:sz w:val="24"/>
          <w:szCs w:val="24"/>
          <w:vertAlign w:val="superscript"/>
        </w:rPr>
        <w:t>x</w:t>
      </w:r>
      <w:r w:rsidR="009A05F1" w:rsidRPr="002B7265">
        <w:rPr>
          <w:rFonts w:ascii="Book Antiqua" w:hAnsi="Book Antiqua" w:cs="Arial"/>
          <w:sz w:val="24"/>
          <w:szCs w:val="24"/>
        </w:rPr>
        <w:t xml:space="preserve">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tissues compared to benign controls</w:t>
      </w:r>
      <w:r w:rsidR="009A05F1"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26</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w:t>
      </w:r>
    </w:p>
    <w:p w14:paraId="3C431C6C" w14:textId="77777777" w:rsidR="009A05F1" w:rsidRPr="002B7265" w:rsidRDefault="009A05F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lastRenderedPageBreak/>
        <w:t xml:space="preserve">Some of these mucin glycoforms described as PaC specific in tissues were also </w:t>
      </w:r>
      <w:r w:rsidR="00B40396" w:rsidRPr="002B7265">
        <w:rPr>
          <w:rFonts w:ascii="Book Antiqua" w:hAnsi="Book Antiqua" w:cs="Arial"/>
          <w:sz w:val="24"/>
          <w:szCs w:val="24"/>
        </w:rPr>
        <w:t>analyzed</w:t>
      </w:r>
      <w:r w:rsidRPr="002B7265">
        <w:rPr>
          <w:rFonts w:ascii="Book Antiqua" w:hAnsi="Book Antiqua" w:cs="Arial"/>
          <w:sz w:val="24"/>
          <w:szCs w:val="24"/>
        </w:rPr>
        <w:t xml:space="preserve"> in sera (see Table 2). Although most of the well-established serological biomarkers are based on immunological methods to detect mucin glycoproteins such as CA125 assay detecting MUC16 in ovarian cancer or CA15-3 assay detecting MUC1 in breast cancer, the exact structural epitope recognized is unknown. Moreover, the structural characterization of O-glycans in mucins have been overlooked due to the analytical limitations (</w:t>
      </w:r>
      <w:r w:rsidR="004B58B6" w:rsidRPr="002B7265">
        <w:rPr>
          <w:rFonts w:ascii="Book Antiqua" w:hAnsi="Book Antiqua" w:cs="Arial"/>
          <w:sz w:val="24"/>
          <w:szCs w:val="24"/>
        </w:rPr>
        <w:t>high molecular weight</w:t>
      </w:r>
      <w:r w:rsidR="005A3811" w:rsidRPr="002B7265">
        <w:rPr>
          <w:rFonts w:ascii="Book Antiqua" w:hAnsi="Book Antiqua" w:cs="Arial"/>
          <w:sz w:val="24"/>
          <w:szCs w:val="24"/>
        </w:rPr>
        <w:t xml:space="preserve"> (MW)</w:t>
      </w:r>
      <w:r w:rsidR="004B58B6" w:rsidRPr="002B7265">
        <w:rPr>
          <w:rFonts w:ascii="Book Antiqua" w:hAnsi="Book Antiqua" w:cs="Arial"/>
          <w:sz w:val="24"/>
          <w:szCs w:val="24"/>
        </w:rPr>
        <w:t xml:space="preserve"> proteins with </w:t>
      </w:r>
      <w:r w:rsidRPr="002B7265">
        <w:rPr>
          <w:rFonts w:ascii="Book Antiqua" w:hAnsi="Book Antiqua" w:cs="Arial"/>
          <w:sz w:val="24"/>
          <w:szCs w:val="24"/>
        </w:rPr>
        <w:t>high number of glycosylation sites, high glycan hetero</w:t>
      </w:r>
      <w:r w:rsidR="004B58B6" w:rsidRPr="002B7265">
        <w:rPr>
          <w:rFonts w:ascii="Book Antiqua" w:hAnsi="Book Antiqua" w:cs="Arial"/>
          <w:sz w:val="24"/>
          <w:szCs w:val="24"/>
        </w:rPr>
        <w:t xml:space="preserve">geneity in each individual site and </w:t>
      </w:r>
      <w:r w:rsidRPr="002B7265">
        <w:rPr>
          <w:rFonts w:ascii="Book Antiqua" w:hAnsi="Book Antiqua" w:cs="Arial"/>
          <w:sz w:val="24"/>
          <w:szCs w:val="24"/>
        </w:rPr>
        <w:t>lack of enzym</w:t>
      </w:r>
      <w:r w:rsidR="004B58B6" w:rsidRPr="002B7265">
        <w:rPr>
          <w:rFonts w:ascii="Book Antiqua" w:hAnsi="Book Antiqua" w:cs="Arial"/>
          <w:sz w:val="24"/>
          <w:szCs w:val="24"/>
        </w:rPr>
        <w:t>es able to release O-glycans</w:t>
      </w:r>
      <w:r w:rsidRPr="002B7265">
        <w:rPr>
          <w:rFonts w:ascii="Book Antiqua" w:hAnsi="Book Antiqua" w:cs="Arial"/>
          <w:sz w:val="24"/>
          <w:szCs w:val="24"/>
        </w:rPr>
        <w:t xml:space="preserve">). </w:t>
      </w:r>
    </w:p>
    <w:p w14:paraId="75A63080" w14:textId="512F8EB7" w:rsidR="009A05F1" w:rsidRPr="002B7265" w:rsidRDefault="009A05F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Regarding MUC5AC, increased levels of specific glycoforms carrying 3’ fucose (for instance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or Le</w:t>
      </w:r>
      <w:r w:rsidRPr="002B7265">
        <w:rPr>
          <w:rFonts w:ascii="Book Antiqua" w:hAnsi="Book Antiqua" w:cs="Arial"/>
          <w:sz w:val="24"/>
          <w:szCs w:val="24"/>
          <w:vertAlign w:val="superscript"/>
        </w:rPr>
        <w:t>y</w:t>
      </w:r>
      <w:r w:rsidRPr="002B7265">
        <w:rPr>
          <w:rFonts w:ascii="Book Antiqua" w:hAnsi="Book Antiqua" w:cs="Arial"/>
          <w:sz w:val="24"/>
          <w:szCs w:val="24"/>
        </w:rPr>
        <w:t xml:space="preserve">) were observed in serum from </w:t>
      </w:r>
      <w:r w:rsidR="001A7CE8" w:rsidRPr="002B7265">
        <w:rPr>
          <w:rFonts w:ascii="Book Antiqua" w:hAnsi="Book Antiqua" w:cs="Arial"/>
          <w:sz w:val="24"/>
          <w:szCs w:val="24"/>
        </w:rPr>
        <w:t>PaC</w:t>
      </w:r>
      <w:r w:rsidRPr="002B7265">
        <w:rPr>
          <w:rFonts w:ascii="Book Antiqua" w:hAnsi="Book Antiqua" w:cs="Arial"/>
          <w:sz w:val="24"/>
          <w:szCs w:val="24"/>
        </w:rPr>
        <w:t xml:space="preserve"> patients compared to benign controls</w:t>
      </w:r>
      <w:r w:rsidRPr="002B7265">
        <w:rPr>
          <w:rFonts w:ascii="Book Antiqua" w:hAnsi="Book Antiqua" w:cs="Arial"/>
          <w:sz w:val="24"/>
          <w:szCs w:val="24"/>
          <w:vertAlign w:val="superscript"/>
        </w:rPr>
        <w:t>[</w:t>
      </w:r>
      <w:r w:rsidR="00AC4B9B" w:rsidRPr="002B7265">
        <w:rPr>
          <w:rFonts w:ascii="Book Antiqua" w:hAnsi="Book Antiqua" w:cs="Arial"/>
          <w:sz w:val="24"/>
          <w:szCs w:val="24"/>
          <w:vertAlign w:val="superscript"/>
        </w:rPr>
        <w:t>99</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r w:rsidRPr="002B7265">
        <w:rPr>
          <w:rFonts w:ascii="Book Antiqua" w:hAnsi="Book Antiqua" w:cs="Arial"/>
          <w:sz w:val="24"/>
          <w:szCs w:val="24"/>
        </w:rPr>
        <w:t xml:space="preserve"> Further, a panel of serum glycans and different MUC5AC glycoforms (including SLe</w:t>
      </w:r>
      <w:r w:rsidRPr="002B7265">
        <w:rPr>
          <w:rFonts w:ascii="Book Antiqua" w:hAnsi="Book Antiqua" w:cs="Arial"/>
          <w:sz w:val="24"/>
          <w:szCs w:val="24"/>
          <w:vertAlign w:val="superscript"/>
        </w:rPr>
        <w:t>a</w:t>
      </w:r>
      <w:r w:rsidRPr="002B7265">
        <w:rPr>
          <w:rFonts w:ascii="Book Antiqua" w:hAnsi="Book Antiqua" w:cs="Arial"/>
          <w:sz w:val="24"/>
          <w:szCs w:val="24"/>
        </w:rPr>
        <w:t xml:space="preserve"> and SLe</w:t>
      </w:r>
      <w:r w:rsidRPr="002B7265">
        <w:rPr>
          <w:rFonts w:ascii="Book Antiqua" w:hAnsi="Book Antiqua" w:cs="Arial"/>
          <w:sz w:val="24"/>
          <w:szCs w:val="24"/>
          <w:vertAlign w:val="superscript"/>
        </w:rPr>
        <w:t>x</w:t>
      </w:r>
      <w:r w:rsidRPr="002B7265">
        <w:rPr>
          <w:rFonts w:ascii="Book Antiqua" w:hAnsi="Book Antiqua" w:cs="Arial"/>
          <w:sz w:val="24"/>
          <w:szCs w:val="24"/>
        </w:rPr>
        <w:t xml:space="preserve">) showed improved accuracy over the standard </w:t>
      </w:r>
      <w:r w:rsidR="00EA713F" w:rsidRPr="002B7265">
        <w:rPr>
          <w:rFonts w:ascii="Book Antiqua" w:hAnsi="Book Antiqua" w:cs="Arial"/>
          <w:sz w:val="24"/>
          <w:szCs w:val="24"/>
        </w:rPr>
        <w:t>CA 19-9</w:t>
      </w:r>
      <w:r w:rsidRPr="002B7265">
        <w:rPr>
          <w:rFonts w:ascii="Book Antiqua" w:hAnsi="Book Antiqua" w:cs="Arial"/>
          <w:sz w:val="24"/>
          <w:szCs w:val="24"/>
        </w:rPr>
        <w:t xml:space="preserve"> assay for detecting </w:t>
      </w:r>
      <w:r w:rsidR="001A7CE8" w:rsidRPr="002B7265">
        <w:rPr>
          <w:rFonts w:ascii="Book Antiqua" w:hAnsi="Book Antiqua" w:cs="Arial"/>
          <w:sz w:val="24"/>
          <w:szCs w:val="24"/>
        </w:rPr>
        <w:t>PaC</w:t>
      </w:r>
      <w:r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27</w:t>
      </w:r>
      <w:r w:rsidRPr="002B7265">
        <w:rPr>
          <w:rFonts w:ascii="Book Antiqua" w:hAnsi="Book Antiqua" w:cs="Arial"/>
          <w:sz w:val="24"/>
          <w:szCs w:val="24"/>
          <w:vertAlign w:val="superscript"/>
        </w:rPr>
        <w:t>]</w:t>
      </w:r>
      <w:r w:rsidRPr="002B7265">
        <w:rPr>
          <w:rFonts w:ascii="Book Antiqua" w:eastAsia="Times New Roman" w:hAnsi="Book Antiqua" w:cs="Arial"/>
          <w:bCs/>
          <w:kern w:val="36"/>
          <w:sz w:val="24"/>
          <w:szCs w:val="24"/>
          <w:lang w:eastAsia="es-ES"/>
        </w:rPr>
        <w:t>.</w:t>
      </w:r>
    </w:p>
    <w:p w14:paraId="039F9378" w14:textId="4C33182B" w:rsidR="009A05F1" w:rsidRPr="002B7265" w:rsidRDefault="002B2E5C"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 xml:space="preserve">Chen </w:t>
      </w:r>
      <w:r w:rsidR="002B7265" w:rsidRPr="002B7265">
        <w:rPr>
          <w:rFonts w:ascii="Book Antiqua" w:hAnsi="Book Antiqua" w:cs="Arial"/>
          <w:i/>
          <w:sz w:val="24"/>
          <w:szCs w:val="24"/>
        </w:rPr>
        <w:t>et al</w:t>
      </w:r>
      <w:r w:rsidR="00C50773" w:rsidRPr="002B7265">
        <w:rPr>
          <w:rFonts w:ascii="Book Antiqua" w:hAnsi="Book Antiqua" w:cs="Arial"/>
          <w:sz w:val="24"/>
          <w:szCs w:val="24"/>
          <w:vertAlign w:val="superscript"/>
        </w:rPr>
        <w:t>[128]</w:t>
      </w:r>
      <w:r w:rsidRPr="002B7265">
        <w:rPr>
          <w:rFonts w:ascii="Book Antiqua" w:hAnsi="Book Antiqua" w:cs="Arial"/>
          <w:sz w:val="24"/>
          <w:szCs w:val="24"/>
        </w:rPr>
        <w:t>,</w:t>
      </w:r>
      <w:r w:rsidR="009A05F1" w:rsidRPr="002B7265">
        <w:rPr>
          <w:rFonts w:ascii="Book Antiqua" w:hAnsi="Book Antiqua" w:cs="Arial"/>
          <w:sz w:val="24"/>
          <w:szCs w:val="24"/>
        </w:rPr>
        <w:t xml:space="preserve"> using antibody microarrays to capture multiple serum glycoproteins followed by detection with lectins or glycan-binding antibodies, described cancer-associated glycan alterations on MUC1 and CEA in serum of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patients</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Using antib</w:t>
      </w:r>
      <w:r w:rsidR="00FB09AD" w:rsidRPr="002B7265">
        <w:rPr>
          <w:rFonts w:ascii="Book Antiqua" w:hAnsi="Book Antiqua" w:cs="Arial"/>
          <w:sz w:val="24"/>
          <w:szCs w:val="24"/>
        </w:rPr>
        <w:t>ody-lectin sandwich arrays, MUC</w:t>
      </w:r>
      <w:r w:rsidR="009A05F1" w:rsidRPr="002B7265">
        <w:rPr>
          <w:rFonts w:ascii="Book Antiqua" w:hAnsi="Book Antiqua" w:cs="Arial"/>
          <w:sz w:val="24"/>
          <w:szCs w:val="24"/>
        </w:rPr>
        <w:t xml:space="preserve">1 and MUC5AC were shown to carry distinct glycan alterations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patients, in particular MUC1 carried the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antigen (</w:t>
      </w:r>
      <w:r w:rsidR="004B58B6" w:rsidRPr="002B7265">
        <w:rPr>
          <w:rFonts w:ascii="Book Antiqua" w:hAnsi="Book Antiqua" w:cs="Arial"/>
          <w:sz w:val="24"/>
          <w:szCs w:val="24"/>
        </w:rPr>
        <w:t>SLe</w:t>
      </w:r>
      <w:r w:rsidR="004B58B6" w:rsidRPr="002B7265">
        <w:rPr>
          <w:rFonts w:ascii="Book Antiqua" w:hAnsi="Book Antiqua" w:cs="Arial"/>
          <w:sz w:val="24"/>
          <w:szCs w:val="24"/>
          <w:vertAlign w:val="superscript"/>
        </w:rPr>
        <w:t>a</w:t>
      </w:r>
      <w:r w:rsidR="009A05F1" w:rsidRPr="002B7265">
        <w:rPr>
          <w:rFonts w:ascii="Book Antiqua" w:hAnsi="Book Antiqua" w:cs="Arial"/>
          <w:sz w:val="24"/>
          <w:szCs w:val="24"/>
        </w:rPr>
        <w:t xml:space="preserve">) in a majority of </w:t>
      </w:r>
      <w:r w:rsidR="004B58B6" w:rsidRPr="002B7265">
        <w:rPr>
          <w:rFonts w:ascii="Book Antiqua" w:hAnsi="Book Antiqua" w:cs="Arial"/>
          <w:sz w:val="24"/>
          <w:szCs w:val="24"/>
        </w:rPr>
        <w:t>PaC</w:t>
      </w:r>
      <w:r w:rsidR="009A05F1" w:rsidRPr="002B7265">
        <w:rPr>
          <w:rFonts w:ascii="Book Antiqua" w:hAnsi="Book Antiqua" w:cs="Arial"/>
          <w:sz w:val="24"/>
          <w:szCs w:val="24"/>
        </w:rPr>
        <w:t xml:space="preserve"> patients compared to </w:t>
      </w:r>
      <w:r w:rsidR="004B58B6" w:rsidRPr="002B7265">
        <w:rPr>
          <w:rFonts w:ascii="Book Antiqua" w:hAnsi="Book Antiqua" w:cs="Arial"/>
          <w:sz w:val="24"/>
          <w:szCs w:val="24"/>
        </w:rPr>
        <w:t>HC</w:t>
      </w:r>
      <w:r w:rsidR="009A05F1" w:rsidRPr="002B7265">
        <w:rPr>
          <w:rFonts w:ascii="Book Antiqua" w:hAnsi="Book Antiqua" w:cs="Arial"/>
          <w:sz w:val="24"/>
          <w:szCs w:val="24"/>
          <w:vertAlign w:val="superscript"/>
        </w:rPr>
        <w:t>[1</w:t>
      </w:r>
      <w:r w:rsidR="00AC4B9B" w:rsidRPr="002B7265">
        <w:rPr>
          <w:rFonts w:ascii="Book Antiqua" w:hAnsi="Book Antiqua" w:cs="Arial"/>
          <w:sz w:val="24"/>
          <w:szCs w:val="24"/>
          <w:vertAlign w:val="superscript"/>
        </w:rPr>
        <w:t>29</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Cs/>
          <w:kern w:val="36"/>
          <w:sz w:val="24"/>
          <w:szCs w:val="24"/>
          <w:lang w:eastAsia="es-ES"/>
        </w:rPr>
        <w:t>.</w:t>
      </w:r>
      <w:r w:rsidR="009A05F1" w:rsidRPr="002B7265">
        <w:rPr>
          <w:rFonts w:ascii="Book Antiqua" w:hAnsi="Book Antiqua" w:cs="Arial"/>
          <w:sz w:val="24"/>
          <w:szCs w:val="24"/>
        </w:rPr>
        <w:t xml:space="preserve"> Using antibody arrays</w:t>
      </w:r>
      <w:r w:rsidR="009A05F1" w:rsidRPr="002B7265">
        <w:rPr>
          <w:rFonts w:ascii="Book Antiqua" w:hAnsi="Book Antiqua" w:cs="Arial"/>
          <w:sz w:val="24"/>
          <w:szCs w:val="24"/>
          <w:vertAlign w:val="superscript"/>
        </w:rPr>
        <w:t>[13</w:t>
      </w:r>
      <w:r w:rsidR="00AC4B9B" w:rsidRPr="002B7265">
        <w:rPr>
          <w:rFonts w:ascii="Book Antiqua" w:hAnsi="Book Antiqua" w:cs="Arial"/>
          <w:sz w:val="24"/>
          <w:szCs w:val="24"/>
          <w:vertAlign w:val="superscript"/>
        </w:rPr>
        <w:t>0</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 xml:space="preserve">, </w:t>
      </w:r>
      <w:r w:rsidR="004B58B6" w:rsidRPr="002B7265">
        <w:rPr>
          <w:rFonts w:ascii="Book Antiqua" w:hAnsi="Book Antiqua" w:cs="Arial"/>
          <w:sz w:val="24"/>
          <w:szCs w:val="24"/>
        </w:rPr>
        <w:t xml:space="preserve">they </w:t>
      </w:r>
      <w:r w:rsidR="009A05F1" w:rsidRPr="002B7265">
        <w:rPr>
          <w:rFonts w:ascii="Book Antiqua" w:hAnsi="Book Antiqua" w:cs="Arial"/>
          <w:sz w:val="24"/>
          <w:szCs w:val="24"/>
        </w:rPr>
        <w:t xml:space="preserve">noticed that the detection of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on individual carriers, like MUC5AC or MUC16, did not exceed the performance of the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assay. Notwithstanding, these analyses could discriminate between PaC and </w:t>
      </w:r>
      <w:r w:rsidR="0051361B" w:rsidRPr="002B7265">
        <w:rPr>
          <w:rFonts w:ascii="Book Antiqua" w:hAnsi="Book Antiqua" w:cs="Arial"/>
          <w:sz w:val="24"/>
          <w:szCs w:val="24"/>
        </w:rPr>
        <w:t>ChrP</w:t>
      </w:r>
      <w:r w:rsidR="009A05F1" w:rsidRPr="002B7265">
        <w:rPr>
          <w:rFonts w:ascii="Book Antiqua" w:hAnsi="Book Antiqua" w:cs="Arial"/>
          <w:sz w:val="24"/>
          <w:szCs w:val="24"/>
        </w:rPr>
        <w:t xml:space="preserve"> patients in low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individuals, so the combined analysis of </w:t>
      </w:r>
      <w:r w:rsidR="00EA713F" w:rsidRPr="002B7265">
        <w:rPr>
          <w:rFonts w:ascii="Book Antiqua" w:hAnsi="Book Antiqua" w:cs="Arial"/>
          <w:sz w:val="24"/>
          <w:szCs w:val="24"/>
        </w:rPr>
        <w:t>CA 19-9</w:t>
      </w:r>
      <w:r w:rsidR="009A05F1" w:rsidRPr="002B7265">
        <w:rPr>
          <w:rFonts w:ascii="Book Antiqua" w:hAnsi="Book Antiqua" w:cs="Arial"/>
          <w:sz w:val="24"/>
          <w:szCs w:val="24"/>
        </w:rPr>
        <w:t xml:space="preserve"> plus its detection on specific mucins could yield improved sensitivity for PaC detection. </w:t>
      </w:r>
    </w:p>
    <w:p w14:paraId="1BE9048A" w14:textId="77777777" w:rsidR="009A05F1" w:rsidRPr="002B7265" w:rsidRDefault="009A05F1" w:rsidP="00C50773">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The studies above reported (</w:t>
      </w:r>
      <w:r w:rsidR="00B40396" w:rsidRPr="002B7265">
        <w:rPr>
          <w:rFonts w:ascii="Book Antiqua" w:hAnsi="Book Antiqua" w:cs="Arial"/>
          <w:sz w:val="24"/>
          <w:szCs w:val="24"/>
        </w:rPr>
        <w:t>summarized</w:t>
      </w:r>
      <w:r w:rsidRPr="002B7265">
        <w:rPr>
          <w:rFonts w:ascii="Book Antiqua" w:hAnsi="Book Antiqua" w:cs="Arial"/>
          <w:sz w:val="24"/>
          <w:szCs w:val="24"/>
        </w:rPr>
        <w:t xml:space="preserve"> in Table 2) consisted on preclinical exploratory works </w:t>
      </w:r>
      <w:r w:rsidRPr="002B7265">
        <w:rPr>
          <w:rFonts w:ascii="Book Antiqua" w:hAnsi="Book Antiqua" w:cs="Arial"/>
          <w:sz w:val="24"/>
          <w:szCs w:val="24"/>
          <w:lang w:val="en"/>
        </w:rPr>
        <w:t xml:space="preserve">to compare </w:t>
      </w:r>
      <w:r w:rsidRPr="002B7265">
        <w:rPr>
          <w:rFonts w:ascii="Book Antiqua" w:hAnsi="Book Antiqua" w:cs="Arial"/>
          <w:sz w:val="24"/>
          <w:szCs w:val="24"/>
        </w:rPr>
        <w:t xml:space="preserve">tumor and non-tumor serum samples, to generate potential biomarker candidates for PaC detection. Using serum or depleted serum as starting material to find glycoproteins with altered </w:t>
      </w:r>
      <w:r w:rsidRPr="002B7265">
        <w:rPr>
          <w:rFonts w:ascii="Book Antiqua" w:hAnsi="Book Antiqua" w:cs="Arial"/>
          <w:sz w:val="24"/>
          <w:szCs w:val="24"/>
        </w:rPr>
        <w:lastRenderedPageBreak/>
        <w:t xml:space="preserve">glycosylation in PaC patients has resulted mainly in the identification of acute-phase glycoproteins mostly liver derived, as well as mucins such as MUC1 and MUC5AC. The glycosylation analysis of some of these reported individual glycoproteins, mainly focused on changes in sialic acid, fucose, or </w:t>
      </w:r>
      <w:r w:rsidR="004B58B6" w:rsidRPr="002B7265">
        <w:rPr>
          <w:rFonts w:ascii="Book Antiqua" w:hAnsi="Book Antiqua" w:cs="Arial"/>
          <w:sz w:val="24"/>
          <w:szCs w:val="24"/>
        </w:rPr>
        <w:t>SLe</w:t>
      </w:r>
      <w:r w:rsidR="004B58B6" w:rsidRPr="002B7265">
        <w:rPr>
          <w:rFonts w:ascii="Book Antiqua" w:hAnsi="Book Antiqua" w:cs="Arial"/>
          <w:sz w:val="24"/>
          <w:szCs w:val="24"/>
          <w:vertAlign w:val="superscript"/>
        </w:rPr>
        <w:t>x/a</w:t>
      </w:r>
      <w:r w:rsidRPr="002B7265">
        <w:rPr>
          <w:rFonts w:ascii="Book Antiqua" w:hAnsi="Book Antiqua" w:cs="Arial"/>
          <w:sz w:val="24"/>
          <w:szCs w:val="24"/>
        </w:rPr>
        <w:t xml:space="preserve">, in </w:t>
      </w:r>
      <w:r w:rsidR="001A7CE8" w:rsidRPr="002B7265">
        <w:rPr>
          <w:rFonts w:ascii="Book Antiqua" w:hAnsi="Book Antiqua" w:cs="Arial"/>
          <w:sz w:val="24"/>
          <w:szCs w:val="24"/>
        </w:rPr>
        <w:t>PaC</w:t>
      </w:r>
      <w:r w:rsidRPr="002B7265">
        <w:rPr>
          <w:rFonts w:ascii="Book Antiqua" w:hAnsi="Book Antiqua" w:cs="Arial"/>
          <w:sz w:val="24"/>
          <w:szCs w:val="24"/>
        </w:rPr>
        <w:t xml:space="preserve"> patients, showed usually significant changes in advanced PaC, but not in low PaC stages, and in many cases in inflammatory conditions,</w:t>
      </w:r>
      <w:r w:rsidRPr="002B7265">
        <w:rPr>
          <w:rFonts w:ascii="Book Antiqua" w:hAnsi="Book Antiqua" w:cs="Arial"/>
          <w:sz w:val="24"/>
          <w:szCs w:val="24"/>
          <w:lang w:val="en"/>
        </w:rPr>
        <w:t xml:space="preserve"> which limits their use as biomarkers of PaC.</w:t>
      </w:r>
      <w:r w:rsidRPr="002B7265">
        <w:rPr>
          <w:rFonts w:ascii="Book Antiqua" w:hAnsi="Book Antiqua" w:cs="Arial"/>
          <w:sz w:val="24"/>
          <w:szCs w:val="24"/>
        </w:rPr>
        <w:t xml:space="preserve"> The high levels in serum of these </w:t>
      </w:r>
      <w:r w:rsidR="00497F41" w:rsidRPr="002B7265">
        <w:rPr>
          <w:rFonts w:ascii="Book Antiqua" w:hAnsi="Book Antiqua" w:cs="Arial"/>
          <w:sz w:val="24"/>
          <w:szCs w:val="24"/>
        </w:rPr>
        <w:t>acute-phase</w:t>
      </w:r>
      <w:r w:rsidRPr="002B7265">
        <w:rPr>
          <w:rFonts w:ascii="Book Antiqua" w:hAnsi="Book Antiqua" w:cs="Arial"/>
          <w:sz w:val="24"/>
          <w:szCs w:val="24"/>
        </w:rPr>
        <w:t xml:space="preserve"> proteins, which</w:t>
      </w:r>
      <w:r w:rsidRPr="002B7265">
        <w:rPr>
          <w:rFonts w:ascii="Book Antiqua" w:hAnsi="Book Antiqua" w:cs="Arial"/>
          <w:sz w:val="24"/>
          <w:szCs w:val="24"/>
          <w:lang w:val="en"/>
        </w:rPr>
        <w:t xml:space="preserve"> are not tumor specific,</w:t>
      </w:r>
      <w:r w:rsidRPr="002B7265">
        <w:rPr>
          <w:rFonts w:ascii="Book Antiqua" w:hAnsi="Book Antiqua" w:cs="Arial"/>
          <w:sz w:val="24"/>
          <w:szCs w:val="24"/>
        </w:rPr>
        <w:t xml:space="preserve"> have hindered the identification of minor proteins with altered glycosylation from a pancreatic tumor origin that could be </w:t>
      </w:r>
      <w:r w:rsidR="004B58B6" w:rsidRPr="002B7265">
        <w:rPr>
          <w:rFonts w:ascii="Book Antiqua" w:hAnsi="Book Antiqua" w:cs="Arial"/>
          <w:sz w:val="24"/>
          <w:szCs w:val="24"/>
        </w:rPr>
        <w:t xml:space="preserve">more </w:t>
      </w:r>
      <w:r w:rsidRPr="002B7265">
        <w:rPr>
          <w:rFonts w:ascii="Book Antiqua" w:hAnsi="Book Antiqua" w:cs="Arial"/>
          <w:sz w:val="24"/>
          <w:szCs w:val="24"/>
        </w:rPr>
        <w:t xml:space="preserve">PaC specific, which should be one of the challenges of next investigations. </w:t>
      </w:r>
    </w:p>
    <w:p w14:paraId="5A336097" w14:textId="77777777" w:rsidR="009A05F1" w:rsidRPr="002B7265" w:rsidRDefault="009A05F1" w:rsidP="00C50773">
      <w:pPr>
        <w:widowControl w:val="0"/>
        <w:adjustRightInd w:val="0"/>
        <w:snapToGrid w:val="0"/>
        <w:spacing w:after="0" w:line="360" w:lineRule="auto"/>
        <w:ind w:firstLineChars="100" w:firstLine="240"/>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 xml:space="preserve">Some of the best and most widely recognized cancer bio-markers are highly tissue-specific, such as PSA, hCG and AFP. Although proteins with such characteristics are quite rare, we consider that pancreatic tissues are the ideal biological sample for studying the tumor-specific glycoproteins. Once the pancreatic tissue-specific glycoproteins or glycoforms can be found, their presence in serum could be explored. </w:t>
      </w:r>
    </w:p>
    <w:p w14:paraId="60362621" w14:textId="77777777" w:rsidR="00657BA3" w:rsidRPr="002B7265" w:rsidRDefault="00657BA3" w:rsidP="003A2D3F">
      <w:pPr>
        <w:widowControl w:val="0"/>
        <w:adjustRightInd w:val="0"/>
        <w:snapToGrid w:val="0"/>
        <w:spacing w:after="0" w:line="360" w:lineRule="auto"/>
        <w:jc w:val="both"/>
        <w:rPr>
          <w:rFonts w:ascii="Book Antiqua" w:eastAsia="Times New Roman" w:hAnsi="Book Antiqua" w:cs="Arial"/>
          <w:sz w:val="24"/>
          <w:szCs w:val="24"/>
          <w:lang w:eastAsia="es-ES"/>
        </w:rPr>
      </w:pPr>
    </w:p>
    <w:p w14:paraId="000D6A82" w14:textId="77777777" w:rsidR="009A05F1" w:rsidRPr="00C50773" w:rsidRDefault="009A05F1" w:rsidP="003A2D3F">
      <w:pPr>
        <w:widowControl w:val="0"/>
        <w:adjustRightInd w:val="0"/>
        <w:snapToGrid w:val="0"/>
        <w:spacing w:after="0" w:line="360" w:lineRule="auto"/>
        <w:jc w:val="both"/>
        <w:outlineLvl w:val="0"/>
        <w:rPr>
          <w:rFonts w:ascii="Book Antiqua" w:hAnsi="Book Antiqua"/>
          <w:b/>
          <w:i/>
          <w:sz w:val="24"/>
          <w:szCs w:val="24"/>
        </w:rPr>
      </w:pPr>
      <w:r w:rsidRPr="00C50773">
        <w:rPr>
          <w:rFonts w:ascii="Book Antiqua" w:eastAsia="Times New Roman" w:hAnsi="Book Antiqua" w:cstheme="minorHAnsi"/>
          <w:b/>
          <w:i/>
          <w:sz w:val="24"/>
          <w:szCs w:val="24"/>
          <w:lang w:eastAsia="es-ES"/>
        </w:rPr>
        <w:t>Proteomics information to identify new potential PaC glycobiomarkers:</w:t>
      </w:r>
    </w:p>
    <w:p w14:paraId="1DBBB50D" w14:textId="77777777" w:rsidR="009A05F1" w:rsidRPr="002B7265" w:rsidRDefault="009A05F1" w:rsidP="003A2D3F">
      <w:pPr>
        <w:widowControl w:val="0"/>
        <w:adjustRightInd w:val="0"/>
        <w:snapToGrid w:val="0"/>
        <w:spacing w:after="0" w:line="360" w:lineRule="auto"/>
        <w:jc w:val="both"/>
        <w:outlineLvl w:val="0"/>
        <w:rPr>
          <w:rFonts w:ascii="Book Antiqua" w:eastAsia="Times New Roman" w:hAnsi="Book Antiqua" w:cs="Arial"/>
          <w:sz w:val="24"/>
          <w:szCs w:val="24"/>
          <w:lang w:eastAsia="es-ES"/>
        </w:rPr>
      </w:pPr>
      <w:r w:rsidRPr="002B7265">
        <w:rPr>
          <w:rFonts w:ascii="Book Antiqua" w:hAnsi="Book Antiqua" w:cs="Arial"/>
          <w:sz w:val="24"/>
          <w:szCs w:val="24"/>
        </w:rPr>
        <w:t xml:space="preserve">Although the high number of biomarker studies reported in the last years, no valuable marker for this lethal cancer has been translated into clinics. </w:t>
      </w:r>
      <w:r w:rsidRPr="002B7265">
        <w:rPr>
          <w:rFonts w:ascii="Book Antiqua" w:eastAsia="Times New Roman" w:hAnsi="Book Antiqua" w:cs="Arial"/>
          <w:sz w:val="24"/>
          <w:szCs w:val="24"/>
          <w:lang w:eastAsia="es-ES"/>
        </w:rPr>
        <w:t xml:space="preserve">The detection of the tumor associated glycans on selected glycoproteins, </w:t>
      </w:r>
      <w:r w:rsidRPr="002B7265">
        <w:rPr>
          <w:rFonts w:ascii="Book Antiqua" w:hAnsi="Book Antiqua" w:cs="Arial"/>
          <w:sz w:val="24"/>
          <w:szCs w:val="24"/>
        </w:rPr>
        <w:t xml:space="preserve">overexpressed or neo expressed </w:t>
      </w:r>
      <w:r w:rsidR="004B58B6" w:rsidRPr="002B7265">
        <w:rPr>
          <w:rFonts w:ascii="Book Antiqua" w:hAnsi="Book Antiqua" w:cs="Arial"/>
          <w:sz w:val="24"/>
          <w:szCs w:val="24"/>
        </w:rPr>
        <w:t xml:space="preserve">specifically </w:t>
      </w:r>
      <w:r w:rsidRPr="002B7265">
        <w:rPr>
          <w:rFonts w:ascii="Book Antiqua" w:eastAsia="Times New Roman" w:hAnsi="Book Antiqua" w:cs="Arial"/>
          <w:sz w:val="24"/>
          <w:szCs w:val="24"/>
          <w:lang w:eastAsia="es-ES"/>
        </w:rPr>
        <w:t>in PaC tissues, could improve the biomarker performance of the glycoprotein.</w:t>
      </w:r>
    </w:p>
    <w:p w14:paraId="451D7390" w14:textId="77777777" w:rsidR="009A05F1" w:rsidRPr="002B7265" w:rsidRDefault="009A05F1"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Although the search of potential biomarkers in PaC cultured cells</w:t>
      </w:r>
      <w:r w:rsidR="0099444C" w:rsidRPr="002B7265">
        <w:rPr>
          <w:rFonts w:ascii="Book Antiqua" w:eastAsia="Times New Roman" w:hAnsi="Book Antiqua" w:cs="Arial"/>
          <w:sz w:val="24"/>
          <w:szCs w:val="24"/>
          <w:lang w:eastAsia="es-ES"/>
        </w:rPr>
        <w:t xml:space="preserve"> is a good starting sample</w:t>
      </w:r>
      <w:r w:rsidR="00461CD8" w:rsidRPr="002B7265">
        <w:rPr>
          <w:rFonts w:ascii="Book Antiqua" w:eastAsia="Times New Roman" w:hAnsi="Book Antiqua" w:cs="Arial"/>
          <w:sz w:val="24"/>
          <w:szCs w:val="24"/>
          <w:lang w:eastAsia="es-ES"/>
        </w:rPr>
        <w:t xml:space="preserve">, PaC </w:t>
      </w:r>
      <w:r w:rsidRPr="002B7265">
        <w:rPr>
          <w:rFonts w:ascii="Book Antiqua" w:eastAsia="Times New Roman" w:hAnsi="Book Antiqua" w:cs="Arial"/>
          <w:sz w:val="24"/>
          <w:szCs w:val="24"/>
          <w:lang w:eastAsia="es-ES"/>
        </w:rPr>
        <w:t xml:space="preserve">stromal components represent up to 90% of the pancreatic tumor volume, which implies that cell line models are not completely representative of the physiological environment. For that, proteomic analysis of tumor tissues </w:t>
      </w:r>
      <w:r w:rsidR="00461CD8" w:rsidRPr="002B7265">
        <w:rPr>
          <w:rFonts w:ascii="Book Antiqua" w:eastAsia="Times New Roman" w:hAnsi="Book Antiqua" w:cs="Arial"/>
          <w:sz w:val="24"/>
          <w:szCs w:val="24"/>
          <w:lang w:eastAsia="es-ES"/>
        </w:rPr>
        <w:t>is</w:t>
      </w:r>
      <w:r w:rsidRPr="002B7265">
        <w:rPr>
          <w:rFonts w:ascii="Book Antiqua" w:eastAsia="Times New Roman" w:hAnsi="Book Antiqua" w:cs="Arial"/>
          <w:sz w:val="24"/>
          <w:szCs w:val="24"/>
          <w:lang w:eastAsia="es-ES"/>
        </w:rPr>
        <w:t xml:space="preserve"> proposed as starting point to provide glycoprotein candidates that could be secreted or shed into blood for further biomarker analysis in serum or plasma. In this review we have focused on those glycoproteins that </w:t>
      </w:r>
      <w:r w:rsidRPr="002B7265">
        <w:rPr>
          <w:rFonts w:ascii="Book Antiqua" w:eastAsia="Times New Roman" w:hAnsi="Book Antiqua" w:cs="Arial"/>
          <w:sz w:val="24"/>
          <w:szCs w:val="24"/>
          <w:lang w:eastAsia="es-ES"/>
        </w:rPr>
        <w:lastRenderedPageBreak/>
        <w:t>have been described in the literature to be differentially expressed and/or oversecreted in PaC cells, tissues, or pancreatic juice and that can also be found in plasma or serum.</w:t>
      </w:r>
    </w:p>
    <w:p w14:paraId="15E73980" w14:textId="0D2C5F0E" w:rsidR="009A05F1" w:rsidRPr="002B7265" w:rsidRDefault="009A05F1"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 xml:space="preserve">The main protein carriers of </w:t>
      </w:r>
      <w:r w:rsidR="00EA713F" w:rsidRPr="002B7265">
        <w:rPr>
          <w:rFonts w:ascii="Book Antiqua" w:eastAsia="Times New Roman" w:hAnsi="Book Antiqua" w:cs="Arial"/>
          <w:sz w:val="24"/>
          <w:szCs w:val="24"/>
          <w:lang w:eastAsia="es-ES"/>
        </w:rPr>
        <w:t>CA 19-9</w:t>
      </w:r>
      <w:r w:rsidRPr="002B7265">
        <w:rPr>
          <w:rFonts w:ascii="Book Antiqua" w:eastAsia="Times New Roman" w:hAnsi="Book Antiqua" w:cs="Arial"/>
          <w:sz w:val="24"/>
          <w:szCs w:val="24"/>
          <w:lang w:eastAsia="es-ES"/>
        </w:rPr>
        <w:t xml:space="preserve"> described </w:t>
      </w:r>
      <w:r w:rsidR="00C50773">
        <w:rPr>
          <w:rFonts w:ascii="Book Antiqua" w:eastAsia="Times New Roman" w:hAnsi="Book Antiqua" w:cs="Arial"/>
          <w:sz w:val="24"/>
          <w:szCs w:val="24"/>
          <w:lang w:eastAsia="zh-CN"/>
        </w:rPr>
        <w:t>are</w:t>
      </w:r>
      <w:r w:rsidR="00C50773" w:rsidRPr="002B7265">
        <w:rPr>
          <w:rFonts w:ascii="Book Antiqua" w:eastAsia="Times New Roman" w:hAnsi="Book Antiqua" w:cs="Arial"/>
          <w:sz w:val="24"/>
          <w:szCs w:val="24"/>
          <w:lang w:eastAsia="es-ES"/>
        </w:rPr>
        <w:t xml:space="preserve"> </w:t>
      </w:r>
      <w:r w:rsidRPr="002B7265">
        <w:rPr>
          <w:rFonts w:ascii="Book Antiqua" w:eastAsia="Times New Roman" w:hAnsi="Book Antiqua" w:cs="Arial"/>
          <w:sz w:val="24"/>
          <w:szCs w:val="24"/>
          <w:lang w:eastAsia="es-ES"/>
        </w:rPr>
        <w:t xml:space="preserve">MUC1, MUC5AC and MUC16 and as we have mentioned previously, the study of their altered glycosylation is of interest for improving the performance of the </w:t>
      </w:r>
      <w:r w:rsidR="00EA713F" w:rsidRPr="002B7265">
        <w:rPr>
          <w:rFonts w:ascii="Book Antiqua" w:eastAsia="Times New Roman" w:hAnsi="Book Antiqua" w:cs="Arial"/>
          <w:sz w:val="24"/>
          <w:szCs w:val="24"/>
          <w:lang w:eastAsia="es-ES"/>
        </w:rPr>
        <w:t>CA 19-9</w:t>
      </w:r>
      <w:r w:rsidRPr="002B7265">
        <w:rPr>
          <w:rFonts w:ascii="Book Antiqua" w:eastAsia="Times New Roman" w:hAnsi="Book Antiqua" w:cs="Arial"/>
          <w:sz w:val="24"/>
          <w:szCs w:val="24"/>
          <w:lang w:eastAsia="es-ES"/>
        </w:rPr>
        <w:t xml:space="preserve"> test. Howe</w:t>
      </w:r>
      <w:r w:rsidR="005A3811" w:rsidRPr="002B7265">
        <w:rPr>
          <w:rFonts w:ascii="Book Antiqua" w:eastAsia="Times New Roman" w:hAnsi="Book Antiqua" w:cs="Arial"/>
          <w:sz w:val="24"/>
          <w:szCs w:val="24"/>
          <w:lang w:eastAsia="es-ES"/>
        </w:rPr>
        <w:t xml:space="preserve">ver, the analysis of these high MW </w:t>
      </w:r>
      <w:r w:rsidRPr="002B7265">
        <w:rPr>
          <w:rFonts w:ascii="Book Antiqua" w:eastAsia="Times New Roman" w:hAnsi="Book Antiqua" w:cs="Arial"/>
          <w:sz w:val="24"/>
          <w:szCs w:val="24"/>
          <w:lang w:eastAsia="es-ES"/>
        </w:rPr>
        <w:t>glycoproteins (MW over 200 KDa with a glycan component that contributes to mo</w:t>
      </w:r>
      <w:r w:rsidR="004E68EE" w:rsidRPr="002B7265">
        <w:rPr>
          <w:rFonts w:ascii="Book Antiqua" w:eastAsia="Times New Roman" w:hAnsi="Book Antiqua" w:cs="Arial"/>
          <w:sz w:val="24"/>
          <w:szCs w:val="24"/>
          <w:lang w:eastAsia="es-ES"/>
        </w:rPr>
        <w:t>re than 50% of the MW) in serum</w:t>
      </w:r>
      <w:r w:rsidRPr="002B7265">
        <w:rPr>
          <w:rFonts w:ascii="Book Antiqua" w:eastAsia="Times New Roman" w:hAnsi="Book Antiqua" w:cs="Arial"/>
          <w:sz w:val="24"/>
          <w:szCs w:val="24"/>
          <w:lang w:eastAsia="es-ES"/>
        </w:rPr>
        <w:t xml:space="preserve"> presents a big challenge. Despite being one of the main families of proteins with potential as cancer biomarkers, in this study we </w:t>
      </w:r>
      <w:r w:rsidR="005A3811" w:rsidRPr="002B7265">
        <w:rPr>
          <w:rFonts w:ascii="Book Antiqua" w:eastAsia="Times New Roman" w:hAnsi="Book Antiqua" w:cs="Arial"/>
          <w:sz w:val="24"/>
          <w:szCs w:val="24"/>
          <w:lang w:eastAsia="es-ES"/>
        </w:rPr>
        <w:t>will concentrate on</w:t>
      </w:r>
      <w:r w:rsidRPr="002B7265">
        <w:rPr>
          <w:rFonts w:ascii="Book Antiqua" w:eastAsia="Times New Roman" w:hAnsi="Book Antiqua" w:cs="Arial"/>
          <w:sz w:val="24"/>
          <w:szCs w:val="24"/>
          <w:lang w:eastAsia="es-ES"/>
        </w:rPr>
        <w:t xml:space="preserve"> other non-mucin glycoproteins that may be </w:t>
      </w:r>
      <w:r w:rsidR="005A3811" w:rsidRPr="002B7265">
        <w:rPr>
          <w:rFonts w:ascii="Book Antiqua" w:eastAsia="Times New Roman" w:hAnsi="Book Antiqua" w:cs="Arial"/>
          <w:sz w:val="24"/>
          <w:szCs w:val="24"/>
          <w:lang w:eastAsia="es-ES"/>
        </w:rPr>
        <w:t>analyzed</w:t>
      </w:r>
      <w:r w:rsidR="004E68EE" w:rsidRPr="002B7265">
        <w:rPr>
          <w:rFonts w:ascii="Book Antiqua" w:eastAsia="Times New Roman" w:hAnsi="Book Antiqua" w:cs="Arial"/>
          <w:sz w:val="24"/>
          <w:szCs w:val="24"/>
          <w:lang w:eastAsia="es-ES"/>
        </w:rPr>
        <w:t xml:space="preserve"> easily</w:t>
      </w:r>
      <w:r w:rsidRPr="002B7265">
        <w:rPr>
          <w:rFonts w:ascii="Book Antiqua" w:eastAsia="Times New Roman" w:hAnsi="Book Antiqua" w:cs="Arial"/>
          <w:sz w:val="24"/>
          <w:szCs w:val="24"/>
          <w:lang w:eastAsia="es-ES"/>
        </w:rPr>
        <w:t>.</w:t>
      </w:r>
    </w:p>
    <w:p w14:paraId="6295A356" w14:textId="77777777" w:rsidR="009A05F1" w:rsidRPr="002B7265" w:rsidRDefault="004E68EE"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A</w:t>
      </w:r>
      <w:r w:rsidR="009A05F1" w:rsidRPr="002B7265">
        <w:rPr>
          <w:rFonts w:ascii="Book Antiqua" w:eastAsia="Times New Roman" w:hAnsi="Book Antiqua" w:cs="Arial"/>
          <w:sz w:val="24"/>
          <w:szCs w:val="24"/>
          <w:lang w:eastAsia="es-ES"/>
        </w:rPr>
        <w:t xml:space="preserve">mong the large number of proteins described in different proteomic approaches, we have focused on glycoproteins different from </w:t>
      </w:r>
      <w:r w:rsidR="00497F41" w:rsidRPr="002B7265">
        <w:rPr>
          <w:rFonts w:ascii="Book Antiqua" w:eastAsia="Times New Roman" w:hAnsi="Book Antiqua" w:cs="Arial"/>
          <w:sz w:val="24"/>
          <w:szCs w:val="24"/>
          <w:lang w:eastAsia="es-ES"/>
        </w:rPr>
        <w:t>acute-phase</w:t>
      </w:r>
      <w:r w:rsidR="009A05F1" w:rsidRPr="002B7265">
        <w:rPr>
          <w:rFonts w:ascii="Book Antiqua" w:eastAsia="Times New Roman" w:hAnsi="Book Antiqua" w:cs="Arial"/>
          <w:sz w:val="24"/>
          <w:szCs w:val="24"/>
          <w:lang w:eastAsia="es-ES"/>
        </w:rPr>
        <w:t xml:space="preserve"> proteins because these last ones are usually increased in inflammation conditions as discussed previously. In our selection</w:t>
      </w:r>
      <w:r w:rsidRPr="002B7265">
        <w:rPr>
          <w:rFonts w:ascii="Book Antiqua" w:eastAsia="Times New Roman" w:hAnsi="Book Antiqua" w:cs="Arial"/>
          <w:sz w:val="24"/>
          <w:szCs w:val="24"/>
          <w:lang w:eastAsia="es-ES"/>
        </w:rPr>
        <w:t>,</w:t>
      </w:r>
      <w:r w:rsidR="009A05F1" w:rsidRPr="002B7265">
        <w:rPr>
          <w:rFonts w:ascii="Book Antiqua" w:eastAsia="Times New Roman" w:hAnsi="Book Antiqua" w:cs="Arial"/>
          <w:sz w:val="24"/>
          <w:szCs w:val="24"/>
          <w:lang w:eastAsia="es-ES"/>
        </w:rPr>
        <w:t xml:space="preserve"> the proteins associated to inflammatory processes have also been discarded because their abnormal expression may be associated with more than one type of cancer (lack of specificity). The most promising glycopr</w:t>
      </w:r>
      <w:r w:rsidRPr="002B7265">
        <w:rPr>
          <w:rFonts w:ascii="Book Antiqua" w:eastAsia="Times New Roman" w:hAnsi="Book Antiqua" w:cs="Arial"/>
          <w:sz w:val="24"/>
          <w:szCs w:val="24"/>
          <w:lang w:eastAsia="es-ES"/>
        </w:rPr>
        <w:t>otein candidates are listed in T</w:t>
      </w:r>
      <w:r w:rsidR="009A05F1" w:rsidRPr="002B7265">
        <w:rPr>
          <w:rFonts w:ascii="Book Antiqua" w:eastAsia="Times New Roman" w:hAnsi="Book Antiqua" w:cs="Arial"/>
          <w:sz w:val="24"/>
          <w:szCs w:val="24"/>
          <w:lang w:eastAsia="es-ES"/>
        </w:rPr>
        <w:t xml:space="preserve">able 3 and may be </w:t>
      </w:r>
      <w:r w:rsidR="00B40396" w:rsidRPr="002B7265">
        <w:rPr>
          <w:rFonts w:ascii="Book Antiqua" w:eastAsia="Times New Roman" w:hAnsi="Book Antiqua" w:cs="Arial"/>
          <w:sz w:val="24"/>
          <w:szCs w:val="24"/>
          <w:lang w:eastAsia="es-ES"/>
        </w:rPr>
        <w:t>analyzed</w:t>
      </w:r>
      <w:r w:rsidR="009A05F1" w:rsidRPr="002B7265">
        <w:rPr>
          <w:rFonts w:ascii="Book Antiqua" w:eastAsia="Times New Roman" w:hAnsi="Book Antiqua" w:cs="Arial"/>
          <w:sz w:val="24"/>
          <w:szCs w:val="24"/>
          <w:lang w:eastAsia="es-ES"/>
        </w:rPr>
        <w:t xml:space="preserve"> in detail to determine whether a specific glycoform could be PaC associated and be used</w:t>
      </w:r>
      <w:r w:rsidRPr="002B7265">
        <w:rPr>
          <w:rFonts w:ascii="Book Antiqua" w:eastAsia="Times New Roman" w:hAnsi="Book Antiqua" w:cs="Arial"/>
          <w:sz w:val="24"/>
          <w:szCs w:val="24"/>
          <w:lang w:eastAsia="es-ES"/>
        </w:rPr>
        <w:t xml:space="preserve"> alone or together with CA 19-9</w:t>
      </w:r>
      <w:r w:rsidR="009A05F1" w:rsidRPr="002B7265">
        <w:rPr>
          <w:rFonts w:ascii="Book Antiqua" w:eastAsia="Times New Roman" w:hAnsi="Book Antiqua" w:cs="Arial"/>
          <w:sz w:val="24"/>
          <w:szCs w:val="24"/>
          <w:lang w:eastAsia="es-ES"/>
        </w:rPr>
        <w:t xml:space="preserve"> for the detection of early-stage PaC.</w:t>
      </w:r>
    </w:p>
    <w:p w14:paraId="21A81128" w14:textId="047D10F9" w:rsidR="009A05F1" w:rsidRPr="002B7265" w:rsidRDefault="009A05F1"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It has been described that the immune system reacts to developing tumors and generates auto-antibodies ag</w:t>
      </w:r>
      <w:r w:rsidR="005A3811" w:rsidRPr="002B7265">
        <w:rPr>
          <w:rFonts w:ascii="Book Antiqua" w:eastAsia="Times New Roman" w:hAnsi="Book Antiqua" w:cs="Arial"/>
          <w:sz w:val="24"/>
          <w:szCs w:val="24"/>
          <w:lang w:eastAsia="es-ES"/>
        </w:rPr>
        <w:t xml:space="preserve">ainst tumor-associated antigens. </w:t>
      </w:r>
      <w:r w:rsidRPr="002B7265">
        <w:rPr>
          <w:rFonts w:ascii="Book Antiqua" w:eastAsia="Times New Roman" w:hAnsi="Book Antiqua" w:cs="Arial"/>
          <w:sz w:val="24"/>
          <w:szCs w:val="24"/>
          <w:lang w:eastAsia="es-ES"/>
        </w:rPr>
        <w:t xml:space="preserve">These serum auto-antibodies can be detected in early stages and have recently emerged as early stage bio-markers for different types of cancer, including </w:t>
      </w:r>
      <w:r w:rsidR="001A7CE8" w:rsidRPr="002B7265">
        <w:rPr>
          <w:rFonts w:ascii="Book Antiqua" w:eastAsia="Times New Roman" w:hAnsi="Book Antiqua" w:cs="Arial"/>
          <w:sz w:val="24"/>
          <w:szCs w:val="24"/>
          <w:lang w:eastAsia="es-ES"/>
        </w:rPr>
        <w:t>PaC</w:t>
      </w:r>
      <w:r w:rsidRPr="002B7265">
        <w:rPr>
          <w:rFonts w:ascii="Book Antiqua" w:eastAsia="Times New Roman" w:hAnsi="Book Antiqua" w:cs="Arial"/>
          <w:sz w:val="24"/>
          <w:szCs w:val="24"/>
          <w:lang w:eastAsia="es-ES"/>
        </w:rPr>
        <w:t>. Possibly auto-antibodies signatures might therefore be best used as a screening tool to detect the presence of cancer in general, to be followed by more specific diagno</w:t>
      </w:r>
      <w:r w:rsidR="005A3811" w:rsidRPr="002B7265">
        <w:rPr>
          <w:rFonts w:ascii="Book Antiqua" w:eastAsia="Times New Roman" w:hAnsi="Book Antiqua" w:cs="Arial"/>
          <w:sz w:val="24"/>
          <w:szCs w:val="24"/>
          <w:lang w:eastAsia="es-ES"/>
        </w:rPr>
        <w:t>stic measure</w:t>
      </w:r>
      <w:r w:rsidR="00943F17" w:rsidRPr="002B7265">
        <w:rPr>
          <w:rFonts w:ascii="Book Antiqua" w:eastAsia="Times New Roman" w:hAnsi="Book Antiqua" w:cs="Arial"/>
          <w:sz w:val="24"/>
          <w:szCs w:val="24"/>
          <w:lang w:eastAsia="es-ES"/>
        </w:rPr>
        <w:t>s</w:t>
      </w:r>
      <w:r w:rsidR="005A3811" w:rsidRPr="002B7265">
        <w:rPr>
          <w:rFonts w:ascii="Book Antiqua" w:eastAsia="Times New Roman" w:hAnsi="Book Antiqua" w:cs="Arial"/>
          <w:sz w:val="24"/>
          <w:szCs w:val="24"/>
          <w:lang w:eastAsia="es-ES"/>
        </w:rPr>
        <w:t xml:space="preserve"> in case of </w:t>
      </w:r>
      <w:r w:rsidRPr="002B7265">
        <w:rPr>
          <w:rFonts w:ascii="Book Antiqua" w:eastAsia="Times New Roman" w:hAnsi="Book Antiqua" w:cs="Arial"/>
          <w:sz w:val="24"/>
          <w:szCs w:val="24"/>
          <w:lang w:eastAsia="es-ES"/>
        </w:rPr>
        <w:t>positive results</w:t>
      </w:r>
      <w:r w:rsidRPr="002B7265">
        <w:rPr>
          <w:rFonts w:ascii="Book Antiqua" w:hAnsi="Book Antiqua" w:cs="Arial"/>
          <w:sz w:val="24"/>
          <w:szCs w:val="24"/>
          <w:vertAlign w:val="superscript"/>
        </w:rPr>
        <w:t>[13</w:t>
      </w:r>
      <w:r w:rsidR="001024B3" w:rsidRPr="002B7265">
        <w:rPr>
          <w:rFonts w:ascii="Book Antiqua" w:hAnsi="Book Antiqua" w:cs="Arial"/>
          <w:sz w:val="24"/>
          <w:szCs w:val="24"/>
          <w:vertAlign w:val="superscript"/>
        </w:rPr>
        <w:t>1</w:t>
      </w:r>
      <w:r w:rsidRPr="002B7265">
        <w:rPr>
          <w:rFonts w:ascii="Book Antiqua" w:hAnsi="Book Antiqua" w:cs="Arial"/>
          <w:sz w:val="24"/>
          <w:szCs w:val="24"/>
          <w:vertAlign w:val="superscript"/>
        </w:rPr>
        <w:t>]</w:t>
      </w:r>
      <w:r w:rsidRPr="002B7265">
        <w:rPr>
          <w:rFonts w:ascii="Book Antiqua" w:hAnsi="Book Antiqua" w:cs="Arial"/>
          <w:sz w:val="24"/>
          <w:szCs w:val="24"/>
        </w:rPr>
        <w:t>.</w:t>
      </w:r>
    </w:p>
    <w:p w14:paraId="47A6E91F" w14:textId="58C8313D" w:rsidR="009A05F1" w:rsidRPr="002B7265" w:rsidRDefault="00FA5AEE"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Cancer patients produce auto-antibodies to proteins that are either mutated, misfolded, over-expressed, or to proteins that show altered post-translational modifications like glycosylation. T</w:t>
      </w:r>
      <w:r w:rsidR="009A05F1" w:rsidRPr="002B7265">
        <w:rPr>
          <w:rFonts w:ascii="Book Antiqua" w:eastAsia="Times New Roman" w:hAnsi="Book Antiqua" w:cs="Arial"/>
          <w:sz w:val="24"/>
          <w:szCs w:val="24"/>
          <w:lang w:eastAsia="es-ES"/>
        </w:rPr>
        <w:t>he mechanisms of auto-antibody</w:t>
      </w:r>
      <w:r w:rsidRPr="002B7265">
        <w:rPr>
          <w:rFonts w:ascii="Book Antiqua" w:eastAsia="Times New Roman" w:hAnsi="Book Antiqua" w:cs="Arial"/>
          <w:sz w:val="24"/>
          <w:szCs w:val="24"/>
          <w:lang w:eastAsia="es-ES"/>
        </w:rPr>
        <w:t xml:space="preserve"> production </w:t>
      </w:r>
      <w:r w:rsidRPr="002B7265">
        <w:rPr>
          <w:rFonts w:ascii="Book Antiqua" w:eastAsia="Times New Roman" w:hAnsi="Book Antiqua" w:cs="Arial"/>
          <w:sz w:val="24"/>
          <w:szCs w:val="24"/>
          <w:lang w:eastAsia="es-ES"/>
        </w:rPr>
        <w:lastRenderedPageBreak/>
        <w:t>are not fully clear</w:t>
      </w:r>
      <w:r w:rsidR="009A05F1" w:rsidRPr="002B7265">
        <w:rPr>
          <w:rFonts w:ascii="Book Antiqua" w:eastAsia="Times New Roman" w:hAnsi="Book Antiqua" w:cs="Arial"/>
          <w:sz w:val="24"/>
          <w:szCs w:val="24"/>
          <w:lang w:eastAsia="es-ES"/>
        </w:rPr>
        <w:t>. Secretion of abnormal glycoforms into blood induces the immune system to produce antibodies which results in the amplification of an early malignant alteration. Therefore, the detection of these antibodies indicates that the affected tissue shed these glycoproteins in the blood and may allow the diagnosis in an early stage of the disease, when there are no clinical signs yet, and the amount of anomalous gl</w:t>
      </w:r>
      <w:r w:rsidR="005A3811" w:rsidRPr="002B7265">
        <w:rPr>
          <w:rFonts w:ascii="Book Antiqua" w:eastAsia="Times New Roman" w:hAnsi="Book Antiqua" w:cs="Arial"/>
          <w:sz w:val="24"/>
          <w:szCs w:val="24"/>
          <w:lang w:eastAsia="es-ES"/>
        </w:rPr>
        <w:t xml:space="preserve">ycan antigens is still very low. </w:t>
      </w:r>
      <w:r w:rsidR="009A05F1" w:rsidRPr="002B7265">
        <w:rPr>
          <w:rFonts w:ascii="Book Antiqua" w:eastAsia="Times New Roman" w:hAnsi="Book Antiqua" w:cs="Arial"/>
          <w:sz w:val="24"/>
          <w:szCs w:val="24"/>
          <w:lang w:eastAsia="es-ES"/>
        </w:rPr>
        <w:t xml:space="preserve">Some studies have evaluated serological auto-antibodies in </w:t>
      </w:r>
      <w:r w:rsidR="001A7CE8" w:rsidRPr="002B7265">
        <w:rPr>
          <w:rFonts w:ascii="Book Antiqua" w:eastAsia="Times New Roman" w:hAnsi="Book Antiqua" w:cs="Arial"/>
          <w:sz w:val="24"/>
          <w:szCs w:val="24"/>
          <w:lang w:eastAsia="es-ES"/>
        </w:rPr>
        <w:t>PaC</w:t>
      </w:r>
      <w:r w:rsidR="009A05F1" w:rsidRPr="002B7265">
        <w:rPr>
          <w:rFonts w:ascii="Book Antiqua" w:eastAsia="Times New Roman" w:hAnsi="Book Antiqua" w:cs="Arial"/>
          <w:sz w:val="24"/>
          <w:szCs w:val="24"/>
          <w:lang w:eastAsia="es-ES"/>
        </w:rPr>
        <w:t xml:space="preserve"> and the combination of four auto</w:t>
      </w:r>
      <w:r w:rsidR="00380DD1" w:rsidRPr="002B7265">
        <w:rPr>
          <w:rFonts w:ascii="Book Antiqua" w:eastAsia="Times New Roman" w:hAnsi="Book Antiqua" w:cs="Arial"/>
          <w:sz w:val="24"/>
          <w:szCs w:val="24"/>
          <w:lang w:eastAsia="es-ES"/>
        </w:rPr>
        <w:t>-</w:t>
      </w:r>
      <w:r w:rsidR="009A05F1" w:rsidRPr="002B7265">
        <w:rPr>
          <w:rFonts w:ascii="Book Antiqua" w:eastAsia="Times New Roman" w:hAnsi="Book Antiqua" w:cs="Arial"/>
          <w:sz w:val="24"/>
          <w:szCs w:val="24"/>
          <w:lang w:eastAsia="es-ES"/>
        </w:rPr>
        <w:t>antibodies including anti-</w:t>
      </w:r>
      <w:r w:rsidR="005A3811" w:rsidRPr="002B7265">
        <w:rPr>
          <w:rFonts w:ascii="Book Antiqua" w:eastAsia="Times New Roman" w:hAnsi="Book Antiqua" w:cs="Arial"/>
          <w:sz w:val="24"/>
          <w:szCs w:val="24"/>
          <w:lang w:eastAsia="es-ES"/>
        </w:rPr>
        <w:t>m</w:t>
      </w:r>
      <w:r w:rsidR="009A05F1" w:rsidRPr="002B7265">
        <w:rPr>
          <w:rFonts w:ascii="Book Antiqua" w:eastAsia="Times New Roman" w:hAnsi="Book Antiqua" w:cs="Arial"/>
          <w:sz w:val="24"/>
          <w:szCs w:val="24"/>
          <w:lang w:eastAsia="es-ES"/>
        </w:rPr>
        <w:t>esothelin showed a reasonable diagnostic performance</w:t>
      </w:r>
      <w:r w:rsidR="009A05F1" w:rsidRPr="002B7265">
        <w:rPr>
          <w:rFonts w:ascii="Book Antiqua" w:hAnsi="Book Antiqua" w:cs="Arial"/>
          <w:sz w:val="24"/>
          <w:szCs w:val="24"/>
          <w:vertAlign w:val="superscript"/>
        </w:rPr>
        <w:t>[13</w:t>
      </w:r>
      <w:r w:rsidR="001024B3" w:rsidRPr="002B7265">
        <w:rPr>
          <w:rFonts w:ascii="Book Antiqua" w:hAnsi="Book Antiqua" w:cs="Arial"/>
          <w:sz w:val="24"/>
          <w:szCs w:val="24"/>
          <w:vertAlign w:val="superscript"/>
        </w:rPr>
        <w:t>2</w:t>
      </w:r>
      <w:r w:rsidR="009A05F1" w:rsidRPr="002B7265">
        <w:rPr>
          <w:rFonts w:ascii="Book Antiqua" w:hAnsi="Book Antiqua" w:cs="Arial"/>
          <w:sz w:val="24"/>
          <w:szCs w:val="24"/>
          <w:vertAlign w:val="superscript"/>
        </w:rPr>
        <w:t>]</w:t>
      </w:r>
      <w:r w:rsidRPr="002B7265">
        <w:rPr>
          <w:rFonts w:ascii="Book Antiqua" w:hAnsi="Book Antiqua" w:cs="Arial"/>
          <w:sz w:val="24"/>
          <w:szCs w:val="24"/>
        </w:rPr>
        <w:t>.</w:t>
      </w:r>
      <w:r w:rsidR="00943F17" w:rsidRPr="002B7265">
        <w:rPr>
          <w:rFonts w:ascii="Book Antiqua" w:hAnsi="Book Antiqua" w:cs="Arial"/>
          <w:sz w:val="24"/>
          <w:szCs w:val="24"/>
        </w:rPr>
        <w:t xml:space="preserve"> </w:t>
      </w:r>
      <w:r w:rsidR="00384E18" w:rsidRPr="002B7265">
        <w:rPr>
          <w:rFonts w:ascii="Book Antiqua" w:hAnsi="Book Antiqua" w:cs="Arial"/>
          <w:sz w:val="24"/>
          <w:szCs w:val="24"/>
        </w:rPr>
        <w:t xml:space="preserve">The finding of </w:t>
      </w:r>
      <w:r w:rsidR="00384E18" w:rsidRPr="002B7265">
        <w:rPr>
          <w:rFonts w:ascii="Book Antiqua" w:eastAsia="Times New Roman" w:hAnsi="Book Antiqua" w:cs="Arial"/>
          <w:sz w:val="24"/>
          <w:szCs w:val="24"/>
          <w:lang w:eastAsia="es-ES"/>
        </w:rPr>
        <w:t>s</w:t>
      </w:r>
      <w:r w:rsidR="009A05F1" w:rsidRPr="002B7265">
        <w:rPr>
          <w:rFonts w:ascii="Book Antiqua" w:eastAsia="Times New Roman" w:hAnsi="Book Antiqua" w:cs="Arial"/>
          <w:sz w:val="24"/>
          <w:szCs w:val="24"/>
          <w:lang w:eastAsia="es-ES"/>
        </w:rPr>
        <w:t>erum auto</w:t>
      </w:r>
      <w:r w:rsidR="00380DD1" w:rsidRPr="002B7265">
        <w:rPr>
          <w:rFonts w:ascii="Book Antiqua" w:eastAsia="Times New Roman" w:hAnsi="Book Antiqua" w:cs="Arial"/>
          <w:sz w:val="24"/>
          <w:szCs w:val="24"/>
          <w:lang w:eastAsia="es-ES"/>
        </w:rPr>
        <w:t>-</w:t>
      </w:r>
      <w:r w:rsidR="009A05F1" w:rsidRPr="002B7265">
        <w:rPr>
          <w:rFonts w:ascii="Book Antiqua" w:eastAsia="Times New Roman" w:hAnsi="Book Antiqua" w:cs="Arial"/>
          <w:sz w:val="24"/>
          <w:szCs w:val="24"/>
          <w:lang w:eastAsia="es-ES"/>
        </w:rPr>
        <w:t xml:space="preserve">antibodies </w:t>
      </w:r>
      <w:r w:rsidR="00B40396" w:rsidRPr="002B7265">
        <w:rPr>
          <w:rFonts w:ascii="Book Antiqua" w:eastAsia="Times New Roman" w:hAnsi="Book Antiqua" w:cs="Arial"/>
          <w:sz w:val="24"/>
          <w:szCs w:val="24"/>
          <w:lang w:eastAsia="es-ES"/>
        </w:rPr>
        <w:t>recognizing</w:t>
      </w:r>
      <w:r w:rsidR="009A05F1" w:rsidRPr="002B7265">
        <w:rPr>
          <w:rFonts w:ascii="Book Antiqua" w:eastAsia="Times New Roman" w:hAnsi="Book Antiqua" w:cs="Arial"/>
          <w:sz w:val="24"/>
          <w:szCs w:val="24"/>
          <w:lang w:eastAsia="es-ES"/>
        </w:rPr>
        <w:t xml:space="preserve"> </w:t>
      </w:r>
      <w:r w:rsidR="00384E18" w:rsidRPr="002B7265">
        <w:rPr>
          <w:rFonts w:ascii="Book Antiqua" w:eastAsia="Times New Roman" w:hAnsi="Book Antiqua" w:cs="Arial"/>
          <w:sz w:val="24"/>
          <w:szCs w:val="24"/>
          <w:lang w:eastAsia="es-ES"/>
        </w:rPr>
        <w:t xml:space="preserve">some of the proposed </w:t>
      </w:r>
      <w:r w:rsidR="009A05F1" w:rsidRPr="002B7265">
        <w:rPr>
          <w:rFonts w:ascii="Book Antiqua" w:eastAsia="Times New Roman" w:hAnsi="Book Antiqua" w:cs="Arial"/>
          <w:sz w:val="24"/>
          <w:szCs w:val="24"/>
          <w:lang w:eastAsia="es-ES"/>
        </w:rPr>
        <w:t xml:space="preserve">glycoprotein candidates </w:t>
      </w:r>
      <w:r w:rsidR="00384E18" w:rsidRPr="002B7265">
        <w:rPr>
          <w:rFonts w:ascii="Book Antiqua" w:eastAsia="Times New Roman" w:hAnsi="Book Antiqua" w:cs="Arial"/>
          <w:sz w:val="24"/>
          <w:szCs w:val="24"/>
          <w:lang w:eastAsia="es-ES"/>
        </w:rPr>
        <w:t xml:space="preserve">reinforce them </w:t>
      </w:r>
      <w:r w:rsidR="009A05F1" w:rsidRPr="002B7265">
        <w:rPr>
          <w:rFonts w:ascii="Book Antiqua" w:eastAsia="Times New Roman" w:hAnsi="Book Antiqua" w:cs="Arial"/>
          <w:sz w:val="24"/>
          <w:szCs w:val="24"/>
          <w:lang w:eastAsia="es-ES"/>
        </w:rPr>
        <w:t xml:space="preserve">as </w:t>
      </w:r>
      <w:r w:rsidR="001024B3" w:rsidRPr="002B7265">
        <w:rPr>
          <w:rFonts w:ascii="Book Antiqua" w:eastAsia="Times New Roman" w:hAnsi="Book Antiqua" w:cs="Arial"/>
          <w:sz w:val="24"/>
          <w:szCs w:val="24"/>
          <w:lang w:eastAsia="es-ES"/>
        </w:rPr>
        <w:t xml:space="preserve">potential </w:t>
      </w:r>
      <w:r w:rsidR="009A05F1" w:rsidRPr="002B7265">
        <w:rPr>
          <w:rFonts w:ascii="Book Antiqua" w:eastAsia="Times New Roman" w:hAnsi="Book Antiqua" w:cs="Arial"/>
          <w:sz w:val="24"/>
          <w:szCs w:val="24"/>
          <w:lang w:eastAsia="es-ES"/>
        </w:rPr>
        <w:t xml:space="preserve">PaC biomarkers </w:t>
      </w:r>
      <w:r w:rsidR="00384E18" w:rsidRPr="002B7265">
        <w:rPr>
          <w:rFonts w:ascii="Book Antiqua" w:eastAsia="Times New Roman" w:hAnsi="Book Antiqua" w:cs="Arial"/>
          <w:sz w:val="24"/>
          <w:szCs w:val="24"/>
          <w:lang w:eastAsia="es-ES"/>
        </w:rPr>
        <w:t>(</w:t>
      </w:r>
      <w:r w:rsidR="009A05F1" w:rsidRPr="002B7265">
        <w:rPr>
          <w:rFonts w:ascii="Book Antiqua" w:eastAsia="Times New Roman" w:hAnsi="Book Antiqua" w:cs="Arial"/>
          <w:sz w:val="24"/>
          <w:szCs w:val="24"/>
          <w:lang w:eastAsia="es-ES"/>
        </w:rPr>
        <w:t>Table 3</w:t>
      </w:r>
      <w:r w:rsidR="00384E18" w:rsidRPr="002B7265">
        <w:rPr>
          <w:rFonts w:ascii="Book Antiqua" w:eastAsia="Times New Roman" w:hAnsi="Book Antiqua" w:cs="Arial"/>
          <w:sz w:val="24"/>
          <w:szCs w:val="24"/>
          <w:lang w:eastAsia="es-ES"/>
        </w:rPr>
        <w:t>)</w:t>
      </w:r>
      <w:r w:rsidR="009A05F1" w:rsidRPr="002B7265">
        <w:rPr>
          <w:rFonts w:ascii="Book Antiqua" w:eastAsia="Times New Roman" w:hAnsi="Book Antiqua" w:cs="Arial"/>
          <w:sz w:val="24"/>
          <w:szCs w:val="24"/>
          <w:lang w:eastAsia="es-ES"/>
        </w:rPr>
        <w:t xml:space="preserve">. </w:t>
      </w:r>
    </w:p>
    <w:p w14:paraId="694A2FF0" w14:textId="63B3D1A4" w:rsidR="009A05F1" w:rsidRPr="002B7265" w:rsidRDefault="0097202D" w:rsidP="00C50773">
      <w:pPr>
        <w:widowControl w:val="0"/>
        <w:adjustRightInd w:val="0"/>
        <w:snapToGrid w:val="0"/>
        <w:spacing w:after="0" w:line="360" w:lineRule="auto"/>
        <w:ind w:firstLineChars="100" w:firstLine="240"/>
        <w:jc w:val="both"/>
        <w:outlineLvl w:val="0"/>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t>Mesothelin,</w:t>
      </w:r>
      <w:r w:rsidR="00757FAD" w:rsidRPr="002B7265">
        <w:rPr>
          <w:rFonts w:ascii="Book Antiqua" w:eastAsia="Times New Roman" w:hAnsi="Book Antiqua" w:cs="Arial"/>
          <w:sz w:val="24"/>
          <w:szCs w:val="24"/>
          <w:lang w:eastAsia="es-ES"/>
        </w:rPr>
        <w:t xml:space="preserve"> on</w:t>
      </w:r>
      <w:r w:rsidR="001024B3" w:rsidRPr="002B7265">
        <w:rPr>
          <w:rFonts w:ascii="Book Antiqua" w:eastAsia="Times New Roman" w:hAnsi="Book Antiqua" w:cs="Arial"/>
          <w:sz w:val="24"/>
          <w:szCs w:val="24"/>
          <w:lang w:eastAsia="es-ES"/>
        </w:rPr>
        <w:t>e</w:t>
      </w:r>
      <w:r w:rsidR="00757FAD" w:rsidRPr="002B7265">
        <w:rPr>
          <w:rFonts w:ascii="Book Antiqua" w:eastAsia="Times New Roman" w:hAnsi="Book Antiqua" w:cs="Arial"/>
          <w:sz w:val="24"/>
          <w:szCs w:val="24"/>
          <w:lang w:eastAsia="es-ES"/>
        </w:rPr>
        <w:t xml:space="preserve"> of the</w:t>
      </w:r>
      <w:r w:rsidRPr="002B7265">
        <w:rPr>
          <w:rFonts w:ascii="Book Antiqua" w:eastAsia="Times New Roman" w:hAnsi="Book Antiqua" w:cs="Arial"/>
          <w:sz w:val="24"/>
          <w:szCs w:val="24"/>
          <w:lang w:eastAsia="es-ES"/>
        </w:rPr>
        <w:t xml:space="preserve"> </w:t>
      </w:r>
      <w:r w:rsidR="009A05F1" w:rsidRPr="002B7265">
        <w:rPr>
          <w:rFonts w:ascii="Book Antiqua" w:eastAsia="Times New Roman" w:hAnsi="Book Antiqua" w:cs="Arial"/>
          <w:sz w:val="24"/>
          <w:szCs w:val="24"/>
          <w:lang w:eastAsia="es-ES"/>
        </w:rPr>
        <w:t>potential candidates, is highly expressed in some common epithelial cancers. Its expression by immunohistochemistry has been reported in approximately 100% of malignant mesotheliomas</w:t>
      </w:r>
      <w:r w:rsidR="009A05F1" w:rsidRPr="002B7265">
        <w:rPr>
          <w:rFonts w:ascii="Book Antiqua" w:hAnsi="Book Antiqua" w:cs="Arial"/>
          <w:sz w:val="24"/>
          <w:szCs w:val="24"/>
          <w:vertAlign w:val="superscript"/>
        </w:rPr>
        <w:t>[13</w:t>
      </w:r>
      <w:r w:rsidR="001024B3" w:rsidRPr="002B7265">
        <w:rPr>
          <w:rFonts w:ascii="Book Antiqua" w:hAnsi="Book Antiqua" w:cs="Arial"/>
          <w:sz w:val="24"/>
          <w:szCs w:val="24"/>
          <w:vertAlign w:val="superscript"/>
        </w:rPr>
        <w:t>3</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w:t>
      </w:r>
      <w:r w:rsidR="009A05F1" w:rsidRPr="002B7265">
        <w:rPr>
          <w:rFonts w:ascii="Book Antiqua" w:eastAsia="Times New Roman" w:hAnsi="Book Antiqua" w:cs="Arial"/>
          <w:sz w:val="24"/>
          <w:szCs w:val="24"/>
          <w:lang w:eastAsia="es-ES"/>
        </w:rPr>
        <w:t xml:space="preserve"> and in other cancers such as ovarian</w:t>
      </w:r>
      <w:r w:rsidR="009A05F1" w:rsidRPr="002B7265">
        <w:rPr>
          <w:rFonts w:ascii="Book Antiqua" w:hAnsi="Book Antiqua" w:cs="Arial"/>
          <w:sz w:val="24"/>
          <w:szCs w:val="24"/>
          <w:vertAlign w:val="superscript"/>
        </w:rPr>
        <w:t>[13</w:t>
      </w:r>
      <w:r w:rsidR="001024B3" w:rsidRPr="002B7265">
        <w:rPr>
          <w:rFonts w:ascii="Book Antiqua" w:hAnsi="Book Antiqua" w:cs="Arial"/>
          <w:sz w:val="24"/>
          <w:szCs w:val="24"/>
          <w:vertAlign w:val="superscript"/>
        </w:rPr>
        <w:t>4</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 xml:space="preserve"> </w:t>
      </w:r>
      <w:r w:rsidR="009A05F1" w:rsidRPr="002B7265">
        <w:rPr>
          <w:rFonts w:ascii="Book Antiqua" w:eastAsia="Times New Roman" w:hAnsi="Book Antiqua" w:cs="Arial"/>
          <w:sz w:val="24"/>
          <w:szCs w:val="24"/>
          <w:lang w:eastAsia="es-ES"/>
        </w:rPr>
        <w:t>and lung adenocarcinomas</w:t>
      </w:r>
      <w:r w:rsidR="009A05F1"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35</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b/>
          <w:sz w:val="24"/>
          <w:szCs w:val="24"/>
          <w:lang w:eastAsia="es-ES"/>
        </w:rPr>
        <w:t>.</w:t>
      </w:r>
      <w:r w:rsidR="009A05F1" w:rsidRPr="002B7265">
        <w:rPr>
          <w:rFonts w:ascii="Book Antiqua" w:eastAsia="Times New Roman" w:hAnsi="Book Antiqua" w:cs="Arial"/>
          <w:sz w:val="24"/>
          <w:szCs w:val="24"/>
          <w:lang w:eastAsia="es-ES"/>
        </w:rPr>
        <w:t xml:space="preserve"> </w:t>
      </w:r>
      <w:r w:rsidR="005A3811" w:rsidRPr="002B7265">
        <w:rPr>
          <w:rFonts w:ascii="Book Antiqua" w:eastAsia="Times New Roman" w:hAnsi="Book Antiqua" w:cs="Arial"/>
          <w:sz w:val="24"/>
          <w:szCs w:val="24"/>
          <w:lang w:eastAsia="es-ES"/>
        </w:rPr>
        <w:t xml:space="preserve">Regarding PaC, </w:t>
      </w:r>
      <w:r w:rsidR="009A05F1" w:rsidRPr="002B7265">
        <w:rPr>
          <w:rFonts w:ascii="Book Antiqua" w:eastAsia="Times New Roman" w:hAnsi="Book Antiqua" w:cs="Arial"/>
          <w:sz w:val="24"/>
          <w:szCs w:val="24"/>
          <w:lang w:eastAsia="es-ES"/>
        </w:rPr>
        <w:t xml:space="preserve">Zheng </w:t>
      </w:r>
      <w:r w:rsidR="002B7265" w:rsidRPr="002B7265">
        <w:rPr>
          <w:rFonts w:ascii="Book Antiqua" w:eastAsia="Times New Roman" w:hAnsi="Book Antiqua" w:cs="Arial"/>
          <w:i/>
          <w:sz w:val="24"/>
          <w:szCs w:val="24"/>
          <w:lang w:eastAsia="es-ES"/>
        </w:rPr>
        <w:t>et al</w:t>
      </w:r>
      <w:r w:rsidR="004E0EEE" w:rsidRPr="002B7265">
        <w:rPr>
          <w:rFonts w:ascii="Book Antiqua" w:hAnsi="Book Antiqua" w:cs="Arial"/>
          <w:sz w:val="24"/>
          <w:szCs w:val="24"/>
          <w:vertAlign w:val="superscript"/>
        </w:rPr>
        <w:t>[136]</w:t>
      </w:r>
      <w:r w:rsidR="009A05F1" w:rsidRPr="002B7265">
        <w:rPr>
          <w:rFonts w:ascii="Book Antiqua" w:eastAsia="Times New Roman" w:hAnsi="Book Antiqua" w:cs="Arial"/>
          <w:sz w:val="24"/>
          <w:szCs w:val="24"/>
          <w:lang w:eastAsia="es-ES"/>
        </w:rPr>
        <w:t xml:space="preserve">, reported mesothelin expression by western blot and RT-PCR assay in human </w:t>
      </w:r>
      <w:r w:rsidR="001A7CE8" w:rsidRPr="002B7265">
        <w:rPr>
          <w:rFonts w:ascii="Book Antiqua" w:eastAsia="Times New Roman" w:hAnsi="Book Antiqua" w:cs="Arial"/>
          <w:sz w:val="24"/>
          <w:szCs w:val="24"/>
          <w:lang w:eastAsia="es-ES"/>
        </w:rPr>
        <w:t>PaC</w:t>
      </w:r>
      <w:r w:rsidR="009A05F1" w:rsidRPr="002B7265">
        <w:rPr>
          <w:rFonts w:ascii="Book Antiqua" w:eastAsia="Times New Roman" w:hAnsi="Book Antiqua" w:cs="Arial"/>
          <w:sz w:val="24"/>
          <w:szCs w:val="24"/>
          <w:lang w:eastAsia="es-ES"/>
        </w:rPr>
        <w:t xml:space="preserve"> cell lines</w:t>
      </w:r>
      <w:r w:rsidR="009A05F1" w:rsidRPr="002B7265">
        <w:rPr>
          <w:rFonts w:ascii="Book Antiqua" w:hAnsi="Book Antiqua" w:cs="Arial"/>
          <w:sz w:val="24"/>
          <w:szCs w:val="24"/>
        </w:rPr>
        <w:t xml:space="preserve">, </w:t>
      </w:r>
      <w:r w:rsidR="009A05F1" w:rsidRPr="002B7265">
        <w:rPr>
          <w:rFonts w:ascii="Book Antiqua" w:eastAsia="Times New Roman" w:hAnsi="Book Antiqua" w:cs="Arial"/>
          <w:sz w:val="24"/>
          <w:szCs w:val="24"/>
          <w:lang w:eastAsia="es-ES"/>
        </w:rPr>
        <w:t xml:space="preserve">and Argani </w:t>
      </w:r>
      <w:r w:rsidR="002B7265" w:rsidRPr="002B7265">
        <w:rPr>
          <w:rFonts w:ascii="Book Antiqua" w:eastAsia="Times New Roman" w:hAnsi="Book Antiqua" w:cs="Arial"/>
          <w:i/>
          <w:sz w:val="24"/>
          <w:szCs w:val="24"/>
          <w:lang w:eastAsia="es-ES"/>
        </w:rPr>
        <w:t>et al</w:t>
      </w:r>
      <w:r w:rsidR="004E0EEE" w:rsidRPr="002B7265">
        <w:rPr>
          <w:rFonts w:ascii="Book Antiqua" w:hAnsi="Book Antiqua" w:cs="Arial"/>
          <w:sz w:val="24"/>
          <w:szCs w:val="24"/>
          <w:vertAlign w:val="superscript"/>
        </w:rPr>
        <w:t>[137]</w:t>
      </w:r>
      <w:r w:rsidR="009A05F1" w:rsidRPr="002B7265">
        <w:rPr>
          <w:rFonts w:ascii="Book Antiqua" w:eastAsia="Times New Roman" w:hAnsi="Book Antiqua" w:cs="Arial"/>
          <w:sz w:val="24"/>
          <w:szCs w:val="24"/>
          <w:lang w:eastAsia="es-ES"/>
        </w:rPr>
        <w:t xml:space="preserve">, reported its expression in the majority of the PaC tissues </w:t>
      </w:r>
      <w:r w:rsidR="00B40396" w:rsidRPr="002B7265">
        <w:rPr>
          <w:rFonts w:ascii="Book Antiqua" w:eastAsia="Times New Roman" w:hAnsi="Book Antiqua" w:cs="Arial"/>
          <w:sz w:val="24"/>
          <w:szCs w:val="24"/>
          <w:lang w:eastAsia="es-ES"/>
        </w:rPr>
        <w:t>analyzed</w:t>
      </w:r>
      <w:r w:rsidR="009A05F1" w:rsidRPr="002B7265">
        <w:rPr>
          <w:rFonts w:ascii="Book Antiqua" w:eastAsia="Times New Roman" w:hAnsi="Book Antiqua" w:cs="Arial"/>
          <w:sz w:val="24"/>
          <w:szCs w:val="24"/>
          <w:lang w:eastAsia="es-ES"/>
        </w:rPr>
        <w:t xml:space="preserve"> by immunohistochemistry</w:t>
      </w:r>
      <w:r w:rsidR="009A05F1" w:rsidRPr="002B7265">
        <w:rPr>
          <w:rFonts w:ascii="Book Antiqua" w:hAnsi="Book Antiqua" w:cs="Arial"/>
          <w:sz w:val="24"/>
          <w:szCs w:val="24"/>
        </w:rPr>
        <w:t xml:space="preserve">. </w:t>
      </w:r>
      <w:r w:rsidR="009A05F1" w:rsidRPr="002B7265">
        <w:rPr>
          <w:rFonts w:ascii="Book Antiqua" w:eastAsia="Times New Roman" w:hAnsi="Book Antiqua" w:cs="Arial"/>
          <w:sz w:val="24"/>
          <w:szCs w:val="24"/>
          <w:lang w:eastAsia="es-ES"/>
        </w:rPr>
        <w:t xml:space="preserve">Interestingly, mesothelin is present on normal mesothelial cells, peritoneum and pericardium, but it is not expressed neither in normal pancreatic tissues nor in </w:t>
      </w:r>
      <w:r w:rsidR="0051361B" w:rsidRPr="002B7265">
        <w:rPr>
          <w:rFonts w:ascii="Book Antiqua" w:eastAsia="Times New Roman" w:hAnsi="Book Antiqua" w:cs="Arial"/>
          <w:sz w:val="24"/>
          <w:szCs w:val="24"/>
          <w:lang w:eastAsia="es-ES"/>
        </w:rPr>
        <w:t>ChrP</w:t>
      </w:r>
      <w:r w:rsidR="009A05F1"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38</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 xml:space="preserve">. </w:t>
      </w:r>
      <w:r w:rsidR="00943F17" w:rsidRPr="002B7265">
        <w:rPr>
          <w:rFonts w:ascii="Book Antiqua" w:eastAsia="Times New Roman" w:hAnsi="Book Antiqua" w:cs="Arial"/>
          <w:sz w:val="24"/>
          <w:szCs w:val="24"/>
          <w:lang w:eastAsia="es-ES"/>
        </w:rPr>
        <w:t xml:space="preserve">Bournet </w:t>
      </w:r>
      <w:r w:rsidR="002B7265" w:rsidRPr="002B7265">
        <w:rPr>
          <w:rFonts w:ascii="Book Antiqua" w:eastAsia="Times New Roman" w:hAnsi="Book Antiqua" w:cs="Arial"/>
          <w:i/>
          <w:sz w:val="24"/>
          <w:szCs w:val="24"/>
          <w:lang w:eastAsia="es-ES"/>
        </w:rPr>
        <w:t>et al</w:t>
      </w:r>
      <w:r w:rsidR="00C50773" w:rsidRPr="002B7265">
        <w:rPr>
          <w:rFonts w:ascii="Book Antiqua" w:hAnsi="Book Antiqua" w:cs="Arial"/>
          <w:sz w:val="24"/>
          <w:szCs w:val="24"/>
          <w:vertAlign w:val="superscript"/>
        </w:rPr>
        <w:t>[139]</w:t>
      </w:r>
      <w:r w:rsidR="009A05F1" w:rsidRPr="002B7265">
        <w:rPr>
          <w:rFonts w:ascii="Book Antiqua" w:eastAsia="Times New Roman" w:hAnsi="Book Antiqua" w:cs="Arial"/>
          <w:sz w:val="24"/>
          <w:szCs w:val="24"/>
          <w:lang w:eastAsia="es-ES"/>
        </w:rPr>
        <w:t xml:space="preserve"> also demonstrated the overexpression of </w:t>
      </w:r>
      <w:r w:rsidR="00943F17" w:rsidRPr="002B7265">
        <w:rPr>
          <w:rFonts w:ascii="Book Antiqua" w:eastAsia="Times New Roman" w:hAnsi="Book Antiqua" w:cs="Arial"/>
          <w:sz w:val="24"/>
          <w:szCs w:val="24"/>
          <w:lang w:eastAsia="es-ES"/>
        </w:rPr>
        <w:t xml:space="preserve">the </w:t>
      </w:r>
      <w:r w:rsidR="005A3811" w:rsidRPr="002B7265">
        <w:rPr>
          <w:rFonts w:ascii="Book Antiqua" w:eastAsia="Times New Roman" w:hAnsi="Book Antiqua" w:cs="Arial"/>
          <w:sz w:val="24"/>
          <w:szCs w:val="24"/>
          <w:lang w:eastAsia="es-ES"/>
        </w:rPr>
        <w:t>mesothelin</w:t>
      </w:r>
      <w:r w:rsidR="009A05F1" w:rsidRPr="002B7265">
        <w:rPr>
          <w:rFonts w:ascii="Book Antiqua" w:eastAsia="Times New Roman" w:hAnsi="Book Antiqua" w:cs="Arial"/>
          <w:sz w:val="24"/>
          <w:szCs w:val="24"/>
          <w:lang w:eastAsia="es-ES"/>
        </w:rPr>
        <w:t xml:space="preserve"> gene in biopsies </w:t>
      </w:r>
      <w:r w:rsidR="005A3811" w:rsidRPr="002B7265">
        <w:rPr>
          <w:rFonts w:ascii="Book Antiqua" w:eastAsia="Times New Roman" w:hAnsi="Book Antiqua" w:cs="Arial"/>
          <w:sz w:val="24"/>
          <w:szCs w:val="24"/>
          <w:lang w:eastAsia="es-ES"/>
        </w:rPr>
        <w:t>of PaC</w:t>
      </w:r>
      <w:r w:rsidR="009A05F1" w:rsidRPr="002B7265">
        <w:rPr>
          <w:rFonts w:ascii="Book Antiqua" w:eastAsia="Times New Roman" w:hAnsi="Book Antiqua" w:cs="Arial"/>
          <w:sz w:val="24"/>
          <w:szCs w:val="24"/>
          <w:lang w:eastAsia="es-ES"/>
        </w:rPr>
        <w:t xml:space="preserve"> samples when compared to </w:t>
      </w:r>
      <w:r w:rsidR="0051361B" w:rsidRPr="002B7265">
        <w:rPr>
          <w:rFonts w:ascii="Book Antiqua" w:eastAsia="Times New Roman" w:hAnsi="Book Antiqua" w:cs="Arial"/>
          <w:sz w:val="24"/>
          <w:szCs w:val="24"/>
          <w:lang w:eastAsia="es-ES"/>
        </w:rPr>
        <w:t>ChrP</w:t>
      </w:r>
      <w:r w:rsidR="009A05F1" w:rsidRPr="002B7265">
        <w:rPr>
          <w:rFonts w:ascii="Book Antiqua" w:hAnsi="Book Antiqua" w:cs="Arial"/>
          <w:sz w:val="24"/>
          <w:szCs w:val="24"/>
        </w:rPr>
        <w:t>.</w:t>
      </w:r>
      <w:r w:rsidR="009A05F1" w:rsidRPr="002B7265">
        <w:rPr>
          <w:rFonts w:ascii="Book Antiqua" w:eastAsia="Times New Roman" w:hAnsi="Book Antiqua" w:cs="Arial"/>
          <w:sz w:val="24"/>
          <w:szCs w:val="24"/>
          <w:lang w:eastAsia="es-ES"/>
        </w:rPr>
        <w:t xml:space="preserve"> Although mesothelin is attached to the cell membrane, it can be shed like many other cell membrane proteins. Some authors have identified an increase in mesothelin serum levels when compared with </w:t>
      </w:r>
      <w:r w:rsidR="0051361B" w:rsidRPr="002B7265">
        <w:rPr>
          <w:rFonts w:ascii="Book Antiqua" w:eastAsia="Times New Roman" w:hAnsi="Book Antiqua" w:cs="Arial"/>
          <w:sz w:val="24"/>
          <w:szCs w:val="24"/>
          <w:lang w:eastAsia="es-ES"/>
        </w:rPr>
        <w:t>ChrP</w:t>
      </w:r>
      <w:r w:rsidR="009A05F1" w:rsidRPr="002B7265">
        <w:rPr>
          <w:rFonts w:ascii="Book Antiqua" w:eastAsia="Times New Roman" w:hAnsi="Book Antiqua" w:cs="Arial"/>
          <w:sz w:val="24"/>
          <w:szCs w:val="24"/>
          <w:lang w:eastAsia="es-ES"/>
        </w:rPr>
        <w:t xml:space="preserve"> and </w:t>
      </w:r>
      <w:r w:rsidR="00757FAD" w:rsidRPr="002B7265">
        <w:rPr>
          <w:rFonts w:ascii="Book Antiqua" w:eastAsia="Times New Roman" w:hAnsi="Book Antiqua" w:cs="Arial"/>
          <w:sz w:val="24"/>
          <w:szCs w:val="24"/>
          <w:lang w:eastAsia="es-ES"/>
        </w:rPr>
        <w:t>HC</w:t>
      </w:r>
      <w:r w:rsidR="009A05F1" w:rsidRPr="002B7265">
        <w:rPr>
          <w:rFonts w:ascii="Book Antiqua" w:eastAsia="Times New Roman" w:hAnsi="Book Antiqua" w:cs="Arial"/>
          <w:sz w:val="24"/>
          <w:szCs w:val="24"/>
          <w:lang w:eastAsia="es-ES"/>
        </w:rPr>
        <w:t xml:space="preserve"> samples</w:t>
      </w:r>
      <w:r w:rsidR="009A05F1" w:rsidRPr="002B7265">
        <w:rPr>
          <w:rFonts w:ascii="Book Antiqua" w:hAnsi="Book Antiqua" w:cs="Arial"/>
          <w:sz w:val="24"/>
          <w:szCs w:val="24"/>
          <w:vertAlign w:val="superscript"/>
        </w:rPr>
        <w:t>[14</w:t>
      </w:r>
      <w:r w:rsidR="001024B3" w:rsidRPr="002B7265">
        <w:rPr>
          <w:rFonts w:ascii="Book Antiqua" w:hAnsi="Book Antiqua" w:cs="Arial"/>
          <w:sz w:val="24"/>
          <w:szCs w:val="24"/>
          <w:vertAlign w:val="superscript"/>
        </w:rPr>
        <w:t>0</w:t>
      </w:r>
      <w:r w:rsidR="009A05F1" w:rsidRPr="002B7265">
        <w:rPr>
          <w:rFonts w:ascii="Book Antiqua" w:hAnsi="Book Antiqua" w:cs="Arial"/>
          <w:sz w:val="24"/>
          <w:szCs w:val="24"/>
          <w:vertAlign w:val="superscript"/>
        </w:rPr>
        <w:t>,14</w:t>
      </w:r>
      <w:r w:rsidR="001024B3" w:rsidRPr="002B7265">
        <w:rPr>
          <w:rFonts w:ascii="Book Antiqua" w:hAnsi="Book Antiqua" w:cs="Arial"/>
          <w:sz w:val="24"/>
          <w:szCs w:val="24"/>
          <w:vertAlign w:val="superscript"/>
        </w:rPr>
        <w:t>1</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w:t>
      </w:r>
      <w:r w:rsidR="009A05F1" w:rsidRPr="002B7265">
        <w:rPr>
          <w:rFonts w:ascii="Book Antiqua" w:eastAsia="Times New Roman" w:hAnsi="Book Antiqua" w:cs="Arial"/>
          <w:sz w:val="24"/>
          <w:szCs w:val="24"/>
          <w:lang w:eastAsia="es-ES"/>
        </w:rPr>
        <w:t xml:space="preserve"> However, this protein has been also detected in sera from patients with ovarian carcinoma</w:t>
      </w:r>
      <w:r w:rsidR="009A05F1" w:rsidRPr="002B7265">
        <w:rPr>
          <w:rFonts w:ascii="Book Antiqua" w:hAnsi="Book Antiqua" w:cs="Arial"/>
          <w:sz w:val="24"/>
          <w:szCs w:val="24"/>
          <w:vertAlign w:val="superscript"/>
        </w:rPr>
        <w:t>[14</w:t>
      </w:r>
      <w:r w:rsidR="001024B3" w:rsidRPr="002B7265">
        <w:rPr>
          <w:rFonts w:ascii="Book Antiqua" w:hAnsi="Book Antiqua" w:cs="Arial"/>
          <w:sz w:val="24"/>
          <w:szCs w:val="24"/>
          <w:vertAlign w:val="superscript"/>
        </w:rPr>
        <w:t>2</w:t>
      </w:r>
      <w:r w:rsidR="009A05F1" w:rsidRPr="002B7265">
        <w:rPr>
          <w:rFonts w:ascii="Book Antiqua" w:hAnsi="Book Antiqua" w:cs="Arial"/>
          <w:sz w:val="24"/>
          <w:szCs w:val="24"/>
          <w:vertAlign w:val="superscript"/>
        </w:rPr>
        <w:t xml:space="preserve">] </w:t>
      </w:r>
      <w:r w:rsidR="009A05F1" w:rsidRPr="002B7265">
        <w:rPr>
          <w:rFonts w:ascii="Book Antiqua" w:eastAsia="Times New Roman" w:hAnsi="Book Antiqua" w:cs="Arial"/>
          <w:sz w:val="24"/>
          <w:szCs w:val="24"/>
          <w:lang w:eastAsia="es-ES"/>
        </w:rPr>
        <w:t>and malignant mesothelioma</w:t>
      </w:r>
      <w:r w:rsidR="009A05F1" w:rsidRPr="002B7265">
        <w:rPr>
          <w:rFonts w:ascii="Book Antiqua" w:hAnsi="Book Antiqua" w:cs="Arial"/>
          <w:sz w:val="24"/>
          <w:szCs w:val="24"/>
          <w:vertAlign w:val="superscript"/>
        </w:rPr>
        <w:t>[14</w:t>
      </w:r>
      <w:r w:rsidR="001024B3" w:rsidRPr="002B7265">
        <w:rPr>
          <w:rFonts w:ascii="Book Antiqua" w:hAnsi="Book Antiqua" w:cs="Arial"/>
          <w:sz w:val="24"/>
          <w:szCs w:val="24"/>
          <w:vertAlign w:val="superscript"/>
        </w:rPr>
        <w:t>3</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w:t>
      </w:r>
      <w:r w:rsidR="009A05F1" w:rsidRPr="002B7265">
        <w:rPr>
          <w:rFonts w:ascii="Book Antiqua" w:hAnsi="Book Antiqua" w:cs="Arial"/>
          <w:sz w:val="24"/>
          <w:szCs w:val="24"/>
          <w:vertAlign w:val="superscript"/>
        </w:rPr>
        <w:t xml:space="preserve"> </w:t>
      </w:r>
      <w:r w:rsidR="009A05F1" w:rsidRPr="002B7265">
        <w:rPr>
          <w:rFonts w:ascii="Book Antiqua" w:eastAsia="Times New Roman" w:hAnsi="Book Antiqua" w:cs="Arial"/>
          <w:sz w:val="24"/>
          <w:szCs w:val="24"/>
          <w:lang w:eastAsia="es-ES"/>
        </w:rPr>
        <w:t xml:space="preserve">Mature mesothelin presents three potential glycosylation sites and although mesothelin glycosylation has not been </w:t>
      </w:r>
      <w:r w:rsidR="00B40396" w:rsidRPr="002B7265">
        <w:rPr>
          <w:rFonts w:ascii="Book Antiqua" w:eastAsia="Times New Roman" w:hAnsi="Book Antiqua" w:cs="Arial"/>
          <w:sz w:val="24"/>
          <w:szCs w:val="24"/>
          <w:lang w:eastAsia="es-ES"/>
        </w:rPr>
        <w:t>analyzed</w:t>
      </w:r>
      <w:r w:rsidR="00943F17" w:rsidRPr="002B7265">
        <w:rPr>
          <w:rFonts w:ascii="Book Antiqua" w:eastAsia="Times New Roman" w:hAnsi="Book Antiqua" w:cs="Arial"/>
          <w:sz w:val="24"/>
          <w:szCs w:val="24"/>
          <w:lang w:eastAsia="es-ES"/>
        </w:rPr>
        <w:t xml:space="preserve"> yet, Onda </w:t>
      </w:r>
      <w:r w:rsidR="002B7265" w:rsidRPr="002B7265">
        <w:rPr>
          <w:rFonts w:ascii="Book Antiqua" w:eastAsia="Times New Roman" w:hAnsi="Book Antiqua" w:cs="Arial"/>
          <w:i/>
          <w:sz w:val="24"/>
          <w:szCs w:val="24"/>
          <w:lang w:eastAsia="es-ES"/>
        </w:rPr>
        <w:t>et al</w:t>
      </w:r>
      <w:r w:rsidR="004E0EEE" w:rsidRPr="002B7265">
        <w:rPr>
          <w:rFonts w:ascii="Book Antiqua" w:hAnsi="Book Antiqua" w:cs="Arial"/>
          <w:sz w:val="24"/>
          <w:szCs w:val="24"/>
          <w:vertAlign w:val="superscript"/>
        </w:rPr>
        <w:t>[144]</w:t>
      </w:r>
      <w:r w:rsidR="009A05F1" w:rsidRPr="002B7265">
        <w:rPr>
          <w:rFonts w:ascii="Book Antiqua" w:eastAsia="Times New Roman" w:hAnsi="Book Antiqua" w:cs="Arial"/>
          <w:sz w:val="24"/>
          <w:szCs w:val="24"/>
          <w:lang w:eastAsia="es-ES"/>
        </w:rPr>
        <w:t xml:space="preserve"> observed a change in the SDS-PAGE mobility of mesothelin from cell extracts after being treated with PNGase F. </w:t>
      </w:r>
    </w:p>
    <w:p w14:paraId="5E1DF6AF" w14:textId="7E46BDAD" w:rsidR="009A05F1" w:rsidRPr="002B7265" w:rsidRDefault="009A05F1" w:rsidP="00C50773">
      <w:pPr>
        <w:widowControl w:val="0"/>
        <w:adjustRightInd w:val="0"/>
        <w:snapToGrid w:val="0"/>
        <w:spacing w:after="0" w:line="360" w:lineRule="auto"/>
        <w:ind w:firstLineChars="100" w:firstLine="240"/>
        <w:jc w:val="both"/>
        <w:outlineLvl w:val="0"/>
        <w:rPr>
          <w:rFonts w:ascii="Book Antiqua" w:hAnsi="Book Antiqua" w:cs="Arial"/>
          <w:sz w:val="24"/>
          <w:szCs w:val="24"/>
        </w:rPr>
      </w:pPr>
      <w:r w:rsidRPr="002B7265">
        <w:rPr>
          <w:rFonts w:ascii="Book Antiqua" w:hAnsi="Book Antiqua" w:cs="Arial"/>
          <w:sz w:val="24"/>
          <w:szCs w:val="24"/>
        </w:rPr>
        <w:t xml:space="preserve">Some members of the </w:t>
      </w:r>
      <w:r w:rsidR="00D613B5" w:rsidRPr="002B7265">
        <w:rPr>
          <w:rFonts w:ascii="Book Antiqua" w:hAnsi="Book Antiqua" w:cs="Arial"/>
          <w:sz w:val="24"/>
          <w:szCs w:val="24"/>
        </w:rPr>
        <w:t>i</w:t>
      </w:r>
      <w:r w:rsidRPr="002B7265">
        <w:rPr>
          <w:rFonts w:ascii="Book Antiqua" w:hAnsi="Book Antiqua" w:cs="Arial"/>
          <w:sz w:val="24"/>
          <w:szCs w:val="24"/>
        </w:rPr>
        <w:t xml:space="preserve">nsulin-like growth factor binding protein (IGFBP) </w:t>
      </w:r>
      <w:r w:rsidRPr="002B7265">
        <w:rPr>
          <w:rFonts w:ascii="Book Antiqua" w:hAnsi="Book Antiqua" w:cs="Arial"/>
          <w:sz w:val="24"/>
          <w:szCs w:val="24"/>
        </w:rPr>
        <w:lastRenderedPageBreak/>
        <w:t>family have also been proposed as potential candidates. It is known that six IGF-binding proteins interact with IGFs growth factors and modulate their tissue distribution and access to cell receptors. Serum levels of IGFBP-3 are associated with several carcinomas. IGFBP-3 incorporates altered glycan chains in breast cancer (containing increased amounts of bi-antennary chains, fucose and sialic acid residues)</w:t>
      </w:r>
      <w:r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45</w:t>
      </w:r>
      <w:r w:rsidRPr="002B7265">
        <w:rPr>
          <w:rFonts w:ascii="Book Antiqua" w:hAnsi="Book Antiqua" w:cs="Arial"/>
          <w:sz w:val="24"/>
          <w:szCs w:val="24"/>
          <w:vertAlign w:val="superscript"/>
        </w:rPr>
        <w:t>]</w:t>
      </w:r>
      <w:r w:rsidR="009D6470" w:rsidRPr="002B7265">
        <w:rPr>
          <w:rFonts w:ascii="Book Antiqua" w:hAnsi="Book Antiqua" w:cs="Arial"/>
          <w:sz w:val="24"/>
          <w:szCs w:val="24"/>
        </w:rPr>
        <w:t xml:space="preserve">, </w:t>
      </w:r>
      <w:r w:rsidRPr="002B7265">
        <w:rPr>
          <w:rFonts w:ascii="Book Antiqua" w:hAnsi="Book Antiqua" w:cs="Arial"/>
          <w:sz w:val="24"/>
          <w:szCs w:val="24"/>
        </w:rPr>
        <w:t xml:space="preserve">as well as in hepatocellular carcinoma and in </w:t>
      </w:r>
      <w:r w:rsidR="001A7CE8" w:rsidRPr="002B7265">
        <w:rPr>
          <w:rFonts w:ascii="Book Antiqua" w:hAnsi="Book Antiqua" w:cs="Arial"/>
          <w:sz w:val="24"/>
          <w:szCs w:val="24"/>
        </w:rPr>
        <w:t>PaC</w:t>
      </w:r>
      <w:r w:rsidRPr="002B7265">
        <w:rPr>
          <w:rFonts w:ascii="Book Antiqua" w:hAnsi="Book Antiqua" w:cs="Arial"/>
          <w:sz w:val="24"/>
          <w:szCs w:val="24"/>
        </w:rPr>
        <w:t xml:space="preserve">. </w:t>
      </w:r>
      <w:r w:rsidRPr="002B7265">
        <w:rPr>
          <w:rFonts w:ascii="Book Antiqua" w:eastAsia="Times New Roman" w:hAnsi="Book Antiqua" w:cs="Arial"/>
          <w:sz w:val="24"/>
          <w:szCs w:val="24"/>
          <w:lang w:eastAsia="es-ES"/>
        </w:rPr>
        <w:t>In this regard,</w:t>
      </w:r>
      <w:r w:rsidRPr="002B7265">
        <w:rPr>
          <w:rFonts w:ascii="Book Antiqua" w:eastAsia="Times New Roman" w:hAnsi="Book Antiqua" w:cs="Arial"/>
          <w:b/>
          <w:sz w:val="24"/>
          <w:szCs w:val="24"/>
          <w:lang w:eastAsia="es-ES"/>
        </w:rPr>
        <w:t xml:space="preserve"> </w:t>
      </w:r>
      <w:r w:rsidR="009D6470" w:rsidRPr="002B7265">
        <w:rPr>
          <w:rFonts w:ascii="Book Antiqua" w:eastAsia="Times New Roman" w:hAnsi="Book Antiqua" w:cs="Arial"/>
          <w:sz w:val="24"/>
          <w:szCs w:val="24"/>
          <w:lang w:eastAsia="es-ES"/>
        </w:rPr>
        <w:t xml:space="preserve">Pan </w:t>
      </w:r>
      <w:r w:rsidR="002B7265" w:rsidRPr="002B7265">
        <w:rPr>
          <w:rFonts w:ascii="Book Antiqua" w:eastAsia="Times New Roman" w:hAnsi="Book Antiqua" w:cs="Arial"/>
          <w:i/>
          <w:sz w:val="24"/>
          <w:szCs w:val="24"/>
          <w:lang w:eastAsia="es-ES"/>
        </w:rPr>
        <w:t>et al</w:t>
      </w:r>
      <w:r w:rsidR="004E0EEE" w:rsidRPr="002B7265">
        <w:rPr>
          <w:rFonts w:ascii="Book Antiqua" w:hAnsi="Book Antiqua" w:cs="Arial"/>
          <w:sz w:val="24"/>
          <w:szCs w:val="24"/>
          <w:vertAlign w:val="superscript"/>
        </w:rPr>
        <w:t>[109]</w:t>
      </w:r>
      <w:r w:rsidR="009D6470"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using a quantitative glycoproteomics approach with tissue proteins labelled with stable isotope and N-glycopeptide enrichment with hydrazide beads</w:t>
      </w:r>
      <w:r w:rsidR="009D6470"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observed that IGFBP</w:t>
      </w:r>
      <w:r w:rsidR="004A3BD6"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3, among other proteins, had elevated N-glycosylation level in PaC compared with healthy pancreas.</w:t>
      </w:r>
    </w:p>
    <w:p w14:paraId="3E8D7203" w14:textId="5BA5E8DC" w:rsidR="009A05F1" w:rsidRPr="002B7265" w:rsidRDefault="009A05F1" w:rsidP="00C50773">
      <w:pPr>
        <w:widowControl w:val="0"/>
        <w:adjustRightInd w:val="0"/>
        <w:snapToGrid w:val="0"/>
        <w:spacing w:after="0" w:line="360" w:lineRule="auto"/>
        <w:ind w:firstLineChars="100" w:firstLine="240"/>
        <w:jc w:val="both"/>
        <w:outlineLvl w:val="0"/>
        <w:rPr>
          <w:rFonts w:ascii="Book Antiqua" w:hAnsi="Book Antiqua" w:cs="Arial"/>
          <w:sz w:val="24"/>
          <w:szCs w:val="24"/>
          <w:lang w:eastAsia="zh-CN"/>
        </w:rPr>
      </w:pPr>
      <w:r w:rsidRPr="002B7265">
        <w:rPr>
          <w:rFonts w:ascii="Book Antiqua" w:hAnsi="Book Antiqua" w:cs="Arial"/>
          <w:sz w:val="24"/>
          <w:szCs w:val="24"/>
        </w:rPr>
        <w:t xml:space="preserve">Chen </w:t>
      </w:r>
      <w:r w:rsidR="002B7265" w:rsidRPr="002B7265">
        <w:rPr>
          <w:rFonts w:ascii="Book Antiqua" w:hAnsi="Book Antiqua" w:cs="Arial"/>
          <w:i/>
          <w:sz w:val="24"/>
          <w:szCs w:val="24"/>
        </w:rPr>
        <w:t>et al</w:t>
      </w:r>
      <w:r w:rsidR="00C50773" w:rsidRPr="002B7265">
        <w:rPr>
          <w:rFonts w:ascii="Book Antiqua" w:hAnsi="Book Antiqua" w:cs="Arial"/>
          <w:sz w:val="24"/>
          <w:szCs w:val="24"/>
          <w:vertAlign w:val="superscript"/>
        </w:rPr>
        <w:t>[</w:t>
      </w:r>
      <w:r w:rsidR="00147BD4">
        <w:rPr>
          <w:rFonts w:ascii="Book Antiqua" w:hAnsi="Book Antiqua" w:cs="Arial" w:hint="eastAsia"/>
          <w:sz w:val="24"/>
          <w:szCs w:val="24"/>
          <w:vertAlign w:val="superscript"/>
          <w:lang w:eastAsia="zh-CN"/>
        </w:rPr>
        <w:t>52</w:t>
      </w:r>
      <w:r w:rsidR="00C50773" w:rsidRPr="002B7265">
        <w:rPr>
          <w:rFonts w:ascii="Book Antiqua" w:hAnsi="Book Antiqua" w:cs="Arial"/>
          <w:sz w:val="24"/>
          <w:szCs w:val="24"/>
          <w:vertAlign w:val="superscript"/>
        </w:rPr>
        <w:t>]</w:t>
      </w:r>
      <w:r w:rsidRPr="002B7265">
        <w:rPr>
          <w:rFonts w:ascii="Book Antiqua" w:hAnsi="Book Antiqua" w:cs="Arial"/>
          <w:sz w:val="24"/>
          <w:szCs w:val="24"/>
        </w:rPr>
        <w:t xml:space="preserve"> performed a quantitative proteomic approach in pancreatic juice and identifyed IGFBP-2 as a novel PaC target. The IGFBP-2 overexpression was further validated by western blotting in pancreatic juice and pancreatic tissues compared to normal and C</w:t>
      </w:r>
      <w:r w:rsidR="005A3811" w:rsidRPr="002B7265">
        <w:rPr>
          <w:rFonts w:ascii="Book Antiqua" w:hAnsi="Book Antiqua" w:cs="Arial"/>
          <w:sz w:val="24"/>
          <w:szCs w:val="24"/>
        </w:rPr>
        <w:t>hr</w:t>
      </w:r>
      <w:r w:rsidRPr="002B7265">
        <w:rPr>
          <w:rFonts w:ascii="Book Antiqua" w:hAnsi="Book Antiqua" w:cs="Arial"/>
          <w:sz w:val="24"/>
          <w:szCs w:val="24"/>
        </w:rPr>
        <w:t>P samples</w:t>
      </w:r>
      <w:r w:rsidRPr="002B7265">
        <w:rPr>
          <w:rFonts w:ascii="Book Antiqua" w:eastAsia="Times New Roman" w:hAnsi="Book Antiqua" w:cs="Arial"/>
          <w:sz w:val="24"/>
          <w:szCs w:val="24"/>
          <w:lang w:eastAsia="es-ES"/>
        </w:rPr>
        <w:t xml:space="preserve">. </w:t>
      </w:r>
      <w:r w:rsidRPr="002B7265">
        <w:rPr>
          <w:rFonts w:ascii="Book Antiqua" w:hAnsi="Book Antiqua" w:cs="Arial"/>
          <w:sz w:val="24"/>
          <w:szCs w:val="24"/>
        </w:rPr>
        <w:t>IGFBP-2 has also been studied as a serum PaC in combination to mesothelin</w:t>
      </w:r>
      <w:r w:rsidRPr="002B7265">
        <w:rPr>
          <w:rFonts w:ascii="Book Antiqua" w:hAnsi="Book Antiqua" w:cs="Arial"/>
          <w:sz w:val="24"/>
          <w:szCs w:val="24"/>
          <w:vertAlign w:val="superscript"/>
        </w:rPr>
        <w:t>[14</w:t>
      </w:r>
      <w:r w:rsidR="001024B3" w:rsidRPr="002B7265">
        <w:rPr>
          <w:rFonts w:ascii="Book Antiqua" w:hAnsi="Book Antiqua" w:cs="Arial"/>
          <w:sz w:val="24"/>
          <w:szCs w:val="24"/>
          <w:vertAlign w:val="superscript"/>
        </w:rPr>
        <w:t>1</w:t>
      </w:r>
      <w:r w:rsidRPr="002B7265">
        <w:rPr>
          <w:rFonts w:ascii="Book Antiqua" w:hAnsi="Book Antiqua" w:cs="Arial"/>
          <w:sz w:val="24"/>
          <w:szCs w:val="24"/>
          <w:vertAlign w:val="superscript"/>
        </w:rPr>
        <w:t>]</w:t>
      </w:r>
      <w:r w:rsidRPr="002B7265">
        <w:rPr>
          <w:rFonts w:ascii="Book Antiqua" w:eastAsia="Times New Roman" w:hAnsi="Book Antiqua" w:cs="Arial"/>
          <w:sz w:val="24"/>
          <w:szCs w:val="24"/>
          <w:lang w:eastAsia="es-ES"/>
        </w:rPr>
        <w:t xml:space="preserve">. </w:t>
      </w:r>
      <w:r w:rsidRPr="002B7265">
        <w:rPr>
          <w:rFonts w:ascii="Book Antiqua" w:hAnsi="Book Antiqua" w:cs="Arial"/>
          <w:sz w:val="24"/>
          <w:szCs w:val="24"/>
        </w:rPr>
        <w:t>In particular, this secreted glycoprotein does not contain any N-glycosylation site but the presence of O-glycosylation has been reported</w:t>
      </w:r>
      <w:r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4</w:t>
      </w:r>
      <w:r w:rsidR="00147BD4">
        <w:rPr>
          <w:rFonts w:ascii="Book Antiqua" w:hAnsi="Book Antiqua" w:cs="Arial" w:hint="eastAsia"/>
          <w:sz w:val="24"/>
          <w:szCs w:val="24"/>
          <w:vertAlign w:val="superscript"/>
          <w:lang w:eastAsia="zh-CN"/>
        </w:rPr>
        <w:t>6</w:t>
      </w:r>
      <w:r w:rsidRPr="002B7265">
        <w:rPr>
          <w:rFonts w:ascii="Book Antiqua" w:hAnsi="Book Antiqua" w:cs="Arial"/>
          <w:sz w:val="24"/>
          <w:szCs w:val="24"/>
          <w:vertAlign w:val="superscript"/>
        </w:rPr>
        <w:t>]</w:t>
      </w:r>
      <w:r w:rsidR="004E0EEE">
        <w:rPr>
          <w:rFonts w:ascii="Book Antiqua" w:eastAsia="Times New Roman" w:hAnsi="Book Antiqua" w:cs="Arial"/>
          <w:sz w:val="24"/>
          <w:szCs w:val="24"/>
          <w:lang w:eastAsia="es-ES"/>
        </w:rPr>
        <w:t>.</w:t>
      </w:r>
    </w:p>
    <w:p w14:paraId="535BC025" w14:textId="5DF7971E" w:rsidR="009A05F1" w:rsidRPr="002B7265" w:rsidRDefault="00CB6414" w:rsidP="00C50773">
      <w:pPr>
        <w:widowControl w:val="0"/>
        <w:adjustRightInd w:val="0"/>
        <w:snapToGrid w:val="0"/>
        <w:spacing w:after="0" w:line="360" w:lineRule="auto"/>
        <w:ind w:firstLineChars="100" w:firstLine="240"/>
        <w:jc w:val="both"/>
        <w:outlineLvl w:val="0"/>
        <w:rPr>
          <w:rFonts w:ascii="Book Antiqua" w:hAnsi="Book Antiqua" w:cs="Arial"/>
          <w:sz w:val="24"/>
          <w:szCs w:val="24"/>
        </w:rPr>
      </w:pPr>
      <w:r w:rsidRPr="002B7265">
        <w:rPr>
          <w:rFonts w:ascii="Book Antiqua" w:hAnsi="Book Antiqua" w:cs="Arial"/>
          <w:sz w:val="24"/>
          <w:szCs w:val="24"/>
        </w:rPr>
        <w:t xml:space="preserve">Searching </w:t>
      </w:r>
      <w:r w:rsidR="001024B3" w:rsidRPr="002B7265">
        <w:rPr>
          <w:rFonts w:ascii="Book Antiqua" w:hAnsi="Book Antiqua" w:cs="Arial"/>
          <w:sz w:val="24"/>
          <w:szCs w:val="24"/>
        </w:rPr>
        <w:t>for</w:t>
      </w:r>
      <w:r w:rsidRPr="002B7265">
        <w:rPr>
          <w:rFonts w:ascii="Book Antiqua" w:hAnsi="Book Antiqua" w:cs="Arial"/>
          <w:sz w:val="24"/>
          <w:szCs w:val="24"/>
        </w:rPr>
        <w:t xml:space="preserve"> a more organ-specific glycoprotein we included l</w:t>
      </w:r>
      <w:r w:rsidR="009A05F1" w:rsidRPr="002B7265">
        <w:rPr>
          <w:rFonts w:ascii="Book Antiqua" w:hAnsi="Book Antiqua" w:cs="Arial"/>
          <w:sz w:val="24"/>
          <w:szCs w:val="24"/>
        </w:rPr>
        <w:t>ithostathine, also known as rege</w:t>
      </w:r>
      <w:r w:rsidR="005A3811" w:rsidRPr="002B7265">
        <w:rPr>
          <w:rFonts w:ascii="Book Antiqua" w:hAnsi="Book Antiqua" w:cs="Arial"/>
          <w:sz w:val="24"/>
          <w:szCs w:val="24"/>
        </w:rPr>
        <w:t>nerating protein (REG)</w:t>
      </w:r>
      <w:r w:rsidRPr="002B7265">
        <w:rPr>
          <w:rFonts w:ascii="Book Antiqua" w:hAnsi="Book Antiqua" w:cs="Arial"/>
          <w:sz w:val="24"/>
          <w:szCs w:val="24"/>
        </w:rPr>
        <w:t xml:space="preserve"> in the biomarkers list. It</w:t>
      </w:r>
      <w:r w:rsidR="005A3811" w:rsidRPr="002B7265">
        <w:rPr>
          <w:rFonts w:ascii="Book Antiqua" w:hAnsi="Book Antiqua" w:cs="Arial"/>
          <w:sz w:val="24"/>
          <w:szCs w:val="24"/>
        </w:rPr>
        <w:t xml:space="preserve"> is a </w:t>
      </w:r>
      <w:r w:rsidR="009A05F1" w:rsidRPr="002B7265">
        <w:rPr>
          <w:rFonts w:ascii="Book Antiqua" w:hAnsi="Book Antiqua" w:cs="Arial"/>
          <w:sz w:val="24"/>
          <w:szCs w:val="24"/>
        </w:rPr>
        <w:t>glycosylated protein which is normally found in the exocrine pancreas and its glycan chains have already been characterized</w:t>
      </w:r>
      <w:r w:rsidR="009A05F1"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4</w:t>
      </w:r>
      <w:r w:rsidR="00147BD4">
        <w:rPr>
          <w:rFonts w:ascii="Book Antiqua" w:hAnsi="Book Antiqua" w:cs="Arial" w:hint="eastAsia"/>
          <w:sz w:val="24"/>
          <w:szCs w:val="24"/>
          <w:vertAlign w:val="superscript"/>
          <w:lang w:eastAsia="zh-CN"/>
        </w:rPr>
        <w:t>7</w:t>
      </w:r>
      <w:r w:rsidR="009A05F1"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4</w:t>
      </w:r>
      <w:r w:rsidR="00147BD4">
        <w:rPr>
          <w:rFonts w:ascii="Book Antiqua" w:hAnsi="Book Antiqua" w:cs="Arial" w:hint="eastAsia"/>
          <w:sz w:val="24"/>
          <w:szCs w:val="24"/>
          <w:vertAlign w:val="superscript"/>
          <w:lang w:eastAsia="zh-CN"/>
        </w:rPr>
        <w:t>8</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sz w:val="24"/>
          <w:szCs w:val="24"/>
          <w:lang w:eastAsia="es-ES"/>
        </w:rPr>
        <w:t xml:space="preserve">. </w:t>
      </w:r>
      <w:r w:rsidR="009A05F1" w:rsidRPr="002B7265">
        <w:rPr>
          <w:rFonts w:ascii="Book Antiqua" w:hAnsi="Book Antiqua" w:cs="Arial"/>
          <w:sz w:val="24"/>
          <w:szCs w:val="24"/>
        </w:rPr>
        <w:t>It is the major non-enzymatic component of pancreatic juice, and its presumed role is to prevent stone formation in pancreatic ducts. It is expressed in pancreatic ductal carcinoma, as well as in colon cancer</w:t>
      </w:r>
      <w:r w:rsidR="009A05F1" w:rsidRPr="002B7265">
        <w:rPr>
          <w:rFonts w:ascii="Book Antiqua" w:hAnsi="Book Antiqua" w:cs="Arial"/>
          <w:sz w:val="24"/>
          <w:szCs w:val="24"/>
          <w:vertAlign w:val="superscript"/>
        </w:rPr>
        <w:t>[1</w:t>
      </w:r>
      <w:r w:rsidR="00147BD4">
        <w:rPr>
          <w:rFonts w:ascii="Book Antiqua" w:hAnsi="Book Antiqua" w:cs="Arial" w:hint="eastAsia"/>
          <w:sz w:val="24"/>
          <w:szCs w:val="24"/>
          <w:vertAlign w:val="superscript"/>
          <w:lang w:eastAsia="zh-CN"/>
        </w:rPr>
        <w:t>49</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sz w:val="24"/>
          <w:szCs w:val="24"/>
          <w:lang w:eastAsia="es-ES"/>
        </w:rPr>
        <w:t>.</w:t>
      </w:r>
      <w:r w:rsidR="009A05F1" w:rsidRPr="002B7265">
        <w:rPr>
          <w:rFonts w:ascii="Book Antiqua" w:hAnsi="Book Antiqua" w:cs="Arial"/>
          <w:sz w:val="24"/>
          <w:szCs w:val="24"/>
        </w:rPr>
        <w:t xml:space="preserve"> REG1 is only present in acinar pancreatic ce</w:t>
      </w:r>
      <w:r w:rsidR="005A3811" w:rsidRPr="002B7265">
        <w:rPr>
          <w:rFonts w:ascii="Book Antiqua" w:hAnsi="Book Antiqua" w:cs="Arial"/>
          <w:sz w:val="24"/>
          <w:szCs w:val="24"/>
        </w:rPr>
        <w:t xml:space="preserve">lls and malignant ductal cells and is not expressed </w:t>
      </w:r>
      <w:r w:rsidR="009A05F1" w:rsidRPr="002B7265">
        <w:rPr>
          <w:rFonts w:ascii="Book Antiqua" w:hAnsi="Book Antiqua" w:cs="Arial"/>
          <w:sz w:val="24"/>
          <w:szCs w:val="24"/>
        </w:rPr>
        <w:t xml:space="preserve">in normal ducts or islets cells. REG1 is upregulated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working as a growth factor, and is increased in serum and urine levels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patients</w:t>
      </w:r>
      <w:r w:rsidR="009A05F1" w:rsidRPr="002B7265">
        <w:rPr>
          <w:rFonts w:ascii="Book Antiqua" w:hAnsi="Book Antiqua" w:cs="Arial"/>
          <w:sz w:val="24"/>
          <w:szCs w:val="24"/>
          <w:vertAlign w:val="superscript"/>
        </w:rPr>
        <w:t>[15</w:t>
      </w:r>
      <w:r w:rsidR="00147BD4">
        <w:rPr>
          <w:rFonts w:ascii="Book Antiqua" w:hAnsi="Book Antiqua" w:cs="Arial" w:hint="eastAsia"/>
          <w:sz w:val="24"/>
          <w:szCs w:val="24"/>
          <w:vertAlign w:val="superscript"/>
          <w:lang w:eastAsia="zh-CN"/>
        </w:rPr>
        <w:t>0</w:t>
      </w:r>
      <w:r w:rsidR="009A05F1" w:rsidRPr="002B7265">
        <w:rPr>
          <w:rFonts w:ascii="Book Antiqua" w:hAnsi="Book Antiqua" w:cs="Arial"/>
          <w:sz w:val="24"/>
          <w:szCs w:val="24"/>
          <w:vertAlign w:val="superscript"/>
        </w:rPr>
        <w:t>,15</w:t>
      </w:r>
      <w:r w:rsidR="00147BD4">
        <w:rPr>
          <w:rFonts w:ascii="Book Antiqua" w:hAnsi="Book Antiqua" w:cs="Arial" w:hint="eastAsia"/>
          <w:sz w:val="24"/>
          <w:szCs w:val="24"/>
          <w:vertAlign w:val="superscript"/>
          <w:lang w:eastAsia="zh-CN"/>
        </w:rPr>
        <w:t>1</w:t>
      </w:r>
      <w:r w:rsidR="009A05F1" w:rsidRPr="002B7265">
        <w:rPr>
          <w:rFonts w:ascii="Book Antiqua" w:hAnsi="Book Antiqua" w:cs="Arial"/>
          <w:sz w:val="24"/>
          <w:szCs w:val="24"/>
          <w:vertAlign w:val="superscript"/>
        </w:rPr>
        <w:t>]</w:t>
      </w:r>
      <w:r w:rsidR="009A05F1" w:rsidRPr="002B7265">
        <w:rPr>
          <w:rFonts w:ascii="Book Antiqua" w:eastAsia="Times New Roman" w:hAnsi="Book Antiqua" w:cs="Arial"/>
          <w:sz w:val="24"/>
          <w:szCs w:val="24"/>
          <w:lang w:eastAsia="es-ES"/>
        </w:rPr>
        <w:t xml:space="preserve">. </w:t>
      </w:r>
      <w:r w:rsidR="009A05F1" w:rsidRPr="002B7265">
        <w:rPr>
          <w:rFonts w:ascii="Book Antiqua" w:hAnsi="Book Antiqua" w:cs="Arial"/>
          <w:sz w:val="24"/>
          <w:szCs w:val="24"/>
        </w:rPr>
        <w:t xml:space="preserve">REG1 presents an altered glycosylation pattern in </w:t>
      </w:r>
      <w:r w:rsidR="001A7CE8" w:rsidRPr="002B7265">
        <w:rPr>
          <w:rFonts w:ascii="Book Antiqua" w:hAnsi="Book Antiqua" w:cs="Arial"/>
          <w:sz w:val="24"/>
          <w:szCs w:val="24"/>
        </w:rPr>
        <w:t>PaC</w:t>
      </w:r>
      <w:r w:rsidR="009A05F1" w:rsidRPr="002B7265">
        <w:rPr>
          <w:rFonts w:ascii="Book Antiqua" w:hAnsi="Book Antiqua" w:cs="Arial"/>
          <w:sz w:val="24"/>
          <w:szCs w:val="24"/>
        </w:rPr>
        <w:t xml:space="preserve"> ductal fluid, so its potential as a glycobiomarker should be considered</w:t>
      </w:r>
      <w:r w:rsidR="00B673AA" w:rsidRPr="002B7265">
        <w:rPr>
          <w:rFonts w:ascii="Book Antiqua" w:hAnsi="Book Antiqua" w:cs="Arial"/>
          <w:sz w:val="24"/>
          <w:szCs w:val="24"/>
        </w:rPr>
        <w:t xml:space="preserve"> in future investigations</w:t>
      </w:r>
      <w:r w:rsidR="009A05F1" w:rsidRPr="002B7265">
        <w:rPr>
          <w:rFonts w:ascii="Book Antiqua" w:hAnsi="Book Antiqua" w:cs="Arial"/>
          <w:sz w:val="24"/>
          <w:szCs w:val="24"/>
          <w:vertAlign w:val="superscript"/>
        </w:rPr>
        <w:t>[1</w:t>
      </w:r>
      <w:r w:rsidR="001024B3" w:rsidRPr="002B7265">
        <w:rPr>
          <w:rFonts w:ascii="Book Antiqua" w:hAnsi="Book Antiqua" w:cs="Arial"/>
          <w:sz w:val="24"/>
          <w:szCs w:val="24"/>
          <w:vertAlign w:val="superscript"/>
        </w:rPr>
        <w:t>4</w:t>
      </w:r>
      <w:r w:rsidR="00147BD4">
        <w:rPr>
          <w:rFonts w:ascii="Book Antiqua" w:hAnsi="Book Antiqua" w:cs="Arial" w:hint="eastAsia"/>
          <w:sz w:val="24"/>
          <w:szCs w:val="24"/>
          <w:vertAlign w:val="superscript"/>
          <w:lang w:eastAsia="zh-CN"/>
        </w:rPr>
        <w:t>8</w:t>
      </w:r>
      <w:r w:rsidR="009A05F1" w:rsidRPr="002B7265">
        <w:rPr>
          <w:rFonts w:ascii="Book Antiqua" w:hAnsi="Book Antiqua" w:cs="Arial"/>
          <w:sz w:val="24"/>
          <w:szCs w:val="24"/>
          <w:vertAlign w:val="superscript"/>
        </w:rPr>
        <w:t>]</w:t>
      </w:r>
      <w:r w:rsidR="009A05F1" w:rsidRPr="002B7265">
        <w:rPr>
          <w:rFonts w:ascii="Book Antiqua" w:hAnsi="Book Antiqua" w:cs="Arial"/>
          <w:sz w:val="24"/>
          <w:szCs w:val="24"/>
        </w:rPr>
        <w:t>.</w:t>
      </w:r>
    </w:p>
    <w:p w14:paraId="01E72A3B" w14:textId="4198177B" w:rsidR="009A05F1" w:rsidRPr="002B7265" w:rsidRDefault="009A05F1" w:rsidP="00C50773">
      <w:pPr>
        <w:widowControl w:val="0"/>
        <w:adjustRightInd w:val="0"/>
        <w:snapToGrid w:val="0"/>
        <w:spacing w:after="0" w:line="360" w:lineRule="auto"/>
        <w:ind w:firstLineChars="100" w:firstLine="240"/>
        <w:jc w:val="both"/>
        <w:outlineLvl w:val="0"/>
        <w:rPr>
          <w:rFonts w:ascii="Book Antiqua" w:hAnsi="Book Antiqua" w:cs="Arial"/>
          <w:sz w:val="24"/>
          <w:szCs w:val="24"/>
          <w:lang w:eastAsia="zh-CN"/>
        </w:rPr>
      </w:pPr>
      <w:r w:rsidRPr="002B7265">
        <w:rPr>
          <w:rFonts w:ascii="Book Antiqua" w:hAnsi="Book Antiqua" w:cs="Arial"/>
          <w:sz w:val="24"/>
          <w:szCs w:val="24"/>
        </w:rPr>
        <w:t>Mammali</w:t>
      </w:r>
      <w:r w:rsidR="00B40396" w:rsidRPr="002B7265">
        <w:rPr>
          <w:rFonts w:ascii="Book Antiqua" w:hAnsi="Book Antiqua" w:cs="Arial"/>
          <w:sz w:val="24"/>
          <w:szCs w:val="24"/>
        </w:rPr>
        <w:t>an tissue inhibitors of metallo</w:t>
      </w:r>
      <w:r w:rsidRPr="002B7265">
        <w:rPr>
          <w:rFonts w:ascii="Book Antiqua" w:hAnsi="Book Antiqua" w:cs="Arial"/>
          <w:sz w:val="24"/>
          <w:szCs w:val="24"/>
        </w:rPr>
        <w:t>proteinases</w:t>
      </w:r>
      <w:r w:rsidR="004A3BD6" w:rsidRPr="002B7265">
        <w:rPr>
          <w:rFonts w:ascii="Book Antiqua" w:hAnsi="Book Antiqua" w:cs="Arial"/>
          <w:sz w:val="24"/>
          <w:szCs w:val="24"/>
        </w:rPr>
        <w:t xml:space="preserve"> </w:t>
      </w:r>
      <w:r w:rsidRPr="002B7265">
        <w:rPr>
          <w:rFonts w:ascii="Book Antiqua" w:hAnsi="Book Antiqua" w:cs="Arial"/>
          <w:sz w:val="24"/>
          <w:szCs w:val="24"/>
        </w:rPr>
        <w:t xml:space="preserve">(MMPs) are </w:t>
      </w:r>
      <w:r w:rsidR="00BB5F83" w:rsidRPr="002B7265">
        <w:rPr>
          <w:rFonts w:ascii="Book Antiqua" w:hAnsi="Book Antiqua" w:cs="Arial"/>
          <w:sz w:val="24"/>
          <w:szCs w:val="24"/>
        </w:rPr>
        <w:t xml:space="preserve">also </w:t>
      </w:r>
      <w:r w:rsidR="00787879" w:rsidRPr="002B7265">
        <w:rPr>
          <w:rFonts w:ascii="Book Antiqua" w:hAnsi="Book Antiqua" w:cs="Arial"/>
          <w:sz w:val="24"/>
          <w:szCs w:val="24"/>
        </w:rPr>
        <w:t xml:space="preserve">considered </w:t>
      </w:r>
      <w:r w:rsidR="00BB5F83" w:rsidRPr="002B7265">
        <w:rPr>
          <w:rFonts w:ascii="Book Antiqua" w:hAnsi="Book Antiqua" w:cs="Arial"/>
          <w:sz w:val="24"/>
          <w:szCs w:val="24"/>
        </w:rPr>
        <w:t xml:space="preserve">biomarker </w:t>
      </w:r>
      <w:r w:rsidR="00787879" w:rsidRPr="002B7265">
        <w:rPr>
          <w:rFonts w:ascii="Book Antiqua" w:hAnsi="Book Antiqua" w:cs="Arial"/>
          <w:sz w:val="24"/>
          <w:szCs w:val="24"/>
        </w:rPr>
        <w:t>candidates</w:t>
      </w:r>
      <w:r w:rsidR="00BB5F83" w:rsidRPr="002B7265">
        <w:rPr>
          <w:rFonts w:ascii="Book Antiqua" w:hAnsi="Book Antiqua" w:cs="Arial"/>
          <w:sz w:val="24"/>
          <w:szCs w:val="24"/>
        </w:rPr>
        <w:t xml:space="preserve">. They are </w:t>
      </w:r>
      <w:r w:rsidRPr="002B7265">
        <w:rPr>
          <w:rFonts w:ascii="Book Antiqua" w:hAnsi="Book Antiqua" w:cs="Arial"/>
          <w:sz w:val="24"/>
          <w:szCs w:val="24"/>
        </w:rPr>
        <w:t xml:space="preserve">endogenous secreted proteins that </w:t>
      </w:r>
      <w:r w:rsidRPr="002B7265">
        <w:rPr>
          <w:rFonts w:ascii="Book Antiqua" w:hAnsi="Book Antiqua" w:cs="Arial"/>
          <w:sz w:val="24"/>
          <w:szCs w:val="24"/>
        </w:rPr>
        <w:lastRenderedPageBreak/>
        <w:t>inhibit all m</w:t>
      </w:r>
      <w:r w:rsidR="00B40396" w:rsidRPr="002B7265">
        <w:rPr>
          <w:rFonts w:ascii="Book Antiqua" w:hAnsi="Book Antiqua" w:cs="Arial"/>
          <w:sz w:val="24"/>
          <w:szCs w:val="24"/>
        </w:rPr>
        <w:t>etallo</w:t>
      </w:r>
      <w:r w:rsidRPr="002B7265">
        <w:rPr>
          <w:rFonts w:ascii="Book Antiqua" w:hAnsi="Book Antiqua" w:cs="Arial"/>
          <w:sz w:val="24"/>
          <w:szCs w:val="24"/>
        </w:rPr>
        <w:t>proteinases and are crucial cancer regulators</w:t>
      </w:r>
      <w:r w:rsidRPr="002B7265">
        <w:rPr>
          <w:rFonts w:ascii="Book Antiqua" w:hAnsi="Book Antiqua" w:cs="Arial"/>
          <w:sz w:val="24"/>
          <w:szCs w:val="24"/>
          <w:vertAlign w:val="superscript"/>
        </w:rPr>
        <w:t>[15</w:t>
      </w:r>
      <w:r w:rsidR="00147BD4">
        <w:rPr>
          <w:rFonts w:ascii="Book Antiqua" w:hAnsi="Book Antiqua" w:cs="Arial" w:hint="eastAsia"/>
          <w:sz w:val="24"/>
          <w:szCs w:val="24"/>
          <w:vertAlign w:val="superscript"/>
          <w:lang w:eastAsia="zh-CN"/>
        </w:rPr>
        <w:t>2</w:t>
      </w:r>
      <w:r w:rsidRPr="002B7265">
        <w:rPr>
          <w:rFonts w:ascii="Book Antiqua" w:hAnsi="Book Antiqua" w:cs="Arial"/>
          <w:sz w:val="24"/>
          <w:szCs w:val="24"/>
          <w:vertAlign w:val="superscript"/>
        </w:rPr>
        <w:t>]</w:t>
      </w:r>
      <w:r w:rsidRPr="002B7265">
        <w:rPr>
          <w:rFonts w:ascii="Book Antiqua" w:hAnsi="Book Antiqua" w:cs="Arial"/>
          <w:sz w:val="24"/>
          <w:szCs w:val="24"/>
        </w:rPr>
        <w:t>. TIMP-1 is a MMP inhibitor and it is expressed in many organs. TIMP-1 levels are altered in many cancers, as lung, prostate, breast, colon and pancreas, and its serum and urine levels are increased in more advanced tumors</w:t>
      </w:r>
      <w:r w:rsidRPr="002B7265">
        <w:rPr>
          <w:rFonts w:ascii="Book Antiqua" w:hAnsi="Book Antiqua" w:cs="Arial"/>
          <w:sz w:val="24"/>
          <w:szCs w:val="24"/>
          <w:vertAlign w:val="superscript"/>
        </w:rPr>
        <w:t>[</w:t>
      </w:r>
      <w:r w:rsidR="00C84022">
        <w:rPr>
          <w:rFonts w:ascii="Book Antiqua" w:hAnsi="Book Antiqua" w:cs="Arial" w:hint="eastAsia"/>
          <w:sz w:val="24"/>
          <w:szCs w:val="24"/>
          <w:vertAlign w:val="superscript"/>
          <w:lang w:eastAsia="zh-CN"/>
        </w:rPr>
        <w:t>21,</w:t>
      </w:r>
      <w:r w:rsidRPr="002B7265">
        <w:rPr>
          <w:rFonts w:ascii="Book Antiqua" w:hAnsi="Book Antiqua" w:cs="Arial"/>
          <w:sz w:val="24"/>
          <w:szCs w:val="24"/>
          <w:vertAlign w:val="superscript"/>
        </w:rPr>
        <w:t>15</w:t>
      </w:r>
      <w:r w:rsidR="00147BD4">
        <w:rPr>
          <w:rFonts w:ascii="Book Antiqua" w:hAnsi="Book Antiqua" w:cs="Arial" w:hint="eastAsia"/>
          <w:sz w:val="24"/>
          <w:szCs w:val="24"/>
          <w:vertAlign w:val="superscript"/>
          <w:lang w:eastAsia="zh-CN"/>
        </w:rPr>
        <w:t>3</w:t>
      </w:r>
      <w:r w:rsidR="00C84022">
        <w:rPr>
          <w:rFonts w:ascii="Book Antiqua" w:hAnsi="Book Antiqua" w:cs="Arial" w:hint="eastAsia"/>
          <w:sz w:val="24"/>
          <w:szCs w:val="24"/>
          <w:vertAlign w:val="superscript"/>
          <w:lang w:eastAsia="zh-CN"/>
        </w:rPr>
        <w:t>,154</w:t>
      </w:r>
      <w:r w:rsidRPr="002B7265">
        <w:rPr>
          <w:rFonts w:ascii="Book Antiqua" w:hAnsi="Book Antiqua" w:cs="Arial"/>
          <w:sz w:val="24"/>
          <w:szCs w:val="24"/>
          <w:vertAlign w:val="superscript"/>
        </w:rPr>
        <w:t>]</w:t>
      </w:r>
      <w:r w:rsidRPr="002B7265">
        <w:rPr>
          <w:rFonts w:ascii="Book Antiqua" w:eastAsia="Times New Roman" w:hAnsi="Book Antiqua" w:cs="Arial"/>
          <w:sz w:val="24"/>
          <w:szCs w:val="24"/>
          <w:lang w:eastAsia="es-ES"/>
        </w:rPr>
        <w:t xml:space="preserve">. </w:t>
      </w:r>
      <w:r w:rsidRPr="002B7265">
        <w:rPr>
          <w:rFonts w:ascii="Book Antiqua" w:hAnsi="Book Antiqua" w:cs="Arial"/>
          <w:sz w:val="24"/>
          <w:szCs w:val="24"/>
        </w:rPr>
        <w:t>TIMP-1 contains two N-glycosylation sites that present an altered pattern in colon, lung and prostate cancer and some of these aberrant glycan chains have already been sequenced</w:t>
      </w:r>
      <w:r w:rsidRPr="002B7265">
        <w:rPr>
          <w:rFonts w:ascii="Book Antiqua" w:hAnsi="Book Antiqua" w:cs="Arial"/>
          <w:sz w:val="24"/>
          <w:szCs w:val="24"/>
          <w:vertAlign w:val="superscript"/>
        </w:rPr>
        <w:t>[1</w:t>
      </w:r>
      <w:r w:rsidR="00787879" w:rsidRPr="002B7265">
        <w:rPr>
          <w:rFonts w:ascii="Book Antiqua" w:hAnsi="Book Antiqua" w:cs="Arial"/>
          <w:sz w:val="24"/>
          <w:szCs w:val="24"/>
          <w:vertAlign w:val="superscript"/>
        </w:rPr>
        <w:t>5</w:t>
      </w:r>
      <w:r w:rsidR="00C84022">
        <w:rPr>
          <w:rFonts w:ascii="Book Antiqua" w:hAnsi="Book Antiqua" w:cs="Arial" w:hint="eastAsia"/>
          <w:sz w:val="24"/>
          <w:szCs w:val="24"/>
          <w:vertAlign w:val="superscript"/>
          <w:lang w:eastAsia="zh-CN"/>
        </w:rPr>
        <w:t>5</w:t>
      </w:r>
      <w:r w:rsidRPr="002B7265">
        <w:rPr>
          <w:rFonts w:ascii="Book Antiqua" w:hAnsi="Book Antiqua" w:cs="Arial"/>
          <w:sz w:val="24"/>
          <w:szCs w:val="24"/>
          <w:vertAlign w:val="superscript"/>
        </w:rPr>
        <w:t>,1</w:t>
      </w:r>
      <w:r w:rsidR="00787879" w:rsidRPr="002B7265">
        <w:rPr>
          <w:rFonts w:ascii="Book Antiqua" w:hAnsi="Book Antiqua" w:cs="Arial"/>
          <w:sz w:val="24"/>
          <w:szCs w:val="24"/>
          <w:vertAlign w:val="superscript"/>
        </w:rPr>
        <w:t>5</w:t>
      </w:r>
      <w:r w:rsidR="00C84022">
        <w:rPr>
          <w:rFonts w:ascii="Book Antiqua" w:hAnsi="Book Antiqua" w:cs="Arial" w:hint="eastAsia"/>
          <w:sz w:val="24"/>
          <w:szCs w:val="24"/>
          <w:vertAlign w:val="superscript"/>
          <w:lang w:eastAsia="zh-CN"/>
        </w:rPr>
        <w:t>6</w:t>
      </w:r>
      <w:r w:rsidRPr="002B7265">
        <w:rPr>
          <w:rFonts w:ascii="Book Antiqua" w:hAnsi="Book Antiqua" w:cs="Arial"/>
          <w:sz w:val="24"/>
          <w:szCs w:val="24"/>
          <w:vertAlign w:val="superscript"/>
        </w:rPr>
        <w:t>]</w:t>
      </w:r>
      <w:r w:rsidR="004E0EEE">
        <w:rPr>
          <w:rFonts w:ascii="Book Antiqua" w:eastAsia="Times New Roman" w:hAnsi="Book Antiqua" w:cs="Arial"/>
          <w:sz w:val="24"/>
          <w:szCs w:val="24"/>
          <w:lang w:eastAsia="es-ES"/>
        </w:rPr>
        <w:t>.</w:t>
      </w:r>
    </w:p>
    <w:p w14:paraId="1C4BC44C" w14:textId="28D76A89" w:rsidR="009A05F1" w:rsidRPr="002B7265" w:rsidRDefault="009A05F1" w:rsidP="00C50773">
      <w:pPr>
        <w:widowControl w:val="0"/>
        <w:adjustRightInd w:val="0"/>
        <w:snapToGrid w:val="0"/>
        <w:spacing w:after="0" w:line="360" w:lineRule="auto"/>
        <w:ind w:firstLineChars="100" w:firstLine="240"/>
        <w:jc w:val="both"/>
        <w:outlineLvl w:val="0"/>
        <w:rPr>
          <w:rFonts w:ascii="Book Antiqua" w:hAnsi="Book Antiqua" w:cs="Arial"/>
          <w:sz w:val="24"/>
          <w:szCs w:val="24"/>
        </w:rPr>
      </w:pPr>
      <w:r w:rsidRPr="002B7265">
        <w:rPr>
          <w:rFonts w:ascii="Book Antiqua" w:hAnsi="Book Antiqua" w:cs="Arial"/>
          <w:sz w:val="24"/>
          <w:szCs w:val="24"/>
        </w:rPr>
        <w:t xml:space="preserve">Another </w:t>
      </w:r>
      <w:r w:rsidR="005A3811" w:rsidRPr="002B7265">
        <w:rPr>
          <w:rFonts w:ascii="Book Antiqua" w:hAnsi="Book Antiqua" w:cs="Arial"/>
          <w:sz w:val="24"/>
          <w:szCs w:val="24"/>
        </w:rPr>
        <w:t xml:space="preserve">proposed </w:t>
      </w:r>
      <w:r w:rsidRPr="002B7265">
        <w:rPr>
          <w:rFonts w:ascii="Book Antiqua" w:hAnsi="Book Antiqua" w:cs="Arial"/>
          <w:sz w:val="24"/>
          <w:szCs w:val="24"/>
        </w:rPr>
        <w:t xml:space="preserve">candidate </w:t>
      </w:r>
      <w:r w:rsidR="005A3811" w:rsidRPr="002B7265">
        <w:rPr>
          <w:rFonts w:ascii="Book Antiqua" w:hAnsi="Book Antiqua" w:cs="Arial"/>
          <w:sz w:val="24"/>
          <w:szCs w:val="24"/>
        </w:rPr>
        <w:t xml:space="preserve">is </w:t>
      </w:r>
      <w:r w:rsidRPr="002B7265">
        <w:rPr>
          <w:rFonts w:ascii="Book Antiqua" w:hAnsi="Book Antiqua" w:cs="Arial"/>
          <w:sz w:val="24"/>
          <w:szCs w:val="24"/>
        </w:rPr>
        <w:t xml:space="preserve">HER-2, a transmembrane protein belonging to the EGFR family that possesses intrinsic tyrosine kinase activity. Its expression has been described in normal and cancerous human pancreas. </w:t>
      </w:r>
      <w:r w:rsidR="00B40396" w:rsidRPr="002B7265">
        <w:rPr>
          <w:rFonts w:ascii="Book Antiqua" w:hAnsi="Book Antiqua" w:cs="Arial"/>
          <w:sz w:val="24"/>
          <w:szCs w:val="24"/>
        </w:rPr>
        <w:t>However,</w:t>
      </w:r>
      <w:r w:rsidRPr="002B7265">
        <w:rPr>
          <w:rFonts w:ascii="Book Antiqua" w:hAnsi="Book Antiqua" w:cs="Arial"/>
          <w:sz w:val="24"/>
          <w:szCs w:val="24"/>
        </w:rPr>
        <w:t xml:space="preserve"> its overexpression has been associated with PaC malignant phenotype and bad prognosis</w:t>
      </w:r>
      <w:r w:rsidRPr="002B7265">
        <w:rPr>
          <w:rFonts w:ascii="Book Antiqua" w:hAnsi="Book Antiqua" w:cs="Arial"/>
          <w:sz w:val="24"/>
          <w:szCs w:val="24"/>
          <w:vertAlign w:val="superscript"/>
        </w:rPr>
        <w:t>[1</w:t>
      </w:r>
      <w:r w:rsidR="00787879" w:rsidRPr="002B7265">
        <w:rPr>
          <w:rFonts w:ascii="Book Antiqua" w:hAnsi="Book Antiqua" w:cs="Arial"/>
          <w:sz w:val="24"/>
          <w:szCs w:val="24"/>
          <w:vertAlign w:val="superscript"/>
        </w:rPr>
        <w:t>5</w:t>
      </w:r>
      <w:r w:rsidR="00C84022">
        <w:rPr>
          <w:rFonts w:ascii="Book Antiqua" w:hAnsi="Book Antiqua" w:cs="Arial" w:hint="eastAsia"/>
          <w:sz w:val="24"/>
          <w:szCs w:val="24"/>
          <w:vertAlign w:val="superscript"/>
          <w:lang w:eastAsia="zh-CN"/>
        </w:rPr>
        <w:t>7</w:t>
      </w:r>
      <w:r w:rsidRPr="002B7265">
        <w:rPr>
          <w:rFonts w:ascii="Book Antiqua" w:hAnsi="Book Antiqua" w:cs="Arial"/>
          <w:sz w:val="24"/>
          <w:szCs w:val="24"/>
          <w:vertAlign w:val="superscript"/>
        </w:rPr>
        <w:t>,1</w:t>
      </w:r>
      <w:r w:rsidR="00147BD4">
        <w:rPr>
          <w:rFonts w:ascii="Book Antiqua" w:hAnsi="Book Antiqua" w:cs="Arial" w:hint="eastAsia"/>
          <w:sz w:val="24"/>
          <w:szCs w:val="24"/>
          <w:vertAlign w:val="superscript"/>
          <w:lang w:eastAsia="zh-CN"/>
        </w:rPr>
        <w:t>5</w:t>
      </w:r>
      <w:r w:rsidR="00C84022">
        <w:rPr>
          <w:rFonts w:ascii="Book Antiqua" w:hAnsi="Book Antiqua" w:cs="Arial" w:hint="eastAsia"/>
          <w:sz w:val="24"/>
          <w:szCs w:val="24"/>
          <w:vertAlign w:val="superscript"/>
          <w:lang w:eastAsia="zh-CN"/>
        </w:rPr>
        <w:t>8</w:t>
      </w:r>
      <w:r w:rsidRPr="002B7265">
        <w:rPr>
          <w:rFonts w:ascii="Book Antiqua" w:hAnsi="Book Antiqua" w:cs="Arial"/>
          <w:sz w:val="24"/>
          <w:szCs w:val="24"/>
          <w:vertAlign w:val="superscript"/>
        </w:rPr>
        <w:t>]</w:t>
      </w:r>
      <w:r w:rsidRPr="002B7265">
        <w:rPr>
          <w:rFonts w:ascii="Book Antiqua" w:eastAsia="Times New Roman" w:hAnsi="Book Antiqua" w:cs="Arial"/>
          <w:sz w:val="24"/>
          <w:szCs w:val="24"/>
          <w:lang w:eastAsia="es-ES"/>
        </w:rPr>
        <w:t xml:space="preserve">. </w:t>
      </w:r>
      <w:r w:rsidRPr="002B7265">
        <w:rPr>
          <w:rFonts w:ascii="Book Antiqua" w:hAnsi="Book Antiqua" w:cs="Arial"/>
          <w:sz w:val="24"/>
          <w:szCs w:val="24"/>
        </w:rPr>
        <w:t xml:space="preserve">In regard to glycosylation, some authors </w:t>
      </w:r>
      <w:r w:rsidR="004A3BD6" w:rsidRPr="002B7265">
        <w:rPr>
          <w:rFonts w:ascii="Book Antiqua" w:hAnsi="Book Antiqua" w:cs="Arial"/>
          <w:sz w:val="24"/>
          <w:szCs w:val="24"/>
        </w:rPr>
        <w:t>analyz</w:t>
      </w:r>
      <w:r w:rsidRPr="002B7265">
        <w:rPr>
          <w:rFonts w:ascii="Book Antiqua" w:hAnsi="Book Antiqua" w:cs="Arial"/>
          <w:sz w:val="24"/>
          <w:szCs w:val="24"/>
        </w:rPr>
        <w:t>ed HER-2 N-glycans from human breast cancer cell lines</w:t>
      </w:r>
      <w:r w:rsidR="009D6470" w:rsidRPr="002B7265">
        <w:rPr>
          <w:rFonts w:ascii="Book Antiqua" w:hAnsi="Book Antiqua" w:cs="Arial"/>
          <w:sz w:val="24"/>
          <w:szCs w:val="24"/>
        </w:rPr>
        <w:t xml:space="preserve"> using a mass spectrometry based approach</w:t>
      </w:r>
      <w:r w:rsidRPr="002B7265">
        <w:rPr>
          <w:rFonts w:ascii="Book Antiqua" w:hAnsi="Book Antiqua" w:cs="Arial"/>
          <w:sz w:val="24"/>
          <w:szCs w:val="24"/>
          <w:vertAlign w:val="superscript"/>
        </w:rPr>
        <w:t>[1</w:t>
      </w:r>
      <w:r w:rsidR="00C84022">
        <w:rPr>
          <w:rFonts w:ascii="Book Antiqua" w:hAnsi="Book Antiqua" w:cs="Arial" w:hint="eastAsia"/>
          <w:sz w:val="24"/>
          <w:szCs w:val="24"/>
          <w:vertAlign w:val="superscript"/>
          <w:lang w:eastAsia="zh-CN"/>
        </w:rPr>
        <w:t>59</w:t>
      </w:r>
      <w:r w:rsidRPr="002B7265">
        <w:rPr>
          <w:rFonts w:ascii="Book Antiqua" w:hAnsi="Book Antiqua" w:cs="Arial"/>
          <w:sz w:val="24"/>
          <w:szCs w:val="24"/>
          <w:vertAlign w:val="superscript"/>
        </w:rPr>
        <w:t>-16</w:t>
      </w:r>
      <w:r w:rsidR="00C84022">
        <w:rPr>
          <w:rFonts w:ascii="Book Antiqua" w:hAnsi="Book Antiqua" w:cs="Arial" w:hint="eastAsia"/>
          <w:sz w:val="24"/>
          <w:szCs w:val="24"/>
          <w:vertAlign w:val="superscript"/>
          <w:lang w:eastAsia="zh-CN"/>
        </w:rPr>
        <w:t>1</w:t>
      </w:r>
      <w:r w:rsidRPr="002B7265">
        <w:rPr>
          <w:rFonts w:ascii="Book Antiqua" w:hAnsi="Book Antiqua" w:cs="Arial"/>
          <w:sz w:val="24"/>
          <w:szCs w:val="24"/>
          <w:vertAlign w:val="superscript"/>
        </w:rPr>
        <w:t>]</w:t>
      </w:r>
      <w:r w:rsidRPr="002B7265">
        <w:rPr>
          <w:rFonts w:ascii="Book Antiqua" w:hAnsi="Book Antiqua" w:cs="Arial"/>
          <w:b/>
          <w:sz w:val="24"/>
          <w:szCs w:val="24"/>
        </w:rPr>
        <w:t xml:space="preserve">. </w:t>
      </w:r>
      <w:r w:rsidRPr="002B7265">
        <w:rPr>
          <w:rFonts w:ascii="Book Antiqua" w:hAnsi="Book Antiqua" w:cs="Arial"/>
          <w:sz w:val="24"/>
          <w:szCs w:val="24"/>
        </w:rPr>
        <w:t>Although several reports have described N-glycosylation structures of HER-2 from breast cell lines</w:t>
      </w:r>
      <w:r w:rsidR="005A3811" w:rsidRPr="002B7265">
        <w:rPr>
          <w:rFonts w:ascii="Book Antiqua" w:hAnsi="Book Antiqua" w:cs="Arial"/>
          <w:sz w:val="24"/>
          <w:szCs w:val="24"/>
        </w:rPr>
        <w:t>,</w:t>
      </w:r>
      <w:r w:rsidRPr="002B7265">
        <w:rPr>
          <w:rFonts w:ascii="Book Antiqua" w:hAnsi="Book Antiqua" w:cs="Arial"/>
          <w:sz w:val="24"/>
          <w:szCs w:val="24"/>
        </w:rPr>
        <w:t xml:space="preserve"> the N-glycans attached to this protein in </w:t>
      </w:r>
      <w:r w:rsidR="001A7CE8" w:rsidRPr="002B7265">
        <w:rPr>
          <w:rFonts w:ascii="Book Antiqua" w:hAnsi="Book Antiqua" w:cs="Arial"/>
          <w:sz w:val="24"/>
          <w:szCs w:val="24"/>
        </w:rPr>
        <w:t>PaC</w:t>
      </w:r>
      <w:r w:rsidRPr="002B7265">
        <w:rPr>
          <w:rFonts w:ascii="Book Antiqua" w:hAnsi="Book Antiqua" w:cs="Arial"/>
          <w:sz w:val="24"/>
          <w:szCs w:val="24"/>
        </w:rPr>
        <w:t xml:space="preserve"> cells or tissues remain to be elucidated. In regards to O-glycosylation</w:t>
      </w:r>
      <w:r w:rsidR="004A3BD6" w:rsidRPr="002B7265">
        <w:rPr>
          <w:rFonts w:ascii="Book Antiqua" w:hAnsi="Book Antiqua" w:cs="Arial"/>
          <w:sz w:val="24"/>
          <w:szCs w:val="24"/>
        </w:rPr>
        <w:t>,</w:t>
      </w:r>
      <w:r w:rsidRPr="002B7265">
        <w:rPr>
          <w:rFonts w:ascii="Book Antiqua" w:hAnsi="Book Antiqua" w:cs="Arial"/>
          <w:sz w:val="24"/>
          <w:szCs w:val="24"/>
        </w:rPr>
        <w:t xml:space="preserve"> Chugh </w:t>
      </w:r>
      <w:r w:rsidR="002B7265" w:rsidRPr="002B7265">
        <w:rPr>
          <w:rFonts w:ascii="Book Antiqua" w:hAnsi="Book Antiqua" w:cs="Arial"/>
          <w:i/>
          <w:sz w:val="24"/>
          <w:szCs w:val="24"/>
        </w:rPr>
        <w:t>et al</w:t>
      </w:r>
      <w:r w:rsidR="004E0EEE" w:rsidRPr="002B7265">
        <w:rPr>
          <w:rFonts w:ascii="Book Antiqua" w:hAnsi="Book Antiqua" w:cs="Arial"/>
          <w:sz w:val="24"/>
          <w:szCs w:val="24"/>
          <w:vertAlign w:val="superscript"/>
        </w:rPr>
        <w:t>[16</w:t>
      </w:r>
      <w:r w:rsidR="004E0EEE">
        <w:rPr>
          <w:rFonts w:ascii="Book Antiqua" w:hAnsi="Book Antiqua" w:cs="Arial" w:hint="eastAsia"/>
          <w:sz w:val="24"/>
          <w:szCs w:val="24"/>
          <w:vertAlign w:val="superscript"/>
          <w:lang w:eastAsia="zh-CN"/>
        </w:rPr>
        <w:t>2</w:t>
      </w:r>
      <w:r w:rsidR="004E0EEE" w:rsidRPr="002B7265">
        <w:rPr>
          <w:rFonts w:ascii="Book Antiqua" w:hAnsi="Book Antiqua" w:cs="Arial"/>
          <w:sz w:val="24"/>
          <w:szCs w:val="24"/>
          <w:vertAlign w:val="superscript"/>
        </w:rPr>
        <w:t>]</w:t>
      </w:r>
      <w:r w:rsidRPr="002B7265">
        <w:rPr>
          <w:rFonts w:ascii="Book Antiqua" w:hAnsi="Book Antiqua" w:cs="Arial"/>
          <w:sz w:val="24"/>
          <w:szCs w:val="24"/>
        </w:rPr>
        <w:t xml:space="preserve"> described that </w:t>
      </w:r>
      <w:r w:rsidR="005A3811" w:rsidRPr="002B7265">
        <w:rPr>
          <w:rFonts w:ascii="Book Antiqua" w:hAnsi="Book Antiqua" w:cs="Arial"/>
          <w:sz w:val="24"/>
          <w:szCs w:val="24"/>
        </w:rPr>
        <w:t xml:space="preserve">the </w:t>
      </w:r>
      <w:r w:rsidRPr="002B7265">
        <w:rPr>
          <w:rFonts w:ascii="Book Antiqua" w:hAnsi="Book Antiqua" w:cs="Arial"/>
          <w:sz w:val="24"/>
          <w:szCs w:val="24"/>
        </w:rPr>
        <w:t xml:space="preserve">loss of GALNT3 in </w:t>
      </w:r>
      <w:r w:rsidR="005A3811" w:rsidRPr="002B7265">
        <w:rPr>
          <w:rFonts w:ascii="Book Antiqua" w:hAnsi="Book Antiqua" w:cs="Arial"/>
          <w:sz w:val="24"/>
          <w:szCs w:val="24"/>
        </w:rPr>
        <w:t>poorly differentiated PaC cells</w:t>
      </w:r>
      <w:r w:rsidRPr="002B7265">
        <w:rPr>
          <w:rFonts w:ascii="Book Antiqua" w:hAnsi="Book Antiqua" w:cs="Arial"/>
          <w:sz w:val="24"/>
          <w:szCs w:val="24"/>
        </w:rPr>
        <w:t xml:space="preserve"> produced altered O-glycans (Tn and T) on EGFR and HER-2, resulting in an increase in phosphorylation and tumor aggressiveness. The glycosylation of HER-</w:t>
      </w:r>
      <w:r w:rsidR="004A3BD6" w:rsidRPr="002B7265">
        <w:rPr>
          <w:rFonts w:ascii="Book Antiqua" w:hAnsi="Book Antiqua" w:cs="Arial"/>
          <w:sz w:val="24"/>
          <w:szCs w:val="24"/>
        </w:rPr>
        <w:t xml:space="preserve">2 </w:t>
      </w:r>
      <w:r w:rsidRPr="002B7265">
        <w:rPr>
          <w:rFonts w:ascii="Book Antiqua" w:hAnsi="Book Antiqua" w:cs="Arial"/>
          <w:sz w:val="24"/>
          <w:szCs w:val="24"/>
        </w:rPr>
        <w:t>could influence in the signal</w:t>
      </w:r>
      <w:r w:rsidR="004A3BD6" w:rsidRPr="002B7265">
        <w:rPr>
          <w:rFonts w:ascii="Book Antiqua" w:hAnsi="Book Antiqua" w:cs="Arial"/>
          <w:sz w:val="24"/>
          <w:szCs w:val="24"/>
        </w:rPr>
        <w:t>ling</w:t>
      </w:r>
      <w:r w:rsidRPr="002B7265">
        <w:rPr>
          <w:rFonts w:ascii="Book Antiqua" w:hAnsi="Book Antiqua" w:cs="Arial"/>
          <w:sz w:val="24"/>
          <w:szCs w:val="24"/>
        </w:rPr>
        <w:t xml:space="preserve"> pathway of PaC cells. The search of aberrant HER-2 glycoforms in </w:t>
      </w:r>
      <w:r w:rsidR="001A7CE8" w:rsidRPr="002B7265">
        <w:rPr>
          <w:rFonts w:ascii="Book Antiqua" w:hAnsi="Book Antiqua" w:cs="Arial"/>
          <w:sz w:val="24"/>
          <w:szCs w:val="24"/>
        </w:rPr>
        <w:t>PaC</w:t>
      </w:r>
      <w:r w:rsidRPr="002B7265">
        <w:rPr>
          <w:rFonts w:ascii="Book Antiqua" w:hAnsi="Book Antiqua" w:cs="Arial"/>
          <w:sz w:val="24"/>
          <w:szCs w:val="24"/>
        </w:rPr>
        <w:t xml:space="preserve"> sera may be used as a biomarker </w:t>
      </w:r>
      <w:r w:rsidR="004A3BD6" w:rsidRPr="002B7265">
        <w:rPr>
          <w:rFonts w:ascii="Book Antiqua" w:hAnsi="Book Antiqua" w:cs="Arial"/>
          <w:sz w:val="24"/>
          <w:szCs w:val="24"/>
        </w:rPr>
        <w:t xml:space="preserve">and also </w:t>
      </w:r>
      <w:r w:rsidRPr="002B7265">
        <w:rPr>
          <w:rFonts w:ascii="Book Antiqua" w:hAnsi="Book Antiqua" w:cs="Arial"/>
          <w:sz w:val="24"/>
          <w:szCs w:val="24"/>
        </w:rPr>
        <w:t xml:space="preserve">as a target for </w:t>
      </w:r>
      <w:r w:rsidR="001A7CE8" w:rsidRPr="002B7265">
        <w:rPr>
          <w:rFonts w:ascii="Book Antiqua" w:hAnsi="Book Antiqua" w:cs="Arial"/>
          <w:sz w:val="24"/>
          <w:szCs w:val="24"/>
        </w:rPr>
        <w:t>PaC</w:t>
      </w:r>
      <w:r w:rsidRPr="002B7265">
        <w:rPr>
          <w:rFonts w:ascii="Book Antiqua" w:hAnsi="Book Antiqua" w:cs="Arial"/>
          <w:sz w:val="24"/>
          <w:szCs w:val="24"/>
        </w:rPr>
        <w:t xml:space="preserve"> treatment.</w:t>
      </w:r>
    </w:p>
    <w:p w14:paraId="21B64732" w14:textId="0F385917" w:rsidR="009A05F1" w:rsidRPr="002B7265" w:rsidRDefault="009A05F1" w:rsidP="00C50773">
      <w:pPr>
        <w:widowControl w:val="0"/>
        <w:adjustRightInd w:val="0"/>
        <w:snapToGrid w:val="0"/>
        <w:spacing w:after="0" w:line="360" w:lineRule="auto"/>
        <w:ind w:firstLineChars="100" w:firstLine="240"/>
        <w:jc w:val="both"/>
        <w:rPr>
          <w:rFonts w:ascii="Book Antiqua" w:hAnsi="Book Antiqua" w:cs="Arial"/>
          <w:sz w:val="24"/>
          <w:szCs w:val="24"/>
        </w:rPr>
      </w:pPr>
      <w:r w:rsidRPr="002B7265">
        <w:rPr>
          <w:rFonts w:ascii="Book Antiqua" w:hAnsi="Book Antiqua" w:cs="Arial"/>
          <w:sz w:val="24"/>
          <w:szCs w:val="24"/>
        </w:rPr>
        <w:t>Although there is no single ideal method for the detection of new cancer biomarkers in complex bodily fluids and tissues, we propose the combination of a large variety of analytical methods to develop new approach</w:t>
      </w:r>
      <w:r w:rsidR="005A3811" w:rsidRPr="002B7265">
        <w:rPr>
          <w:rFonts w:ascii="Book Antiqua" w:hAnsi="Book Antiqua" w:cs="Arial"/>
          <w:sz w:val="24"/>
          <w:szCs w:val="24"/>
        </w:rPr>
        <w:t>es</w:t>
      </w:r>
      <w:r w:rsidRPr="002B7265">
        <w:rPr>
          <w:rFonts w:ascii="Book Antiqua" w:hAnsi="Book Antiqua" w:cs="Arial"/>
          <w:sz w:val="24"/>
          <w:szCs w:val="24"/>
        </w:rPr>
        <w:t xml:space="preserve"> based on the glycan analysis of the candidate glycoproteins in a similar way that the one</w:t>
      </w:r>
      <w:r w:rsidR="005A3811" w:rsidRPr="002B7265">
        <w:rPr>
          <w:rFonts w:ascii="Book Antiqua" w:hAnsi="Book Antiqua" w:cs="Arial"/>
          <w:sz w:val="24"/>
          <w:szCs w:val="24"/>
        </w:rPr>
        <w:t>s</w:t>
      </w:r>
      <w:r w:rsidRPr="002B7265">
        <w:rPr>
          <w:rFonts w:ascii="Book Antiqua" w:hAnsi="Book Antiqua" w:cs="Arial"/>
          <w:sz w:val="24"/>
          <w:szCs w:val="24"/>
        </w:rPr>
        <w:t xml:space="preserve"> that ha</w:t>
      </w:r>
      <w:r w:rsidR="005A3811" w:rsidRPr="002B7265">
        <w:rPr>
          <w:rFonts w:ascii="Book Antiqua" w:hAnsi="Book Antiqua" w:cs="Arial"/>
          <w:sz w:val="24"/>
          <w:szCs w:val="24"/>
        </w:rPr>
        <w:t>ve</w:t>
      </w:r>
      <w:r w:rsidRPr="002B7265">
        <w:rPr>
          <w:rFonts w:ascii="Book Antiqua" w:hAnsi="Book Antiqua" w:cs="Arial"/>
          <w:sz w:val="24"/>
          <w:szCs w:val="24"/>
        </w:rPr>
        <w:t xml:space="preserve"> been stablished for the detection of AFP and PSA in </w:t>
      </w:r>
      <w:r w:rsidR="005A3811" w:rsidRPr="002B7265">
        <w:rPr>
          <w:rFonts w:ascii="Book Antiqua" w:hAnsi="Book Antiqua" w:cs="Arial"/>
          <w:sz w:val="24"/>
          <w:szCs w:val="24"/>
        </w:rPr>
        <w:t>HCC</w:t>
      </w:r>
      <w:r w:rsidRPr="002B7265">
        <w:rPr>
          <w:rFonts w:ascii="Book Antiqua" w:hAnsi="Book Antiqua" w:cs="Arial"/>
          <w:sz w:val="24"/>
          <w:szCs w:val="24"/>
        </w:rPr>
        <w:t xml:space="preserve"> and prostate cancer respectively. The most promising approaches include lectin based methods and mass spectrometry technology. The lectin-based methods commonly adopted in cancer biomarker discovery research are lectin affinity chromatography, enzyme-linked lectin assays, lectin histochemistry, lectin </w:t>
      </w:r>
      <w:r w:rsidRPr="002B7265">
        <w:rPr>
          <w:rFonts w:ascii="Book Antiqua" w:hAnsi="Book Antiqua" w:cs="Arial"/>
          <w:sz w:val="24"/>
          <w:szCs w:val="24"/>
        </w:rPr>
        <w:lastRenderedPageBreak/>
        <w:t>blotting and new lectin arrays</w:t>
      </w:r>
      <w:r w:rsidRPr="002B7265">
        <w:rPr>
          <w:rFonts w:ascii="Book Antiqua" w:hAnsi="Book Antiqua" w:cs="Arial"/>
          <w:sz w:val="24"/>
          <w:szCs w:val="24"/>
          <w:vertAlign w:val="superscript"/>
        </w:rPr>
        <w:t>[1</w:t>
      </w:r>
      <w:r w:rsidR="00787879" w:rsidRPr="002B7265">
        <w:rPr>
          <w:rFonts w:ascii="Book Antiqua" w:hAnsi="Book Antiqua" w:cs="Arial"/>
          <w:sz w:val="24"/>
          <w:szCs w:val="24"/>
          <w:vertAlign w:val="superscript"/>
        </w:rPr>
        <w:t>6</w:t>
      </w:r>
      <w:r w:rsidR="00C84022">
        <w:rPr>
          <w:rFonts w:ascii="Book Antiqua" w:hAnsi="Book Antiqua" w:cs="Arial" w:hint="eastAsia"/>
          <w:sz w:val="24"/>
          <w:szCs w:val="24"/>
          <w:vertAlign w:val="superscript"/>
          <w:lang w:eastAsia="zh-CN"/>
        </w:rPr>
        <w:t>3</w:t>
      </w:r>
      <w:r w:rsidRPr="002B7265">
        <w:rPr>
          <w:rFonts w:ascii="Book Antiqua" w:hAnsi="Book Antiqua" w:cs="Arial"/>
          <w:sz w:val="24"/>
          <w:szCs w:val="24"/>
          <w:vertAlign w:val="superscript"/>
        </w:rPr>
        <w:t>]</w:t>
      </w:r>
      <w:r w:rsidRPr="002B7265">
        <w:rPr>
          <w:rFonts w:ascii="Book Antiqua" w:hAnsi="Book Antiqua" w:cs="Arial"/>
          <w:sz w:val="24"/>
          <w:szCs w:val="24"/>
        </w:rPr>
        <w:t xml:space="preserve">. Some efforts have also been made to achieve glycan-specific antibodies and/or to produce antibodies that can </w:t>
      </w:r>
      <w:r w:rsidR="00B40396" w:rsidRPr="002B7265">
        <w:rPr>
          <w:rFonts w:ascii="Book Antiqua" w:hAnsi="Book Antiqua" w:cs="Arial"/>
          <w:sz w:val="24"/>
          <w:szCs w:val="24"/>
        </w:rPr>
        <w:t>recognize</w:t>
      </w:r>
      <w:r w:rsidRPr="002B7265">
        <w:rPr>
          <w:rFonts w:ascii="Book Antiqua" w:hAnsi="Book Antiqua" w:cs="Arial"/>
          <w:sz w:val="24"/>
          <w:szCs w:val="24"/>
        </w:rPr>
        <w:t xml:space="preserve"> a specific glycoform in a glycopeptide or glycoprotein. However, glycan-specific antibodies are rare, compar</w:t>
      </w:r>
      <w:r w:rsidR="00463096" w:rsidRPr="002B7265">
        <w:rPr>
          <w:rFonts w:ascii="Book Antiqua" w:hAnsi="Book Antiqua" w:cs="Arial"/>
          <w:sz w:val="24"/>
          <w:szCs w:val="24"/>
        </w:rPr>
        <w:t>ed</w:t>
      </w:r>
      <w:r w:rsidRPr="002B7265">
        <w:rPr>
          <w:rFonts w:ascii="Book Antiqua" w:hAnsi="Book Antiqua" w:cs="Arial"/>
          <w:sz w:val="24"/>
          <w:szCs w:val="24"/>
        </w:rPr>
        <w:t xml:space="preserve"> with antibodie</w:t>
      </w:r>
      <w:r w:rsidR="005A3811" w:rsidRPr="002B7265">
        <w:rPr>
          <w:rFonts w:ascii="Book Antiqua" w:hAnsi="Book Antiqua" w:cs="Arial"/>
          <w:sz w:val="24"/>
          <w:szCs w:val="24"/>
        </w:rPr>
        <w:t xml:space="preserve">s recognizing peptide epitopes, </w:t>
      </w:r>
      <w:r w:rsidRPr="002B7265">
        <w:rPr>
          <w:rFonts w:ascii="Book Antiqua" w:hAnsi="Book Antiqua" w:cs="Arial"/>
          <w:sz w:val="24"/>
          <w:szCs w:val="24"/>
        </w:rPr>
        <w:t>because carbohydrates have been shown to be poor immunogens</w:t>
      </w:r>
      <w:r w:rsidR="005A3811" w:rsidRPr="002B7265">
        <w:rPr>
          <w:rFonts w:ascii="Book Antiqua" w:hAnsi="Book Antiqua" w:cs="Arial"/>
          <w:sz w:val="24"/>
          <w:szCs w:val="24"/>
        </w:rPr>
        <w:t>.</w:t>
      </w:r>
      <w:r w:rsidRPr="002B7265">
        <w:rPr>
          <w:rFonts w:ascii="Book Antiqua" w:hAnsi="Book Antiqua" w:cs="Arial"/>
          <w:sz w:val="24"/>
          <w:szCs w:val="24"/>
        </w:rPr>
        <w:t xml:space="preserve"> </w:t>
      </w:r>
    </w:p>
    <w:p w14:paraId="11450EFB" w14:textId="77777777" w:rsidR="00787879" w:rsidRPr="00C50773" w:rsidRDefault="00787879" w:rsidP="003A2D3F">
      <w:pPr>
        <w:widowControl w:val="0"/>
        <w:adjustRightInd w:val="0"/>
        <w:snapToGrid w:val="0"/>
        <w:spacing w:after="0" w:line="360" w:lineRule="auto"/>
        <w:jc w:val="both"/>
        <w:outlineLvl w:val="0"/>
        <w:rPr>
          <w:rFonts w:ascii="Book Antiqua" w:hAnsi="Book Antiqua" w:cs="Arial"/>
          <w:sz w:val="24"/>
          <w:szCs w:val="24"/>
          <w:lang w:eastAsia="zh-CN"/>
        </w:rPr>
      </w:pPr>
    </w:p>
    <w:p w14:paraId="33BB5C75" w14:textId="65FDFC47" w:rsidR="00787879" w:rsidRPr="00C50773" w:rsidRDefault="00C50773" w:rsidP="003A2D3F">
      <w:pPr>
        <w:widowControl w:val="0"/>
        <w:adjustRightInd w:val="0"/>
        <w:snapToGrid w:val="0"/>
        <w:spacing w:after="0" w:line="360" w:lineRule="auto"/>
        <w:jc w:val="both"/>
        <w:outlineLvl w:val="0"/>
        <w:rPr>
          <w:rFonts w:ascii="Book Antiqua" w:hAnsi="Book Antiqua" w:cs="Arial"/>
          <w:b/>
          <w:sz w:val="24"/>
          <w:szCs w:val="24"/>
          <w:lang w:eastAsia="zh-CN"/>
        </w:rPr>
      </w:pPr>
      <w:r w:rsidRPr="002B7265">
        <w:rPr>
          <w:rFonts w:ascii="Book Antiqua" w:eastAsia="Times New Roman" w:hAnsi="Book Antiqua" w:cs="Arial"/>
          <w:b/>
          <w:sz w:val="24"/>
          <w:szCs w:val="24"/>
          <w:lang w:eastAsia="es-ES"/>
        </w:rPr>
        <w:t>CONCLUSION</w:t>
      </w:r>
    </w:p>
    <w:p w14:paraId="3AA91C0B" w14:textId="03E236CF" w:rsidR="00147BD4" w:rsidRPr="00147BD4" w:rsidRDefault="009A05F1" w:rsidP="003A2D3F">
      <w:pPr>
        <w:widowControl w:val="0"/>
        <w:adjustRightInd w:val="0"/>
        <w:snapToGrid w:val="0"/>
        <w:spacing w:after="0" w:line="360" w:lineRule="auto"/>
        <w:jc w:val="both"/>
        <w:outlineLvl w:val="0"/>
        <w:rPr>
          <w:rFonts w:ascii="Book Antiqua" w:hAnsi="Book Antiqua" w:cs="Arial"/>
          <w:sz w:val="24"/>
          <w:szCs w:val="24"/>
          <w:lang w:eastAsia="zh-CN"/>
        </w:rPr>
      </w:pPr>
      <w:r w:rsidRPr="002B7265">
        <w:rPr>
          <w:rFonts w:ascii="Book Antiqua" w:eastAsia="Times New Roman" w:hAnsi="Book Antiqua" w:cs="Arial"/>
          <w:sz w:val="24"/>
          <w:szCs w:val="24"/>
          <w:lang w:eastAsia="es-ES"/>
        </w:rPr>
        <w:t>Ear</w:t>
      </w:r>
      <w:r w:rsidR="00463096" w:rsidRPr="002B7265">
        <w:rPr>
          <w:rFonts w:ascii="Book Antiqua" w:eastAsia="Times New Roman" w:hAnsi="Book Antiqua" w:cs="Arial"/>
          <w:sz w:val="24"/>
          <w:szCs w:val="24"/>
          <w:lang w:eastAsia="es-ES"/>
        </w:rPr>
        <w:t>ly detection of PaC using glyco</w:t>
      </w:r>
      <w:r w:rsidR="005A3811"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biomarkers could provide a solution and future directions for PaC management. Simultaneous measurement of specific glycoforms combined with protein levels might increase the diagnostic potential of the candidate glycoproteins. However, we have to consider that the aberrant glycosylation is disease specific but not tissue specific, </w:t>
      </w:r>
      <w:r w:rsidR="004A3BD6" w:rsidRPr="002B7265">
        <w:rPr>
          <w:rFonts w:ascii="Book Antiqua" w:eastAsia="Times New Roman" w:hAnsi="Book Antiqua" w:cs="Arial"/>
          <w:sz w:val="24"/>
          <w:szCs w:val="24"/>
          <w:lang w:eastAsia="es-ES"/>
        </w:rPr>
        <w:t>which means</w:t>
      </w:r>
      <w:r w:rsidRPr="002B7265">
        <w:rPr>
          <w:rFonts w:ascii="Book Antiqua" w:eastAsia="Times New Roman" w:hAnsi="Book Antiqua" w:cs="Arial"/>
          <w:sz w:val="24"/>
          <w:szCs w:val="24"/>
          <w:lang w:eastAsia="es-ES"/>
        </w:rPr>
        <w:t xml:space="preserve"> tha</w:t>
      </w:r>
      <w:r w:rsidR="005A3811" w:rsidRPr="002B7265">
        <w:rPr>
          <w:rFonts w:ascii="Book Antiqua" w:eastAsia="Times New Roman" w:hAnsi="Book Antiqua" w:cs="Arial"/>
          <w:sz w:val="24"/>
          <w:szCs w:val="24"/>
          <w:lang w:eastAsia="es-ES"/>
        </w:rPr>
        <w:t xml:space="preserve">t some alterations such as core </w:t>
      </w:r>
      <w:r w:rsidRPr="002B7265">
        <w:rPr>
          <w:rFonts w:ascii="Book Antiqua" w:eastAsia="Times New Roman" w:hAnsi="Book Antiqua" w:cs="Arial"/>
          <w:sz w:val="24"/>
          <w:szCs w:val="24"/>
          <w:lang w:eastAsia="es-ES"/>
        </w:rPr>
        <w:t xml:space="preserve">fucosylation levels or sialylation degree of the candidate glycoprotein could be a common epithelial cancer feature. </w:t>
      </w:r>
      <w:r w:rsidR="005A3811" w:rsidRPr="002B7265">
        <w:rPr>
          <w:rFonts w:ascii="Book Antiqua" w:eastAsia="Times New Roman" w:hAnsi="Book Antiqua" w:cs="Arial"/>
          <w:sz w:val="24"/>
          <w:szCs w:val="24"/>
          <w:lang w:eastAsia="es-ES"/>
        </w:rPr>
        <w:t>Furthermore, t</w:t>
      </w:r>
      <w:r w:rsidRPr="002B7265">
        <w:rPr>
          <w:rFonts w:ascii="Book Antiqua" w:eastAsia="Times New Roman" w:hAnsi="Book Antiqua" w:cs="Arial"/>
          <w:sz w:val="24"/>
          <w:szCs w:val="24"/>
          <w:lang w:eastAsia="es-ES"/>
        </w:rPr>
        <w:t xml:space="preserve">he use of a multimarker panel </w:t>
      </w:r>
      <w:r w:rsidR="005A3811" w:rsidRPr="002B7265">
        <w:rPr>
          <w:rFonts w:ascii="Book Antiqua" w:eastAsia="Times New Roman" w:hAnsi="Book Antiqua" w:cs="Arial"/>
          <w:sz w:val="24"/>
          <w:szCs w:val="24"/>
          <w:lang w:eastAsia="es-ES"/>
        </w:rPr>
        <w:t>composed of the</w:t>
      </w:r>
      <w:r w:rsidRPr="002B7265">
        <w:rPr>
          <w:rFonts w:ascii="Book Antiqua" w:eastAsia="Times New Roman" w:hAnsi="Book Antiqua" w:cs="Arial"/>
          <w:sz w:val="24"/>
          <w:szCs w:val="24"/>
          <w:lang w:eastAsia="es-ES"/>
        </w:rPr>
        <w:t xml:space="preserve"> candidate glycoproteins combined with </w:t>
      </w:r>
      <w:r w:rsidR="00EA713F" w:rsidRPr="002B7265">
        <w:rPr>
          <w:rFonts w:ascii="Book Antiqua" w:eastAsia="Times New Roman" w:hAnsi="Book Antiqua" w:cs="Arial"/>
          <w:sz w:val="24"/>
          <w:szCs w:val="24"/>
          <w:lang w:eastAsia="es-ES"/>
        </w:rPr>
        <w:t>CA 19-9</w:t>
      </w:r>
      <w:r w:rsidR="005A3811"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as well as other medical approaches (as imaging)</w:t>
      </w:r>
      <w:r w:rsidR="005A3811" w:rsidRPr="002B7265">
        <w:rPr>
          <w:rFonts w:ascii="Book Antiqua" w:eastAsia="Times New Roman" w:hAnsi="Book Antiqua" w:cs="Arial"/>
          <w:sz w:val="24"/>
          <w:szCs w:val="24"/>
          <w:lang w:eastAsia="es-ES"/>
        </w:rPr>
        <w:t>,</w:t>
      </w:r>
      <w:r w:rsidRPr="002B7265">
        <w:rPr>
          <w:rFonts w:ascii="Book Antiqua" w:eastAsia="Times New Roman" w:hAnsi="Book Antiqua" w:cs="Arial"/>
          <w:sz w:val="24"/>
          <w:szCs w:val="24"/>
          <w:lang w:eastAsia="es-ES"/>
        </w:rPr>
        <w:t xml:space="preserve"> could enhance the lack of discriminatory power of a single marker.</w:t>
      </w:r>
      <w:r w:rsidRPr="002B7265">
        <w:rPr>
          <w:rFonts w:ascii="Book Antiqua" w:hAnsi="Book Antiqua" w:cs="Arial"/>
          <w:sz w:val="24"/>
          <w:szCs w:val="24"/>
        </w:rPr>
        <w:t xml:space="preserve"> </w:t>
      </w:r>
    </w:p>
    <w:p w14:paraId="6F1362D8" w14:textId="2EA529CB" w:rsidR="00913E63" w:rsidRPr="002B7265" w:rsidRDefault="00913E63" w:rsidP="004E0EEE">
      <w:pPr>
        <w:widowControl w:val="0"/>
        <w:adjustRightInd w:val="0"/>
        <w:snapToGrid w:val="0"/>
        <w:spacing w:after="0" w:line="360" w:lineRule="auto"/>
        <w:jc w:val="both"/>
        <w:rPr>
          <w:rFonts w:ascii="Book Antiqua" w:hAnsi="Book Antiqua" w:cs="Times New Roman"/>
          <w:b/>
          <w:sz w:val="24"/>
          <w:szCs w:val="24"/>
          <w:lang w:val="en-GB"/>
        </w:rPr>
      </w:pPr>
      <w:r w:rsidRPr="002B7265">
        <w:rPr>
          <w:rFonts w:ascii="Book Antiqua" w:eastAsia="Times New Roman" w:hAnsi="Book Antiqua" w:cs="Arial"/>
          <w:sz w:val="24"/>
          <w:szCs w:val="24"/>
          <w:lang w:eastAsia="es-ES"/>
        </w:rPr>
        <w:br w:type="page"/>
      </w:r>
    </w:p>
    <w:p w14:paraId="037B3EF2" w14:textId="77777777" w:rsidR="00147BD4" w:rsidRDefault="00147BD4" w:rsidP="003A2D3F">
      <w:pPr>
        <w:widowControl w:val="0"/>
        <w:shd w:val="clear" w:color="auto" w:fill="FFFFFF"/>
        <w:adjustRightInd w:val="0"/>
        <w:snapToGrid w:val="0"/>
        <w:spacing w:after="0" w:line="360" w:lineRule="auto"/>
        <w:jc w:val="both"/>
        <w:rPr>
          <w:rFonts w:ascii="Book Antiqua" w:hAnsi="Book Antiqua" w:cs="Arial"/>
          <w:b/>
          <w:sz w:val="24"/>
          <w:szCs w:val="24"/>
          <w:lang w:val="en-GB"/>
        </w:rPr>
        <w:sectPr w:rsidR="00147BD4" w:rsidSect="004E0EEE">
          <w:pgSz w:w="11906" w:h="16838"/>
          <w:pgMar w:top="1418" w:right="1701" w:bottom="1418" w:left="1701" w:header="709" w:footer="709" w:gutter="0"/>
          <w:cols w:space="708"/>
          <w:docGrid w:linePitch="360"/>
        </w:sectPr>
      </w:pPr>
      <w:bookmarkStart w:id="73" w:name="OLE_LINK1"/>
    </w:p>
    <w:p w14:paraId="33B8AB5C" w14:textId="2640153B" w:rsidR="006555F5" w:rsidRPr="002B7265" w:rsidRDefault="006555F5" w:rsidP="003A2D3F">
      <w:pPr>
        <w:widowControl w:val="0"/>
        <w:shd w:val="clear" w:color="auto" w:fill="FFFFFF"/>
        <w:adjustRightInd w:val="0"/>
        <w:snapToGrid w:val="0"/>
        <w:spacing w:after="0" w:line="360" w:lineRule="auto"/>
        <w:jc w:val="both"/>
        <w:rPr>
          <w:rFonts w:ascii="Book Antiqua" w:hAnsi="Book Antiqua" w:cs="Arial"/>
          <w:b/>
          <w:sz w:val="24"/>
          <w:szCs w:val="24"/>
          <w:lang w:val="en-GB"/>
        </w:rPr>
      </w:pPr>
      <w:r w:rsidRPr="002B7265">
        <w:rPr>
          <w:rFonts w:ascii="Book Antiqua" w:hAnsi="Book Antiqua" w:cs="Arial"/>
          <w:b/>
          <w:sz w:val="24"/>
          <w:szCs w:val="24"/>
          <w:lang w:val="en-GB"/>
        </w:rPr>
        <w:lastRenderedPageBreak/>
        <w:t>REFERENCES</w:t>
      </w:r>
    </w:p>
    <w:bookmarkEnd w:id="73"/>
    <w:p w14:paraId="56C8448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 </w:t>
      </w:r>
      <w:r w:rsidRPr="00827C38">
        <w:rPr>
          <w:rFonts w:ascii="Book Antiqua" w:eastAsia="SimSun" w:hAnsi="Book Antiqua" w:cs="Times New Roman"/>
          <w:b/>
          <w:kern w:val="2"/>
          <w:sz w:val="24"/>
          <w:szCs w:val="24"/>
          <w:lang w:eastAsia="zh-CN"/>
        </w:rPr>
        <w:t>Smith BD</w:t>
      </w:r>
      <w:r w:rsidRPr="00827C38">
        <w:rPr>
          <w:rFonts w:ascii="Book Antiqua" w:eastAsia="SimSun" w:hAnsi="Book Antiqua" w:cs="Times New Roman"/>
          <w:kern w:val="2"/>
          <w:sz w:val="24"/>
          <w:szCs w:val="24"/>
          <w:lang w:eastAsia="zh-CN"/>
        </w:rPr>
        <w:t xml:space="preserve">, Smith GL, Hurria A, Hortobagyi GN, Buchholz TA. Future of cancer incidence in the United States: burdens upon an aging, changing nation. </w:t>
      </w:r>
      <w:r w:rsidRPr="00827C38">
        <w:rPr>
          <w:rFonts w:ascii="Book Antiqua" w:eastAsia="SimSun" w:hAnsi="Book Antiqua" w:cs="Times New Roman"/>
          <w:i/>
          <w:kern w:val="2"/>
          <w:sz w:val="24"/>
          <w:szCs w:val="24"/>
          <w:lang w:eastAsia="zh-CN"/>
        </w:rPr>
        <w:t>J Clin Oncol</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27</w:t>
      </w:r>
      <w:r w:rsidRPr="00827C38">
        <w:rPr>
          <w:rFonts w:ascii="Book Antiqua" w:eastAsia="SimSun" w:hAnsi="Book Antiqua" w:cs="Times New Roman"/>
          <w:kern w:val="2"/>
          <w:sz w:val="24"/>
          <w:szCs w:val="24"/>
          <w:lang w:eastAsia="zh-CN"/>
        </w:rPr>
        <w:t>: 2758-2765 [PMID: 19403886 DOI: 10.1200/JCO.2008.20.8983]</w:t>
      </w:r>
    </w:p>
    <w:p w14:paraId="5BFA646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 </w:t>
      </w:r>
      <w:r w:rsidRPr="00827C38">
        <w:rPr>
          <w:rFonts w:ascii="Book Antiqua" w:eastAsia="SimSun" w:hAnsi="Book Antiqua" w:cs="Times New Roman"/>
          <w:b/>
          <w:kern w:val="2"/>
          <w:sz w:val="24"/>
          <w:szCs w:val="24"/>
          <w:lang w:eastAsia="zh-CN"/>
        </w:rPr>
        <w:t>Rahib L</w:t>
      </w:r>
      <w:r w:rsidRPr="00827C38">
        <w:rPr>
          <w:rFonts w:ascii="Book Antiqua" w:eastAsia="SimSun" w:hAnsi="Book Antiqua" w:cs="Times New Roman"/>
          <w:kern w:val="2"/>
          <w:sz w:val="24"/>
          <w:szCs w:val="24"/>
          <w:lang w:eastAsia="zh-CN"/>
        </w:rPr>
        <w:t xml:space="preserve">, Smith BD, Aizenberg R, Rosenzweig AB, Fleshman JM, Matrisian LM. Projecting cancer incidence and deaths to 2030: the unexpected burden of thyroid, liver, and pancreas cancers in the United States. </w:t>
      </w:r>
      <w:r w:rsidRPr="00827C38">
        <w:rPr>
          <w:rFonts w:ascii="Book Antiqua" w:eastAsia="SimSun" w:hAnsi="Book Antiqua" w:cs="Times New Roman"/>
          <w:i/>
          <w:kern w:val="2"/>
          <w:sz w:val="24"/>
          <w:szCs w:val="24"/>
          <w:lang w:eastAsia="zh-CN"/>
        </w:rPr>
        <w:t>Cancer Res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74</w:t>
      </w:r>
      <w:r w:rsidRPr="00827C38">
        <w:rPr>
          <w:rFonts w:ascii="Book Antiqua" w:eastAsia="SimSun" w:hAnsi="Book Antiqua" w:cs="Times New Roman"/>
          <w:kern w:val="2"/>
          <w:sz w:val="24"/>
          <w:szCs w:val="24"/>
          <w:lang w:eastAsia="zh-CN"/>
        </w:rPr>
        <w:t>: 2913-2921 [PMID: 24840647 DOI: 10.1158/0008-5472.CAN-14-0155]</w:t>
      </w:r>
    </w:p>
    <w:p w14:paraId="2FEBCB4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 </w:t>
      </w:r>
      <w:r w:rsidRPr="00827C38">
        <w:rPr>
          <w:rFonts w:ascii="Book Antiqua" w:eastAsia="SimSun" w:hAnsi="Book Antiqua" w:cs="Times New Roman"/>
          <w:b/>
          <w:kern w:val="2"/>
          <w:sz w:val="24"/>
          <w:szCs w:val="24"/>
          <w:lang w:eastAsia="zh-CN"/>
        </w:rPr>
        <w:t>Malvezzi M</w:t>
      </w:r>
      <w:r w:rsidRPr="00827C38">
        <w:rPr>
          <w:rFonts w:ascii="Book Antiqua" w:eastAsia="SimSun" w:hAnsi="Book Antiqua" w:cs="Times New Roman"/>
          <w:kern w:val="2"/>
          <w:sz w:val="24"/>
          <w:szCs w:val="24"/>
          <w:lang w:eastAsia="zh-CN"/>
        </w:rPr>
        <w:t xml:space="preserve">, Carioli G, Bertuccio P, Boffetta P, Levi F, La Vecchia C, Negri E. European cancer mortality predictions for the year 2017, with focus on lung cancer. </w:t>
      </w:r>
      <w:r w:rsidRPr="00827C38">
        <w:rPr>
          <w:rFonts w:ascii="Book Antiqua" w:eastAsia="SimSun" w:hAnsi="Book Antiqua" w:cs="Times New Roman"/>
          <w:i/>
          <w:kern w:val="2"/>
          <w:sz w:val="24"/>
          <w:szCs w:val="24"/>
          <w:lang w:eastAsia="zh-CN"/>
        </w:rPr>
        <w:t>Ann Oncol</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28</w:t>
      </w:r>
      <w:r w:rsidRPr="00827C38">
        <w:rPr>
          <w:rFonts w:ascii="Book Antiqua" w:eastAsia="SimSun" w:hAnsi="Book Antiqua" w:cs="Times New Roman"/>
          <w:kern w:val="2"/>
          <w:sz w:val="24"/>
          <w:szCs w:val="24"/>
          <w:lang w:eastAsia="zh-CN"/>
        </w:rPr>
        <w:t>: 1117-1123 [PMID: 28327906 DOI: 10.1093/annonc/mdx033]</w:t>
      </w:r>
    </w:p>
    <w:p w14:paraId="03E2D557"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 </w:t>
      </w:r>
      <w:r w:rsidRPr="00827C38">
        <w:rPr>
          <w:rFonts w:ascii="Book Antiqua" w:eastAsia="SimSun" w:hAnsi="Book Antiqua" w:cs="Times New Roman"/>
          <w:b/>
          <w:kern w:val="2"/>
          <w:sz w:val="24"/>
          <w:szCs w:val="24"/>
          <w:lang w:eastAsia="zh-CN"/>
        </w:rPr>
        <w:t>Lucas AL</w:t>
      </w:r>
      <w:r w:rsidRPr="00827C38">
        <w:rPr>
          <w:rFonts w:ascii="Book Antiqua" w:eastAsia="SimSun" w:hAnsi="Book Antiqua" w:cs="Times New Roman"/>
          <w:kern w:val="2"/>
          <w:sz w:val="24"/>
          <w:szCs w:val="24"/>
          <w:lang w:eastAsia="zh-CN"/>
        </w:rPr>
        <w:t xml:space="preserve">, Malvezzi M, Carioli G, Negri E, La Vecchia C, Boffetta P, Bosetti C. Global Trends in Pancreatic Cancer Mortality From 1980 Through 2013 and Predictions for 2017. </w:t>
      </w:r>
      <w:r w:rsidRPr="00827C38">
        <w:rPr>
          <w:rFonts w:ascii="Book Antiqua" w:eastAsia="SimSun" w:hAnsi="Book Antiqua" w:cs="Times New Roman"/>
          <w:i/>
          <w:kern w:val="2"/>
          <w:sz w:val="24"/>
          <w:szCs w:val="24"/>
          <w:lang w:eastAsia="zh-CN"/>
        </w:rPr>
        <w:t>Clin Gastroenterol Hepatol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14</w:t>
      </w:r>
      <w:r w:rsidRPr="00827C38">
        <w:rPr>
          <w:rFonts w:ascii="Book Antiqua" w:eastAsia="SimSun" w:hAnsi="Book Antiqua" w:cs="Times New Roman"/>
          <w:kern w:val="2"/>
          <w:sz w:val="24"/>
          <w:szCs w:val="24"/>
          <w:lang w:eastAsia="zh-CN"/>
        </w:rPr>
        <w:t>: 1452-1462.e4 [PMID: 27266982 DOI: 10.1016/j.cgh.2016.05.034]</w:t>
      </w:r>
    </w:p>
    <w:p w14:paraId="301F1CF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 </w:t>
      </w:r>
      <w:r w:rsidRPr="00827C38">
        <w:rPr>
          <w:rFonts w:ascii="Book Antiqua" w:eastAsia="SimSun" w:hAnsi="Book Antiqua" w:cs="Times New Roman"/>
          <w:b/>
          <w:kern w:val="2"/>
          <w:sz w:val="24"/>
          <w:szCs w:val="24"/>
          <w:lang w:eastAsia="zh-CN"/>
        </w:rPr>
        <w:t>Brierley JD</w:t>
      </w:r>
      <w:r w:rsidRPr="00827C38">
        <w:rPr>
          <w:rFonts w:ascii="Book Antiqua" w:eastAsia="SimSun" w:hAnsi="Book Antiqua" w:cs="Times New Roman"/>
          <w:kern w:val="2"/>
          <w:sz w:val="24"/>
          <w:szCs w:val="24"/>
          <w:lang w:eastAsia="zh-CN"/>
        </w:rPr>
        <w:t>, Gospodarowicz MK, Wittekind C, editors. UICC. TNM Classification of malignant tumors. 8th ed.; Wiley-Blackwell: Hoboken, NJ, USA, 2017</w:t>
      </w:r>
    </w:p>
    <w:p w14:paraId="34A6BF3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 </w:t>
      </w:r>
      <w:r w:rsidRPr="00827C38">
        <w:rPr>
          <w:rFonts w:ascii="Book Antiqua" w:eastAsia="SimSun" w:hAnsi="Book Antiqua" w:cs="Times New Roman"/>
          <w:b/>
          <w:kern w:val="2"/>
          <w:sz w:val="24"/>
          <w:szCs w:val="24"/>
          <w:lang w:eastAsia="zh-CN"/>
        </w:rPr>
        <w:t>Kanno A</w:t>
      </w:r>
      <w:r w:rsidRPr="00827C38">
        <w:rPr>
          <w:rFonts w:ascii="Book Antiqua" w:eastAsia="SimSun" w:hAnsi="Book Antiqua" w:cs="Times New Roman"/>
          <w:kern w:val="2"/>
          <w:sz w:val="24"/>
          <w:szCs w:val="24"/>
          <w:lang w:eastAsia="zh-CN"/>
        </w:rPr>
        <w:t xml:space="preserve">, Masamune A, Hanada K, Maguchi H, Shimizu Y, Ueki T, Hasebe O, Ohtsuka T, Nakamura M, Takenaka M, Kitano M, Kikuyama M, Gabata T, Yoshida K, Sasaki T, Serikawa M, Furukawa T, Yanagisawa A, Shimosegawa T; Japan Study Group on the Early Detection of Pancreatic Cancer (JEDPAC). Multicenter study of early pancreatic cancer in Japan. </w:t>
      </w:r>
      <w:r w:rsidRPr="00827C38">
        <w:rPr>
          <w:rFonts w:ascii="Book Antiqua" w:eastAsia="SimSun" w:hAnsi="Book Antiqua" w:cs="Times New Roman"/>
          <w:i/>
          <w:kern w:val="2"/>
          <w:sz w:val="24"/>
          <w:szCs w:val="24"/>
          <w:lang w:eastAsia="zh-CN"/>
        </w:rPr>
        <w:t>Pancreatology</w:t>
      </w:r>
      <w:r w:rsidRPr="00827C38">
        <w:rPr>
          <w:rFonts w:ascii="Book Antiqua" w:eastAsia="SimSun" w:hAnsi="Book Antiqua" w:cs="Times New Roman"/>
          <w:kern w:val="2"/>
          <w:sz w:val="24"/>
          <w:szCs w:val="24"/>
          <w:lang w:eastAsia="zh-CN"/>
        </w:rPr>
        <w:t xml:space="preserve"> 2018;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61-67 [PMID: 29170051 DOI: 10.1016/j.pan.2017.11.007]</w:t>
      </w:r>
    </w:p>
    <w:p w14:paraId="7C03780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 </w:t>
      </w:r>
      <w:r w:rsidRPr="00827C38">
        <w:rPr>
          <w:rFonts w:ascii="Book Antiqua" w:eastAsia="SimSun" w:hAnsi="Book Antiqua" w:cs="Times New Roman"/>
          <w:b/>
          <w:kern w:val="2"/>
          <w:sz w:val="24"/>
          <w:szCs w:val="24"/>
          <w:lang w:eastAsia="zh-CN"/>
        </w:rPr>
        <w:t>Kikuyama M</w:t>
      </w:r>
      <w:r w:rsidRPr="00827C38">
        <w:rPr>
          <w:rFonts w:ascii="Book Antiqua" w:eastAsia="SimSun" w:hAnsi="Book Antiqua" w:cs="Times New Roman"/>
          <w:kern w:val="2"/>
          <w:sz w:val="24"/>
          <w:szCs w:val="24"/>
          <w:lang w:eastAsia="zh-CN"/>
        </w:rPr>
        <w:t xml:space="preserve">, Kamisawa T, Kuruma S, Chiba K, Kawaguchi S, Terada S, Satoh T. Early Diagnosis to Improve the Poor Prognosis of Pancreatic Cancer. </w:t>
      </w:r>
      <w:r w:rsidRPr="00827C38">
        <w:rPr>
          <w:rFonts w:ascii="Book Antiqua" w:eastAsia="SimSun" w:hAnsi="Book Antiqua" w:cs="Times New Roman"/>
          <w:i/>
          <w:kern w:val="2"/>
          <w:sz w:val="24"/>
          <w:szCs w:val="24"/>
          <w:lang w:eastAsia="zh-CN"/>
        </w:rPr>
        <w:t xml:space="preserve">Cancers </w:t>
      </w:r>
      <w:r w:rsidRPr="00827C38">
        <w:rPr>
          <w:rFonts w:ascii="Book Antiqua" w:eastAsia="SimSun" w:hAnsi="Book Antiqua" w:cs="Times New Roman"/>
          <w:kern w:val="2"/>
          <w:sz w:val="24"/>
          <w:szCs w:val="24"/>
          <w:lang w:eastAsia="zh-CN"/>
        </w:rPr>
        <w:t xml:space="preserve">(Basel) 2018;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[PMID: 29439461 DOI: 10.3390/cancers10020048]</w:t>
      </w:r>
    </w:p>
    <w:p w14:paraId="2C1F86F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 </w:t>
      </w:r>
      <w:r w:rsidRPr="00827C38">
        <w:rPr>
          <w:rFonts w:ascii="Book Antiqua" w:eastAsia="SimSun" w:hAnsi="Book Antiqua" w:cs="Times New Roman"/>
          <w:b/>
          <w:kern w:val="2"/>
          <w:sz w:val="24"/>
          <w:szCs w:val="24"/>
          <w:lang w:eastAsia="zh-CN"/>
        </w:rPr>
        <w:t>O'Neill CB</w:t>
      </w:r>
      <w:r w:rsidRPr="00827C38">
        <w:rPr>
          <w:rFonts w:ascii="Book Antiqua" w:eastAsia="SimSun" w:hAnsi="Book Antiqua" w:cs="Times New Roman"/>
          <w:kern w:val="2"/>
          <w:sz w:val="24"/>
          <w:szCs w:val="24"/>
          <w:lang w:eastAsia="zh-CN"/>
        </w:rPr>
        <w:t xml:space="preserve">, Atoria CL, O'Reilly EM, LaFemina J, Henman MC, Elkin EB. Costs and trends in pancreatic cancer treatment. </w:t>
      </w:r>
      <w:r w:rsidRPr="00827C38">
        <w:rPr>
          <w:rFonts w:ascii="Book Antiqua" w:eastAsia="SimSun" w:hAnsi="Book Antiqua" w:cs="Times New Roman"/>
          <w:i/>
          <w:kern w:val="2"/>
          <w:sz w:val="24"/>
          <w:szCs w:val="24"/>
          <w:lang w:eastAsia="zh-CN"/>
        </w:rPr>
        <w:t>Cancer</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118</w:t>
      </w:r>
      <w:r w:rsidRPr="00827C38">
        <w:rPr>
          <w:rFonts w:ascii="Book Antiqua" w:eastAsia="SimSun" w:hAnsi="Book Antiqua" w:cs="Times New Roman"/>
          <w:kern w:val="2"/>
          <w:sz w:val="24"/>
          <w:szCs w:val="24"/>
          <w:lang w:eastAsia="zh-CN"/>
        </w:rPr>
        <w:t xml:space="preserve">: 5132-5139 </w:t>
      </w:r>
      <w:r w:rsidRPr="00827C38">
        <w:rPr>
          <w:rFonts w:ascii="Book Antiqua" w:eastAsia="SimSun" w:hAnsi="Book Antiqua" w:cs="Times New Roman"/>
          <w:kern w:val="2"/>
          <w:sz w:val="24"/>
          <w:szCs w:val="24"/>
          <w:lang w:eastAsia="zh-CN"/>
        </w:rPr>
        <w:lastRenderedPageBreak/>
        <w:t>[PMID: 22415469 DOI: 10.1002/cncr.27490]</w:t>
      </w:r>
    </w:p>
    <w:p w14:paraId="5089B26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 </w:t>
      </w:r>
      <w:r w:rsidRPr="00827C38">
        <w:rPr>
          <w:rFonts w:ascii="Book Antiqua" w:eastAsia="SimSun" w:hAnsi="Book Antiqua" w:cs="Times New Roman"/>
          <w:b/>
          <w:kern w:val="2"/>
          <w:sz w:val="24"/>
          <w:szCs w:val="24"/>
          <w:lang w:eastAsia="zh-CN"/>
        </w:rPr>
        <w:t>Cancer Genome Atlas Research Network</w:t>
      </w:r>
      <w:r w:rsidRPr="00827C38">
        <w:rPr>
          <w:rFonts w:ascii="Book Antiqua" w:eastAsia="SimSun" w:hAnsi="Book Antiqua" w:cs="Times New Roman"/>
          <w:kern w:val="2"/>
          <w:sz w:val="24"/>
          <w:szCs w:val="24"/>
          <w:lang w:eastAsia="zh-CN"/>
        </w:rPr>
        <w:t xml:space="preserve">. Cancer Genome Atlas Research Network. Integrated Genomic Characterization of Pancreatic Ductal Adenocarcinoma. </w:t>
      </w:r>
      <w:r w:rsidRPr="00827C38">
        <w:rPr>
          <w:rFonts w:ascii="Book Antiqua" w:eastAsia="SimSun" w:hAnsi="Book Antiqua" w:cs="Times New Roman"/>
          <w:i/>
          <w:kern w:val="2"/>
          <w:sz w:val="24"/>
          <w:szCs w:val="24"/>
          <w:lang w:eastAsia="zh-CN"/>
        </w:rPr>
        <w:t>Cancer Cell</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32</w:t>
      </w:r>
      <w:r w:rsidRPr="00827C38">
        <w:rPr>
          <w:rFonts w:ascii="Book Antiqua" w:eastAsia="SimSun" w:hAnsi="Book Antiqua" w:cs="Times New Roman"/>
          <w:kern w:val="2"/>
          <w:sz w:val="24"/>
          <w:szCs w:val="24"/>
          <w:lang w:eastAsia="zh-CN"/>
        </w:rPr>
        <w:t>: 185-203.e13 [PMID: 28810144 DOI: 10.1016/j.ccell.2017.07.007]</w:t>
      </w:r>
    </w:p>
    <w:p w14:paraId="4D8D2EB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 </w:t>
      </w:r>
      <w:r w:rsidRPr="00827C38">
        <w:rPr>
          <w:rFonts w:ascii="Book Antiqua" w:eastAsia="SimSun" w:hAnsi="Book Antiqua" w:cs="Times New Roman"/>
          <w:b/>
          <w:kern w:val="2"/>
          <w:sz w:val="24"/>
          <w:szCs w:val="24"/>
          <w:lang w:eastAsia="zh-CN"/>
        </w:rPr>
        <w:t>Yachida S</w:t>
      </w:r>
      <w:r w:rsidRPr="00827C38">
        <w:rPr>
          <w:rFonts w:ascii="Book Antiqua" w:eastAsia="SimSun" w:hAnsi="Book Antiqua" w:cs="Times New Roman"/>
          <w:kern w:val="2"/>
          <w:sz w:val="24"/>
          <w:szCs w:val="24"/>
          <w:lang w:eastAsia="zh-CN"/>
        </w:rPr>
        <w:t xml:space="preserve">, Jones S, Bozic I, Antal T, Leary R, Fu B, Kamiyama M, Hruban RH, Eshleman JR, Nowak MA, Velculescu VE, Kinzler KW, Vogelstein B, Iacobuzio-Donahue CA. Distant metastasis occurs late during the genetic evolution of pancreatic cancer. </w:t>
      </w:r>
      <w:r w:rsidRPr="00827C38">
        <w:rPr>
          <w:rFonts w:ascii="Book Antiqua" w:eastAsia="SimSun" w:hAnsi="Book Antiqua" w:cs="Times New Roman"/>
          <w:i/>
          <w:kern w:val="2"/>
          <w:sz w:val="24"/>
          <w:szCs w:val="24"/>
          <w:lang w:eastAsia="zh-CN"/>
        </w:rPr>
        <w:t>Nature</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467</w:t>
      </w:r>
      <w:r w:rsidRPr="00827C38">
        <w:rPr>
          <w:rFonts w:ascii="Book Antiqua" w:eastAsia="SimSun" w:hAnsi="Book Antiqua" w:cs="Times New Roman"/>
          <w:kern w:val="2"/>
          <w:sz w:val="24"/>
          <w:szCs w:val="24"/>
          <w:lang w:eastAsia="zh-CN"/>
        </w:rPr>
        <w:t>: 1114-1117 [PMID: 20981102 DOI: 10.1038/nature09515]</w:t>
      </w:r>
    </w:p>
    <w:p w14:paraId="3C462FD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 </w:t>
      </w:r>
      <w:r w:rsidRPr="00827C38">
        <w:rPr>
          <w:rFonts w:ascii="Book Antiqua" w:eastAsia="SimSun" w:hAnsi="Book Antiqua" w:cs="Times New Roman"/>
          <w:b/>
          <w:kern w:val="2"/>
          <w:sz w:val="24"/>
          <w:szCs w:val="24"/>
          <w:lang w:eastAsia="zh-CN"/>
        </w:rPr>
        <w:t>Poruk KE</w:t>
      </w:r>
      <w:r w:rsidRPr="00827C38">
        <w:rPr>
          <w:rFonts w:ascii="Book Antiqua" w:eastAsia="SimSun" w:hAnsi="Book Antiqua" w:cs="Times New Roman"/>
          <w:kern w:val="2"/>
          <w:sz w:val="24"/>
          <w:szCs w:val="24"/>
          <w:lang w:eastAsia="zh-CN"/>
        </w:rPr>
        <w:t xml:space="preserve">, Firpo MA, Adler DG, Mulvihill SJ. Screening for pancreatic cancer: why, how, and who? </w:t>
      </w:r>
      <w:r w:rsidRPr="00827C38">
        <w:rPr>
          <w:rFonts w:ascii="Book Antiqua" w:eastAsia="SimSun" w:hAnsi="Book Antiqua" w:cs="Times New Roman"/>
          <w:i/>
          <w:kern w:val="2"/>
          <w:sz w:val="24"/>
          <w:szCs w:val="24"/>
          <w:lang w:eastAsia="zh-CN"/>
        </w:rPr>
        <w:t>Ann Surg</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257</w:t>
      </w:r>
      <w:r w:rsidRPr="00827C38">
        <w:rPr>
          <w:rFonts w:ascii="Book Antiqua" w:eastAsia="SimSun" w:hAnsi="Book Antiqua" w:cs="Times New Roman"/>
          <w:kern w:val="2"/>
          <w:sz w:val="24"/>
          <w:szCs w:val="24"/>
          <w:lang w:eastAsia="zh-CN"/>
        </w:rPr>
        <w:t>: 17-26 [PMID: 22895395 DOI: 10.1097/SLA.0b013e31825ffbfb]</w:t>
      </w:r>
    </w:p>
    <w:p w14:paraId="6BA74E7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 </w:t>
      </w:r>
      <w:r w:rsidRPr="00827C38">
        <w:rPr>
          <w:rFonts w:ascii="Book Antiqua" w:eastAsia="SimSun" w:hAnsi="Book Antiqua" w:cs="Times New Roman"/>
          <w:b/>
          <w:kern w:val="2"/>
          <w:sz w:val="24"/>
          <w:szCs w:val="24"/>
          <w:lang w:eastAsia="zh-CN"/>
        </w:rPr>
        <w:t>Zhou B</w:t>
      </w:r>
      <w:r w:rsidRPr="00827C38">
        <w:rPr>
          <w:rFonts w:ascii="Book Antiqua" w:eastAsia="SimSun" w:hAnsi="Book Antiqua" w:cs="Times New Roman"/>
          <w:kern w:val="2"/>
          <w:sz w:val="24"/>
          <w:szCs w:val="24"/>
          <w:lang w:eastAsia="zh-CN"/>
        </w:rPr>
        <w:t xml:space="preserve">, Xu JW, Cheng YG, Gao JY, Hu SY, Wang L, Zhan HX. Early detection of pancreatic cancer: Where are we now and where are we going? </w:t>
      </w:r>
      <w:r w:rsidRPr="00827C38">
        <w:rPr>
          <w:rFonts w:ascii="Book Antiqua" w:eastAsia="SimSun" w:hAnsi="Book Antiqua" w:cs="Times New Roman"/>
          <w:i/>
          <w:kern w:val="2"/>
          <w:sz w:val="24"/>
          <w:szCs w:val="24"/>
          <w:lang w:eastAsia="zh-CN"/>
        </w:rPr>
        <w:t>Int J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141</w:t>
      </w:r>
      <w:r w:rsidRPr="00827C38">
        <w:rPr>
          <w:rFonts w:ascii="Book Antiqua" w:eastAsia="SimSun" w:hAnsi="Book Antiqua" w:cs="Times New Roman"/>
          <w:kern w:val="2"/>
          <w:sz w:val="24"/>
          <w:szCs w:val="24"/>
          <w:lang w:eastAsia="zh-CN"/>
        </w:rPr>
        <w:t>: 231-241 [PMID: 28240774 DOI: 10.1002/ijc.30670]</w:t>
      </w:r>
    </w:p>
    <w:p w14:paraId="0C7AC80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 </w:t>
      </w:r>
      <w:r w:rsidRPr="00827C38">
        <w:rPr>
          <w:rFonts w:ascii="Book Antiqua" w:eastAsia="SimSun" w:hAnsi="Book Antiqua" w:cs="Times New Roman"/>
          <w:b/>
          <w:kern w:val="2"/>
          <w:sz w:val="24"/>
          <w:szCs w:val="24"/>
          <w:lang w:eastAsia="zh-CN"/>
        </w:rPr>
        <w:t>Selleck MJ</w:t>
      </w:r>
      <w:r w:rsidRPr="00827C38">
        <w:rPr>
          <w:rFonts w:ascii="Book Antiqua" w:eastAsia="SimSun" w:hAnsi="Book Antiqua" w:cs="Times New Roman"/>
          <w:kern w:val="2"/>
          <w:sz w:val="24"/>
          <w:szCs w:val="24"/>
          <w:lang w:eastAsia="zh-CN"/>
        </w:rPr>
        <w:t xml:space="preserve">, Senthil M, Wall NR. Making Meaningful Clinical Use of Biomarkers. </w:t>
      </w:r>
      <w:r w:rsidRPr="00827C38">
        <w:rPr>
          <w:rFonts w:ascii="Book Antiqua" w:eastAsia="SimSun" w:hAnsi="Book Antiqua" w:cs="Times New Roman"/>
          <w:i/>
          <w:kern w:val="2"/>
          <w:sz w:val="24"/>
          <w:szCs w:val="24"/>
          <w:lang w:eastAsia="zh-CN"/>
        </w:rPr>
        <w:t>Biomark Insights</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1177271917715236 [PMID: 28659713 DOI: 10.1177/1177271917715236]</w:t>
      </w:r>
    </w:p>
    <w:p w14:paraId="5D58C4C7"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 </w:t>
      </w:r>
      <w:r w:rsidRPr="00827C38">
        <w:rPr>
          <w:rFonts w:ascii="Book Antiqua" w:eastAsia="SimSun" w:hAnsi="Book Antiqua" w:cs="Times New Roman"/>
          <w:b/>
          <w:kern w:val="2"/>
          <w:sz w:val="24"/>
          <w:szCs w:val="24"/>
          <w:lang w:eastAsia="zh-CN"/>
        </w:rPr>
        <w:t>Holdenrieder S</w:t>
      </w:r>
      <w:r w:rsidRPr="00827C38">
        <w:rPr>
          <w:rFonts w:ascii="Book Antiqua" w:eastAsia="SimSun" w:hAnsi="Book Antiqua" w:cs="Times New Roman"/>
          <w:kern w:val="2"/>
          <w:sz w:val="24"/>
          <w:szCs w:val="24"/>
          <w:lang w:eastAsia="zh-CN"/>
        </w:rPr>
        <w:t xml:space="preserve">, Pagliaro L, Morgenstern D, Dayyani F. Clinically Meaningful Use of Blood Tumor Markers in Oncology. </w:t>
      </w:r>
      <w:r w:rsidRPr="00827C38">
        <w:rPr>
          <w:rFonts w:ascii="Book Antiqua" w:eastAsia="SimSun" w:hAnsi="Book Antiqua" w:cs="Times New Roman"/>
          <w:i/>
          <w:kern w:val="2"/>
          <w:sz w:val="24"/>
          <w:szCs w:val="24"/>
          <w:lang w:eastAsia="zh-CN"/>
        </w:rPr>
        <w:t>Biomed Res Int</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2016</w:t>
      </w:r>
      <w:r w:rsidRPr="00827C38">
        <w:rPr>
          <w:rFonts w:ascii="Book Antiqua" w:eastAsia="SimSun" w:hAnsi="Book Antiqua" w:cs="Times New Roman"/>
          <w:kern w:val="2"/>
          <w:sz w:val="24"/>
          <w:szCs w:val="24"/>
          <w:lang w:eastAsia="zh-CN"/>
        </w:rPr>
        <w:t>: 9795269 [PMID: 28042579 DOI: 10.1155/2016/9795269]</w:t>
      </w:r>
    </w:p>
    <w:p w14:paraId="3181F96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 </w:t>
      </w:r>
      <w:r w:rsidRPr="00827C38">
        <w:rPr>
          <w:rFonts w:ascii="Book Antiqua" w:eastAsia="SimSun" w:hAnsi="Book Antiqua" w:cs="Times New Roman"/>
          <w:b/>
          <w:kern w:val="2"/>
          <w:sz w:val="24"/>
          <w:szCs w:val="24"/>
          <w:lang w:eastAsia="zh-CN"/>
        </w:rPr>
        <w:t>Polanski M</w:t>
      </w:r>
      <w:r w:rsidRPr="00827C38">
        <w:rPr>
          <w:rFonts w:ascii="Book Antiqua" w:eastAsia="SimSun" w:hAnsi="Book Antiqua" w:cs="Times New Roman"/>
          <w:kern w:val="2"/>
          <w:sz w:val="24"/>
          <w:szCs w:val="24"/>
          <w:lang w:eastAsia="zh-CN"/>
        </w:rPr>
        <w:t xml:space="preserve">, Anderson NL. A list of candidate cancer biomarkers for targeted proteomics. </w:t>
      </w:r>
      <w:r w:rsidRPr="00827C38">
        <w:rPr>
          <w:rFonts w:ascii="Book Antiqua" w:eastAsia="SimSun" w:hAnsi="Book Antiqua" w:cs="Times New Roman"/>
          <w:i/>
          <w:kern w:val="2"/>
          <w:sz w:val="24"/>
          <w:szCs w:val="24"/>
          <w:lang w:eastAsia="zh-CN"/>
        </w:rPr>
        <w:t>Biomark Insights</w:t>
      </w:r>
      <w:r w:rsidRPr="00827C38">
        <w:rPr>
          <w:rFonts w:ascii="Book Antiqua" w:eastAsia="SimSun" w:hAnsi="Book Antiqua" w:cs="Times New Roman"/>
          <w:kern w:val="2"/>
          <w:sz w:val="24"/>
          <w:szCs w:val="24"/>
          <w:lang w:eastAsia="zh-CN"/>
        </w:rPr>
        <w:t xml:space="preserve"> 2007; </w:t>
      </w:r>
      <w:r w:rsidRPr="00827C38">
        <w:rPr>
          <w:rFonts w:ascii="Book Antiqua" w:eastAsia="SimSun" w:hAnsi="Book Antiqua" w:cs="Times New Roman"/>
          <w:b/>
          <w:kern w:val="2"/>
          <w:sz w:val="24"/>
          <w:szCs w:val="24"/>
          <w:lang w:eastAsia="zh-CN"/>
        </w:rPr>
        <w:t>1</w:t>
      </w:r>
      <w:r w:rsidRPr="00827C38">
        <w:rPr>
          <w:rFonts w:ascii="Book Antiqua" w:eastAsia="SimSun" w:hAnsi="Book Antiqua" w:cs="Times New Roman"/>
          <w:kern w:val="2"/>
          <w:sz w:val="24"/>
          <w:szCs w:val="24"/>
          <w:lang w:eastAsia="zh-CN"/>
        </w:rPr>
        <w:t>: 1-48 [PMID: 19690635 DOI: 10.1177/117727190600100001]</w:t>
      </w:r>
    </w:p>
    <w:p w14:paraId="6248FE7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16 </w:t>
      </w:r>
      <w:r w:rsidRPr="00827C38">
        <w:rPr>
          <w:rFonts w:ascii="Book Antiqua" w:eastAsia="SimSun" w:hAnsi="Book Antiqua" w:cs="Times New Roman"/>
          <w:b/>
          <w:kern w:val="2"/>
          <w:sz w:val="24"/>
          <w:szCs w:val="24"/>
          <w:lang w:eastAsia="zh-CN"/>
        </w:rPr>
        <w:t>Füzéry AK</w:t>
      </w:r>
      <w:r w:rsidRPr="00827C38">
        <w:rPr>
          <w:rFonts w:ascii="Book Antiqua" w:eastAsia="SimSun" w:hAnsi="Book Antiqua" w:cs="Times New Roman"/>
          <w:kern w:val="2"/>
          <w:sz w:val="24"/>
          <w:szCs w:val="24"/>
          <w:lang w:eastAsia="zh-CN"/>
        </w:rPr>
        <w:t xml:space="preserve">, Levin J, Chan MM, Chan DW. Translation of proteomic biomarkers into FDA approved cancer diagnostics: issues and challenges. </w:t>
      </w:r>
      <w:r w:rsidRPr="00827C38">
        <w:rPr>
          <w:rFonts w:ascii="Book Antiqua" w:eastAsia="SimSun" w:hAnsi="Book Antiqua" w:cs="Times New Roman"/>
          <w:i/>
          <w:kern w:val="2"/>
          <w:sz w:val="24"/>
          <w:szCs w:val="24"/>
          <w:lang w:eastAsia="zh-CN"/>
        </w:rPr>
        <w:t>Clin Proteomics</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13 [PMID: 24088261 DOI: 10.1186/1559-0275-10-13]</w:t>
      </w:r>
    </w:p>
    <w:p w14:paraId="255606B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17 </w:t>
      </w:r>
      <w:r w:rsidRPr="00827C38">
        <w:rPr>
          <w:rFonts w:ascii="Book Antiqua" w:eastAsia="SimSun" w:hAnsi="Book Antiqua" w:cs="Times New Roman"/>
          <w:b/>
          <w:kern w:val="2"/>
          <w:sz w:val="24"/>
          <w:szCs w:val="24"/>
          <w:lang w:eastAsia="zh-CN"/>
        </w:rPr>
        <w:t>Schiess R</w:t>
      </w:r>
      <w:r w:rsidRPr="00827C38">
        <w:rPr>
          <w:rFonts w:ascii="Book Antiqua" w:eastAsia="SimSun" w:hAnsi="Book Antiqua" w:cs="Times New Roman"/>
          <w:kern w:val="2"/>
          <w:sz w:val="24"/>
          <w:szCs w:val="24"/>
          <w:lang w:eastAsia="zh-CN"/>
        </w:rPr>
        <w:t xml:space="preserve">, Wollscheid B, Aebersold R. Targeted proteomic strategy for clinical biomarker discovery. </w:t>
      </w:r>
      <w:r w:rsidRPr="00827C38">
        <w:rPr>
          <w:rFonts w:ascii="Book Antiqua" w:eastAsia="SimSun" w:hAnsi="Book Antiqua" w:cs="Times New Roman"/>
          <w:i/>
          <w:kern w:val="2"/>
          <w:sz w:val="24"/>
          <w:szCs w:val="24"/>
          <w:lang w:eastAsia="zh-CN"/>
        </w:rPr>
        <w:t>Mol Oncol</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3</w:t>
      </w:r>
      <w:r w:rsidRPr="00827C38">
        <w:rPr>
          <w:rFonts w:ascii="Book Antiqua" w:eastAsia="SimSun" w:hAnsi="Book Antiqua" w:cs="Times New Roman"/>
          <w:kern w:val="2"/>
          <w:sz w:val="24"/>
          <w:szCs w:val="24"/>
          <w:lang w:eastAsia="zh-CN"/>
        </w:rPr>
        <w:t>: 33-44 [PMID: 19383365 DOI: 10.1016/j.molonc.2008.12.001]</w:t>
      </w:r>
    </w:p>
    <w:p w14:paraId="704CC09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18 </w:t>
      </w:r>
      <w:r w:rsidRPr="00827C38">
        <w:rPr>
          <w:rFonts w:ascii="Book Antiqua" w:eastAsia="SimSun" w:hAnsi="Book Antiqua" w:cs="Times New Roman"/>
          <w:b/>
          <w:kern w:val="2"/>
          <w:sz w:val="24"/>
          <w:szCs w:val="24"/>
          <w:lang w:eastAsia="zh-CN"/>
        </w:rPr>
        <w:t>Pavlou MP</w:t>
      </w:r>
      <w:r w:rsidRPr="00827C38">
        <w:rPr>
          <w:rFonts w:ascii="Book Antiqua" w:eastAsia="SimSun" w:hAnsi="Book Antiqua" w:cs="Times New Roman"/>
          <w:kern w:val="2"/>
          <w:sz w:val="24"/>
          <w:szCs w:val="24"/>
          <w:lang w:eastAsia="zh-CN"/>
        </w:rPr>
        <w:t xml:space="preserve">, Diamandis EP, Blasutig IM. The long journey of cancer biomarkers from the bench to the clinic. </w:t>
      </w:r>
      <w:r w:rsidRPr="00827C38">
        <w:rPr>
          <w:rFonts w:ascii="Book Antiqua" w:eastAsia="SimSun" w:hAnsi="Book Antiqua" w:cs="Times New Roman"/>
          <w:i/>
          <w:kern w:val="2"/>
          <w:sz w:val="24"/>
          <w:szCs w:val="24"/>
          <w:lang w:eastAsia="zh-CN"/>
        </w:rPr>
        <w:t>Clin Chem</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59</w:t>
      </w:r>
      <w:r w:rsidRPr="00827C38">
        <w:rPr>
          <w:rFonts w:ascii="Book Antiqua" w:eastAsia="SimSun" w:hAnsi="Book Antiqua" w:cs="Times New Roman"/>
          <w:kern w:val="2"/>
          <w:sz w:val="24"/>
          <w:szCs w:val="24"/>
          <w:lang w:eastAsia="zh-CN"/>
        </w:rPr>
        <w:t>: 147-157 [PMID: 23019307 DOI: 10.1373/clinchem.2012.184614]</w:t>
      </w:r>
    </w:p>
    <w:p w14:paraId="4B857BC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19 </w:t>
      </w:r>
      <w:r w:rsidRPr="00827C38">
        <w:rPr>
          <w:rFonts w:ascii="Book Antiqua" w:eastAsia="SimSun" w:hAnsi="Book Antiqua" w:cs="Times New Roman"/>
          <w:b/>
          <w:kern w:val="2"/>
          <w:sz w:val="24"/>
          <w:szCs w:val="24"/>
          <w:lang w:eastAsia="zh-CN"/>
        </w:rPr>
        <w:t>Diamandis EP</w:t>
      </w:r>
      <w:r w:rsidRPr="00827C38">
        <w:rPr>
          <w:rFonts w:ascii="Book Antiqua" w:eastAsia="SimSun" w:hAnsi="Book Antiqua" w:cs="Times New Roman"/>
          <w:kern w:val="2"/>
          <w:sz w:val="24"/>
          <w:szCs w:val="24"/>
          <w:lang w:eastAsia="zh-CN"/>
        </w:rPr>
        <w:t xml:space="preserve">. Cancer biomarkers: can we turn recent failures into success? </w:t>
      </w:r>
      <w:r w:rsidRPr="00827C38">
        <w:rPr>
          <w:rFonts w:ascii="Book Antiqua" w:eastAsia="SimSun" w:hAnsi="Book Antiqua" w:cs="Times New Roman"/>
          <w:i/>
          <w:kern w:val="2"/>
          <w:sz w:val="24"/>
          <w:szCs w:val="24"/>
          <w:lang w:eastAsia="zh-CN"/>
        </w:rPr>
        <w:t>J Natl Cancer Inst</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102</w:t>
      </w:r>
      <w:r w:rsidRPr="00827C38">
        <w:rPr>
          <w:rFonts w:ascii="Book Antiqua" w:eastAsia="SimSun" w:hAnsi="Book Antiqua" w:cs="Times New Roman"/>
          <w:kern w:val="2"/>
          <w:sz w:val="24"/>
          <w:szCs w:val="24"/>
          <w:lang w:eastAsia="zh-CN"/>
        </w:rPr>
        <w:t>: 1462-1467 [PMID: 20705936 DOI: 10.1093/jnci/djq306]</w:t>
      </w:r>
    </w:p>
    <w:p w14:paraId="5AEB7FF3"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20 </w:t>
      </w:r>
      <w:r w:rsidRPr="00827C38">
        <w:rPr>
          <w:rFonts w:ascii="Book Antiqua" w:eastAsia="SimSun" w:hAnsi="Book Antiqua" w:cs="Times New Roman"/>
          <w:b/>
          <w:kern w:val="2"/>
          <w:sz w:val="24"/>
          <w:szCs w:val="24"/>
          <w:lang w:eastAsia="zh-CN"/>
        </w:rPr>
        <w:t>Kuzmanov U</w:t>
      </w:r>
      <w:r w:rsidRPr="00827C38">
        <w:rPr>
          <w:rFonts w:ascii="Book Antiqua" w:eastAsia="SimSun" w:hAnsi="Book Antiqua" w:cs="Times New Roman"/>
          <w:kern w:val="2"/>
          <w:sz w:val="24"/>
          <w:szCs w:val="24"/>
          <w:lang w:eastAsia="zh-CN"/>
        </w:rPr>
        <w:t xml:space="preserve">, Kosanam H, Diamandis EP. The sweet and sour of serological glycoprotein tumor biomarker quantification. </w:t>
      </w:r>
      <w:r w:rsidRPr="00827C38">
        <w:rPr>
          <w:rFonts w:ascii="Book Antiqua" w:eastAsia="SimSun" w:hAnsi="Book Antiqua" w:cs="Times New Roman"/>
          <w:i/>
          <w:kern w:val="2"/>
          <w:sz w:val="24"/>
          <w:szCs w:val="24"/>
          <w:lang w:eastAsia="zh-CN"/>
        </w:rPr>
        <w:t>BMC Med</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11</w:t>
      </w:r>
      <w:r w:rsidRPr="00827C38">
        <w:rPr>
          <w:rFonts w:ascii="Book Antiqua" w:eastAsia="SimSun" w:hAnsi="Book Antiqua" w:cs="Times New Roman"/>
          <w:kern w:val="2"/>
          <w:sz w:val="24"/>
          <w:szCs w:val="24"/>
          <w:lang w:eastAsia="zh-CN"/>
        </w:rPr>
        <w:t>: 31 [PMID: 23390961 DOI: 10.1186/1741-7015-11-31]</w:t>
      </w:r>
    </w:p>
    <w:p w14:paraId="17987F9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21 </w:t>
      </w:r>
      <w:r w:rsidRPr="00827C38">
        <w:rPr>
          <w:rFonts w:ascii="Book Antiqua" w:eastAsia="SimSun" w:hAnsi="Book Antiqua" w:cs="Times New Roman"/>
          <w:b/>
          <w:kern w:val="2"/>
          <w:sz w:val="24"/>
          <w:szCs w:val="24"/>
          <w:lang w:eastAsia="zh-CN"/>
        </w:rPr>
        <w:t>Capello M</w:t>
      </w:r>
      <w:r w:rsidRPr="00827C38">
        <w:rPr>
          <w:rFonts w:ascii="Book Antiqua" w:eastAsia="SimSun" w:hAnsi="Book Antiqua" w:cs="Times New Roman"/>
          <w:kern w:val="2"/>
          <w:sz w:val="24"/>
          <w:szCs w:val="24"/>
          <w:lang w:eastAsia="zh-CN"/>
        </w:rPr>
        <w:t xml:space="preserve">, Bantis LE, Scelo G, Zhao Y, Li P, Dhillon DS, Patel NJ, Kundnani DL, Wang H, Abbruzzese JL, Maitra A, Tempero MA, Brand R, Firpo MA, Mulvihill SJ, Katz MH, Brennan P, Feng Z, Taguchi A, Hanash SM. Sequential Validation of Blood-Based Protein Biomarker Candidates for Early-Stage Pancreatic Cancer. </w:t>
      </w:r>
      <w:r w:rsidRPr="00827C38">
        <w:rPr>
          <w:rFonts w:ascii="Book Antiqua" w:eastAsia="SimSun" w:hAnsi="Book Antiqua" w:cs="Times New Roman"/>
          <w:i/>
          <w:kern w:val="2"/>
          <w:sz w:val="24"/>
          <w:szCs w:val="24"/>
          <w:lang w:eastAsia="zh-CN"/>
        </w:rPr>
        <w:t>J Natl Cancer Inst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109</w:t>
      </w:r>
      <w:r w:rsidRPr="00827C38">
        <w:rPr>
          <w:rFonts w:ascii="Book Antiqua" w:eastAsia="SimSun" w:hAnsi="Book Antiqua" w:cs="Times New Roman"/>
          <w:kern w:val="2"/>
          <w:sz w:val="24"/>
          <w:szCs w:val="24"/>
          <w:lang w:eastAsia="zh-CN"/>
        </w:rPr>
        <w:t xml:space="preserve"> [PMID: 28376157 DOI: 10.1093/jnci/djw266]</w:t>
      </w:r>
    </w:p>
    <w:p w14:paraId="5064B14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22 </w:t>
      </w:r>
      <w:r w:rsidRPr="00827C38">
        <w:rPr>
          <w:rFonts w:ascii="Book Antiqua" w:eastAsia="SimSun" w:hAnsi="Book Antiqua" w:cs="Times New Roman"/>
          <w:b/>
          <w:kern w:val="2"/>
          <w:sz w:val="24"/>
          <w:szCs w:val="24"/>
          <w:lang w:eastAsia="zh-CN"/>
        </w:rPr>
        <w:t>Chang JC</w:t>
      </w:r>
      <w:r w:rsidRPr="00827C38">
        <w:rPr>
          <w:rFonts w:ascii="Book Antiqua" w:eastAsia="SimSun" w:hAnsi="Book Antiqua" w:cs="Times New Roman"/>
          <w:kern w:val="2"/>
          <w:sz w:val="24"/>
          <w:szCs w:val="24"/>
          <w:lang w:eastAsia="zh-CN"/>
        </w:rPr>
        <w:t xml:space="preserve">, Kundranda M. Novel Diagnostic and Predictive Biomarkers in Pancreatic Adenocarcinoma. </w:t>
      </w:r>
      <w:r w:rsidRPr="00827C38">
        <w:rPr>
          <w:rFonts w:ascii="Book Antiqua" w:eastAsia="SimSun" w:hAnsi="Book Antiqua" w:cs="Times New Roman"/>
          <w:i/>
          <w:kern w:val="2"/>
          <w:sz w:val="24"/>
          <w:szCs w:val="24"/>
          <w:lang w:eastAsia="zh-CN"/>
        </w:rPr>
        <w:t>Int J Mol Sci</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xml:space="preserve"> [PMID: 28335509 DOI: 10.3390/ijms18030667]</w:t>
      </w:r>
    </w:p>
    <w:p w14:paraId="41F1EBA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23 </w:t>
      </w:r>
      <w:r w:rsidRPr="00827C38">
        <w:rPr>
          <w:rFonts w:ascii="Book Antiqua" w:eastAsia="SimSun" w:hAnsi="Book Antiqua" w:cs="Times New Roman"/>
          <w:b/>
          <w:kern w:val="2"/>
          <w:sz w:val="24"/>
          <w:szCs w:val="24"/>
          <w:lang w:eastAsia="zh-CN"/>
        </w:rPr>
        <w:t>Goh SK</w:t>
      </w:r>
      <w:r w:rsidRPr="00827C38">
        <w:rPr>
          <w:rFonts w:ascii="Book Antiqua" w:eastAsia="SimSun" w:hAnsi="Book Antiqua" w:cs="Times New Roman"/>
          <w:kern w:val="2"/>
          <w:sz w:val="24"/>
          <w:szCs w:val="24"/>
          <w:lang w:eastAsia="zh-CN"/>
        </w:rPr>
        <w:t xml:space="preserve">, Gold G, Christophi C, Muralidharan V. Serum carbohydrate antigen 19-9 in pancreatic adenocarcinoma: a mini review for surgeons. </w:t>
      </w:r>
      <w:r w:rsidRPr="00827C38">
        <w:rPr>
          <w:rFonts w:ascii="Book Antiqua" w:eastAsia="SimSun" w:hAnsi="Book Antiqua" w:cs="Times New Roman"/>
          <w:i/>
          <w:kern w:val="2"/>
          <w:sz w:val="24"/>
          <w:szCs w:val="24"/>
          <w:lang w:eastAsia="zh-CN"/>
        </w:rPr>
        <w:t>ANZ J Surg</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87</w:t>
      </w:r>
      <w:r w:rsidRPr="00827C38">
        <w:rPr>
          <w:rFonts w:ascii="Book Antiqua" w:eastAsia="SimSun" w:hAnsi="Book Antiqua" w:cs="Times New Roman"/>
          <w:kern w:val="2"/>
          <w:sz w:val="24"/>
          <w:szCs w:val="24"/>
          <w:lang w:eastAsia="zh-CN"/>
        </w:rPr>
        <w:t>: 987-992 [PMID: 28803454 DOI: 10.1111/ans.14131]</w:t>
      </w:r>
    </w:p>
    <w:p w14:paraId="78EB217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24 </w:t>
      </w:r>
      <w:r w:rsidRPr="00827C38">
        <w:rPr>
          <w:rFonts w:ascii="Book Antiqua" w:eastAsia="SimSun" w:hAnsi="Book Antiqua" w:cs="Times New Roman"/>
          <w:b/>
          <w:kern w:val="2"/>
          <w:sz w:val="24"/>
          <w:szCs w:val="24"/>
          <w:lang w:eastAsia="zh-CN"/>
        </w:rPr>
        <w:t>O'Brien DP</w:t>
      </w:r>
      <w:r w:rsidRPr="00827C38">
        <w:rPr>
          <w:rFonts w:ascii="Book Antiqua" w:eastAsia="SimSun" w:hAnsi="Book Antiqua" w:cs="Times New Roman"/>
          <w:kern w:val="2"/>
          <w:sz w:val="24"/>
          <w:szCs w:val="24"/>
          <w:lang w:eastAsia="zh-CN"/>
        </w:rPr>
        <w:t xml:space="preserve">, Sandanayake NS, Jenkinson C, Gentry-Maharaj A, Apostolidou S, Fourkala EO, Camuzeaux S, Blyuss O, Gunu R, Dawnay A, Zaikin A, Smith RC, Jacobs IJ, Menon U, Costello E, Pereira SP, Timms JF. Serum CA19-9 is significantly upregulated up to 2 years before diagnosis with pancreatic cancer: implications for early disease detection.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21</w:t>
      </w:r>
      <w:r w:rsidRPr="00827C38">
        <w:rPr>
          <w:rFonts w:ascii="Book Antiqua" w:eastAsia="SimSun" w:hAnsi="Book Antiqua" w:cs="Times New Roman"/>
          <w:kern w:val="2"/>
          <w:sz w:val="24"/>
          <w:szCs w:val="24"/>
          <w:lang w:eastAsia="zh-CN"/>
        </w:rPr>
        <w:t>: 622-631 [PMID: 24938522 DOI: 10.1158/1078-0432.CCR-14-0365]</w:t>
      </w:r>
    </w:p>
    <w:p w14:paraId="6F70A9D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25 </w:t>
      </w:r>
      <w:r w:rsidRPr="00827C38">
        <w:rPr>
          <w:rFonts w:ascii="Book Antiqua" w:eastAsia="SimSun" w:hAnsi="Book Antiqua" w:cs="Times New Roman"/>
          <w:b/>
          <w:kern w:val="2"/>
          <w:sz w:val="24"/>
          <w:szCs w:val="24"/>
          <w:lang w:eastAsia="zh-CN"/>
        </w:rPr>
        <w:t>Ferri MJ</w:t>
      </w:r>
      <w:r w:rsidRPr="00827C38">
        <w:rPr>
          <w:rFonts w:ascii="Book Antiqua" w:eastAsia="SimSun" w:hAnsi="Book Antiqua" w:cs="Times New Roman"/>
          <w:kern w:val="2"/>
          <w:sz w:val="24"/>
          <w:szCs w:val="24"/>
          <w:lang w:eastAsia="zh-CN"/>
        </w:rPr>
        <w:t xml:space="preserve">, Saez M, Figueras J, Fort E, Sabat M, López-Ben S, de Llorens R, Aleixandre RN, Peracaula R. Improved Pancreatic Adenocarcinoma Diagnosis in Jaundiced and Non-Jaundiced Pancreatic Adenocarcinoma Patients through the Combination of Routine Clinical Markers Associated to Pancreatic </w:t>
      </w:r>
      <w:r w:rsidRPr="00827C38">
        <w:rPr>
          <w:rFonts w:ascii="Book Antiqua" w:eastAsia="SimSun" w:hAnsi="Book Antiqua" w:cs="Times New Roman"/>
          <w:kern w:val="2"/>
          <w:sz w:val="24"/>
          <w:szCs w:val="24"/>
          <w:lang w:eastAsia="zh-CN"/>
        </w:rPr>
        <w:lastRenderedPageBreak/>
        <w:t xml:space="preserve">Adenocarcinoma Pathophysiology. </w:t>
      </w:r>
      <w:r w:rsidRPr="00827C38">
        <w:rPr>
          <w:rFonts w:ascii="Book Antiqua" w:eastAsia="SimSun" w:hAnsi="Book Antiqua" w:cs="Times New Roman"/>
          <w:i/>
          <w:kern w:val="2"/>
          <w:sz w:val="24"/>
          <w:szCs w:val="24"/>
          <w:lang w:eastAsia="zh-CN"/>
        </w:rPr>
        <w:t>PLoS One</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11</w:t>
      </w:r>
      <w:r w:rsidRPr="00827C38">
        <w:rPr>
          <w:rFonts w:ascii="Book Antiqua" w:eastAsia="SimSun" w:hAnsi="Book Antiqua" w:cs="Times New Roman"/>
          <w:kern w:val="2"/>
          <w:sz w:val="24"/>
          <w:szCs w:val="24"/>
          <w:lang w:eastAsia="zh-CN"/>
        </w:rPr>
        <w:t>: e0147214 [PMID: 26808421 DOI: 10.1371/journal.pone.0147214]</w:t>
      </w:r>
    </w:p>
    <w:p w14:paraId="5030EA2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26 </w:t>
      </w:r>
      <w:r w:rsidRPr="00827C38">
        <w:rPr>
          <w:rFonts w:ascii="Book Antiqua" w:eastAsia="SimSun" w:hAnsi="Book Antiqua" w:cs="Times New Roman"/>
          <w:b/>
          <w:kern w:val="2"/>
          <w:sz w:val="24"/>
          <w:szCs w:val="24"/>
          <w:lang w:eastAsia="zh-CN"/>
        </w:rPr>
        <w:t>Winter JM</w:t>
      </w:r>
      <w:r w:rsidRPr="00827C38">
        <w:rPr>
          <w:rFonts w:ascii="Book Antiqua" w:eastAsia="SimSun" w:hAnsi="Book Antiqua" w:cs="Times New Roman"/>
          <w:kern w:val="2"/>
          <w:sz w:val="24"/>
          <w:szCs w:val="24"/>
          <w:lang w:eastAsia="zh-CN"/>
        </w:rPr>
        <w:t xml:space="preserve">, Cameron JL, Lillemoe KD, Campbell KA, Chang D, Riall TS, Coleman J, Sauter PK, Canto M, Hruban RH, Schulick RD, Choti MA, Yeo CJ. Periampullary and pancreatic incidentaloma: a single institution's experience with an increasingly common diagnosis. </w:t>
      </w:r>
      <w:r w:rsidRPr="00827C38">
        <w:rPr>
          <w:rFonts w:ascii="Book Antiqua" w:eastAsia="SimSun" w:hAnsi="Book Antiqua" w:cs="Times New Roman"/>
          <w:i/>
          <w:kern w:val="2"/>
          <w:sz w:val="24"/>
          <w:szCs w:val="24"/>
          <w:lang w:eastAsia="zh-CN"/>
        </w:rPr>
        <w:t>Ann Surg</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243</w:t>
      </w:r>
      <w:r w:rsidRPr="00827C38">
        <w:rPr>
          <w:rFonts w:ascii="Book Antiqua" w:eastAsia="SimSun" w:hAnsi="Book Antiqua" w:cs="Times New Roman"/>
          <w:kern w:val="2"/>
          <w:sz w:val="24"/>
          <w:szCs w:val="24"/>
          <w:lang w:eastAsia="zh-CN"/>
        </w:rPr>
        <w:t>: 673-80; discussion 680-3 [PMID: 16633003 DOI: 10.1097/01.sla.0000216763.27673.97]</w:t>
      </w:r>
    </w:p>
    <w:p w14:paraId="7F94ECC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27 </w:t>
      </w:r>
      <w:r w:rsidRPr="00827C38">
        <w:rPr>
          <w:rFonts w:ascii="Book Antiqua" w:eastAsia="SimSun" w:hAnsi="Book Antiqua" w:cs="Times New Roman"/>
          <w:b/>
          <w:kern w:val="2"/>
          <w:sz w:val="24"/>
          <w:szCs w:val="24"/>
          <w:lang w:eastAsia="zh-CN"/>
        </w:rPr>
        <w:t>Morana G</w:t>
      </w:r>
      <w:r w:rsidRPr="00827C38">
        <w:rPr>
          <w:rFonts w:ascii="Book Antiqua" w:eastAsia="SimSun" w:hAnsi="Book Antiqua" w:cs="Times New Roman"/>
          <w:kern w:val="2"/>
          <w:sz w:val="24"/>
          <w:szCs w:val="24"/>
          <w:lang w:eastAsia="zh-CN"/>
        </w:rPr>
        <w:t xml:space="preserve">, Cancian L, Pozzi Mucelli R, Cugini C. Staging cancer of the pancreas. </w:t>
      </w:r>
      <w:r w:rsidRPr="00827C38">
        <w:rPr>
          <w:rFonts w:ascii="Book Antiqua" w:eastAsia="SimSun" w:hAnsi="Book Antiqua" w:cs="Times New Roman"/>
          <w:i/>
          <w:kern w:val="2"/>
          <w:sz w:val="24"/>
          <w:szCs w:val="24"/>
          <w:lang w:eastAsia="zh-CN"/>
        </w:rPr>
        <w:t>Cancer Imaging</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S137-S141 [PMID: 20880783 DOI: 10.1102/1470-7330.2010.9028]</w:t>
      </w:r>
    </w:p>
    <w:p w14:paraId="0F4BA69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28 </w:t>
      </w:r>
      <w:r w:rsidRPr="00827C38">
        <w:rPr>
          <w:rFonts w:ascii="Book Antiqua" w:eastAsia="SimSun" w:hAnsi="Book Antiqua" w:cs="Times New Roman"/>
          <w:b/>
          <w:kern w:val="2"/>
          <w:sz w:val="24"/>
          <w:szCs w:val="24"/>
          <w:lang w:eastAsia="zh-CN"/>
        </w:rPr>
        <w:t>Appel BL</w:t>
      </w:r>
      <w:r w:rsidRPr="00827C38">
        <w:rPr>
          <w:rFonts w:ascii="Book Antiqua" w:eastAsia="SimSun" w:hAnsi="Book Antiqua" w:cs="Times New Roman"/>
          <w:kern w:val="2"/>
          <w:sz w:val="24"/>
          <w:szCs w:val="24"/>
          <w:lang w:eastAsia="zh-CN"/>
        </w:rPr>
        <w:t xml:space="preserve">, Tolat P, Evans DB, Tsai S. Current staging systems for pancreatic cancer. </w:t>
      </w:r>
      <w:r w:rsidRPr="00827C38">
        <w:rPr>
          <w:rFonts w:ascii="Book Antiqua" w:eastAsia="SimSun" w:hAnsi="Book Antiqua" w:cs="Times New Roman"/>
          <w:i/>
          <w:kern w:val="2"/>
          <w:sz w:val="24"/>
          <w:szCs w:val="24"/>
          <w:lang w:eastAsia="zh-CN"/>
        </w:rPr>
        <w:t>Cancer J</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539-549 [PMID: 23187840 DOI: 10.1097/PPO.0b013e318278c5b5]</w:t>
      </w:r>
    </w:p>
    <w:p w14:paraId="6442E01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29 </w:t>
      </w:r>
      <w:r w:rsidRPr="00827C38">
        <w:rPr>
          <w:rFonts w:ascii="Book Antiqua" w:eastAsia="SimSun" w:hAnsi="Book Antiqua" w:cs="Times New Roman"/>
          <w:b/>
          <w:kern w:val="2"/>
          <w:sz w:val="24"/>
          <w:szCs w:val="24"/>
          <w:lang w:eastAsia="zh-CN"/>
        </w:rPr>
        <w:t>Fusaroli P</w:t>
      </w:r>
      <w:r w:rsidRPr="00827C38">
        <w:rPr>
          <w:rFonts w:ascii="Book Antiqua" w:eastAsia="SimSun" w:hAnsi="Book Antiqua" w:cs="Times New Roman"/>
          <w:kern w:val="2"/>
          <w:sz w:val="24"/>
          <w:szCs w:val="24"/>
          <w:lang w:eastAsia="zh-CN"/>
        </w:rPr>
        <w:t xml:space="preserve">, Kypraios D, Caletti G, Eloubeidi MA. Pancreatico-biliary endoscopic ultrasound: a systematic review of the levels of evidence, performance and outcomes.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4243-4256 [PMID: 22969187 DOI: 10.3748/wjg.v18.i32.4243]</w:t>
      </w:r>
    </w:p>
    <w:p w14:paraId="749AFDF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30 </w:t>
      </w:r>
      <w:r w:rsidRPr="00827C38">
        <w:rPr>
          <w:rFonts w:ascii="Book Antiqua" w:eastAsia="SimSun" w:hAnsi="Book Antiqua" w:cs="Times New Roman"/>
          <w:b/>
          <w:kern w:val="2"/>
          <w:sz w:val="24"/>
          <w:szCs w:val="24"/>
          <w:lang w:eastAsia="zh-CN"/>
        </w:rPr>
        <w:t>Conrad C</w:t>
      </w:r>
      <w:r w:rsidRPr="00827C38">
        <w:rPr>
          <w:rFonts w:ascii="Book Antiqua" w:eastAsia="SimSun" w:hAnsi="Book Antiqua" w:cs="Times New Roman"/>
          <w:kern w:val="2"/>
          <w:sz w:val="24"/>
          <w:szCs w:val="24"/>
          <w:lang w:eastAsia="zh-CN"/>
        </w:rPr>
        <w:t xml:space="preserve">, Fernández-Del Castillo C. Preoperative evaluation and management of the pancreatic head mass. </w:t>
      </w:r>
      <w:r w:rsidRPr="00827C38">
        <w:rPr>
          <w:rFonts w:ascii="Book Antiqua" w:eastAsia="SimSun" w:hAnsi="Book Antiqua" w:cs="Times New Roman"/>
          <w:i/>
          <w:kern w:val="2"/>
          <w:sz w:val="24"/>
          <w:szCs w:val="24"/>
          <w:lang w:eastAsia="zh-CN"/>
        </w:rPr>
        <w:t>J Surg Oncol</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107</w:t>
      </w:r>
      <w:r w:rsidRPr="00827C38">
        <w:rPr>
          <w:rFonts w:ascii="Book Antiqua" w:eastAsia="SimSun" w:hAnsi="Book Antiqua" w:cs="Times New Roman"/>
          <w:kern w:val="2"/>
          <w:sz w:val="24"/>
          <w:szCs w:val="24"/>
          <w:lang w:eastAsia="zh-CN"/>
        </w:rPr>
        <w:t>: 23-32 [PMID: 22674403 DOI: 10.1002/jso.23165]</w:t>
      </w:r>
    </w:p>
    <w:p w14:paraId="790E988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31 </w:t>
      </w:r>
      <w:r w:rsidRPr="00827C38">
        <w:rPr>
          <w:rFonts w:ascii="Book Antiqua" w:eastAsia="SimSun" w:hAnsi="Book Antiqua" w:cs="Times New Roman"/>
          <w:b/>
          <w:kern w:val="2"/>
          <w:sz w:val="24"/>
          <w:szCs w:val="24"/>
          <w:lang w:eastAsia="zh-CN"/>
        </w:rPr>
        <w:t>Raman SP</w:t>
      </w:r>
      <w:r w:rsidRPr="00827C38">
        <w:rPr>
          <w:rFonts w:ascii="Book Antiqua" w:eastAsia="SimSun" w:hAnsi="Book Antiqua" w:cs="Times New Roman"/>
          <w:kern w:val="2"/>
          <w:sz w:val="24"/>
          <w:szCs w:val="24"/>
          <w:lang w:eastAsia="zh-CN"/>
        </w:rPr>
        <w:t xml:space="preserve">, Horton KM, Fishman EK. Multimodality imaging of pancreatic cancer-computed tomography, magnetic resonance imaging, and positron emission tomography. </w:t>
      </w:r>
      <w:r w:rsidRPr="00827C38">
        <w:rPr>
          <w:rFonts w:ascii="Book Antiqua" w:eastAsia="SimSun" w:hAnsi="Book Antiqua" w:cs="Times New Roman"/>
          <w:i/>
          <w:kern w:val="2"/>
          <w:sz w:val="24"/>
          <w:szCs w:val="24"/>
          <w:lang w:eastAsia="zh-CN"/>
        </w:rPr>
        <w:t>Cancer J</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511-522 [PMID: 23187837 DOI: 10.1097/PPO.0b013e318274a461]</w:t>
      </w:r>
    </w:p>
    <w:p w14:paraId="3FFDF66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32 </w:t>
      </w:r>
      <w:r w:rsidRPr="00827C38">
        <w:rPr>
          <w:rFonts w:ascii="Book Antiqua" w:eastAsia="SimSun" w:hAnsi="Book Antiqua" w:cs="Times New Roman"/>
          <w:b/>
          <w:kern w:val="2"/>
          <w:sz w:val="24"/>
          <w:szCs w:val="24"/>
          <w:lang w:eastAsia="zh-CN"/>
        </w:rPr>
        <w:t>Hanada K</w:t>
      </w:r>
      <w:r w:rsidRPr="00827C38">
        <w:rPr>
          <w:rFonts w:ascii="Book Antiqua" w:eastAsia="SimSun" w:hAnsi="Book Antiqua" w:cs="Times New Roman"/>
          <w:kern w:val="2"/>
          <w:sz w:val="24"/>
          <w:szCs w:val="24"/>
          <w:lang w:eastAsia="zh-CN"/>
        </w:rPr>
        <w:t xml:space="preserve">, Okazaki A, Hirano N, Izumi Y, Teraoka Y, Ikemoto J, Kanemitsu K, Hino F, Fukuda T, Yonehara S. Diagnostic strategies for early pancreatic cancer. </w:t>
      </w:r>
      <w:r w:rsidRPr="00827C38">
        <w:rPr>
          <w:rFonts w:ascii="Book Antiqua" w:eastAsia="SimSun" w:hAnsi="Book Antiqua" w:cs="Times New Roman"/>
          <w:i/>
          <w:kern w:val="2"/>
          <w:sz w:val="24"/>
          <w:szCs w:val="24"/>
          <w:lang w:eastAsia="zh-CN"/>
        </w:rPr>
        <w:t>J Gastroenterol</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50</w:t>
      </w:r>
      <w:r w:rsidRPr="00827C38">
        <w:rPr>
          <w:rFonts w:ascii="Book Antiqua" w:eastAsia="SimSun" w:hAnsi="Book Antiqua" w:cs="Times New Roman"/>
          <w:kern w:val="2"/>
          <w:sz w:val="24"/>
          <w:szCs w:val="24"/>
          <w:lang w:eastAsia="zh-CN"/>
        </w:rPr>
        <w:t>: 147-154 [PMID: 25501287 DOI: 10.1007/s00535-014-1026-z]</w:t>
      </w:r>
    </w:p>
    <w:p w14:paraId="0CE3211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33 </w:t>
      </w:r>
      <w:r w:rsidRPr="00827C38">
        <w:rPr>
          <w:rFonts w:ascii="Book Antiqua" w:eastAsia="SimSun" w:hAnsi="Book Antiqua" w:cs="Times New Roman"/>
          <w:b/>
          <w:kern w:val="2"/>
          <w:sz w:val="24"/>
          <w:szCs w:val="24"/>
          <w:lang w:eastAsia="zh-CN"/>
        </w:rPr>
        <w:t>Wong JC</w:t>
      </w:r>
      <w:r w:rsidRPr="00827C38">
        <w:rPr>
          <w:rFonts w:ascii="Book Antiqua" w:eastAsia="SimSun" w:hAnsi="Book Antiqua" w:cs="Times New Roman"/>
          <w:kern w:val="2"/>
          <w:sz w:val="24"/>
          <w:szCs w:val="24"/>
          <w:lang w:eastAsia="zh-CN"/>
        </w:rPr>
        <w:t xml:space="preserve">, Lu DS. Staging of pancreatic adenocarcinoma by imaging studies. </w:t>
      </w:r>
      <w:r w:rsidRPr="00827C38">
        <w:rPr>
          <w:rFonts w:ascii="Book Antiqua" w:eastAsia="SimSun" w:hAnsi="Book Antiqua" w:cs="Times New Roman"/>
          <w:i/>
          <w:kern w:val="2"/>
          <w:sz w:val="24"/>
          <w:szCs w:val="24"/>
          <w:lang w:eastAsia="zh-CN"/>
        </w:rPr>
        <w:t>Clin Gastroenterol Hepatol</w:t>
      </w:r>
      <w:r w:rsidRPr="00827C38">
        <w:rPr>
          <w:rFonts w:ascii="Book Antiqua" w:eastAsia="SimSun" w:hAnsi="Book Antiqua" w:cs="Times New Roman"/>
          <w:kern w:val="2"/>
          <w:sz w:val="24"/>
          <w:szCs w:val="24"/>
          <w:lang w:eastAsia="zh-CN"/>
        </w:rPr>
        <w:t xml:space="preserve"> 2008;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1301-1308 [PMID: 18948228 DOI: 10.1016/j.cgh.2008.09.014]</w:t>
      </w:r>
    </w:p>
    <w:p w14:paraId="00794E5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34 </w:t>
      </w:r>
      <w:r w:rsidRPr="00827C38">
        <w:rPr>
          <w:rFonts w:ascii="Book Antiqua" w:eastAsia="SimSun" w:hAnsi="Book Antiqua" w:cs="Times New Roman"/>
          <w:b/>
          <w:kern w:val="2"/>
          <w:sz w:val="24"/>
          <w:szCs w:val="24"/>
          <w:lang w:eastAsia="zh-CN"/>
        </w:rPr>
        <w:t>Kamisawa T</w:t>
      </w:r>
      <w:r w:rsidRPr="00827C38">
        <w:rPr>
          <w:rFonts w:ascii="Book Antiqua" w:eastAsia="SimSun" w:hAnsi="Book Antiqua" w:cs="Times New Roman"/>
          <w:kern w:val="2"/>
          <w:sz w:val="24"/>
          <w:szCs w:val="24"/>
          <w:lang w:eastAsia="zh-CN"/>
        </w:rPr>
        <w:t xml:space="preserve">, Wood LD, Itoi T, Takaori K. Pancreatic cancer. </w:t>
      </w:r>
      <w:r w:rsidRPr="00827C38">
        <w:rPr>
          <w:rFonts w:ascii="Book Antiqua" w:eastAsia="SimSun" w:hAnsi="Book Antiqua" w:cs="Times New Roman"/>
          <w:i/>
          <w:kern w:val="2"/>
          <w:sz w:val="24"/>
          <w:szCs w:val="24"/>
          <w:lang w:eastAsia="zh-CN"/>
        </w:rPr>
        <w:t>Lancet</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388</w:t>
      </w:r>
      <w:r w:rsidRPr="00827C38">
        <w:rPr>
          <w:rFonts w:ascii="Book Antiqua" w:eastAsia="SimSun" w:hAnsi="Book Antiqua" w:cs="Times New Roman"/>
          <w:kern w:val="2"/>
          <w:sz w:val="24"/>
          <w:szCs w:val="24"/>
          <w:lang w:eastAsia="zh-CN"/>
        </w:rPr>
        <w:t>: 73-85 [PMID: 26830752 DOI: 10.1016/S0140-6736(16)00141-0]</w:t>
      </w:r>
    </w:p>
    <w:p w14:paraId="48C02BE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35 </w:t>
      </w:r>
      <w:r w:rsidRPr="00827C38">
        <w:rPr>
          <w:rFonts w:ascii="Book Antiqua" w:eastAsia="SimSun" w:hAnsi="Book Antiqua" w:cs="Times New Roman"/>
          <w:b/>
          <w:kern w:val="2"/>
          <w:sz w:val="24"/>
          <w:szCs w:val="24"/>
          <w:lang w:eastAsia="zh-CN"/>
        </w:rPr>
        <w:t>Lee ES</w:t>
      </w:r>
      <w:r w:rsidRPr="00827C38">
        <w:rPr>
          <w:rFonts w:ascii="Book Antiqua" w:eastAsia="SimSun" w:hAnsi="Book Antiqua" w:cs="Times New Roman"/>
          <w:kern w:val="2"/>
          <w:sz w:val="24"/>
          <w:szCs w:val="24"/>
          <w:lang w:eastAsia="zh-CN"/>
        </w:rPr>
        <w:t xml:space="preserve">, Lee JM. Imaging diagnosis of pancreatic cancer: a state-of-the-art review.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20</w:t>
      </w:r>
      <w:r w:rsidRPr="00827C38">
        <w:rPr>
          <w:rFonts w:ascii="Book Antiqua" w:eastAsia="SimSun" w:hAnsi="Book Antiqua" w:cs="Times New Roman"/>
          <w:kern w:val="2"/>
          <w:sz w:val="24"/>
          <w:szCs w:val="24"/>
          <w:lang w:eastAsia="zh-CN"/>
        </w:rPr>
        <w:t>: 7864-7877 [PMID: 24976723 DOI: 10.3748/wjg.v20.i24.7864]</w:t>
      </w:r>
    </w:p>
    <w:p w14:paraId="0F61799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36 </w:t>
      </w:r>
      <w:r w:rsidRPr="00827C38">
        <w:rPr>
          <w:rFonts w:ascii="Book Antiqua" w:eastAsia="SimSun" w:hAnsi="Book Antiqua" w:cs="Times New Roman"/>
          <w:b/>
          <w:kern w:val="2"/>
          <w:sz w:val="24"/>
          <w:szCs w:val="24"/>
          <w:lang w:eastAsia="zh-CN"/>
        </w:rPr>
        <w:t>Karmazanovsky G</w:t>
      </w:r>
      <w:r w:rsidRPr="00827C38">
        <w:rPr>
          <w:rFonts w:ascii="Book Antiqua" w:eastAsia="SimSun" w:hAnsi="Book Antiqua" w:cs="Times New Roman"/>
          <w:kern w:val="2"/>
          <w:sz w:val="24"/>
          <w:szCs w:val="24"/>
          <w:lang w:eastAsia="zh-CN"/>
        </w:rPr>
        <w:t xml:space="preserve">, Fedorov V, Kubyshkin V, Kotchatkov A. Pancreatic head cancer: accuracy of CT in determination of resectability. </w:t>
      </w:r>
      <w:r w:rsidRPr="00827C38">
        <w:rPr>
          <w:rFonts w:ascii="Book Antiqua" w:eastAsia="SimSun" w:hAnsi="Book Antiqua" w:cs="Times New Roman"/>
          <w:i/>
          <w:kern w:val="2"/>
          <w:sz w:val="24"/>
          <w:szCs w:val="24"/>
          <w:lang w:eastAsia="zh-CN"/>
        </w:rPr>
        <w:t>Abdom Imaging</w:t>
      </w:r>
      <w:r w:rsidRPr="00827C38">
        <w:rPr>
          <w:rFonts w:ascii="Book Antiqua" w:eastAsia="SimSun" w:hAnsi="Book Antiqua" w:cs="Times New Roman"/>
          <w:kern w:val="2"/>
          <w:sz w:val="24"/>
          <w:szCs w:val="24"/>
          <w:lang w:eastAsia="zh-CN"/>
        </w:rPr>
        <w:t xml:space="preserve"> 2005; </w:t>
      </w:r>
      <w:r w:rsidRPr="00827C38">
        <w:rPr>
          <w:rFonts w:ascii="Book Antiqua" w:eastAsia="SimSun" w:hAnsi="Book Antiqua" w:cs="Times New Roman"/>
          <w:b/>
          <w:kern w:val="2"/>
          <w:sz w:val="24"/>
          <w:szCs w:val="24"/>
          <w:lang w:eastAsia="zh-CN"/>
        </w:rPr>
        <w:t>30</w:t>
      </w:r>
      <w:r w:rsidRPr="00827C38">
        <w:rPr>
          <w:rFonts w:ascii="Book Antiqua" w:eastAsia="SimSun" w:hAnsi="Book Antiqua" w:cs="Times New Roman"/>
          <w:kern w:val="2"/>
          <w:sz w:val="24"/>
          <w:szCs w:val="24"/>
          <w:lang w:eastAsia="zh-CN"/>
        </w:rPr>
        <w:t>: 488-500 [PMID: 15759205 DOI: 10.1007/s00261-004-0279-z]</w:t>
      </w:r>
    </w:p>
    <w:p w14:paraId="2982630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37 </w:t>
      </w:r>
      <w:r w:rsidRPr="00827C38">
        <w:rPr>
          <w:rFonts w:ascii="Book Antiqua" w:eastAsia="SimSun" w:hAnsi="Book Antiqua" w:cs="Times New Roman"/>
          <w:b/>
          <w:kern w:val="2"/>
          <w:sz w:val="24"/>
          <w:szCs w:val="24"/>
          <w:lang w:eastAsia="zh-CN"/>
        </w:rPr>
        <w:t>Tummala P</w:t>
      </w:r>
      <w:r w:rsidRPr="00827C38">
        <w:rPr>
          <w:rFonts w:ascii="Book Antiqua" w:eastAsia="SimSun" w:hAnsi="Book Antiqua" w:cs="Times New Roman"/>
          <w:kern w:val="2"/>
          <w:sz w:val="24"/>
          <w:szCs w:val="24"/>
          <w:lang w:eastAsia="zh-CN"/>
        </w:rPr>
        <w:t xml:space="preserve">, Junaidi O, Agarwal B. Imaging of pancreatic cancer: An overview. </w:t>
      </w:r>
      <w:r w:rsidRPr="00827C38">
        <w:rPr>
          <w:rFonts w:ascii="Book Antiqua" w:eastAsia="SimSun" w:hAnsi="Book Antiqua" w:cs="Times New Roman"/>
          <w:i/>
          <w:kern w:val="2"/>
          <w:sz w:val="24"/>
          <w:szCs w:val="24"/>
          <w:lang w:eastAsia="zh-CN"/>
        </w:rPr>
        <w:t>J Gastrointest Oncol</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2</w:t>
      </w:r>
      <w:r w:rsidRPr="00827C38">
        <w:rPr>
          <w:rFonts w:ascii="Book Antiqua" w:eastAsia="SimSun" w:hAnsi="Book Antiqua" w:cs="Times New Roman"/>
          <w:kern w:val="2"/>
          <w:sz w:val="24"/>
          <w:szCs w:val="24"/>
          <w:lang w:eastAsia="zh-CN"/>
        </w:rPr>
        <w:t>: 168-174 [PMID: 22811847 DOI: 10.3978/j.issn.2078-6891.2011.036]</w:t>
      </w:r>
    </w:p>
    <w:p w14:paraId="0A1E073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38 </w:t>
      </w:r>
      <w:r w:rsidRPr="00827C38">
        <w:rPr>
          <w:rFonts w:ascii="Book Antiqua" w:eastAsia="SimSun" w:hAnsi="Book Antiqua" w:cs="Times New Roman"/>
          <w:b/>
          <w:kern w:val="2"/>
          <w:sz w:val="24"/>
          <w:szCs w:val="24"/>
          <w:lang w:eastAsia="zh-CN"/>
        </w:rPr>
        <w:t>De Robertis R</w:t>
      </w:r>
      <w:r w:rsidRPr="00827C38">
        <w:rPr>
          <w:rFonts w:ascii="Book Antiqua" w:eastAsia="SimSun" w:hAnsi="Book Antiqua" w:cs="Times New Roman"/>
          <w:kern w:val="2"/>
          <w:sz w:val="24"/>
          <w:szCs w:val="24"/>
          <w:lang w:eastAsia="zh-CN"/>
        </w:rPr>
        <w:t xml:space="preserve">, Tinazzi Martini P, Demozzi E, Dal Corso F, Bassi C, Pederzoli P, D'Onofrio M. Diffusion-weighted imaging of pancreatic cancer. </w:t>
      </w:r>
      <w:r w:rsidRPr="00827C38">
        <w:rPr>
          <w:rFonts w:ascii="Book Antiqua" w:eastAsia="SimSun" w:hAnsi="Book Antiqua" w:cs="Times New Roman"/>
          <w:i/>
          <w:kern w:val="2"/>
          <w:sz w:val="24"/>
          <w:szCs w:val="24"/>
          <w:lang w:eastAsia="zh-CN"/>
        </w:rPr>
        <w:t>World J Radiol</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319-328 [PMID: 26516428 DOI: 10.4329/wjr.v7.i10.319]</w:t>
      </w:r>
    </w:p>
    <w:p w14:paraId="3D06C21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39 </w:t>
      </w:r>
      <w:r w:rsidRPr="00827C38">
        <w:rPr>
          <w:rFonts w:ascii="Book Antiqua" w:eastAsia="SimSun" w:hAnsi="Book Antiqua" w:cs="Times New Roman"/>
          <w:b/>
          <w:kern w:val="2"/>
          <w:sz w:val="24"/>
          <w:szCs w:val="24"/>
          <w:lang w:eastAsia="zh-CN"/>
        </w:rPr>
        <w:t>Wang Y</w:t>
      </w:r>
      <w:r w:rsidRPr="00827C38">
        <w:rPr>
          <w:rFonts w:ascii="Book Antiqua" w:eastAsia="SimSun" w:hAnsi="Book Antiqua" w:cs="Times New Roman"/>
          <w:kern w:val="2"/>
          <w:sz w:val="24"/>
          <w:szCs w:val="24"/>
          <w:lang w:eastAsia="zh-CN"/>
        </w:rPr>
        <w:t xml:space="preserve">, Miller FH, Chen ZE, Merrick L, Mortele KJ, Hoff FL, Hammond NA, Yaghmai V, Nikolaidis P. Diffusion-weighted MR imaging of solid and cystic lesions of the pancreas. </w:t>
      </w:r>
      <w:r w:rsidRPr="00827C38">
        <w:rPr>
          <w:rFonts w:ascii="Book Antiqua" w:eastAsia="SimSun" w:hAnsi="Book Antiqua" w:cs="Times New Roman"/>
          <w:i/>
          <w:kern w:val="2"/>
          <w:sz w:val="24"/>
          <w:szCs w:val="24"/>
          <w:lang w:eastAsia="zh-CN"/>
        </w:rPr>
        <w:t>Radiographics</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31</w:t>
      </w:r>
      <w:r w:rsidRPr="00827C38">
        <w:rPr>
          <w:rFonts w:ascii="Book Antiqua" w:eastAsia="SimSun" w:hAnsi="Book Antiqua" w:cs="Times New Roman"/>
          <w:kern w:val="2"/>
          <w:sz w:val="24"/>
          <w:szCs w:val="24"/>
          <w:lang w:eastAsia="zh-CN"/>
        </w:rPr>
        <w:t>: E47-E64 [PMID: 21721197 DOI: 10.1148/rg.313105174]</w:t>
      </w:r>
    </w:p>
    <w:p w14:paraId="475187C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40 </w:t>
      </w:r>
      <w:r w:rsidRPr="00827C38">
        <w:rPr>
          <w:rFonts w:ascii="Book Antiqua" w:eastAsia="SimSun" w:hAnsi="Book Antiqua" w:cs="Times New Roman"/>
          <w:b/>
          <w:kern w:val="2"/>
          <w:sz w:val="24"/>
          <w:szCs w:val="24"/>
          <w:lang w:eastAsia="zh-CN"/>
        </w:rPr>
        <w:t>Agarwal B</w:t>
      </w:r>
      <w:r w:rsidRPr="00827C38">
        <w:rPr>
          <w:rFonts w:ascii="Book Antiqua" w:eastAsia="SimSun" w:hAnsi="Book Antiqua" w:cs="Times New Roman"/>
          <w:kern w:val="2"/>
          <w:sz w:val="24"/>
          <w:szCs w:val="24"/>
          <w:lang w:eastAsia="zh-CN"/>
        </w:rPr>
        <w:t xml:space="preserve">, Abu-Hamda E, Molke KL, Correa AM, Ho L. Endoscopic ultrasound-guided fine needle aspiration and multidetector spiral CT in the diagnosis of pancreatic cancer. </w:t>
      </w:r>
      <w:r w:rsidRPr="00827C38">
        <w:rPr>
          <w:rFonts w:ascii="Book Antiqua" w:eastAsia="SimSun" w:hAnsi="Book Antiqua" w:cs="Times New Roman"/>
          <w:i/>
          <w:kern w:val="2"/>
          <w:sz w:val="24"/>
          <w:szCs w:val="24"/>
          <w:lang w:eastAsia="zh-CN"/>
        </w:rPr>
        <w:t>Am J Gastroenterol</w:t>
      </w:r>
      <w:r w:rsidRPr="00827C38">
        <w:rPr>
          <w:rFonts w:ascii="Book Antiqua" w:eastAsia="SimSun" w:hAnsi="Book Antiqua" w:cs="Times New Roman"/>
          <w:kern w:val="2"/>
          <w:sz w:val="24"/>
          <w:szCs w:val="24"/>
          <w:lang w:eastAsia="zh-CN"/>
        </w:rPr>
        <w:t xml:space="preserve"> 2004; </w:t>
      </w:r>
      <w:r w:rsidRPr="00827C38">
        <w:rPr>
          <w:rFonts w:ascii="Book Antiqua" w:eastAsia="SimSun" w:hAnsi="Book Antiqua" w:cs="Times New Roman"/>
          <w:b/>
          <w:kern w:val="2"/>
          <w:sz w:val="24"/>
          <w:szCs w:val="24"/>
          <w:lang w:eastAsia="zh-CN"/>
        </w:rPr>
        <w:t>99</w:t>
      </w:r>
      <w:r w:rsidRPr="00827C38">
        <w:rPr>
          <w:rFonts w:ascii="Book Antiqua" w:eastAsia="SimSun" w:hAnsi="Book Antiqua" w:cs="Times New Roman"/>
          <w:kern w:val="2"/>
          <w:sz w:val="24"/>
          <w:szCs w:val="24"/>
          <w:lang w:eastAsia="zh-CN"/>
        </w:rPr>
        <w:t>: 844-850 [PMID: 15128348 DOI: 10.1111/j.1572-0241.2004.04177.x]</w:t>
      </w:r>
    </w:p>
    <w:p w14:paraId="1DD3EFA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41 </w:t>
      </w:r>
      <w:r w:rsidRPr="00827C38">
        <w:rPr>
          <w:rFonts w:ascii="Book Antiqua" w:eastAsia="SimSun" w:hAnsi="Book Antiqua" w:cs="Times New Roman"/>
          <w:b/>
          <w:kern w:val="2"/>
          <w:sz w:val="24"/>
          <w:szCs w:val="24"/>
          <w:lang w:eastAsia="zh-CN"/>
        </w:rPr>
        <w:t>Volmar KE</w:t>
      </w:r>
      <w:r w:rsidRPr="00827C38">
        <w:rPr>
          <w:rFonts w:ascii="Book Antiqua" w:eastAsia="SimSun" w:hAnsi="Book Antiqua" w:cs="Times New Roman"/>
          <w:kern w:val="2"/>
          <w:sz w:val="24"/>
          <w:szCs w:val="24"/>
          <w:lang w:eastAsia="zh-CN"/>
        </w:rPr>
        <w:t xml:space="preserve">, Vollmer RT, Jowell PS, Nelson RC, Xie HB. Pancreatic FNA in 1000 cases: a comparison of imaging modalities. </w:t>
      </w:r>
      <w:r w:rsidRPr="00827C38">
        <w:rPr>
          <w:rFonts w:ascii="Book Antiqua" w:eastAsia="SimSun" w:hAnsi="Book Antiqua" w:cs="Times New Roman"/>
          <w:i/>
          <w:kern w:val="2"/>
          <w:sz w:val="24"/>
          <w:szCs w:val="24"/>
          <w:lang w:eastAsia="zh-CN"/>
        </w:rPr>
        <w:t>Gastrointest Endosc</w:t>
      </w:r>
      <w:r w:rsidRPr="00827C38">
        <w:rPr>
          <w:rFonts w:ascii="Book Antiqua" w:eastAsia="SimSun" w:hAnsi="Book Antiqua" w:cs="Times New Roman"/>
          <w:kern w:val="2"/>
          <w:sz w:val="24"/>
          <w:szCs w:val="24"/>
          <w:lang w:eastAsia="zh-CN"/>
        </w:rPr>
        <w:t xml:space="preserve"> 2005; </w:t>
      </w:r>
      <w:r w:rsidRPr="00827C38">
        <w:rPr>
          <w:rFonts w:ascii="Book Antiqua" w:eastAsia="SimSun" w:hAnsi="Book Antiqua" w:cs="Times New Roman"/>
          <w:b/>
          <w:kern w:val="2"/>
          <w:sz w:val="24"/>
          <w:szCs w:val="24"/>
          <w:lang w:eastAsia="zh-CN"/>
        </w:rPr>
        <w:t>61</w:t>
      </w:r>
      <w:r w:rsidRPr="00827C38">
        <w:rPr>
          <w:rFonts w:ascii="Book Antiqua" w:eastAsia="SimSun" w:hAnsi="Book Antiqua" w:cs="Times New Roman"/>
          <w:kern w:val="2"/>
          <w:sz w:val="24"/>
          <w:szCs w:val="24"/>
          <w:lang w:eastAsia="zh-CN"/>
        </w:rPr>
        <w:t>: 854-861 [PMID: 15933687 DOI: 10.1016/S0016-5107(05)00364-0]</w:t>
      </w:r>
    </w:p>
    <w:p w14:paraId="669DE99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42 </w:t>
      </w:r>
      <w:r w:rsidRPr="00827C38">
        <w:rPr>
          <w:rFonts w:ascii="Book Antiqua" w:eastAsia="SimSun" w:hAnsi="Book Antiqua" w:cs="Times New Roman"/>
          <w:b/>
          <w:kern w:val="2"/>
          <w:sz w:val="24"/>
          <w:szCs w:val="24"/>
          <w:lang w:eastAsia="zh-CN"/>
        </w:rPr>
        <w:t>Wang W</w:t>
      </w:r>
      <w:r w:rsidRPr="00827C38">
        <w:rPr>
          <w:rFonts w:ascii="Book Antiqua" w:eastAsia="SimSun" w:hAnsi="Book Antiqua" w:cs="Times New Roman"/>
          <w:kern w:val="2"/>
          <w:sz w:val="24"/>
          <w:szCs w:val="24"/>
          <w:lang w:eastAsia="zh-CN"/>
        </w:rPr>
        <w:t xml:space="preserve">, Shpaner A, Krishna SG, Ross WA, Bhutani MS, Tamm EP, Raju GS, Xiao L, Wolff RA, Fleming JB, Lee JH. Use of EUS-FNA in diagnosing pancreatic neoplasm without a definitive mass on CT. </w:t>
      </w:r>
      <w:r w:rsidRPr="00827C38">
        <w:rPr>
          <w:rFonts w:ascii="Book Antiqua" w:eastAsia="SimSun" w:hAnsi="Book Antiqua" w:cs="Times New Roman"/>
          <w:i/>
          <w:kern w:val="2"/>
          <w:sz w:val="24"/>
          <w:szCs w:val="24"/>
          <w:lang w:eastAsia="zh-CN"/>
        </w:rPr>
        <w:t>Gastrointest Endosc</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78</w:t>
      </w:r>
      <w:r w:rsidRPr="00827C38">
        <w:rPr>
          <w:rFonts w:ascii="Book Antiqua" w:eastAsia="SimSun" w:hAnsi="Book Antiqua" w:cs="Times New Roman"/>
          <w:kern w:val="2"/>
          <w:sz w:val="24"/>
          <w:szCs w:val="24"/>
          <w:lang w:eastAsia="zh-CN"/>
        </w:rPr>
        <w:t>: 73-80 [PMID: 23523302 DOI: 10.1016/j.gie.2013.01.040]</w:t>
      </w:r>
    </w:p>
    <w:p w14:paraId="5317B68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43 </w:t>
      </w:r>
      <w:r w:rsidRPr="00827C38">
        <w:rPr>
          <w:rFonts w:ascii="Book Antiqua" w:eastAsia="SimSun" w:hAnsi="Book Antiqua" w:cs="Times New Roman"/>
          <w:b/>
          <w:kern w:val="2"/>
          <w:sz w:val="24"/>
          <w:szCs w:val="24"/>
          <w:lang w:eastAsia="zh-CN"/>
        </w:rPr>
        <w:t>Hewitt MJ</w:t>
      </w:r>
      <w:r w:rsidRPr="00827C38">
        <w:rPr>
          <w:rFonts w:ascii="Book Antiqua" w:eastAsia="SimSun" w:hAnsi="Book Antiqua" w:cs="Times New Roman"/>
          <w:kern w:val="2"/>
          <w:sz w:val="24"/>
          <w:szCs w:val="24"/>
          <w:lang w:eastAsia="zh-CN"/>
        </w:rPr>
        <w:t xml:space="preserve">, McPhail MJ, Possamai L, Dhar A, Vlavianos P, Monahan KJ. EUS-guided FNA for diagnosis of solid pancreatic neoplasms: a meta-analysis. </w:t>
      </w:r>
      <w:r w:rsidRPr="00827C38">
        <w:rPr>
          <w:rFonts w:ascii="Book Antiqua" w:eastAsia="SimSun" w:hAnsi="Book Antiqua" w:cs="Times New Roman"/>
          <w:i/>
          <w:kern w:val="2"/>
          <w:sz w:val="24"/>
          <w:szCs w:val="24"/>
          <w:lang w:eastAsia="zh-CN"/>
        </w:rPr>
        <w:lastRenderedPageBreak/>
        <w:t>Gastrointest Endosc</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75</w:t>
      </w:r>
      <w:r w:rsidRPr="00827C38">
        <w:rPr>
          <w:rFonts w:ascii="Book Antiqua" w:eastAsia="SimSun" w:hAnsi="Book Antiqua" w:cs="Times New Roman"/>
          <w:kern w:val="2"/>
          <w:sz w:val="24"/>
          <w:szCs w:val="24"/>
          <w:lang w:eastAsia="zh-CN"/>
        </w:rPr>
        <w:t>: 319-331 [PMID: 22248600 DOI: 10.1016/j.gie.2011.08.049]</w:t>
      </w:r>
    </w:p>
    <w:p w14:paraId="4FC21D0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44 </w:t>
      </w:r>
      <w:r w:rsidRPr="00827C38">
        <w:rPr>
          <w:rFonts w:ascii="Book Antiqua" w:eastAsia="SimSun" w:hAnsi="Book Antiqua" w:cs="Times New Roman"/>
          <w:b/>
          <w:kern w:val="2"/>
          <w:sz w:val="24"/>
          <w:szCs w:val="24"/>
          <w:lang w:eastAsia="zh-CN"/>
        </w:rPr>
        <w:t>Mohammad Alizadeh AH</w:t>
      </w:r>
      <w:r w:rsidRPr="00827C38">
        <w:rPr>
          <w:rFonts w:ascii="Book Antiqua" w:eastAsia="SimSun" w:hAnsi="Book Antiqua" w:cs="Times New Roman"/>
          <w:kern w:val="2"/>
          <w:sz w:val="24"/>
          <w:szCs w:val="24"/>
          <w:lang w:eastAsia="zh-CN"/>
        </w:rPr>
        <w:t xml:space="preserve">, Shahrokh S, Hadizadeh M, Padashi M, Zali MR. Diagnostic potency of EUS-guided FNA for the evaluation of pancreatic mass lesions. </w:t>
      </w:r>
      <w:r w:rsidRPr="00827C38">
        <w:rPr>
          <w:rFonts w:ascii="Book Antiqua" w:eastAsia="SimSun" w:hAnsi="Book Antiqua" w:cs="Times New Roman"/>
          <w:i/>
          <w:kern w:val="2"/>
          <w:sz w:val="24"/>
          <w:szCs w:val="24"/>
          <w:lang w:eastAsia="zh-CN"/>
        </w:rPr>
        <w:t>Endosc Ultrasound</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5</w:t>
      </w:r>
      <w:r w:rsidRPr="00827C38">
        <w:rPr>
          <w:rFonts w:ascii="Book Antiqua" w:eastAsia="SimSun" w:hAnsi="Book Antiqua" w:cs="Times New Roman"/>
          <w:kern w:val="2"/>
          <w:sz w:val="24"/>
          <w:szCs w:val="24"/>
          <w:lang w:eastAsia="zh-CN"/>
        </w:rPr>
        <w:t>: 30-34 [PMID: 26879164 DOI: 10.4103/2303-9027.175879]</w:t>
      </w:r>
    </w:p>
    <w:p w14:paraId="64DF7F8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45 </w:t>
      </w:r>
      <w:r w:rsidRPr="00827C38">
        <w:rPr>
          <w:rFonts w:ascii="Book Antiqua" w:eastAsia="SimSun" w:hAnsi="Book Antiqua" w:cs="Times New Roman"/>
          <w:b/>
          <w:kern w:val="2"/>
          <w:sz w:val="24"/>
          <w:szCs w:val="24"/>
          <w:lang w:eastAsia="zh-CN"/>
        </w:rPr>
        <w:t>Dewitt J</w:t>
      </w:r>
      <w:r w:rsidRPr="00827C38">
        <w:rPr>
          <w:rFonts w:ascii="Book Antiqua" w:eastAsia="SimSun" w:hAnsi="Book Antiqua" w:cs="Times New Roman"/>
          <w:kern w:val="2"/>
          <w:sz w:val="24"/>
          <w:szCs w:val="24"/>
          <w:lang w:eastAsia="zh-CN"/>
        </w:rPr>
        <w:t xml:space="preserve">, Devereaux BM, Lehman GA, Sherman S, Imperiale TF. Comparison of endoscopic ultrasound and computed tomography for the preoperative evaluation of pancreatic cancer: a systematic review. </w:t>
      </w:r>
      <w:r w:rsidRPr="00827C38">
        <w:rPr>
          <w:rFonts w:ascii="Book Antiqua" w:eastAsia="SimSun" w:hAnsi="Book Antiqua" w:cs="Times New Roman"/>
          <w:i/>
          <w:kern w:val="2"/>
          <w:sz w:val="24"/>
          <w:szCs w:val="24"/>
          <w:lang w:eastAsia="zh-CN"/>
        </w:rPr>
        <w:t>Clin Gastroenterol Hepatol</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4</w:t>
      </w:r>
      <w:r w:rsidRPr="00827C38">
        <w:rPr>
          <w:rFonts w:ascii="Book Antiqua" w:eastAsia="SimSun" w:hAnsi="Book Antiqua" w:cs="Times New Roman"/>
          <w:kern w:val="2"/>
          <w:sz w:val="24"/>
          <w:szCs w:val="24"/>
          <w:lang w:eastAsia="zh-CN"/>
        </w:rPr>
        <w:t>: 717-25; quiz 664 [PMID: 16675307 DOI: 10.1016/j.cgh.2006.02.020]</w:t>
      </w:r>
    </w:p>
    <w:p w14:paraId="6D2C923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46 </w:t>
      </w:r>
      <w:r w:rsidRPr="00827C38">
        <w:rPr>
          <w:rFonts w:ascii="Book Antiqua" w:eastAsia="SimSun" w:hAnsi="Book Antiqua" w:cs="Times New Roman"/>
          <w:b/>
          <w:kern w:val="2"/>
          <w:sz w:val="24"/>
          <w:szCs w:val="24"/>
          <w:lang w:eastAsia="zh-CN"/>
        </w:rPr>
        <w:t>Kauhanen SP</w:t>
      </w:r>
      <w:r w:rsidRPr="00827C38">
        <w:rPr>
          <w:rFonts w:ascii="Book Antiqua" w:eastAsia="SimSun" w:hAnsi="Book Antiqua" w:cs="Times New Roman"/>
          <w:kern w:val="2"/>
          <w:sz w:val="24"/>
          <w:szCs w:val="24"/>
          <w:lang w:eastAsia="zh-CN"/>
        </w:rPr>
        <w:t xml:space="preserve">, Komar G, Seppänen MP, Dean KI, Minn HR, Kajander SA, Rinta-Kiikka I, Alanen K, Borra RJ, Puolakkainen PA, Nuutila P, Ovaska JT. A prospective diagnostic accuracy study of 18F-fluorodeoxyglucose positron emission tomography/computed tomography, multidetector row computed tomography, and magnetic resonance imaging in primary diagnosis and staging of pancreatic cancer. </w:t>
      </w:r>
      <w:r w:rsidRPr="00827C38">
        <w:rPr>
          <w:rFonts w:ascii="Book Antiqua" w:eastAsia="SimSun" w:hAnsi="Book Antiqua" w:cs="Times New Roman"/>
          <w:i/>
          <w:kern w:val="2"/>
          <w:sz w:val="24"/>
          <w:szCs w:val="24"/>
          <w:lang w:eastAsia="zh-CN"/>
        </w:rPr>
        <w:t>Ann Surg</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250</w:t>
      </w:r>
      <w:r w:rsidRPr="00827C38">
        <w:rPr>
          <w:rFonts w:ascii="Book Antiqua" w:eastAsia="SimSun" w:hAnsi="Book Antiqua" w:cs="Times New Roman"/>
          <w:kern w:val="2"/>
          <w:sz w:val="24"/>
          <w:szCs w:val="24"/>
          <w:lang w:eastAsia="zh-CN"/>
        </w:rPr>
        <w:t>: 957-963 [PMID: 19687736 DOI: 10.1097/SLA.0b013e3181b2fafa]</w:t>
      </w:r>
    </w:p>
    <w:p w14:paraId="61F34EC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47 </w:t>
      </w:r>
      <w:r w:rsidRPr="00827C38">
        <w:rPr>
          <w:rFonts w:ascii="Book Antiqua" w:eastAsia="SimSun" w:hAnsi="Book Antiqua" w:cs="Times New Roman"/>
          <w:b/>
          <w:kern w:val="2"/>
          <w:sz w:val="24"/>
          <w:szCs w:val="24"/>
          <w:lang w:eastAsia="zh-CN"/>
        </w:rPr>
        <w:t>Matsumoto I</w:t>
      </w:r>
      <w:r w:rsidRPr="00827C38">
        <w:rPr>
          <w:rFonts w:ascii="Book Antiqua" w:eastAsia="SimSun" w:hAnsi="Book Antiqua" w:cs="Times New Roman"/>
          <w:kern w:val="2"/>
          <w:sz w:val="24"/>
          <w:szCs w:val="24"/>
          <w:lang w:eastAsia="zh-CN"/>
        </w:rPr>
        <w:t xml:space="preserve">, Shirakawa S, Shinzeki M, Asari S, Goto T, Ajiki T, Fukumoto T, Kitajima K, Ku Y. 18-Fluorodeoxyglucose positron emission tomography does not aid in diagnosis of pancreatic ductal adenocarcinoma. </w:t>
      </w:r>
      <w:r w:rsidRPr="00827C38">
        <w:rPr>
          <w:rFonts w:ascii="Book Antiqua" w:eastAsia="SimSun" w:hAnsi="Book Antiqua" w:cs="Times New Roman"/>
          <w:i/>
          <w:kern w:val="2"/>
          <w:sz w:val="24"/>
          <w:szCs w:val="24"/>
          <w:lang w:eastAsia="zh-CN"/>
        </w:rPr>
        <w:t>Clin Gastroenterol Hepatol</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11</w:t>
      </w:r>
      <w:r w:rsidRPr="00827C38">
        <w:rPr>
          <w:rFonts w:ascii="Book Antiqua" w:eastAsia="SimSun" w:hAnsi="Book Antiqua" w:cs="Times New Roman"/>
          <w:kern w:val="2"/>
          <w:sz w:val="24"/>
          <w:szCs w:val="24"/>
          <w:lang w:eastAsia="zh-CN"/>
        </w:rPr>
        <w:t>: 712-718 [PMID: 23353642 DOI: 10.1016/j.cgh.2012.12.033]</w:t>
      </w:r>
    </w:p>
    <w:p w14:paraId="4E231F7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48 </w:t>
      </w:r>
      <w:r w:rsidRPr="00827C38">
        <w:rPr>
          <w:rFonts w:ascii="Book Antiqua" w:eastAsia="SimSun" w:hAnsi="Book Antiqua" w:cs="Times New Roman"/>
          <w:b/>
          <w:kern w:val="2"/>
          <w:sz w:val="24"/>
          <w:szCs w:val="24"/>
          <w:lang w:eastAsia="zh-CN"/>
        </w:rPr>
        <w:t>Sperti C</w:t>
      </w:r>
      <w:r w:rsidRPr="00827C38">
        <w:rPr>
          <w:rFonts w:ascii="Book Antiqua" w:eastAsia="SimSun" w:hAnsi="Book Antiqua" w:cs="Times New Roman"/>
          <w:kern w:val="2"/>
          <w:sz w:val="24"/>
          <w:szCs w:val="24"/>
          <w:lang w:eastAsia="zh-CN"/>
        </w:rPr>
        <w:t xml:space="preserve">, Pasquali C, Bissoli S, Chierichetti F, Liessi G, Pedrazzoli S. Tumor relapse after pancreatic cancer resection is detected earlier by 18-FDG PET than by CT. </w:t>
      </w:r>
      <w:r w:rsidRPr="00827C38">
        <w:rPr>
          <w:rFonts w:ascii="Book Antiqua" w:eastAsia="SimSun" w:hAnsi="Book Antiqua" w:cs="Times New Roman"/>
          <w:i/>
          <w:kern w:val="2"/>
          <w:sz w:val="24"/>
          <w:szCs w:val="24"/>
          <w:lang w:eastAsia="zh-CN"/>
        </w:rPr>
        <w:t>J Gastrointest Surg</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14</w:t>
      </w:r>
      <w:r w:rsidRPr="00827C38">
        <w:rPr>
          <w:rFonts w:ascii="Book Antiqua" w:eastAsia="SimSun" w:hAnsi="Book Antiqua" w:cs="Times New Roman"/>
          <w:kern w:val="2"/>
          <w:sz w:val="24"/>
          <w:szCs w:val="24"/>
          <w:lang w:eastAsia="zh-CN"/>
        </w:rPr>
        <w:t>: 131-140 [PMID: 19777315 DOI: 10.1007/s11605-009-1010-8]</w:t>
      </w:r>
    </w:p>
    <w:p w14:paraId="347AB78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49 </w:t>
      </w:r>
      <w:r w:rsidRPr="00827C38">
        <w:rPr>
          <w:rFonts w:ascii="Book Antiqua" w:eastAsia="SimSun" w:hAnsi="Book Antiqua" w:cs="Times New Roman"/>
          <w:b/>
          <w:kern w:val="2"/>
          <w:sz w:val="24"/>
          <w:szCs w:val="24"/>
          <w:lang w:eastAsia="zh-CN"/>
        </w:rPr>
        <w:t>Kinupe AB</w:t>
      </w:r>
      <w:r w:rsidRPr="00827C38">
        <w:rPr>
          <w:rFonts w:ascii="Book Antiqua" w:eastAsia="SimSun" w:hAnsi="Book Antiqua" w:cs="Times New Roman"/>
          <w:kern w:val="2"/>
          <w:sz w:val="24"/>
          <w:szCs w:val="24"/>
          <w:lang w:eastAsia="zh-CN"/>
        </w:rPr>
        <w:t xml:space="preserve">, Ung Y, Ko Y-J, Berry SR. FDG PET/CT in pancreatic cancer staging and management: A retrospective study. </w:t>
      </w:r>
      <w:r w:rsidRPr="00827C38">
        <w:rPr>
          <w:rFonts w:ascii="Book Antiqua" w:eastAsia="SimSun" w:hAnsi="Book Antiqua" w:cs="Times New Roman"/>
          <w:i/>
          <w:kern w:val="2"/>
          <w:sz w:val="24"/>
          <w:szCs w:val="24"/>
          <w:lang w:eastAsia="zh-CN"/>
        </w:rPr>
        <w:t xml:space="preserve">Journal of Clin Oncol </w:t>
      </w:r>
      <w:r w:rsidRPr="00827C38">
        <w:rPr>
          <w:rFonts w:ascii="Book Antiqua" w:eastAsia="SimSun" w:hAnsi="Book Antiqua" w:cs="Times New Roman"/>
          <w:kern w:val="2"/>
          <w:sz w:val="24"/>
          <w:szCs w:val="24"/>
          <w:lang w:eastAsia="zh-CN"/>
        </w:rPr>
        <w:t xml:space="preserve">2017; </w:t>
      </w:r>
      <w:r w:rsidRPr="00827C38">
        <w:rPr>
          <w:rFonts w:ascii="Book Antiqua" w:eastAsia="SimSun" w:hAnsi="Book Antiqua" w:cs="Times New Roman"/>
          <w:b/>
          <w:kern w:val="2"/>
          <w:sz w:val="24"/>
          <w:szCs w:val="24"/>
          <w:lang w:eastAsia="zh-CN"/>
        </w:rPr>
        <w:t>35</w:t>
      </w:r>
      <w:r w:rsidRPr="00827C38">
        <w:rPr>
          <w:rFonts w:ascii="Book Antiqua" w:eastAsia="SimSun" w:hAnsi="Book Antiqua" w:cs="Times New Roman"/>
          <w:kern w:val="2"/>
          <w:sz w:val="24"/>
          <w:szCs w:val="24"/>
          <w:lang w:eastAsia="zh-CN"/>
        </w:rPr>
        <w:t>:</w:t>
      </w:r>
      <w:r w:rsidRPr="00827C38">
        <w:rPr>
          <w:rFonts w:ascii="Book Antiqua" w:eastAsia="SimSun" w:hAnsi="Book Antiqua" w:cs="Times New Roman" w:hint="eastAsia"/>
          <w:kern w:val="2"/>
          <w:sz w:val="24"/>
          <w:szCs w:val="24"/>
          <w:lang w:eastAsia="zh-CN"/>
        </w:rPr>
        <w:t xml:space="preserve"> </w:t>
      </w:r>
      <w:r w:rsidRPr="00827C38">
        <w:rPr>
          <w:rFonts w:ascii="Book Antiqua" w:eastAsia="SimSun" w:hAnsi="Book Antiqua" w:cs="Times New Roman"/>
          <w:kern w:val="2"/>
          <w:sz w:val="24"/>
          <w:szCs w:val="24"/>
          <w:lang w:eastAsia="zh-CN"/>
        </w:rPr>
        <w:t>464-464 [DOI: 10.1200/JCO.2017.35.4_suppl.464]</w:t>
      </w:r>
    </w:p>
    <w:p w14:paraId="62E0733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50 </w:t>
      </w:r>
      <w:r w:rsidRPr="00827C38">
        <w:rPr>
          <w:rFonts w:ascii="Book Antiqua" w:eastAsia="SimSun" w:hAnsi="Book Antiqua" w:cs="Times New Roman"/>
          <w:b/>
          <w:kern w:val="2"/>
          <w:sz w:val="24"/>
          <w:szCs w:val="24"/>
          <w:lang w:eastAsia="zh-CN"/>
        </w:rPr>
        <w:t>Dibble EH</w:t>
      </w:r>
      <w:r w:rsidRPr="00827C38">
        <w:rPr>
          <w:rFonts w:ascii="Book Antiqua" w:eastAsia="SimSun" w:hAnsi="Book Antiqua" w:cs="Times New Roman"/>
          <w:kern w:val="2"/>
          <w:sz w:val="24"/>
          <w:szCs w:val="24"/>
          <w:lang w:eastAsia="zh-CN"/>
        </w:rPr>
        <w:t xml:space="preserve">, Karantanis D, Mercier G, Peller PJ, Kachnic LA, Subramaniam RM. PET/CT of cancer patients: part 1, pancreatic neoplasms. </w:t>
      </w:r>
      <w:r w:rsidRPr="00827C38">
        <w:rPr>
          <w:rFonts w:ascii="Book Antiqua" w:eastAsia="SimSun" w:hAnsi="Book Antiqua" w:cs="Times New Roman"/>
          <w:i/>
          <w:kern w:val="2"/>
          <w:sz w:val="24"/>
          <w:szCs w:val="24"/>
          <w:lang w:eastAsia="zh-CN"/>
        </w:rPr>
        <w:t xml:space="preserve">AJR Am J </w:t>
      </w:r>
      <w:r w:rsidRPr="00827C38">
        <w:rPr>
          <w:rFonts w:ascii="Book Antiqua" w:eastAsia="SimSun" w:hAnsi="Book Antiqua" w:cs="Times New Roman"/>
          <w:i/>
          <w:kern w:val="2"/>
          <w:sz w:val="24"/>
          <w:szCs w:val="24"/>
          <w:lang w:eastAsia="zh-CN"/>
        </w:rPr>
        <w:lastRenderedPageBreak/>
        <w:t>Roentgenol</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199</w:t>
      </w:r>
      <w:r w:rsidRPr="00827C38">
        <w:rPr>
          <w:rFonts w:ascii="Book Antiqua" w:eastAsia="SimSun" w:hAnsi="Book Antiqua" w:cs="Times New Roman"/>
          <w:kern w:val="2"/>
          <w:sz w:val="24"/>
          <w:szCs w:val="24"/>
          <w:lang w:eastAsia="zh-CN"/>
        </w:rPr>
        <w:t>: 952-967 [PMID: 23096166 DOI: 10.2214/AJR.11.8182]</w:t>
      </w:r>
    </w:p>
    <w:p w14:paraId="57B0DA6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51 </w:t>
      </w:r>
      <w:r w:rsidRPr="00827C38">
        <w:rPr>
          <w:rFonts w:ascii="Book Antiqua" w:eastAsia="SimSun" w:hAnsi="Book Antiqua" w:cs="Times New Roman"/>
          <w:b/>
          <w:kern w:val="2"/>
          <w:sz w:val="24"/>
          <w:szCs w:val="24"/>
          <w:lang w:eastAsia="zh-CN"/>
        </w:rPr>
        <w:t>Makawita S</w:t>
      </w:r>
      <w:r w:rsidRPr="00827C38">
        <w:rPr>
          <w:rFonts w:ascii="Book Antiqua" w:eastAsia="SimSun" w:hAnsi="Book Antiqua" w:cs="Times New Roman"/>
          <w:kern w:val="2"/>
          <w:sz w:val="24"/>
          <w:szCs w:val="24"/>
          <w:lang w:eastAsia="zh-CN"/>
        </w:rPr>
        <w:t xml:space="preserve">, Smith C, Batruch I, Zheng Y, Rückert F, Grützmann R, Pilarsky C, Gallinger S, Diamandis EP. Integrated proteomic profiling of cell line conditioned media and pancreatic juice for the identification of pancreatic cancer biomarkers. </w:t>
      </w:r>
      <w:r w:rsidRPr="00827C38">
        <w:rPr>
          <w:rFonts w:ascii="Book Antiqua" w:eastAsia="SimSun" w:hAnsi="Book Antiqua" w:cs="Times New Roman"/>
          <w:i/>
          <w:kern w:val="2"/>
          <w:sz w:val="24"/>
          <w:szCs w:val="24"/>
          <w:lang w:eastAsia="zh-CN"/>
        </w:rPr>
        <w:t>Mol Cell Proteomics</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M111.008599 [PMID: 21653254 DOI: 10.1074/mcp.M111.008599]</w:t>
      </w:r>
    </w:p>
    <w:p w14:paraId="36B7579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52 </w:t>
      </w:r>
      <w:r w:rsidRPr="00827C38">
        <w:rPr>
          <w:rFonts w:ascii="Book Antiqua" w:eastAsia="SimSun" w:hAnsi="Book Antiqua" w:cs="Times New Roman"/>
          <w:b/>
          <w:kern w:val="2"/>
          <w:sz w:val="24"/>
          <w:szCs w:val="24"/>
          <w:lang w:eastAsia="zh-CN"/>
        </w:rPr>
        <w:t>Chen R</w:t>
      </w:r>
      <w:r w:rsidRPr="00827C38">
        <w:rPr>
          <w:rFonts w:ascii="Book Antiqua" w:eastAsia="SimSun" w:hAnsi="Book Antiqua" w:cs="Times New Roman"/>
          <w:kern w:val="2"/>
          <w:sz w:val="24"/>
          <w:szCs w:val="24"/>
          <w:lang w:eastAsia="zh-CN"/>
        </w:rPr>
        <w:t xml:space="preserve">, Pan S, Yi EC, Donohoe S, Bronner MP, Potter JD, Goodlett DR, Aebersold R, Brentnall TA. Quantitative proteomic profiling of pancreatic cancer juice. </w:t>
      </w:r>
      <w:r w:rsidRPr="00827C38">
        <w:rPr>
          <w:rFonts w:ascii="Book Antiqua" w:eastAsia="SimSun" w:hAnsi="Book Antiqua" w:cs="Times New Roman"/>
          <w:i/>
          <w:kern w:val="2"/>
          <w:sz w:val="24"/>
          <w:szCs w:val="24"/>
          <w:lang w:eastAsia="zh-CN"/>
        </w:rPr>
        <w:t>Proteomics</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3871-3879 [PMID: 16739137 DOI: 10.1002/pmic.200500702]</w:t>
      </w:r>
    </w:p>
    <w:p w14:paraId="32A8223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53 </w:t>
      </w:r>
      <w:r w:rsidRPr="00827C38">
        <w:rPr>
          <w:rFonts w:ascii="Book Antiqua" w:eastAsia="SimSun" w:hAnsi="Book Antiqua" w:cs="Times New Roman"/>
          <w:b/>
          <w:kern w:val="2"/>
          <w:sz w:val="24"/>
          <w:szCs w:val="24"/>
          <w:lang w:eastAsia="zh-CN"/>
        </w:rPr>
        <w:t>Pan S</w:t>
      </w:r>
      <w:r w:rsidRPr="00827C38">
        <w:rPr>
          <w:rFonts w:ascii="Book Antiqua" w:eastAsia="SimSun" w:hAnsi="Book Antiqua" w:cs="Times New Roman"/>
          <w:kern w:val="2"/>
          <w:sz w:val="24"/>
          <w:szCs w:val="24"/>
          <w:lang w:eastAsia="zh-CN"/>
        </w:rPr>
        <w:t xml:space="preserve">, Brentnall TA, Chen R. Glycoproteins and glycoproteomics in pancreatic cancer.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22</w:t>
      </w:r>
      <w:r w:rsidRPr="00827C38">
        <w:rPr>
          <w:rFonts w:ascii="Book Antiqua" w:eastAsia="SimSun" w:hAnsi="Book Antiqua" w:cs="Times New Roman"/>
          <w:kern w:val="2"/>
          <w:sz w:val="24"/>
          <w:szCs w:val="24"/>
          <w:lang w:eastAsia="zh-CN"/>
        </w:rPr>
        <w:t>: 9288-9299 [PMID: 27895417 DOI: 10.3748/wjg.v22.i42.9288]</w:t>
      </w:r>
    </w:p>
    <w:p w14:paraId="773529B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54 </w:t>
      </w:r>
      <w:r w:rsidRPr="00827C38">
        <w:rPr>
          <w:rFonts w:ascii="Book Antiqua" w:eastAsia="SimSun" w:hAnsi="Book Antiqua" w:cs="Times New Roman"/>
          <w:b/>
          <w:kern w:val="2"/>
          <w:sz w:val="24"/>
          <w:szCs w:val="24"/>
          <w:lang w:eastAsia="zh-CN"/>
        </w:rPr>
        <w:t>Brand RE</w:t>
      </w:r>
      <w:r w:rsidRPr="00827C38">
        <w:rPr>
          <w:rFonts w:ascii="Book Antiqua" w:eastAsia="SimSun" w:hAnsi="Book Antiqua" w:cs="Times New Roman"/>
          <w:kern w:val="2"/>
          <w:sz w:val="24"/>
          <w:szCs w:val="24"/>
          <w:lang w:eastAsia="zh-CN"/>
        </w:rPr>
        <w:t xml:space="preserve">, Nolen BM, Zeh HJ, Allen PJ, Eloubeidi MA, Goldberg M, Elton E, Arnoletti JP, Christein JD, Vickers SM, Langmead CJ, Landsittel DP, Whitcomb DC, Grizzle WE, Lokshin AE. Serum biomarker panels for the detection of pancreatic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17</w:t>
      </w:r>
      <w:r w:rsidRPr="00827C38">
        <w:rPr>
          <w:rFonts w:ascii="Book Antiqua" w:eastAsia="SimSun" w:hAnsi="Book Antiqua" w:cs="Times New Roman"/>
          <w:kern w:val="2"/>
          <w:sz w:val="24"/>
          <w:szCs w:val="24"/>
          <w:lang w:eastAsia="zh-CN"/>
        </w:rPr>
        <w:t>: 805-816 [PMID: 21325298 DOI: 10.1158/1078-0432.CCR-10-0248]</w:t>
      </w:r>
    </w:p>
    <w:p w14:paraId="4D8F135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55 </w:t>
      </w:r>
      <w:r w:rsidRPr="00827C38">
        <w:rPr>
          <w:rFonts w:ascii="Book Antiqua" w:eastAsia="SimSun" w:hAnsi="Book Antiqua" w:cs="Times New Roman"/>
          <w:b/>
          <w:kern w:val="2"/>
          <w:sz w:val="24"/>
          <w:szCs w:val="24"/>
          <w:lang w:eastAsia="zh-CN"/>
        </w:rPr>
        <w:t>Harsha HC</w:t>
      </w:r>
      <w:r w:rsidRPr="00827C38">
        <w:rPr>
          <w:rFonts w:ascii="Book Antiqua" w:eastAsia="SimSun" w:hAnsi="Book Antiqua" w:cs="Times New Roman"/>
          <w:kern w:val="2"/>
          <w:sz w:val="24"/>
          <w:szCs w:val="24"/>
          <w:lang w:eastAsia="zh-CN"/>
        </w:rPr>
        <w:t xml:space="preserve">, Kandasamy K, Ranganathan P, Rani S, Ramabadran S, Gollapudi S, Balakrishnan L, Dwivedi SB, Telikicherla D, Selvan LD, Goel R, Mathivanan S, Marimuthu A, Kashyap M, Vizza RF, Mayer RJ, Decaprio JA, Srivastava S, Hanash SM, Hruban RH, Pandey A. A compendium of potential biomarkers of pancreatic cancer. </w:t>
      </w:r>
      <w:r w:rsidRPr="00827C38">
        <w:rPr>
          <w:rFonts w:ascii="Book Antiqua" w:eastAsia="SimSun" w:hAnsi="Book Antiqua" w:cs="Times New Roman"/>
          <w:i/>
          <w:kern w:val="2"/>
          <w:sz w:val="24"/>
          <w:szCs w:val="24"/>
          <w:lang w:eastAsia="zh-CN"/>
        </w:rPr>
        <w:t>PLoS Med</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e1000046 [PMID: 19360088 DOI: 10.1371/journal.pmed.1000046]</w:t>
      </w:r>
    </w:p>
    <w:p w14:paraId="04E709F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56 </w:t>
      </w:r>
      <w:r w:rsidRPr="00827C38">
        <w:rPr>
          <w:rFonts w:ascii="Book Antiqua" w:eastAsia="SimSun" w:hAnsi="Book Antiqua" w:cs="Times New Roman"/>
          <w:b/>
          <w:kern w:val="2"/>
          <w:sz w:val="24"/>
          <w:szCs w:val="24"/>
          <w:lang w:eastAsia="zh-CN"/>
        </w:rPr>
        <w:t>Melo SA</w:t>
      </w:r>
      <w:r w:rsidRPr="00827C38">
        <w:rPr>
          <w:rFonts w:ascii="Book Antiqua" w:eastAsia="SimSun" w:hAnsi="Book Antiqua" w:cs="Times New Roman"/>
          <w:kern w:val="2"/>
          <w:sz w:val="24"/>
          <w:szCs w:val="24"/>
          <w:lang w:eastAsia="zh-CN"/>
        </w:rPr>
        <w:t xml:space="preserve">, Luecke LB, Kahlert C, Fernandez AF, Gammon ST, Kaye J, LeBleu VS, Mittendorf EA, Weitz J, Rahbari N, Reissfelder C, Pilarsky C, Fraga MF, Piwnica-Worms D, Kalluri R. Glypican-1 identifies cancer exosomes and detects early pancreatic cancer. </w:t>
      </w:r>
      <w:r w:rsidRPr="00827C38">
        <w:rPr>
          <w:rFonts w:ascii="Book Antiqua" w:eastAsia="SimSun" w:hAnsi="Book Antiqua" w:cs="Times New Roman"/>
          <w:i/>
          <w:kern w:val="2"/>
          <w:sz w:val="24"/>
          <w:szCs w:val="24"/>
          <w:lang w:eastAsia="zh-CN"/>
        </w:rPr>
        <w:t>Nature</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523</w:t>
      </w:r>
      <w:r w:rsidRPr="00827C38">
        <w:rPr>
          <w:rFonts w:ascii="Book Antiqua" w:eastAsia="SimSun" w:hAnsi="Book Antiqua" w:cs="Times New Roman"/>
          <w:kern w:val="2"/>
          <w:sz w:val="24"/>
          <w:szCs w:val="24"/>
          <w:lang w:eastAsia="zh-CN"/>
        </w:rPr>
        <w:t>: 177-182 [PMID: 26106858 DOI: 10.1038/nature14581]</w:t>
      </w:r>
    </w:p>
    <w:p w14:paraId="2E7521A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57 </w:t>
      </w:r>
      <w:r w:rsidRPr="00827C38">
        <w:rPr>
          <w:rFonts w:ascii="Book Antiqua" w:eastAsia="SimSun" w:hAnsi="Book Antiqua" w:cs="Times New Roman"/>
          <w:b/>
          <w:kern w:val="2"/>
          <w:sz w:val="24"/>
          <w:szCs w:val="24"/>
          <w:lang w:eastAsia="zh-CN"/>
        </w:rPr>
        <w:t>Hoshino A</w:t>
      </w:r>
      <w:r w:rsidRPr="00827C38">
        <w:rPr>
          <w:rFonts w:ascii="Book Antiqua" w:eastAsia="SimSun" w:hAnsi="Book Antiqua" w:cs="Times New Roman"/>
          <w:kern w:val="2"/>
          <w:sz w:val="24"/>
          <w:szCs w:val="24"/>
          <w:lang w:eastAsia="zh-CN"/>
        </w:rPr>
        <w:t xml:space="preserve">, Costa-Silva B, Shen TL, Rodrigues G, Hashimoto A, Tesic Mark M, Molina H, Kohsaka S, Di Giannatale A, Ceder S, Singh S, Williams C, Soplop </w:t>
      </w:r>
      <w:r w:rsidRPr="00827C38">
        <w:rPr>
          <w:rFonts w:ascii="Book Antiqua" w:eastAsia="SimSun" w:hAnsi="Book Antiqua" w:cs="Times New Roman"/>
          <w:kern w:val="2"/>
          <w:sz w:val="24"/>
          <w:szCs w:val="24"/>
          <w:lang w:eastAsia="zh-CN"/>
        </w:rPr>
        <w:lastRenderedPageBreak/>
        <w:t xml:space="preserve">N, Uryu K, Pharmer L, King T, Bojmar L, Davies AE, Ararso Y, Zhang T, Zhang H, Hernandez J, Weiss JM, Dumont-Cole VD, Kramer K, Wexler LH, Narendran A, Schwartz GK, Healey JH, Sandstrom P, Labori KJ, Kure EH, Grandgenett PM, Hollingsworth MA, de Sousa M, Kaur S, Jain M, Mallya K, Batra SK, Jarnagin WR, Brady MS, Fodstad O, Muller V, Pantel K, Minn AJ, Bissell MJ, Garcia BA, Kang Y, Rajasekhar VK, Ghajar CM, Matei I, Peinado H, Bromberg J, Lyden D. Tumour exosome integrins determine organotropic metastasis. </w:t>
      </w:r>
      <w:r w:rsidRPr="00827C38">
        <w:rPr>
          <w:rFonts w:ascii="Book Antiqua" w:eastAsia="SimSun" w:hAnsi="Book Antiqua" w:cs="Times New Roman"/>
          <w:i/>
          <w:kern w:val="2"/>
          <w:sz w:val="24"/>
          <w:szCs w:val="24"/>
          <w:lang w:eastAsia="zh-CN"/>
        </w:rPr>
        <w:t>Nature</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527</w:t>
      </w:r>
      <w:r w:rsidRPr="00827C38">
        <w:rPr>
          <w:rFonts w:ascii="Book Antiqua" w:eastAsia="SimSun" w:hAnsi="Book Antiqua" w:cs="Times New Roman"/>
          <w:kern w:val="2"/>
          <w:sz w:val="24"/>
          <w:szCs w:val="24"/>
          <w:lang w:eastAsia="zh-CN"/>
        </w:rPr>
        <w:t>: 329-335 [PMID: 26524530 DOI: 10.1038/nature15756]</w:t>
      </w:r>
    </w:p>
    <w:p w14:paraId="5E98682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58 </w:t>
      </w:r>
      <w:r w:rsidRPr="00827C38">
        <w:rPr>
          <w:rFonts w:ascii="Book Antiqua" w:eastAsia="SimSun" w:hAnsi="Book Antiqua" w:cs="Times New Roman"/>
          <w:b/>
          <w:kern w:val="2"/>
          <w:sz w:val="24"/>
          <w:szCs w:val="24"/>
          <w:lang w:eastAsia="zh-CN"/>
        </w:rPr>
        <w:t>Bauden M</w:t>
      </w:r>
      <w:r w:rsidRPr="00827C38">
        <w:rPr>
          <w:rFonts w:ascii="Book Antiqua" w:eastAsia="SimSun" w:hAnsi="Book Antiqua" w:cs="Times New Roman"/>
          <w:kern w:val="2"/>
          <w:sz w:val="24"/>
          <w:szCs w:val="24"/>
          <w:lang w:eastAsia="zh-CN"/>
        </w:rPr>
        <w:t xml:space="preserve">, Kristl T, Sasor A, Andersson B, Marko-Varga G, Andersson R, Ansari D. Histone profiling reveals the H1.3 histone variant as a prognostic biomarker for pancreatic ductal adenocarcinoma. </w:t>
      </w:r>
      <w:r w:rsidRPr="00827C38">
        <w:rPr>
          <w:rFonts w:ascii="Book Antiqua" w:eastAsia="SimSun" w:hAnsi="Book Antiqua" w:cs="Times New Roman"/>
          <w:i/>
          <w:kern w:val="2"/>
          <w:sz w:val="24"/>
          <w:szCs w:val="24"/>
          <w:lang w:eastAsia="zh-CN"/>
        </w:rPr>
        <w:t>BMC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17</w:t>
      </w:r>
      <w:r w:rsidRPr="00827C38">
        <w:rPr>
          <w:rFonts w:ascii="Book Antiqua" w:eastAsia="SimSun" w:hAnsi="Book Antiqua" w:cs="Times New Roman"/>
          <w:kern w:val="2"/>
          <w:sz w:val="24"/>
          <w:szCs w:val="24"/>
          <w:lang w:eastAsia="zh-CN"/>
        </w:rPr>
        <w:t>: 810 [PMID: 29197353 DOI: 10.1186/s12885-017-3834-z]</w:t>
      </w:r>
    </w:p>
    <w:p w14:paraId="17E1206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59 </w:t>
      </w:r>
      <w:r w:rsidRPr="00827C38">
        <w:rPr>
          <w:rFonts w:ascii="Book Antiqua" w:eastAsia="SimSun" w:hAnsi="Book Antiqua" w:cs="Times New Roman"/>
          <w:b/>
          <w:kern w:val="2"/>
          <w:sz w:val="24"/>
          <w:szCs w:val="24"/>
          <w:lang w:eastAsia="zh-CN"/>
        </w:rPr>
        <w:t>Bettegowda C</w:t>
      </w:r>
      <w:r w:rsidRPr="00827C38">
        <w:rPr>
          <w:rFonts w:ascii="Book Antiqua" w:eastAsia="SimSun" w:hAnsi="Book Antiqua" w:cs="Times New Roman"/>
          <w:kern w:val="2"/>
          <w:sz w:val="24"/>
          <w:szCs w:val="24"/>
          <w:lang w:eastAsia="zh-CN"/>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827C38">
        <w:rPr>
          <w:rFonts w:ascii="Book Antiqua" w:eastAsia="SimSun" w:hAnsi="Book Antiqua" w:cs="Times New Roman"/>
          <w:i/>
          <w:kern w:val="2"/>
          <w:sz w:val="24"/>
          <w:szCs w:val="24"/>
          <w:lang w:eastAsia="zh-CN"/>
        </w:rPr>
        <w:t>Sci Transl Med</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224ra24 [PMID: 24553385 DOI: 10.1126/scitranslmed.3007094]</w:t>
      </w:r>
    </w:p>
    <w:p w14:paraId="32A5B12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60 </w:t>
      </w:r>
      <w:r w:rsidRPr="00827C38">
        <w:rPr>
          <w:rFonts w:ascii="Book Antiqua" w:eastAsia="SimSun" w:hAnsi="Book Antiqua" w:cs="Times New Roman"/>
          <w:b/>
          <w:kern w:val="2"/>
          <w:sz w:val="24"/>
          <w:szCs w:val="24"/>
          <w:lang w:eastAsia="zh-CN"/>
        </w:rPr>
        <w:t>Kinugasa H</w:t>
      </w:r>
      <w:r w:rsidRPr="00827C38">
        <w:rPr>
          <w:rFonts w:ascii="Book Antiqua" w:eastAsia="SimSun" w:hAnsi="Book Antiqua" w:cs="Times New Roman"/>
          <w:kern w:val="2"/>
          <w:sz w:val="24"/>
          <w:szCs w:val="24"/>
          <w:lang w:eastAsia="zh-CN"/>
        </w:rPr>
        <w:t xml:space="preserve">, Nouso K, Miyahara K, Morimoto Y, Dohi C, Tsutsumi K, Kato H, Matsubara T, Okada H, Yamamoto K. Detection of K-ras gene mutation by liquid biopsy in patients with pancreatic cancer. </w:t>
      </w:r>
      <w:r w:rsidRPr="00827C38">
        <w:rPr>
          <w:rFonts w:ascii="Book Antiqua" w:eastAsia="SimSun" w:hAnsi="Book Antiqua" w:cs="Times New Roman"/>
          <w:i/>
          <w:kern w:val="2"/>
          <w:sz w:val="24"/>
          <w:szCs w:val="24"/>
          <w:lang w:eastAsia="zh-CN"/>
        </w:rPr>
        <w:t>Cancer</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121</w:t>
      </w:r>
      <w:r w:rsidRPr="00827C38">
        <w:rPr>
          <w:rFonts w:ascii="Book Antiqua" w:eastAsia="SimSun" w:hAnsi="Book Antiqua" w:cs="Times New Roman"/>
          <w:kern w:val="2"/>
          <w:sz w:val="24"/>
          <w:szCs w:val="24"/>
          <w:lang w:eastAsia="zh-CN"/>
        </w:rPr>
        <w:t>: 2271-2280 [PMID: 25823825 DOI: 10.1002/cncr.29364]</w:t>
      </w:r>
    </w:p>
    <w:p w14:paraId="198A819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61 </w:t>
      </w:r>
      <w:r w:rsidRPr="00827C38">
        <w:rPr>
          <w:rFonts w:ascii="Book Antiqua" w:eastAsia="SimSun" w:hAnsi="Book Antiqua" w:cs="Times New Roman"/>
          <w:b/>
          <w:kern w:val="2"/>
          <w:sz w:val="24"/>
          <w:szCs w:val="24"/>
          <w:lang w:eastAsia="zh-CN"/>
        </w:rPr>
        <w:t>Pishvaian MJ</w:t>
      </w:r>
      <w:r w:rsidRPr="00827C38">
        <w:rPr>
          <w:rFonts w:ascii="Book Antiqua" w:eastAsia="SimSun" w:hAnsi="Book Antiqua" w:cs="Times New Roman"/>
          <w:kern w:val="2"/>
          <w:sz w:val="24"/>
          <w:szCs w:val="24"/>
          <w:lang w:eastAsia="zh-CN"/>
        </w:rPr>
        <w:t xml:space="preserve">, Joseph Bender R, Matrisian LM, Rahib L, Hendifar A, Hoos WA, Mikhail S, Chung V, Picozzi V, Heartwell C, Mason K, Varieur K, Aberra M, Madhavan S, Petricoin E 3rd, Brody JR. A pilot study evaluating </w:t>
      </w:r>
      <w:r w:rsidRPr="00827C38">
        <w:rPr>
          <w:rFonts w:ascii="Book Antiqua" w:eastAsia="SimSun" w:hAnsi="Book Antiqua" w:cs="Times New Roman"/>
          <w:kern w:val="2"/>
          <w:sz w:val="24"/>
          <w:szCs w:val="24"/>
          <w:lang w:eastAsia="zh-CN"/>
        </w:rPr>
        <w:lastRenderedPageBreak/>
        <w:t xml:space="preserve">concordance between blood-based and patient-matched tumor molecular testing within pancreatic cancer patients participating in the Know Your Tumor (KYT) initiative. </w:t>
      </w:r>
      <w:r w:rsidRPr="00827C38">
        <w:rPr>
          <w:rFonts w:ascii="Book Antiqua" w:eastAsia="SimSun" w:hAnsi="Book Antiqua" w:cs="Times New Roman"/>
          <w:i/>
          <w:kern w:val="2"/>
          <w:sz w:val="24"/>
          <w:szCs w:val="24"/>
          <w:lang w:eastAsia="zh-CN"/>
        </w:rPr>
        <w:t>Oncotarget</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8</w:t>
      </w:r>
      <w:r w:rsidRPr="00827C38">
        <w:rPr>
          <w:rFonts w:ascii="Book Antiqua" w:eastAsia="SimSun" w:hAnsi="Book Antiqua" w:cs="Times New Roman"/>
          <w:kern w:val="2"/>
          <w:sz w:val="24"/>
          <w:szCs w:val="24"/>
          <w:lang w:eastAsia="zh-CN"/>
        </w:rPr>
        <w:t>: 83446-83456 [PMID: 29137355 DOI: 10.18632/oncotarget.13225]</w:t>
      </w:r>
    </w:p>
    <w:p w14:paraId="719AFFF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62 </w:t>
      </w:r>
      <w:r w:rsidRPr="00827C38">
        <w:rPr>
          <w:rFonts w:ascii="Book Antiqua" w:eastAsia="SimSun" w:hAnsi="Book Antiqua" w:cs="Times New Roman"/>
          <w:b/>
          <w:kern w:val="2"/>
          <w:sz w:val="24"/>
          <w:szCs w:val="24"/>
          <w:lang w:eastAsia="zh-CN"/>
        </w:rPr>
        <w:t>Yi JM</w:t>
      </w:r>
      <w:r w:rsidRPr="00827C38">
        <w:rPr>
          <w:rFonts w:ascii="Book Antiqua" w:eastAsia="SimSun" w:hAnsi="Book Antiqua" w:cs="Times New Roman"/>
          <w:kern w:val="2"/>
          <w:sz w:val="24"/>
          <w:szCs w:val="24"/>
          <w:lang w:eastAsia="zh-CN"/>
        </w:rPr>
        <w:t xml:space="preserve">, Guzzetta AA, Bailey VJ, Downing SR, Van Neste L, Chiappinelli KB, Keeley BP, Stark A, Herrera A, Wolfgang C, Pappou EP, Iacobuzio-Donahue CA, Goggins MG, Herman JG, Wang TH, Baylin SB, Ahuja N. Novel methylation biomarker panel for the early detection of pancreatic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19</w:t>
      </w:r>
      <w:r w:rsidRPr="00827C38">
        <w:rPr>
          <w:rFonts w:ascii="Book Antiqua" w:eastAsia="SimSun" w:hAnsi="Book Antiqua" w:cs="Times New Roman"/>
          <w:kern w:val="2"/>
          <w:sz w:val="24"/>
          <w:szCs w:val="24"/>
          <w:lang w:eastAsia="zh-CN"/>
        </w:rPr>
        <w:t>: 6544-6555 [PMID: 24088737 DOI: 10.1158/1078-0432.CCR-12-3224]</w:t>
      </w:r>
    </w:p>
    <w:p w14:paraId="625B36D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63 </w:t>
      </w:r>
      <w:r w:rsidRPr="00827C38">
        <w:rPr>
          <w:rFonts w:ascii="Book Antiqua" w:eastAsia="SimSun" w:hAnsi="Book Antiqua" w:cs="Times New Roman"/>
          <w:b/>
          <w:kern w:val="2"/>
          <w:sz w:val="24"/>
          <w:szCs w:val="24"/>
          <w:lang w:eastAsia="zh-CN"/>
        </w:rPr>
        <w:t>Kulemann B</w:t>
      </w:r>
      <w:r w:rsidRPr="00827C38">
        <w:rPr>
          <w:rFonts w:ascii="Book Antiqua" w:eastAsia="SimSun" w:hAnsi="Book Antiqua" w:cs="Times New Roman"/>
          <w:kern w:val="2"/>
          <w:sz w:val="24"/>
          <w:szCs w:val="24"/>
          <w:lang w:eastAsia="zh-CN"/>
        </w:rPr>
        <w:t xml:space="preserve">, Rösch S, Seifert S, Timme S, Bronsert P, Seifert G, Martini V, Kuvendjiska J, Glatz T, Hussung S, Fritsch R, Becker H, Pitman MB, Hoeppner J. Pancreatic cancer: Circulating Tumor Cells and Primary Tumors show Heterogeneous KRAS Mutations. </w:t>
      </w:r>
      <w:r w:rsidRPr="00827C38">
        <w:rPr>
          <w:rFonts w:ascii="Book Antiqua" w:eastAsia="SimSun" w:hAnsi="Book Antiqua" w:cs="Times New Roman"/>
          <w:i/>
          <w:kern w:val="2"/>
          <w:sz w:val="24"/>
          <w:szCs w:val="24"/>
          <w:lang w:eastAsia="zh-CN"/>
        </w:rPr>
        <w:t>Sci Rep</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4510 [PMID: 28674438 DOI: 10.1038/s41598-017-04601-z]</w:t>
      </w:r>
    </w:p>
    <w:p w14:paraId="6054D80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64 </w:t>
      </w:r>
      <w:r w:rsidRPr="00827C38">
        <w:rPr>
          <w:rFonts w:ascii="Book Antiqua" w:eastAsia="SimSun" w:hAnsi="Book Antiqua" w:cs="Times New Roman"/>
          <w:b/>
          <w:kern w:val="2"/>
          <w:sz w:val="24"/>
          <w:szCs w:val="24"/>
          <w:lang w:eastAsia="zh-CN"/>
        </w:rPr>
        <w:t>Biankin AV</w:t>
      </w:r>
      <w:r w:rsidRPr="00827C38">
        <w:rPr>
          <w:rFonts w:ascii="Book Antiqua" w:eastAsia="SimSun" w:hAnsi="Book Antiqua" w:cs="Times New Roman"/>
          <w:kern w:val="2"/>
          <w:sz w:val="24"/>
          <w:szCs w:val="24"/>
          <w:lang w:eastAsia="zh-CN"/>
        </w:rPr>
        <w:t xml:space="preserve">, Waddell N, Kassahn KS, Gingras MC, Muthuswamy LB, Johns AL, Miller DK, Wilson PJ, Patch AM, Wu J, Chang DK, Cowley MJ, Gardiner BB, Song S, Harliwong I, Idrisoglu S, Nourse C, Nourbakhsh E, Manning S, Wani S, Gongora M, Pajic M, Scarlett CJ, Gill AJ, Pinho AV, Rooman I, Anderson M, Holmes O, Leonard C, Taylor D, Wood S, Xu Q, Nones K, Fink JL, Christ A, Bruxner T, Cloonan N, Kolle G, Newell F, Pinese M, Mead RS, Humphris JL, Kaplan W, Jones MD, Colvin EK, Nagrial AM, Humphrey ES, Chou A, Chin VT, Chantrill LA, Mawson A, Samra JS, Kench JG, Lovell JA, Daly RJ, Merrett ND, Toon C, Epari K, Nguyen NQ, Barbour A, Zeps N; Australian Pancreatic Cancer Genome Initiative, Kakkar N, Zhao F, Wu YQ, Wang M, Muzny DM, Fisher WE, Brunicardi FC, Hodges SE, Reid JG, Drummond J, Chang K, Han Y, Lewis LR, Dinh H, Buhay CJ, Beck T, Timms L, Sam M, Begley K, Brown A, Pai D, Panchal A, Buchner N, De Borja R, Denroche RE, Yung CK, Serra S, Onetto N, Mukhopadhyay D, Tsao MS, Shaw PA, Petersen GM, Gallinger S, Hruban RH, Maitra A, Iacobuzio-Donahue CA, Schulick RD, Wolfgang CL, Morgan RA, Lawlor RT, Capelli P, Corbo V, Scardoni M, Tortora G, Tempero MA, Mann KM, </w:t>
      </w:r>
      <w:r w:rsidRPr="00827C38">
        <w:rPr>
          <w:rFonts w:ascii="Book Antiqua" w:eastAsia="SimSun" w:hAnsi="Book Antiqua" w:cs="Times New Roman"/>
          <w:kern w:val="2"/>
          <w:sz w:val="24"/>
          <w:szCs w:val="24"/>
          <w:lang w:eastAsia="zh-CN"/>
        </w:rPr>
        <w:lastRenderedPageBreak/>
        <w:t xml:space="preserve">Jenkins NA, Perez-Mancera PA, Adams DJ, Largaespada DA, Wessels LF, Rust AG, Stein LD, Tuveson DA, Copeland NG, Musgrove EA, Scarpa A, Eshleman JR, Hudson TJ, Sutherland RL, Wheeler DA, Pearson JV, McPherson JD, Gibbs RA, Grimmond SM. Pancreatic cancer genomes reveal aberrations in axon guidance pathway genes. </w:t>
      </w:r>
      <w:r w:rsidRPr="00827C38">
        <w:rPr>
          <w:rFonts w:ascii="Book Antiqua" w:eastAsia="SimSun" w:hAnsi="Book Antiqua" w:cs="Times New Roman"/>
          <w:i/>
          <w:kern w:val="2"/>
          <w:sz w:val="24"/>
          <w:szCs w:val="24"/>
          <w:lang w:eastAsia="zh-CN"/>
        </w:rPr>
        <w:t>Nature</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491</w:t>
      </w:r>
      <w:r w:rsidRPr="00827C38">
        <w:rPr>
          <w:rFonts w:ascii="Book Antiqua" w:eastAsia="SimSun" w:hAnsi="Book Antiqua" w:cs="Times New Roman"/>
          <w:kern w:val="2"/>
          <w:sz w:val="24"/>
          <w:szCs w:val="24"/>
          <w:lang w:eastAsia="zh-CN"/>
        </w:rPr>
        <w:t>: 399-405 [PMID: 23103869 DOI: 10.1038/nature11547]</w:t>
      </w:r>
    </w:p>
    <w:p w14:paraId="31F1A97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65 </w:t>
      </w:r>
      <w:r w:rsidRPr="00827C38">
        <w:rPr>
          <w:rFonts w:ascii="Book Antiqua" w:eastAsia="SimSun" w:hAnsi="Book Antiqua" w:cs="Times New Roman"/>
          <w:b/>
          <w:kern w:val="2"/>
          <w:sz w:val="24"/>
          <w:szCs w:val="24"/>
          <w:lang w:eastAsia="zh-CN"/>
        </w:rPr>
        <w:t>Waddell N</w:t>
      </w:r>
      <w:r w:rsidRPr="00827C38">
        <w:rPr>
          <w:rFonts w:ascii="Book Antiqua" w:eastAsia="SimSun" w:hAnsi="Book Antiqua" w:cs="Times New Roman"/>
          <w:kern w:val="2"/>
          <w:sz w:val="24"/>
          <w:szCs w:val="24"/>
          <w:lang w:eastAsia="zh-CN"/>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827C38">
        <w:rPr>
          <w:rFonts w:ascii="Book Antiqua" w:eastAsia="SimSun" w:hAnsi="Book Antiqua" w:cs="Times New Roman"/>
          <w:i/>
          <w:kern w:val="2"/>
          <w:sz w:val="24"/>
          <w:szCs w:val="24"/>
          <w:lang w:eastAsia="zh-CN"/>
        </w:rPr>
        <w:t>Nature</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518</w:t>
      </w:r>
      <w:r w:rsidRPr="00827C38">
        <w:rPr>
          <w:rFonts w:ascii="Book Antiqua" w:eastAsia="SimSun" w:hAnsi="Book Antiqua" w:cs="Times New Roman"/>
          <w:kern w:val="2"/>
          <w:sz w:val="24"/>
          <w:szCs w:val="24"/>
          <w:lang w:eastAsia="zh-CN"/>
        </w:rPr>
        <w:t>: 495-501 [PMID: 25719666 DOI: 10.1038/nature14169]</w:t>
      </w:r>
    </w:p>
    <w:p w14:paraId="1F000BC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66 </w:t>
      </w:r>
      <w:r w:rsidRPr="00827C38">
        <w:rPr>
          <w:rFonts w:ascii="Book Antiqua" w:eastAsia="SimSun" w:hAnsi="Book Antiqua" w:cs="Times New Roman"/>
          <w:b/>
          <w:kern w:val="2"/>
          <w:sz w:val="24"/>
          <w:szCs w:val="24"/>
          <w:lang w:eastAsia="zh-CN"/>
        </w:rPr>
        <w:t>Roberts NJ</w:t>
      </w:r>
      <w:r w:rsidRPr="00827C38">
        <w:rPr>
          <w:rFonts w:ascii="Book Antiqua" w:eastAsia="SimSun" w:hAnsi="Book Antiqua" w:cs="Times New Roman"/>
          <w:kern w:val="2"/>
          <w:sz w:val="24"/>
          <w:szCs w:val="24"/>
          <w:lang w:eastAsia="zh-CN"/>
        </w:rPr>
        <w:t xml:space="preserve">, Norris AL, Petersen GM, Bondy ML, Brand R, Gallinger S, Kurtz RC, Olson SH, Rustgi AK, Schwartz AG, Stoffel E, Syngal S, Zogopoulos G, Ali SZ, Axilbund J, Chaffee KG, Chen YC, Cote ML, Childs EJ, Douville C, Goes FS, Herman JM, Iacobuzio-Donahue C, Kramer M, Makohon-Moore A, McCombie RW, McMahon KW, Niknafs N, Parla J, Pirooznia M, Potash JB, Rhim AD, Smith AL, Wang Y, Wolfgang CL, Wood LD, Zandi PP, Goggins M, Karchin R, Eshleman JR, Papadopoulos N, Kinzler KW, Vogelstein B, Hruban RH, Klein AP. Whole Genome Sequencing Defines the Genetic Heterogeneity of Familial Pancreatic Cancer. </w:t>
      </w:r>
      <w:r w:rsidRPr="00827C38">
        <w:rPr>
          <w:rFonts w:ascii="Book Antiqua" w:eastAsia="SimSun" w:hAnsi="Book Antiqua" w:cs="Times New Roman"/>
          <w:i/>
          <w:kern w:val="2"/>
          <w:sz w:val="24"/>
          <w:szCs w:val="24"/>
          <w:lang w:eastAsia="zh-CN"/>
        </w:rPr>
        <w:t>Cancer Discov</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xml:space="preserve">: 166-175 [PMID: 26658419 DOI: </w:t>
      </w:r>
      <w:r w:rsidRPr="00827C38">
        <w:rPr>
          <w:rFonts w:ascii="Book Antiqua" w:eastAsia="SimSun" w:hAnsi="Book Antiqua" w:cs="Times New Roman"/>
          <w:kern w:val="2"/>
          <w:sz w:val="24"/>
          <w:szCs w:val="24"/>
          <w:lang w:eastAsia="zh-CN"/>
        </w:rPr>
        <w:lastRenderedPageBreak/>
        <w:t>10.1158/2159-8290.CD-15-0402]</w:t>
      </w:r>
    </w:p>
    <w:p w14:paraId="5FD0DCA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67 </w:t>
      </w:r>
      <w:r w:rsidRPr="00827C38">
        <w:rPr>
          <w:rFonts w:ascii="Book Antiqua" w:eastAsia="SimSun" w:hAnsi="Book Antiqua" w:cs="Times New Roman"/>
          <w:b/>
          <w:kern w:val="2"/>
          <w:sz w:val="24"/>
          <w:szCs w:val="24"/>
          <w:lang w:eastAsia="zh-CN"/>
        </w:rPr>
        <w:t>Imamura T</w:t>
      </w:r>
      <w:r w:rsidRPr="00827C38">
        <w:rPr>
          <w:rFonts w:ascii="Book Antiqua" w:eastAsia="SimSun" w:hAnsi="Book Antiqua" w:cs="Times New Roman"/>
          <w:kern w:val="2"/>
          <w:sz w:val="24"/>
          <w:szCs w:val="24"/>
          <w:lang w:eastAsia="zh-CN"/>
        </w:rPr>
        <w:t xml:space="preserve">, Komatsu S, Ichikawa D, Kawaguchi T, Miyamae M, Okajima W, Ohashi T, Arita T, Konishi H, Shiozaki A, Morimura R, Ikoma H, Okamoto K, Otsuji E. Liquid biopsy in patients with pancreatic cancer: Circulating tumor cells and cell-free nucleic acids.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22</w:t>
      </w:r>
      <w:r w:rsidRPr="00827C38">
        <w:rPr>
          <w:rFonts w:ascii="Book Antiqua" w:eastAsia="SimSun" w:hAnsi="Book Antiqua" w:cs="Times New Roman"/>
          <w:kern w:val="2"/>
          <w:sz w:val="24"/>
          <w:szCs w:val="24"/>
          <w:lang w:eastAsia="zh-CN"/>
        </w:rPr>
        <w:t>: 5627-5641 [PMID: 27433079 DOI: 10.3748/wjg.v22.i25.5627]</w:t>
      </w:r>
    </w:p>
    <w:p w14:paraId="6AAE138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68 </w:t>
      </w:r>
      <w:r w:rsidRPr="00827C38">
        <w:rPr>
          <w:rFonts w:ascii="Book Antiqua" w:eastAsia="SimSun" w:hAnsi="Book Antiqua" w:cs="Times New Roman"/>
          <w:b/>
          <w:kern w:val="2"/>
          <w:sz w:val="24"/>
          <w:szCs w:val="24"/>
          <w:lang w:eastAsia="zh-CN"/>
        </w:rPr>
        <w:t>Riva F</w:t>
      </w:r>
      <w:r w:rsidRPr="00827C38">
        <w:rPr>
          <w:rFonts w:ascii="Book Antiqua" w:eastAsia="SimSun" w:hAnsi="Book Antiqua" w:cs="Times New Roman"/>
          <w:kern w:val="2"/>
          <w:sz w:val="24"/>
          <w:szCs w:val="24"/>
          <w:lang w:eastAsia="zh-CN"/>
        </w:rPr>
        <w:t xml:space="preserve">, Dronov OI, Khomenko DI, Huguet F, Louvet C, Mariani P, Stern MH, Lantz O, Proudhon C, Pierga JY, Bidard FC. Clinical applications of circulating tumor DNA and circulating tumor cells in pancreatic cancer. </w:t>
      </w:r>
      <w:r w:rsidRPr="00827C38">
        <w:rPr>
          <w:rFonts w:ascii="Book Antiqua" w:eastAsia="SimSun" w:hAnsi="Book Antiqua" w:cs="Times New Roman"/>
          <w:i/>
          <w:kern w:val="2"/>
          <w:sz w:val="24"/>
          <w:szCs w:val="24"/>
          <w:lang w:eastAsia="zh-CN"/>
        </w:rPr>
        <w:t>Mol Oncol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481-493 [PMID: 26856794 DOI: 10.1016/j.molonc.2016.01.006]</w:t>
      </w:r>
    </w:p>
    <w:p w14:paraId="33306E4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69 </w:t>
      </w:r>
      <w:r w:rsidRPr="00827C38">
        <w:rPr>
          <w:rFonts w:ascii="Book Antiqua" w:eastAsia="SimSun" w:hAnsi="Book Antiqua" w:cs="Times New Roman"/>
          <w:b/>
          <w:kern w:val="2"/>
          <w:sz w:val="24"/>
          <w:szCs w:val="24"/>
          <w:lang w:eastAsia="zh-CN"/>
        </w:rPr>
        <w:t>Syren P</w:t>
      </w:r>
      <w:r w:rsidRPr="00827C38">
        <w:rPr>
          <w:rFonts w:ascii="Book Antiqua" w:eastAsia="SimSun" w:hAnsi="Book Antiqua" w:cs="Times New Roman"/>
          <w:kern w:val="2"/>
          <w:sz w:val="24"/>
          <w:szCs w:val="24"/>
          <w:lang w:eastAsia="zh-CN"/>
        </w:rPr>
        <w:t xml:space="preserve">, Andersson R, Bauden M, Ansari D. Epigenetic alterations as biomarkers in pancreatic ductal adenocarcinoma. </w:t>
      </w:r>
      <w:r w:rsidRPr="00827C38">
        <w:rPr>
          <w:rFonts w:ascii="Book Antiqua" w:eastAsia="SimSun" w:hAnsi="Book Antiqua" w:cs="Times New Roman"/>
          <w:i/>
          <w:kern w:val="2"/>
          <w:sz w:val="24"/>
          <w:szCs w:val="24"/>
          <w:lang w:eastAsia="zh-CN"/>
        </w:rPr>
        <w:t>Scand J Gastroenterol</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52</w:t>
      </w:r>
      <w:r w:rsidRPr="00827C38">
        <w:rPr>
          <w:rFonts w:ascii="Book Antiqua" w:eastAsia="SimSun" w:hAnsi="Book Antiqua" w:cs="Times New Roman"/>
          <w:kern w:val="2"/>
          <w:sz w:val="24"/>
          <w:szCs w:val="24"/>
          <w:lang w:eastAsia="zh-CN"/>
        </w:rPr>
        <w:t>: 668-673 [PMID: 28301276 DOI: 10.1080/00365521.2017.1301989]</w:t>
      </w:r>
    </w:p>
    <w:p w14:paraId="6404394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70 </w:t>
      </w:r>
      <w:r w:rsidRPr="00827C38">
        <w:rPr>
          <w:rFonts w:ascii="Book Antiqua" w:eastAsia="SimSun" w:hAnsi="Book Antiqua" w:cs="Times New Roman"/>
          <w:b/>
          <w:kern w:val="2"/>
          <w:sz w:val="24"/>
          <w:szCs w:val="24"/>
          <w:lang w:eastAsia="zh-CN"/>
        </w:rPr>
        <w:t>Henriksen SD</w:t>
      </w:r>
      <w:r w:rsidRPr="00827C38">
        <w:rPr>
          <w:rFonts w:ascii="Book Antiqua" w:eastAsia="SimSun" w:hAnsi="Book Antiqua" w:cs="Times New Roman"/>
          <w:kern w:val="2"/>
          <w:sz w:val="24"/>
          <w:szCs w:val="24"/>
          <w:lang w:eastAsia="zh-CN"/>
        </w:rPr>
        <w:t xml:space="preserve">, Madsen PH, Larsen AC, Johansen MB, Pedersen IS, Krarup H, Thorlacius-Ussing O. Promoter hypermethylation in plasma-derived cell-free DNA as a prognostic marker for pancreatic adenocarcinoma staging. </w:t>
      </w:r>
      <w:r w:rsidRPr="00827C38">
        <w:rPr>
          <w:rFonts w:ascii="Book Antiqua" w:eastAsia="SimSun" w:hAnsi="Book Antiqua" w:cs="Times New Roman"/>
          <w:i/>
          <w:kern w:val="2"/>
          <w:sz w:val="24"/>
          <w:szCs w:val="24"/>
          <w:lang w:eastAsia="zh-CN"/>
        </w:rPr>
        <w:t>Int J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141</w:t>
      </w:r>
      <w:r w:rsidRPr="00827C38">
        <w:rPr>
          <w:rFonts w:ascii="Book Antiqua" w:eastAsia="SimSun" w:hAnsi="Book Antiqua" w:cs="Times New Roman"/>
          <w:kern w:val="2"/>
          <w:sz w:val="24"/>
          <w:szCs w:val="24"/>
          <w:lang w:eastAsia="zh-CN"/>
        </w:rPr>
        <w:t>: 2489-2497 [PMID: 28857158 DOI: 10.1002/ijc.31024]</w:t>
      </w:r>
    </w:p>
    <w:p w14:paraId="1116CA5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71 </w:t>
      </w:r>
      <w:r w:rsidRPr="00827C38">
        <w:rPr>
          <w:rFonts w:ascii="Book Antiqua" w:eastAsia="SimSun" w:hAnsi="Book Antiqua" w:cs="Times New Roman"/>
          <w:b/>
          <w:kern w:val="2"/>
          <w:sz w:val="24"/>
          <w:szCs w:val="24"/>
          <w:lang w:eastAsia="zh-CN"/>
        </w:rPr>
        <w:t>Morimura R</w:t>
      </w:r>
      <w:r w:rsidRPr="00827C38">
        <w:rPr>
          <w:rFonts w:ascii="Book Antiqua" w:eastAsia="SimSun" w:hAnsi="Book Antiqua" w:cs="Times New Roman"/>
          <w:kern w:val="2"/>
          <w:sz w:val="24"/>
          <w:szCs w:val="24"/>
          <w:lang w:eastAsia="zh-CN"/>
        </w:rPr>
        <w:t xml:space="preserve">, Komatsu S, Ichikawa D, Takeshita H, Tsujiura M, Nagata H, Konishi H, Shiozaki A, Ikoma H, Okamoto K, Ochiai T, Taniguchi H, Otsuji E. Novel diagnostic value of circulating miR-18a in plasma of patients with pancreatic cancer. </w:t>
      </w:r>
      <w:r w:rsidRPr="00827C38">
        <w:rPr>
          <w:rFonts w:ascii="Book Antiqua" w:eastAsia="SimSun" w:hAnsi="Book Antiqua" w:cs="Times New Roman"/>
          <w:i/>
          <w:kern w:val="2"/>
          <w:sz w:val="24"/>
          <w:szCs w:val="24"/>
          <w:lang w:eastAsia="zh-CN"/>
        </w:rPr>
        <w:t>Br J Cancer</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105</w:t>
      </w:r>
      <w:r w:rsidRPr="00827C38">
        <w:rPr>
          <w:rFonts w:ascii="Book Antiqua" w:eastAsia="SimSun" w:hAnsi="Book Antiqua" w:cs="Times New Roman"/>
          <w:kern w:val="2"/>
          <w:sz w:val="24"/>
          <w:szCs w:val="24"/>
          <w:lang w:eastAsia="zh-CN"/>
        </w:rPr>
        <w:t>: 1733-1740 [PMID: 22045190 DOI: 10.1038/bjc.2011.453]</w:t>
      </w:r>
    </w:p>
    <w:p w14:paraId="325E1CA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72 </w:t>
      </w:r>
      <w:r w:rsidRPr="00827C38">
        <w:rPr>
          <w:rFonts w:ascii="Book Antiqua" w:eastAsia="SimSun" w:hAnsi="Book Antiqua" w:cs="Times New Roman"/>
          <w:b/>
          <w:kern w:val="2"/>
          <w:sz w:val="24"/>
          <w:szCs w:val="24"/>
          <w:lang w:eastAsia="zh-CN"/>
        </w:rPr>
        <w:t>Kawaguchi T</w:t>
      </w:r>
      <w:r w:rsidRPr="00827C38">
        <w:rPr>
          <w:rFonts w:ascii="Book Antiqua" w:eastAsia="SimSun" w:hAnsi="Book Antiqua" w:cs="Times New Roman"/>
          <w:kern w:val="2"/>
          <w:sz w:val="24"/>
          <w:szCs w:val="24"/>
          <w:lang w:eastAsia="zh-CN"/>
        </w:rPr>
        <w:t xml:space="preserve">, Komatsu S, Ichikawa D, Morimura R, Tsujiura M, Konishi H, Takeshita H, Nagata H, Arita T, Hirajima S, Shiozaki A, Ikoma H, Okamoto K, Ochiai T, Taniguchi H, Otsuji E. Clinical impact of circulating miR-221 in plasma of patients with pancreatic cancer. </w:t>
      </w:r>
      <w:r w:rsidRPr="00827C38">
        <w:rPr>
          <w:rFonts w:ascii="Book Antiqua" w:eastAsia="SimSun" w:hAnsi="Book Antiqua" w:cs="Times New Roman"/>
          <w:i/>
          <w:kern w:val="2"/>
          <w:sz w:val="24"/>
          <w:szCs w:val="24"/>
          <w:lang w:eastAsia="zh-CN"/>
        </w:rPr>
        <w:t>Br J Cancer</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108</w:t>
      </w:r>
      <w:r w:rsidRPr="00827C38">
        <w:rPr>
          <w:rFonts w:ascii="Book Antiqua" w:eastAsia="SimSun" w:hAnsi="Book Antiqua" w:cs="Times New Roman"/>
          <w:kern w:val="2"/>
          <w:sz w:val="24"/>
          <w:szCs w:val="24"/>
          <w:lang w:eastAsia="zh-CN"/>
        </w:rPr>
        <w:t>: 361-369 [PMID: 23329235 DOI: 10.1038/bjc.2012.546]</w:t>
      </w:r>
    </w:p>
    <w:p w14:paraId="5F7D84A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73 </w:t>
      </w:r>
      <w:r w:rsidRPr="00827C38">
        <w:rPr>
          <w:rFonts w:ascii="Book Antiqua" w:eastAsia="SimSun" w:hAnsi="Book Antiqua" w:cs="Times New Roman"/>
          <w:b/>
          <w:kern w:val="2"/>
          <w:sz w:val="24"/>
          <w:szCs w:val="24"/>
          <w:lang w:eastAsia="zh-CN"/>
        </w:rPr>
        <w:t>Miyamae M</w:t>
      </w:r>
      <w:r w:rsidRPr="00827C38">
        <w:rPr>
          <w:rFonts w:ascii="Book Antiqua" w:eastAsia="SimSun" w:hAnsi="Book Antiqua" w:cs="Times New Roman"/>
          <w:kern w:val="2"/>
          <w:sz w:val="24"/>
          <w:szCs w:val="24"/>
          <w:lang w:eastAsia="zh-CN"/>
        </w:rPr>
        <w:t xml:space="preserve">, Komatsu S, Ichikawa D, Kawaguchi T, Hirajima S, Okajima W, Ohashi T, Imamura T, Konishi H, Shiozaki A, Morimura R, Ikoma H, Ochiai T, Okamoto K, Taniguchi H, Otsuji E. Plasma microRNA profiles: identification of miR-744 as a novel diagnostic and prognostic biomarker in pancreatic cancer. </w:t>
      </w:r>
      <w:r w:rsidRPr="00827C38">
        <w:rPr>
          <w:rFonts w:ascii="Book Antiqua" w:eastAsia="SimSun" w:hAnsi="Book Antiqua" w:cs="Times New Roman"/>
          <w:i/>
          <w:kern w:val="2"/>
          <w:sz w:val="24"/>
          <w:szCs w:val="24"/>
          <w:lang w:eastAsia="zh-CN"/>
        </w:rPr>
        <w:t xml:space="preserve">Br </w:t>
      </w:r>
      <w:r w:rsidRPr="00827C38">
        <w:rPr>
          <w:rFonts w:ascii="Book Antiqua" w:eastAsia="SimSun" w:hAnsi="Book Antiqua" w:cs="Times New Roman"/>
          <w:i/>
          <w:kern w:val="2"/>
          <w:sz w:val="24"/>
          <w:szCs w:val="24"/>
          <w:lang w:eastAsia="zh-CN"/>
        </w:rPr>
        <w:lastRenderedPageBreak/>
        <w:t>J Cancer</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113</w:t>
      </w:r>
      <w:r w:rsidRPr="00827C38">
        <w:rPr>
          <w:rFonts w:ascii="Book Antiqua" w:eastAsia="SimSun" w:hAnsi="Book Antiqua" w:cs="Times New Roman"/>
          <w:kern w:val="2"/>
          <w:sz w:val="24"/>
          <w:szCs w:val="24"/>
          <w:lang w:eastAsia="zh-CN"/>
        </w:rPr>
        <w:t>: 1467-1476 [PMID: 26505678 DOI: 10.1038/bjc.2015.366]</w:t>
      </w:r>
    </w:p>
    <w:p w14:paraId="6D57335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74 </w:t>
      </w:r>
      <w:r w:rsidRPr="00827C38">
        <w:rPr>
          <w:rFonts w:ascii="Book Antiqua" w:eastAsia="SimSun" w:hAnsi="Book Antiqua" w:cs="Times New Roman"/>
          <w:b/>
          <w:kern w:val="2"/>
          <w:sz w:val="24"/>
          <w:szCs w:val="24"/>
          <w:lang w:eastAsia="zh-CN"/>
        </w:rPr>
        <w:t>Duell EJ</w:t>
      </w:r>
      <w:r w:rsidRPr="00827C38">
        <w:rPr>
          <w:rFonts w:ascii="Book Antiqua" w:eastAsia="SimSun" w:hAnsi="Book Antiqua" w:cs="Times New Roman"/>
          <w:kern w:val="2"/>
          <w:sz w:val="24"/>
          <w:szCs w:val="24"/>
          <w:lang w:eastAsia="zh-CN"/>
        </w:rPr>
        <w:t xml:space="preserve">, Lujan-Barroso L, Sala N, Deitz McElyea S, Overvad K, Tjonneland A, Olsen A, Weiderpass E, Busund LT, Moi L, Muller D, Vineis P, Aune D, Matullo G, Naccarati A, Panico S, Tagliabue G, Tumino R, Palli D, Kaaks R, Katzke VA, Boeing H, Bueno-de-Mesquita HBA, Peeters PH, Trichopoulou A, Lagiou P, Kotanidou A, Travis RC, Wareham N, Khaw KT, Ramon Quiros J, Rodríguez-Barranco M, Dorronsoro M, Chirlaque MD, Ardanaz E, Severi G, Boutron-Ruault MC, Rebours V, Brennan P, Gunter M, Scelo G, Cote G, Sherman S, Korc M. Plasma microRNAs as biomarkers of pancreatic cancer risk in a prospective cohort study. </w:t>
      </w:r>
      <w:r w:rsidRPr="00827C38">
        <w:rPr>
          <w:rFonts w:ascii="Book Antiqua" w:eastAsia="SimSun" w:hAnsi="Book Antiqua" w:cs="Times New Roman"/>
          <w:i/>
          <w:kern w:val="2"/>
          <w:sz w:val="24"/>
          <w:szCs w:val="24"/>
          <w:lang w:eastAsia="zh-CN"/>
        </w:rPr>
        <w:t>Int J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141</w:t>
      </w:r>
      <w:r w:rsidRPr="00827C38">
        <w:rPr>
          <w:rFonts w:ascii="Book Antiqua" w:eastAsia="SimSun" w:hAnsi="Book Antiqua" w:cs="Times New Roman"/>
          <w:kern w:val="2"/>
          <w:sz w:val="24"/>
          <w:szCs w:val="24"/>
          <w:lang w:eastAsia="zh-CN"/>
        </w:rPr>
        <w:t>: 905-915 [PMID: 28542740 DOI: 10.1002/ijc.30790]</w:t>
      </w:r>
    </w:p>
    <w:p w14:paraId="455A6D2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75 </w:t>
      </w:r>
      <w:r w:rsidRPr="00827C38">
        <w:rPr>
          <w:rFonts w:ascii="Book Antiqua" w:eastAsia="SimSun" w:hAnsi="Book Antiqua" w:cs="Times New Roman"/>
          <w:b/>
          <w:kern w:val="2"/>
          <w:sz w:val="24"/>
          <w:szCs w:val="24"/>
          <w:lang w:eastAsia="zh-CN"/>
        </w:rPr>
        <w:t>Imamura T</w:t>
      </w:r>
      <w:r w:rsidRPr="00827C38">
        <w:rPr>
          <w:rFonts w:ascii="Book Antiqua" w:eastAsia="SimSun" w:hAnsi="Book Antiqua" w:cs="Times New Roman"/>
          <w:kern w:val="2"/>
          <w:sz w:val="24"/>
          <w:szCs w:val="24"/>
          <w:lang w:eastAsia="zh-CN"/>
        </w:rPr>
        <w:t xml:space="preserve">, Komatsu S, Ichikawa D, Miyamae M, Okajima W, Ohashi T, Kiuchi J, Nishibeppu K, Konishi H, Shiozaki A, Morimura R, Ikoma H, Ochiai T, Okamoto K, Taniguchi H, Otsuji E. Depleted tumor suppressor miR-107 in plasma relates to tumor progression and is a novel therapeutic target in pancreatic cancer. </w:t>
      </w:r>
      <w:r w:rsidRPr="00827C38">
        <w:rPr>
          <w:rFonts w:ascii="Book Antiqua" w:eastAsia="SimSun" w:hAnsi="Book Antiqua" w:cs="Times New Roman"/>
          <w:i/>
          <w:kern w:val="2"/>
          <w:sz w:val="24"/>
          <w:szCs w:val="24"/>
          <w:lang w:eastAsia="zh-CN"/>
        </w:rPr>
        <w:t>Sci Rep</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5708 [PMID: 28720759 DOI: 10.1038/s41598-017-06137-8]</w:t>
      </w:r>
    </w:p>
    <w:p w14:paraId="391B0A8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76 </w:t>
      </w:r>
      <w:r w:rsidRPr="00827C38">
        <w:rPr>
          <w:rFonts w:ascii="Book Antiqua" w:eastAsia="SimSun" w:hAnsi="Book Antiqua" w:cs="Times New Roman"/>
          <w:b/>
          <w:kern w:val="2"/>
          <w:sz w:val="24"/>
          <w:szCs w:val="24"/>
          <w:lang w:eastAsia="zh-CN"/>
        </w:rPr>
        <w:t>Li Y</w:t>
      </w:r>
      <w:r w:rsidRPr="00827C38">
        <w:rPr>
          <w:rFonts w:ascii="Book Antiqua" w:eastAsia="SimSun" w:hAnsi="Book Antiqua" w:cs="Times New Roman"/>
          <w:kern w:val="2"/>
          <w:sz w:val="24"/>
          <w:szCs w:val="24"/>
          <w:lang w:eastAsia="zh-CN"/>
        </w:rPr>
        <w:t xml:space="preserve">, Sarkar FH. MicroRNA Targeted Therapeutic Approach for Pancreatic Cancer. </w:t>
      </w:r>
      <w:r w:rsidRPr="00827C38">
        <w:rPr>
          <w:rFonts w:ascii="Book Antiqua" w:eastAsia="SimSun" w:hAnsi="Book Antiqua" w:cs="Times New Roman"/>
          <w:i/>
          <w:kern w:val="2"/>
          <w:sz w:val="24"/>
          <w:szCs w:val="24"/>
          <w:lang w:eastAsia="zh-CN"/>
        </w:rPr>
        <w:t>Int J Biol Sci</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326-337 [PMID: 26929739 DOI: 10.7150/ijbs.15017]</w:t>
      </w:r>
    </w:p>
    <w:p w14:paraId="5D6F92D7"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77 </w:t>
      </w:r>
      <w:r w:rsidRPr="00827C38">
        <w:rPr>
          <w:rFonts w:ascii="Book Antiqua" w:eastAsia="SimSun" w:hAnsi="Book Antiqua" w:cs="Times New Roman"/>
          <w:b/>
          <w:kern w:val="2"/>
          <w:sz w:val="24"/>
          <w:szCs w:val="24"/>
          <w:lang w:eastAsia="zh-CN"/>
        </w:rPr>
        <w:t>Lai X</w:t>
      </w:r>
      <w:r w:rsidRPr="00827C38">
        <w:rPr>
          <w:rFonts w:ascii="Book Antiqua" w:eastAsia="SimSun" w:hAnsi="Book Antiqua" w:cs="Times New Roman"/>
          <w:kern w:val="2"/>
          <w:sz w:val="24"/>
          <w:szCs w:val="24"/>
          <w:lang w:eastAsia="zh-CN"/>
        </w:rPr>
        <w:t xml:space="preserve">, Wang M, McElyea SD, Sherman S, House M, Korc M. A microRNA signature in circulating exosomes is superior to exosomal glypican-1 levels for diagnosing pancreatic cancer. </w:t>
      </w:r>
      <w:r w:rsidRPr="00827C38">
        <w:rPr>
          <w:rFonts w:ascii="Book Antiqua" w:eastAsia="SimSun" w:hAnsi="Book Antiqua" w:cs="Times New Roman"/>
          <w:i/>
          <w:kern w:val="2"/>
          <w:sz w:val="24"/>
          <w:szCs w:val="24"/>
          <w:lang w:eastAsia="zh-CN"/>
        </w:rPr>
        <w:t>Cancer Lett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393</w:t>
      </w:r>
      <w:r w:rsidRPr="00827C38">
        <w:rPr>
          <w:rFonts w:ascii="Book Antiqua" w:eastAsia="SimSun" w:hAnsi="Book Antiqua" w:cs="Times New Roman"/>
          <w:kern w:val="2"/>
          <w:sz w:val="24"/>
          <w:szCs w:val="24"/>
          <w:lang w:eastAsia="zh-CN"/>
        </w:rPr>
        <w:t>: 86-93 [PMID: 28232049 DOI: 10.1016/j.canlet.2017.02.019]</w:t>
      </w:r>
    </w:p>
    <w:p w14:paraId="1C612BF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78 </w:t>
      </w:r>
      <w:r w:rsidRPr="00827C38">
        <w:rPr>
          <w:rFonts w:ascii="Book Antiqua" w:eastAsia="SimSun" w:hAnsi="Book Antiqua" w:cs="Times New Roman"/>
          <w:b/>
          <w:kern w:val="2"/>
          <w:sz w:val="24"/>
          <w:szCs w:val="24"/>
          <w:lang w:eastAsia="zh-CN"/>
        </w:rPr>
        <w:t>Liu J</w:t>
      </w:r>
      <w:r w:rsidRPr="00827C38">
        <w:rPr>
          <w:rFonts w:ascii="Book Antiqua" w:eastAsia="SimSun" w:hAnsi="Book Antiqua" w:cs="Times New Roman"/>
          <w:kern w:val="2"/>
          <w:sz w:val="24"/>
          <w:szCs w:val="24"/>
          <w:lang w:eastAsia="zh-CN"/>
        </w:rPr>
        <w:t xml:space="preserve">, Gao J, Du Y, Li Z, Ren Y, Gu J, Wang X, Gong Y, Wang W, Kong X. Combination of plasma microRNAs with serum CA19-9 for early detection of pancreatic cancer. </w:t>
      </w:r>
      <w:r w:rsidRPr="00827C38">
        <w:rPr>
          <w:rFonts w:ascii="Book Antiqua" w:eastAsia="SimSun" w:hAnsi="Book Antiqua" w:cs="Times New Roman"/>
          <w:i/>
          <w:kern w:val="2"/>
          <w:sz w:val="24"/>
          <w:szCs w:val="24"/>
          <w:lang w:eastAsia="zh-CN"/>
        </w:rPr>
        <w:t>Int J Cancer</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131</w:t>
      </w:r>
      <w:r w:rsidRPr="00827C38">
        <w:rPr>
          <w:rFonts w:ascii="Book Antiqua" w:eastAsia="SimSun" w:hAnsi="Book Antiqua" w:cs="Times New Roman"/>
          <w:kern w:val="2"/>
          <w:sz w:val="24"/>
          <w:szCs w:val="24"/>
          <w:lang w:eastAsia="zh-CN"/>
        </w:rPr>
        <w:t>: 683-691 [PMID: 21913185 DOI: 10.1002/ijc.26422]</w:t>
      </w:r>
    </w:p>
    <w:p w14:paraId="56E108E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79 </w:t>
      </w:r>
      <w:r w:rsidRPr="00827C38">
        <w:rPr>
          <w:rFonts w:ascii="Book Antiqua" w:eastAsia="SimSun" w:hAnsi="Book Antiqua" w:cs="Times New Roman"/>
          <w:b/>
          <w:kern w:val="2"/>
          <w:sz w:val="24"/>
          <w:szCs w:val="24"/>
          <w:lang w:eastAsia="zh-CN"/>
        </w:rPr>
        <w:t>Cohen JD</w:t>
      </w:r>
      <w:r w:rsidRPr="00827C38">
        <w:rPr>
          <w:rFonts w:ascii="Book Antiqua" w:eastAsia="SimSun" w:hAnsi="Book Antiqua" w:cs="Times New Roman"/>
          <w:kern w:val="2"/>
          <w:sz w:val="24"/>
          <w:szCs w:val="24"/>
          <w:lang w:eastAsia="zh-CN"/>
        </w:rPr>
        <w:t xml:space="preserve">, Javed AA, Thoburn C, Wong F, Tie J, Gibbs P, Schmidt CM, Yip-Schneider MT, Allen PJ, Schattner M, Brand RE, Singhi AD, Petersen GM, Hong SM, Kim SC, Falconi M, Doglioni C, Weiss MJ, Ahuja N, He J, Makary MA, Maitra A, Hanash SM, Dal Molin M, Wang Y, Li L, Ptak J, Dobbyn L, Schaefer J, </w:t>
      </w:r>
      <w:r w:rsidRPr="00827C38">
        <w:rPr>
          <w:rFonts w:ascii="Book Antiqua" w:eastAsia="SimSun" w:hAnsi="Book Antiqua" w:cs="Times New Roman"/>
          <w:kern w:val="2"/>
          <w:sz w:val="24"/>
          <w:szCs w:val="24"/>
          <w:lang w:eastAsia="zh-CN"/>
        </w:rPr>
        <w:lastRenderedPageBreak/>
        <w:t xml:space="preserve">Silliman N, Popoli M, Goggins MG, Hruban RH, Wolfgang CL, Klein AP, Tomasetti C, Papadopoulos N, Kinzler KW, Vogelstein B, Lennon AM. Combined circulating tumor DNA and protein biomarker-based liquid biopsy for the earlier detection of pancreatic cancers. </w:t>
      </w:r>
      <w:r w:rsidRPr="00827C38">
        <w:rPr>
          <w:rFonts w:ascii="Book Antiqua" w:eastAsia="SimSun" w:hAnsi="Book Antiqua" w:cs="Times New Roman"/>
          <w:i/>
          <w:kern w:val="2"/>
          <w:sz w:val="24"/>
          <w:szCs w:val="24"/>
          <w:lang w:eastAsia="zh-CN"/>
        </w:rPr>
        <w:t xml:space="preserve">Proc Natl Acad Sci </w:t>
      </w:r>
      <w:r w:rsidRPr="00827C38">
        <w:rPr>
          <w:rFonts w:ascii="Book Antiqua" w:eastAsia="SimSun" w:hAnsi="Book Antiqua" w:cs="Times New Roman" w:hint="eastAsia"/>
          <w:kern w:val="2"/>
          <w:sz w:val="24"/>
          <w:szCs w:val="24"/>
          <w:lang w:eastAsia="zh-CN"/>
        </w:rPr>
        <w:t>(</w:t>
      </w:r>
      <w:r w:rsidRPr="00827C38">
        <w:rPr>
          <w:rFonts w:ascii="Book Antiqua" w:eastAsia="SimSun" w:hAnsi="Book Antiqua" w:cs="Times New Roman"/>
          <w:kern w:val="2"/>
          <w:sz w:val="24"/>
          <w:szCs w:val="24"/>
          <w:lang w:eastAsia="zh-CN"/>
        </w:rPr>
        <w:t>USA</w:t>
      </w:r>
      <w:r w:rsidRPr="00827C38">
        <w:rPr>
          <w:rFonts w:ascii="Book Antiqua" w:eastAsia="SimSun" w:hAnsi="Book Antiqua" w:cs="Times New Roman" w:hint="eastAsia"/>
          <w:kern w:val="2"/>
          <w:sz w:val="24"/>
          <w:szCs w:val="24"/>
          <w:lang w:eastAsia="zh-CN"/>
        </w:rPr>
        <w: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114</w:t>
      </w:r>
      <w:r w:rsidRPr="00827C38">
        <w:rPr>
          <w:rFonts w:ascii="Book Antiqua" w:eastAsia="SimSun" w:hAnsi="Book Antiqua" w:cs="Times New Roman"/>
          <w:kern w:val="2"/>
          <w:sz w:val="24"/>
          <w:szCs w:val="24"/>
          <w:lang w:eastAsia="zh-CN"/>
        </w:rPr>
        <w:t>: 10202-10207 [PMID: 28874546 DOI: 10.1073/pnas.1704961114]</w:t>
      </w:r>
    </w:p>
    <w:p w14:paraId="121FAC7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80 </w:t>
      </w:r>
      <w:r w:rsidRPr="00827C38">
        <w:rPr>
          <w:rFonts w:ascii="Book Antiqua" w:eastAsia="SimSun" w:hAnsi="Book Antiqua" w:cs="Times New Roman"/>
          <w:b/>
          <w:kern w:val="2"/>
          <w:sz w:val="24"/>
          <w:szCs w:val="24"/>
          <w:lang w:eastAsia="zh-CN"/>
        </w:rPr>
        <w:t>Sefrioui D</w:t>
      </w:r>
      <w:r w:rsidRPr="00827C38">
        <w:rPr>
          <w:rFonts w:ascii="Book Antiqua" w:eastAsia="SimSun" w:hAnsi="Book Antiqua" w:cs="Times New Roman"/>
          <w:kern w:val="2"/>
          <w:sz w:val="24"/>
          <w:szCs w:val="24"/>
          <w:lang w:eastAsia="zh-CN"/>
        </w:rPr>
        <w:t xml:space="preserve">, Blanchard F, Toure E, Basile P, Beaussire L, Dolfus C, Perdrix A, Paresy M, Antonietti M, Iwanicki-Caron I, Alhameedi R, Lecleire S, Gangloff A, Schwarz L, Clatot F, Tuech JJ, Frébourg T, Jardin F, Sabourin JC, Sarafan-Vasseur N, Michel P, Di Fiore F. Diagnostic value of CA19.9, circulating tumour DNA and circulating tumour cells in patients with solid pancreatic tumours. </w:t>
      </w:r>
      <w:r w:rsidRPr="00827C38">
        <w:rPr>
          <w:rFonts w:ascii="Book Antiqua" w:eastAsia="SimSun" w:hAnsi="Book Antiqua" w:cs="Times New Roman"/>
          <w:i/>
          <w:kern w:val="2"/>
          <w:sz w:val="24"/>
          <w:szCs w:val="24"/>
          <w:lang w:eastAsia="zh-CN"/>
        </w:rPr>
        <w:t>Br J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117</w:t>
      </w:r>
      <w:r w:rsidRPr="00827C38">
        <w:rPr>
          <w:rFonts w:ascii="Book Antiqua" w:eastAsia="SimSun" w:hAnsi="Book Antiqua" w:cs="Times New Roman"/>
          <w:kern w:val="2"/>
          <w:sz w:val="24"/>
          <w:szCs w:val="24"/>
          <w:lang w:eastAsia="zh-CN"/>
        </w:rPr>
        <w:t>: 1017-1025 [PMID: 28772284 DOI: 10.1038/bjc.2017.250]</w:t>
      </w:r>
    </w:p>
    <w:p w14:paraId="6428E2B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81 </w:t>
      </w:r>
      <w:r w:rsidRPr="00827C38">
        <w:rPr>
          <w:rFonts w:ascii="Book Antiqua" w:eastAsia="SimSun" w:hAnsi="Book Antiqua" w:cs="Times New Roman"/>
          <w:b/>
          <w:kern w:val="2"/>
          <w:sz w:val="24"/>
          <w:szCs w:val="24"/>
          <w:lang w:eastAsia="zh-CN"/>
        </w:rPr>
        <w:t>Balasenthil S</w:t>
      </w:r>
      <w:r w:rsidRPr="00827C38">
        <w:rPr>
          <w:rFonts w:ascii="Book Antiqua" w:eastAsia="SimSun" w:hAnsi="Book Antiqua" w:cs="Times New Roman"/>
          <w:kern w:val="2"/>
          <w:sz w:val="24"/>
          <w:szCs w:val="24"/>
          <w:lang w:eastAsia="zh-CN"/>
        </w:rPr>
        <w:t xml:space="preserve">, Huang Y, Liu S, Marsh T, Chen J, Stass SA, KuKuruga D, Brand R, Chen N, Frazier ML, Jack Lee J, Srivastava S, Sen S, McNeill Killary A. A Plasma Biomarker Panel to Identify Surgically Resectable Early-Stage Pancreatic Cancer. </w:t>
      </w:r>
      <w:r w:rsidRPr="00827C38">
        <w:rPr>
          <w:rFonts w:ascii="Book Antiqua" w:eastAsia="SimSun" w:hAnsi="Book Antiqua" w:cs="Times New Roman"/>
          <w:i/>
          <w:kern w:val="2"/>
          <w:sz w:val="24"/>
          <w:szCs w:val="24"/>
          <w:lang w:eastAsia="zh-CN"/>
        </w:rPr>
        <w:t>J Natl Cancer Inst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109</w:t>
      </w:r>
      <w:r w:rsidRPr="00827C38">
        <w:rPr>
          <w:rFonts w:ascii="Book Antiqua" w:eastAsia="SimSun" w:hAnsi="Book Antiqua" w:cs="Times New Roman"/>
          <w:kern w:val="2"/>
          <w:sz w:val="24"/>
          <w:szCs w:val="24"/>
          <w:lang w:eastAsia="zh-CN"/>
        </w:rPr>
        <w:t>: [PMID: 28376184 DOI: 10.1093/jnci/djw341]</w:t>
      </w:r>
    </w:p>
    <w:p w14:paraId="0F8E863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82 </w:t>
      </w:r>
      <w:r w:rsidRPr="00827C38">
        <w:rPr>
          <w:rFonts w:ascii="Book Antiqua" w:eastAsia="SimSun" w:hAnsi="Book Antiqua" w:cs="Times New Roman"/>
          <w:b/>
          <w:kern w:val="2"/>
          <w:sz w:val="24"/>
          <w:szCs w:val="24"/>
          <w:lang w:eastAsia="zh-CN"/>
        </w:rPr>
        <w:t>Boulaiz H</w:t>
      </w:r>
      <w:r w:rsidRPr="00827C38">
        <w:rPr>
          <w:rFonts w:ascii="Book Antiqua" w:eastAsia="SimSun" w:hAnsi="Book Antiqua" w:cs="Times New Roman"/>
          <w:kern w:val="2"/>
          <w:sz w:val="24"/>
          <w:szCs w:val="24"/>
          <w:lang w:eastAsia="zh-CN"/>
        </w:rPr>
        <w:t xml:space="preserve">, Ramos MC, Griñán-Lisón C, García-Rubiño ME, Vicente F, Marchal JA. What's new in the diagnosis of pancreatic cancer: a patent review (2011-present). </w:t>
      </w:r>
      <w:r w:rsidRPr="00827C38">
        <w:rPr>
          <w:rFonts w:ascii="Book Antiqua" w:eastAsia="SimSun" w:hAnsi="Book Antiqua" w:cs="Times New Roman"/>
          <w:i/>
          <w:kern w:val="2"/>
          <w:sz w:val="24"/>
          <w:szCs w:val="24"/>
          <w:lang w:eastAsia="zh-CN"/>
        </w:rPr>
        <w:t>Expert Opin Ther Pat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27</w:t>
      </w:r>
      <w:r w:rsidRPr="00827C38">
        <w:rPr>
          <w:rFonts w:ascii="Book Antiqua" w:eastAsia="SimSun" w:hAnsi="Book Antiqua" w:cs="Times New Roman"/>
          <w:kern w:val="2"/>
          <w:sz w:val="24"/>
          <w:szCs w:val="24"/>
          <w:lang w:eastAsia="zh-CN"/>
        </w:rPr>
        <w:t>: 1319-1328 [PMID: 28929814 DOI: 10.1080/13543776.2017.1379991]</w:t>
      </w:r>
    </w:p>
    <w:p w14:paraId="69C07A0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83 </w:t>
      </w:r>
      <w:r w:rsidRPr="00827C38">
        <w:rPr>
          <w:rFonts w:ascii="Book Antiqua" w:eastAsia="SimSun" w:hAnsi="Book Antiqua" w:cs="Times New Roman"/>
          <w:b/>
          <w:kern w:val="2"/>
          <w:sz w:val="24"/>
          <w:szCs w:val="24"/>
          <w:lang w:eastAsia="zh-CN"/>
        </w:rPr>
        <w:t>Kailemia MJ</w:t>
      </w:r>
      <w:r w:rsidRPr="00827C38">
        <w:rPr>
          <w:rFonts w:ascii="Book Antiqua" w:eastAsia="SimSun" w:hAnsi="Book Antiqua" w:cs="Times New Roman"/>
          <w:kern w:val="2"/>
          <w:sz w:val="24"/>
          <w:szCs w:val="24"/>
          <w:lang w:eastAsia="zh-CN"/>
        </w:rPr>
        <w:t xml:space="preserve">, Park D, Lebrilla CB. Glycans and glycoproteins as specific biomarkers for cancer. </w:t>
      </w:r>
      <w:r w:rsidRPr="00827C38">
        <w:rPr>
          <w:rFonts w:ascii="Book Antiqua" w:eastAsia="SimSun" w:hAnsi="Book Antiqua" w:cs="Times New Roman"/>
          <w:i/>
          <w:kern w:val="2"/>
          <w:sz w:val="24"/>
          <w:szCs w:val="24"/>
          <w:lang w:eastAsia="zh-CN"/>
        </w:rPr>
        <w:t>Anal Bioanal Chem</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409</w:t>
      </w:r>
      <w:r w:rsidRPr="00827C38">
        <w:rPr>
          <w:rFonts w:ascii="Book Antiqua" w:eastAsia="SimSun" w:hAnsi="Book Antiqua" w:cs="Times New Roman"/>
          <w:kern w:val="2"/>
          <w:sz w:val="24"/>
          <w:szCs w:val="24"/>
          <w:lang w:eastAsia="zh-CN"/>
        </w:rPr>
        <w:t>: 395-410 [PMID: 27590322 DOI: 10.1007/s00216-016-9880-6]</w:t>
      </w:r>
    </w:p>
    <w:p w14:paraId="181603E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84 </w:t>
      </w:r>
      <w:r w:rsidRPr="00827C38">
        <w:rPr>
          <w:rFonts w:ascii="Book Antiqua" w:eastAsia="SimSun" w:hAnsi="Book Antiqua" w:cs="Times New Roman"/>
          <w:b/>
          <w:kern w:val="2"/>
          <w:sz w:val="24"/>
          <w:szCs w:val="24"/>
          <w:lang w:eastAsia="zh-CN"/>
        </w:rPr>
        <w:t>Munkley J</w:t>
      </w:r>
      <w:r w:rsidRPr="00827C38">
        <w:rPr>
          <w:rFonts w:ascii="Book Antiqua" w:eastAsia="SimSun" w:hAnsi="Book Antiqua" w:cs="Times New Roman"/>
          <w:kern w:val="2"/>
          <w:sz w:val="24"/>
          <w:szCs w:val="24"/>
          <w:lang w:eastAsia="zh-CN"/>
        </w:rPr>
        <w:t xml:space="preserve">, Elliott DJ. Hallmarks of glycosylation in cancer. </w:t>
      </w:r>
      <w:r w:rsidRPr="00827C38">
        <w:rPr>
          <w:rFonts w:ascii="Book Antiqua" w:eastAsia="SimSun" w:hAnsi="Book Antiqua" w:cs="Times New Roman"/>
          <w:i/>
          <w:kern w:val="2"/>
          <w:sz w:val="24"/>
          <w:szCs w:val="24"/>
          <w:lang w:eastAsia="zh-CN"/>
        </w:rPr>
        <w:t>Oncotarget</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35478-35489 [PMID: 27007155 DOI: 10.18632/oncotarget.8155]</w:t>
      </w:r>
    </w:p>
    <w:p w14:paraId="1FA1B3C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85 </w:t>
      </w:r>
      <w:r w:rsidRPr="00827C38">
        <w:rPr>
          <w:rFonts w:ascii="Book Antiqua" w:eastAsia="SimSun" w:hAnsi="Book Antiqua" w:cs="Times New Roman"/>
          <w:b/>
          <w:kern w:val="2"/>
          <w:sz w:val="24"/>
          <w:szCs w:val="24"/>
          <w:lang w:eastAsia="zh-CN"/>
        </w:rPr>
        <w:t>Hart GW</w:t>
      </w:r>
      <w:r w:rsidRPr="00827C38">
        <w:rPr>
          <w:rFonts w:ascii="Book Antiqua" w:eastAsia="SimSun" w:hAnsi="Book Antiqua" w:cs="Times New Roman"/>
          <w:kern w:val="2"/>
          <w:sz w:val="24"/>
          <w:szCs w:val="24"/>
          <w:lang w:eastAsia="zh-CN"/>
        </w:rPr>
        <w:t xml:space="preserve">. Myriad Roles of Glycans in Biology. </w:t>
      </w:r>
      <w:r w:rsidRPr="00827C38">
        <w:rPr>
          <w:rFonts w:ascii="Book Antiqua" w:eastAsia="SimSun" w:hAnsi="Book Antiqua" w:cs="Times New Roman"/>
          <w:i/>
          <w:kern w:val="2"/>
          <w:sz w:val="24"/>
          <w:szCs w:val="24"/>
          <w:lang w:eastAsia="zh-CN"/>
        </w:rPr>
        <w:t>J Mol Biol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428</w:t>
      </w:r>
      <w:r w:rsidRPr="00827C38">
        <w:rPr>
          <w:rFonts w:ascii="Book Antiqua" w:eastAsia="SimSun" w:hAnsi="Book Antiqua" w:cs="Times New Roman"/>
          <w:kern w:val="2"/>
          <w:sz w:val="24"/>
          <w:szCs w:val="24"/>
          <w:lang w:eastAsia="zh-CN"/>
        </w:rPr>
        <w:t>: 3147-3149 [PMID: 27342936 DOI: 10.1016/j.jmb.2016.06.010]</w:t>
      </w:r>
    </w:p>
    <w:p w14:paraId="197BA05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86 </w:t>
      </w:r>
      <w:r w:rsidRPr="00827C38">
        <w:rPr>
          <w:rFonts w:ascii="Book Antiqua" w:eastAsia="SimSun" w:hAnsi="Book Antiqua" w:cs="Times New Roman"/>
          <w:b/>
          <w:kern w:val="2"/>
          <w:sz w:val="24"/>
          <w:szCs w:val="24"/>
          <w:lang w:eastAsia="zh-CN"/>
        </w:rPr>
        <w:t>Pinho SS</w:t>
      </w:r>
      <w:r w:rsidRPr="00827C38">
        <w:rPr>
          <w:rFonts w:ascii="Book Antiqua" w:eastAsia="SimSun" w:hAnsi="Book Antiqua" w:cs="Times New Roman"/>
          <w:kern w:val="2"/>
          <w:sz w:val="24"/>
          <w:szCs w:val="24"/>
          <w:lang w:eastAsia="zh-CN"/>
        </w:rPr>
        <w:t xml:space="preserve">, Reis CA. Glycosylation in cancer: mechanisms and clinical implications. </w:t>
      </w:r>
      <w:r w:rsidRPr="00827C38">
        <w:rPr>
          <w:rFonts w:ascii="Book Antiqua" w:eastAsia="SimSun" w:hAnsi="Book Antiqua" w:cs="Times New Roman"/>
          <w:i/>
          <w:kern w:val="2"/>
          <w:sz w:val="24"/>
          <w:szCs w:val="24"/>
          <w:lang w:eastAsia="zh-CN"/>
        </w:rPr>
        <w:t>Nat Rev Cancer</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15</w:t>
      </w:r>
      <w:r w:rsidRPr="00827C38">
        <w:rPr>
          <w:rFonts w:ascii="Book Antiqua" w:eastAsia="SimSun" w:hAnsi="Book Antiqua" w:cs="Times New Roman"/>
          <w:kern w:val="2"/>
          <w:sz w:val="24"/>
          <w:szCs w:val="24"/>
          <w:lang w:eastAsia="zh-CN"/>
        </w:rPr>
        <w:t>: 540-555 [PMID: 26289314 DOI: 10.1038/nrc3982]</w:t>
      </w:r>
    </w:p>
    <w:p w14:paraId="36C3979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87 </w:t>
      </w:r>
      <w:r w:rsidRPr="00827C38">
        <w:rPr>
          <w:rFonts w:ascii="Book Antiqua" w:eastAsia="SimSun" w:hAnsi="Book Antiqua" w:cs="Times New Roman"/>
          <w:b/>
          <w:kern w:val="2"/>
          <w:sz w:val="24"/>
          <w:szCs w:val="24"/>
          <w:lang w:eastAsia="zh-CN"/>
        </w:rPr>
        <w:t>Stowell SR</w:t>
      </w:r>
      <w:r w:rsidRPr="00827C38">
        <w:rPr>
          <w:rFonts w:ascii="Book Antiqua" w:eastAsia="SimSun" w:hAnsi="Book Antiqua" w:cs="Times New Roman"/>
          <w:kern w:val="2"/>
          <w:sz w:val="24"/>
          <w:szCs w:val="24"/>
          <w:lang w:eastAsia="zh-CN"/>
        </w:rPr>
        <w:t xml:space="preserve">, Ju T, Cummings RD. Protein glycosylation in cancer. </w:t>
      </w:r>
      <w:r w:rsidRPr="00827C38">
        <w:rPr>
          <w:rFonts w:ascii="Book Antiqua" w:eastAsia="SimSun" w:hAnsi="Book Antiqua" w:cs="Times New Roman"/>
          <w:i/>
          <w:kern w:val="2"/>
          <w:sz w:val="24"/>
          <w:szCs w:val="24"/>
          <w:lang w:eastAsia="zh-CN"/>
        </w:rPr>
        <w:t xml:space="preserve">Annu Rev </w:t>
      </w:r>
      <w:r w:rsidRPr="00827C38">
        <w:rPr>
          <w:rFonts w:ascii="Book Antiqua" w:eastAsia="SimSun" w:hAnsi="Book Antiqua" w:cs="Times New Roman"/>
          <w:i/>
          <w:kern w:val="2"/>
          <w:sz w:val="24"/>
          <w:szCs w:val="24"/>
          <w:lang w:eastAsia="zh-CN"/>
        </w:rPr>
        <w:lastRenderedPageBreak/>
        <w:t>Pathol</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10</w:t>
      </w:r>
      <w:r w:rsidRPr="00827C38">
        <w:rPr>
          <w:rFonts w:ascii="Book Antiqua" w:eastAsia="SimSun" w:hAnsi="Book Antiqua" w:cs="Times New Roman"/>
          <w:kern w:val="2"/>
          <w:sz w:val="24"/>
          <w:szCs w:val="24"/>
          <w:lang w:eastAsia="zh-CN"/>
        </w:rPr>
        <w:t>: 473-510 [PMID: 25621663 DOI: 10.1146/annurev-pathol-012414-040438]</w:t>
      </w:r>
    </w:p>
    <w:p w14:paraId="089ADE6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88 </w:t>
      </w:r>
      <w:r w:rsidRPr="00827C38">
        <w:rPr>
          <w:rFonts w:ascii="Book Antiqua" w:eastAsia="SimSun" w:hAnsi="Book Antiqua" w:cs="Times New Roman"/>
          <w:b/>
          <w:kern w:val="2"/>
          <w:sz w:val="24"/>
          <w:szCs w:val="24"/>
          <w:lang w:eastAsia="zh-CN"/>
        </w:rPr>
        <w:t>Silva ML</w:t>
      </w:r>
      <w:r w:rsidRPr="00827C38">
        <w:rPr>
          <w:rFonts w:ascii="Book Antiqua" w:eastAsia="SimSun" w:hAnsi="Book Antiqua" w:cs="Times New Roman"/>
          <w:kern w:val="2"/>
          <w:sz w:val="24"/>
          <w:szCs w:val="24"/>
          <w:lang w:eastAsia="zh-CN"/>
        </w:rPr>
        <w:t xml:space="preserve">. Cancer serum biomarkers based on aberrant post-translational modifications of glycoproteins: Clinical value and discovery strategies. </w:t>
      </w:r>
      <w:r w:rsidRPr="00827C38">
        <w:rPr>
          <w:rFonts w:ascii="Book Antiqua" w:eastAsia="SimSun" w:hAnsi="Book Antiqua" w:cs="Times New Roman"/>
          <w:i/>
          <w:kern w:val="2"/>
          <w:sz w:val="24"/>
          <w:szCs w:val="24"/>
          <w:lang w:eastAsia="zh-CN"/>
        </w:rPr>
        <w:t>Biochim Biophys Acta</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1856</w:t>
      </w:r>
      <w:r w:rsidRPr="00827C38">
        <w:rPr>
          <w:rFonts w:ascii="Book Antiqua" w:eastAsia="SimSun" w:hAnsi="Book Antiqua" w:cs="Times New Roman"/>
          <w:kern w:val="2"/>
          <w:sz w:val="24"/>
          <w:szCs w:val="24"/>
          <w:lang w:eastAsia="zh-CN"/>
        </w:rPr>
        <w:t>: 165-177 [PMID: 26232626 DOI: 10.1016/j.bbcan.2015.07.002]</w:t>
      </w:r>
    </w:p>
    <w:p w14:paraId="38532D3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89 </w:t>
      </w:r>
      <w:r w:rsidRPr="00827C38">
        <w:rPr>
          <w:rFonts w:ascii="Book Antiqua" w:eastAsia="SimSun" w:hAnsi="Book Antiqua" w:cs="Times New Roman"/>
          <w:b/>
          <w:kern w:val="2"/>
          <w:sz w:val="24"/>
          <w:szCs w:val="24"/>
          <w:lang w:eastAsia="zh-CN"/>
        </w:rPr>
        <w:t>Peracaula R</w:t>
      </w:r>
      <w:r w:rsidRPr="00827C38">
        <w:rPr>
          <w:rFonts w:ascii="Book Antiqua" w:eastAsia="SimSun" w:hAnsi="Book Antiqua" w:cs="Times New Roman"/>
          <w:kern w:val="2"/>
          <w:sz w:val="24"/>
          <w:szCs w:val="24"/>
          <w:lang w:eastAsia="zh-CN"/>
        </w:rPr>
        <w:t xml:space="preserve">, Barrabés S, Sarrats A, Rudd PM, de Llorens R. Altered glycosylation in tumours focused to cancer diagnosis. </w:t>
      </w:r>
      <w:r w:rsidRPr="00827C38">
        <w:rPr>
          <w:rFonts w:ascii="Book Antiqua" w:eastAsia="SimSun" w:hAnsi="Book Antiqua" w:cs="Times New Roman"/>
          <w:i/>
          <w:kern w:val="2"/>
          <w:sz w:val="24"/>
          <w:szCs w:val="24"/>
          <w:lang w:eastAsia="zh-CN"/>
        </w:rPr>
        <w:t>Dis Markers</w:t>
      </w:r>
      <w:r w:rsidRPr="00827C38">
        <w:rPr>
          <w:rFonts w:ascii="Book Antiqua" w:eastAsia="SimSun" w:hAnsi="Book Antiqua" w:cs="Times New Roman"/>
          <w:kern w:val="2"/>
          <w:sz w:val="24"/>
          <w:szCs w:val="24"/>
          <w:lang w:eastAsia="zh-CN"/>
        </w:rPr>
        <w:t xml:space="preserve"> 2008; </w:t>
      </w:r>
      <w:r w:rsidRPr="00827C38">
        <w:rPr>
          <w:rFonts w:ascii="Book Antiqua" w:eastAsia="SimSun" w:hAnsi="Book Antiqua" w:cs="Times New Roman"/>
          <w:b/>
          <w:kern w:val="2"/>
          <w:sz w:val="24"/>
          <w:szCs w:val="24"/>
          <w:lang w:eastAsia="zh-CN"/>
        </w:rPr>
        <w:t>25</w:t>
      </w:r>
      <w:r w:rsidRPr="00827C38">
        <w:rPr>
          <w:rFonts w:ascii="Book Antiqua" w:eastAsia="SimSun" w:hAnsi="Book Antiqua" w:cs="Times New Roman"/>
          <w:kern w:val="2"/>
          <w:sz w:val="24"/>
          <w:szCs w:val="24"/>
          <w:lang w:eastAsia="zh-CN"/>
        </w:rPr>
        <w:t>: 207-218 [PMID: 19126965 DOI: 10.1155/2008/797629]</w:t>
      </w:r>
    </w:p>
    <w:p w14:paraId="69FABDB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90 </w:t>
      </w:r>
      <w:r w:rsidRPr="00827C38">
        <w:rPr>
          <w:rFonts w:ascii="Book Antiqua" w:eastAsia="SimSun" w:hAnsi="Book Antiqua" w:cs="Times New Roman"/>
          <w:b/>
          <w:kern w:val="2"/>
          <w:sz w:val="24"/>
          <w:szCs w:val="24"/>
          <w:lang w:eastAsia="zh-CN"/>
        </w:rPr>
        <w:t>Meany DL</w:t>
      </w:r>
      <w:r w:rsidRPr="00827C38">
        <w:rPr>
          <w:rFonts w:ascii="Book Antiqua" w:eastAsia="SimSun" w:hAnsi="Book Antiqua" w:cs="Times New Roman"/>
          <w:kern w:val="2"/>
          <w:sz w:val="24"/>
          <w:szCs w:val="24"/>
          <w:lang w:eastAsia="zh-CN"/>
        </w:rPr>
        <w:t xml:space="preserve">, Chan DW. Aberrant glycosylation associated with enzymes as cancer biomarkers. </w:t>
      </w:r>
      <w:r w:rsidRPr="00827C38">
        <w:rPr>
          <w:rFonts w:ascii="Book Antiqua" w:eastAsia="SimSun" w:hAnsi="Book Antiqua" w:cs="Times New Roman"/>
          <w:i/>
          <w:kern w:val="2"/>
          <w:sz w:val="24"/>
          <w:szCs w:val="24"/>
          <w:lang w:eastAsia="zh-CN"/>
        </w:rPr>
        <w:t>Clin Proteomics</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8</w:t>
      </w:r>
      <w:r w:rsidRPr="00827C38">
        <w:rPr>
          <w:rFonts w:ascii="Book Antiqua" w:eastAsia="SimSun" w:hAnsi="Book Antiqua" w:cs="Times New Roman"/>
          <w:kern w:val="2"/>
          <w:sz w:val="24"/>
          <w:szCs w:val="24"/>
          <w:lang w:eastAsia="zh-CN"/>
        </w:rPr>
        <w:t>: 7 [PMID: 21906357 DOI: 10.1186/1559-0275-8-7]</w:t>
      </w:r>
    </w:p>
    <w:p w14:paraId="534C354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91 </w:t>
      </w:r>
      <w:r w:rsidRPr="00827C38">
        <w:rPr>
          <w:rFonts w:ascii="Book Antiqua" w:eastAsia="SimSun" w:hAnsi="Book Antiqua" w:cs="Times New Roman"/>
          <w:b/>
          <w:kern w:val="2"/>
          <w:sz w:val="24"/>
          <w:szCs w:val="24"/>
          <w:lang w:eastAsia="zh-CN"/>
        </w:rPr>
        <w:t>Wang M</w:t>
      </w:r>
      <w:r w:rsidRPr="00827C38">
        <w:rPr>
          <w:rFonts w:ascii="Book Antiqua" w:eastAsia="SimSun" w:hAnsi="Book Antiqua" w:cs="Times New Roman"/>
          <w:kern w:val="2"/>
          <w:sz w:val="24"/>
          <w:szCs w:val="24"/>
          <w:lang w:eastAsia="zh-CN"/>
        </w:rPr>
        <w:t xml:space="preserve">, Long RE, Comunale MA, Junaidi O, Marrero J, Di Bisceglie AM, Block TM, Mehta AS. Novel fucosylated biomarkers for the early detection of hepatocellular carcinoma. </w:t>
      </w:r>
      <w:r w:rsidRPr="00827C38">
        <w:rPr>
          <w:rFonts w:ascii="Book Antiqua" w:eastAsia="SimSun" w:hAnsi="Book Antiqua" w:cs="Times New Roman"/>
          <w:i/>
          <w:kern w:val="2"/>
          <w:sz w:val="24"/>
          <w:szCs w:val="24"/>
          <w:lang w:eastAsia="zh-CN"/>
        </w:rPr>
        <w:t>Cancer Epidemiol Biomarkers Prev</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1914-1921 [PMID: 19454616 DOI: 10.1158/1055-9965.EPI-08-0980]</w:t>
      </w:r>
    </w:p>
    <w:p w14:paraId="2DA48F9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92 </w:t>
      </w:r>
      <w:r w:rsidRPr="00827C38">
        <w:rPr>
          <w:rFonts w:ascii="Book Antiqua" w:eastAsia="SimSun" w:hAnsi="Book Antiqua" w:cs="Times New Roman"/>
          <w:b/>
          <w:kern w:val="2"/>
          <w:sz w:val="24"/>
          <w:szCs w:val="24"/>
          <w:lang w:eastAsia="zh-CN"/>
        </w:rPr>
        <w:t>Li D</w:t>
      </w:r>
      <w:r w:rsidRPr="00827C38">
        <w:rPr>
          <w:rFonts w:ascii="Book Antiqua" w:eastAsia="SimSun" w:hAnsi="Book Antiqua" w:cs="Times New Roman"/>
          <w:kern w:val="2"/>
          <w:sz w:val="24"/>
          <w:szCs w:val="24"/>
          <w:lang w:eastAsia="zh-CN"/>
        </w:rPr>
        <w:t xml:space="preserve">, Mallory T, Satomura S. AFP-L3: a new generation of tumor marker for hepatocellular carcinoma. </w:t>
      </w:r>
      <w:r w:rsidRPr="00827C38">
        <w:rPr>
          <w:rFonts w:ascii="Book Antiqua" w:eastAsia="SimSun" w:hAnsi="Book Antiqua" w:cs="Times New Roman"/>
          <w:i/>
          <w:kern w:val="2"/>
          <w:sz w:val="24"/>
          <w:szCs w:val="24"/>
          <w:lang w:eastAsia="zh-CN"/>
        </w:rPr>
        <w:t>Clin Chim Acta</w:t>
      </w:r>
      <w:r w:rsidRPr="00827C38">
        <w:rPr>
          <w:rFonts w:ascii="Book Antiqua" w:eastAsia="SimSun" w:hAnsi="Book Antiqua" w:cs="Times New Roman"/>
          <w:kern w:val="2"/>
          <w:sz w:val="24"/>
          <w:szCs w:val="24"/>
          <w:lang w:eastAsia="zh-CN"/>
        </w:rPr>
        <w:t xml:space="preserve"> 2001; </w:t>
      </w:r>
      <w:r w:rsidRPr="00827C38">
        <w:rPr>
          <w:rFonts w:ascii="Book Antiqua" w:eastAsia="SimSun" w:hAnsi="Book Antiqua" w:cs="Times New Roman"/>
          <w:b/>
          <w:kern w:val="2"/>
          <w:sz w:val="24"/>
          <w:szCs w:val="24"/>
          <w:lang w:eastAsia="zh-CN"/>
        </w:rPr>
        <w:t>313</w:t>
      </w:r>
      <w:r w:rsidRPr="00827C38">
        <w:rPr>
          <w:rFonts w:ascii="Book Antiqua" w:eastAsia="SimSun" w:hAnsi="Book Antiqua" w:cs="Times New Roman"/>
          <w:kern w:val="2"/>
          <w:sz w:val="24"/>
          <w:szCs w:val="24"/>
          <w:lang w:eastAsia="zh-CN"/>
        </w:rPr>
        <w:t>: 15-19 [PMID: 11694234 DOI: 10.1016/S0009-8981(01)00644-1]</w:t>
      </w:r>
    </w:p>
    <w:p w14:paraId="1D24EFB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93 </w:t>
      </w:r>
      <w:r w:rsidRPr="00827C38">
        <w:rPr>
          <w:rFonts w:ascii="Book Antiqua" w:eastAsia="SimSun" w:hAnsi="Book Antiqua" w:cs="Times New Roman"/>
          <w:b/>
          <w:kern w:val="2"/>
          <w:sz w:val="24"/>
          <w:szCs w:val="24"/>
          <w:lang w:eastAsia="zh-CN"/>
        </w:rPr>
        <w:t>Tabarés G</w:t>
      </w:r>
      <w:r w:rsidRPr="00827C38">
        <w:rPr>
          <w:rFonts w:ascii="Book Antiqua" w:eastAsia="SimSun" w:hAnsi="Book Antiqua" w:cs="Times New Roman"/>
          <w:kern w:val="2"/>
          <w:sz w:val="24"/>
          <w:szCs w:val="24"/>
          <w:lang w:eastAsia="zh-CN"/>
        </w:rPr>
        <w:t xml:space="preserve">, Radcliffe CM, Barrabés S, Ramírez M, Aleixandre RN, Hoesel W, Dwek RA, Rudd PM, Peracaula R, de Llorens R. Different glycan structures in prostate-specific antigen from prostate cancer sera in relation to seminal plasma PSA. </w:t>
      </w:r>
      <w:r w:rsidRPr="00827C38">
        <w:rPr>
          <w:rFonts w:ascii="Book Antiqua" w:eastAsia="SimSun" w:hAnsi="Book Antiqua" w:cs="Times New Roman"/>
          <w:i/>
          <w:kern w:val="2"/>
          <w:sz w:val="24"/>
          <w:szCs w:val="24"/>
          <w:lang w:eastAsia="zh-CN"/>
        </w:rPr>
        <w:t>Glycobiology</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16</w:t>
      </w:r>
      <w:r w:rsidRPr="00827C38">
        <w:rPr>
          <w:rFonts w:ascii="Book Antiqua" w:eastAsia="SimSun" w:hAnsi="Book Antiqua" w:cs="Times New Roman"/>
          <w:kern w:val="2"/>
          <w:sz w:val="24"/>
          <w:szCs w:val="24"/>
          <w:lang w:eastAsia="zh-CN"/>
        </w:rPr>
        <w:t>: 132-145 [PMID: 16177264 DOI: 10.1093/glycob/cwj042]</w:t>
      </w:r>
    </w:p>
    <w:p w14:paraId="2D0E10BC"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94 </w:t>
      </w:r>
      <w:r w:rsidRPr="00827C38">
        <w:rPr>
          <w:rFonts w:ascii="Book Antiqua" w:eastAsia="SimSun" w:hAnsi="Book Antiqua" w:cs="Times New Roman"/>
          <w:b/>
          <w:kern w:val="2"/>
          <w:sz w:val="24"/>
          <w:szCs w:val="24"/>
          <w:lang w:eastAsia="zh-CN"/>
        </w:rPr>
        <w:t>Sarrats A</w:t>
      </w:r>
      <w:r w:rsidRPr="00827C38">
        <w:rPr>
          <w:rFonts w:ascii="Book Antiqua" w:eastAsia="SimSun" w:hAnsi="Book Antiqua" w:cs="Times New Roman"/>
          <w:kern w:val="2"/>
          <w:sz w:val="24"/>
          <w:szCs w:val="24"/>
          <w:lang w:eastAsia="zh-CN"/>
        </w:rPr>
        <w:t xml:space="preserve">, Comet J, Tabarés G, Ramírez M, Aleixandre RN, de Llorens R, Peracaula R. Differential percentage of serum prostate-specific antigen subforms suggests a new way to improve prostate cancer diagnosis. </w:t>
      </w:r>
      <w:r w:rsidRPr="00827C38">
        <w:rPr>
          <w:rFonts w:ascii="Book Antiqua" w:eastAsia="SimSun" w:hAnsi="Book Antiqua" w:cs="Times New Roman"/>
          <w:i/>
          <w:kern w:val="2"/>
          <w:sz w:val="24"/>
          <w:szCs w:val="24"/>
          <w:lang w:eastAsia="zh-CN"/>
        </w:rPr>
        <w:t>Prostate</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70</w:t>
      </w:r>
      <w:r w:rsidRPr="00827C38">
        <w:rPr>
          <w:rFonts w:ascii="Book Antiqua" w:eastAsia="SimSun" w:hAnsi="Book Antiqua" w:cs="Times New Roman"/>
          <w:kern w:val="2"/>
          <w:sz w:val="24"/>
          <w:szCs w:val="24"/>
          <w:lang w:eastAsia="zh-CN"/>
        </w:rPr>
        <w:t>: 1-9 [PMID: 19670261 DOI: 10.1002/pros.21031]</w:t>
      </w:r>
    </w:p>
    <w:p w14:paraId="0FA4C56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95 </w:t>
      </w:r>
      <w:r w:rsidRPr="00827C38">
        <w:rPr>
          <w:rFonts w:ascii="Book Antiqua" w:eastAsia="SimSun" w:hAnsi="Book Antiqua" w:cs="Times New Roman"/>
          <w:b/>
          <w:kern w:val="2"/>
          <w:sz w:val="24"/>
          <w:szCs w:val="24"/>
          <w:lang w:eastAsia="zh-CN"/>
        </w:rPr>
        <w:t>Llop E</w:t>
      </w:r>
      <w:r w:rsidRPr="00827C38">
        <w:rPr>
          <w:rFonts w:ascii="Book Antiqua" w:eastAsia="SimSun" w:hAnsi="Book Antiqua" w:cs="Times New Roman"/>
          <w:kern w:val="2"/>
          <w:sz w:val="24"/>
          <w:szCs w:val="24"/>
          <w:lang w:eastAsia="zh-CN"/>
        </w:rPr>
        <w:t xml:space="preserve">, Ferrer-Batallé M, Barrabés S, Guerrero PE, Ramírez M, Saldova R, Rudd PM, Aleixandre RN, Comet J, de Llorens R, Peracaula R. Improvement of Prostate Cancer Diagnosis by Detecting PSA Glycosylation-Specific Changes. </w:t>
      </w:r>
      <w:r w:rsidRPr="00827C38">
        <w:rPr>
          <w:rFonts w:ascii="Book Antiqua" w:eastAsia="SimSun" w:hAnsi="Book Antiqua" w:cs="Times New Roman"/>
          <w:i/>
          <w:kern w:val="2"/>
          <w:sz w:val="24"/>
          <w:szCs w:val="24"/>
          <w:lang w:eastAsia="zh-CN"/>
        </w:rPr>
        <w:lastRenderedPageBreak/>
        <w:t>Theranostics</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1190-1204 [PMID: 27279911 DOI: 10.7150/thno.15226]</w:t>
      </w:r>
    </w:p>
    <w:p w14:paraId="3F36CB3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96 </w:t>
      </w:r>
      <w:r w:rsidRPr="00827C38">
        <w:rPr>
          <w:rFonts w:ascii="Book Antiqua" w:eastAsia="SimSun" w:hAnsi="Book Antiqua" w:cs="Times New Roman"/>
          <w:b/>
          <w:kern w:val="2"/>
          <w:sz w:val="24"/>
          <w:szCs w:val="24"/>
          <w:lang w:eastAsia="zh-CN"/>
        </w:rPr>
        <w:t>Ferrer-Batallé M</w:t>
      </w:r>
      <w:r w:rsidRPr="00827C38">
        <w:rPr>
          <w:rFonts w:ascii="Book Antiqua" w:eastAsia="SimSun" w:hAnsi="Book Antiqua" w:cs="Times New Roman"/>
          <w:kern w:val="2"/>
          <w:sz w:val="24"/>
          <w:szCs w:val="24"/>
          <w:lang w:eastAsia="zh-CN"/>
        </w:rPr>
        <w:t xml:space="preserve">, Llop E, Ramírez M, Aleixandre RN, Saez M, Comet J, de Llorens R, Peracaula R. Comparative Study of Blood-Based Biomarkers, α2,3-Sialic Acid PSA and PHI, for High-Risk Prostate Cancer Detection. </w:t>
      </w:r>
      <w:r w:rsidRPr="00827C38">
        <w:rPr>
          <w:rFonts w:ascii="Book Antiqua" w:eastAsia="SimSun" w:hAnsi="Book Antiqua" w:cs="Times New Roman"/>
          <w:i/>
          <w:kern w:val="2"/>
          <w:sz w:val="24"/>
          <w:szCs w:val="24"/>
          <w:lang w:eastAsia="zh-CN"/>
        </w:rPr>
        <w:t>Int J Mol Sci</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xml:space="preserve"> [PMID: 28420168 DOI: 10.3390/ijms18040845]</w:t>
      </w:r>
    </w:p>
    <w:p w14:paraId="341F47B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97 </w:t>
      </w:r>
      <w:r w:rsidRPr="00827C38">
        <w:rPr>
          <w:rFonts w:ascii="Book Antiqua" w:eastAsia="SimSun" w:hAnsi="Book Antiqua" w:cs="Times New Roman"/>
          <w:b/>
          <w:kern w:val="2"/>
          <w:sz w:val="24"/>
          <w:szCs w:val="24"/>
          <w:lang w:eastAsia="zh-CN"/>
        </w:rPr>
        <w:t>Kontro H</w:t>
      </w:r>
      <w:r w:rsidRPr="00827C38">
        <w:rPr>
          <w:rFonts w:ascii="Book Antiqua" w:eastAsia="SimSun" w:hAnsi="Book Antiqua" w:cs="Times New Roman"/>
          <w:kern w:val="2"/>
          <w:sz w:val="24"/>
          <w:szCs w:val="24"/>
          <w:lang w:eastAsia="zh-CN"/>
        </w:rPr>
        <w:t xml:space="preserve">, Joenväärä S, Haglund C, Renkonen R. Comparison of sialylated N-glycopeptide levels in serum of pancreatic cancer patients, acute pancreatitis patients, and healthy controls. </w:t>
      </w:r>
      <w:r w:rsidRPr="00827C38">
        <w:rPr>
          <w:rFonts w:ascii="Book Antiqua" w:eastAsia="SimSun" w:hAnsi="Book Antiqua" w:cs="Times New Roman"/>
          <w:i/>
          <w:kern w:val="2"/>
          <w:sz w:val="24"/>
          <w:szCs w:val="24"/>
          <w:lang w:eastAsia="zh-CN"/>
        </w:rPr>
        <w:t>Proteomics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14</w:t>
      </w:r>
      <w:r w:rsidRPr="00827C38">
        <w:rPr>
          <w:rFonts w:ascii="Book Antiqua" w:eastAsia="SimSun" w:hAnsi="Book Antiqua" w:cs="Times New Roman"/>
          <w:kern w:val="2"/>
          <w:sz w:val="24"/>
          <w:szCs w:val="24"/>
          <w:lang w:eastAsia="zh-CN"/>
        </w:rPr>
        <w:t>: 1713-1723 [PMID: 24841998 DOI: 10.1002/pmic.201300270]</w:t>
      </w:r>
    </w:p>
    <w:p w14:paraId="2F0FE51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98 </w:t>
      </w:r>
      <w:r w:rsidRPr="00827C38">
        <w:rPr>
          <w:rFonts w:ascii="Book Antiqua" w:eastAsia="SimSun" w:hAnsi="Book Antiqua" w:cs="Times New Roman"/>
          <w:b/>
          <w:kern w:val="2"/>
          <w:sz w:val="24"/>
          <w:szCs w:val="24"/>
          <w:lang w:eastAsia="zh-CN"/>
        </w:rPr>
        <w:t>Mann BF</w:t>
      </w:r>
      <w:r w:rsidRPr="00827C38">
        <w:rPr>
          <w:rFonts w:ascii="Book Antiqua" w:eastAsia="SimSun" w:hAnsi="Book Antiqua" w:cs="Times New Roman"/>
          <w:kern w:val="2"/>
          <w:sz w:val="24"/>
          <w:szCs w:val="24"/>
          <w:lang w:eastAsia="zh-CN"/>
        </w:rPr>
        <w:t xml:space="preserve">, Goetz JA, House MG, Schmidt CM, Novotny MV. Glycomic and proteomic profiling of pancreatic cyst fluids identifies hyperfucosylated lactosamines on the N-linked glycans of overexpressed glycoproteins. </w:t>
      </w:r>
      <w:r w:rsidRPr="00827C38">
        <w:rPr>
          <w:rFonts w:ascii="Book Antiqua" w:eastAsia="SimSun" w:hAnsi="Book Antiqua" w:cs="Times New Roman"/>
          <w:i/>
          <w:kern w:val="2"/>
          <w:sz w:val="24"/>
          <w:szCs w:val="24"/>
          <w:lang w:eastAsia="zh-CN"/>
        </w:rPr>
        <w:t>Mol Cell Proteomics</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11</w:t>
      </w:r>
      <w:r w:rsidRPr="00827C38">
        <w:rPr>
          <w:rFonts w:ascii="Book Antiqua" w:eastAsia="SimSun" w:hAnsi="Book Antiqua" w:cs="Times New Roman"/>
          <w:kern w:val="2"/>
          <w:sz w:val="24"/>
          <w:szCs w:val="24"/>
          <w:lang w:eastAsia="zh-CN"/>
        </w:rPr>
        <w:t>: M111.015792 [PMID: 22393262 DOI: 10.1074/mcp.M111.015792]</w:t>
      </w:r>
    </w:p>
    <w:p w14:paraId="0FD39AF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99 </w:t>
      </w:r>
      <w:r w:rsidRPr="00827C38">
        <w:rPr>
          <w:rFonts w:ascii="Book Antiqua" w:eastAsia="SimSun" w:hAnsi="Book Antiqua" w:cs="Times New Roman"/>
          <w:b/>
          <w:kern w:val="2"/>
          <w:sz w:val="24"/>
          <w:szCs w:val="24"/>
          <w:lang w:eastAsia="zh-CN"/>
        </w:rPr>
        <w:t>Singh S</w:t>
      </w:r>
      <w:r w:rsidRPr="00827C38">
        <w:rPr>
          <w:rFonts w:ascii="Book Antiqua" w:eastAsia="SimSun" w:hAnsi="Book Antiqua" w:cs="Times New Roman"/>
          <w:kern w:val="2"/>
          <w:sz w:val="24"/>
          <w:szCs w:val="24"/>
          <w:lang w:eastAsia="zh-CN"/>
        </w:rPr>
        <w:t xml:space="preserve">, Pal K, Yadav J, Tang H, Partyka K, Kletter D, Hsueh P, Ensink E, Kc B, Hostetter G, Xu HE, Bern M, Smith DF, Mehta AS, Brand R, Melcher K, Haab BB. Upregulation of glycans containing 3' fucose in a subset of pancreatic cancers uncovered using fusion-tagged lectins.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14</w:t>
      </w:r>
      <w:r w:rsidRPr="00827C38">
        <w:rPr>
          <w:rFonts w:ascii="Book Antiqua" w:eastAsia="SimSun" w:hAnsi="Book Antiqua" w:cs="Times New Roman"/>
          <w:kern w:val="2"/>
          <w:sz w:val="24"/>
          <w:szCs w:val="24"/>
          <w:lang w:eastAsia="zh-CN"/>
        </w:rPr>
        <w:t>: 2594-2605 [PMID: 25938165 DOI: 10.1021/acs.jproteome.5b00142]</w:t>
      </w:r>
    </w:p>
    <w:p w14:paraId="43ED9F4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100 </w:t>
      </w:r>
      <w:r w:rsidRPr="00827C38">
        <w:rPr>
          <w:rFonts w:ascii="Book Antiqua" w:eastAsia="SimSun" w:hAnsi="Book Antiqua" w:cs="Times New Roman"/>
          <w:b/>
          <w:kern w:val="2"/>
          <w:sz w:val="24"/>
          <w:szCs w:val="24"/>
          <w:lang w:eastAsia="zh-CN"/>
        </w:rPr>
        <w:t>Holst S</w:t>
      </w:r>
      <w:r w:rsidRPr="00827C38">
        <w:rPr>
          <w:rFonts w:ascii="Book Antiqua" w:eastAsia="SimSun" w:hAnsi="Book Antiqua" w:cs="Times New Roman"/>
          <w:kern w:val="2"/>
          <w:sz w:val="24"/>
          <w:szCs w:val="24"/>
          <w:lang w:eastAsia="zh-CN"/>
        </w:rPr>
        <w:t xml:space="preserve">, Belo AI, Giovannetti E, van Die I, Wuhrer M. Profiling of different pancreatic cancer cells used as models for metastatic behaviour shows large variation in their N-glycosylation. </w:t>
      </w:r>
      <w:r w:rsidRPr="00827C38">
        <w:rPr>
          <w:rFonts w:ascii="Book Antiqua" w:eastAsia="SimSun" w:hAnsi="Book Antiqua" w:cs="Times New Roman"/>
          <w:i/>
          <w:kern w:val="2"/>
          <w:sz w:val="24"/>
          <w:szCs w:val="24"/>
          <w:lang w:eastAsia="zh-CN"/>
        </w:rPr>
        <w:t>Sci Rep</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16623 [PMID: 29192278 DOI: 10.1038/s41598-017-16811-6]</w:t>
      </w:r>
    </w:p>
    <w:p w14:paraId="0E03FF3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101 </w:t>
      </w:r>
      <w:r w:rsidRPr="00827C38">
        <w:rPr>
          <w:rFonts w:ascii="Book Antiqua" w:eastAsia="SimSun" w:hAnsi="Book Antiqua" w:cs="Times New Roman"/>
          <w:b/>
          <w:kern w:val="2"/>
          <w:sz w:val="24"/>
          <w:szCs w:val="24"/>
          <w:lang w:eastAsia="zh-CN"/>
        </w:rPr>
        <w:t>Zhao J</w:t>
      </w:r>
      <w:r w:rsidRPr="00827C38">
        <w:rPr>
          <w:rFonts w:ascii="Book Antiqua" w:eastAsia="SimSun" w:hAnsi="Book Antiqua" w:cs="Times New Roman"/>
          <w:kern w:val="2"/>
          <w:sz w:val="24"/>
          <w:szCs w:val="24"/>
          <w:lang w:eastAsia="zh-CN"/>
        </w:rPr>
        <w:t xml:space="preserve">, Qiu W, Simeone DM, Lubman DM. N-linked glycosylation profiling of pancreatic cancer serum using capillary liquid phase separation coupled with mass spectrometric analysis.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2007;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1126-1138 [PMID: 17249709 DOI: 10.1021/pr0604458]</w:t>
      </w:r>
    </w:p>
    <w:p w14:paraId="4A62E96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102 </w:t>
      </w:r>
      <w:r w:rsidRPr="00827C38">
        <w:rPr>
          <w:rFonts w:ascii="Book Antiqua" w:eastAsia="SimSun" w:hAnsi="Book Antiqua" w:cs="Times New Roman"/>
          <w:b/>
          <w:kern w:val="2"/>
          <w:sz w:val="24"/>
          <w:szCs w:val="24"/>
          <w:lang w:eastAsia="zh-CN"/>
        </w:rPr>
        <w:t>Pour PM</w:t>
      </w:r>
      <w:r w:rsidRPr="00827C38">
        <w:rPr>
          <w:rFonts w:ascii="Book Antiqua" w:eastAsia="SimSun" w:hAnsi="Book Antiqua" w:cs="Times New Roman"/>
          <w:kern w:val="2"/>
          <w:sz w:val="24"/>
          <w:szCs w:val="24"/>
          <w:lang w:eastAsia="zh-CN"/>
        </w:rPr>
        <w:t xml:space="preserve">, Tempero MM, Takasaki H, Uchida E, Takiyama Y, Burnett DA, Steplewski Z. Expression of blood group-related antigens ABH, Lewis A, Lewis B, Lewis X, Lewis Y, and CA 19-9 in pancreatic cancer cells in comparison with the patient's blood group type. </w:t>
      </w:r>
      <w:r w:rsidRPr="00827C38">
        <w:rPr>
          <w:rFonts w:ascii="Book Antiqua" w:eastAsia="SimSun" w:hAnsi="Book Antiqua" w:cs="Times New Roman"/>
          <w:i/>
          <w:kern w:val="2"/>
          <w:sz w:val="24"/>
          <w:szCs w:val="24"/>
          <w:lang w:eastAsia="zh-CN"/>
        </w:rPr>
        <w:t>Cancer Res</w:t>
      </w:r>
      <w:r w:rsidRPr="00827C38">
        <w:rPr>
          <w:rFonts w:ascii="Book Antiqua" w:eastAsia="SimSun" w:hAnsi="Book Antiqua" w:cs="Times New Roman"/>
          <w:kern w:val="2"/>
          <w:sz w:val="24"/>
          <w:szCs w:val="24"/>
          <w:lang w:eastAsia="zh-CN"/>
        </w:rPr>
        <w:t xml:space="preserve"> 1988; </w:t>
      </w:r>
      <w:r w:rsidRPr="00827C38">
        <w:rPr>
          <w:rFonts w:ascii="Book Antiqua" w:eastAsia="SimSun" w:hAnsi="Book Antiqua" w:cs="Times New Roman"/>
          <w:b/>
          <w:kern w:val="2"/>
          <w:sz w:val="24"/>
          <w:szCs w:val="24"/>
          <w:lang w:eastAsia="zh-CN"/>
        </w:rPr>
        <w:t>48</w:t>
      </w:r>
      <w:r w:rsidRPr="00827C38">
        <w:rPr>
          <w:rFonts w:ascii="Book Antiqua" w:eastAsia="SimSun" w:hAnsi="Book Antiqua" w:cs="Times New Roman"/>
          <w:kern w:val="2"/>
          <w:sz w:val="24"/>
          <w:szCs w:val="24"/>
          <w:lang w:eastAsia="zh-CN"/>
        </w:rPr>
        <w:t>: 5422-5426 [PMID: 3166398]</w:t>
      </w:r>
    </w:p>
    <w:p w14:paraId="4FA1CB8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103 </w:t>
      </w:r>
      <w:r w:rsidRPr="00827C38">
        <w:rPr>
          <w:rFonts w:ascii="Book Antiqua" w:eastAsia="SimSun" w:hAnsi="Book Antiqua" w:cs="Times New Roman"/>
          <w:b/>
          <w:kern w:val="2"/>
          <w:sz w:val="24"/>
          <w:szCs w:val="24"/>
          <w:lang w:eastAsia="zh-CN"/>
        </w:rPr>
        <w:t>Pérez-Garay M</w:t>
      </w:r>
      <w:r w:rsidRPr="00827C38">
        <w:rPr>
          <w:rFonts w:ascii="Book Antiqua" w:eastAsia="SimSun" w:hAnsi="Book Antiqua" w:cs="Times New Roman"/>
          <w:kern w:val="2"/>
          <w:sz w:val="24"/>
          <w:szCs w:val="24"/>
          <w:lang w:eastAsia="zh-CN"/>
        </w:rPr>
        <w:t xml:space="preserve">, Arteta B, Llop E, Cobler L, Pagès L, Ortiz R, Ferri MJ, de Bolós C, Figueras J, de Llorens R, Vidal-Vanaclocha F, Peracaula R. α2,3-Sialyltransferase ST3Gal IV promotes migration and metastasis in pancreatic adenocarcinoma cells and tends to be highly expressed in pancreatic adenocarcinoma tissues. </w:t>
      </w:r>
      <w:r w:rsidRPr="00827C38">
        <w:rPr>
          <w:rFonts w:ascii="Book Antiqua" w:eastAsia="SimSun" w:hAnsi="Book Antiqua" w:cs="Times New Roman"/>
          <w:i/>
          <w:kern w:val="2"/>
          <w:sz w:val="24"/>
          <w:szCs w:val="24"/>
          <w:lang w:eastAsia="zh-CN"/>
        </w:rPr>
        <w:t>Int J Biochem Cell Biol</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45</w:t>
      </w:r>
      <w:r w:rsidRPr="00827C38">
        <w:rPr>
          <w:rFonts w:ascii="Book Antiqua" w:eastAsia="SimSun" w:hAnsi="Book Antiqua" w:cs="Times New Roman"/>
          <w:kern w:val="2"/>
          <w:sz w:val="24"/>
          <w:szCs w:val="24"/>
          <w:lang w:eastAsia="zh-CN"/>
        </w:rPr>
        <w:t>: 1748-1757 [PMID: 23726834 DOI: 10.1016/j.biocel.2013.05.015]</w:t>
      </w:r>
    </w:p>
    <w:p w14:paraId="0D098DC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104 </w:t>
      </w:r>
      <w:r w:rsidRPr="00827C38">
        <w:rPr>
          <w:rFonts w:ascii="Book Antiqua" w:eastAsia="SimSun" w:hAnsi="Book Antiqua" w:cs="Times New Roman"/>
          <w:b/>
          <w:kern w:val="2"/>
          <w:sz w:val="24"/>
          <w:szCs w:val="24"/>
          <w:lang w:eastAsia="zh-CN"/>
        </w:rPr>
        <w:t>Remmers N</w:t>
      </w:r>
      <w:r w:rsidRPr="00827C38">
        <w:rPr>
          <w:rFonts w:ascii="Book Antiqua" w:eastAsia="SimSun" w:hAnsi="Book Antiqua" w:cs="Times New Roman"/>
          <w:kern w:val="2"/>
          <w:sz w:val="24"/>
          <w:szCs w:val="24"/>
          <w:lang w:eastAsia="zh-CN"/>
        </w:rPr>
        <w:t xml:space="preserve">, Anderson JM, Linde EM, DiMaio DJ, Lazenby AJ, Wandall HH, Mandel U, Clausen H, Yu F, Hollingsworth MA. Aberrant expression of mucin core proteins and o-linked glycans associated with progression of pancreatic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19</w:t>
      </w:r>
      <w:r w:rsidRPr="00827C38">
        <w:rPr>
          <w:rFonts w:ascii="Book Antiqua" w:eastAsia="SimSun" w:hAnsi="Book Antiqua" w:cs="Times New Roman"/>
          <w:kern w:val="2"/>
          <w:sz w:val="24"/>
          <w:szCs w:val="24"/>
          <w:lang w:eastAsia="zh-CN"/>
        </w:rPr>
        <w:t>: 1981-1993 [PMID: 23446997 DOI: 10.1158/1078-0432.CCR-12-2662]</w:t>
      </w:r>
    </w:p>
    <w:p w14:paraId="428FCFD3"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105 </w:t>
      </w:r>
      <w:r w:rsidRPr="00827C38">
        <w:rPr>
          <w:rFonts w:ascii="Book Antiqua" w:eastAsia="SimSun" w:hAnsi="Book Antiqua" w:cs="Times New Roman"/>
          <w:b/>
          <w:kern w:val="2"/>
          <w:sz w:val="24"/>
          <w:szCs w:val="24"/>
          <w:lang w:eastAsia="zh-CN"/>
        </w:rPr>
        <w:t>Kailemia MJ</w:t>
      </w:r>
      <w:r w:rsidRPr="00827C38">
        <w:rPr>
          <w:rFonts w:ascii="Book Antiqua" w:eastAsia="SimSun" w:hAnsi="Book Antiqua" w:cs="Times New Roman"/>
          <w:kern w:val="2"/>
          <w:sz w:val="24"/>
          <w:szCs w:val="24"/>
          <w:lang w:eastAsia="zh-CN"/>
        </w:rPr>
        <w:t xml:space="preserve">, Xu G, Wong M, Li Q, Goonatilleke E, Leon F, Lebrilla CB. Recent Advances in the Mass Spectrometry Methods for Glycomics and Cancer. </w:t>
      </w:r>
      <w:r w:rsidRPr="00827C38">
        <w:rPr>
          <w:rFonts w:ascii="Book Antiqua" w:eastAsia="SimSun" w:hAnsi="Book Antiqua" w:cs="Times New Roman"/>
          <w:i/>
          <w:kern w:val="2"/>
          <w:sz w:val="24"/>
          <w:szCs w:val="24"/>
          <w:lang w:eastAsia="zh-CN"/>
        </w:rPr>
        <w:t>Anal Chem</w:t>
      </w:r>
      <w:r w:rsidRPr="00827C38">
        <w:rPr>
          <w:rFonts w:ascii="Book Antiqua" w:eastAsia="SimSun" w:hAnsi="Book Antiqua" w:cs="Times New Roman"/>
          <w:kern w:val="2"/>
          <w:sz w:val="24"/>
          <w:szCs w:val="24"/>
          <w:lang w:eastAsia="zh-CN"/>
        </w:rPr>
        <w:t xml:space="preserve"> 2018; </w:t>
      </w:r>
      <w:r w:rsidRPr="00827C38">
        <w:rPr>
          <w:rFonts w:ascii="Book Antiqua" w:eastAsia="SimSun" w:hAnsi="Book Antiqua" w:cs="Times New Roman"/>
          <w:b/>
          <w:kern w:val="2"/>
          <w:sz w:val="24"/>
          <w:szCs w:val="24"/>
          <w:lang w:eastAsia="zh-CN"/>
        </w:rPr>
        <w:t>90</w:t>
      </w:r>
      <w:r w:rsidRPr="00827C38">
        <w:rPr>
          <w:rFonts w:ascii="Book Antiqua" w:eastAsia="SimSun" w:hAnsi="Book Antiqua" w:cs="Times New Roman"/>
          <w:kern w:val="2"/>
          <w:sz w:val="24"/>
          <w:szCs w:val="24"/>
          <w:lang w:eastAsia="zh-CN"/>
        </w:rPr>
        <w:t>: 208-224 [PMID: 29049885 DOI: 10.1021/acs.analchem.7b04202]</w:t>
      </w:r>
    </w:p>
    <w:p w14:paraId="222499A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106 </w:t>
      </w:r>
      <w:r w:rsidRPr="00827C38">
        <w:rPr>
          <w:rFonts w:ascii="Book Antiqua" w:eastAsia="SimSun" w:hAnsi="Book Antiqua" w:cs="Times New Roman"/>
          <w:b/>
          <w:kern w:val="2"/>
          <w:sz w:val="24"/>
          <w:szCs w:val="24"/>
          <w:lang w:eastAsia="zh-CN"/>
        </w:rPr>
        <w:t>Arnold JN</w:t>
      </w:r>
      <w:r w:rsidRPr="00827C38">
        <w:rPr>
          <w:rFonts w:ascii="Book Antiqua" w:eastAsia="SimSun" w:hAnsi="Book Antiqua" w:cs="Times New Roman"/>
          <w:kern w:val="2"/>
          <w:sz w:val="24"/>
          <w:szCs w:val="24"/>
          <w:lang w:eastAsia="zh-CN"/>
        </w:rPr>
        <w:t xml:space="preserve">, Saldova R, Hamid UM, Rudd PM. Evaluation of the serum N-linked glycome for the diagnosis of cancer and chronic inflammation. </w:t>
      </w:r>
      <w:r w:rsidRPr="00827C38">
        <w:rPr>
          <w:rFonts w:ascii="Book Antiqua" w:eastAsia="SimSun" w:hAnsi="Book Antiqua" w:cs="Times New Roman"/>
          <w:i/>
          <w:kern w:val="2"/>
          <w:sz w:val="24"/>
          <w:szCs w:val="24"/>
          <w:lang w:eastAsia="zh-CN"/>
        </w:rPr>
        <w:t>Proteomics</w:t>
      </w:r>
      <w:r w:rsidRPr="00827C38">
        <w:rPr>
          <w:rFonts w:ascii="Book Antiqua" w:eastAsia="SimSun" w:hAnsi="Book Antiqua" w:cs="Times New Roman"/>
          <w:kern w:val="2"/>
          <w:sz w:val="24"/>
          <w:szCs w:val="24"/>
          <w:lang w:eastAsia="zh-CN"/>
        </w:rPr>
        <w:t xml:space="preserve"> 2008; </w:t>
      </w:r>
      <w:r w:rsidRPr="00827C38">
        <w:rPr>
          <w:rFonts w:ascii="Book Antiqua" w:eastAsia="SimSun" w:hAnsi="Book Antiqua" w:cs="Times New Roman"/>
          <w:b/>
          <w:kern w:val="2"/>
          <w:sz w:val="24"/>
          <w:szCs w:val="24"/>
          <w:lang w:eastAsia="zh-CN"/>
        </w:rPr>
        <w:t>8</w:t>
      </w:r>
      <w:r w:rsidRPr="00827C38">
        <w:rPr>
          <w:rFonts w:ascii="Book Antiqua" w:eastAsia="SimSun" w:hAnsi="Book Antiqua" w:cs="Times New Roman"/>
          <w:kern w:val="2"/>
          <w:sz w:val="24"/>
          <w:szCs w:val="24"/>
          <w:lang w:eastAsia="zh-CN"/>
        </w:rPr>
        <w:t>: 3284-3293 [PMID: 18646009 DOI: 10.1002/pmic.200800163]</w:t>
      </w:r>
    </w:p>
    <w:p w14:paraId="7127B13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107 </w:t>
      </w:r>
      <w:r w:rsidRPr="00827C38">
        <w:rPr>
          <w:rFonts w:ascii="Book Antiqua" w:eastAsia="SimSun" w:hAnsi="Book Antiqua" w:cs="Times New Roman"/>
          <w:b/>
          <w:kern w:val="2"/>
          <w:sz w:val="24"/>
          <w:szCs w:val="24"/>
          <w:lang w:eastAsia="zh-CN"/>
        </w:rPr>
        <w:t>Terao N</w:t>
      </w:r>
      <w:r w:rsidRPr="00827C38">
        <w:rPr>
          <w:rFonts w:ascii="Book Antiqua" w:eastAsia="SimSun" w:hAnsi="Book Antiqua" w:cs="Times New Roman"/>
          <w:kern w:val="2"/>
          <w:sz w:val="24"/>
          <w:szCs w:val="24"/>
          <w:lang w:eastAsia="zh-CN"/>
        </w:rPr>
        <w:t xml:space="preserve">, Takamatsu S, Minehira T, Sobajima T, Nakayama K, Kamada Y, Miyoshi E. Fucosylation is a common glycosylation type in pancreatic cancer stem cell-like phenotypes.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21</w:t>
      </w:r>
      <w:r w:rsidRPr="00827C38">
        <w:rPr>
          <w:rFonts w:ascii="Book Antiqua" w:eastAsia="SimSun" w:hAnsi="Book Antiqua" w:cs="Times New Roman"/>
          <w:kern w:val="2"/>
          <w:sz w:val="24"/>
          <w:szCs w:val="24"/>
          <w:lang w:eastAsia="zh-CN"/>
        </w:rPr>
        <w:t>: 3876-3887 [PMID: 25852272 DOI: 10.3748/wjg.v21.i13.3876]</w:t>
      </w:r>
    </w:p>
    <w:p w14:paraId="1AC6C6D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108 </w:t>
      </w:r>
      <w:r w:rsidRPr="00827C38">
        <w:rPr>
          <w:rFonts w:ascii="Book Antiqua" w:eastAsia="SimSun" w:hAnsi="Book Antiqua" w:cs="Times New Roman"/>
          <w:b/>
          <w:kern w:val="2"/>
          <w:sz w:val="24"/>
          <w:szCs w:val="24"/>
          <w:lang w:eastAsia="zh-CN"/>
        </w:rPr>
        <w:t>Wang J</w:t>
      </w:r>
      <w:r w:rsidRPr="00827C38">
        <w:rPr>
          <w:rFonts w:ascii="Book Antiqua" w:eastAsia="SimSun" w:hAnsi="Book Antiqua" w:cs="Times New Roman"/>
          <w:kern w:val="2"/>
          <w:sz w:val="24"/>
          <w:szCs w:val="24"/>
          <w:lang w:eastAsia="zh-CN"/>
        </w:rPr>
        <w:t xml:space="preserve">, Zhang M, Bai X, Tan H, Li S, Liu J, Zhang R, Wolters MA, Qin X, Zhang M, Lin H, Li Y, Li J, Chen L. Large-scale transport of PM&lt;sub&gt;2.5&lt;/sub&gt; in the lower troposphere during winter cold surges in China. </w:t>
      </w:r>
      <w:r w:rsidRPr="00827C38">
        <w:rPr>
          <w:rFonts w:ascii="Book Antiqua" w:eastAsia="SimSun" w:hAnsi="Book Antiqua" w:cs="Times New Roman"/>
          <w:i/>
          <w:kern w:val="2"/>
          <w:sz w:val="24"/>
          <w:szCs w:val="24"/>
          <w:lang w:eastAsia="zh-CN"/>
        </w:rPr>
        <w:t>Sci Rep</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13238 [PMID: 29038559 DOI: 10.1038/s41598-017-13217-2]</w:t>
      </w:r>
    </w:p>
    <w:p w14:paraId="56C674E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109 </w:t>
      </w:r>
      <w:r w:rsidRPr="00827C38">
        <w:rPr>
          <w:rFonts w:ascii="Book Antiqua" w:eastAsia="SimSun" w:hAnsi="Book Antiqua" w:cs="Times New Roman"/>
          <w:b/>
          <w:kern w:val="2"/>
          <w:sz w:val="24"/>
          <w:szCs w:val="24"/>
          <w:lang w:eastAsia="zh-CN"/>
        </w:rPr>
        <w:t>Pan S</w:t>
      </w:r>
      <w:r w:rsidRPr="00827C38">
        <w:rPr>
          <w:rFonts w:ascii="Book Antiqua" w:eastAsia="SimSun" w:hAnsi="Book Antiqua" w:cs="Times New Roman"/>
          <w:kern w:val="2"/>
          <w:sz w:val="24"/>
          <w:szCs w:val="24"/>
          <w:lang w:eastAsia="zh-CN"/>
        </w:rPr>
        <w:t xml:space="preserve">, Chen R, Tamura Y, Crispin DA, Lai LA, May DH, McIntosh MW, Goodlett DR, Brentnall TA. Quantitative glycoproteomics analysis reveals changes in N-glycosylation level associated with pancreatic ductal adenocarcinoma.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1293-1306 [PMID: 24471499 DOI: 10.1021/pr4010184]</w:t>
      </w:r>
    </w:p>
    <w:p w14:paraId="167EA89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110 </w:t>
      </w:r>
      <w:r w:rsidRPr="00827C38">
        <w:rPr>
          <w:rFonts w:ascii="Book Antiqua" w:eastAsia="SimSun" w:hAnsi="Book Antiqua" w:cs="Times New Roman"/>
          <w:b/>
          <w:kern w:val="2"/>
          <w:sz w:val="24"/>
          <w:szCs w:val="24"/>
          <w:lang w:eastAsia="zh-CN"/>
        </w:rPr>
        <w:t>Zhao J</w:t>
      </w:r>
      <w:r w:rsidRPr="00827C38">
        <w:rPr>
          <w:rFonts w:ascii="Book Antiqua" w:eastAsia="SimSun" w:hAnsi="Book Antiqua" w:cs="Times New Roman"/>
          <w:kern w:val="2"/>
          <w:sz w:val="24"/>
          <w:szCs w:val="24"/>
          <w:lang w:eastAsia="zh-CN"/>
        </w:rPr>
        <w:t xml:space="preserve">, Patwa TH, Qiu W, Shedden K, Hinderer R, Misek DE, Anderson MA, Simeone DM, Lubman DM. Glycoprotein microarrays with multi-lectin detection: unique lectin binding patterns as a tool for classifying normal, chronic pancreatitis and pancreatic cancer sera.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2007;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1864-1874 [PMID: 17428079 DOI: 10.1021/pr070062p]</w:t>
      </w:r>
    </w:p>
    <w:p w14:paraId="141776D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111 </w:t>
      </w:r>
      <w:r w:rsidRPr="00827C38">
        <w:rPr>
          <w:rFonts w:ascii="Book Antiqua" w:eastAsia="SimSun" w:hAnsi="Book Antiqua" w:cs="Times New Roman"/>
          <w:b/>
          <w:kern w:val="2"/>
          <w:sz w:val="24"/>
          <w:szCs w:val="24"/>
          <w:lang w:eastAsia="zh-CN"/>
        </w:rPr>
        <w:t>Li C</w:t>
      </w:r>
      <w:r w:rsidRPr="00827C38">
        <w:rPr>
          <w:rFonts w:ascii="Book Antiqua" w:eastAsia="SimSun" w:hAnsi="Book Antiqua" w:cs="Times New Roman"/>
          <w:kern w:val="2"/>
          <w:sz w:val="24"/>
          <w:szCs w:val="24"/>
          <w:lang w:eastAsia="zh-CN"/>
        </w:rPr>
        <w:t xml:space="preserve">, Simeone DM, Brenner DE, Anderson MA, Shedden KA, Ruffin MT, Lubman DM. Pancreatic cancer serum detection using a lectin/glyco-antibody array method.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8</w:t>
      </w:r>
      <w:r w:rsidRPr="00827C38">
        <w:rPr>
          <w:rFonts w:ascii="Book Antiqua" w:eastAsia="SimSun" w:hAnsi="Book Antiqua" w:cs="Times New Roman"/>
          <w:kern w:val="2"/>
          <w:sz w:val="24"/>
          <w:szCs w:val="24"/>
          <w:lang w:eastAsia="zh-CN"/>
        </w:rPr>
        <w:t>: 483-492 [PMID: 19072160 DOI: 10.1021/pr8007013]</w:t>
      </w:r>
    </w:p>
    <w:p w14:paraId="6335D2F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112 </w:t>
      </w:r>
      <w:r w:rsidRPr="00827C38">
        <w:rPr>
          <w:rFonts w:ascii="Book Antiqua" w:eastAsia="SimSun" w:hAnsi="Book Antiqua" w:cs="Times New Roman"/>
          <w:b/>
          <w:kern w:val="2"/>
          <w:sz w:val="24"/>
          <w:szCs w:val="24"/>
          <w:lang w:eastAsia="zh-CN"/>
        </w:rPr>
        <w:t>Li C</w:t>
      </w:r>
      <w:r w:rsidRPr="00827C38">
        <w:rPr>
          <w:rFonts w:ascii="Book Antiqua" w:eastAsia="SimSun" w:hAnsi="Book Antiqua" w:cs="Times New Roman"/>
          <w:kern w:val="2"/>
          <w:sz w:val="24"/>
          <w:szCs w:val="24"/>
          <w:lang w:eastAsia="zh-CN"/>
        </w:rPr>
        <w:t xml:space="preserve">, Zolotarevsky E, Thompson I, Anderson MA, Simeone DM, Casper JM, Mullenix MC, Lubman DM. A multiplexed bead assay for profiling glycosylation patterns on serum protein biomarkers of pancreatic cancer. </w:t>
      </w:r>
      <w:r w:rsidRPr="00827C38">
        <w:rPr>
          <w:rFonts w:ascii="Book Antiqua" w:eastAsia="SimSun" w:hAnsi="Book Antiqua" w:cs="Times New Roman"/>
          <w:i/>
          <w:kern w:val="2"/>
          <w:sz w:val="24"/>
          <w:szCs w:val="24"/>
          <w:lang w:eastAsia="zh-CN"/>
        </w:rPr>
        <w:t>Electrophoresis</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32</w:t>
      </w:r>
      <w:r w:rsidRPr="00827C38">
        <w:rPr>
          <w:rFonts w:ascii="Book Antiqua" w:eastAsia="SimSun" w:hAnsi="Book Antiqua" w:cs="Times New Roman"/>
          <w:kern w:val="2"/>
          <w:sz w:val="24"/>
          <w:szCs w:val="24"/>
          <w:lang w:eastAsia="zh-CN"/>
        </w:rPr>
        <w:t>: 2028-2035 [PMID: 21732554 DOI: 10.1002/elps.201000693]</w:t>
      </w:r>
    </w:p>
    <w:p w14:paraId="22EC346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113 </w:t>
      </w:r>
      <w:r w:rsidRPr="00827C38">
        <w:rPr>
          <w:rFonts w:ascii="Book Antiqua" w:eastAsia="SimSun" w:hAnsi="Book Antiqua" w:cs="Times New Roman"/>
          <w:b/>
          <w:kern w:val="2"/>
          <w:sz w:val="24"/>
          <w:szCs w:val="24"/>
          <w:lang w:eastAsia="zh-CN"/>
        </w:rPr>
        <w:t>Sarrats A</w:t>
      </w:r>
      <w:r w:rsidRPr="00827C38">
        <w:rPr>
          <w:rFonts w:ascii="Book Antiqua" w:eastAsia="SimSun" w:hAnsi="Book Antiqua" w:cs="Times New Roman"/>
          <w:kern w:val="2"/>
          <w:sz w:val="24"/>
          <w:szCs w:val="24"/>
          <w:lang w:eastAsia="zh-CN"/>
        </w:rPr>
        <w:t xml:space="preserve">, Saldova R, Pla E, Fort E, Harvey DJ, Struwe WB, de Llorens R, Rudd PM, Peracaula R. Glycosylation of liver acute-phase proteins in pancreatic cancer and chronic pancreatitis. </w:t>
      </w:r>
      <w:r w:rsidRPr="00827C38">
        <w:rPr>
          <w:rFonts w:ascii="Book Antiqua" w:eastAsia="SimSun" w:hAnsi="Book Antiqua" w:cs="Times New Roman"/>
          <w:i/>
          <w:kern w:val="2"/>
          <w:sz w:val="24"/>
          <w:szCs w:val="24"/>
          <w:lang w:eastAsia="zh-CN"/>
        </w:rPr>
        <w:t>Proteomics Clin Appl</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4</w:t>
      </w:r>
      <w:r w:rsidRPr="00827C38">
        <w:rPr>
          <w:rFonts w:ascii="Book Antiqua" w:eastAsia="SimSun" w:hAnsi="Book Antiqua" w:cs="Times New Roman"/>
          <w:kern w:val="2"/>
          <w:sz w:val="24"/>
          <w:szCs w:val="24"/>
          <w:lang w:eastAsia="zh-CN"/>
        </w:rPr>
        <w:t>: 432-448 [PMID: 21137062 DOI: 10.1002/prca.200900150]</w:t>
      </w:r>
    </w:p>
    <w:p w14:paraId="5AA38DB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114 </w:t>
      </w:r>
      <w:r w:rsidRPr="00827C38">
        <w:rPr>
          <w:rFonts w:ascii="Book Antiqua" w:eastAsia="SimSun" w:hAnsi="Book Antiqua" w:cs="Times New Roman"/>
          <w:b/>
          <w:kern w:val="2"/>
          <w:sz w:val="24"/>
          <w:szCs w:val="24"/>
          <w:lang w:eastAsia="zh-CN"/>
        </w:rPr>
        <w:t>Balmaña M</w:t>
      </w:r>
      <w:r w:rsidRPr="00827C38">
        <w:rPr>
          <w:rFonts w:ascii="Book Antiqua" w:eastAsia="SimSun" w:hAnsi="Book Antiqua" w:cs="Times New Roman"/>
          <w:kern w:val="2"/>
          <w:sz w:val="24"/>
          <w:szCs w:val="24"/>
          <w:lang w:eastAsia="zh-CN"/>
        </w:rPr>
        <w:t xml:space="preserve">, Sarrats A, Llop E, Barrabés S, Saldova R, Ferri MJ, Figueras J, Fort E, de Llorens R, Rudd PM, Peracaula R. Identification of potential pancreatic cancer serum markers: Increased sialyl-Lewis X on ceruloplasmin. </w:t>
      </w:r>
      <w:r w:rsidRPr="00827C38">
        <w:rPr>
          <w:rFonts w:ascii="Book Antiqua" w:eastAsia="SimSun" w:hAnsi="Book Antiqua" w:cs="Times New Roman"/>
          <w:i/>
          <w:kern w:val="2"/>
          <w:sz w:val="24"/>
          <w:szCs w:val="24"/>
          <w:lang w:eastAsia="zh-CN"/>
        </w:rPr>
        <w:t>Clin Chim Acta</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442</w:t>
      </w:r>
      <w:r w:rsidRPr="00827C38">
        <w:rPr>
          <w:rFonts w:ascii="Book Antiqua" w:eastAsia="SimSun" w:hAnsi="Book Antiqua" w:cs="Times New Roman"/>
          <w:kern w:val="2"/>
          <w:sz w:val="24"/>
          <w:szCs w:val="24"/>
          <w:lang w:eastAsia="zh-CN"/>
        </w:rPr>
        <w:t>: 56-62 [PMID: 25595436 DOI: 10.1016/j.cca.2015.01.007]</w:t>
      </w:r>
    </w:p>
    <w:p w14:paraId="4F7F883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115 </w:t>
      </w:r>
      <w:r w:rsidRPr="00827C38">
        <w:rPr>
          <w:rFonts w:ascii="Book Antiqua" w:eastAsia="SimSun" w:hAnsi="Book Antiqua" w:cs="Times New Roman"/>
          <w:b/>
          <w:kern w:val="2"/>
          <w:sz w:val="24"/>
          <w:szCs w:val="24"/>
          <w:lang w:eastAsia="zh-CN"/>
        </w:rPr>
        <w:t>Matsumoto H</w:t>
      </w:r>
      <w:r w:rsidRPr="00827C38">
        <w:rPr>
          <w:rFonts w:ascii="Book Antiqua" w:eastAsia="SimSun" w:hAnsi="Book Antiqua" w:cs="Times New Roman"/>
          <w:kern w:val="2"/>
          <w:sz w:val="24"/>
          <w:szCs w:val="24"/>
          <w:lang w:eastAsia="zh-CN"/>
        </w:rPr>
        <w:t xml:space="preserve">, Shinzaki S, Narisada M, Kawamoto S, Kuwamoto K, Moriwaki K, Kanke F, Satomura S, Kumada T, Miyoshi E. Clinical application of a lectin-antibody ELISA to measure fucosylated haptoglobin in sera of patients with pancreatic cancer. </w:t>
      </w:r>
      <w:r w:rsidRPr="00827C38">
        <w:rPr>
          <w:rFonts w:ascii="Book Antiqua" w:eastAsia="SimSun" w:hAnsi="Book Antiqua" w:cs="Times New Roman"/>
          <w:i/>
          <w:kern w:val="2"/>
          <w:sz w:val="24"/>
          <w:szCs w:val="24"/>
          <w:lang w:eastAsia="zh-CN"/>
        </w:rPr>
        <w:t>Clin Chem Lab Med</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48</w:t>
      </w:r>
      <w:r w:rsidRPr="00827C38">
        <w:rPr>
          <w:rFonts w:ascii="Book Antiqua" w:eastAsia="SimSun" w:hAnsi="Book Antiqua" w:cs="Times New Roman"/>
          <w:kern w:val="2"/>
          <w:sz w:val="24"/>
          <w:szCs w:val="24"/>
          <w:lang w:eastAsia="zh-CN"/>
        </w:rPr>
        <w:t>: 505-512 [PMID: 20128732 DOI: 10.1515/CCLM.2010.095]</w:t>
      </w:r>
    </w:p>
    <w:p w14:paraId="6A9928F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116 </w:t>
      </w:r>
      <w:r w:rsidRPr="00827C38">
        <w:rPr>
          <w:rFonts w:ascii="Book Antiqua" w:eastAsia="SimSun" w:hAnsi="Book Antiqua" w:cs="Times New Roman"/>
          <w:b/>
          <w:kern w:val="2"/>
          <w:sz w:val="24"/>
          <w:szCs w:val="24"/>
          <w:lang w:eastAsia="zh-CN"/>
        </w:rPr>
        <w:t>Giménez E</w:t>
      </w:r>
      <w:r w:rsidRPr="00827C38">
        <w:rPr>
          <w:rFonts w:ascii="Book Antiqua" w:eastAsia="SimSun" w:hAnsi="Book Antiqua" w:cs="Times New Roman"/>
          <w:kern w:val="2"/>
          <w:sz w:val="24"/>
          <w:szCs w:val="24"/>
          <w:lang w:eastAsia="zh-CN"/>
        </w:rPr>
        <w:t xml:space="preserve">, Balmaña M, Figueras J, Fort E, de Bolós C, Sanz-Nebot V, Peracaula R, Rizzi A. Quantitative analysis of N-glycans from human alfa-acid-glycoprotein using stable isotope labeling and zwitterionic hydrophilic interaction capillary liquid chromatography electrospray mass spectrometry as </w:t>
      </w:r>
      <w:r w:rsidRPr="00827C38">
        <w:rPr>
          <w:rFonts w:ascii="Book Antiqua" w:eastAsia="SimSun" w:hAnsi="Book Antiqua" w:cs="Times New Roman"/>
          <w:kern w:val="2"/>
          <w:sz w:val="24"/>
          <w:szCs w:val="24"/>
          <w:lang w:eastAsia="zh-CN"/>
        </w:rPr>
        <w:lastRenderedPageBreak/>
        <w:t xml:space="preserve">tool for pancreatic disease diagnosis. </w:t>
      </w:r>
      <w:r w:rsidRPr="00827C38">
        <w:rPr>
          <w:rFonts w:ascii="Book Antiqua" w:eastAsia="SimSun" w:hAnsi="Book Antiqua" w:cs="Times New Roman"/>
          <w:i/>
          <w:kern w:val="2"/>
          <w:sz w:val="24"/>
          <w:szCs w:val="24"/>
          <w:lang w:eastAsia="zh-CN"/>
        </w:rPr>
        <w:t>Anal Chim Acta</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866</w:t>
      </w:r>
      <w:r w:rsidRPr="00827C38">
        <w:rPr>
          <w:rFonts w:ascii="Book Antiqua" w:eastAsia="SimSun" w:hAnsi="Book Antiqua" w:cs="Times New Roman"/>
          <w:kern w:val="2"/>
          <w:sz w:val="24"/>
          <w:szCs w:val="24"/>
          <w:lang w:eastAsia="zh-CN"/>
        </w:rPr>
        <w:t>: 59-68 [PMID: 25732693 DOI: 10.1016/j.aca.2015.02.008]</w:t>
      </w:r>
    </w:p>
    <w:p w14:paraId="10C5E2D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117 </w:t>
      </w:r>
      <w:r w:rsidRPr="00827C38">
        <w:rPr>
          <w:rFonts w:ascii="Book Antiqua" w:eastAsia="SimSun" w:hAnsi="Book Antiqua" w:cs="Times New Roman"/>
          <w:b/>
          <w:kern w:val="2"/>
          <w:sz w:val="24"/>
          <w:szCs w:val="24"/>
          <w:lang w:eastAsia="zh-CN"/>
        </w:rPr>
        <w:t>Balmaña M</w:t>
      </w:r>
      <w:r w:rsidRPr="00827C38">
        <w:rPr>
          <w:rFonts w:ascii="Book Antiqua" w:eastAsia="SimSun" w:hAnsi="Book Antiqua" w:cs="Times New Roman"/>
          <w:kern w:val="2"/>
          <w:sz w:val="24"/>
          <w:szCs w:val="24"/>
          <w:lang w:eastAsia="zh-CN"/>
        </w:rPr>
        <w:t xml:space="preserve">, Giménez E, Puerta A, Llop E, Figueras J, Fort E, Sanz-Nebot V, de Bolós C, Rizzi A, Barrabés S, de Frutos M, Peracaula R. Increased α1-3 fucosylation of α-1-acid glycoprotein (AGP) in pancreatic cancer. </w:t>
      </w:r>
      <w:r w:rsidRPr="00827C38">
        <w:rPr>
          <w:rFonts w:ascii="Book Antiqua" w:eastAsia="SimSun" w:hAnsi="Book Antiqua" w:cs="Times New Roman"/>
          <w:i/>
          <w:kern w:val="2"/>
          <w:sz w:val="24"/>
          <w:szCs w:val="24"/>
          <w:lang w:eastAsia="zh-CN"/>
        </w:rPr>
        <w:t>J Proteomics</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132</w:t>
      </w:r>
      <w:r w:rsidRPr="00827C38">
        <w:rPr>
          <w:rFonts w:ascii="Book Antiqua" w:eastAsia="SimSun" w:hAnsi="Book Antiqua" w:cs="Times New Roman"/>
          <w:kern w:val="2"/>
          <w:sz w:val="24"/>
          <w:szCs w:val="24"/>
          <w:lang w:eastAsia="zh-CN"/>
        </w:rPr>
        <w:t>: 144-154 [PMID: 26563517 DOI: 10.1016/j.jprot.2015.11.006]</w:t>
      </w:r>
    </w:p>
    <w:p w14:paraId="129C8B7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118 </w:t>
      </w:r>
      <w:r w:rsidRPr="00827C38">
        <w:rPr>
          <w:rFonts w:ascii="Book Antiqua" w:eastAsia="SimSun" w:hAnsi="Book Antiqua" w:cs="Times New Roman"/>
          <w:b/>
          <w:kern w:val="2"/>
          <w:sz w:val="24"/>
          <w:szCs w:val="24"/>
          <w:lang w:eastAsia="zh-CN"/>
        </w:rPr>
        <w:t>Mancera-Arteu M</w:t>
      </w:r>
      <w:r w:rsidRPr="00827C38">
        <w:rPr>
          <w:rFonts w:ascii="Book Antiqua" w:eastAsia="SimSun" w:hAnsi="Book Antiqua" w:cs="Times New Roman"/>
          <w:kern w:val="2"/>
          <w:sz w:val="24"/>
          <w:szCs w:val="24"/>
          <w:lang w:eastAsia="zh-CN"/>
        </w:rPr>
        <w:t xml:space="preserve">, Giménez E, Barbosa J, Peracaula R, Sanz-Nebot V. Zwitterionic-hydrophilic interaction capillary liquid chromatography coupled to tandem mass spectrometry for the characterization of human alpha-acid-glycoprotein N-glycan isomers. </w:t>
      </w:r>
      <w:r w:rsidRPr="00827C38">
        <w:rPr>
          <w:rFonts w:ascii="Book Antiqua" w:eastAsia="SimSun" w:hAnsi="Book Antiqua" w:cs="Times New Roman"/>
          <w:i/>
          <w:kern w:val="2"/>
          <w:sz w:val="24"/>
          <w:szCs w:val="24"/>
          <w:lang w:eastAsia="zh-CN"/>
        </w:rPr>
        <w:t>Anal Chim Acta</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991</w:t>
      </w:r>
      <w:r w:rsidRPr="00827C38">
        <w:rPr>
          <w:rFonts w:ascii="Book Antiqua" w:eastAsia="SimSun" w:hAnsi="Book Antiqua" w:cs="Times New Roman"/>
          <w:kern w:val="2"/>
          <w:sz w:val="24"/>
          <w:szCs w:val="24"/>
          <w:lang w:eastAsia="zh-CN"/>
        </w:rPr>
        <w:t>: 76-88 [PMID: 29031301 DOI: 10.1016/j.aca.2017.07.068]</w:t>
      </w:r>
    </w:p>
    <w:p w14:paraId="1A9FAFB3"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119 </w:t>
      </w:r>
      <w:r w:rsidRPr="00827C38">
        <w:rPr>
          <w:rFonts w:ascii="Book Antiqua" w:eastAsia="SimSun" w:hAnsi="Book Antiqua" w:cs="Times New Roman"/>
          <w:b/>
          <w:kern w:val="2"/>
          <w:sz w:val="24"/>
          <w:szCs w:val="24"/>
          <w:lang w:eastAsia="zh-CN"/>
        </w:rPr>
        <w:t>Nie S</w:t>
      </w:r>
      <w:r w:rsidRPr="00827C38">
        <w:rPr>
          <w:rFonts w:ascii="Book Antiqua" w:eastAsia="SimSun" w:hAnsi="Book Antiqua" w:cs="Times New Roman"/>
          <w:kern w:val="2"/>
          <w:sz w:val="24"/>
          <w:szCs w:val="24"/>
          <w:lang w:eastAsia="zh-CN"/>
        </w:rPr>
        <w:t xml:space="preserve">, Lo A, Wu J, Zhu J, Tan Z, Simeone DM, Anderson MA, Shedden KA, Ruffin MT, Lubman DM. Glycoprotein biomarker panel for pancreatic cancer discovered by quantitative proteomics analysis.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1873-1884 [PMID: 24571389 DOI: 10.1021/pr400967x]</w:t>
      </w:r>
    </w:p>
    <w:p w14:paraId="7B241A7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120 </w:t>
      </w:r>
      <w:r w:rsidRPr="00827C38">
        <w:rPr>
          <w:rFonts w:ascii="Book Antiqua" w:eastAsia="SimSun" w:hAnsi="Book Antiqua" w:cs="Times New Roman"/>
          <w:b/>
          <w:kern w:val="2"/>
          <w:sz w:val="24"/>
          <w:szCs w:val="24"/>
          <w:lang w:eastAsia="zh-CN"/>
        </w:rPr>
        <w:t>Barrabés S</w:t>
      </w:r>
      <w:r w:rsidRPr="00827C38">
        <w:rPr>
          <w:rFonts w:ascii="Book Antiqua" w:eastAsia="SimSun" w:hAnsi="Book Antiqua" w:cs="Times New Roman"/>
          <w:kern w:val="2"/>
          <w:sz w:val="24"/>
          <w:szCs w:val="24"/>
          <w:lang w:eastAsia="zh-CN"/>
        </w:rPr>
        <w:t xml:space="preserve">, Pagès-Pons L, Radcliffe CM, Tabarés G, Fort E, Royle L, Harvey DJ, Moenner M, Dwek RA, Rudd PM, De Llorens R, Peracaula R. Glycosylation of serum ribonuclease 1 indicates a major endothelial origin and reveals an increase in core fucosylation in pancreatic cancer. </w:t>
      </w:r>
      <w:r w:rsidRPr="00827C38">
        <w:rPr>
          <w:rFonts w:ascii="Book Antiqua" w:eastAsia="SimSun" w:hAnsi="Book Antiqua" w:cs="Times New Roman"/>
          <w:i/>
          <w:kern w:val="2"/>
          <w:sz w:val="24"/>
          <w:szCs w:val="24"/>
          <w:lang w:eastAsia="zh-CN"/>
        </w:rPr>
        <w:t>Glycobiology</w:t>
      </w:r>
      <w:r w:rsidRPr="00827C38">
        <w:rPr>
          <w:rFonts w:ascii="Book Antiqua" w:eastAsia="SimSun" w:hAnsi="Book Antiqua" w:cs="Times New Roman"/>
          <w:kern w:val="2"/>
          <w:sz w:val="24"/>
          <w:szCs w:val="24"/>
          <w:lang w:eastAsia="zh-CN"/>
        </w:rPr>
        <w:t xml:space="preserve"> 2007; </w:t>
      </w:r>
      <w:r w:rsidRPr="00827C38">
        <w:rPr>
          <w:rFonts w:ascii="Book Antiqua" w:eastAsia="SimSun" w:hAnsi="Book Antiqua" w:cs="Times New Roman"/>
          <w:b/>
          <w:kern w:val="2"/>
          <w:sz w:val="24"/>
          <w:szCs w:val="24"/>
          <w:lang w:eastAsia="zh-CN"/>
        </w:rPr>
        <w:t>17</w:t>
      </w:r>
      <w:r w:rsidRPr="00827C38">
        <w:rPr>
          <w:rFonts w:ascii="Book Antiqua" w:eastAsia="SimSun" w:hAnsi="Book Antiqua" w:cs="Times New Roman"/>
          <w:kern w:val="2"/>
          <w:sz w:val="24"/>
          <w:szCs w:val="24"/>
          <w:lang w:eastAsia="zh-CN"/>
        </w:rPr>
        <w:t>: 388-400 [PMID: 17229815 DOI: 10.1093/glycob/cwm002]</w:t>
      </w:r>
    </w:p>
    <w:p w14:paraId="331899D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121 </w:t>
      </w:r>
      <w:r w:rsidRPr="00827C38">
        <w:rPr>
          <w:rFonts w:ascii="Book Antiqua" w:eastAsia="SimSun" w:hAnsi="Book Antiqua" w:cs="Times New Roman"/>
          <w:b/>
          <w:kern w:val="2"/>
          <w:sz w:val="24"/>
          <w:szCs w:val="24"/>
          <w:lang w:eastAsia="zh-CN"/>
        </w:rPr>
        <w:t>Nakata D</w:t>
      </w:r>
      <w:r w:rsidRPr="00827C38">
        <w:rPr>
          <w:rFonts w:ascii="Book Antiqua" w:eastAsia="SimSun" w:hAnsi="Book Antiqua" w:cs="Times New Roman"/>
          <w:kern w:val="2"/>
          <w:sz w:val="24"/>
          <w:szCs w:val="24"/>
          <w:lang w:eastAsia="zh-CN"/>
        </w:rPr>
        <w:t>. Increased N-glycosylation of Asn</w:t>
      </w:r>
      <w:r w:rsidRPr="00827C38">
        <w:rPr>
          <w:rFonts w:ascii="Cambria Math" w:eastAsia="SimSun" w:hAnsi="Cambria Math" w:cs="Cambria Math"/>
          <w:kern w:val="2"/>
          <w:sz w:val="24"/>
          <w:szCs w:val="24"/>
          <w:lang w:eastAsia="zh-CN"/>
        </w:rPr>
        <w:t>⁸⁸</w:t>
      </w:r>
      <w:r w:rsidRPr="00827C38">
        <w:rPr>
          <w:rFonts w:ascii="Book Antiqua" w:eastAsia="SimSun" w:hAnsi="Book Antiqua" w:cs="Times New Roman"/>
          <w:kern w:val="2"/>
          <w:sz w:val="24"/>
          <w:szCs w:val="24"/>
          <w:lang w:eastAsia="zh-CN"/>
        </w:rPr>
        <w:t xml:space="preserve"> in serum pancreatic ribonuclease 1 is a novel diagnostic marker for pancreatic cancer. </w:t>
      </w:r>
      <w:r w:rsidRPr="00827C38">
        <w:rPr>
          <w:rFonts w:ascii="Book Antiqua" w:eastAsia="SimSun" w:hAnsi="Book Antiqua" w:cs="Times New Roman"/>
          <w:i/>
          <w:kern w:val="2"/>
          <w:sz w:val="24"/>
          <w:szCs w:val="24"/>
          <w:lang w:eastAsia="zh-CN"/>
        </w:rPr>
        <w:t>Sci Rep</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4</w:t>
      </w:r>
      <w:r w:rsidRPr="00827C38">
        <w:rPr>
          <w:rFonts w:ascii="Book Antiqua" w:eastAsia="SimSun" w:hAnsi="Book Antiqua" w:cs="Times New Roman"/>
          <w:kern w:val="2"/>
          <w:sz w:val="24"/>
          <w:szCs w:val="24"/>
          <w:lang w:eastAsia="zh-CN"/>
        </w:rPr>
        <w:t>: 6715 [PMID: 25336120 DOI: 10.1038/srep06715]</w:t>
      </w:r>
    </w:p>
    <w:p w14:paraId="51D330D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122 </w:t>
      </w:r>
      <w:r w:rsidRPr="00827C38">
        <w:rPr>
          <w:rFonts w:ascii="Book Antiqua" w:eastAsia="SimSun" w:hAnsi="Book Antiqua" w:cs="Times New Roman"/>
          <w:b/>
          <w:kern w:val="2"/>
          <w:sz w:val="24"/>
          <w:szCs w:val="24"/>
          <w:lang w:eastAsia="zh-CN"/>
        </w:rPr>
        <w:t>Drabik A</w:t>
      </w:r>
      <w:r w:rsidRPr="00827C38">
        <w:rPr>
          <w:rFonts w:ascii="Book Antiqua" w:eastAsia="SimSun" w:hAnsi="Book Antiqua" w:cs="Times New Roman"/>
          <w:kern w:val="2"/>
          <w:sz w:val="24"/>
          <w:szCs w:val="24"/>
          <w:lang w:eastAsia="zh-CN"/>
        </w:rPr>
        <w:t xml:space="preserve">, Bodzon-Kulakowska A, Suder P, Silberring J, Kulig J, Sierzega M. Glycosylation Changes in Serum Proteins Identify Patients with Pancreatic Cancer.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16</w:t>
      </w:r>
      <w:r w:rsidRPr="00827C38">
        <w:rPr>
          <w:rFonts w:ascii="Book Antiqua" w:eastAsia="SimSun" w:hAnsi="Book Antiqua" w:cs="Times New Roman"/>
          <w:kern w:val="2"/>
          <w:sz w:val="24"/>
          <w:szCs w:val="24"/>
          <w:lang w:eastAsia="zh-CN"/>
        </w:rPr>
        <w:t>: 1436-1444 [PMID: 28244758 DOI: 10.1021/acs.jproteome.6b00775]</w:t>
      </w:r>
    </w:p>
    <w:p w14:paraId="2E0475A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123 </w:t>
      </w:r>
      <w:r w:rsidRPr="00827C38">
        <w:rPr>
          <w:rFonts w:ascii="Book Antiqua" w:eastAsia="SimSun" w:hAnsi="Book Antiqua" w:cs="Times New Roman"/>
          <w:b/>
          <w:kern w:val="2"/>
          <w:sz w:val="24"/>
          <w:szCs w:val="24"/>
          <w:lang w:eastAsia="zh-CN"/>
        </w:rPr>
        <w:t>Krishnan S</w:t>
      </w:r>
      <w:r w:rsidRPr="00827C38">
        <w:rPr>
          <w:rFonts w:ascii="Book Antiqua" w:eastAsia="SimSun" w:hAnsi="Book Antiqua" w:cs="Times New Roman"/>
          <w:kern w:val="2"/>
          <w:sz w:val="24"/>
          <w:szCs w:val="24"/>
          <w:lang w:eastAsia="zh-CN"/>
        </w:rPr>
        <w:t xml:space="preserve">, Whitwell HJ, Cuenco J, Gentry-Maharaj A, Menon U, Pereira SP, Gaspari M, Timms JF. Evidence of Altered Glycosylation of Serum Proteins Prior to Pancreatic Cancer Diagnosis. </w:t>
      </w:r>
      <w:r w:rsidRPr="00827C38">
        <w:rPr>
          <w:rFonts w:ascii="Book Antiqua" w:eastAsia="SimSun" w:hAnsi="Book Antiqua" w:cs="Times New Roman"/>
          <w:i/>
          <w:kern w:val="2"/>
          <w:sz w:val="24"/>
          <w:szCs w:val="24"/>
          <w:lang w:eastAsia="zh-CN"/>
        </w:rPr>
        <w:t>Int J Mol Sci</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18</w:t>
      </w:r>
      <w:r w:rsidRPr="00827C38">
        <w:rPr>
          <w:rFonts w:ascii="Book Antiqua" w:eastAsia="SimSun" w:hAnsi="Book Antiqua" w:cs="Times New Roman"/>
          <w:kern w:val="2"/>
          <w:sz w:val="24"/>
          <w:szCs w:val="24"/>
          <w:lang w:eastAsia="zh-CN"/>
        </w:rPr>
        <w:t xml:space="preserve"> [PMID: 29232830 DOI: 10.3390/ijms18122670]</w:t>
      </w:r>
    </w:p>
    <w:p w14:paraId="7C2161B3"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124 </w:t>
      </w:r>
      <w:r w:rsidRPr="00827C38">
        <w:rPr>
          <w:rFonts w:ascii="Book Antiqua" w:eastAsia="SimSun" w:hAnsi="Book Antiqua" w:cs="Times New Roman"/>
          <w:b/>
          <w:kern w:val="2"/>
          <w:sz w:val="24"/>
          <w:szCs w:val="24"/>
          <w:lang w:eastAsia="zh-CN"/>
        </w:rPr>
        <w:t>Matsuda A</w:t>
      </w:r>
      <w:r w:rsidRPr="00827C38">
        <w:rPr>
          <w:rFonts w:ascii="Book Antiqua" w:eastAsia="SimSun" w:hAnsi="Book Antiqua" w:cs="Times New Roman"/>
          <w:kern w:val="2"/>
          <w:sz w:val="24"/>
          <w:szCs w:val="24"/>
          <w:lang w:eastAsia="zh-CN"/>
        </w:rPr>
        <w:t xml:space="preserve">, Higashi M, Nakagawa T, Yokoyama S, Kuno A, Yonezawa S, Narimatsu H. Assessment of tumor characteristics based on glycoform analysis of membrane-tethered MUC1. </w:t>
      </w:r>
      <w:r w:rsidRPr="00827C38">
        <w:rPr>
          <w:rFonts w:ascii="Book Antiqua" w:eastAsia="SimSun" w:hAnsi="Book Antiqua" w:cs="Times New Roman"/>
          <w:i/>
          <w:kern w:val="2"/>
          <w:sz w:val="24"/>
          <w:szCs w:val="24"/>
          <w:lang w:eastAsia="zh-CN"/>
        </w:rPr>
        <w:t>Lab Invest</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97</w:t>
      </w:r>
      <w:r w:rsidRPr="00827C38">
        <w:rPr>
          <w:rFonts w:ascii="Book Antiqua" w:eastAsia="SimSun" w:hAnsi="Book Antiqua" w:cs="Times New Roman"/>
          <w:kern w:val="2"/>
          <w:sz w:val="24"/>
          <w:szCs w:val="24"/>
          <w:lang w:eastAsia="zh-CN"/>
        </w:rPr>
        <w:t>: 1103-1113 [PMID: 28581490 DOI: 10.1038/labinvest.2017.53]</w:t>
      </w:r>
    </w:p>
    <w:p w14:paraId="27AE036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125 </w:t>
      </w:r>
      <w:r w:rsidRPr="00827C38">
        <w:rPr>
          <w:rFonts w:ascii="Book Antiqua" w:eastAsia="SimSun" w:hAnsi="Book Antiqua" w:cs="Times New Roman"/>
          <w:b/>
          <w:kern w:val="2"/>
          <w:sz w:val="24"/>
          <w:szCs w:val="24"/>
          <w:lang w:eastAsia="zh-CN"/>
        </w:rPr>
        <w:t>Haab BB</w:t>
      </w:r>
      <w:r w:rsidRPr="00827C38">
        <w:rPr>
          <w:rFonts w:ascii="Book Antiqua" w:eastAsia="SimSun" w:hAnsi="Book Antiqua" w:cs="Times New Roman"/>
          <w:kern w:val="2"/>
          <w:sz w:val="24"/>
          <w:szCs w:val="24"/>
          <w:lang w:eastAsia="zh-CN"/>
        </w:rPr>
        <w:t xml:space="preserve">, Porter A, Yue T, Li L, Scheiman J, Anderson MA, Barnes D, Schmidt CM, Feng Z, Simeone DM. Glycosylation variants of mucins and CEACAMs as candidate biomarkers for the diagnosis of pancreatic cystic neoplasms. </w:t>
      </w:r>
      <w:r w:rsidRPr="00827C38">
        <w:rPr>
          <w:rFonts w:ascii="Book Antiqua" w:eastAsia="SimSun" w:hAnsi="Book Antiqua" w:cs="Times New Roman"/>
          <w:i/>
          <w:kern w:val="2"/>
          <w:sz w:val="24"/>
          <w:szCs w:val="24"/>
          <w:lang w:eastAsia="zh-CN"/>
        </w:rPr>
        <w:t>Ann Surg</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251</w:t>
      </w:r>
      <w:r w:rsidRPr="00827C38">
        <w:rPr>
          <w:rFonts w:ascii="Book Antiqua" w:eastAsia="SimSun" w:hAnsi="Book Antiqua" w:cs="Times New Roman"/>
          <w:kern w:val="2"/>
          <w:sz w:val="24"/>
          <w:szCs w:val="24"/>
          <w:lang w:eastAsia="zh-CN"/>
        </w:rPr>
        <w:t>: 937-945 [PMID: 20395854 DOI: 10.1097/SLA.0b013e3181d7738d]</w:t>
      </w:r>
    </w:p>
    <w:p w14:paraId="59C5EF3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126 </w:t>
      </w:r>
      <w:r w:rsidRPr="00827C38">
        <w:rPr>
          <w:rFonts w:ascii="Book Antiqua" w:eastAsia="SimSun" w:hAnsi="Book Antiqua" w:cs="Times New Roman"/>
          <w:b/>
          <w:kern w:val="2"/>
          <w:sz w:val="24"/>
          <w:szCs w:val="24"/>
          <w:lang w:eastAsia="zh-CN"/>
        </w:rPr>
        <w:t>Balmaña M</w:t>
      </w:r>
      <w:r w:rsidRPr="00827C38">
        <w:rPr>
          <w:rFonts w:ascii="Book Antiqua" w:eastAsia="SimSun" w:hAnsi="Book Antiqua" w:cs="Times New Roman"/>
          <w:kern w:val="2"/>
          <w:sz w:val="24"/>
          <w:szCs w:val="24"/>
          <w:lang w:eastAsia="zh-CN"/>
        </w:rPr>
        <w:t xml:space="preserve">, Duran A, Gomes C, Llop E, López-Martos R, Ortiz MR, Barrabés S, Reis CA, Peracaula R. Analysis of sialyl-Lewis x on MUC5AC and MUC1 mucins in pancreatic cancer tissues. </w:t>
      </w:r>
      <w:r w:rsidRPr="00827C38">
        <w:rPr>
          <w:rFonts w:ascii="Book Antiqua" w:eastAsia="SimSun" w:hAnsi="Book Antiqua" w:cs="Times New Roman"/>
          <w:i/>
          <w:kern w:val="2"/>
          <w:sz w:val="24"/>
          <w:szCs w:val="24"/>
          <w:lang w:eastAsia="zh-CN"/>
        </w:rPr>
        <w:t>Int J Biol Macromol</w:t>
      </w:r>
      <w:r w:rsidRPr="00827C38">
        <w:rPr>
          <w:rFonts w:ascii="Book Antiqua" w:eastAsia="SimSun" w:hAnsi="Book Antiqua" w:cs="Times New Roman"/>
          <w:kern w:val="2"/>
          <w:sz w:val="24"/>
          <w:szCs w:val="24"/>
          <w:lang w:eastAsia="zh-CN"/>
        </w:rPr>
        <w:t xml:space="preserve"> 2018; </w:t>
      </w:r>
      <w:r w:rsidRPr="00827C38">
        <w:rPr>
          <w:rFonts w:ascii="Book Antiqua" w:eastAsia="SimSun" w:hAnsi="Book Antiqua" w:cs="Times New Roman"/>
          <w:b/>
          <w:kern w:val="2"/>
          <w:sz w:val="24"/>
          <w:szCs w:val="24"/>
          <w:lang w:eastAsia="zh-CN"/>
        </w:rPr>
        <w:t>112</w:t>
      </w:r>
      <w:r w:rsidRPr="00827C38">
        <w:rPr>
          <w:rFonts w:ascii="Book Antiqua" w:eastAsia="SimSun" w:hAnsi="Book Antiqua" w:cs="Times New Roman"/>
          <w:kern w:val="2"/>
          <w:sz w:val="24"/>
          <w:szCs w:val="24"/>
          <w:lang w:eastAsia="zh-CN"/>
        </w:rPr>
        <w:t>: 33-45 [PMID: 29408556 DOI: 10.1016/j.ijbiomac.2018.01.148]</w:t>
      </w:r>
    </w:p>
    <w:p w14:paraId="19771EE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127 </w:t>
      </w:r>
      <w:r w:rsidRPr="00827C38">
        <w:rPr>
          <w:rFonts w:ascii="Book Antiqua" w:eastAsia="SimSun" w:hAnsi="Book Antiqua" w:cs="Times New Roman"/>
          <w:b/>
          <w:kern w:val="2"/>
          <w:sz w:val="24"/>
          <w:szCs w:val="24"/>
          <w:lang w:eastAsia="zh-CN"/>
        </w:rPr>
        <w:t>Tang H</w:t>
      </w:r>
      <w:r w:rsidRPr="00827C38">
        <w:rPr>
          <w:rFonts w:ascii="Book Antiqua" w:eastAsia="SimSun" w:hAnsi="Book Antiqua" w:cs="Times New Roman"/>
          <w:kern w:val="2"/>
          <w:sz w:val="24"/>
          <w:szCs w:val="24"/>
          <w:lang w:eastAsia="zh-CN"/>
        </w:rPr>
        <w:t xml:space="preserve">, Partyka K, Hsueh P, Sinha JY, Kletter D, Zeh H, Huang Y, Brand RE, Haab BB. Glycans related to the CA19-9 antigen are elevated in distinct subsets of pancreatic cancers and improve diagnostic accuracy over CA19-9. </w:t>
      </w:r>
      <w:r w:rsidRPr="00827C38">
        <w:rPr>
          <w:rFonts w:ascii="Book Antiqua" w:eastAsia="SimSun" w:hAnsi="Book Antiqua" w:cs="Times New Roman"/>
          <w:i/>
          <w:kern w:val="2"/>
          <w:sz w:val="24"/>
          <w:szCs w:val="24"/>
          <w:lang w:eastAsia="zh-CN"/>
        </w:rPr>
        <w:t>Cell Mol Gastroenterol Hepatol</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2</w:t>
      </w:r>
      <w:r w:rsidRPr="00827C38">
        <w:rPr>
          <w:rFonts w:ascii="Book Antiqua" w:eastAsia="SimSun" w:hAnsi="Book Antiqua" w:cs="Times New Roman"/>
          <w:kern w:val="2"/>
          <w:sz w:val="24"/>
          <w:szCs w:val="24"/>
          <w:lang w:eastAsia="zh-CN"/>
        </w:rPr>
        <w:t>: 201-221.e15 [PMID: 26998508 DOI: 10.1016/j.jcmgh.2015.12.003]</w:t>
      </w:r>
    </w:p>
    <w:p w14:paraId="09E9121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128 </w:t>
      </w:r>
      <w:r w:rsidRPr="00827C38">
        <w:rPr>
          <w:rFonts w:ascii="Book Antiqua" w:eastAsia="SimSun" w:hAnsi="Book Antiqua" w:cs="Times New Roman"/>
          <w:b/>
          <w:kern w:val="2"/>
          <w:sz w:val="24"/>
          <w:szCs w:val="24"/>
          <w:lang w:eastAsia="zh-CN"/>
        </w:rPr>
        <w:t>Chen S</w:t>
      </w:r>
      <w:r w:rsidRPr="00827C38">
        <w:rPr>
          <w:rFonts w:ascii="Book Antiqua" w:eastAsia="SimSun" w:hAnsi="Book Antiqua" w:cs="Times New Roman"/>
          <w:kern w:val="2"/>
          <w:sz w:val="24"/>
          <w:szCs w:val="24"/>
          <w:lang w:eastAsia="zh-CN"/>
        </w:rPr>
        <w:t xml:space="preserve">, LaRoche T, Hamelinck D, Bergsma D, Brenner D, Simeone D, Brand RE, Haab BB. Multiplexed analysis of glycan variation on native proteins captured by antibody microarrays. </w:t>
      </w:r>
      <w:r w:rsidRPr="00827C38">
        <w:rPr>
          <w:rFonts w:ascii="Book Antiqua" w:eastAsia="SimSun" w:hAnsi="Book Antiqua" w:cs="Times New Roman"/>
          <w:i/>
          <w:kern w:val="2"/>
          <w:sz w:val="24"/>
          <w:szCs w:val="24"/>
          <w:lang w:eastAsia="zh-CN"/>
        </w:rPr>
        <w:t>Nat Methods</w:t>
      </w:r>
      <w:r w:rsidRPr="00827C38">
        <w:rPr>
          <w:rFonts w:ascii="Book Antiqua" w:eastAsia="SimSun" w:hAnsi="Book Antiqua" w:cs="Times New Roman"/>
          <w:kern w:val="2"/>
          <w:sz w:val="24"/>
          <w:szCs w:val="24"/>
          <w:lang w:eastAsia="zh-CN"/>
        </w:rPr>
        <w:t xml:space="preserve"> 2007; </w:t>
      </w:r>
      <w:r w:rsidRPr="00827C38">
        <w:rPr>
          <w:rFonts w:ascii="Book Antiqua" w:eastAsia="SimSun" w:hAnsi="Book Antiqua" w:cs="Times New Roman"/>
          <w:b/>
          <w:kern w:val="2"/>
          <w:sz w:val="24"/>
          <w:szCs w:val="24"/>
          <w:lang w:eastAsia="zh-CN"/>
        </w:rPr>
        <w:t>4</w:t>
      </w:r>
      <w:r w:rsidRPr="00827C38">
        <w:rPr>
          <w:rFonts w:ascii="Book Antiqua" w:eastAsia="SimSun" w:hAnsi="Book Antiqua" w:cs="Times New Roman"/>
          <w:kern w:val="2"/>
          <w:sz w:val="24"/>
          <w:szCs w:val="24"/>
          <w:lang w:eastAsia="zh-CN"/>
        </w:rPr>
        <w:t>: 437-444 [PMID: 17417647 DOI: 10.1038/nmeth1035]</w:t>
      </w:r>
    </w:p>
    <w:p w14:paraId="4D676FC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129 </w:t>
      </w:r>
      <w:r w:rsidRPr="00827C38">
        <w:rPr>
          <w:rFonts w:ascii="Book Antiqua" w:eastAsia="SimSun" w:hAnsi="Book Antiqua" w:cs="Times New Roman"/>
          <w:b/>
          <w:kern w:val="2"/>
          <w:sz w:val="24"/>
          <w:szCs w:val="24"/>
          <w:lang w:eastAsia="zh-CN"/>
        </w:rPr>
        <w:t>Yue T</w:t>
      </w:r>
      <w:r w:rsidRPr="00827C38">
        <w:rPr>
          <w:rFonts w:ascii="Book Antiqua" w:eastAsia="SimSun" w:hAnsi="Book Antiqua" w:cs="Times New Roman"/>
          <w:kern w:val="2"/>
          <w:sz w:val="24"/>
          <w:szCs w:val="24"/>
          <w:lang w:eastAsia="zh-CN"/>
        </w:rPr>
        <w:t xml:space="preserve">, Goldstein IJ, Hollingsworth MA, Kaul K, Brand RE, Haab BB. The prevalence and nature of glycan alterations on specific proteins in pancreatic cancer patients revealed using antibody-lectin sandwich arrays. </w:t>
      </w:r>
      <w:r w:rsidRPr="00827C38">
        <w:rPr>
          <w:rFonts w:ascii="Book Antiqua" w:eastAsia="SimSun" w:hAnsi="Book Antiqua" w:cs="Times New Roman"/>
          <w:i/>
          <w:kern w:val="2"/>
          <w:sz w:val="24"/>
          <w:szCs w:val="24"/>
          <w:lang w:eastAsia="zh-CN"/>
        </w:rPr>
        <w:t>Mol Cell Proteomics</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8</w:t>
      </w:r>
      <w:r w:rsidRPr="00827C38">
        <w:rPr>
          <w:rFonts w:ascii="Book Antiqua" w:eastAsia="SimSun" w:hAnsi="Book Antiqua" w:cs="Times New Roman"/>
          <w:kern w:val="2"/>
          <w:sz w:val="24"/>
          <w:szCs w:val="24"/>
          <w:lang w:eastAsia="zh-CN"/>
        </w:rPr>
        <w:t>: 1697-1707 [PMID: 19377061 DOI: 10.1074/mcp.M900135-MCP200]</w:t>
      </w:r>
    </w:p>
    <w:p w14:paraId="14379EA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130 </w:t>
      </w:r>
      <w:r w:rsidRPr="00827C38">
        <w:rPr>
          <w:rFonts w:ascii="Book Antiqua" w:eastAsia="SimSun" w:hAnsi="Book Antiqua" w:cs="Times New Roman"/>
          <w:b/>
          <w:kern w:val="2"/>
          <w:sz w:val="24"/>
          <w:szCs w:val="24"/>
          <w:lang w:eastAsia="zh-CN"/>
        </w:rPr>
        <w:t>Yue T</w:t>
      </w:r>
      <w:r w:rsidRPr="00827C38">
        <w:rPr>
          <w:rFonts w:ascii="Book Antiqua" w:eastAsia="SimSun" w:hAnsi="Book Antiqua" w:cs="Times New Roman"/>
          <w:kern w:val="2"/>
          <w:sz w:val="24"/>
          <w:szCs w:val="24"/>
          <w:lang w:eastAsia="zh-CN"/>
        </w:rPr>
        <w:t xml:space="preserve">, Maupin KA, Fallon B, Li L, Partyka K, Anderson MA, Brenner DE, Kaul K, Zeh H, Moser AJ, Simeone DM, Feng Z, Brand RE, Haab BB. Enhanced discrimination of malignant from benign pancreatic disease by measuring the CA 19-9 antigen on specific protein carriers. </w:t>
      </w:r>
      <w:r w:rsidRPr="00827C38">
        <w:rPr>
          <w:rFonts w:ascii="Book Antiqua" w:eastAsia="SimSun" w:hAnsi="Book Antiqua" w:cs="Times New Roman"/>
          <w:i/>
          <w:kern w:val="2"/>
          <w:sz w:val="24"/>
          <w:szCs w:val="24"/>
          <w:lang w:eastAsia="zh-CN"/>
        </w:rPr>
        <w:t>PLoS One</w:t>
      </w:r>
      <w:r w:rsidRPr="00827C38">
        <w:rPr>
          <w:rFonts w:ascii="Book Antiqua" w:eastAsia="SimSun" w:hAnsi="Book Antiqua" w:cs="Times New Roman"/>
          <w:kern w:val="2"/>
          <w:sz w:val="24"/>
          <w:szCs w:val="24"/>
          <w:lang w:eastAsia="zh-CN"/>
        </w:rPr>
        <w:t xml:space="preserve"> 2011;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xml:space="preserve">: e29180 [PMID: </w:t>
      </w:r>
      <w:r w:rsidRPr="00827C38">
        <w:rPr>
          <w:rFonts w:ascii="Book Antiqua" w:eastAsia="SimSun" w:hAnsi="Book Antiqua" w:cs="Times New Roman"/>
          <w:kern w:val="2"/>
          <w:sz w:val="24"/>
          <w:szCs w:val="24"/>
          <w:lang w:eastAsia="zh-CN"/>
        </w:rPr>
        <w:lastRenderedPageBreak/>
        <w:t>22220206 DOI: 10.1371/journal.pone.0029180]</w:t>
      </w:r>
    </w:p>
    <w:p w14:paraId="34CD339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131 </w:t>
      </w:r>
      <w:r w:rsidRPr="00827C38">
        <w:rPr>
          <w:rFonts w:ascii="Book Antiqua" w:eastAsia="SimSun" w:hAnsi="Book Antiqua" w:cs="Times New Roman"/>
          <w:b/>
          <w:kern w:val="2"/>
          <w:sz w:val="24"/>
          <w:szCs w:val="24"/>
          <w:lang w:eastAsia="zh-CN"/>
        </w:rPr>
        <w:t>Mirus JE</w:t>
      </w:r>
      <w:r w:rsidRPr="00827C38">
        <w:rPr>
          <w:rFonts w:ascii="Book Antiqua" w:eastAsia="SimSun" w:hAnsi="Book Antiqua" w:cs="Times New Roman"/>
          <w:kern w:val="2"/>
          <w:sz w:val="24"/>
          <w:szCs w:val="24"/>
          <w:lang w:eastAsia="zh-CN"/>
        </w:rPr>
        <w:t xml:space="preserve">, Zhang Y, Li CI, Lokshin AE, Prentice RL, Hingorani SR, Lampe PD. Cross-species antibody microarray interrogation identifies a 3-protein panel of plasma biomarkers for early diagnosis of pancreas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21</w:t>
      </w:r>
      <w:r w:rsidRPr="00827C38">
        <w:rPr>
          <w:rFonts w:ascii="Book Antiqua" w:eastAsia="SimSun" w:hAnsi="Book Antiqua" w:cs="Times New Roman"/>
          <w:kern w:val="2"/>
          <w:sz w:val="24"/>
          <w:szCs w:val="24"/>
          <w:lang w:eastAsia="zh-CN"/>
        </w:rPr>
        <w:t>: 1764-1771 [PMID: 25589628 DOI: 10.1158/1078-0432.CCR-13-3474]</w:t>
      </w:r>
    </w:p>
    <w:p w14:paraId="3F413565"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132 </w:t>
      </w:r>
      <w:r w:rsidRPr="00827C38">
        <w:rPr>
          <w:rFonts w:ascii="Book Antiqua" w:eastAsia="SimSun" w:hAnsi="Book Antiqua" w:cs="Times New Roman"/>
          <w:b/>
          <w:kern w:val="2"/>
          <w:sz w:val="24"/>
          <w:szCs w:val="24"/>
          <w:lang w:eastAsia="zh-CN"/>
        </w:rPr>
        <w:t>Dumstrei K</w:t>
      </w:r>
      <w:r w:rsidRPr="00827C38">
        <w:rPr>
          <w:rFonts w:ascii="Book Antiqua" w:eastAsia="SimSun" w:hAnsi="Book Antiqua" w:cs="Times New Roman"/>
          <w:kern w:val="2"/>
          <w:sz w:val="24"/>
          <w:szCs w:val="24"/>
          <w:lang w:eastAsia="zh-CN"/>
        </w:rPr>
        <w:t xml:space="preserve">, Chen H, Brenner H. A systematic review of serum autoantibodies as biomarkers for pancreatic cancer detection. </w:t>
      </w:r>
      <w:r w:rsidRPr="00827C38">
        <w:rPr>
          <w:rFonts w:ascii="Book Antiqua" w:eastAsia="SimSun" w:hAnsi="Book Antiqua" w:cs="Times New Roman"/>
          <w:i/>
          <w:kern w:val="2"/>
          <w:sz w:val="24"/>
          <w:szCs w:val="24"/>
          <w:lang w:eastAsia="zh-CN"/>
        </w:rPr>
        <w:t>Oncotarget</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11151-11164 [PMID: 26840568 DOI: 10.18632/oncotarget.7098]</w:t>
      </w:r>
    </w:p>
    <w:p w14:paraId="43AA421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133 </w:t>
      </w:r>
      <w:r w:rsidRPr="00827C38">
        <w:rPr>
          <w:rFonts w:ascii="Book Antiqua" w:eastAsia="SimSun" w:hAnsi="Book Antiqua" w:cs="Times New Roman"/>
          <w:b/>
          <w:kern w:val="2"/>
          <w:sz w:val="24"/>
          <w:szCs w:val="24"/>
          <w:lang w:eastAsia="zh-CN"/>
        </w:rPr>
        <w:t>Ordóñez NG</w:t>
      </w:r>
      <w:r w:rsidRPr="00827C38">
        <w:rPr>
          <w:rFonts w:ascii="Book Antiqua" w:eastAsia="SimSun" w:hAnsi="Book Antiqua" w:cs="Times New Roman"/>
          <w:kern w:val="2"/>
          <w:sz w:val="24"/>
          <w:szCs w:val="24"/>
          <w:lang w:eastAsia="zh-CN"/>
        </w:rPr>
        <w:t xml:space="preserve">. Value of mesothelin immunostaining in the diagnosis of mesothelioma. </w:t>
      </w:r>
      <w:r w:rsidRPr="00827C38">
        <w:rPr>
          <w:rFonts w:ascii="Book Antiqua" w:eastAsia="SimSun" w:hAnsi="Book Antiqua" w:cs="Times New Roman"/>
          <w:i/>
          <w:kern w:val="2"/>
          <w:sz w:val="24"/>
          <w:szCs w:val="24"/>
          <w:lang w:eastAsia="zh-CN"/>
        </w:rPr>
        <w:t>Mod Pathol</w:t>
      </w:r>
      <w:r w:rsidRPr="00827C38">
        <w:rPr>
          <w:rFonts w:ascii="Book Antiqua" w:eastAsia="SimSun" w:hAnsi="Book Antiqua" w:cs="Times New Roman"/>
          <w:kern w:val="2"/>
          <w:sz w:val="24"/>
          <w:szCs w:val="24"/>
          <w:lang w:eastAsia="zh-CN"/>
        </w:rPr>
        <w:t xml:space="preserve"> 2003; </w:t>
      </w:r>
      <w:r w:rsidRPr="00827C38">
        <w:rPr>
          <w:rFonts w:ascii="Book Antiqua" w:eastAsia="SimSun" w:hAnsi="Book Antiqua" w:cs="Times New Roman"/>
          <w:b/>
          <w:kern w:val="2"/>
          <w:sz w:val="24"/>
          <w:szCs w:val="24"/>
          <w:lang w:eastAsia="zh-CN"/>
        </w:rPr>
        <w:t>16</w:t>
      </w:r>
      <w:r w:rsidRPr="00827C38">
        <w:rPr>
          <w:rFonts w:ascii="Book Antiqua" w:eastAsia="SimSun" w:hAnsi="Book Antiqua" w:cs="Times New Roman"/>
          <w:kern w:val="2"/>
          <w:sz w:val="24"/>
          <w:szCs w:val="24"/>
          <w:lang w:eastAsia="zh-CN"/>
        </w:rPr>
        <w:t>: 192-197 [PMID: 12640097 DOI: 10.1097/01.MP.0000056981.16578.C3]</w:t>
      </w:r>
    </w:p>
    <w:p w14:paraId="75B6B43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134 </w:t>
      </w:r>
      <w:r w:rsidRPr="00827C38">
        <w:rPr>
          <w:rFonts w:ascii="Book Antiqua" w:eastAsia="SimSun" w:hAnsi="Book Antiqua" w:cs="Times New Roman"/>
          <w:b/>
          <w:kern w:val="2"/>
          <w:sz w:val="24"/>
          <w:szCs w:val="24"/>
          <w:lang w:eastAsia="zh-CN"/>
        </w:rPr>
        <w:t>Hassan R</w:t>
      </w:r>
      <w:r w:rsidRPr="00827C38">
        <w:rPr>
          <w:rFonts w:ascii="Book Antiqua" w:eastAsia="SimSun" w:hAnsi="Book Antiqua" w:cs="Times New Roman"/>
          <w:kern w:val="2"/>
          <w:sz w:val="24"/>
          <w:szCs w:val="24"/>
          <w:lang w:eastAsia="zh-CN"/>
        </w:rPr>
        <w:t xml:space="preserve">, Kreitman RJ, Pastan I, Willingham MC. Localization of mesothelin in epithelial ovarian cancer. </w:t>
      </w:r>
      <w:r w:rsidRPr="00827C38">
        <w:rPr>
          <w:rFonts w:ascii="Book Antiqua" w:eastAsia="SimSun" w:hAnsi="Book Antiqua" w:cs="Times New Roman"/>
          <w:i/>
          <w:kern w:val="2"/>
          <w:sz w:val="24"/>
          <w:szCs w:val="24"/>
          <w:lang w:eastAsia="zh-CN"/>
        </w:rPr>
        <w:t>Appl Immunohistochem Mol Morphol</w:t>
      </w:r>
      <w:r w:rsidRPr="00827C38">
        <w:rPr>
          <w:rFonts w:ascii="Book Antiqua" w:eastAsia="SimSun" w:hAnsi="Book Antiqua" w:cs="Times New Roman"/>
          <w:kern w:val="2"/>
          <w:sz w:val="24"/>
          <w:szCs w:val="24"/>
          <w:lang w:eastAsia="zh-CN"/>
        </w:rPr>
        <w:t xml:space="preserve"> 2005;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243-247 [PMID: 16082249 DOI: 10.1097/01.pai.00000141545.36485.d6]</w:t>
      </w:r>
    </w:p>
    <w:p w14:paraId="7D2B7FFB"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135 </w:t>
      </w:r>
      <w:r w:rsidRPr="00827C38">
        <w:rPr>
          <w:rFonts w:ascii="Book Antiqua" w:eastAsia="SimSun" w:hAnsi="Book Antiqua" w:cs="Times New Roman"/>
          <w:b/>
          <w:kern w:val="2"/>
          <w:sz w:val="24"/>
          <w:szCs w:val="24"/>
          <w:lang w:eastAsia="zh-CN"/>
        </w:rPr>
        <w:t>Miettinen M</w:t>
      </w:r>
      <w:r w:rsidRPr="00827C38">
        <w:rPr>
          <w:rFonts w:ascii="Book Antiqua" w:eastAsia="SimSun" w:hAnsi="Book Antiqua" w:cs="Times New Roman"/>
          <w:kern w:val="2"/>
          <w:sz w:val="24"/>
          <w:szCs w:val="24"/>
          <w:lang w:eastAsia="zh-CN"/>
        </w:rPr>
        <w:t xml:space="preserve">, Sarlomo-Rikala M. Expression of calretinin, thrombomodulin, keratin 5, and mesothelin in lung carcinomas of different types: an immunohistochemical analysis of 596 tumors in comparison with epithelioid mesotheliomas of the pleura. </w:t>
      </w:r>
      <w:r w:rsidRPr="00827C38">
        <w:rPr>
          <w:rFonts w:ascii="Book Antiqua" w:eastAsia="SimSun" w:hAnsi="Book Antiqua" w:cs="Times New Roman"/>
          <w:i/>
          <w:kern w:val="2"/>
          <w:sz w:val="24"/>
          <w:szCs w:val="24"/>
          <w:lang w:eastAsia="zh-CN"/>
        </w:rPr>
        <w:t>Am J Surg Pathol</w:t>
      </w:r>
      <w:r w:rsidRPr="00827C38">
        <w:rPr>
          <w:rFonts w:ascii="Book Antiqua" w:eastAsia="SimSun" w:hAnsi="Book Antiqua" w:cs="Times New Roman"/>
          <w:kern w:val="2"/>
          <w:sz w:val="24"/>
          <w:szCs w:val="24"/>
          <w:lang w:eastAsia="zh-CN"/>
        </w:rPr>
        <w:t xml:space="preserve"> 2003; </w:t>
      </w:r>
      <w:r w:rsidRPr="00827C38">
        <w:rPr>
          <w:rFonts w:ascii="Book Antiqua" w:eastAsia="SimSun" w:hAnsi="Book Antiqua" w:cs="Times New Roman"/>
          <w:b/>
          <w:kern w:val="2"/>
          <w:sz w:val="24"/>
          <w:szCs w:val="24"/>
          <w:lang w:eastAsia="zh-CN"/>
        </w:rPr>
        <w:t>27</w:t>
      </w:r>
      <w:r w:rsidRPr="00827C38">
        <w:rPr>
          <w:rFonts w:ascii="Book Antiqua" w:eastAsia="SimSun" w:hAnsi="Book Antiqua" w:cs="Times New Roman"/>
          <w:kern w:val="2"/>
          <w:sz w:val="24"/>
          <w:szCs w:val="24"/>
          <w:lang w:eastAsia="zh-CN"/>
        </w:rPr>
        <w:t>: 150-158 [PMID: 12548160]</w:t>
      </w:r>
    </w:p>
    <w:p w14:paraId="08D9CBA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136 </w:t>
      </w:r>
      <w:r w:rsidRPr="00827C38">
        <w:rPr>
          <w:rFonts w:ascii="Book Antiqua" w:eastAsia="SimSun" w:hAnsi="Book Antiqua" w:cs="Times New Roman"/>
          <w:b/>
          <w:kern w:val="2"/>
          <w:sz w:val="24"/>
          <w:szCs w:val="24"/>
          <w:lang w:eastAsia="zh-CN"/>
        </w:rPr>
        <w:t>Zheng C</w:t>
      </w:r>
      <w:r w:rsidRPr="00827C38">
        <w:rPr>
          <w:rFonts w:ascii="Book Antiqua" w:eastAsia="SimSun" w:hAnsi="Book Antiqua" w:cs="Times New Roman"/>
          <w:kern w:val="2"/>
          <w:sz w:val="24"/>
          <w:szCs w:val="24"/>
          <w:lang w:eastAsia="zh-CN"/>
        </w:rPr>
        <w:t xml:space="preserve">, Jia W, Tang Y, Zhao H, Jiang Y, Sun S. Mesothelin regulates growth and apoptosis in pancreatic cancer cells through p53-dependent and -independent signal pathway. </w:t>
      </w:r>
      <w:r w:rsidRPr="00827C38">
        <w:rPr>
          <w:rFonts w:ascii="Book Antiqua" w:eastAsia="SimSun" w:hAnsi="Book Antiqua" w:cs="Times New Roman"/>
          <w:i/>
          <w:kern w:val="2"/>
          <w:sz w:val="24"/>
          <w:szCs w:val="24"/>
          <w:lang w:eastAsia="zh-CN"/>
        </w:rPr>
        <w:t>J Exp Clin Cancer Res</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31</w:t>
      </w:r>
      <w:r w:rsidRPr="00827C38">
        <w:rPr>
          <w:rFonts w:ascii="Book Antiqua" w:eastAsia="SimSun" w:hAnsi="Book Antiqua" w:cs="Times New Roman"/>
          <w:kern w:val="2"/>
          <w:sz w:val="24"/>
          <w:szCs w:val="24"/>
          <w:lang w:eastAsia="zh-CN"/>
        </w:rPr>
        <w:t>: 84 [PMID: 23034174 DOI: 10.1186/1756-9966-31-84]</w:t>
      </w:r>
    </w:p>
    <w:p w14:paraId="2665945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137 </w:t>
      </w:r>
      <w:r w:rsidRPr="00827C38">
        <w:rPr>
          <w:rFonts w:ascii="Book Antiqua" w:eastAsia="SimSun" w:hAnsi="Book Antiqua" w:cs="Times New Roman"/>
          <w:b/>
          <w:kern w:val="2"/>
          <w:sz w:val="24"/>
          <w:szCs w:val="24"/>
          <w:lang w:eastAsia="zh-CN"/>
        </w:rPr>
        <w:t>Argani P</w:t>
      </w:r>
      <w:r w:rsidRPr="00827C38">
        <w:rPr>
          <w:rFonts w:ascii="Book Antiqua" w:eastAsia="SimSun" w:hAnsi="Book Antiqua" w:cs="Times New Roman"/>
          <w:kern w:val="2"/>
          <w:sz w:val="24"/>
          <w:szCs w:val="24"/>
          <w:lang w:eastAsia="zh-CN"/>
        </w:rPr>
        <w:t xml:space="preserve">, Iacobuzio-Donahue C, Ryu B, Rosty C, Goggins M, Wilentz RE, Murugesan SR, Leach SD, Jaffee E, Yeo CJ, Cameron JL, Kern SE, Hruban RH. Mesothelin is overexpressed in the vast majority of ductal adenocarcinomas of the pancreas: identification of a new pancreatic cancer marker by serial analysis of gene expression (SAGE).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2001; </w:t>
      </w:r>
      <w:r w:rsidRPr="00827C38">
        <w:rPr>
          <w:rFonts w:ascii="Book Antiqua" w:eastAsia="SimSun" w:hAnsi="Book Antiqua" w:cs="Times New Roman"/>
          <w:b/>
          <w:kern w:val="2"/>
          <w:sz w:val="24"/>
          <w:szCs w:val="24"/>
          <w:lang w:eastAsia="zh-CN"/>
        </w:rPr>
        <w:t>7</w:t>
      </w:r>
      <w:r w:rsidRPr="00827C38">
        <w:rPr>
          <w:rFonts w:ascii="Book Antiqua" w:eastAsia="SimSun" w:hAnsi="Book Antiqua" w:cs="Times New Roman"/>
          <w:kern w:val="2"/>
          <w:sz w:val="24"/>
          <w:szCs w:val="24"/>
          <w:lang w:eastAsia="zh-CN"/>
        </w:rPr>
        <w:t>: 3862-3868 [PMID: 11751476]</w:t>
      </w:r>
    </w:p>
    <w:p w14:paraId="21F79D1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138 </w:t>
      </w:r>
      <w:r w:rsidRPr="00827C38">
        <w:rPr>
          <w:rFonts w:ascii="Book Antiqua" w:eastAsia="SimSun" w:hAnsi="Book Antiqua" w:cs="Times New Roman"/>
          <w:b/>
          <w:kern w:val="2"/>
          <w:sz w:val="24"/>
          <w:szCs w:val="24"/>
          <w:lang w:eastAsia="zh-CN"/>
        </w:rPr>
        <w:t>Hassan R</w:t>
      </w:r>
      <w:r w:rsidRPr="00827C38">
        <w:rPr>
          <w:rFonts w:ascii="Book Antiqua" w:eastAsia="SimSun" w:hAnsi="Book Antiqua" w:cs="Times New Roman"/>
          <w:kern w:val="2"/>
          <w:sz w:val="24"/>
          <w:szCs w:val="24"/>
          <w:lang w:eastAsia="zh-CN"/>
        </w:rPr>
        <w:t xml:space="preserve">, Laszik ZG, Lerner M, Raffeld M, Postier R, Brackett D. Mesothelin is overexpressed in pancreaticobiliary adenocarcinomas but not in normal pancreas and chronic pancreatitis. </w:t>
      </w:r>
      <w:r w:rsidRPr="00827C38">
        <w:rPr>
          <w:rFonts w:ascii="Book Antiqua" w:eastAsia="SimSun" w:hAnsi="Book Antiqua" w:cs="Times New Roman"/>
          <w:i/>
          <w:kern w:val="2"/>
          <w:sz w:val="24"/>
          <w:szCs w:val="24"/>
          <w:lang w:eastAsia="zh-CN"/>
        </w:rPr>
        <w:t>Am J Clin Pathol</w:t>
      </w:r>
      <w:r w:rsidRPr="00827C38">
        <w:rPr>
          <w:rFonts w:ascii="Book Antiqua" w:eastAsia="SimSun" w:hAnsi="Book Antiqua" w:cs="Times New Roman"/>
          <w:kern w:val="2"/>
          <w:sz w:val="24"/>
          <w:szCs w:val="24"/>
          <w:lang w:eastAsia="zh-CN"/>
        </w:rPr>
        <w:t xml:space="preserve"> 2005; </w:t>
      </w:r>
      <w:r w:rsidRPr="00827C38">
        <w:rPr>
          <w:rFonts w:ascii="Book Antiqua" w:eastAsia="SimSun" w:hAnsi="Book Antiqua" w:cs="Times New Roman"/>
          <w:b/>
          <w:kern w:val="2"/>
          <w:sz w:val="24"/>
          <w:szCs w:val="24"/>
          <w:lang w:eastAsia="zh-CN"/>
        </w:rPr>
        <w:t>124</w:t>
      </w:r>
      <w:r w:rsidRPr="00827C38">
        <w:rPr>
          <w:rFonts w:ascii="Book Antiqua" w:eastAsia="SimSun" w:hAnsi="Book Antiqua" w:cs="Times New Roman"/>
          <w:kern w:val="2"/>
          <w:sz w:val="24"/>
          <w:szCs w:val="24"/>
          <w:lang w:eastAsia="zh-CN"/>
        </w:rPr>
        <w:t xml:space="preserve">: 838-845 </w:t>
      </w:r>
      <w:r w:rsidRPr="00827C38">
        <w:rPr>
          <w:rFonts w:ascii="Book Antiqua" w:eastAsia="SimSun" w:hAnsi="Book Antiqua" w:cs="Times New Roman"/>
          <w:kern w:val="2"/>
          <w:sz w:val="24"/>
          <w:szCs w:val="24"/>
          <w:lang w:eastAsia="zh-CN"/>
        </w:rPr>
        <w:lastRenderedPageBreak/>
        <w:t>[PMID: 16416732]</w:t>
      </w:r>
    </w:p>
    <w:p w14:paraId="3351BDD7"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139 </w:t>
      </w:r>
      <w:r w:rsidRPr="00827C38">
        <w:rPr>
          <w:rFonts w:ascii="Book Antiqua" w:eastAsia="SimSun" w:hAnsi="Book Antiqua" w:cs="Times New Roman"/>
          <w:b/>
          <w:kern w:val="2"/>
          <w:sz w:val="24"/>
          <w:szCs w:val="24"/>
          <w:lang w:eastAsia="zh-CN"/>
        </w:rPr>
        <w:t>Bournet B</w:t>
      </w:r>
      <w:r w:rsidRPr="00827C38">
        <w:rPr>
          <w:rFonts w:ascii="Book Antiqua" w:eastAsia="SimSun" w:hAnsi="Book Antiqua" w:cs="Times New Roman"/>
          <w:kern w:val="2"/>
          <w:sz w:val="24"/>
          <w:szCs w:val="24"/>
          <w:lang w:eastAsia="zh-CN"/>
        </w:rPr>
        <w:t xml:space="preserve">, Pointreau A, Souque A, Oumouhou N, Muscari F, Lepage B, Senesse P, Barthet M, Lesavre N, Hammel P, Levy P, Ruszniewski P, Cordelier P, Buscail L. Gene expression signature of advanced pancreatic ductal adenocarcinoma using low density array on endoscopic ultrasound-guided fine needle aspiration samples. </w:t>
      </w:r>
      <w:r w:rsidRPr="00827C38">
        <w:rPr>
          <w:rFonts w:ascii="Book Antiqua" w:eastAsia="SimSun" w:hAnsi="Book Antiqua" w:cs="Times New Roman"/>
          <w:i/>
          <w:kern w:val="2"/>
          <w:sz w:val="24"/>
          <w:szCs w:val="24"/>
          <w:lang w:eastAsia="zh-CN"/>
        </w:rPr>
        <w:t>Pancreatology</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27-34 [PMID: 22487470 DOI: 10.1016/j.pan.2011.12.003]</w:t>
      </w:r>
    </w:p>
    <w:p w14:paraId="61ECB613"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140 </w:t>
      </w:r>
      <w:r w:rsidRPr="00827C38">
        <w:rPr>
          <w:rFonts w:ascii="Book Antiqua" w:eastAsia="SimSun" w:hAnsi="Book Antiqua" w:cs="Times New Roman"/>
          <w:b/>
          <w:kern w:val="2"/>
          <w:sz w:val="24"/>
          <w:szCs w:val="24"/>
          <w:lang w:eastAsia="zh-CN"/>
        </w:rPr>
        <w:t>Johnston FM</w:t>
      </w:r>
      <w:r w:rsidRPr="00827C38">
        <w:rPr>
          <w:rFonts w:ascii="Book Antiqua" w:eastAsia="SimSun" w:hAnsi="Book Antiqua" w:cs="Times New Roman"/>
          <w:kern w:val="2"/>
          <w:sz w:val="24"/>
          <w:szCs w:val="24"/>
          <w:lang w:eastAsia="zh-CN"/>
        </w:rPr>
        <w:t xml:space="preserve">, Tan MC, Tan BR Jr, Porembka MR, Brunt EM, Linehan DC, Simon PO Jr, Plambeck-Suess S, Eberlein TJ, Hellstrom KE, Hellstrom I, Hawkins WG, Goedegebuure P. Circulating mesothelin protein and cellular antimesothelin immunity in patients with pancreatic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15</w:t>
      </w:r>
      <w:r w:rsidRPr="00827C38">
        <w:rPr>
          <w:rFonts w:ascii="Book Antiqua" w:eastAsia="SimSun" w:hAnsi="Book Antiqua" w:cs="Times New Roman"/>
          <w:kern w:val="2"/>
          <w:sz w:val="24"/>
          <w:szCs w:val="24"/>
          <w:lang w:eastAsia="zh-CN"/>
        </w:rPr>
        <w:t>: 6511-6518 [PMID: 19843662 DOI: 10.1158/1078-0432.CCR-09-0565]</w:t>
      </w:r>
    </w:p>
    <w:p w14:paraId="5111CFFE"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141 </w:t>
      </w:r>
      <w:r w:rsidRPr="00827C38">
        <w:rPr>
          <w:rFonts w:ascii="Book Antiqua" w:eastAsia="SimSun" w:hAnsi="Book Antiqua" w:cs="Times New Roman"/>
          <w:b/>
          <w:kern w:val="2"/>
          <w:sz w:val="24"/>
          <w:szCs w:val="24"/>
          <w:lang w:eastAsia="zh-CN"/>
        </w:rPr>
        <w:t>Kendrick ZW</w:t>
      </w:r>
      <w:r w:rsidRPr="00827C38">
        <w:rPr>
          <w:rFonts w:ascii="Book Antiqua" w:eastAsia="SimSun" w:hAnsi="Book Antiqua" w:cs="Times New Roman"/>
          <w:kern w:val="2"/>
          <w:sz w:val="24"/>
          <w:szCs w:val="24"/>
          <w:lang w:eastAsia="zh-CN"/>
        </w:rPr>
        <w:t xml:space="preserve">, Firpo MA, Repko RC, Scaife CL, Adler DG, Boucher KM, Mulvihill SJ. Serum IGFBP2 and MSLN as diagnostic and prognostic biomarkers for pancreatic cancer. </w:t>
      </w:r>
      <w:r w:rsidRPr="00827C38">
        <w:rPr>
          <w:rFonts w:ascii="Book Antiqua" w:eastAsia="SimSun" w:hAnsi="Book Antiqua" w:cs="Times New Roman"/>
          <w:i/>
          <w:kern w:val="2"/>
          <w:sz w:val="24"/>
          <w:szCs w:val="24"/>
          <w:lang w:eastAsia="zh-CN"/>
        </w:rPr>
        <w:t xml:space="preserve">HPB </w:t>
      </w:r>
      <w:r w:rsidRPr="00827C38">
        <w:rPr>
          <w:rFonts w:ascii="Book Antiqua" w:eastAsia="SimSun" w:hAnsi="Book Antiqua" w:cs="Times New Roman"/>
          <w:kern w:val="2"/>
          <w:sz w:val="24"/>
          <w:szCs w:val="24"/>
          <w:lang w:eastAsia="zh-CN"/>
        </w:rPr>
        <w:t xml:space="preserve">(Oxford) 2014; </w:t>
      </w:r>
      <w:r w:rsidRPr="00827C38">
        <w:rPr>
          <w:rFonts w:ascii="Book Antiqua" w:eastAsia="SimSun" w:hAnsi="Book Antiqua" w:cs="Times New Roman"/>
          <w:b/>
          <w:kern w:val="2"/>
          <w:sz w:val="24"/>
          <w:szCs w:val="24"/>
          <w:lang w:eastAsia="zh-CN"/>
        </w:rPr>
        <w:t>16</w:t>
      </w:r>
      <w:r w:rsidRPr="00827C38">
        <w:rPr>
          <w:rFonts w:ascii="Book Antiqua" w:eastAsia="SimSun" w:hAnsi="Book Antiqua" w:cs="Times New Roman"/>
          <w:kern w:val="2"/>
          <w:sz w:val="24"/>
          <w:szCs w:val="24"/>
          <w:lang w:eastAsia="zh-CN"/>
        </w:rPr>
        <w:t>: 670-676 [PMID: 24308545 DOI: 10.1111/hpb.12199]</w:t>
      </w:r>
    </w:p>
    <w:p w14:paraId="33651BF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142 </w:t>
      </w:r>
      <w:r w:rsidRPr="00827C38">
        <w:rPr>
          <w:rFonts w:ascii="Book Antiqua" w:eastAsia="SimSun" w:hAnsi="Book Antiqua" w:cs="Times New Roman"/>
          <w:b/>
          <w:kern w:val="2"/>
          <w:sz w:val="24"/>
          <w:szCs w:val="24"/>
          <w:lang w:eastAsia="zh-CN"/>
        </w:rPr>
        <w:t>Scholler N</w:t>
      </w:r>
      <w:r w:rsidRPr="00827C38">
        <w:rPr>
          <w:rFonts w:ascii="Book Antiqua" w:eastAsia="SimSun" w:hAnsi="Book Antiqua" w:cs="Times New Roman"/>
          <w:kern w:val="2"/>
          <w:sz w:val="24"/>
          <w:szCs w:val="24"/>
          <w:lang w:eastAsia="zh-CN"/>
        </w:rPr>
        <w:t xml:space="preserve">, Fu N, Yang Y, Ye Z, Goodman GE, Hellström KE, Hellström I. Soluble member(s) of the mesothelin/megakaryocyte potentiating factor family are detectable in sera from patients with ovarian carcinoma. </w:t>
      </w:r>
      <w:r w:rsidRPr="00827C38">
        <w:rPr>
          <w:rFonts w:ascii="Book Antiqua" w:eastAsia="SimSun" w:hAnsi="Book Antiqua" w:cs="Times New Roman"/>
          <w:i/>
          <w:kern w:val="2"/>
          <w:sz w:val="24"/>
          <w:szCs w:val="24"/>
          <w:lang w:eastAsia="zh-CN"/>
        </w:rPr>
        <w:t xml:space="preserve">Proc Natl Acad Sci </w:t>
      </w:r>
      <w:r w:rsidRPr="00827C38">
        <w:rPr>
          <w:rFonts w:ascii="Book Antiqua" w:eastAsia="SimSun" w:hAnsi="Book Antiqua" w:cs="Times New Roman" w:hint="eastAsia"/>
          <w:kern w:val="2"/>
          <w:sz w:val="24"/>
          <w:szCs w:val="24"/>
          <w:lang w:eastAsia="zh-CN"/>
        </w:rPr>
        <w:t>(</w:t>
      </w:r>
      <w:r w:rsidRPr="00827C38">
        <w:rPr>
          <w:rFonts w:ascii="Book Antiqua" w:eastAsia="SimSun" w:hAnsi="Book Antiqua" w:cs="Times New Roman"/>
          <w:kern w:val="2"/>
          <w:sz w:val="24"/>
          <w:szCs w:val="24"/>
          <w:lang w:eastAsia="zh-CN"/>
        </w:rPr>
        <w:t>USA</w:t>
      </w:r>
      <w:r w:rsidRPr="00827C38">
        <w:rPr>
          <w:rFonts w:ascii="Book Antiqua" w:eastAsia="SimSun" w:hAnsi="Book Antiqua" w:cs="Times New Roman" w:hint="eastAsia"/>
          <w:kern w:val="2"/>
          <w:sz w:val="24"/>
          <w:szCs w:val="24"/>
          <w:lang w:eastAsia="zh-CN"/>
        </w:rPr>
        <w:t>)</w:t>
      </w:r>
      <w:r w:rsidRPr="00827C38">
        <w:rPr>
          <w:rFonts w:ascii="Book Antiqua" w:eastAsia="SimSun" w:hAnsi="Book Antiqua" w:cs="Times New Roman"/>
          <w:kern w:val="2"/>
          <w:sz w:val="24"/>
          <w:szCs w:val="24"/>
          <w:lang w:eastAsia="zh-CN"/>
        </w:rPr>
        <w:t xml:space="preserve"> 1999; </w:t>
      </w:r>
      <w:r w:rsidRPr="00827C38">
        <w:rPr>
          <w:rFonts w:ascii="Book Antiqua" w:eastAsia="SimSun" w:hAnsi="Book Antiqua" w:cs="Times New Roman"/>
          <w:b/>
          <w:kern w:val="2"/>
          <w:sz w:val="24"/>
          <w:szCs w:val="24"/>
          <w:lang w:eastAsia="zh-CN"/>
        </w:rPr>
        <w:t>96</w:t>
      </w:r>
      <w:r w:rsidRPr="00827C38">
        <w:rPr>
          <w:rFonts w:ascii="Book Antiqua" w:eastAsia="SimSun" w:hAnsi="Book Antiqua" w:cs="Times New Roman"/>
          <w:kern w:val="2"/>
          <w:sz w:val="24"/>
          <w:szCs w:val="24"/>
          <w:lang w:eastAsia="zh-CN"/>
        </w:rPr>
        <w:t>: 11531-11536 [PMID: 10500211 DOI: 10.1073/pnas.96.20.11531]</w:t>
      </w:r>
    </w:p>
    <w:p w14:paraId="48EF9526"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143 </w:t>
      </w:r>
      <w:r w:rsidRPr="00827C38">
        <w:rPr>
          <w:rFonts w:ascii="Book Antiqua" w:eastAsia="SimSun" w:hAnsi="Book Antiqua" w:cs="Times New Roman"/>
          <w:b/>
          <w:kern w:val="2"/>
          <w:sz w:val="24"/>
          <w:szCs w:val="24"/>
          <w:lang w:eastAsia="zh-CN"/>
        </w:rPr>
        <w:t>Hassan R</w:t>
      </w:r>
      <w:r w:rsidRPr="00827C38">
        <w:rPr>
          <w:rFonts w:ascii="Book Antiqua" w:eastAsia="SimSun" w:hAnsi="Book Antiqua" w:cs="Times New Roman"/>
          <w:kern w:val="2"/>
          <w:sz w:val="24"/>
          <w:szCs w:val="24"/>
          <w:lang w:eastAsia="zh-CN"/>
        </w:rPr>
        <w:t xml:space="preserve">, Remaley AT, Sampson ML, Zhang J, Cox DD, Pingpank J, Alexander R, Willingham M, Pastan I, Onda M. Detection and quantitation of serum mesothelin, a tumor marker for patients with mesothelioma and ovarian cancer.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447-453 [PMID: 16428485 DOI: 10.1158/1078-0432.CCR-05-1477]</w:t>
      </w:r>
    </w:p>
    <w:p w14:paraId="2A399D4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144 </w:t>
      </w:r>
      <w:r w:rsidRPr="00827C38">
        <w:rPr>
          <w:rFonts w:ascii="Book Antiqua" w:eastAsia="SimSun" w:hAnsi="Book Antiqua" w:cs="Times New Roman"/>
          <w:b/>
          <w:kern w:val="2"/>
          <w:sz w:val="24"/>
          <w:szCs w:val="24"/>
          <w:lang w:eastAsia="zh-CN"/>
        </w:rPr>
        <w:t>Onda M</w:t>
      </w:r>
      <w:r w:rsidRPr="00827C38">
        <w:rPr>
          <w:rFonts w:ascii="Book Antiqua" w:eastAsia="SimSun" w:hAnsi="Book Antiqua" w:cs="Times New Roman"/>
          <w:kern w:val="2"/>
          <w:sz w:val="24"/>
          <w:szCs w:val="24"/>
          <w:lang w:eastAsia="zh-CN"/>
        </w:rPr>
        <w:t xml:space="preserve">, Nagata S, Ho M, Bera TK, Hassan R, Alexander RH, Pastan I. Megakaryocyte potentiation factor cleaved from mesothelin precursor is a useful tumor marker in the serum of patients with mesothelioma.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2006;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4225-4231 [PMID: 16857795 DOI: 10.1158/1078-0432.CCR-06-0472]</w:t>
      </w:r>
    </w:p>
    <w:p w14:paraId="7F53C21F"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145 </w:t>
      </w:r>
      <w:r w:rsidRPr="00827C38">
        <w:rPr>
          <w:rFonts w:ascii="Book Antiqua" w:eastAsia="SimSun" w:hAnsi="Book Antiqua" w:cs="Times New Roman"/>
          <w:b/>
          <w:kern w:val="2"/>
          <w:sz w:val="24"/>
          <w:szCs w:val="24"/>
          <w:lang w:eastAsia="zh-CN"/>
        </w:rPr>
        <w:t>Baricević I</w:t>
      </w:r>
      <w:r w:rsidRPr="00827C38">
        <w:rPr>
          <w:rFonts w:ascii="Book Antiqua" w:eastAsia="SimSun" w:hAnsi="Book Antiqua" w:cs="Times New Roman"/>
          <w:kern w:val="2"/>
          <w:sz w:val="24"/>
          <w:szCs w:val="24"/>
          <w:lang w:eastAsia="zh-CN"/>
        </w:rPr>
        <w:t xml:space="preserve">, Masnikosa R, Lagundzin D, Golubović V, Nedić O. Alterations of insulin-like growth factor binding protein 3 (IGFBP-3) glycosylation in </w:t>
      </w:r>
      <w:r w:rsidRPr="00827C38">
        <w:rPr>
          <w:rFonts w:ascii="Book Antiqua" w:eastAsia="SimSun" w:hAnsi="Book Antiqua" w:cs="Times New Roman"/>
          <w:kern w:val="2"/>
          <w:sz w:val="24"/>
          <w:szCs w:val="24"/>
          <w:lang w:eastAsia="zh-CN"/>
        </w:rPr>
        <w:lastRenderedPageBreak/>
        <w:t xml:space="preserve">patients with breast tumours. </w:t>
      </w:r>
      <w:r w:rsidRPr="00827C38">
        <w:rPr>
          <w:rFonts w:ascii="Book Antiqua" w:eastAsia="SimSun" w:hAnsi="Book Antiqua" w:cs="Times New Roman"/>
          <w:i/>
          <w:kern w:val="2"/>
          <w:sz w:val="24"/>
          <w:szCs w:val="24"/>
          <w:lang w:eastAsia="zh-CN"/>
        </w:rPr>
        <w:t>Clin Biochem</w:t>
      </w:r>
      <w:r w:rsidRPr="00827C38">
        <w:rPr>
          <w:rFonts w:ascii="Book Antiqua" w:eastAsia="SimSun" w:hAnsi="Book Antiqua" w:cs="Times New Roman"/>
          <w:kern w:val="2"/>
          <w:sz w:val="24"/>
          <w:szCs w:val="24"/>
          <w:lang w:eastAsia="zh-CN"/>
        </w:rPr>
        <w:t xml:space="preserve"> 2010; </w:t>
      </w:r>
      <w:r w:rsidRPr="00827C38">
        <w:rPr>
          <w:rFonts w:ascii="Book Antiqua" w:eastAsia="SimSun" w:hAnsi="Book Antiqua" w:cs="Times New Roman"/>
          <w:b/>
          <w:kern w:val="2"/>
          <w:sz w:val="24"/>
          <w:szCs w:val="24"/>
          <w:lang w:eastAsia="zh-CN"/>
        </w:rPr>
        <w:t>43</w:t>
      </w:r>
      <w:r w:rsidRPr="00827C38">
        <w:rPr>
          <w:rFonts w:ascii="Book Antiqua" w:eastAsia="SimSun" w:hAnsi="Book Antiqua" w:cs="Times New Roman"/>
          <w:kern w:val="2"/>
          <w:sz w:val="24"/>
          <w:szCs w:val="24"/>
          <w:lang w:eastAsia="zh-CN"/>
        </w:rPr>
        <w:t>: 725-731 [PMID: 20307522 DOI: 10.1016/j.clinbiochem.2010.03.006]</w:t>
      </w:r>
    </w:p>
    <w:p w14:paraId="4B4B1FD7"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146 </w:t>
      </w:r>
      <w:r w:rsidRPr="00827C38">
        <w:rPr>
          <w:rFonts w:ascii="Book Antiqua" w:eastAsia="SimSun" w:hAnsi="Book Antiqua" w:cs="Times New Roman"/>
          <w:b/>
          <w:kern w:val="2"/>
          <w:sz w:val="24"/>
          <w:szCs w:val="24"/>
          <w:lang w:eastAsia="zh-CN"/>
        </w:rPr>
        <w:t>Roghani M</w:t>
      </w:r>
      <w:r w:rsidRPr="00827C38">
        <w:rPr>
          <w:rFonts w:ascii="Book Antiqua" w:eastAsia="SimSun" w:hAnsi="Book Antiqua" w:cs="Times New Roman"/>
          <w:kern w:val="2"/>
          <w:sz w:val="24"/>
          <w:szCs w:val="24"/>
          <w:lang w:eastAsia="zh-CN"/>
        </w:rPr>
        <w:t xml:space="preserve">, Segovia B, Whitechurch O, Binoux M. Purification from human cerebrospinal fluid of insulin-like growth factor binding proteins (IGFBPs). Isolation of IGFBP-2, an altered form of IGFBP-3 and a new IGFBP species. </w:t>
      </w:r>
      <w:r w:rsidRPr="00827C38">
        <w:rPr>
          <w:rFonts w:ascii="Book Antiqua" w:eastAsia="SimSun" w:hAnsi="Book Antiqua" w:cs="Times New Roman"/>
          <w:i/>
          <w:kern w:val="2"/>
          <w:sz w:val="24"/>
          <w:szCs w:val="24"/>
          <w:lang w:eastAsia="zh-CN"/>
        </w:rPr>
        <w:t>Growth Regul</w:t>
      </w:r>
      <w:r w:rsidRPr="00827C38">
        <w:rPr>
          <w:rFonts w:ascii="Book Antiqua" w:eastAsia="SimSun" w:hAnsi="Book Antiqua" w:cs="Times New Roman"/>
          <w:kern w:val="2"/>
          <w:sz w:val="24"/>
          <w:szCs w:val="24"/>
          <w:lang w:eastAsia="zh-CN"/>
        </w:rPr>
        <w:t xml:space="preserve"> 1991; </w:t>
      </w:r>
      <w:r w:rsidRPr="00827C38">
        <w:rPr>
          <w:rFonts w:ascii="Book Antiqua" w:eastAsia="SimSun" w:hAnsi="Book Antiqua" w:cs="Times New Roman"/>
          <w:b/>
          <w:kern w:val="2"/>
          <w:sz w:val="24"/>
          <w:szCs w:val="24"/>
          <w:lang w:eastAsia="zh-CN"/>
        </w:rPr>
        <w:t>1</w:t>
      </w:r>
      <w:r w:rsidRPr="00827C38">
        <w:rPr>
          <w:rFonts w:ascii="Book Antiqua" w:eastAsia="SimSun" w:hAnsi="Book Antiqua" w:cs="Times New Roman"/>
          <w:kern w:val="2"/>
          <w:sz w:val="24"/>
          <w:szCs w:val="24"/>
          <w:lang w:eastAsia="zh-CN"/>
        </w:rPr>
        <w:t>: 125-130 [PMID: 1726837]</w:t>
      </w:r>
    </w:p>
    <w:p w14:paraId="1C11494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147 </w:t>
      </w:r>
      <w:r w:rsidRPr="00827C38">
        <w:rPr>
          <w:rFonts w:ascii="Book Antiqua" w:eastAsia="SimSun" w:hAnsi="Book Antiqua" w:cs="Times New Roman"/>
          <w:b/>
          <w:kern w:val="2"/>
          <w:sz w:val="24"/>
          <w:szCs w:val="24"/>
          <w:lang w:eastAsia="zh-CN"/>
        </w:rPr>
        <w:t>De Reggi M</w:t>
      </w:r>
      <w:r w:rsidRPr="00827C38">
        <w:rPr>
          <w:rFonts w:ascii="Book Antiqua" w:eastAsia="SimSun" w:hAnsi="Book Antiqua" w:cs="Times New Roman"/>
          <w:kern w:val="2"/>
          <w:sz w:val="24"/>
          <w:szCs w:val="24"/>
          <w:lang w:eastAsia="zh-CN"/>
        </w:rPr>
        <w:t xml:space="preserve">, Capon C, Gharib B, Wieruszeski JM, Michel R, Fournet B. The glycan moiety of human pancreatic lithostathine. Structure characterization and possible pathophysiological implications. </w:t>
      </w:r>
      <w:r w:rsidRPr="00827C38">
        <w:rPr>
          <w:rFonts w:ascii="Book Antiqua" w:eastAsia="SimSun" w:hAnsi="Book Antiqua" w:cs="Times New Roman"/>
          <w:i/>
          <w:kern w:val="2"/>
          <w:sz w:val="24"/>
          <w:szCs w:val="24"/>
          <w:lang w:eastAsia="zh-CN"/>
        </w:rPr>
        <w:t>Eur J Biochem</w:t>
      </w:r>
      <w:r w:rsidRPr="00827C38">
        <w:rPr>
          <w:rFonts w:ascii="Book Antiqua" w:eastAsia="SimSun" w:hAnsi="Book Antiqua" w:cs="Times New Roman"/>
          <w:kern w:val="2"/>
          <w:sz w:val="24"/>
          <w:szCs w:val="24"/>
          <w:lang w:eastAsia="zh-CN"/>
        </w:rPr>
        <w:t xml:space="preserve"> 1995; </w:t>
      </w:r>
      <w:r w:rsidRPr="00827C38">
        <w:rPr>
          <w:rFonts w:ascii="Book Antiqua" w:eastAsia="SimSun" w:hAnsi="Book Antiqua" w:cs="Times New Roman"/>
          <w:b/>
          <w:kern w:val="2"/>
          <w:sz w:val="24"/>
          <w:szCs w:val="24"/>
          <w:lang w:eastAsia="zh-CN"/>
        </w:rPr>
        <w:t>230</w:t>
      </w:r>
      <w:r w:rsidRPr="00827C38">
        <w:rPr>
          <w:rFonts w:ascii="Book Antiqua" w:eastAsia="SimSun" w:hAnsi="Book Antiqua" w:cs="Times New Roman"/>
          <w:kern w:val="2"/>
          <w:sz w:val="24"/>
          <w:szCs w:val="24"/>
          <w:lang w:eastAsia="zh-CN"/>
        </w:rPr>
        <w:t>: 503-510 [PMID: 7607222 DOI: 10.1111/j.1432-1033.1995.tb20589.x]</w:t>
      </w:r>
    </w:p>
    <w:p w14:paraId="5E342DC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148 </w:t>
      </w:r>
      <w:r w:rsidRPr="00827C38">
        <w:rPr>
          <w:rFonts w:ascii="Book Antiqua" w:eastAsia="SimSun" w:hAnsi="Book Antiqua" w:cs="Times New Roman"/>
          <w:b/>
          <w:kern w:val="2"/>
          <w:sz w:val="24"/>
          <w:szCs w:val="24"/>
          <w:lang w:eastAsia="zh-CN"/>
        </w:rPr>
        <w:t>Porterfield M</w:t>
      </w:r>
      <w:r w:rsidRPr="00827C38">
        <w:rPr>
          <w:rFonts w:ascii="Book Antiqua" w:eastAsia="SimSun" w:hAnsi="Book Antiqua" w:cs="Times New Roman"/>
          <w:kern w:val="2"/>
          <w:sz w:val="24"/>
          <w:szCs w:val="24"/>
          <w:lang w:eastAsia="zh-CN"/>
        </w:rPr>
        <w:t xml:space="preserve">, Zhao P, Han H, Cunningham J, Aoki K, Von Hoff DD, Demeure MJ, Pierce JM, Tiemeyer M, Wells L. Discrimination between adenocarcinoma and normal pancreatic ductal fluid by proteomic and glycomic analysis.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395-407 [PMID: 24328148 DOI: 10.1021/pr400422g]</w:t>
      </w:r>
    </w:p>
    <w:p w14:paraId="12CC61F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149 </w:t>
      </w:r>
      <w:r w:rsidRPr="00827C38">
        <w:rPr>
          <w:rFonts w:ascii="Book Antiqua" w:eastAsia="SimSun" w:hAnsi="Book Antiqua" w:cs="Times New Roman"/>
          <w:b/>
          <w:kern w:val="2"/>
          <w:sz w:val="24"/>
          <w:szCs w:val="24"/>
          <w:lang w:eastAsia="zh-CN"/>
        </w:rPr>
        <w:t>Zhang YW</w:t>
      </w:r>
      <w:r w:rsidRPr="00827C38">
        <w:rPr>
          <w:rFonts w:ascii="Book Antiqua" w:eastAsia="SimSun" w:hAnsi="Book Antiqua" w:cs="Times New Roman"/>
          <w:kern w:val="2"/>
          <w:sz w:val="24"/>
          <w:szCs w:val="24"/>
          <w:lang w:eastAsia="zh-CN"/>
        </w:rPr>
        <w:t xml:space="preserve">, Ding LS, Lai MD. Reg gene family and human diseases. </w:t>
      </w:r>
      <w:r w:rsidRPr="00827C38">
        <w:rPr>
          <w:rFonts w:ascii="Book Antiqua" w:eastAsia="SimSun" w:hAnsi="Book Antiqua" w:cs="Times New Roman"/>
          <w:i/>
          <w:kern w:val="2"/>
          <w:sz w:val="24"/>
          <w:szCs w:val="24"/>
          <w:lang w:eastAsia="zh-CN"/>
        </w:rPr>
        <w:t>World J Gastroenterol</w:t>
      </w:r>
      <w:r w:rsidRPr="00827C38">
        <w:rPr>
          <w:rFonts w:ascii="Book Antiqua" w:eastAsia="SimSun" w:hAnsi="Book Antiqua" w:cs="Times New Roman"/>
          <w:kern w:val="2"/>
          <w:sz w:val="24"/>
          <w:szCs w:val="24"/>
          <w:lang w:eastAsia="zh-CN"/>
        </w:rPr>
        <w:t xml:space="preserve"> 2003; </w:t>
      </w:r>
      <w:r w:rsidRPr="00827C38">
        <w:rPr>
          <w:rFonts w:ascii="Book Antiqua" w:eastAsia="SimSun" w:hAnsi="Book Antiqua" w:cs="Times New Roman"/>
          <w:b/>
          <w:kern w:val="2"/>
          <w:sz w:val="24"/>
          <w:szCs w:val="24"/>
          <w:lang w:eastAsia="zh-CN"/>
        </w:rPr>
        <w:t>9</w:t>
      </w:r>
      <w:r w:rsidRPr="00827C38">
        <w:rPr>
          <w:rFonts w:ascii="Book Antiqua" w:eastAsia="SimSun" w:hAnsi="Book Antiqua" w:cs="Times New Roman"/>
          <w:kern w:val="2"/>
          <w:sz w:val="24"/>
          <w:szCs w:val="24"/>
          <w:lang w:eastAsia="zh-CN"/>
        </w:rPr>
        <w:t>: 2635-2641 [PMID: 14669303 DOI: 10.3748/wjg.v9.i12.2635]</w:t>
      </w:r>
    </w:p>
    <w:p w14:paraId="45D614B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150 </w:t>
      </w:r>
      <w:r w:rsidRPr="00827C38">
        <w:rPr>
          <w:rFonts w:ascii="Book Antiqua" w:eastAsia="SimSun" w:hAnsi="Book Antiqua" w:cs="Times New Roman"/>
          <w:b/>
          <w:kern w:val="2"/>
          <w:sz w:val="24"/>
          <w:szCs w:val="24"/>
          <w:lang w:eastAsia="zh-CN"/>
        </w:rPr>
        <w:t>Makawita S</w:t>
      </w:r>
      <w:r w:rsidRPr="00827C38">
        <w:rPr>
          <w:rFonts w:ascii="Book Antiqua" w:eastAsia="SimSun" w:hAnsi="Book Antiqua" w:cs="Times New Roman"/>
          <w:kern w:val="2"/>
          <w:sz w:val="24"/>
          <w:szCs w:val="24"/>
          <w:lang w:eastAsia="zh-CN"/>
        </w:rPr>
        <w:t xml:space="preserve">, Dimitromanolakis A, Soosaipillai A, Soleas I, Chan A, Gallinger S, Haun RS, Blasutig IM, Diamandis EP. Validation of four candidate pancreatic cancer serological biomarkers that improve the performance of CA19.9. </w:t>
      </w:r>
      <w:r w:rsidRPr="00827C38">
        <w:rPr>
          <w:rFonts w:ascii="Book Antiqua" w:eastAsia="SimSun" w:hAnsi="Book Antiqua" w:cs="Times New Roman"/>
          <w:i/>
          <w:kern w:val="2"/>
          <w:sz w:val="24"/>
          <w:szCs w:val="24"/>
          <w:lang w:eastAsia="zh-CN"/>
        </w:rPr>
        <w:t>BMC Cancer</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404 [PMID: 24007603 DOI: 10.1186/1471-2407-13-404]</w:t>
      </w:r>
    </w:p>
    <w:p w14:paraId="40E4C8B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151 </w:t>
      </w:r>
      <w:r w:rsidRPr="00827C38">
        <w:rPr>
          <w:rFonts w:ascii="Book Antiqua" w:eastAsia="SimSun" w:hAnsi="Book Antiqua" w:cs="Times New Roman"/>
          <w:b/>
          <w:kern w:val="2"/>
          <w:sz w:val="24"/>
          <w:szCs w:val="24"/>
          <w:lang w:eastAsia="zh-CN"/>
        </w:rPr>
        <w:t>Radon TP</w:t>
      </w:r>
      <w:r w:rsidRPr="00827C38">
        <w:rPr>
          <w:rFonts w:ascii="Book Antiqua" w:eastAsia="SimSun" w:hAnsi="Book Antiqua" w:cs="Times New Roman"/>
          <w:kern w:val="2"/>
          <w:sz w:val="24"/>
          <w:szCs w:val="24"/>
          <w:lang w:eastAsia="zh-CN"/>
        </w:rPr>
        <w:t xml:space="preserve">, Massat NJ, Jones R, Alrawashdeh W, Dumartin L, Ennis D, Duffy SW, Kocher HM, Pereira SP, Guarner posthumous L, Murta-Nascimento C, Real FX, Malats N, Neoptolemos J, Costello E, Greenhalf W, Lemoine NR, Crnogorac-Jurcevic T. Identification of a Three-Biomarker Panel in Urine for Early Detection of Pancreatic Adenocarcinoma. </w:t>
      </w:r>
      <w:r w:rsidRPr="00827C38">
        <w:rPr>
          <w:rFonts w:ascii="Book Antiqua" w:eastAsia="SimSun" w:hAnsi="Book Antiqua" w:cs="Times New Roman"/>
          <w:i/>
          <w:kern w:val="2"/>
          <w:sz w:val="24"/>
          <w:szCs w:val="24"/>
          <w:lang w:eastAsia="zh-CN"/>
        </w:rPr>
        <w:t>Clin Cancer Res</w:t>
      </w:r>
      <w:r w:rsidRPr="00827C38">
        <w:rPr>
          <w:rFonts w:ascii="Book Antiqua" w:eastAsia="SimSun" w:hAnsi="Book Antiqua" w:cs="Times New Roman"/>
          <w:kern w:val="2"/>
          <w:sz w:val="24"/>
          <w:szCs w:val="24"/>
          <w:lang w:eastAsia="zh-CN"/>
        </w:rPr>
        <w:t xml:space="preserve"> 2015; </w:t>
      </w:r>
      <w:r w:rsidRPr="00827C38">
        <w:rPr>
          <w:rFonts w:ascii="Book Antiqua" w:eastAsia="SimSun" w:hAnsi="Book Antiqua" w:cs="Times New Roman"/>
          <w:b/>
          <w:kern w:val="2"/>
          <w:sz w:val="24"/>
          <w:szCs w:val="24"/>
          <w:lang w:eastAsia="zh-CN"/>
        </w:rPr>
        <w:t>21</w:t>
      </w:r>
      <w:r w:rsidRPr="00827C38">
        <w:rPr>
          <w:rFonts w:ascii="Book Antiqua" w:eastAsia="SimSun" w:hAnsi="Book Antiqua" w:cs="Times New Roman"/>
          <w:kern w:val="2"/>
          <w:sz w:val="24"/>
          <w:szCs w:val="24"/>
          <w:lang w:eastAsia="zh-CN"/>
        </w:rPr>
        <w:t>: 3512-3521 [PMID: 26240291 DOI: 10.1158/1078-0432.CCR-14-2467]</w:t>
      </w:r>
    </w:p>
    <w:p w14:paraId="23F48BA4"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152 </w:t>
      </w:r>
      <w:r w:rsidRPr="00827C38">
        <w:rPr>
          <w:rFonts w:ascii="Book Antiqua" w:eastAsia="SimSun" w:hAnsi="Book Antiqua" w:cs="Times New Roman"/>
          <w:b/>
          <w:kern w:val="2"/>
          <w:sz w:val="24"/>
          <w:szCs w:val="24"/>
          <w:lang w:eastAsia="zh-CN"/>
        </w:rPr>
        <w:t>Jackson HW</w:t>
      </w:r>
      <w:r w:rsidRPr="00827C38">
        <w:rPr>
          <w:rFonts w:ascii="Book Antiqua" w:eastAsia="SimSun" w:hAnsi="Book Antiqua" w:cs="Times New Roman"/>
          <w:kern w:val="2"/>
          <w:sz w:val="24"/>
          <w:szCs w:val="24"/>
          <w:lang w:eastAsia="zh-CN"/>
        </w:rPr>
        <w:t xml:space="preserve">, Defamie V, Waterhouse P, Khokha R. TIMPs: versatile extracellular regulators in cancer. </w:t>
      </w:r>
      <w:r w:rsidRPr="00827C38">
        <w:rPr>
          <w:rFonts w:ascii="Book Antiqua" w:eastAsia="SimSun" w:hAnsi="Book Antiqua" w:cs="Times New Roman"/>
          <w:i/>
          <w:kern w:val="2"/>
          <w:sz w:val="24"/>
          <w:szCs w:val="24"/>
          <w:lang w:eastAsia="zh-CN"/>
        </w:rPr>
        <w:t>Nat Rev Cancer</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17</w:t>
      </w:r>
      <w:r w:rsidRPr="00827C38">
        <w:rPr>
          <w:rFonts w:ascii="Book Antiqua" w:eastAsia="SimSun" w:hAnsi="Book Antiqua" w:cs="Times New Roman"/>
          <w:kern w:val="2"/>
          <w:sz w:val="24"/>
          <w:szCs w:val="24"/>
          <w:lang w:eastAsia="zh-CN"/>
        </w:rPr>
        <w:t>: 38-53 [PMID: 27932800 DOI: 10.1038/nrc.2016.115]</w:t>
      </w:r>
    </w:p>
    <w:p w14:paraId="779DDBC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lastRenderedPageBreak/>
        <w:t xml:space="preserve">153 </w:t>
      </w:r>
      <w:r w:rsidRPr="00827C38">
        <w:rPr>
          <w:rFonts w:ascii="Book Antiqua" w:eastAsia="SimSun" w:hAnsi="Book Antiqua" w:cs="Times New Roman"/>
          <w:b/>
          <w:kern w:val="2"/>
          <w:sz w:val="24"/>
          <w:szCs w:val="24"/>
          <w:lang w:eastAsia="zh-CN"/>
        </w:rPr>
        <w:t>Slater EP</w:t>
      </w:r>
      <w:r w:rsidRPr="00827C38">
        <w:rPr>
          <w:rFonts w:ascii="Book Antiqua" w:eastAsia="SimSun" w:hAnsi="Book Antiqua" w:cs="Times New Roman"/>
          <w:kern w:val="2"/>
          <w:sz w:val="24"/>
          <w:szCs w:val="24"/>
          <w:lang w:eastAsia="zh-CN"/>
        </w:rPr>
        <w:t xml:space="preserve">, Fendrich V, Strauch K, Rospleszcz S, Ramaswamy A, Mätthai E, Chaloupka B, Gress TM, Langer P, Bartsch DK. LCN2 and TIMP1 as Potential Serum Markers for the Early Detection of Familial Pancreatic Cancer. </w:t>
      </w:r>
      <w:r w:rsidRPr="00827C38">
        <w:rPr>
          <w:rFonts w:ascii="Book Antiqua" w:eastAsia="SimSun" w:hAnsi="Book Antiqua" w:cs="Times New Roman"/>
          <w:i/>
          <w:kern w:val="2"/>
          <w:sz w:val="24"/>
          <w:szCs w:val="24"/>
          <w:lang w:eastAsia="zh-CN"/>
        </w:rPr>
        <w:t>Transl Oncol</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6</w:t>
      </w:r>
      <w:r w:rsidRPr="00827C38">
        <w:rPr>
          <w:rFonts w:ascii="Book Antiqua" w:eastAsia="SimSun" w:hAnsi="Book Antiqua" w:cs="Times New Roman"/>
          <w:kern w:val="2"/>
          <w:sz w:val="24"/>
          <w:szCs w:val="24"/>
          <w:lang w:eastAsia="zh-CN"/>
        </w:rPr>
        <w:t>: 99-103 [PMID: 23544163 DOI: 10.1593/tlo.12373]</w:t>
      </w:r>
    </w:p>
    <w:p w14:paraId="7E05734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154 </w:t>
      </w:r>
      <w:r w:rsidRPr="00827C38">
        <w:rPr>
          <w:rFonts w:ascii="Book Antiqua" w:eastAsia="SimSun" w:hAnsi="Book Antiqua" w:cs="Times New Roman"/>
          <w:b/>
          <w:kern w:val="2"/>
          <w:sz w:val="24"/>
          <w:szCs w:val="24"/>
          <w:lang w:eastAsia="zh-CN"/>
        </w:rPr>
        <w:t>Roy R</w:t>
      </w:r>
      <w:r w:rsidRPr="00827C38">
        <w:rPr>
          <w:rFonts w:ascii="Book Antiqua" w:eastAsia="SimSun" w:hAnsi="Book Antiqua" w:cs="Times New Roman"/>
          <w:kern w:val="2"/>
          <w:sz w:val="24"/>
          <w:szCs w:val="24"/>
          <w:lang w:eastAsia="zh-CN"/>
        </w:rPr>
        <w:t xml:space="preserve">, Zurakowski D, Wischhusen J, Frauenhoffer C, Hooshmand S, Kulke M, Moses MA. Urinary TIMP-1 and MMP-2 levels detect the presence of pancreatic malignancies. </w:t>
      </w:r>
      <w:r w:rsidRPr="00827C38">
        <w:rPr>
          <w:rFonts w:ascii="Book Antiqua" w:eastAsia="SimSun" w:hAnsi="Book Antiqua" w:cs="Times New Roman"/>
          <w:i/>
          <w:kern w:val="2"/>
          <w:sz w:val="24"/>
          <w:szCs w:val="24"/>
          <w:lang w:eastAsia="zh-CN"/>
        </w:rPr>
        <w:t>Br J Cancer</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111</w:t>
      </w:r>
      <w:r w:rsidRPr="00827C38">
        <w:rPr>
          <w:rFonts w:ascii="Book Antiqua" w:eastAsia="SimSun" w:hAnsi="Book Antiqua" w:cs="Times New Roman"/>
          <w:kern w:val="2"/>
          <w:sz w:val="24"/>
          <w:szCs w:val="24"/>
          <w:lang w:eastAsia="zh-CN"/>
        </w:rPr>
        <w:t>: 1772-1779 [PMID: 25137018 DOI: 10.1038/bjc.2014.462]</w:t>
      </w:r>
    </w:p>
    <w:p w14:paraId="32235829"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155 </w:t>
      </w:r>
      <w:r w:rsidRPr="00827C38">
        <w:rPr>
          <w:rFonts w:ascii="Book Antiqua" w:eastAsia="SimSun" w:hAnsi="Book Antiqua" w:cs="Times New Roman"/>
          <w:b/>
          <w:kern w:val="2"/>
          <w:sz w:val="24"/>
          <w:szCs w:val="24"/>
          <w:lang w:eastAsia="zh-CN"/>
        </w:rPr>
        <w:t>Kim YS</w:t>
      </w:r>
      <w:r w:rsidRPr="00827C38">
        <w:rPr>
          <w:rFonts w:ascii="Book Antiqua" w:eastAsia="SimSun" w:hAnsi="Book Antiqua" w:cs="Times New Roman"/>
          <w:kern w:val="2"/>
          <w:sz w:val="24"/>
          <w:szCs w:val="24"/>
          <w:lang w:eastAsia="zh-CN"/>
        </w:rPr>
        <w:t xml:space="preserve">, Kim SH, Kang JG, Ko JH. Expression level and glycan dynamics determine the net effects of TIMP-1 on cancer progression. </w:t>
      </w:r>
      <w:r w:rsidRPr="00827C38">
        <w:rPr>
          <w:rFonts w:ascii="Book Antiqua" w:eastAsia="SimSun" w:hAnsi="Book Antiqua" w:cs="Times New Roman"/>
          <w:i/>
          <w:kern w:val="2"/>
          <w:sz w:val="24"/>
          <w:szCs w:val="24"/>
          <w:lang w:eastAsia="zh-CN"/>
        </w:rPr>
        <w:t>BMB Rep</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45</w:t>
      </w:r>
      <w:r w:rsidRPr="00827C38">
        <w:rPr>
          <w:rFonts w:ascii="Book Antiqua" w:eastAsia="SimSun" w:hAnsi="Book Antiqua" w:cs="Times New Roman"/>
          <w:kern w:val="2"/>
          <w:sz w:val="24"/>
          <w:szCs w:val="24"/>
          <w:lang w:eastAsia="zh-CN"/>
        </w:rPr>
        <w:t>: 623-628 [PMID: 23187000 DOI: 10.5483/BMBRep.2012.45.11.233]</w:t>
      </w:r>
    </w:p>
    <w:p w14:paraId="10F9E4C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156 </w:t>
      </w:r>
      <w:r w:rsidRPr="00827C38">
        <w:rPr>
          <w:rFonts w:ascii="Book Antiqua" w:eastAsia="SimSun" w:hAnsi="Book Antiqua" w:cs="Times New Roman"/>
          <w:b/>
          <w:kern w:val="2"/>
          <w:sz w:val="24"/>
          <w:szCs w:val="24"/>
          <w:lang w:eastAsia="zh-CN"/>
        </w:rPr>
        <w:t>Kim HIe</w:t>
      </w:r>
      <w:r w:rsidRPr="00827C38">
        <w:rPr>
          <w:rFonts w:ascii="Book Antiqua" w:eastAsia="SimSun" w:hAnsi="Book Antiqua" w:cs="Times New Roman"/>
          <w:kern w:val="2"/>
          <w:sz w:val="24"/>
          <w:szCs w:val="24"/>
          <w:lang w:eastAsia="zh-CN"/>
        </w:rPr>
        <w:t xml:space="preserve">, Saldova R, Park JH, Lee YH, Harvey DJ, Wormald MR, Wynne K, Elia G, Kim HJ, Rudd PM, Lee ST. The presence of outer arm fucose residues on the N-glycans of tissue inhibitor of metalloproteinases-1 reduces its activity.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12</w:t>
      </w:r>
      <w:r w:rsidRPr="00827C38">
        <w:rPr>
          <w:rFonts w:ascii="Book Antiqua" w:eastAsia="SimSun" w:hAnsi="Book Antiqua" w:cs="Times New Roman"/>
          <w:kern w:val="2"/>
          <w:sz w:val="24"/>
          <w:szCs w:val="24"/>
          <w:lang w:eastAsia="zh-CN"/>
        </w:rPr>
        <w:t>: 3547-3560 [PMID: 23815085 DOI: 10.1021/pr400276r]</w:t>
      </w:r>
    </w:p>
    <w:p w14:paraId="5DC97B01"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157 </w:t>
      </w:r>
      <w:r w:rsidRPr="00827C38">
        <w:rPr>
          <w:rFonts w:ascii="Book Antiqua" w:eastAsia="SimSun" w:hAnsi="Book Antiqua" w:cs="Times New Roman"/>
          <w:b/>
          <w:kern w:val="2"/>
          <w:sz w:val="24"/>
          <w:szCs w:val="24"/>
          <w:lang w:eastAsia="zh-CN"/>
        </w:rPr>
        <w:t>Yamanaka Y</w:t>
      </w:r>
      <w:r w:rsidRPr="00827C38">
        <w:rPr>
          <w:rFonts w:ascii="Book Antiqua" w:eastAsia="SimSun" w:hAnsi="Book Antiqua" w:cs="Times New Roman"/>
          <w:kern w:val="2"/>
          <w:sz w:val="24"/>
          <w:szCs w:val="24"/>
          <w:lang w:eastAsia="zh-CN"/>
        </w:rPr>
        <w:t xml:space="preserve">, Friess H, Kobrin MS, Büchler M, Kunz J, Beger HG, Korc M. Overexpression of HER2/neu oncogene in human pancreatic carcinoma. </w:t>
      </w:r>
      <w:r w:rsidRPr="00827C38">
        <w:rPr>
          <w:rFonts w:ascii="Book Antiqua" w:eastAsia="SimSun" w:hAnsi="Book Antiqua" w:cs="Times New Roman"/>
          <w:i/>
          <w:kern w:val="2"/>
          <w:sz w:val="24"/>
          <w:szCs w:val="24"/>
          <w:lang w:eastAsia="zh-CN"/>
        </w:rPr>
        <w:t>Hum Pathol</w:t>
      </w:r>
      <w:r w:rsidRPr="00827C38">
        <w:rPr>
          <w:rFonts w:ascii="Book Antiqua" w:eastAsia="SimSun" w:hAnsi="Book Antiqua" w:cs="Times New Roman"/>
          <w:kern w:val="2"/>
          <w:sz w:val="24"/>
          <w:szCs w:val="24"/>
          <w:lang w:eastAsia="zh-CN"/>
        </w:rPr>
        <w:t xml:space="preserve"> 1993; </w:t>
      </w:r>
      <w:r w:rsidRPr="00827C38">
        <w:rPr>
          <w:rFonts w:ascii="Book Antiqua" w:eastAsia="SimSun" w:hAnsi="Book Antiqua" w:cs="Times New Roman"/>
          <w:b/>
          <w:kern w:val="2"/>
          <w:sz w:val="24"/>
          <w:szCs w:val="24"/>
          <w:lang w:eastAsia="zh-CN"/>
        </w:rPr>
        <w:t>24</w:t>
      </w:r>
      <w:r w:rsidRPr="00827C38">
        <w:rPr>
          <w:rFonts w:ascii="Book Antiqua" w:eastAsia="SimSun" w:hAnsi="Book Antiqua" w:cs="Times New Roman"/>
          <w:kern w:val="2"/>
          <w:sz w:val="24"/>
          <w:szCs w:val="24"/>
          <w:lang w:eastAsia="zh-CN"/>
        </w:rPr>
        <w:t>: 1127-1134 [PMID: 8104858 DOI: 10.1016/0046-8177(93)90194-L]</w:t>
      </w:r>
    </w:p>
    <w:p w14:paraId="1580CCB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158 </w:t>
      </w:r>
      <w:r w:rsidRPr="00827C38">
        <w:rPr>
          <w:rFonts w:ascii="Book Antiqua" w:eastAsia="SimSun" w:hAnsi="Book Antiqua" w:cs="Times New Roman"/>
          <w:b/>
          <w:kern w:val="2"/>
          <w:sz w:val="24"/>
          <w:szCs w:val="24"/>
          <w:lang w:eastAsia="zh-CN"/>
        </w:rPr>
        <w:t>Komoto M</w:t>
      </w:r>
      <w:r w:rsidRPr="00827C38">
        <w:rPr>
          <w:rFonts w:ascii="Book Antiqua" w:eastAsia="SimSun" w:hAnsi="Book Antiqua" w:cs="Times New Roman"/>
          <w:kern w:val="2"/>
          <w:sz w:val="24"/>
          <w:szCs w:val="24"/>
          <w:lang w:eastAsia="zh-CN"/>
        </w:rPr>
        <w:t xml:space="preserve">, Nakata B, Amano R, Yamada N, Yashiro M, Ohira M, Wakasa K, Hirakawa K. HER2 overexpression correlates with survival after curative resection of pancreatic cancer. </w:t>
      </w:r>
      <w:r w:rsidRPr="00827C38">
        <w:rPr>
          <w:rFonts w:ascii="Book Antiqua" w:eastAsia="SimSun" w:hAnsi="Book Antiqua" w:cs="Times New Roman"/>
          <w:i/>
          <w:kern w:val="2"/>
          <w:sz w:val="24"/>
          <w:szCs w:val="24"/>
          <w:lang w:eastAsia="zh-CN"/>
        </w:rPr>
        <w:t>Cancer Sci</w:t>
      </w:r>
      <w:r w:rsidRPr="00827C38">
        <w:rPr>
          <w:rFonts w:ascii="Book Antiqua" w:eastAsia="SimSun" w:hAnsi="Book Antiqua" w:cs="Times New Roman"/>
          <w:kern w:val="2"/>
          <w:sz w:val="24"/>
          <w:szCs w:val="24"/>
          <w:lang w:eastAsia="zh-CN"/>
        </w:rPr>
        <w:t xml:space="preserve"> 2009; </w:t>
      </w:r>
      <w:r w:rsidRPr="00827C38">
        <w:rPr>
          <w:rFonts w:ascii="Book Antiqua" w:eastAsia="SimSun" w:hAnsi="Book Antiqua" w:cs="Times New Roman"/>
          <w:b/>
          <w:kern w:val="2"/>
          <w:sz w:val="24"/>
          <w:szCs w:val="24"/>
          <w:lang w:eastAsia="zh-CN"/>
        </w:rPr>
        <w:t>100</w:t>
      </w:r>
      <w:r w:rsidRPr="00827C38">
        <w:rPr>
          <w:rFonts w:ascii="Book Antiqua" w:eastAsia="SimSun" w:hAnsi="Book Antiqua" w:cs="Times New Roman"/>
          <w:kern w:val="2"/>
          <w:sz w:val="24"/>
          <w:szCs w:val="24"/>
          <w:lang w:eastAsia="zh-CN"/>
        </w:rPr>
        <w:t>: 1243-1247 [PMID: 19432892 DOI: 10.1111/j.1349-7006.2009.01176.x]</w:t>
      </w:r>
    </w:p>
    <w:p w14:paraId="093ABC9D"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159 </w:t>
      </w:r>
      <w:r w:rsidRPr="00827C38">
        <w:rPr>
          <w:rFonts w:ascii="Book Antiqua" w:eastAsia="SimSun" w:hAnsi="Book Antiqua" w:cs="Times New Roman"/>
          <w:b/>
          <w:kern w:val="2"/>
          <w:sz w:val="24"/>
          <w:szCs w:val="24"/>
          <w:lang w:eastAsia="zh-CN"/>
        </w:rPr>
        <w:t>Kaneshiro K</w:t>
      </w:r>
      <w:r w:rsidRPr="00827C38">
        <w:rPr>
          <w:rFonts w:ascii="Book Antiqua" w:eastAsia="SimSun" w:hAnsi="Book Antiqua" w:cs="Times New Roman"/>
          <w:kern w:val="2"/>
          <w:sz w:val="24"/>
          <w:szCs w:val="24"/>
          <w:lang w:eastAsia="zh-CN"/>
        </w:rPr>
        <w:t xml:space="preserve">, Watanabe M, Terasawa K, Uchimura H, Fukuyama Y, Iwamoto S, Sato TA, Shimizu K, Tsujimoto G, Tanaka K. Rapid quantitative profiling of N-glycan by the glycan-labeling method using 3-aminoquinoline/α-cyano-4-hydroxycinnamic acid. </w:t>
      </w:r>
      <w:r w:rsidRPr="00827C38">
        <w:rPr>
          <w:rFonts w:ascii="Book Antiqua" w:eastAsia="SimSun" w:hAnsi="Book Antiqua" w:cs="Times New Roman"/>
          <w:i/>
          <w:kern w:val="2"/>
          <w:sz w:val="24"/>
          <w:szCs w:val="24"/>
          <w:lang w:eastAsia="zh-CN"/>
        </w:rPr>
        <w:t>Anal Chem</w:t>
      </w:r>
      <w:r w:rsidRPr="00827C38">
        <w:rPr>
          <w:rFonts w:ascii="Book Antiqua" w:eastAsia="SimSun" w:hAnsi="Book Antiqua" w:cs="Times New Roman"/>
          <w:kern w:val="2"/>
          <w:sz w:val="24"/>
          <w:szCs w:val="24"/>
          <w:lang w:eastAsia="zh-CN"/>
        </w:rPr>
        <w:t xml:space="preserve"> 2012; </w:t>
      </w:r>
      <w:r w:rsidRPr="00827C38">
        <w:rPr>
          <w:rFonts w:ascii="Book Antiqua" w:eastAsia="SimSun" w:hAnsi="Book Antiqua" w:cs="Times New Roman"/>
          <w:b/>
          <w:kern w:val="2"/>
          <w:sz w:val="24"/>
          <w:szCs w:val="24"/>
          <w:lang w:eastAsia="zh-CN"/>
        </w:rPr>
        <w:t>84</w:t>
      </w:r>
      <w:r w:rsidRPr="00827C38">
        <w:rPr>
          <w:rFonts w:ascii="Book Antiqua" w:eastAsia="SimSun" w:hAnsi="Book Antiqua" w:cs="Times New Roman"/>
          <w:kern w:val="2"/>
          <w:sz w:val="24"/>
          <w:szCs w:val="24"/>
          <w:lang w:eastAsia="zh-CN"/>
        </w:rPr>
        <w:t>: 7146-7151 [PMID: 22830976 DOI: 10.1021/ac301484f]</w:t>
      </w:r>
    </w:p>
    <w:p w14:paraId="2D6279A0"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160 </w:t>
      </w:r>
      <w:r w:rsidRPr="00827C38">
        <w:rPr>
          <w:rFonts w:ascii="Book Antiqua" w:eastAsia="SimSun" w:hAnsi="Book Antiqua" w:cs="Times New Roman"/>
          <w:b/>
          <w:kern w:val="2"/>
          <w:sz w:val="24"/>
          <w:szCs w:val="24"/>
          <w:lang w:eastAsia="zh-CN"/>
        </w:rPr>
        <w:t>Watanabe M</w:t>
      </w:r>
      <w:r w:rsidRPr="00827C38">
        <w:rPr>
          <w:rFonts w:ascii="Book Antiqua" w:eastAsia="SimSun" w:hAnsi="Book Antiqua" w:cs="Times New Roman"/>
          <w:kern w:val="2"/>
          <w:sz w:val="24"/>
          <w:szCs w:val="24"/>
          <w:lang w:eastAsia="zh-CN"/>
        </w:rPr>
        <w:t xml:space="preserve">, Terasawa K, Kaneshiro K, Uchimura H, Yamamoto R, Fukuyama Y, Shimizu K, Sato TA, Tanaka K. Improvement of mass spectrometry analysis of glycoproteins by MALDI-MS using 3-aminoquinoline/α-cyano-4-hydroxycinnamic acid. </w:t>
      </w:r>
      <w:r w:rsidRPr="00827C38">
        <w:rPr>
          <w:rFonts w:ascii="Book Antiqua" w:eastAsia="SimSun" w:hAnsi="Book Antiqua" w:cs="Times New Roman"/>
          <w:i/>
          <w:kern w:val="2"/>
          <w:sz w:val="24"/>
          <w:szCs w:val="24"/>
          <w:lang w:eastAsia="zh-CN"/>
        </w:rPr>
        <w:t>Anal Bioanal Chem</w:t>
      </w:r>
      <w:r w:rsidRPr="00827C38">
        <w:rPr>
          <w:rFonts w:ascii="Book Antiqua" w:eastAsia="SimSun" w:hAnsi="Book Antiqua" w:cs="Times New Roman"/>
          <w:kern w:val="2"/>
          <w:sz w:val="24"/>
          <w:szCs w:val="24"/>
          <w:lang w:eastAsia="zh-CN"/>
        </w:rPr>
        <w:t xml:space="preserve"> 2013; </w:t>
      </w:r>
      <w:r w:rsidRPr="00827C38">
        <w:rPr>
          <w:rFonts w:ascii="Book Antiqua" w:eastAsia="SimSun" w:hAnsi="Book Antiqua" w:cs="Times New Roman"/>
          <w:b/>
          <w:kern w:val="2"/>
          <w:sz w:val="24"/>
          <w:szCs w:val="24"/>
          <w:lang w:eastAsia="zh-CN"/>
        </w:rPr>
        <w:t>405</w:t>
      </w:r>
      <w:r w:rsidRPr="00827C38">
        <w:rPr>
          <w:rFonts w:ascii="Book Antiqua" w:eastAsia="SimSun" w:hAnsi="Book Antiqua" w:cs="Times New Roman"/>
          <w:kern w:val="2"/>
          <w:sz w:val="24"/>
          <w:szCs w:val="24"/>
          <w:lang w:eastAsia="zh-CN"/>
        </w:rPr>
        <w:t xml:space="preserve">: </w:t>
      </w:r>
      <w:r w:rsidRPr="00827C38">
        <w:rPr>
          <w:rFonts w:ascii="Book Antiqua" w:eastAsia="SimSun" w:hAnsi="Book Antiqua" w:cs="Times New Roman"/>
          <w:kern w:val="2"/>
          <w:sz w:val="24"/>
          <w:szCs w:val="24"/>
          <w:lang w:eastAsia="zh-CN"/>
        </w:rPr>
        <w:lastRenderedPageBreak/>
        <w:t>4289-4293 [PMID: 23380952 DOI: 10.1007/s00216-013-6771-y]</w:t>
      </w:r>
    </w:p>
    <w:p w14:paraId="35E0B782"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161 </w:t>
      </w:r>
      <w:r w:rsidRPr="00827C38">
        <w:rPr>
          <w:rFonts w:ascii="Book Antiqua" w:eastAsia="SimSun" w:hAnsi="Book Antiqua" w:cs="Times New Roman"/>
          <w:b/>
          <w:kern w:val="2"/>
          <w:sz w:val="24"/>
          <w:szCs w:val="24"/>
          <w:lang w:eastAsia="zh-CN"/>
        </w:rPr>
        <w:t>Lee LY</w:t>
      </w:r>
      <w:r w:rsidRPr="00827C38">
        <w:rPr>
          <w:rFonts w:ascii="Book Antiqua" w:eastAsia="SimSun" w:hAnsi="Book Antiqua" w:cs="Times New Roman"/>
          <w:kern w:val="2"/>
          <w:sz w:val="24"/>
          <w:szCs w:val="24"/>
          <w:lang w:eastAsia="zh-CN"/>
        </w:rPr>
        <w:t xml:space="preserve">, Thaysen-Andersen M, Baker MS, Packer NH, Hancock WS, Fanayan S. Comprehensive N-glycome profiling of cultured human epithelial breast cells identifies unique secretome N-glycosylation signatures enabling tumorigenic subtype classification. </w:t>
      </w:r>
      <w:r w:rsidRPr="00827C38">
        <w:rPr>
          <w:rFonts w:ascii="Book Antiqua" w:eastAsia="SimSun" w:hAnsi="Book Antiqua" w:cs="Times New Roman"/>
          <w:i/>
          <w:kern w:val="2"/>
          <w:sz w:val="24"/>
          <w:szCs w:val="24"/>
          <w:lang w:eastAsia="zh-CN"/>
        </w:rPr>
        <w:t>J Proteome Res</w:t>
      </w:r>
      <w:r w:rsidRPr="00827C38">
        <w:rPr>
          <w:rFonts w:ascii="Book Antiqua" w:eastAsia="SimSun" w:hAnsi="Book Antiqua" w:cs="Times New Roman"/>
          <w:kern w:val="2"/>
          <w:sz w:val="24"/>
          <w:szCs w:val="24"/>
          <w:lang w:eastAsia="zh-CN"/>
        </w:rPr>
        <w:t xml:space="preserve"> 2014; </w:t>
      </w:r>
      <w:r w:rsidRPr="00827C38">
        <w:rPr>
          <w:rFonts w:ascii="Book Antiqua" w:eastAsia="SimSun" w:hAnsi="Book Antiqua" w:cs="Times New Roman"/>
          <w:b/>
          <w:kern w:val="2"/>
          <w:sz w:val="24"/>
          <w:szCs w:val="24"/>
          <w:lang w:eastAsia="zh-CN"/>
        </w:rPr>
        <w:t>13</w:t>
      </w:r>
      <w:r w:rsidRPr="00827C38">
        <w:rPr>
          <w:rFonts w:ascii="Book Antiqua" w:eastAsia="SimSun" w:hAnsi="Book Antiqua" w:cs="Times New Roman"/>
          <w:kern w:val="2"/>
          <w:sz w:val="24"/>
          <w:szCs w:val="24"/>
          <w:lang w:eastAsia="zh-CN"/>
        </w:rPr>
        <w:t>: 4783-4795 [PMID: 25210975 DOI: 10.1021/pr500331m]</w:t>
      </w:r>
    </w:p>
    <w:p w14:paraId="08ECBB8A"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162 </w:t>
      </w:r>
      <w:r w:rsidRPr="00827C38">
        <w:rPr>
          <w:rFonts w:ascii="Book Antiqua" w:eastAsia="SimSun" w:hAnsi="Book Antiqua" w:cs="Times New Roman"/>
          <w:b/>
          <w:kern w:val="2"/>
          <w:sz w:val="24"/>
          <w:szCs w:val="24"/>
          <w:lang w:eastAsia="zh-CN"/>
        </w:rPr>
        <w:t>Chugh S</w:t>
      </w:r>
      <w:r w:rsidRPr="00827C38">
        <w:rPr>
          <w:rFonts w:ascii="Book Antiqua" w:eastAsia="SimSun" w:hAnsi="Book Antiqua" w:cs="Times New Roman"/>
          <w:kern w:val="2"/>
          <w:sz w:val="24"/>
          <w:szCs w:val="24"/>
          <w:lang w:eastAsia="zh-CN"/>
        </w:rPr>
        <w:t xml:space="preserve">, Meza J, Sheinin YM, Ponnusamy MP, Batra SK. Loss of N-acetylgalactosaminyltransferase 3 in poorly differentiated pancreatic cancer: augmented aggressiveness and aberrant ErbB family glycosylation. </w:t>
      </w:r>
      <w:r w:rsidRPr="00827C38">
        <w:rPr>
          <w:rFonts w:ascii="Book Antiqua" w:eastAsia="SimSun" w:hAnsi="Book Antiqua" w:cs="Times New Roman"/>
          <w:i/>
          <w:kern w:val="2"/>
          <w:sz w:val="24"/>
          <w:szCs w:val="24"/>
          <w:lang w:eastAsia="zh-CN"/>
        </w:rPr>
        <w:t>Br J Cancer</w:t>
      </w:r>
      <w:r w:rsidRPr="00827C38">
        <w:rPr>
          <w:rFonts w:ascii="Book Antiqua" w:eastAsia="SimSun" w:hAnsi="Book Antiqua" w:cs="Times New Roman"/>
          <w:kern w:val="2"/>
          <w:sz w:val="24"/>
          <w:szCs w:val="24"/>
          <w:lang w:eastAsia="zh-CN"/>
        </w:rPr>
        <w:t xml:space="preserve"> 2016; </w:t>
      </w:r>
      <w:r w:rsidRPr="00827C38">
        <w:rPr>
          <w:rFonts w:ascii="Book Antiqua" w:eastAsia="SimSun" w:hAnsi="Book Antiqua" w:cs="Times New Roman"/>
          <w:b/>
          <w:kern w:val="2"/>
          <w:sz w:val="24"/>
          <w:szCs w:val="24"/>
          <w:lang w:eastAsia="zh-CN"/>
        </w:rPr>
        <w:t>114</w:t>
      </w:r>
      <w:r w:rsidRPr="00827C38">
        <w:rPr>
          <w:rFonts w:ascii="Book Antiqua" w:eastAsia="SimSun" w:hAnsi="Book Antiqua" w:cs="Times New Roman"/>
          <w:kern w:val="2"/>
          <w:sz w:val="24"/>
          <w:szCs w:val="24"/>
          <w:lang w:eastAsia="zh-CN"/>
        </w:rPr>
        <w:t>: 1376-1386 [PMID: 27187683 DOI: 10.1038/bjc.2016.116]</w:t>
      </w:r>
    </w:p>
    <w:p w14:paraId="7CE35148" w14:textId="77777777" w:rsidR="00827C38" w:rsidRPr="00827C38" w:rsidRDefault="00827C38" w:rsidP="00827C38">
      <w:pPr>
        <w:widowControl w:val="0"/>
        <w:adjustRightInd w:val="0"/>
        <w:snapToGrid w:val="0"/>
        <w:spacing w:after="0" w:line="360" w:lineRule="auto"/>
        <w:jc w:val="both"/>
        <w:rPr>
          <w:rFonts w:ascii="Book Antiqua" w:eastAsia="SimSun" w:hAnsi="Book Antiqua" w:cs="Times New Roman"/>
          <w:kern w:val="2"/>
          <w:sz w:val="24"/>
          <w:szCs w:val="24"/>
          <w:lang w:eastAsia="zh-CN"/>
        </w:rPr>
      </w:pPr>
      <w:r w:rsidRPr="00827C38">
        <w:rPr>
          <w:rFonts w:ascii="Book Antiqua" w:eastAsia="SimSun" w:hAnsi="Book Antiqua" w:cs="Times New Roman"/>
          <w:kern w:val="2"/>
          <w:sz w:val="24"/>
          <w:szCs w:val="24"/>
          <w:lang w:eastAsia="zh-CN"/>
        </w:rPr>
        <w:t xml:space="preserve">163 </w:t>
      </w:r>
      <w:r w:rsidRPr="00827C38">
        <w:rPr>
          <w:rFonts w:ascii="Book Antiqua" w:eastAsia="SimSun" w:hAnsi="Book Antiqua" w:cs="Times New Roman"/>
          <w:b/>
          <w:kern w:val="2"/>
          <w:sz w:val="24"/>
          <w:szCs w:val="24"/>
          <w:lang w:eastAsia="zh-CN"/>
        </w:rPr>
        <w:t>Hashim OH</w:t>
      </w:r>
      <w:r w:rsidRPr="00827C38">
        <w:rPr>
          <w:rFonts w:ascii="Book Antiqua" w:eastAsia="SimSun" w:hAnsi="Book Antiqua" w:cs="Times New Roman"/>
          <w:kern w:val="2"/>
          <w:sz w:val="24"/>
          <w:szCs w:val="24"/>
          <w:lang w:eastAsia="zh-CN"/>
        </w:rPr>
        <w:t xml:space="preserve">, Jayapalan JJ, Lee CS. Lectins: an effective tool for screening of potential cancer biomarkers. </w:t>
      </w:r>
      <w:r w:rsidRPr="00827C38">
        <w:rPr>
          <w:rFonts w:ascii="Book Antiqua" w:eastAsia="SimSun" w:hAnsi="Book Antiqua" w:cs="Times New Roman"/>
          <w:i/>
          <w:kern w:val="2"/>
          <w:sz w:val="24"/>
          <w:szCs w:val="24"/>
          <w:lang w:eastAsia="zh-CN"/>
        </w:rPr>
        <w:t>PeerJ</w:t>
      </w:r>
      <w:r w:rsidRPr="00827C38">
        <w:rPr>
          <w:rFonts w:ascii="Book Antiqua" w:eastAsia="SimSun" w:hAnsi="Book Antiqua" w:cs="Times New Roman"/>
          <w:kern w:val="2"/>
          <w:sz w:val="24"/>
          <w:szCs w:val="24"/>
          <w:lang w:eastAsia="zh-CN"/>
        </w:rPr>
        <w:t xml:space="preserve"> 2017; </w:t>
      </w:r>
      <w:r w:rsidRPr="00827C38">
        <w:rPr>
          <w:rFonts w:ascii="Book Antiqua" w:eastAsia="SimSun" w:hAnsi="Book Antiqua" w:cs="Times New Roman"/>
          <w:b/>
          <w:kern w:val="2"/>
          <w:sz w:val="24"/>
          <w:szCs w:val="24"/>
          <w:lang w:eastAsia="zh-CN"/>
        </w:rPr>
        <w:t>5</w:t>
      </w:r>
      <w:r w:rsidRPr="00827C38">
        <w:rPr>
          <w:rFonts w:ascii="Book Antiqua" w:eastAsia="SimSun" w:hAnsi="Book Antiqua" w:cs="Times New Roman"/>
          <w:kern w:val="2"/>
          <w:sz w:val="24"/>
          <w:szCs w:val="24"/>
          <w:lang w:eastAsia="zh-CN"/>
        </w:rPr>
        <w:t>: e3784 [PMID: 28894650 DOI: 10.7717/peerj.3784]</w:t>
      </w:r>
    </w:p>
    <w:p w14:paraId="525EA621" w14:textId="35FC1B8C" w:rsidR="006555F5" w:rsidRDefault="006555F5" w:rsidP="003A2D3F">
      <w:pPr>
        <w:widowControl w:val="0"/>
        <w:autoSpaceDE w:val="0"/>
        <w:autoSpaceDN w:val="0"/>
        <w:adjustRightInd w:val="0"/>
        <w:snapToGrid w:val="0"/>
        <w:spacing w:after="0" w:line="360" w:lineRule="auto"/>
        <w:jc w:val="both"/>
        <w:rPr>
          <w:rFonts w:ascii="Book Antiqua" w:hAnsi="Book Antiqua" w:cs="Arial"/>
          <w:sz w:val="24"/>
          <w:szCs w:val="24"/>
          <w:lang w:val="en-GB" w:eastAsia="zh-CN"/>
        </w:rPr>
      </w:pPr>
    </w:p>
    <w:p w14:paraId="0DA1E1F3" w14:textId="6912B06E" w:rsidR="00827C38" w:rsidRPr="00827C38" w:rsidRDefault="00827C38" w:rsidP="00827C38">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eastAsia="zh-CN"/>
        </w:rPr>
      </w:pPr>
      <w:bookmarkStart w:id="74" w:name="OLE_LINK13"/>
      <w:bookmarkStart w:id="75" w:name="OLE_LINK14"/>
      <w:r w:rsidRPr="00827C38">
        <w:rPr>
          <w:rFonts w:ascii="Book Antiqua" w:eastAsia="SimSun" w:hAnsi="Book Antiqua" w:cs="Times New Roman"/>
          <w:b/>
          <w:bCs/>
          <w:color w:val="000000"/>
          <w:kern w:val="2"/>
          <w:sz w:val="24"/>
          <w:lang w:eastAsia="zh-CN"/>
        </w:rPr>
        <w:t>P-Reviewer:</w:t>
      </w:r>
      <w:r>
        <w:rPr>
          <w:rFonts w:ascii="Book Antiqua" w:eastAsia="SimSun" w:hAnsi="Book Antiqua" w:cs="Times New Roman" w:hint="eastAsia"/>
          <w:bCs/>
          <w:color w:val="000000"/>
          <w:kern w:val="2"/>
          <w:sz w:val="24"/>
          <w:lang w:eastAsia="zh-CN"/>
        </w:rPr>
        <w:t xml:space="preserve"> </w:t>
      </w:r>
      <w:r w:rsidRPr="00827C38">
        <w:rPr>
          <w:rFonts w:ascii="Book Antiqua" w:eastAsia="SimSun" w:hAnsi="Book Antiqua" w:cs="Times New Roman"/>
          <w:bCs/>
          <w:color w:val="000000"/>
          <w:kern w:val="2"/>
          <w:sz w:val="24"/>
          <w:lang w:eastAsia="zh-CN"/>
        </w:rPr>
        <w:t>Guo X</w:t>
      </w:r>
      <w:r>
        <w:rPr>
          <w:rFonts w:ascii="Book Antiqua" w:eastAsia="SimSun" w:hAnsi="Book Antiqua" w:cs="Times New Roman" w:hint="eastAsia"/>
          <w:bCs/>
          <w:color w:val="000000"/>
          <w:kern w:val="2"/>
          <w:sz w:val="24"/>
          <w:lang w:eastAsia="zh-CN"/>
        </w:rPr>
        <w:t>Z</w:t>
      </w:r>
      <w:r w:rsidRPr="00827C38">
        <w:rPr>
          <w:rFonts w:ascii="Book Antiqua" w:eastAsia="SimSun" w:hAnsi="Book Antiqua" w:cs="Times New Roman" w:hint="eastAsia"/>
          <w:bCs/>
          <w:color w:val="000000"/>
          <w:kern w:val="2"/>
          <w:sz w:val="24"/>
          <w:lang w:eastAsia="zh-CN"/>
        </w:rPr>
        <w:t>,</w:t>
      </w:r>
      <w:r>
        <w:rPr>
          <w:rFonts w:ascii="Book Antiqua" w:eastAsia="SimSun" w:hAnsi="Book Antiqua" w:cs="Times New Roman" w:hint="eastAsia"/>
          <w:bCs/>
          <w:color w:val="000000"/>
          <w:kern w:val="2"/>
          <w:sz w:val="24"/>
          <w:lang w:eastAsia="zh-CN"/>
        </w:rPr>
        <w:t xml:space="preserve"> </w:t>
      </w:r>
      <w:r w:rsidRPr="00827C38">
        <w:rPr>
          <w:rFonts w:ascii="Book Antiqua" w:eastAsia="SimSun" w:hAnsi="Book Antiqua" w:cs="Times New Roman"/>
          <w:bCs/>
          <w:color w:val="000000"/>
          <w:kern w:val="2"/>
          <w:sz w:val="24"/>
          <w:lang w:eastAsia="zh-CN"/>
        </w:rPr>
        <w:t>Nakai Y</w:t>
      </w:r>
      <w:r>
        <w:rPr>
          <w:rFonts w:ascii="Book Antiqua" w:eastAsia="SimSun" w:hAnsi="Book Antiqua" w:cs="Times New Roman" w:hint="eastAsia"/>
          <w:b/>
          <w:bCs/>
          <w:color w:val="000000"/>
          <w:kern w:val="2"/>
          <w:sz w:val="24"/>
          <w:lang w:eastAsia="zh-CN"/>
        </w:rPr>
        <w:t xml:space="preserve"> </w:t>
      </w:r>
      <w:r w:rsidRPr="00827C38">
        <w:rPr>
          <w:rFonts w:ascii="Book Antiqua" w:eastAsia="SimSun" w:hAnsi="Book Antiqua" w:cs="Times New Roman"/>
          <w:b/>
          <w:bCs/>
          <w:color w:val="000000"/>
          <w:kern w:val="2"/>
          <w:sz w:val="24"/>
          <w:lang w:eastAsia="zh-CN"/>
        </w:rPr>
        <w:t>S-Editor:</w:t>
      </w:r>
      <w:r>
        <w:rPr>
          <w:rFonts w:ascii="Book Antiqua" w:eastAsia="SimSun" w:hAnsi="Book Antiqua" w:cs="Times New Roman" w:hint="eastAsia"/>
          <w:b/>
          <w:bCs/>
          <w:color w:val="000000"/>
          <w:kern w:val="2"/>
          <w:sz w:val="24"/>
          <w:lang w:eastAsia="zh-CN"/>
        </w:rPr>
        <w:t xml:space="preserve"> </w:t>
      </w:r>
      <w:r w:rsidRPr="00827C38">
        <w:rPr>
          <w:rFonts w:ascii="Book Antiqua" w:eastAsia="SimSun" w:hAnsi="Book Antiqua" w:cs="Times New Roman" w:hint="eastAsia"/>
          <w:bCs/>
          <w:color w:val="000000"/>
          <w:kern w:val="2"/>
          <w:sz w:val="24"/>
          <w:lang w:eastAsia="zh-CN"/>
        </w:rPr>
        <w:t>Wang XJ</w:t>
      </w:r>
    </w:p>
    <w:p w14:paraId="1665F129" w14:textId="77777777" w:rsidR="00827C38" w:rsidRPr="00827C38" w:rsidRDefault="00827C38" w:rsidP="00827C38">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eastAsia="zh-CN"/>
        </w:rPr>
      </w:pPr>
      <w:r w:rsidRPr="00827C38">
        <w:rPr>
          <w:rFonts w:ascii="Book Antiqua" w:eastAsia="SimSun" w:hAnsi="Book Antiqua" w:cs="Times New Roman"/>
          <w:b/>
          <w:bCs/>
          <w:color w:val="000000"/>
          <w:kern w:val="2"/>
          <w:sz w:val="24"/>
          <w:lang w:eastAsia="zh-CN"/>
        </w:rPr>
        <w:t>L-Editor:</w:t>
      </w:r>
      <w:r w:rsidRPr="00827C38">
        <w:rPr>
          <w:rFonts w:ascii="Book Antiqua" w:eastAsia="SimSun" w:hAnsi="Book Antiqua" w:cs="Times New Roman"/>
          <w:color w:val="000000"/>
          <w:kern w:val="2"/>
          <w:sz w:val="24"/>
          <w:lang w:eastAsia="zh-CN"/>
        </w:rPr>
        <w:t xml:space="preserve"> </w:t>
      </w:r>
      <w:r w:rsidRPr="00827C38">
        <w:rPr>
          <w:rFonts w:ascii="Book Antiqua" w:eastAsia="SimSun" w:hAnsi="Book Antiqua" w:cs="Times New Roman"/>
          <w:b/>
          <w:bCs/>
          <w:color w:val="000000"/>
          <w:kern w:val="2"/>
          <w:sz w:val="24"/>
          <w:lang w:eastAsia="zh-CN"/>
        </w:rPr>
        <w:t>E-Editor:</w:t>
      </w:r>
    </w:p>
    <w:p w14:paraId="5FE1691D" w14:textId="77777777" w:rsidR="00827C38" w:rsidRPr="00827C38" w:rsidRDefault="00827C38" w:rsidP="00827C38">
      <w:pPr>
        <w:widowControl w:val="0"/>
        <w:adjustRightInd w:val="0"/>
        <w:snapToGrid w:val="0"/>
        <w:spacing w:after="0" w:line="360" w:lineRule="auto"/>
        <w:ind w:left="360" w:hangingChars="150" w:hanging="360"/>
        <w:jc w:val="right"/>
        <w:rPr>
          <w:rFonts w:ascii="Book Antiqua" w:eastAsia="SimSun" w:hAnsi="Book Antiqua" w:cs="Times New Roman"/>
          <w:color w:val="000000"/>
          <w:kern w:val="2"/>
          <w:sz w:val="24"/>
          <w:lang w:eastAsia="zh-CN"/>
        </w:rPr>
      </w:pPr>
    </w:p>
    <w:p w14:paraId="658A78B7" w14:textId="77777777" w:rsidR="00827C38" w:rsidRPr="00827C38" w:rsidRDefault="00827C38" w:rsidP="00827C38">
      <w:pPr>
        <w:adjustRightInd w:val="0"/>
        <w:snapToGrid w:val="0"/>
        <w:spacing w:after="0" w:line="360" w:lineRule="auto"/>
        <w:jc w:val="both"/>
        <w:rPr>
          <w:rFonts w:ascii="Book Antiqua" w:eastAsia="MS Mincho" w:hAnsi="Book Antiqua" w:cs="Times New Roman"/>
          <w:sz w:val="24"/>
          <w:szCs w:val="24"/>
          <w:lang w:eastAsia="zh-CN"/>
        </w:rPr>
      </w:pPr>
      <w:r w:rsidRPr="00827C38">
        <w:rPr>
          <w:rFonts w:ascii="Book Antiqua" w:eastAsia="MS Mincho" w:hAnsi="Book Antiqua" w:cs="Times New Roman"/>
          <w:b/>
          <w:sz w:val="24"/>
          <w:szCs w:val="24"/>
          <w:lang w:eastAsia="zh-CN"/>
        </w:rPr>
        <w:t>Specialty type:</w:t>
      </w:r>
      <w:r w:rsidRPr="00827C38">
        <w:rPr>
          <w:rFonts w:ascii="Book Antiqua" w:eastAsia="MS Mincho" w:hAnsi="Book Antiqua" w:cs="Times New Roman"/>
          <w:sz w:val="24"/>
          <w:szCs w:val="24"/>
          <w:lang w:eastAsia="zh-CN"/>
        </w:rPr>
        <w:t xml:space="preserve"> Gastroenterology and hepatology</w:t>
      </w:r>
    </w:p>
    <w:p w14:paraId="0C45F600" w14:textId="298FEB9C" w:rsidR="00827C38" w:rsidRPr="00827C38" w:rsidRDefault="00827C38" w:rsidP="00827C38">
      <w:pPr>
        <w:adjustRightInd w:val="0"/>
        <w:snapToGrid w:val="0"/>
        <w:spacing w:after="0" w:line="360" w:lineRule="auto"/>
        <w:jc w:val="both"/>
        <w:rPr>
          <w:rFonts w:ascii="Book Antiqua" w:eastAsia="MS Mincho" w:hAnsi="Book Antiqua" w:cs="Times New Roman"/>
          <w:sz w:val="24"/>
          <w:szCs w:val="24"/>
          <w:lang w:eastAsia="zh-CN"/>
        </w:rPr>
      </w:pPr>
      <w:r w:rsidRPr="00827C38">
        <w:rPr>
          <w:rFonts w:ascii="Book Antiqua" w:eastAsia="MS Mincho" w:hAnsi="Book Antiqua" w:cs="Times New Roman"/>
          <w:b/>
          <w:sz w:val="24"/>
          <w:szCs w:val="24"/>
          <w:lang w:eastAsia="zh-CN"/>
        </w:rPr>
        <w:t>Country of origin:</w:t>
      </w:r>
      <w:r>
        <w:rPr>
          <w:rFonts w:ascii="Book Antiqua" w:eastAsia="MS Mincho" w:hAnsi="Book Antiqua" w:cs="Times New Roman" w:hint="eastAsia"/>
          <w:b/>
          <w:sz w:val="24"/>
          <w:szCs w:val="24"/>
          <w:lang w:eastAsia="zh-CN"/>
        </w:rPr>
        <w:t xml:space="preserve"> </w:t>
      </w:r>
      <w:r w:rsidRPr="00827C38">
        <w:rPr>
          <w:rFonts w:ascii="Book Antiqua" w:eastAsia="MS Mincho" w:hAnsi="Book Antiqua" w:cs="Times New Roman"/>
          <w:sz w:val="24"/>
          <w:szCs w:val="24"/>
          <w:lang w:eastAsia="zh-CN"/>
        </w:rPr>
        <w:t>Spain</w:t>
      </w:r>
    </w:p>
    <w:p w14:paraId="72FB1897" w14:textId="77777777" w:rsidR="00827C38" w:rsidRPr="00827C38" w:rsidRDefault="00827C38" w:rsidP="00827C38">
      <w:pPr>
        <w:adjustRightInd w:val="0"/>
        <w:snapToGrid w:val="0"/>
        <w:spacing w:after="0" w:line="360" w:lineRule="auto"/>
        <w:jc w:val="both"/>
        <w:rPr>
          <w:rFonts w:ascii="Book Antiqua" w:eastAsia="MS Mincho" w:hAnsi="Book Antiqua" w:cs="Times New Roman"/>
          <w:b/>
          <w:sz w:val="24"/>
          <w:szCs w:val="24"/>
          <w:lang w:eastAsia="zh-CN"/>
        </w:rPr>
      </w:pPr>
      <w:r w:rsidRPr="00827C38">
        <w:rPr>
          <w:rFonts w:ascii="Book Antiqua" w:eastAsia="MS Mincho" w:hAnsi="Book Antiqua" w:cs="Times New Roman"/>
          <w:b/>
          <w:sz w:val="24"/>
          <w:szCs w:val="24"/>
          <w:lang w:eastAsia="zh-CN"/>
        </w:rPr>
        <w:t>Peer-review report classification</w:t>
      </w:r>
    </w:p>
    <w:p w14:paraId="25EB5AB5" w14:textId="77777777" w:rsidR="00827C38" w:rsidRPr="00827C38" w:rsidRDefault="00827C38" w:rsidP="00827C38">
      <w:pPr>
        <w:adjustRightInd w:val="0"/>
        <w:snapToGrid w:val="0"/>
        <w:spacing w:after="0" w:line="360" w:lineRule="auto"/>
        <w:jc w:val="both"/>
        <w:rPr>
          <w:rFonts w:ascii="Book Antiqua" w:eastAsia="MS Mincho" w:hAnsi="Book Antiqua" w:cs="Times New Roman"/>
          <w:sz w:val="24"/>
          <w:szCs w:val="24"/>
          <w:lang w:eastAsia="zh-CN"/>
        </w:rPr>
      </w:pPr>
      <w:r w:rsidRPr="00827C38">
        <w:rPr>
          <w:rFonts w:ascii="Book Antiqua" w:eastAsia="MS Mincho" w:hAnsi="Book Antiqua" w:cs="Times New Roman"/>
          <w:sz w:val="24"/>
          <w:szCs w:val="24"/>
          <w:lang w:eastAsia="zh-CN"/>
        </w:rPr>
        <w:t>Grade A (Excellent): 0</w:t>
      </w:r>
    </w:p>
    <w:p w14:paraId="5103A35A" w14:textId="155B818A" w:rsidR="00827C38" w:rsidRPr="00827C38" w:rsidRDefault="00827C38" w:rsidP="00827C38">
      <w:pPr>
        <w:adjustRightInd w:val="0"/>
        <w:snapToGrid w:val="0"/>
        <w:spacing w:after="0" w:line="360" w:lineRule="auto"/>
        <w:jc w:val="both"/>
        <w:rPr>
          <w:rFonts w:ascii="Book Antiqua" w:eastAsia="SimSun" w:hAnsi="Book Antiqua" w:cs="Times New Roman"/>
          <w:sz w:val="24"/>
          <w:szCs w:val="24"/>
          <w:lang w:eastAsia="zh-CN"/>
        </w:rPr>
      </w:pPr>
      <w:r w:rsidRPr="00827C38">
        <w:rPr>
          <w:rFonts w:ascii="Book Antiqua" w:eastAsia="MS Mincho" w:hAnsi="Book Antiqua" w:cs="Times New Roman"/>
          <w:sz w:val="24"/>
          <w:szCs w:val="24"/>
          <w:lang w:eastAsia="zh-CN"/>
        </w:rPr>
        <w:t>Grade B (Very good):</w:t>
      </w:r>
      <w:r w:rsidRPr="00827C38">
        <w:rPr>
          <w:rFonts w:ascii="Book Antiqua" w:eastAsia="SimSun" w:hAnsi="Book Antiqua" w:cs="Times New Roman" w:hint="eastAsia"/>
          <w:sz w:val="24"/>
          <w:szCs w:val="24"/>
          <w:lang w:eastAsia="zh-CN"/>
        </w:rPr>
        <w:t xml:space="preserve"> </w:t>
      </w:r>
      <w:r>
        <w:rPr>
          <w:rFonts w:ascii="Book Antiqua" w:eastAsia="SimSun" w:hAnsi="Book Antiqua" w:cs="Times New Roman" w:hint="eastAsia"/>
          <w:sz w:val="24"/>
          <w:szCs w:val="24"/>
          <w:lang w:eastAsia="zh-CN"/>
        </w:rPr>
        <w:t>B</w:t>
      </w:r>
    </w:p>
    <w:p w14:paraId="139E861F" w14:textId="7BE5422B" w:rsidR="00827C38" w:rsidRPr="00827C38" w:rsidRDefault="00827C38" w:rsidP="00827C38">
      <w:pPr>
        <w:adjustRightInd w:val="0"/>
        <w:snapToGrid w:val="0"/>
        <w:spacing w:after="0" w:line="360" w:lineRule="auto"/>
        <w:jc w:val="both"/>
        <w:rPr>
          <w:rFonts w:ascii="Book Antiqua" w:eastAsia="MS Mincho" w:hAnsi="Book Antiqua" w:cs="Times New Roman"/>
          <w:sz w:val="24"/>
          <w:szCs w:val="24"/>
          <w:lang w:eastAsia="zh-CN"/>
        </w:rPr>
      </w:pPr>
      <w:r w:rsidRPr="00827C38">
        <w:rPr>
          <w:rFonts w:ascii="Book Antiqua" w:eastAsia="MS Mincho" w:hAnsi="Book Antiqua" w:cs="Times New Roman"/>
          <w:sz w:val="24"/>
          <w:szCs w:val="24"/>
          <w:lang w:eastAsia="zh-CN"/>
        </w:rPr>
        <w:t xml:space="preserve">Grade C (Good): </w:t>
      </w:r>
      <w:r>
        <w:rPr>
          <w:rFonts w:ascii="Book Antiqua" w:eastAsia="SimSun" w:hAnsi="Book Antiqua" w:cs="Times New Roman" w:hint="eastAsia"/>
          <w:sz w:val="24"/>
          <w:szCs w:val="24"/>
          <w:lang w:eastAsia="zh-CN"/>
        </w:rPr>
        <w:t>C</w:t>
      </w:r>
    </w:p>
    <w:p w14:paraId="438BFF3F" w14:textId="77777777" w:rsidR="00827C38" w:rsidRPr="00827C38" w:rsidRDefault="00827C38" w:rsidP="00827C38">
      <w:pPr>
        <w:adjustRightInd w:val="0"/>
        <w:snapToGrid w:val="0"/>
        <w:spacing w:after="0" w:line="360" w:lineRule="auto"/>
        <w:jc w:val="both"/>
        <w:rPr>
          <w:rFonts w:ascii="Book Antiqua" w:eastAsia="MS Mincho" w:hAnsi="Book Antiqua" w:cs="Times New Roman"/>
          <w:sz w:val="24"/>
          <w:szCs w:val="24"/>
          <w:lang w:eastAsia="zh-CN"/>
        </w:rPr>
      </w:pPr>
      <w:r w:rsidRPr="00827C38">
        <w:rPr>
          <w:rFonts w:ascii="Book Antiqua" w:eastAsia="MS Mincho" w:hAnsi="Book Antiqua" w:cs="Times New Roman"/>
          <w:sz w:val="24"/>
          <w:szCs w:val="24"/>
          <w:lang w:eastAsia="zh-CN"/>
        </w:rPr>
        <w:t>Grade D (Fair): 0</w:t>
      </w:r>
    </w:p>
    <w:p w14:paraId="37B2212E" w14:textId="1D85901F" w:rsidR="004E0EEE" w:rsidRDefault="00827C38" w:rsidP="004E0EEE">
      <w:pPr>
        <w:adjustRightInd w:val="0"/>
        <w:snapToGrid w:val="0"/>
        <w:spacing w:after="0" w:line="360" w:lineRule="auto"/>
        <w:jc w:val="both"/>
        <w:rPr>
          <w:rFonts w:ascii="Book Antiqua" w:eastAsia="SimSun" w:hAnsi="Book Antiqua" w:cs="Times New Roman"/>
          <w:sz w:val="24"/>
          <w:szCs w:val="24"/>
          <w:lang w:eastAsia="zh-CN"/>
        </w:rPr>
      </w:pPr>
      <w:r w:rsidRPr="00827C38">
        <w:rPr>
          <w:rFonts w:ascii="Book Antiqua" w:eastAsia="MS Mincho" w:hAnsi="Book Antiqua" w:cs="Times New Roman"/>
          <w:sz w:val="24"/>
          <w:szCs w:val="24"/>
          <w:lang w:eastAsia="zh-CN"/>
        </w:rPr>
        <w:t>Grade E (Poor): 0</w:t>
      </w:r>
      <w:bookmarkEnd w:id="74"/>
      <w:bookmarkEnd w:id="75"/>
    </w:p>
    <w:p w14:paraId="11412A4A" w14:textId="0CCC19F4" w:rsidR="004E0EEE" w:rsidRPr="004E0EEE" w:rsidRDefault="004E0EEE" w:rsidP="004E0EEE">
      <w:pPr>
        <w:rPr>
          <w:rFonts w:ascii="Book Antiqua" w:eastAsia="SimSun" w:hAnsi="Book Antiqua" w:cs="Times New Roman"/>
          <w:sz w:val="24"/>
          <w:szCs w:val="24"/>
          <w:lang w:eastAsia="zh-CN"/>
        </w:rPr>
      </w:pPr>
      <w:r>
        <w:rPr>
          <w:rFonts w:ascii="Book Antiqua" w:eastAsia="SimSun" w:hAnsi="Book Antiqua" w:cs="Times New Roman"/>
          <w:sz w:val="24"/>
          <w:szCs w:val="24"/>
          <w:lang w:eastAsia="zh-CN"/>
        </w:rPr>
        <w:br w:type="page"/>
      </w:r>
    </w:p>
    <w:p w14:paraId="0C000EAF" w14:textId="77777777" w:rsidR="004E0EEE" w:rsidRPr="002B7265" w:rsidRDefault="004E0EEE" w:rsidP="004E0EEE">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2B7265">
        <w:rPr>
          <w:rFonts w:ascii="Book Antiqua" w:hAnsi="Book Antiqua" w:cs="Arial"/>
          <w:b/>
          <w:noProof/>
          <w:sz w:val="24"/>
          <w:szCs w:val="24"/>
          <w:lang w:eastAsia="zh-CN"/>
        </w:rPr>
        <w:lastRenderedPageBreak/>
        <w:drawing>
          <wp:inline distT="0" distB="0" distL="0" distR="0" wp14:anchorId="3CA22053" wp14:editId="32BEF47C">
            <wp:extent cx="5257800" cy="3017474"/>
            <wp:effectExtent l="19050" t="19050" r="1905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3307" cy="3026374"/>
                    </a:xfrm>
                    <a:prstGeom prst="rect">
                      <a:avLst/>
                    </a:prstGeom>
                    <a:ln>
                      <a:solidFill>
                        <a:schemeClr val="tx1"/>
                      </a:solidFill>
                    </a:ln>
                  </pic:spPr>
                </pic:pic>
              </a:graphicData>
            </a:graphic>
          </wp:inline>
        </w:drawing>
      </w:r>
    </w:p>
    <w:p w14:paraId="79401315" w14:textId="55341104" w:rsidR="004E0EEE" w:rsidRPr="00B9611C" w:rsidRDefault="004E0EEE" w:rsidP="004E0EEE">
      <w:pPr>
        <w:widowControl w:val="0"/>
        <w:autoSpaceDE w:val="0"/>
        <w:autoSpaceDN w:val="0"/>
        <w:adjustRightInd w:val="0"/>
        <w:snapToGrid w:val="0"/>
        <w:spacing w:after="0" w:line="360" w:lineRule="auto"/>
        <w:jc w:val="both"/>
        <w:rPr>
          <w:rFonts w:ascii="Book Antiqua" w:hAnsi="Book Antiqua" w:cs="Arial"/>
          <w:b/>
          <w:sz w:val="24"/>
          <w:szCs w:val="24"/>
          <w:lang w:eastAsia="zh-CN"/>
        </w:rPr>
      </w:pPr>
      <w:r w:rsidRPr="00B9611C">
        <w:rPr>
          <w:rFonts w:ascii="Book Antiqua" w:hAnsi="Book Antiqua" w:cs="Arial"/>
          <w:b/>
          <w:sz w:val="24"/>
          <w:szCs w:val="24"/>
          <w:lang w:eastAsia="zh-CN"/>
        </w:rPr>
        <w:t>Figure 1</w:t>
      </w:r>
      <w:r w:rsidRPr="00B9611C">
        <w:rPr>
          <w:rFonts w:ascii="Book Antiqua" w:hAnsi="Book Antiqua" w:cs="Arial" w:hint="eastAsia"/>
          <w:b/>
          <w:sz w:val="24"/>
          <w:szCs w:val="24"/>
          <w:lang w:eastAsia="zh-CN"/>
        </w:rPr>
        <w:t xml:space="preserve"> </w:t>
      </w:r>
      <w:r w:rsidRPr="00B9611C">
        <w:rPr>
          <w:rFonts w:ascii="Book Antiqua" w:hAnsi="Book Antiqua" w:cs="Arial"/>
          <w:b/>
          <w:sz w:val="24"/>
          <w:szCs w:val="24"/>
          <w:lang w:eastAsia="zh-CN"/>
        </w:rPr>
        <w:t xml:space="preserve">Overview of </w:t>
      </w:r>
      <w:r w:rsidRPr="00B9611C">
        <w:rPr>
          <w:rFonts w:ascii="Book Antiqua" w:hAnsi="Book Antiqua" w:cs="Arial"/>
          <w:b/>
          <w:sz w:val="24"/>
          <w:szCs w:val="24"/>
        </w:rPr>
        <w:t>pancreatic cancer</w:t>
      </w:r>
      <w:r w:rsidRPr="00B9611C">
        <w:rPr>
          <w:rFonts w:ascii="Book Antiqua" w:hAnsi="Book Antiqua" w:cs="Arial"/>
          <w:b/>
          <w:sz w:val="24"/>
          <w:szCs w:val="24"/>
          <w:lang w:eastAsia="zh-CN"/>
        </w:rPr>
        <w:t xml:space="preserve"> diagnosis methods: imaging techiques and the exisiting and new potential blood-based biomarkers</w:t>
      </w:r>
      <w:r w:rsidR="00817FCD">
        <w:rPr>
          <w:rFonts w:ascii="Book Antiqua" w:hAnsi="Book Antiqua" w:cs="Arial" w:hint="eastAsia"/>
          <w:b/>
          <w:sz w:val="24"/>
          <w:szCs w:val="24"/>
          <w:lang w:eastAsia="zh-CN"/>
        </w:rPr>
        <w:t>.</w:t>
      </w:r>
    </w:p>
    <w:p w14:paraId="2A28FFB8" w14:textId="77777777" w:rsidR="004E0EEE" w:rsidRPr="002B7265" w:rsidRDefault="004E0EEE" w:rsidP="004E0EEE">
      <w:pPr>
        <w:widowControl w:val="0"/>
        <w:adjustRightInd w:val="0"/>
        <w:snapToGrid w:val="0"/>
        <w:spacing w:after="0" w:line="360" w:lineRule="auto"/>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br w:type="page"/>
      </w:r>
    </w:p>
    <w:p w14:paraId="01E70FB0" w14:textId="77777777" w:rsidR="004E0EEE" w:rsidRDefault="004E0EEE" w:rsidP="004E0EEE">
      <w:pPr>
        <w:widowControl w:val="0"/>
        <w:adjustRightInd w:val="0"/>
        <w:snapToGrid w:val="0"/>
        <w:spacing w:after="0" w:line="360" w:lineRule="auto"/>
        <w:jc w:val="both"/>
        <w:outlineLvl w:val="0"/>
        <w:rPr>
          <w:rFonts w:ascii="Book Antiqua" w:eastAsia="Times New Roman" w:hAnsi="Book Antiqua" w:cs="Arial"/>
          <w:b/>
          <w:sz w:val="24"/>
          <w:szCs w:val="24"/>
          <w:lang w:eastAsia="es-ES"/>
        </w:rPr>
        <w:sectPr w:rsidR="004E0EEE" w:rsidSect="007B6C62">
          <w:pgSz w:w="11906" w:h="16838"/>
          <w:pgMar w:top="1417" w:right="1701" w:bottom="1417" w:left="1701" w:header="708" w:footer="708" w:gutter="0"/>
          <w:cols w:space="708"/>
          <w:docGrid w:linePitch="360"/>
        </w:sectPr>
      </w:pPr>
    </w:p>
    <w:p w14:paraId="18517E40" w14:textId="77777777" w:rsidR="004E0EEE" w:rsidRPr="00B9611C" w:rsidRDefault="004E0EEE" w:rsidP="004E0EEE">
      <w:pPr>
        <w:widowControl w:val="0"/>
        <w:adjustRightInd w:val="0"/>
        <w:snapToGrid w:val="0"/>
        <w:spacing w:after="0" w:line="360" w:lineRule="auto"/>
        <w:jc w:val="both"/>
        <w:outlineLvl w:val="0"/>
        <w:rPr>
          <w:rFonts w:ascii="Book Antiqua" w:eastAsia="Times New Roman" w:hAnsi="Book Antiqua" w:cs="Arial"/>
          <w:b/>
          <w:sz w:val="24"/>
          <w:szCs w:val="24"/>
          <w:lang w:eastAsia="es-ES"/>
        </w:rPr>
      </w:pPr>
      <w:r w:rsidRPr="00B9611C">
        <w:rPr>
          <w:rFonts w:ascii="Book Antiqua" w:eastAsia="Times New Roman" w:hAnsi="Book Antiqua" w:cs="Arial"/>
          <w:b/>
          <w:sz w:val="24"/>
          <w:szCs w:val="24"/>
          <w:lang w:eastAsia="es-ES"/>
        </w:rPr>
        <w:lastRenderedPageBreak/>
        <w:t>Table 1</w:t>
      </w:r>
      <w:r w:rsidRPr="00B9611C">
        <w:rPr>
          <w:rFonts w:ascii="Book Antiqua" w:eastAsia="Times New Roman" w:hAnsi="Book Antiqua" w:cs="Arial" w:hint="eastAsia"/>
          <w:b/>
          <w:sz w:val="24"/>
          <w:szCs w:val="24"/>
          <w:lang w:eastAsia="zh-CN"/>
        </w:rPr>
        <w:t xml:space="preserve"> </w:t>
      </w:r>
      <w:r w:rsidRPr="00B9611C">
        <w:rPr>
          <w:rFonts w:ascii="Book Antiqua" w:eastAsia="Times New Roman" w:hAnsi="Book Antiqua" w:cs="Arial"/>
          <w:b/>
          <w:sz w:val="24"/>
          <w:szCs w:val="24"/>
          <w:lang w:eastAsia="es-ES"/>
        </w:rPr>
        <w:t>Commonly used serum tumor markers in clinical practice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828"/>
        <w:gridCol w:w="3969"/>
      </w:tblGrid>
      <w:tr w:rsidR="004E0EEE" w:rsidRPr="002B7265" w14:paraId="262CFA74" w14:textId="77777777" w:rsidTr="006558E1">
        <w:tc>
          <w:tcPr>
            <w:tcW w:w="6345" w:type="dxa"/>
            <w:shd w:val="clear" w:color="auto" w:fill="FFFFFF" w:themeFill="background1"/>
          </w:tcPr>
          <w:p w14:paraId="09651048" w14:textId="77777777" w:rsidR="004E0EEE" w:rsidRPr="002B7265" w:rsidRDefault="004E0EEE" w:rsidP="006558E1">
            <w:pPr>
              <w:widowControl w:val="0"/>
              <w:adjustRightInd w:val="0"/>
              <w:snapToGrid w:val="0"/>
              <w:spacing w:after="0" w:line="360" w:lineRule="auto"/>
              <w:jc w:val="both"/>
              <w:rPr>
                <w:rFonts w:ascii="Book Antiqua" w:hAnsi="Book Antiqua" w:cs="Arial"/>
                <w:b/>
                <w:sz w:val="24"/>
                <w:szCs w:val="24"/>
              </w:rPr>
            </w:pPr>
            <w:r w:rsidRPr="002B7265">
              <w:rPr>
                <w:rFonts w:ascii="Book Antiqua" w:hAnsi="Book Antiqua" w:cs="Arial"/>
                <w:b/>
                <w:sz w:val="24"/>
                <w:szCs w:val="24"/>
              </w:rPr>
              <w:t>Biomarker</w:t>
            </w:r>
          </w:p>
        </w:tc>
        <w:tc>
          <w:tcPr>
            <w:tcW w:w="3828" w:type="dxa"/>
            <w:shd w:val="clear" w:color="auto" w:fill="FFFFFF" w:themeFill="background1"/>
          </w:tcPr>
          <w:p w14:paraId="052E5906"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rPr>
            </w:pPr>
            <w:r w:rsidRPr="002B7265">
              <w:rPr>
                <w:rFonts w:ascii="Book Antiqua" w:hAnsi="Book Antiqua" w:cs="Arial"/>
                <w:b/>
                <w:sz w:val="24"/>
                <w:szCs w:val="24"/>
              </w:rPr>
              <w:t>Tumor class</w:t>
            </w:r>
          </w:p>
        </w:tc>
        <w:tc>
          <w:tcPr>
            <w:tcW w:w="3969" w:type="dxa"/>
            <w:shd w:val="clear" w:color="auto" w:fill="FFFFFF" w:themeFill="background1"/>
          </w:tcPr>
          <w:p w14:paraId="5E19FDDD"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rPr>
            </w:pPr>
            <w:r w:rsidRPr="002B7265">
              <w:rPr>
                <w:rFonts w:ascii="Book Antiqua" w:hAnsi="Book Antiqua" w:cs="Arial"/>
                <w:b/>
                <w:sz w:val="24"/>
                <w:szCs w:val="24"/>
              </w:rPr>
              <w:t>Glycosylated protein</w:t>
            </w:r>
          </w:p>
        </w:tc>
      </w:tr>
      <w:tr w:rsidR="004E0EEE" w:rsidRPr="002B7265" w14:paraId="4DE8548B" w14:textId="77777777" w:rsidTr="006558E1">
        <w:tc>
          <w:tcPr>
            <w:tcW w:w="6345" w:type="dxa"/>
          </w:tcPr>
          <w:p w14:paraId="2690EE96"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Alpha-feto protein (AFP)</w:t>
            </w:r>
          </w:p>
        </w:tc>
        <w:tc>
          <w:tcPr>
            <w:tcW w:w="3828" w:type="dxa"/>
          </w:tcPr>
          <w:p w14:paraId="211DBE0C"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Testicular, hepatocellular</w:t>
            </w:r>
          </w:p>
        </w:tc>
        <w:tc>
          <w:tcPr>
            <w:tcW w:w="3969" w:type="dxa"/>
          </w:tcPr>
          <w:p w14:paraId="0D1085C3"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1CFEC138" w14:textId="77777777" w:rsidTr="006558E1">
        <w:tc>
          <w:tcPr>
            <w:tcW w:w="6345" w:type="dxa"/>
          </w:tcPr>
          <w:p w14:paraId="65003601"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Human chorionic gonadotropin</w:t>
            </w:r>
          </w:p>
        </w:tc>
        <w:tc>
          <w:tcPr>
            <w:tcW w:w="3828" w:type="dxa"/>
          </w:tcPr>
          <w:p w14:paraId="5424B893"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Testicular</w:t>
            </w:r>
          </w:p>
        </w:tc>
        <w:tc>
          <w:tcPr>
            <w:tcW w:w="3969" w:type="dxa"/>
          </w:tcPr>
          <w:p w14:paraId="1FC9D50B"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017FD1A4" w14:textId="77777777" w:rsidTr="006558E1">
        <w:tc>
          <w:tcPr>
            <w:tcW w:w="6345" w:type="dxa"/>
          </w:tcPr>
          <w:p w14:paraId="744739FD"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CA 15-3</w:t>
            </w:r>
          </w:p>
        </w:tc>
        <w:tc>
          <w:tcPr>
            <w:tcW w:w="3828" w:type="dxa"/>
          </w:tcPr>
          <w:p w14:paraId="6B888509"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Breast</w:t>
            </w:r>
          </w:p>
        </w:tc>
        <w:tc>
          <w:tcPr>
            <w:tcW w:w="3969" w:type="dxa"/>
          </w:tcPr>
          <w:p w14:paraId="6F649A49"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775A92EA" w14:textId="77777777" w:rsidTr="006558E1">
        <w:tc>
          <w:tcPr>
            <w:tcW w:w="6345" w:type="dxa"/>
          </w:tcPr>
          <w:p w14:paraId="1F9A4271"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CA 19-9</w:t>
            </w:r>
          </w:p>
        </w:tc>
        <w:tc>
          <w:tcPr>
            <w:tcW w:w="3828" w:type="dxa"/>
          </w:tcPr>
          <w:p w14:paraId="7BF3B5ED"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Pancreatic</w:t>
            </w:r>
          </w:p>
        </w:tc>
        <w:tc>
          <w:tcPr>
            <w:tcW w:w="3969" w:type="dxa"/>
          </w:tcPr>
          <w:p w14:paraId="4F973860"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7E69283E" w14:textId="77777777" w:rsidTr="006558E1">
        <w:tc>
          <w:tcPr>
            <w:tcW w:w="6345" w:type="dxa"/>
          </w:tcPr>
          <w:p w14:paraId="68C30541"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CA 27-29</w:t>
            </w:r>
          </w:p>
        </w:tc>
        <w:tc>
          <w:tcPr>
            <w:tcW w:w="3828" w:type="dxa"/>
          </w:tcPr>
          <w:p w14:paraId="1CAD7E2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Breast</w:t>
            </w:r>
          </w:p>
        </w:tc>
        <w:tc>
          <w:tcPr>
            <w:tcW w:w="3969" w:type="dxa"/>
          </w:tcPr>
          <w:p w14:paraId="46CE964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7F66285D" w14:textId="77777777" w:rsidTr="006558E1">
        <w:tc>
          <w:tcPr>
            <w:tcW w:w="6345" w:type="dxa"/>
          </w:tcPr>
          <w:p w14:paraId="2339C0AC"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CA 125</w:t>
            </w:r>
          </w:p>
        </w:tc>
        <w:tc>
          <w:tcPr>
            <w:tcW w:w="3828" w:type="dxa"/>
          </w:tcPr>
          <w:p w14:paraId="79A13A68"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Ovarian</w:t>
            </w:r>
          </w:p>
        </w:tc>
        <w:tc>
          <w:tcPr>
            <w:tcW w:w="3969" w:type="dxa"/>
          </w:tcPr>
          <w:p w14:paraId="394AA344"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12F41233" w14:textId="77777777" w:rsidTr="006558E1">
        <w:tc>
          <w:tcPr>
            <w:tcW w:w="6345" w:type="dxa"/>
          </w:tcPr>
          <w:p w14:paraId="0D276EA0"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Carcinoembryonic antigen</w:t>
            </w:r>
          </w:p>
        </w:tc>
        <w:tc>
          <w:tcPr>
            <w:tcW w:w="3828" w:type="dxa"/>
          </w:tcPr>
          <w:p w14:paraId="3CCBA6C0"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Colon</w:t>
            </w:r>
          </w:p>
        </w:tc>
        <w:tc>
          <w:tcPr>
            <w:tcW w:w="3969" w:type="dxa"/>
          </w:tcPr>
          <w:p w14:paraId="6BC8D72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7C58F90C" w14:textId="77777777" w:rsidTr="006558E1">
        <w:tc>
          <w:tcPr>
            <w:tcW w:w="6345" w:type="dxa"/>
          </w:tcPr>
          <w:p w14:paraId="386AE633" w14:textId="0AB03315"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Human epi</w:t>
            </w:r>
            <w:r>
              <w:rPr>
                <w:rFonts w:ascii="Book Antiqua" w:hAnsi="Book Antiqua" w:cs="Arial"/>
                <w:sz w:val="24"/>
                <w:szCs w:val="24"/>
              </w:rPr>
              <w:t>dermal growth factor receptor 2</w:t>
            </w:r>
            <w:r w:rsidRPr="002B7265">
              <w:rPr>
                <w:rFonts w:ascii="Book Antiqua" w:hAnsi="Book Antiqua" w:cs="Arial"/>
                <w:sz w:val="24"/>
                <w:szCs w:val="24"/>
              </w:rPr>
              <w:t xml:space="preserve"> (HER-2)</w:t>
            </w:r>
          </w:p>
        </w:tc>
        <w:tc>
          <w:tcPr>
            <w:tcW w:w="3828" w:type="dxa"/>
          </w:tcPr>
          <w:p w14:paraId="780E0ACA"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Breast</w:t>
            </w:r>
          </w:p>
        </w:tc>
        <w:tc>
          <w:tcPr>
            <w:tcW w:w="3969" w:type="dxa"/>
          </w:tcPr>
          <w:p w14:paraId="4DC0E689"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1204916D" w14:textId="77777777" w:rsidTr="006558E1">
        <w:tc>
          <w:tcPr>
            <w:tcW w:w="6345" w:type="dxa"/>
          </w:tcPr>
          <w:p w14:paraId="7C57350C"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Prostate specific antigen (PSA)</w:t>
            </w:r>
          </w:p>
        </w:tc>
        <w:tc>
          <w:tcPr>
            <w:tcW w:w="3828" w:type="dxa"/>
          </w:tcPr>
          <w:p w14:paraId="389AF895"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Prostate</w:t>
            </w:r>
          </w:p>
        </w:tc>
        <w:tc>
          <w:tcPr>
            <w:tcW w:w="3969" w:type="dxa"/>
          </w:tcPr>
          <w:p w14:paraId="2C3F4346"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r w:rsidR="004E0EEE" w:rsidRPr="002B7265" w14:paraId="2380730B" w14:textId="77777777" w:rsidTr="006558E1">
        <w:tc>
          <w:tcPr>
            <w:tcW w:w="6345" w:type="dxa"/>
          </w:tcPr>
          <w:p w14:paraId="544BB087"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Thyroglobulin</w:t>
            </w:r>
          </w:p>
        </w:tc>
        <w:tc>
          <w:tcPr>
            <w:tcW w:w="3828" w:type="dxa"/>
          </w:tcPr>
          <w:p w14:paraId="76C01224"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Thyroid</w:t>
            </w:r>
          </w:p>
        </w:tc>
        <w:tc>
          <w:tcPr>
            <w:tcW w:w="3969" w:type="dxa"/>
          </w:tcPr>
          <w:p w14:paraId="4184ECE2"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r>
    </w:tbl>
    <w:p w14:paraId="11CA37C7" w14:textId="77777777" w:rsidR="004E0EEE" w:rsidRPr="002B7265" w:rsidRDefault="004E0EEE" w:rsidP="004E0EEE">
      <w:pPr>
        <w:widowControl w:val="0"/>
        <w:adjustRightInd w:val="0"/>
        <w:snapToGrid w:val="0"/>
        <w:spacing w:after="0" w:line="360" w:lineRule="auto"/>
        <w:jc w:val="both"/>
        <w:rPr>
          <w:rFonts w:ascii="Book Antiqua" w:hAnsi="Book Antiqua"/>
          <w:sz w:val="24"/>
          <w:szCs w:val="24"/>
          <w:lang w:val="en-GB" w:eastAsia="zh-CN"/>
        </w:rPr>
      </w:pPr>
      <w:r w:rsidRPr="002B7265">
        <w:rPr>
          <w:rFonts w:ascii="Book Antiqua" w:eastAsia="Times New Roman" w:hAnsi="Book Antiqua" w:cs="Arial"/>
          <w:sz w:val="24"/>
          <w:szCs w:val="24"/>
          <w:lang w:eastAsia="es-ES"/>
        </w:rPr>
        <w:t>Extracted from references 13,</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14,</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16,</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17,</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18,</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20</w:t>
      </w:r>
      <w:r>
        <w:rPr>
          <w:rFonts w:ascii="Book Antiqua" w:eastAsia="Times New Roman" w:hAnsi="Book Antiqua" w:cs="Arial" w:hint="eastAsia"/>
          <w:sz w:val="24"/>
          <w:szCs w:val="24"/>
          <w:lang w:eastAsia="zh-CN"/>
        </w:rPr>
        <w:t>.</w:t>
      </w:r>
    </w:p>
    <w:p w14:paraId="15CA8B69" w14:textId="77777777" w:rsidR="004E0EEE" w:rsidRPr="002B7265" w:rsidRDefault="004E0EEE" w:rsidP="004E0EEE">
      <w:pPr>
        <w:widowControl w:val="0"/>
        <w:adjustRightInd w:val="0"/>
        <w:snapToGrid w:val="0"/>
        <w:spacing w:after="0" w:line="360" w:lineRule="auto"/>
        <w:jc w:val="both"/>
        <w:rPr>
          <w:rFonts w:ascii="Book Antiqua" w:eastAsia="Times New Roman" w:hAnsi="Book Antiqua" w:cs="Arial"/>
          <w:sz w:val="24"/>
          <w:szCs w:val="24"/>
          <w:lang w:eastAsia="es-ES"/>
        </w:rPr>
      </w:pPr>
      <w:r w:rsidRPr="002B7265">
        <w:rPr>
          <w:rFonts w:ascii="Book Antiqua" w:eastAsia="Times New Roman" w:hAnsi="Book Antiqua" w:cs="Arial"/>
          <w:sz w:val="24"/>
          <w:szCs w:val="24"/>
          <w:lang w:eastAsia="es-ES"/>
        </w:rPr>
        <w:br w:type="page"/>
      </w:r>
    </w:p>
    <w:p w14:paraId="2C81B40E" w14:textId="77777777" w:rsidR="004E0EEE" w:rsidRDefault="004E0EEE" w:rsidP="004E0EEE">
      <w:pPr>
        <w:widowControl w:val="0"/>
        <w:adjustRightInd w:val="0"/>
        <w:snapToGrid w:val="0"/>
        <w:spacing w:after="0" w:line="360" w:lineRule="auto"/>
        <w:jc w:val="both"/>
        <w:rPr>
          <w:rFonts w:ascii="Book Antiqua" w:eastAsia="Times New Roman" w:hAnsi="Book Antiqua" w:cs="Arial"/>
          <w:b/>
          <w:bCs/>
          <w:kern w:val="36"/>
          <w:sz w:val="24"/>
          <w:szCs w:val="24"/>
          <w:lang w:eastAsia="es-ES"/>
        </w:rPr>
        <w:sectPr w:rsidR="004E0EEE" w:rsidSect="00147BD4">
          <w:pgSz w:w="11906" w:h="16838"/>
          <w:pgMar w:top="1418" w:right="1701" w:bottom="1418" w:left="1701" w:header="709" w:footer="709" w:gutter="0"/>
          <w:cols w:space="708"/>
          <w:docGrid w:linePitch="360"/>
        </w:sectPr>
      </w:pPr>
    </w:p>
    <w:p w14:paraId="165304E0" w14:textId="0D0C50BA" w:rsidR="004E0EEE" w:rsidRPr="00B9611C" w:rsidRDefault="004E0EEE" w:rsidP="004E0EEE">
      <w:pPr>
        <w:widowControl w:val="0"/>
        <w:adjustRightInd w:val="0"/>
        <w:snapToGrid w:val="0"/>
        <w:spacing w:after="0" w:line="360" w:lineRule="auto"/>
        <w:jc w:val="both"/>
        <w:rPr>
          <w:rFonts w:ascii="Book Antiqua" w:hAnsi="Book Antiqua" w:cs="Arial"/>
          <w:b/>
          <w:bCs/>
          <w:kern w:val="36"/>
          <w:sz w:val="24"/>
          <w:szCs w:val="24"/>
          <w:lang w:eastAsia="zh-CN"/>
        </w:rPr>
      </w:pPr>
      <w:r w:rsidRPr="00B9611C">
        <w:rPr>
          <w:rFonts w:ascii="Book Antiqua" w:eastAsia="Times New Roman" w:hAnsi="Book Antiqua" w:cs="Arial"/>
          <w:b/>
          <w:bCs/>
          <w:kern w:val="36"/>
          <w:sz w:val="24"/>
          <w:szCs w:val="24"/>
          <w:lang w:eastAsia="es-ES"/>
        </w:rPr>
        <w:lastRenderedPageBreak/>
        <w:t>Table 2</w:t>
      </w:r>
      <w:r w:rsidRPr="00B9611C">
        <w:rPr>
          <w:rFonts w:ascii="Book Antiqua" w:eastAsia="Times New Roman" w:hAnsi="Book Antiqua" w:cs="Arial" w:hint="eastAsia"/>
          <w:b/>
          <w:bCs/>
          <w:kern w:val="36"/>
          <w:sz w:val="24"/>
          <w:szCs w:val="24"/>
          <w:lang w:eastAsia="zh-CN"/>
        </w:rPr>
        <w:t xml:space="preserve"> </w:t>
      </w:r>
      <w:r w:rsidRPr="00B9611C">
        <w:rPr>
          <w:rFonts w:ascii="Book Antiqua" w:eastAsia="Times New Roman" w:hAnsi="Book Antiqua" w:cs="Arial"/>
          <w:b/>
          <w:bCs/>
          <w:kern w:val="36"/>
          <w:sz w:val="24"/>
          <w:szCs w:val="24"/>
          <w:lang w:eastAsia="es-ES"/>
        </w:rPr>
        <w:t xml:space="preserve">Serum glycoproteins with altered glycosylation identified in </w:t>
      </w:r>
      <w:r w:rsidRPr="00B9611C">
        <w:rPr>
          <w:rFonts w:ascii="Book Antiqua" w:hAnsi="Book Antiqua" w:cs="Arial"/>
          <w:b/>
          <w:sz w:val="24"/>
          <w:szCs w:val="24"/>
        </w:rPr>
        <w:t>pancreatic cancer</w:t>
      </w:r>
      <w:r w:rsidRPr="00B9611C">
        <w:rPr>
          <w:rFonts w:ascii="Book Antiqua" w:eastAsia="Times New Roman" w:hAnsi="Book Antiqua" w:cs="Arial"/>
          <w:b/>
          <w:bCs/>
          <w:kern w:val="36"/>
          <w:sz w:val="24"/>
          <w:szCs w:val="24"/>
          <w:lang w:eastAsia="es-ES"/>
        </w:rPr>
        <w:t xml:space="preserve"> patients</w:t>
      </w:r>
    </w:p>
    <w:tbl>
      <w:tblPr>
        <w:tblW w:w="163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410"/>
        <w:gridCol w:w="2268"/>
        <w:gridCol w:w="2552"/>
        <w:gridCol w:w="3543"/>
        <w:gridCol w:w="993"/>
      </w:tblGrid>
      <w:tr w:rsidR="004E0EEE" w:rsidRPr="002B7265" w14:paraId="22134F8F" w14:textId="77777777" w:rsidTr="006558E1">
        <w:tc>
          <w:tcPr>
            <w:tcW w:w="4536" w:type="dxa"/>
            <w:shd w:val="clear" w:color="auto" w:fill="FFFFFF" w:themeFill="background1"/>
          </w:tcPr>
          <w:p w14:paraId="09EED507" w14:textId="77777777" w:rsidR="004E0EEE" w:rsidRPr="002B7265" w:rsidRDefault="004E0EEE" w:rsidP="006558E1">
            <w:pPr>
              <w:widowControl w:val="0"/>
              <w:adjustRightInd w:val="0"/>
              <w:snapToGrid w:val="0"/>
              <w:spacing w:after="0" w:line="360" w:lineRule="auto"/>
              <w:jc w:val="both"/>
              <w:rPr>
                <w:rFonts w:ascii="Book Antiqua" w:hAnsi="Book Antiqua"/>
                <w:b/>
                <w:sz w:val="24"/>
                <w:szCs w:val="24"/>
              </w:rPr>
            </w:pPr>
            <w:r w:rsidRPr="002B7265">
              <w:rPr>
                <w:rFonts w:ascii="Book Antiqua" w:hAnsi="Book Antiqua"/>
                <w:b/>
                <w:sz w:val="24"/>
                <w:szCs w:val="24"/>
              </w:rPr>
              <w:t>Techniques</w:t>
            </w:r>
          </w:p>
        </w:tc>
        <w:tc>
          <w:tcPr>
            <w:tcW w:w="2410" w:type="dxa"/>
            <w:shd w:val="clear" w:color="auto" w:fill="FFFFFF" w:themeFill="background1"/>
          </w:tcPr>
          <w:p w14:paraId="2A6F243E" w14:textId="77777777" w:rsidR="004E0EEE" w:rsidRPr="002B7265" w:rsidRDefault="004E0EEE" w:rsidP="006558E1">
            <w:pPr>
              <w:widowControl w:val="0"/>
              <w:adjustRightInd w:val="0"/>
              <w:snapToGrid w:val="0"/>
              <w:spacing w:after="0" w:line="360" w:lineRule="auto"/>
              <w:jc w:val="center"/>
              <w:rPr>
                <w:rFonts w:ascii="Book Antiqua" w:hAnsi="Book Antiqua"/>
                <w:b/>
                <w:sz w:val="24"/>
                <w:szCs w:val="24"/>
              </w:rPr>
            </w:pPr>
            <w:r w:rsidRPr="002B7265">
              <w:rPr>
                <w:rFonts w:ascii="Book Antiqua" w:hAnsi="Book Antiqua"/>
                <w:b/>
                <w:sz w:val="24"/>
                <w:szCs w:val="24"/>
              </w:rPr>
              <w:t>Serum cohort (</w:t>
            </w:r>
            <w:r w:rsidRPr="00B9611C">
              <w:rPr>
                <w:rFonts w:ascii="Book Antiqua" w:hAnsi="Book Antiqua"/>
                <w:b/>
                <w:i/>
                <w:sz w:val="24"/>
                <w:szCs w:val="24"/>
              </w:rPr>
              <w:t>n</w:t>
            </w:r>
            <w:r w:rsidRPr="002B7265">
              <w:rPr>
                <w:rFonts w:ascii="Book Antiqua" w:hAnsi="Book Antiqua"/>
                <w:b/>
                <w:sz w:val="24"/>
                <w:szCs w:val="24"/>
              </w:rPr>
              <w:t>)</w:t>
            </w:r>
          </w:p>
        </w:tc>
        <w:tc>
          <w:tcPr>
            <w:tcW w:w="2268" w:type="dxa"/>
            <w:shd w:val="clear" w:color="auto" w:fill="FFFFFF" w:themeFill="background1"/>
          </w:tcPr>
          <w:p w14:paraId="04CE28EE" w14:textId="77777777" w:rsidR="004E0EEE" w:rsidRPr="002B7265" w:rsidRDefault="004E0EEE" w:rsidP="006558E1">
            <w:pPr>
              <w:widowControl w:val="0"/>
              <w:adjustRightInd w:val="0"/>
              <w:snapToGrid w:val="0"/>
              <w:spacing w:after="0" w:line="360" w:lineRule="auto"/>
              <w:jc w:val="center"/>
              <w:rPr>
                <w:rFonts w:ascii="Book Antiqua" w:hAnsi="Book Antiqua"/>
                <w:b/>
                <w:sz w:val="24"/>
                <w:szCs w:val="24"/>
              </w:rPr>
            </w:pPr>
            <w:r w:rsidRPr="002B7265">
              <w:rPr>
                <w:rFonts w:ascii="Book Antiqua" w:hAnsi="Book Antiqua"/>
                <w:b/>
                <w:sz w:val="24"/>
                <w:szCs w:val="24"/>
              </w:rPr>
              <w:t>Serum depletion (Yes/No)</w:t>
            </w:r>
          </w:p>
        </w:tc>
        <w:tc>
          <w:tcPr>
            <w:tcW w:w="2552" w:type="dxa"/>
            <w:shd w:val="clear" w:color="auto" w:fill="FFFFFF" w:themeFill="background1"/>
          </w:tcPr>
          <w:p w14:paraId="7404F418" w14:textId="77777777" w:rsidR="004E0EEE" w:rsidRPr="002B7265" w:rsidRDefault="004E0EEE" w:rsidP="006558E1">
            <w:pPr>
              <w:widowControl w:val="0"/>
              <w:adjustRightInd w:val="0"/>
              <w:snapToGrid w:val="0"/>
              <w:spacing w:after="0" w:line="360" w:lineRule="auto"/>
              <w:jc w:val="center"/>
              <w:rPr>
                <w:rFonts w:ascii="Book Antiqua" w:hAnsi="Book Antiqua"/>
                <w:b/>
                <w:sz w:val="24"/>
                <w:szCs w:val="24"/>
              </w:rPr>
            </w:pPr>
            <w:r w:rsidRPr="002B7265">
              <w:rPr>
                <w:rFonts w:ascii="Book Antiqua" w:hAnsi="Book Antiqua"/>
                <w:b/>
                <w:sz w:val="24"/>
                <w:szCs w:val="24"/>
              </w:rPr>
              <w:t>Glycosylation change</w:t>
            </w:r>
          </w:p>
        </w:tc>
        <w:tc>
          <w:tcPr>
            <w:tcW w:w="3543" w:type="dxa"/>
            <w:shd w:val="clear" w:color="auto" w:fill="FFFFFF" w:themeFill="background1"/>
          </w:tcPr>
          <w:p w14:paraId="7D15416A" w14:textId="77777777" w:rsidR="004E0EEE" w:rsidRPr="002B7265" w:rsidRDefault="004E0EEE" w:rsidP="006558E1">
            <w:pPr>
              <w:widowControl w:val="0"/>
              <w:adjustRightInd w:val="0"/>
              <w:snapToGrid w:val="0"/>
              <w:spacing w:after="0" w:line="360" w:lineRule="auto"/>
              <w:jc w:val="center"/>
              <w:rPr>
                <w:rFonts w:ascii="Book Antiqua" w:hAnsi="Book Antiqua"/>
                <w:b/>
                <w:sz w:val="24"/>
                <w:szCs w:val="24"/>
              </w:rPr>
            </w:pPr>
            <w:r w:rsidRPr="002B7265">
              <w:rPr>
                <w:rFonts w:ascii="Book Antiqua" w:hAnsi="Book Antiqua"/>
                <w:b/>
                <w:sz w:val="24"/>
                <w:szCs w:val="24"/>
              </w:rPr>
              <w:t>Main glycoproteins identified</w:t>
            </w:r>
          </w:p>
        </w:tc>
        <w:tc>
          <w:tcPr>
            <w:tcW w:w="993" w:type="dxa"/>
            <w:shd w:val="clear" w:color="auto" w:fill="FFFFFF" w:themeFill="background1"/>
          </w:tcPr>
          <w:p w14:paraId="337B73B9" w14:textId="77777777" w:rsidR="004E0EEE" w:rsidRPr="002B7265" w:rsidRDefault="004E0EEE" w:rsidP="006558E1">
            <w:pPr>
              <w:widowControl w:val="0"/>
              <w:adjustRightInd w:val="0"/>
              <w:snapToGrid w:val="0"/>
              <w:spacing w:after="0" w:line="360" w:lineRule="auto"/>
              <w:jc w:val="center"/>
              <w:rPr>
                <w:rFonts w:ascii="Book Antiqua" w:hAnsi="Book Antiqua"/>
                <w:b/>
                <w:sz w:val="24"/>
                <w:szCs w:val="24"/>
              </w:rPr>
            </w:pPr>
            <w:r w:rsidRPr="002B7265">
              <w:rPr>
                <w:rFonts w:ascii="Book Antiqua" w:hAnsi="Book Antiqua"/>
                <w:b/>
                <w:sz w:val="24"/>
                <w:szCs w:val="24"/>
              </w:rPr>
              <w:t>Ref.</w:t>
            </w:r>
          </w:p>
        </w:tc>
      </w:tr>
      <w:tr w:rsidR="004E0EEE" w:rsidRPr="002B7265" w14:paraId="03BDCA2A" w14:textId="77777777" w:rsidTr="006558E1">
        <w:tc>
          <w:tcPr>
            <w:tcW w:w="4536" w:type="dxa"/>
          </w:tcPr>
          <w:p w14:paraId="59DFE223"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ConA chromatography. Tryptic digestion. N-glycan MS analysis of the N-glycopeptides</w:t>
            </w:r>
          </w:p>
        </w:tc>
        <w:tc>
          <w:tcPr>
            <w:tcW w:w="2410" w:type="dxa"/>
          </w:tcPr>
          <w:p w14:paraId="7CF33399"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 PaC</w:t>
            </w:r>
          </w:p>
        </w:tc>
        <w:tc>
          <w:tcPr>
            <w:tcW w:w="2268" w:type="dxa"/>
          </w:tcPr>
          <w:p w14:paraId="190F817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No</w:t>
            </w:r>
          </w:p>
        </w:tc>
        <w:tc>
          <w:tcPr>
            <w:tcW w:w="2552" w:type="dxa"/>
          </w:tcPr>
          <w:p w14:paraId="02E5DED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Increased branching, fucosylation and sialylation</w:t>
            </w:r>
          </w:p>
        </w:tc>
        <w:tc>
          <w:tcPr>
            <w:tcW w:w="3543" w:type="dxa"/>
          </w:tcPr>
          <w:p w14:paraId="47A28B3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993" w:type="dxa"/>
          </w:tcPr>
          <w:p w14:paraId="41C37DC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val="es-ES"/>
              </w:rPr>
            </w:pPr>
            <w:r w:rsidRPr="00B9611C">
              <w:rPr>
                <w:rFonts w:ascii="Book Antiqua" w:hAnsi="Book Antiqua"/>
                <w:sz w:val="24"/>
                <w:szCs w:val="24"/>
                <w:lang w:val="es-ES"/>
              </w:rPr>
              <w:t>101</w:t>
            </w:r>
          </w:p>
        </w:tc>
      </w:tr>
      <w:tr w:rsidR="004E0EEE" w:rsidRPr="002B7265" w14:paraId="75373F43" w14:textId="77777777" w:rsidTr="006558E1">
        <w:tc>
          <w:tcPr>
            <w:tcW w:w="4536" w:type="dxa"/>
          </w:tcPr>
          <w:p w14:paraId="23015293"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ConA and WGA chromatographyGlycoprotein separation and array with lectins (SNA, PNA, MAL, AAL).</w:t>
            </w:r>
          </w:p>
        </w:tc>
        <w:tc>
          <w:tcPr>
            <w:tcW w:w="2410" w:type="dxa"/>
          </w:tcPr>
          <w:p w14:paraId="04C9966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6 PaC</w:t>
            </w:r>
          </w:p>
          <w:p w14:paraId="449C1F2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8 ChrP</w:t>
            </w:r>
          </w:p>
          <w:p w14:paraId="3463C8F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10 HC</w:t>
            </w:r>
          </w:p>
        </w:tc>
        <w:tc>
          <w:tcPr>
            <w:tcW w:w="2268" w:type="dxa"/>
          </w:tcPr>
          <w:p w14:paraId="7320EB7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Yes (IgY 12) (albumin, IgG and major acute-phase proteins)</w:t>
            </w:r>
          </w:p>
        </w:tc>
        <w:tc>
          <w:tcPr>
            <w:tcW w:w="2552" w:type="dxa"/>
          </w:tcPr>
          <w:p w14:paraId="50F52DB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Increased fucosylation and sialylation</w:t>
            </w:r>
          </w:p>
        </w:tc>
        <w:tc>
          <w:tcPr>
            <w:tcW w:w="3543" w:type="dxa"/>
          </w:tcPr>
          <w:p w14:paraId="68E85D7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Hemopexin</w:t>
            </w:r>
          </w:p>
          <w:p w14:paraId="3557563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Serum amyloid P component</w:t>
            </w:r>
          </w:p>
          <w:p w14:paraId="7293FCC2"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Antithrombin-III</w:t>
            </w:r>
          </w:p>
          <w:p w14:paraId="32548AD3"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sz w:val="24"/>
                <w:szCs w:val="24"/>
              </w:rPr>
              <w:t>Haptoglobin (HPT)-related protein</w:t>
            </w:r>
          </w:p>
          <w:p w14:paraId="705E8D2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β-2-glycoprotein 1</w:t>
            </w:r>
          </w:p>
        </w:tc>
        <w:tc>
          <w:tcPr>
            <w:tcW w:w="993" w:type="dxa"/>
          </w:tcPr>
          <w:p w14:paraId="7659FC7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val="es-ES"/>
              </w:rPr>
            </w:pPr>
            <w:r w:rsidRPr="00B9611C">
              <w:rPr>
                <w:rFonts w:ascii="Book Antiqua" w:hAnsi="Book Antiqua"/>
                <w:sz w:val="24"/>
                <w:szCs w:val="24"/>
                <w:lang w:val="es-ES"/>
              </w:rPr>
              <w:t>110</w:t>
            </w:r>
          </w:p>
        </w:tc>
      </w:tr>
      <w:tr w:rsidR="004E0EEE" w:rsidRPr="002B7265" w14:paraId="5091012D" w14:textId="77777777" w:rsidTr="006558E1">
        <w:tc>
          <w:tcPr>
            <w:tcW w:w="4536" w:type="dxa"/>
          </w:tcPr>
          <w:p w14:paraId="6382EC0B"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 xml:space="preserve">Antibody microarray to </w:t>
            </w:r>
            <w:r w:rsidRPr="00B9611C">
              <w:rPr>
                <w:rFonts w:ascii="Book Antiqua" w:hAnsi="Book Antiqua" w:cstheme="minorHAnsi"/>
                <w:sz w:val="24"/>
                <w:szCs w:val="24"/>
              </w:rPr>
              <w:t xml:space="preserve">α1-β-glycoprotein, amyloid P and antithrombin followed by </w:t>
            </w:r>
            <w:r w:rsidRPr="00B9611C">
              <w:rPr>
                <w:rFonts w:ascii="Book Antiqua" w:hAnsi="Book Antiqua"/>
                <w:sz w:val="24"/>
                <w:szCs w:val="24"/>
              </w:rPr>
              <w:t>lectin detection (SNA). MS glycoprotein identification.</w:t>
            </w:r>
          </w:p>
        </w:tc>
        <w:tc>
          <w:tcPr>
            <w:tcW w:w="2410" w:type="dxa"/>
          </w:tcPr>
          <w:p w14:paraId="30A641D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22 PaC (III/IV) 35 ChrP 89 HC</w:t>
            </w:r>
          </w:p>
          <w:p w14:paraId="7538481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37 diabetic</w:t>
            </w:r>
          </w:p>
        </w:tc>
        <w:tc>
          <w:tcPr>
            <w:tcW w:w="2268" w:type="dxa"/>
          </w:tcPr>
          <w:p w14:paraId="0B319D2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0966A714"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 affinity to SNA (</w:t>
            </w:r>
            <w:r w:rsidRPr="00B9611C">
              <w:rPr>
                <w:rFonts w:ascii="Book Antiqua" w:hAnsi="Book Antiqua" w:cstheme="minorHAnsi"/>
                <w:sz w:val="24"/>
                <w:szCs w:val="24"/>
              </w:rPr>
              <w:t>α</w:t>
            </w:r>
            <w:r w:rsidRPr="00B9611C">
              <w:rPr>
                <w:rFonts w:ascii="Book Antiqua" w:hAnsi="Book Antiqua"/>
                <w:sz w:val="24"/>
                <w:szCs w:val="24"/>
              </w:rPr>
              <w:t>2,6-sialic acid) by 69% in PaC patients</w:t>
            </w:r>
          </w:p>
        </w:tc>
        <w:tc>
          <w:tcPr>
            <w:tcW w:w="3543" w:type="dxa"/>
          </w:tcPr>
          <w:p w14:paraId="42246FCD" w14:textId="77777777" w:rsidR="004E0EEE" w:rsidRPr="00152B59" w:rsidRDefault="004E0EEE" w:rsidP="006558E1">
            <w:pPr>
              <w:widowControl w:val="0"/>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α1-β-glycoprotein.</w:t>
            </w:r>
          </w:p>
          <w:p w14:paraId="0AE1D488" w14:textId="0E96D7B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ROC curve (cancer </w:t>
            </w:r>
            <w:r w:rsidRPr="004E0EEE">
              <w:rPr>
                <w:rFonts w:ascii="Book Antiqua" w:hAnsi="Book Antiqua"/>
                <w:i/>
                <w:sz w:val="24"/>
                <w:szCs w:val="24"/>
              </w:rPr>
              <w:t>vs</w:t>
            </w:r>
            <w:r w:rsidRPr="00B9611C">
              <w:rPr>
                <w:rFonts w:ascii="Book Antiqua" w:hAnsi="Book Antiqua"/>
                <w:sz w:val="24"/>
                <w:szCs w:val="24"/>
              </w:rPr>
              <w:t xml:space="preserve"> non cancer samples), 100% sensitivity 98% specificity. AUC</w:t>
            </w:r>
            <w:r>
              <w:rPr>
                <w:rFonts w:ascii="Book Antiqua" w:hAnsi="Book Antiqua" w:hint="eastAsia"/>
                <w:sz w:val="24"/>
                <w:szCs w:val="24"/>
                <w:lang w:eastAsia="zh-CN"/>
              </w:rPr>
              <w:t xml:space="preserve"> </w:t>
            </w:r>
            <w:r w:rsidRPr="00B9611C">
              <w:rPr>
                <w:rFonts w:ascii="Book Antiqua" w:hAnsi="Book Antiqua"/>
                <w:sz w:val="24"/>
                <w:szCs w:val="24"/>
              </w:rPr>
              <w:t>=</w:t>
            </w:r>
            <w:r>
              <w:rPr>
                <w:rFonts w:ascii="Book Antiqua" w:hAnsi="Book Antiqua" w:hint="eastAsia"/>
                <w:sz w:val="24"/>
                <w:szCs w:val="24"/>
                <w:lang w:eastAsia="zh-CN"/>
              </w:rPr>
              <w:t xml:space="preserve"> </w:t>
            </w:r>
            <w:r w:rsidRPr="00B9611C">
              <w:rPr>
                <w:rFonts w:ascii="Book Antiqua" w:hAnsi="Book Antiqua"/>
                <w:sz w:val="24"/>
                <w:szCs w:val="24"/>
              </w:rPr>
              <w:t>0.998</w:t>
            </w:r>
          </w:p>
        </w:tc>
        <w:tc>
          <w:tcPr>
            <w:tcW w:w="993" w:type="dxa"/>
          </w:tcPr>
          <w:p w14:paraId="14A31CB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111</w:t>
            </w:r>
          </w:p>
        </w:tc>
      </w:tr>
      <w:tr w:rsidR="004E0EEE" w:rsidRPr="002B7265" w14:paraId="64AFE23F" w14:textId="77777777" w:rsidTr="006558E1">
        <w:tc>
          <w:tcPr>
            <w:tcW w:w="4536" w:type="dxa"/>
          </w:tcPr>
          <w:p w14:paraId="65E708BE"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 xml:space="preserve">Bead-based antibody-lectin (SNA, Con </w:t>
            </w:r>
            <w:r w:rsidRPr="00B9611C">
              <w:rPr>
                <w:rFonts w:ascii="Book Antiqua" w:hAnsi="Book Antiqua"/>
                <w:sz w:val="24"/>
                <w:szCs w:val="24"/>
              </w:rPr>
              <w:lastRenderedPageBreak/>
              <w:t xml:space="preserve">A) multiplex assay-for determining SNA and Con A reactivity of </w:t>
            </w:r>
            <w:r w:rsidRPr="00B9611C">
              <w:rPr>
                <w:rFonts w:ascii="Book Antiqua" w:hAnsi="Book Antiqua" w:cstheme="minorHAnsi"/>
                <w:sz w:val="24"/>
                <w:szCs w:val="24"/>
              </w:rPr>
              <w:t>α1-β-glycoprotein, and amyloid P component.</w:t>
            </w:r>
          </w:p>
        </w:tc>
        <w:tc>
          <w:tcPr>
            <w:tcW w:w="2410" w:type="dxa"/>
          </w:tcPr>
          <w:p w14:paraId="6B47425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 xml:space="preserve">20 PaC (III/IV) 20 </w:t>
            </w:r>
            <w:r w:rsidRPr="00B9611C">
              <w:rPr>
                <w:rFonts w:ascii="Book Antiqua" w:hAnsi="Book Antiqua"/>
                <w:sz w:val="24"/>
                <w:szCs w:val="24"/>
              </w:rPr>
              <w:lastRenderedPageBreak/>
              <w:t>ChrP 20 HC</w:t>
            </w:r>
          </w:p>
        </w:tc>
        <w:tc>
          <w:tcPr>
            <w:tcW w:w="2268" w:type="dxa"/>
          </w:tcPr>
          <w:p w14:paraId="27C9750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769B4A7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SNA affinity (</w:t>
            </w:r>
            <w:r w:rsidRPr="00B9611C">
              <w:rPr>
                <w:rFonts w:ascii="Book Antiqua" w:hAnsi="Book Antiqua" w:cstheme="minorHAnsi"/>
                <w:sz w:val="24"/>
                <w:szCs w:val="24"/>
              </w:rPr>
              <w:t>α</w:t>
            </w:r>
            <w:r w:rsidRPr="00B9611C">
              <w:rPr>
                <w:rFonts w:ascii="Book Antiqua" w:hAnsi="Book Antiqua"/>
                <w:sz w:val="24"/>
                <w:szCs w:val="24"/>
              </w:rPr>
              <w:t>2,6-</w:t>
            </w:r>
            <w:r w:rsidRPr="00B9611C">
              <w:rPr>
                <w:rFonts w:ascii="Book Antiqua" w:hAnsi="Book Antiqua"/>
                <w:sz w:val="24"/>
                <w:szCs w:val="24"/>
              </w:rPr>
              <w:lastRenderedPageBreak/>
              <w:t>sialic acid)</w:t>
            </w:r>
          </w:p>
        </w:tc>
        <w:tc>
          <w:tcPr>
            <w:tcW w:w="3543" w:type="dxa"/>
          </w:tcPr>
          <w:p w14:paraId="3E845E3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lastRenderedPageBreak/>
              <w:t>α</w:t>
            </w:r>
            <w:r w:rsidRPr="00B9611C">
              <w:rPr>
                <w:rFonts w:ascii="Book Antiqua" w:hAnsi="Book Antiqua"/>
                <w:sz w:val="24"/>
                <w:szCs w:val="24"/>
              </w:rPr>
              <w:t xml:space="preserve">2,6-sialic glycoforms of </w:t>
            </w:r>
            <w:r w:rsidRPr="00B9611C">
              <w:rPr>
                <w:rFonts w:ascii="Book Antiqua" w:hAnsi="Book Antiqua" w:cstheme="minorHAnsi"/>
                <w:sz w:val="24"/>
                <w:szCs w:val="24"/>
              </w:rPr>
              <w:t>α1-β-</w:t>
            </w:r>
            <w:r w:rsidRPr="00B9611C">
              <w:rPr>
                <w:rFonts w:ascii="Book Antiqua" w:hAnsi="Book Antiqua" w:cstheme="minorHAnsi"/>
                <w:sz w:val="24"/>
                <w:szCs w:val="24"/>
              </w:rPr>
              <w:lastRenderedPageBreak/>
              <w:t>glycoprotein Differentiation of ChrP</w:t>
            </w:r>
            <w:r w:rsidRPr="00152B59">
              <w:rPr>
                <w:rFonts w:ascii="Book Antiqua" w:hAnsi="Book Antiqua" w:cstheme="minorHAnsi"/>
                <w:i/>
                <w:sz w:val="24"/>
                <w:szCs w:val="24"/>
              </w:rPr>
              <w:t xml:space="preserve"> vs</w:t>
            </w:r>
            <w:r w:rsidRPr="00B9611C">
              <w:rPr>
                <w:rFonts w:ascii="Book Antiqua" w:hAnsi="Book Antiqua" w:cstheme="minorHAnsi"/>
                <w:sz w:val="24"/>
                <w:szCs w:val="24"/>
              </w:rPr>
              <w:t xml:space="preserve"> PaC (P</w:t>
            </w:r>
            <w:r>
              <w:rPr>
                <w:rFonts w:ascii="Book Antiqua" w:hAnsi="Book Antiqua" w:cstheme="minorHAnsi" w:hint="eastAsia"/>
                <w:sz w:val="24"/>
                <w:szCs w:val="24"/>
                <w:lang w:eastAsia="zh-CN"/>
              </w:rPr>
              <w:t xml:space="preserve"> </w:t>
            </w:r>
            <w:r w:rsidRPr="00B9611C">
              <w:rPr>
                <w:rFonts w:ascii="Book Antiqua" w:hAnsi="Book Antiqua" w:cstheme="minorHAnsi"/>
                <w:sz w:val="24"/>
                <w:szCs w:val="24"/>
              </w:rPr>
              <w:t>=</w:t>
            </w:r>
            <w:r>
              <w:rPr>
                <w:rFonts w:ascii="Book Antiqua" w:hAnsi="Book Antiqua" w:cstheme="minorHAnsi" w:hint="eastAsia"/>
                <w:sz w:val="24"/>
                <w:szCs w:val="24"/>
                <w:lang w:eastAsia="zh-CN"/>
              </w:rPr>
              <w:t xml:space="preserve"> </w:t>
            </w:r>
            <w:r w:rsidRPr="00B9611C">
              <w:rPr>
                <w:rFonts w:ascii="Book Antiqua" w:hAnsi="Book Antiqua" w:cstheme="minorHAnsi"/>
                <w:sz w:val="24"/>
                <w:szCs w:val="24"/>
              </w:rPr>
              <w:t>0.035)</w:t>
            </w:r>
          </w:p>
        </w:tc>
        <w:tc>
          <w:tcPr>
            <w:tcW w:w="993" w:type="dxa"/>
          </w:tcPr>
          <w:p w14:paraId="771E690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112</w:t>
            </w:r>
          </w:p>
        </w:tc>
      </w:tr>
      <w:tr w:rsidR="004E0EEE" w:rsidRPr="002B7265" w14:paraId="55FBDD06" w14:textId="77777777" w:rsidTr="006558E1">
        <w:tc>
          <w:tcPr>
            <w:tcW w:w="4536" w:type="dxa"/>
          </w:tcPr>
          <w:p w14:paraId="4A876746"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SNA affinity chromatography to enrich</w:t>
            </w:r>
          </w:p>
          <w:p w14:paraId="4791C0D8"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sialylated glycopeptides</w:t>
            </w:r>
          </w:p>
          <w:p w14:paraId="3DA00532"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and compared their relative abundance by ultra performance LC-MS</w:t>
            </w:r>
          </w:p>
        </w:tc>
        <w:tc>
          <w:tcPr>
            <w:tcW w:w="2410" w:type="dxa"/>
          </w:tcPr>
          <w:p w14:paraId="3EF42A2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10 PaC (II-III)</w:t>
            </w:r>
          </w:p>
          <w:p w14:paraId="3800FB19"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5 Acute Pancreatitis</w:t>
            </w:r>
          </w:p>
          <w:p w14:paraId="18ADB00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16 HC</w:t>
            </w:r>
          </w:p>
        </w:tc>
        <w:tc>
          <w:tcPr>
            <w:tcW w:w="2268" w:type="dxa"/>
          </w:tcPr>
          <w:p w14:paraId="5A4683A9"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Yes (albumin depleted)</w:t>
            </w:r>
          </w:p>
        </w:tc>
        <w:tc>
          <w:tcPr>
            <w:tcW w:w="2552" w:type="dxa"/>
          </w:tcPr>
          <w:p w14:paraId="5E35CE0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SNA (</w:t>
            </w:r>
            <w:r w:rsidRPr="00B9611C">
              <w:rPr>
                <w:rFonts w:ascii="Book Antiqua" w:hAnsi="Book Antiqua" w:cstheme="minorHAnsi"/>
                <w:sz w:val="24"/>
                <w:szCs w:val="24"/>
              </w:rPr>
              <w:t>α</w:t>
            </w:r>
            <w:r w:rsidRPr="00B9611C">
              <w:rPr>
                <w:rFonts w:ascii="Book Antiqua" w:hAnsi="Book Antiqua"/>
                <w:sz w:val="24"/>
                <w:szCs w:val="24"/>
              </w:rPr>
              <w:t>2,6-sialic acid)</w:t>
            </w:r>
          </w:p>
        </w:tc>
        <w:tc>
          <w:tcPr>
            <w:tcW w:w="3543" w:type="dxa"/>
          </w:tcPr>
          <w:p w14:paraId="512E928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Sialylated glycopeptides of HPT, α-1-antitrypsin (A1AT), transferrin, ceruloplasmin, α1-acid-glycoprotein (AGP), fetuin A and Igs.</w:t>
            </w:r>
          </w:p>
          <w:p w14:paraId="02B81BA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Change in acute pancreatitis and PaC</w:t>
            </w:r>
          </w:p>
        </w:tc>
        <w:tc>
          <w:tcPr>
            <w:tcW w:w="993" w:type="dxa"/>
          </w:tcPr>
          <w:p w14:paraId="6C09FB5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97</w:t>
            </w:r>
          </w:p>
        </w:tc>
      </w:tr>
      <w:tr w:rsidR="004E0EEE" w:rsidRPr="002B7265" w14:paraId="1F11BF67" w14:textId="77777777" w:rsidTr="006558E1">
        <w:tc>
          <w:tcPr>
            <w:tcW w:w="4536" w:type="dxa"/>
          </w:tcPr>
          <w:p w14:paraId="3A5B0439"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2DE followed by N-glycan sequencing</w:t>
            </w:r>
          </w:p>
        </w:tc>
        <w:tc>
          <w:tcPr>
            <w:tcW w:w="2410" w:type="dxa"/>
          </w:tcPr>
          <w:p w14:paraId="50BDDEC4"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9 PaC (I-IV)</w:t>
            </w:r>
          </w:p>
          <w:p w14:paraId="1F17D9CD"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3 ChrP</w:t>
            </w:r>
          </w:p>
          <w:p w14:paraId="710B43B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5HC</w:t>
            </w:r>
          </w:p>
        </w:tc>
        <w:tc>
          <w:tcPr>
            <w:tcW w:w="2268" w:type="dxa"/>
          </w:tcPr>
          <w:p w14:paraId="5831D72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0B1840B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SLe</w:t>
            </w:r>
            <w:r w:rsidRPr="00B9611C">
              <w:rPr>
                <w:rFonts w:ascii="Book Antiqua" w:hAnsi="Book Antiqua"/>
                <w:sz w:val="24"/>
                <w:szCs w:val="24"/>
                <w:vertAlign w:val="superscript"/>
              </w:rPr>
              <w:t>x</w:t>
            </w:r>
          </w:p>
          <w:p w14:paraId="3C76CFB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Fucosylation</w:t>
            </w:r>
          </w:p>
        </w:tc>
        <w:tc>
          <w:tcPr>
            <w:tcW w:w="3543" w:type="dxa"/>
          </w:tcPr>
          <w:p w14:paraId="350BA4A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Increase in SLe</w:t>
            </w:r>
            <w:r w:rsidRPr="00B9611C">
              <w:rPr>
                <w:rFonts w:ascii="Book Antiqua" w:hAnsi="Book Antiqua"/>
                <w:sz w:val="24"/>
                <w:szCs w:val="24"/>
                <w:vertAlign w:val="superscript"/>
              </w:rPr>
              <w:t>x</w:t>
            </w:r>
            <w:r w:rsidRPr="00B9611C">
              <w:rPr>
                <w:rFonts w:ascii="Book Antiqua" w:hAnsi="Book Antiqua"/>
                <w:sz w:val="24"/>
                <w:szCs w:val="24"/>
              </w:rPr>
              <w:t xml:space="preserve"> on AGP, HPT and transferrin in advanced PaC and ChrP</w:t>
            </w:r>
          </w:p>
          <w:p w14:paraId="1AB785B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Increase in core fucosy</w:t>
            </w:r>
            <w:r>
              <w:rPr>
                <w:rFonts w:ascii="Book Antiqua" w:hAnsi="Book Antiqua"/>
                <w:sz w:val="24"/>
                <w:szCs w:val="24"/>
              </w:rPr>
              <w:t xml:space="preserve">lation of HPT and AGP in PaC </w:t>
            </w:r>
            <w:r w:rsidRPr="00152B59">
              <w:rPr>
                <w:rFonts w:ascii="Book Antiqua" w:hAnsi="Book Antiqua"/>
                <w:i/>
                <w:sz w:val="24"/>
                <w:szCs w:val="24"/>
              </w:rPr>
              <w:t>vs</w:t>
            </w:r>
            <w:r w:rsidRPr="00B9611C">
              <w:rPr>
                <w:rFonts w:ascii="Book Antiqua" w:hAnsi="Book Antiqua"/>
                <w:sz w:val="24"/>
                <w:szCs w:val="24"/>
              </w:rPr>
              <w:t xml:space="preserve"> </w:t>
            </w:r>
            <w:r>
              <w:rPr>
                <w:rFonts w:ascii="Book Antiqua" w:hAnsi="Book Antiqua"/>
                <w:sz w:val="24"/>
                <w:szCs w:val="24"/>
              </w:rPr>
              <w:t>ChrP and HC</w:t>
            </w:r>
          </w:p>
        </w:tc>
        <w:tc>
          <w:tcPr>
            <w:tcW w:w="993" w:type="dxa"/>
          </w:tcPr>
          <w:p w14:paraId="0D916D1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113</w:t>
            </w:r>
          </w:p>
        </w:tc>
      </w:tr>
      <w:tr w:rsidR="004E0EEE" w:rsidRPr="002B7265" w14:paraId="13ED29DB" w14:textId="77777777" w:rsidTr="006558E1">
        <w:tc>
          <w:tcPr>
            <w:tcW w:w="4536" w:type="dxa"/>
          </w:tcPr>
          <w:p w14:paraId="06E89BED"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 xml:space="preserve">Electrophoresis (1DE) followed by WB </w:t>
            </w:r>
            <w:r w:rsidRPr="00B9611C">
              <w:rPr>
                <w:rFonts w:ascii="Book Antiqua" w:hAnsi="Book Antiqua"/>
                <w:sz w:val="24"/>
                <w:szCs w:val="24"/>
              </w:rPr>
              <w:lastRenderedPageBreak/>
              <w:t>with anti SLe</w:t>
            </w:r>
            <w:r w:rsidRPr="00B9611C">
              <w:rPr>
                <w:rFonts w:ascii="Book Antiqua" w:hAnsi="Book Antiqua"/>
                <w:sz w:val="24"/>
                <w:szCs w:val="24"/>
                <w:vertAlign w:val="superscript"/>
              </w:rPr>
              <w:t>x</w:t>
            </w:r>
            <w:r w:rsidRPr="00B9611C">
              <w:rPr>
                <w:rFonts w:ascii="Book Antiqua" w:hAnsi="Book Antiqua"/>
                <w:sz w:val="24"/>
                <w:szCs w:val="24"/>
              </w:rPr>
              <w:t>.</w:t>
            </w:r>
          </w:p>
          <w:p w14:paraId="24B28DD8" w14:textId="513B9225"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Immunopre</w:t>
            </w:r>
            <w:r>
              <w:rPr>
                <w:rFonts w:ascii="Book Antiqua" w:hAnsi="Book Antiqua"/>
                <w:sz w:val="24"/>
                <w:szCs w:val="24"/>
              </w:rPr>
              <w:t>cipitation of ceruloplasmin and</w:t>
            </w:r>
            <w:r w:rsidRPr="00B9611C">
              <w:rPr>
                <w:rFonts w:ascii="Book Antiqua" w:hAnsi="Book Antiqua"/>
                <w:sz w:val="24"/>
                <w:szCs w:val="24"/>
              </w:rPr>
              <w:t xml:space="preserve"> SLe</w:t>
            </w:r>
            <w:r w:rsidRPr="00B9611C">
              <w:rPr>
                <w:rFonts w:ascii="Book Antiqua" w:hAnsi="Book Antiqua"/>
                <w:sz w:val="24"/>
                <w:szCs w:val="24"/>
                <w:vertAlign w:val="superscript"/>
              </w:rPr>
              <w:t>x</w:t>
            </w:r>
            <w:r w:rsidRPr="00B9611C">
              <w:rPr>
                <w:rFonts w:ascii="Book Antiqua" w:hAnsi="Book Antiqua"/>
                <w:sz w:val="24"/>
                <w:szCs w:val="24"/>
              </w:rPr>
              <w:t xml:space="preserve"> detection</w:t>
            </w:r>
          </w:p>
        </w:tc>
        <w:tc>
          <w:tcPr>
            <w:tcW w:w="2410" w:type="dxa"/>
          </w:tcPr>
          <w:p w14:paraId="70F85A8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20 PaC (IIa-IV)</w:t>
            </w:r>
          </w:p>
          <w:p w14:paraId="02B5DCB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14 ChrP</w:t>
            </w:r>
          </w:p>
          <w:p w14:paraId="15E01824"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13 HC</w:t>
            </w:r>
          </w:p>
        </w:tc>
        <w:tc>
          <w:tcPr>
            <w:tcW w:w="2268" w:type="dxa"/>
          </w:tcPr>
          <w:p w14:paraId="510AEC8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 xml:space="preserve">Yes (IgY 12) </w:t>
            </w:r>
            <w:r w:rsidRPr="00B9611C">
              <w:rPr>
                <w:rFonts w:ascii="Book Antiqua" w:hAnsi="Book Antiqua"/>
                <w:sz w:val="24"/>
                <w:szCs w:val="24"/>
              </w:rPr>
              <w:lastRenderedPageBreak/>
              <w:t>(albumin, IgG and major acute-phase proteins</w:t>
            </w:r>
          </w:p>
        </w:tc>
        <w:tc>
          <w:tcPr>
            <w:tcW w:w="2552" w:type="dxa"/>
          </w:tcPr>
          <w:p w14:paraId="2B1FF00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SLe</w:t>
            </w:r>
            <w:r w:rsidRPr="00B9611C">
              <w:rPr>
                <w:rFonts w:ascii="Book Antiqua" w:hAnsi="Book Antiqua"/>
                <w:sz w:val="24"/>
                <w:szCs w:val="24"/>
                <w:vertAlign w:val="superscript"/>
              </w:rPr>
              <w:t>x</w:t>
            </w:r>
          </w:p>
        </w:tc>
        <w:tc>
          <w:tcPr>
            <w:tcW w:w="3543" w:type="dxa"/>
          </w:tcPr>
          <w:p w14:paraId="0347E3E2"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Ceruloplasmin</w:t>
            </w:r>
          </w:p>
          <w:p w14:paraId="77FE167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Tendency to an increase of SLe</w:t>
            </w:r>
            <w:r w:rsidRPr="00B9611C">
              <w:rPr>
                <w:rFonts w:ascii="Book Antiqua" w:hAnsi="Book Antiqua"/>
                <w:sz w:val="24"/>
                <w:szCs w:val="24"/>
                <w:vertAlign w:val="superscript"/>
              </w:rPr>
              <w:t>x</w:t>
            </w:r>
            <w:r>
              <w:rPr>
                <w:rFonts w:ascii="Book Antiqua" w:hAnsi="Book Antiqua"/>
                <w:sz w:val="24"/>
                <w:szCs w:val="24"/>
              </w:rPr>
              <w:t xml:space="preserve"> on ceruloplasmin in PaC </w:t>
            </w:r>
            <w:r w:rsidRPr="00152B59">
              <w:rPr>
                <w:rFonts w:ascii="Book Antiqua" w:hAnsi="Book Antiqua"/>
                <w:i/>
                <w:sz w:val="24"/>
                <w:szCs w:val="24"/>
              </w:rPr>
              <w:t>vs</w:t>
            </w:r>
            <w:r w:rsidRPr="00B9611C">
              <w:rPr>
                <w:rFonts w:ascii="Book Antiqua" w:hAnsi="Book Antiqua"/>
                <w:sz w:val="24"/>
                <w:szCs w:val="24"/>
              </w:rPr>
              <w:t xml:space="preserve"> HC and ChrP</w:t>
            </w:r>
          </w:p>
        </w:tc>
        <w:tc>
          <w:tcPr>
            <w:tcW w:w="993" w:type="dxa"/>
          </w:tcPr>
          <w:p w14:paraId="69AFAF8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114</w:t>
            </w:r>
          </w:p>
        </w:tc>
      </w:tr>
      <w:tr w:rsidR="004E0EEE" w:rsidRPr="002B7265" w14:paraId="492AF55E" w14:textId="77777777" w:rsidTr="006558E1">
        <w:tc>
          <w:tcPr>
            <w:tcW w:w="4536" w:type="dxa"/>
          </w:tcPr>
          <w:p w14:paraId="0C6B744E"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Lectin (AAL)-antibody ELISA</w:t>
            </w:r>
          </w:p>
        </w:tc>
        <w:tc>
          <w:tcPr>
            <w:tcW w:w="2410" w:type="dxa"/>
          </w:tcPr>
          <w:p w14:paraId="11597B3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72 PaC</w:t>
            </w:r>
          </w:p>
          <w:p w14:paraId="30D91DF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22 HC</w:t>
            </w:r>
          </w:p>
          <w:p w14:paraId="145F418F"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63 pancreatitis</w:t>
            </w:r>
          </w:p>
        </w:tc>
        <w:tc>
          <w:tcPr>
            <w:tcW w:w="2268" w:type="dxa"/>
          </w:tcPr>
          <w:p w14:paraId="2562C09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58838985"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AAL (fucosylation).</w:t>
            </w:r>
          </w:p>
          <w:p w14:paraId="493F8849"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3543" w:type="dxa"/>
          </w:tcPr>
          <w:p w14:paraId="255C319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 of fucosylated HPT</w:t>
            </w:r>
          </w:p>
          <w:p w14:paraId="5CE8066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Pr>
                <w:rFonts w:ascii="Book Antiqua" w:hAnsi="Book Antiqua"/>
                <w:sz w:val="24"/>
                <w:szCs w:val="24"/>
              </w:rPr>
              <w:t>in advanced PaC</w:t>
            </w:r>
          </w:p>
        </w:tc>
        <w:tc>
          <w:tcPr>
            <w:tcW w:w="993" w:type="dxa"/>
          </w:tcPr>
          <w:p w14:paraId="4C49E03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115</w:t>
            </w:r>
          </w:p>
        </w:tc>
      </w:tr>
      <w:tr w:rsidR="004E0EEE" w:rsidRPr="002B7265" w14:paraId="47C4366E" w14:textId="77777777" w:rsidTr="006558E1">
        <w:tc>
          <w:tcPr>
            <w:tcW w:w="4536" w:type="dxa"/>
          </w:tcPr>
          <w:p w14:paraId="1014061F"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AGP purification</w:t>
            </w:r>
          </w:p>
          <w:p w14:paraId="6B3B871C"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MS analysis of AGP N-glycans and AAL ELISA</w:t>
            </w:r>
          </w:p>
        </w:tc>
        <w:tc>
          <w:tcPr>
            <w:tcW w:w="2410" w:type="dxa"/>
          </w:tcPr>
          <w:p w14:paraId="65BB31AF"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19 PaC (I-IV)</w:t>
            </w:r>
          </w:p>
          <w:p w14:paraId="596DF1C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6 ChrP</w:t>
            </w:r>
          </w:p>
          <w:p w14:paraId="69E1F62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6 HC</w:t>
            </w:r>
          </w:p>
        </w:tc>
        <w:tc>
          <w:tcPr>
            <w:tcW w:w="2268" w:type="dxa"/>
          </w:tcPr>
          <w:p w14:paraId="1CADF8BD"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592C1CB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α</w:t>
            </w:r>
            <w:r w:rsidRPr="00B9611C">
              <w:rPr>
                <w:rFonts w:ascii="Book Antiqua" w:hAnsi="Book Antiqua"/>
                <w:sz w:val="24"/>
                <w:szCs w:val="24"/>
              </w:rPr>
              <w:t>1,3 fucosylation</w:t>
            </w:r>
          </w:p>
        </w:tc>
        <w:tc>
          <w:tcPr>
            <w:tcW w:w="3543" w:type="dxa"/>
          </w:tcPr>
          <w:p w14:paraId="0C5658D9"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 of fucosylated AGP in advanced PaC</w:t>
            </w:r>
          </w:p>
        </w:tc>
        <w:tc>
          <w:tcPr>
            <w:tcW w:w="993" w:type="dxa"/>
          </w:tcPr>
          <w:p w14:paraId="679B316E"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val="en-GB"/>
              </w:rPr>
            </w:pPr>
            <w:r w:rsidRPr="00B9611C">
              <w:rPr>
                <w:rFonts w:ascii="Book Antiqua" w:hAnsi="Book Antiqua"/>
                <w:sz w:val="24"/>
                <w:szCs w:val="24"/>
                <w:lang w:val="en-GB"/>
              </w:rPr>
              <w:t>116-8</w:t>
            </w:r>
          </w:p>
        </w:tc>
      </w:tr>
      <w:tr w:rsidR="004E0EEE" w:rsidRPr="002B7265" w14:paraId="6919CE61" w14:textId="77777777" w:rsidTr="006558E1">
        <w:tc>
          <w:tcPr>
            <w:tcW w:w="4536" w:type="dxa"/>
          </w:tcPr>
          <w:p w14:paraId="4D690243"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N-glycan sequencing of human serum ribonuclease (RNase 1).</w:t>
            </w:r>
          </w:p>
        </w:tc>
        <w:tc>
          <w:tcPr>
            <w:tcW w:w="2410" w:type="dxa"/>
          </w:tcPr>
          <w:p w14:paraId="5088982F"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 PaC</w:t>
            </w:r>
          </w:p>
          <w:p w14:paraId="234326B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 HC</w:t>
            </w:r>
          </w:p>
        </w:tc>
        <w:tc>
          <w:tcPr>
            <w:tcW w:w="2268" w:type="dxa"/>
          </w:tcPr>
          <w:p w14:paraId="62319DB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247D324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Core fucosylation</w:t>
            </w:r>
          </w:p>
        </w:tc>
        <w:tc>
          <w:tcPr>
            <w:tcW w:w="3543" w:type="dxa"/>
          </w:tcPr>
          <w:p w14:paraId="71FEA6B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 of core fucosylation in RNase 1 in PaC</w:t>
            </w:r>
          </w:p>
        </w:tc>
        <w:tc>
          <w:tcPr>
            <w:tcW w:w="993" w:type="dxa"/>
          </w:tcPr>
          <w:p w14:paraId="514F451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120</w:t>
            </w:r>
          </w:p>
        </w:tc>
      </w:tr>
      <w:tr w:rsidR="004E0EEE" w:rsidRPr="002B7265" w14:paraId="56FCA635" w14:textId="77777777" w:rsidTr="006558E1">
        <w:tc>
          <w:tcPr>
            <w:tcW w:w="4536" w:type="dxa"/>
          </w:tcPr>
          <w:p w14:paraId="1E0F4F55"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 xml:space="preserve">ELISA to measure N-glycosylation Asn-88 site occupancy of serum RNase 1 </w:t>
            </w:r>
          </w:p>
        </w:tc>
        <w:tc>
          <w:tcPr>
            <w:tcW w:w="2410" w:type="dxa"/>
          </w:tcPr>
          <w:p w14:paraId="4C633F8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91 PaC</w:t>
            </w:r>
          </w:p>
          <w:p w14:paraId="1688FB1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60 HC</w:t>
            </w:r>
          </w:p>
        </w:tc>
        <w:tc>
          <w:tcPr>
            <w:tcW w:w="2268" w:type="dxa"/>
          </w:tcPr>
          <w:p w14:paraId="2016053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p>
        </w:tc>
        <w:tc>
          <w:tcPr>
            <w:tcW w:w="2552" w:type="dxa"/>
          </w:tcPr>
          <w:p w14:paraId="07D2D09F"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Asn-88 N-glycosylation</w:t>
            </w:r>
          </w:p>
        </w:tc>
        <w:tc>
          <w:tcPr>
            <w:tcW w:w="3543" w:type="dxa"/>
          </w:tcPr>
          <w:p w14:paraId="3D9A1BB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Increase in N-glycosylated Asn-88 of RNase 1 (normalized to RNase 1) in PaC.</w:t>
            </w:r>
          </w:p>
        </w:tc>
        <w:tc>
          <w:tcPr>
            <w:tcW w:w="993" w:type="dxa"/>
          </w:tcPr>
          <w:p w14:paraId="5C26C912"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121</w:t>
            </w:r>
          </w:p>
        </w:tc>
      </w:tr>
      <w:tr w:rsidR="004E0EEE" w:rsidRPr="002B7265" w14:paraId="78CD51F3" w14:textId="77777777" w:rsidTr="006558E1">
        <w:tc>
          <w:tcPr>
            <w:tcW w:w="4536" w:type="dxa"/>
          </w:tcPr>
          <w:p w14:paraId="358123F5"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AAL to enrich fucosylated glycoproteins</w:t>
            </w:r>
          </w:p>
          <w:p w14:paraId="364D4CA4"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sidRPr="00B9611C">
              <w:rPr>
                <w:rFonts w:ascii="Book Antiqua" w:hAnsi="Book Antiqua"/>
                <w:sz w:val="24"/>
                <w:szCs w:val="24"/>
              </w:rPr>
              <w:t>LC-MS/MS analyses</w:t>
            </w:r>
          </w:p>
          <w:p w14:paraId="4E81F2DD"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sidRPr="00B9611C">
              <w:rPr>
                <w:rFonts w:ascii="Book Antiqua" w:hAnsi="Book Antiqua"/>
                <w:sz w:val="24"/>
                <w:szCs w:val="24"/>
              </w:rPr>
              <w:t>ELISA/lectin ELISAs</w:t>
            </w:r>
          </w:p>
        </w:tc>
        <w:tc>
          <w:tcPr>
            <w:tcW w:w="2410" w:type="dxa"/>
          </w:tcPr>
          <w:p w14:paraId="6A4EE67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20 IPMN</w:t>
            </w:r>
          </w:p>
          <w:p w14:paraId="6FEC6FC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10 MCN</w:t>
            </w:r>
          </w:p>
          <w:p w14:paraId="5C89B5A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37 PaC (I-IV)</w:t>
            </w:r>
          </w:p>
          <w:p w14:paraId="2A0AD21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30 HC</w:t>
            </w:r>
          </w:p>
          <w:p w14:paraId="7C29761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30 ChrP</w:t>
            </w:r>
          </w:p>
          <w:p w14:paraId="5DA45F1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22 OJ</w:t>
            </w:r>
          </w:p>
          <w:p w14:paraId="05E0F69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30 Type II DM</w:t>
            </w:r>
          </w:p>
        </w:tc>
        <w:tc>
          <w:tcPr>
            <w:tcW w:w="2268" w:type="dxa"/>
          </w:tcPr>
          <w:p w14:paraId="22617ED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lastRenderedPageBreak/>
              <w:t>IgY-14 LC10 columns</w:t>
            </w:r>
          </w:p>
        </w:tc>
        <w:tc>
          <w:tcPr>
            <w:tcW w:w="2552" w:type="dxa"/>
          </w:tcPr>
          <w:p w14:paraId="114AB7A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Fucosylation (AAL)</w:t>
            </w:r>
          </w:p>
        </w:tc>
        <w:tc>
          <w:tcPr>
            <w:tcW w:w="3543" w:type="dxa"/>
          </w:tcPr>
          <w:p w14:paraId="7A73223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ACT</w:t>
            </w:r>
          </w:p>
          <w:p w14:paraId="2DF5189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trombospondin-1 HPT</w:t>
            </w:r>
          </w:p>
          <w:p w14:paraId="2EBDF72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High diagnostic potential combined with CA 19-9</w:t>
            </w:r>
          </w:p>
        </w:tc>
        <w:tc>
          <w:tcPr>
            <w:tcW w:w="993" w:type="dxa"/>
          </w:tcPr>
          <w:p w14:paraId="48BF953E"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119</w:t>
            </w:r>
          </w:p>
        </w:tc>
      </w:tr>
      <w:tr w:rsidR="004E0EEE" w:rsidRPr="002B7265" w14:paraId="70A61AEF" w14:textId="77777777" w:rsidTr="006558E1">
        <w:tc>
          <w:tcPr>
            <w:tcW w:w="4536" w:type="dxa"/>
          </w:tcPr>
          <w:p w14:paraId="77CDBCBA"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nanoLC-MS/MS analysis of iTRAQ labelled glycopeptides.</w:t>
            </w:r>
          </w:p>
        </w:tc>
        <w:tc>
          <w:tcPr>
            <w:tcW w:w="2410" w:type="dxa"/>
          </w:tcPr>
          <w:p w14:paraId="2ACE298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13 HC</w:t>
            </w:r>
          </w:p>
          <w:p w14:paraId="421BE08E"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13 ChrP</w:t>
            </w:r>
          </w:p>
          <w:p w14:paraId="4282907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13 PaC</w:t>
            </w:r>
          </w:p>
          <w:p w14:paraId="25EDCA47" w14:textId="5EBF62FF"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1 </w:t>
            </w:r>
            <w:r w:rsidRPr="00B9611C">
              <w:rPr>
                <w:rFonts w:ascii="Book Antiqua" w:hAnsi="Book Antiqua"/>
                <w:sz w:val="24"/>
                <w:szCs w:val="24"/>
              </w:rPr>
              <w:t>Std</w:t>
            </w:r>
          </w:p>
        </w:tc>
        <w:tc>
          <w:tcPr>
            <w:tcW w:w="2268" w:type="dxa"/>
          </w:tcPr>
          <w:p w14:paraId="2E75C87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I</w:t>
            </w:r>
            <w:r>
              <w:rPr>
                <w:rFonts w:ascii="Book Antiqua" w:hAnsi="Book Antiqua"/>
                <w:sz w:val="24"/>
                <w:szCs w:val="24"/>
              </w:rPr>
              <w:t>gY-14 LC10 column</w:t>
            </w:r>
          </w:p>
        </w:tc>
        <w:tc>
          <w:tcPr>
            <w:tcW w:w="2552" w:type="dxa"/>
          </w:tcPr>
          <w:p w14:paraId="7798E37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Core-fucosylation</w:t>
            </w:r>
          </w:p>
        </w:tc>
        <w:tc>
          <w:tcPr>
            <w:tcW w:w="3543" w:type="dxa"/>
          </w:tcPr>
          <w:p w14:paraId="3F5BECD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One core fucosylated peptide from ACT</w:t>
            </w:r>
            <w:r>
              <w:rPr>
                <w:rFonts w:ascii="Book Antiqua" w:hAnsi="Book Antiqua"/>
                <w:sz w:val="24"/>
                <w:szCs w:val="24"/>
              </w:rPr>
              <w:t xml:space="preserve"> different between groups</w:t>
            </w:r>
          </w:p>
        </w:tc>
        <w:tc>
          <w:tcPr>
            <w:tcW w:w="993" w:type="dxa"/>
          </w:tcPr>
          <w:p w14:paraId="449A5B1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108</w:t>
            </w:r>
          </w:p>
        </w:tc>
      </w:tr>
      <w:tr w:rsidR="004E0EEE" w:rsidRPr="002B7265" w14:paraId="53F99A4C" w14:textId="77777777" w:rsidTr="006558E1">
        <w:tc>
          <w:tcPr>
            <w:tcW w:w="4536" w:type="dxa"/>
          </w:tcPr>
          <w:p w14:paraId="2F6433E4"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sidRPr="00B9611C">
              <w:rPr>
                <w:rFonts w:ascii="Book Antiqua" w:hAnsi="Book Antiqua"/>
                <w:sz w:val="24"/>
                <w:szCs w:val="24"/>
              </w:rPr>
              <w:t>PHA-L lectin to</w:t>
            </w:r>
            <w:r>
              <w:rPr>
                <w:rFonts w:ascii="Book Antiqua" w:hAnsi="Book Antiqua"/>
                <w:sz w:val="24"/>
                <w:szCs w:val="24"/>
              </w:rPr>
              <w:t xml:space="preserve"> enrich complex N-glycoproteins</w:t>
            </w:r>
          </w:p>
          <w:p w14:paraId="32278F6A"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2D nanoLC-MS/MS analyses</w:t>
            </w:r>
          </w:p>
          <w:p w14:paraId="32B5AA54" w14:textId="77777777" w:rsidR="004E0EEE" w:rsidRPr="00152B59" w:rsidRDefault="004E0EEE" w:rsidP="006558E1">
            <w:pPr>
              <w:widowControl w:val="0"/>
              <w:adjustRightInd w:val="0"/>
              <w:snapToGrid w:val="0"/>
              <w:spacing w:after="0" w:line="360" w:lineRule="auto"/>
              <w:jc w:val="both"/>
              <w:rPr>
                <w:rFonts w:ascii="Book Antiqua" w:hAnsi="Book Antiqua"/>
                <w:sz w:val="24"/>
                <w:szCs w:val="24"/>
                <w:lang w:eastAsia="zh-CN"/>
              </w:rPr>
            </w:pPr>
            <w:r w:rsidRPr="00B9611C">
              <w:rPr>
                <w:rFonts w:ascii="Book Antiqua" w:hAnsi="Book Antiqua"/>
                <w:sz w:val="24"/>
                <w:szCs w:val="24"/>
              </w:rPr>
              <w:t>Weste</w:t>
            </w:r>
            <w:r>
              <w:rPr>
                <w:rFonts w:ascii="Book Antiqua" w:hAnsi="Book Antiqua"/>
                <w:sz w:val="24"/>
                <w:szCs w:val="24"/>
              </w:rPr>
              <w:t>rn Blot with biotinylated PHA-L</w:t>
            </w:r>
          </w:p>
          <w:p w14:paraId="7E5423AA"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lang w:eastAsia="zh-CN"/>
              </w:rPr>
            </w:pPr>
            <w:r w:rsidRPr="00B9611C">
              <w:rPr>
                <w:rFonts w:ascii="Book Antiqua" w:hAnsi="Book Antiqua"/>
                <w:sz w:val="24"/>
                <w:szCs w:val="24"/>
              </w:rPr>
              <w:t>nanoLC-MS/MS of tryptic digested gel bands that corresponded to specific lectin interacions on W</w:t>
            </w:r>
            <w:r>
              <w:rPr>
                <w:rFonts w:ascii="Book Antiqua" w:hAnsi="Book Antiqua"/>
                <w:sz w:val="24"/>
                <w:szCs w:val="24"/>
              </w:rPr>
              <w:t>estern blot</w:t>
            </w:r>
          </w:p>
        </w:tc>
        <w:tc>
          <w:tcPr>
            <w:tcW w:w="2410" w:type="dxa"/>
          </w:tcPr>
          <w:p w14:paraId="7CE9381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26 HC (include ChrP + pseudo cysts)</w:t>
            </w:r>
          </w:p>
          <w:p w14:paraId="1A1932C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76 PaC</w:t>
            </w:r>
          </w:p>
        </w:tc>
        <w:tc>
          <w:tcPr>
            <w:tcW w:w="2268" w:type="dxa"/>
          </w:tcPr>
          <w:p w14:paraId="53BCE7B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Pr>
                <w:rFonts w:ascii="Book Antiqua" w:hAnsi="Book Antiqua"/>
                <w:sz w:val="24"/>
                <w:szCs w:val="24"/>
              </w:rPr>
              <w:t>Albumin/IgG depletion</w:t>
            </w:r>
          </w:p>
        </w:tc>
        <w:tc>
          <w:tcPr>
            <w:tcW w:w="2552" w:type="dxa"/>
          </w:tcPr>
          <w:p w14:paraId="1112038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Pr>
                <w:rFonts w:ascii="Book Antiqua" w:hAnsi="Book Antiqua"/>
                <w:sz w:val="24"/>
                <w:szCs w:val="24"/>
              </w:rPr>
              <w:t>Increased fucosylation N211</w:t>
            </w:r>
          </w:p>
          <w:p w14:paraId="7B1E977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Novel glycosylation site N64</w:t>
            </w:r>
          </w:p>
          <w:p w14:paraId="5FA6150F"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New N-gl</w:t>
            </w:r>
            <w:r>
              <w:rPr>
                <w:rFonts w:ascii="Book Antiqua" w:hAnsi="Book Antiqua"/>
                <w:sz w:val="24"/>
                <w:szCs w:val="24"/>
              </w:rPr>
              <w:t>ycosylated side at N2336 in PaC</w:t>
            </w:r>
          </w:p>
          <w:p w14:paraId="0182D651" w14:textId="5E4260A5"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Pr>
                <w:rFonts w:ascii="Book Antiqua" w:hAnsi="Book Antiqua"/>
                <w:sz w:val="24"/>
                <w:szCs w:val="24"/>
              </w:rPr>
              <w:t xml:space="preserve">N-glycosylation </w:t>
            </w:r>
            <w:r w:rsidRPr="00B9611C">
              <w:rPr>
                <w:rFonts w:ascii="Book Antiqua" w:hAnsi="Book Antiqua"/>
                <w:sz w:val="24"/>
                <w:szCs w:val="24"/>
              </w:rPr>
              <w:t>N877</w:t>
            </w:r>
          </w:p>
        </w:tc>
        <w:tc>
          <w:tcPr>
            <w:tcW w:w="3543" w:type="dxa"/>
          </w:tcPr>
          <w:p w14:paraId="13648A3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HPT</w:t>
            </w:r>
          </w:p>
          <w:p w14:paraId="1316261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Leukemia inhibitory factor receptor LIFR</w:t>
            </w:r>
          </w:p>
          <w:p w14:paraId="53BFE661"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Centros</w:t>
            </w:r>
            <w:r>
              <w:rPr>
                <w:rFonts w:ascii="Book Antiqua" w:hAnsi="Book Antiqua"/>
                <w:sz w:val="24"/>
                <w:szCs w:val="24"/>
              </w:rPr>
              <w:t>ome-associate protein 350 CE350</w:t>
            </w:r>
          </w:p>
          <w:p w14:paraId="03F60B45" w14:textId="439496FD" w:rsidR="004E0EEE" w:rsidRPr="00B9611C" w:rsidRDefault="004E0EEE" w:rsidP="004E0EEE">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Vacuolar protein sorting-associated protein 13A VP13A</w:t>
            </w:r>
          </w:p>
        </w:tc>
        <w:tc>
          <w:tcPr>
            <w:tcW w:w="993" w:type="dxa"/>
          </w:tcPr>
          <w:p w14:paraId="111B00C7"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122</w:t>
            </w:r>
          </w:p>
        </w:tc>
      </w:tr>
      <w:tr w:rsidR="004E0EEE" w:rsidRPr="002B7265" w14:paraId="2548AE3B" w14:textId="77777777" w:rsidTr="006558E1">
        <w:tc>
          <w:tcPr>
            <w:tcW w:w="4536" w:type="dxa"/>
          </w:tcPr>
          <w:p w14:paraId="29A144CE" w14:textId="77777777" w:rsidR="004E0EEE" w:rsidRPr="00B9611C" w:rsidRDefault="004E0EEE" w:rsidP="006558E1">
            <w:pPr>
              <w:widowControl w:val="0"/>
              <w:adjustRightInd w:val="0"/>
              <w:snapToGrid w:val="0"/>
              <w:spacing w:after="0" w:line="360" w:lineRule="auto"/>
              <w:jc w:val="both"/>
              <w:rPr>
                <w:rFonts w:ascii="Book Antiqua" w:hAnsi="Book Antiqua" w:cstheme="minorHAnsi"/>
                <w:sz w:val="24"/>
                <w:szCs w:val="24"/>
                <w:lang w:val="fr-FR"/>
              </w:rPr>
            </w:pPr>
            <w:r w:rsidRPr="00B9611C">
              <w:rPr>
                <w:rFonts w:ascii="Book Antiqua" w:hAnsi="Book Antiqua" w:cstheme="minorHAnsi"/>
                <w:sz w:val="24"/>
                <w:szCs w:val="24"/>
                <w:lang w:val="fr-FR"/>
              </w:rPr>
              <w:t>2D-LC-MS/MS</w:t>
            </w:r>
          </w:p>
        </w:tc>
        <w:tc>
          <w:tcPr>
            <w:tcW w:w="2410" w:type="dxa"/>
          </w:tcPr>
          <w:p w14:paraId="2AD95B98"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231 serum women samples pooled in groups:</w:t>
            </w:r>
          </w:p>
          <w:p w14:paraId="6F9B9801"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time-to-diagnosis</w:t>
            </w:r>
          </w:p>
        </w:tc>
        <w:tc>
          <w:tcPr>
            <w:tcW w:w="2268" w:type="dxa"/>
          </w:tcPr>
          <w:p w14:paraId="3F234AA3"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cstheme="minorHAnsi"/>
                <w:sz w:val="24"/>
                <w:szCs w:val="24"/>
                <w:lang w:val="fr-FR"/>
              </w:rPr>
              <w:t>Yes</w:t>
            </w:r>
          </w:p>
        </w:tc>
        <w:tc>
          <w:tcPr>
            <w:tcW w:w="2552" w:type="dxa"/>
          </w:tcPr>
          <w:p w14:paraId="47F314D3"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cstheme="minorHAnsi"/>
                <w:sz w:val="24"/>
                <w:szCs w:val="24"/>
                <w:lang w:val="fr-FR"/>
              </w:rPr>
              <w:t>N-glycosylation occupancy</w:t>
            </w:r>
          </w:p>
        </w:tc>
        <w:tc>
          <w:tcPr>
            <w:tcW w:w="3543" w:type="dxa"/>
          </w:tcPr>
          <w:p w14:paraId="5372B2AD"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A1AT</w:t>
            </w:r>
          </w:p>
          <w:p w14:paraId="723D706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HPT</w:t>
            </w:r>
          </w:p>
          <w:p w14:paraId="3A0D6221"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AGP</w:t>
            </w:r>
          </w:p>
        </w:tc>
        <w:tc>
          <w:tcPr>
            <w:tcW w:w="993" w:type="dxa"/>
          </w:tcPr>
          <w:p w14:paraId="2E7A4F80"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cstheme="minorHAnsi"/>
                <w:sz w:val="24"/>
                <w:szCs w:val="24"/>
                <w:lang w:val="fr-FR"/>
              </w:rPr>
              <w:t>123</w:t>
            </w:r>
          </w:p>
        </w:tc>
      </w:tr>
      <w:tr w:rsidR="004E0EEE" w:rsidRPr="002B7265" w14:paraId="7B9C8ED4" w14:textId="77777777" w:rsidTr="006558E1">
        <w:tc>
          <w:tcPr>
            <w:tcW w:w="4536" w:type="dxa"/>
          </w:tcPr>
          <w:p w14:paraId="7050C0E8"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cstheme="minorHAnsi"/>
                <w:sz w:val="24"/>
                <w:szCs w:val="24"/>
              </w:rPr>
              <w:lastRenderedPageBreak/>
              <w:t>Lectin (CCL2)-antibody ELISA</w:t>
            </w:r>
          </w:p>
        </w:tc>
        <w:tc>
          <w:tcPr>
            <w:tcW w:w="2410" w:type="dxa"/>
          </w:tcPr>
          <w:p w14:paraId="65057C50"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109 PaC</w:t>
            </w:r>
          </w:p>
          <w:p w14:paraId="1E7F08D1"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91 control</w:t>
            </w:r>
          </w:p>
          <w:p w14:paraId="0A82082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(plasma)</w:t>
            </w:r>
          </w:p>
        </w:tc>
        <w:tc>
          <w:tcPr>
            <w:tcW w:w="2268" w:type="dxa"/>
          </w:tcPr>
          <w:p w14:paraId="397F8BEC" w14:textId="5A09FD7A" w:rsidR="004E0EEE" w:rsidRPr="00B9611C" w:rsidRDefault="00BB33BD"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N</w:t>
            </w:r>
            <w:r w:rsidR="004E0EEE" w:rsidRPr="00B9611C">
              <w:rPr>
                <w:rFonts w:ascii="Book Antiqua" w:hAnsi="Book Antiqua" w:cstheme="minorHAnsi"/>
                <w:sz w:val="24"/>
                <w:szCs w:val="24"/>
              </w:rPr>
              <w:t>o</w:t>
            </w:r>
          </w:p>
        </w:tc>
        <w:tc>
          <w:tcPr>
            <w:tcW w:w="2552" w:type="dxa"/>
          </w:tcPr>
          <w:p w14:paraId="6D27A8B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CCL2 (3’ fucosylation)</w:t>
            </w:r>
          </w:p>
        </w:tc>
        <w:tc>
          <w:tcPr>
            <w:tcW w:w="3543" w:type="dxa"/>
          </w:tcPr>
          <w:p w14:paraId="25802F00" w14:textId="77777777" w:rsidR="004E0EEE" w:rsidRPr="00152B59" w:rsidRDefault="004E0EEE" w:rsidP="006558E1">
            <w:pPr>
              <w:widowControl w:val="0"/>
              <w:adjustRightInd w:val="0"/>
              <w:snapToGrid w:val="0"/>
              <w:spacing w:after="0" w:line="360" w:lineRule="auto"/>
              <w:jc w:val="center"/>
              <w:rPr>
                <w:rFonts w:ascii="Book Antiqua" w:hAnsi="Book Antiqua" w:cstheme="minorHAnsi"/>
                <w:sz w:val="24"/>
                <w:szCs w:val="24"/>
                <w:lang w:eastAsia="zh-CN"/>
              </w:rPr>
            </w:pPr>
            <w:r>
              <w:rPr>
                <w:rFonts w:ascii="Book Antiqua" w:hAnsi="Book Antiqua" w:cstheme="minorHAnsi"/>
                <w:sz w:val="24"/>
                <w:szCs w:val="24"/>
              </w:rPr>
              <w:t>MUC5AC</w:t>
            </w:r>
          </w:p>
        </w:tc>
        <w:tc>
          <w:tcPr>
            <w:tcW w:w="993" w:type="dxa"/>
          </w:tcPr>
          <w:p w14:paraId="4197E798"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cstheme="minorHAnsi"/>
                <w:sz w:val="24"/>
                <w:szCs w:val="24"/>
              </w:rPr>
              <w:t>99</w:t>
            </w:r>
          </w:p>
        </w:tc>
      </w:tr>
      <w:tr w:rsidR="004E0EEE" w:rsidRPr="002B7265" w14:paraId="4D7BBD03" w14:textId="77777777" w:rsidTr="006558E1">
        <w:tc>
          <w:tcPr>
            <w:tcW w:w="4536" w:type="dxa"/>
          </w:tcPr>
          <w:p w14:paraId="40204856" w14:textId="77777777" w:rsidR="004E0EEE" w:rsidRPr="00B9611C" w:rsidRDefault="004E0EEE" w:rsidP="006558E1">
            <w:pPr>
              <w:widowControl w:val="0"/>
              <w:adjustRightInd w:val="0"/>
              <w:snapToGrid w:val="0"/>
              <w:spacing w:after="0" w:line="360" w:lineRule="auto"/>
              <w:jc w:val="both"/>
              <w:rPr>
                <w:rFonts w:ascii="Book Antiqua" w:hAnsi="Book Antiqua" w:cstheme="minorHAnsi"/>
                <w:sz w:val="24"/>
                <w:szCs w:val="24"/>
              </w:rPr>
            </w:pPr>
            <w:r w:rsidRPr="00B9611C">
              <w:rPr>
                <w:rFonts w:ascii="Book Antiqua" w:hAnsi="Book Antiqua" w:cstheme="minorHAnsi"/>
                <w:sz w:val="24"/>
                <w:szCs w:val="24"/>
              </w:rPr>
              <w:t>Antibody lectin sandwitch array</w:t>
            </w:r>
          </w:p>
        </w:tc>
        <w:tc>
          <w:tcPr>
            <w:tcW w:w="2410" w:type="dxa"/>
          </w:tcPr>
          <w:p w14:paraId="3183E5AF"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156 PaC (I-IV)</w:t>
            </w:r>
          </w:p>
          <w:p w14:paraId="2C0F2745"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160 control</w:t>
            </w:r>
          </w:p>
          <w:p w14:paraId="5C623A7C"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(plasma)</w:t>
            </w:r>
          </w:p>
        </w:tc>
        <w:tc>
          <w:tcPr>
            <w:tcW w:w="2268" w:type="dxa"/>
          </w:tcPr>
          <w:p w14:paraId="3F6A9EA2" w14:textId="6D8FA1B4" w:rsidR="004E0EEE" w:rsidRPr="00B9611C" w:rsidRDefault="00BB33BD"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N</w:t>
            </w:r>
            <w:r w:rsidR="004E0EEE" w:rsidRPr="00B9611C">
              <w:rPr>
                <w:rFonts w:ascii="Book Antiqua" w:hAnsi="Book Antiqua" w:cstheme="minorHAnsi"/>
                <w:sz w:val="24"/>
                <w:szCs w:val="24"/>
              </w:rPr>
              <w:t>o</w:t>
            </w:r>
            <w:bookmarkStart w:id="76" w:name="_GoBack"/>
            <w:bookmarkEnd w:id="76"/>
          </w:p>
        </w:tc>
        <w:tc>
          <w:tcPr>
            <w:tcW w:w="2552" w:type="dxa"/>
          </w:tcPr>
          <w:p w14:paraId="785482CB"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SLe</w:t>
            </w:r>
            <w:r w:rsidRPr="00B9611C">
              <w:rPr>
                <w:rFonts w:ascii="Book Antiqua" w:hAnsi="Book Antiqua" w:cstheme="minorHAnsi"/>
                <w:sz w:val="24"/>
                <w:szCs w:val="24"/>
                <w:vertAlign w:val="superscript"/>
              </w:rPr>
              <w:t>a</w:t>
            </w:r>
            <w:r w:rsidRPr="00B9611C">
              <w:rPr>
                <w:rFonts w:ascii="Book Antiqua" w:hAnsi="Book Antiqua" w:cstheme="minorHAnsi"/>
                <w:sz w:val="24"/>
                <w:szCs w:val="24"/>
              </w:rPr>
              <w:t xml:space="preserve"> related</w:t>
            </w:r>
          </w:p>
        </w:tc>
        <w:tc>
          <w:tcPr>
            <w:tcW w:w="3543" w:type="dxa"/>
          </w:tcPr>
          <w:p w14:paraId="5D2A8CB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MUC5AC</w:t>
            </w:r>
          </w:p>
          <w:p w14:paraId="44647888"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MUC16</w:t>
            </w:r>
          </w:p>
        </w:tc>
        <w:tc>
          <w:tcPr>
            <w:tcW w:w="993" w:type="dxa"/>
          </w:tcPr>
          <w:p w14:paraId="5D70DA83"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lang w:val="fr-FR"/>
              </w:rPr>
              <w:t>127</w:t>
            </w:r>
          </w:p>
        </w:tc>
      </w:tr>
      <w:tr w:rsidR="004E0EEE" w:rsidRPr="002B7265" w14:paraId="03E5403F" w14:textId="77777777" w:rsidTr="006558E1">
        <w:tc>
          <w:tcPr>
            <w:tcW w:w="4536" w:type="dxa"/>
          </w:tcPr>
          <w:p w14:paraId="1F0F0BBC"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Antibody microarray capture of proteins.</w:t>
            </w:r>
          </w:p>
          <w:p w14:paraId="1F41F780" w14:textId="77777777" w:rsidR="004E0EEE" w:rsidRPr="00B9611C" w:rsidRDefault="004E0EEE" w:rsidP="006558E1">
            <w:pPr>
              <w:widowControl w:val="0"/>
              <w:adjustRightInd w:val="0"/>
              <w:snapToGrid w:val="0"/>
              <w:spacing w:after="0" w:line="360" w:lineRule="auto"/>
              <w:jc w:val="both"/>
              <w:rPr>
                <w:rFonts w:ascii="Book Antiqua" w:hAnsi="Book Antiqua" w:cstheme="minorHAnsi"/>
                <w:sz w:val="24"/>
                <w:szCs w:val="24"/>
                <w:lang w:val="fr-FR" w:eastAsia="zh-CN"/>
              </w:rPr>
            </w:pPr>
            <w:r w:rsidRPr="00B9611C">
              <w:rPr>
                <w:rFonts w:ascii="Book Antiqua" w:hAnsi="Book Antiqua"/>
                <w:sz w:val="24"/>
                <w:szCs w:val="24"/>
              </w:rPr>
              <w:t>Glycan analysis with lectins (AAL, WGA) and CA 19-9</w:t>
            </w:r>
          </w:p>
        </w:tc>
        <w:tc>
          <w:tcPr>
            <w:tcW w:w="2410" w:type="dxa"/>
          </w:tcPr>
          <w:p w14:paraId="40C0B8ED"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23 PaC (I-IV)</w:t>
            </w:r>
          </w:p>
          <w:p w14:paraId="3C832441"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sz w:val="24"/>
                <w:szCs w:val="24"/>
              </w:rPr>
              <w:t>23 HC</w:t>
            </w:r>
          </w:p>
        </w:tc>
        <w:tc>
          <w:tcPr>
            <w:tcW w:w="2268" w:type="dxa"/>
          </w:tcPr>
          <w:p w14:paraId="0E12A86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sz w:val="24"/>
                <w:szCs w:val="24"/>
              </w:rPr>
              <w:t>No</w:t>
            </w:r>
          </w:p>
        </w:tc>
        <w:tc>
          <w:tcPr>
            <w:tcW w:w="2552" w:type="dxa"/>
          </w:tcPr>
          <w:p w14:paraId="7CD2781D"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sz w:val="24"/>
                <w:szCs w:val="24"/>
              </w:rPr>
              <w:t>CA 19-9</w:t>
            </w:r>
          </w:p>
        </w:tc>
        <w:tc>
          <w:tcPr>
            <w:tcW w:w="3543" w:type="dxa"/>
          </w:tcPr>
          <w:p w14:paraId="3156D97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MUC1</w:t>
            </w:r>
          </w:p>
          <w:p w14:paraId="6BE05C8D" w14:textId="77777777" w:rsidR="004E0EEE" w:rsidRPr="00152B59" w:rsidRDefault="004E0EEE" w:rsidP="006558E1">
            <w:pPr>
              <w:widowControl w:val="0"/>
              <w:adjustRightInd w:val="0"/>
              <w:snapToGrid w:val="0"/>
              <w:spacing w:after="0" w:line="360" w:lineRule="auto"/>
              <w:jc w:val="center"/>
              <w:rPr>
                <w:rFonts w:ascii="Book Antiqua" w:hAnsi="Book Antiqua"/>
                <w:sz w:val="24"/>
                <w:szCs w:val="24"/>
                <w:lang w:eastAsia="zh-CN"/>
              </w:rPr>
            </w:pPr>
            <w:r w:rsidRPr="00B9611C">
              <w:rPr>
                <w:rFonts w:ascii="Book Antiqua" w:hAnsi="Book Antiqua"/>
                <w:sz w:val="24"/>
                <w:szCs w:val="24"/>
              </w:rPr>
              <w:t>CEA</w:t>
            </w:r>
          </w:p>
        </w:tc>
        <w:tc>
          <w:tcPr>
            <w:tcW w:w="993" w:type="dxa"/>
          </w:tcPr>
          <w:p w14:paraId="194B764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128</w:t>
            </w:r>
          </w:p>
          <w:p w14:paraId="7F05283A"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p>
        </w:tc>
      </w:tr>
      <w:tr w:rsidR="004E0EEE" w:rsidRPr="002B7265" w14:paraId="36682412" w14:textId="77777777" w:rsidTr="006558E1">
        <w:tc>
          <w:tcPr>
            <w:tcW w:w="4536" w:type="dxa"/>
          </w:tcPr>
          <w:p w14:paraId="0CDE5814" w14:textId="77777777" w:rsidR="004E0EEE" w:rsidRPr="00B9611C" w:rsidRDefault="004E0EEE" w:rsidP="006558E1">
            <w:pPr>
              <w:widowControl w:val="0"/>
              <w:adjustRightInd w:val="0"/>
              <w:snapToGrid w:val="0"/>
              <w:spacing w:after="0" w:line="360" w:lineRule="auto"/>
              <w:jc w:val="both"/>
              <w:rPr>
                <w:rFonts w:ascii="Book Antiqua" w:hAnsi="Book Antiqua"/>
                <w:sz w:val="24"/>
                <w:szCs w:val="24"/>
              </w:rPr>
            </w:pPr>
            <w:r w:rsidRPr="00B9611C">
              <w:rPr>
                <w:rFonts w:ascii="Book Antiqua" w:hAnsi="Book Antiqua"/>
                <w:sz w:val="24"/>
                <w:szCs w:val="24"/>
              </w:rPr>
              <w:t>Antibody lectin sandwich array</w:t>
            </w:r>
          </w:p>
        </w:tc>
        <w:tc>
          <w:tcPr>
            <w:tcW w:w="2410" w:type="dxa"/>
          </w:tcPr>
          <w:p w14:paraId="48E5AAAB"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23 PaC (I-IV)</w:t>
            </w:r>
          </w:p>
          <w:p w14:paraId="2DD12CD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23 HC</w:t>
            </w:r>
          </w:p>
        </w:tc>
        <w:tc>
          <w:tcPr>
            <w:tcW w:w="2268" w:type="dxa"/>
          </w:tcPr>
          <w:p w14:paraId="4CB1782A"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No</w:t>
            </w:r>
          </w:p>
        </w:tc>
        <w:tc>
          <w:tcPr>
            <w:tcW w:w="2552" w:type="dxa"/>
          </w:tcPr>
          <w:p w14:paraId="4F5BB11C"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SLe</w:t>
            </w:r>
            <w:r w:rsidRPr="00B9611C">
              <w:rPr>
                <w:rFonts w:ascii="Book Antiqua" w:hAnsi="Book Antiqua"/>
                <w:sz w:val="24"/>
                <w:szCs w:val="24"/>
                <w:vertAlign w:val="superscript"/>
              </w:rPr>
              <w:t>a</w:t>
            </w:r>
            <w:r w:rsidRPr="00B9611C">
              <w:rPr>
                <w:rFonts w:ascii="Book Antiqua" w:hAnsi="Book Antiqua"/>
                <w:sz w:val="24"/>
                <w:szCs w:val="24"/>
              </w:rPr>
              <w:t>(CA 19-9)</w:t>
            </w:r>
          </w:p>
        </w:tc>
        <w:tc>
          <w:tcPr>
            <w:tcW w:w="3543" w:type="dxa"/>
          </w:tcPr>
          <w:p w14:paraId="0BA64E73"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MUC1</w:t>
            </w:r>
          </w:p>
          <w:p w14:paraId="061C4C00"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MUC5AC</w:t>
            </w:r>
          </w:p>
        </w:tc>
        <w:tc>
          <w:tcPr>
            <w:tcW w:w="993" w:type="dxa"/>
          </w:tcPr>
          <w:p w14:paraId="069C54A6" w14:textId="77777777" w:rsidR="004E0EEE" w:rsidRPr="00B9611C" w:rsidRDefault="004E0EEE" w:rsidP="006558E1">
            <w:pPr>
              <w:widowControl w:val="0"/>
              <w:adjustRightInd w:val="0"/>
              <w:snapToGrid w:val="0"/>
              <w:spacing w:after="0" w:line="360" w:lineRule="auto"/>
              <w:jc w:val="center"/>
              <w:rPr>
                <w:rFonts w:ascii="Book Antiqua" w:hAnsi="Book Antiqua"/>
                <w:sz w:val="24"/>
                <w:szCs w:val="24"/>
              </w:rPr>
            </w:pPr>
            <w:r w:rsidRPr="00B9611C">
              <w:rPr>
                <w:rFonts w:ascii="Book Antiqua" w:hAnsi="Book Antiqua"/>
                <w:sz w:val="24"/>
                <w:szCs w:val="24"/>
              </w:rPr>
              <w:t>129</w:t>
            </w:r>
          </w:p>
        </w:tc>
      </w:tr>
      <w:tr w:rsidR="004E0EEE" w:rsidRPr="002B7265" w14:paraId="0B8BF191" w14:textId="77777777" w:rsidTr="006558E1">
        <w:tc>
          <w:tcPr>
            <w:tcW w:w="4536" w:type="dxa"/>
          </w:tcPr>
          <w:p w14:paraId="543C901E" w14:textId="77777777" w:rsidR="004E0EEE" w:rsidRPr="00B9611C" w:rsidRDefault="004E0EEE" w:rsidP="006558E1">
            <w:pPr>
              <w:widowControl w:val="0"/>
              <w:adjustRightInd w:val="0"/>
              <w:snapToGrid w:val="0"/>
              <w:spacing w:after="0" w:line="360" w:lineRule="auto"/>
              <w:jc w:val="both"/>
              <w:rPr>
                <w:rFonts w:ascii="Book Antiqua" w:hAnsi="Book Antiqua" w:cstheme="minorHAnsi"/>
                <w:sz w:val="24"/>
                <w:szCs w:val="24"/>
              </w:rPr>
            </w:pPr>
            <w:r w:rsidRPr="00B9611C">
              <w:rPr>
                <w:rFonts w:ascii="Book Antiqua" w:hAnsi="Book Antiqua" w:cstheme="minorHAnsi"/>
                <w:sz w:val="24"/>
                <w:szCs w:val="24"/>
                <w:lang w:val="fr-FR"/>
              </w:rPr>
              <w:t>Antibody array</w:t>
            </w:r>
          </w:p>
        </w:tc>
        <w:tc>
          <w:tcPr>
            <w:tcW w:w="2410" w:type="dxa"/>
          </w:tcPr>
          <w:p w14:paraId="3271B6FA"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285 PaC (I-IV)</w:t>
            </w:r>
          </w:p>
          <w:p w14:paraId="4F8553C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102 ChrP</w:t>
            </w:r>
          </w:p>
          <w:p w14:paraId="48EB297E"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144 HC</w:t>
            </w:r>
          </w:p>
          <w:p w14:paraId="00A3B5D2"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lang w:val="fr-FR"/>
              </w:rPr>
              <w:t>(serum &amp; plasma)</w:t>
            </w:r>
          </w:p>
        </w:tc>
        <w:tc>
          <w:tcPr>
            <w:tcW w:w="2268" w:type="dxa"/>
          </w:tcPr>
          <w:p w14:paraId="2382F41C"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lang w:val="fr-FR"/>
              </w:rPr>
              <w:t>No</w:t>
            </w:r>
          </w:p>
        </w:tc>
        <w:tc>
          <w:tcPr>
            <w:tcW w:w="2552" w:type="dxa"/>
          </w:tcPr>
          <w:p w14:paraId="71DBA033"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lang w:val="fr-FR"/>
              </w:rPr>
              <w:t>CA 19-9</w:t>
            </w:r>
          </w:p>
        </w:tc>
        <w:tc>
          <w:tcPr>
            <w:tcW w:w="3543" w:type="dxa"/>
          </w:tcPr>
          <w:p w14:paraId="119DBB8E"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MUC1</w:t>
            </w:r>
          </w:p>
          <w:p w14:paraId="6B30EB68"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MUC5AC</w:t>
            </w:r>
          </w:p>
          <w:p w14:paraId="4EC3F728"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rPr>
            </w:pPr>
            <w:r w:rsidRPr="00B9611C">
              <w:rPr>
                <w:rFonts w:ascii="Book Antiqua" w:hAnsi="Book Antiqua" w:cstheme="minorHAnsi"/>
                <w:sz w:val="24"/>
                <w:szCs w:val="24"/>
              </w:rPr>
              <w:t>MUC16</w:t>
            </w:r>
          </w:p>
        </w:tc>
        <w:tc>
          <w:tcPr>
            <w:tcW w:w="993" w:type="dxa"/>
          </w:tcPr>
          <w:p w14:paraId="4EED9578" w14:textId="77777777" w:rsidR="004E0EEE" w:rsidRPr="00B9611C" w:rsidRDefault="004E0EEE" w:rsidP="006558E1">
            <w:pPr>
              <w:widowControl w:val="0"/>
              <w:adjustRightInd w:val="0"/>
              <w:snapToGrid w:val="0"/>
              <w:spacing w:after="0" w:line="360" w:lineRule="auto"/>
              <w:jc w:val="center"/>
              <w:rPr>
                <w:rFonts w:ascii="Book Antiqua" w:hAnsi="Book Antiqua" w:cstheme="minorHAnsi"/>
                <w:sz w:val="24"/>
                <w:szCs w:val="24"/>
                <w:lang w:val="fr-FR"/>
              </w:rPr>
            </w:pPr>
            <w:r w:rsidRPr="00B9611C">
              <w:rPr>
                <w:rFonts w:ascii="Book Antiqua" w:hAnsi="Book Antiqua" w:cstheme="minorHAnsi"/>
                <w:sz w:val="24"/>
                <w:szCs w:val="24"/>
                <w:lang w:val="fr-FR"/>
              </w:rPr>
              <w:t>130</w:t>
            </w:r>
          </w:p>
        </w:tc>
      </w:tr>
    </w:tbl>
    <w:p w14:paraId="12BEFA68" w14:textId="77777777" w:rsidR="004E0EEE" w:rsidRPr="00D613B5" w:rsidRDefault="004E0EEE" w:rsidP="004E0EEE">
      <w:pPr>
        <w:widowControl w:val="0"/>
        <w:tabs>
          <w:tab w:val="left" w:pos="1418"/>
        </w:tabs>
        <w:adjustRightInd w:val="0"/>
        <w:snapToGrid w:val="0"/>
        <w:spacing w:after="0" w:line="360" w:lineRule="auto"/>
        <w:jc w:val="both"/>
        <w:outlineLvl w:val="0"/>
        <w:rPr>
          <w:rFonts w:ascii="Book Antiqua" w:hAnsi="Book Antiqua" w:cstheme="minorHAnsi"/>
          <w:b/>
          <w:sz w:val="24"/>
          <w:szCs w:val="24"/>
          <w:lang w:eastAsia="zh-CN"/>
        </w:rPr>
      </w:pPr>
      <w:r w:rsidRPr="002B7265">
        <w:rPr>
          <w:rFonts w:ascii="Book Antiqua" w:eastAsia="Times New Roman" w:hAnsi="Book Antiqua" w:cs="Arial"/>
          <w:bCs/>
          <w:kern w:val="36"/>
          <w:sz w:val="24"/>
          <w:szCs w:val="24"/>
          <w:lang w:eastAsia="es-ES"/>
        </w:rPr>
        <w:t>MS</w:t>
      </w:r>
      <w:r>
        <w:rPr>
          <w:rFonts w:ascii="Book Antiqua" w:eastAsia="Times New Roman" w:hAnsi="Book Antiqua" w:cs="Arial" w:hint="eastAsia"/>
          <w:bCs/>
          <w:kern w:val="36"/>
          <w:sz w:val="24"/>
          <w:szCs w:val="24"/>
          <w:lang w:eastAsia="zh-CN"/>
        </w:rPr>
        <w:t>:</w:t>
      </w:r>
      <w:r w:rsidRPr="002B7265">
        <w:rPr>
          <w:rFonts w:ascii="Book Antiqua" w:eastAsia="Times New Roman" w:hAnsi="Book Antiqua" w:cs="Arial"/>
          <w:bCs/>
          <w:kern w:val="36"/>
          <w:sz w:val="24"/>
          <w:szCs w:val="24"/>
          <w:lang w:eastAsia="es-ES"/>
        </w:rPr>
        <w:t xml:space="preserve"> Mass-spectrometry</w:t>
      </w:r>
      <w:r>
        <w:rPr>
          <w:rFonts w:ascii="Book Antiqua" w:eastAsia="Times New Roman" w:hAnsi="Book Antiqua" w:cs="Arial" w:hint="eastAsia"/>
          <w:bCs/>
          <w:kern w:val="36"/>
          <w:sz w:val="24"/>
          <w:szCs w:val="24"/>
          <w:lang w:eastAsia="zh-CN"/>
        </w:rPr>
        <w:t xml:space="preserve">; PaC: </w:t>
      </w:r>
      <w:r w:rsidRPr="00B9611C">
        <w:rPr>
          <w:rFonts w:ascii="Book Antiqua" w:eastAsia="Times New Roman" w:hAnsi="Book Antiqua" w:cs="Arial"/>
          <w:bCs/>
          <w:kern w:val="36"/>
          <w:sz w:val="24"/>
          <w:szCs w:val="24"/>
          <w:lang w:eastAsia="zh-CN"/>
        </w:rPr>
        <w:t>Pancreatic cancer</w:t>
      </w:r>
      <w:r>
        <w:rPr>
          <w:rFonts w:ascii="Book Antiqua" w:eastAsia="Times New Roman" w:hAnsi="Book Antiqua" w:cs="Arial" w:hint="eastAsia"/>
          <w:bCs/>
          <w:kern w:val="36"/>
          <w:sz w:val="24"/>
          <w:szCs w:val="24"/>
          <w:lang w:eastAsia="zh-CN"/>
        </w:rPr>
        <w:t xml:space="preserve">; </w:t>
      </w:r>
      <w:r w:rsidRPr="002B7265">
        <w:rPr>
          <w:rFonts w:ascii="Book Antiqua" w:hAnsi="Book Antiqua" w:cs="Arial"/>
          <w:sz w:val="24"/>
          <w:szCs w:val="24"/>
        </w:rPr>
        <w:t>WGA</w:t>
      </w:r>
      <w:r>
        <w:rPr>
          <w:rFonts w:ascii="Book Antiqua" w:hAnsi="Book Antiqua" w:cs="Arial" w:hint="eastAsia"/>
          <w:sz w:val="24"/>
          <w:szCs w:val="24"/>
          <w:lang w:eastAsia="zh-CN"/>
        </w:rPr>
        <w:t>:</w:t>
      </w:r>
      <w:r w:rsidRPr="00152B59">
        <w:rPr>
          <w:rFonts w:ascii="Book Antiqua" w:hAnsi="Book Antiqua" w:cs="Arial"/>
          <w:sz w:val="24"/>
          <w:szCs w:val="24"/>
        </w:rPr>
        <w:t xml:space="preserve"> Wheat germ </w:t>
      </w:r>
      <w:r w:rsidRPr="002B7265">
        <w:rPr>
          <w:rFonts w:ascii="Book Antiqua" w:hAnsi="Book Antiqua" w:cs="Arial"/>
          <w:sz w:val="24"/>
          <w:szCs w:val="24"/>
        </w:rPr>
        <w:t>agglutinin</w:t>
      </w:r>
      <w:r>
        <w:rPr>
          <w:rFonts w:ascii="Book Antiqua" w:hAnsi="Book Antiqua" w:cs="Arial" w:hint="eastAsia"/>
          <w:sz w:val="24"/>
          <w:szCs w:val="24"/>
          <w:lang w:eastAsia="zh-CN"/>
        </w:rPr>
        <w:t xml:space="preserve">; </w:t>
      </w:r>
      <w:r w:rsidRPr="002B7265">
        <w:rPr>
          <w:rFonts w:ascii="Book Antiqua" w:hAnsi="Book Antiqua" w:cs="Arial"/>
          <w:sz w:val="24"/>
          <w:szCs w:val="24"/>
        </w:rPr>
        <w:t>SNA</w:t>
      </w:r>
      <w:r>
        <w:rPr>
          <w:rFonts w:ascii="Book Antiqua" w:hAnsi="Book Antiqua" w:cs="Arial" w:hint="eastAsia"/>
          <w:sz w:val="24"/>
          <w:szCs w:val="24"/>
          <w:lang w:eastAsia="zh-CN"/>
        </w:rPr>
        <w:t>:</w:t>
      </w:r>
      <w:r w:rsidRPr="002B7265">
        <w:rPr>
          <w:rFonts w:ascii="Book Antiqua" w:hAnsi="Book Antiqua" w:cs="Arial"/>
          <w:i/>
          <w:sz w:val="24"/>
          <w:szCs w:val="24"/>
        </w:rPr>
        <w:t xml:space="preserve"> </w:t>
      </w:r>
      <w:r w:rsidRPr="00152B59">
        <w:rPr>
          <w:rFonts w:ascii="Book Antiqua" w:hAnsi="Book Antiqua" w:cs="Arial"/>
          <w:sz w:val="24"/>
          <w:szCs w:val="24"/>
        </w:rPr>
        <w:t>Sambucus nigra agglutinin</w:t>
      </w:r>
      <w:r>
        <w:rPr>
          <w:rFonts w:ascii="Book Antiqua" w:hAnsi="Book Antiqua" w:cs="Arial" w:hint="eastAsia"/>
          <w:sz w:val="24"/>
          <w:szCs w:val="24"/>
          <w:lang w:eastAsia="zh-CN"/>
        </w:rPr>
        <w:t xml:space="preserve">; </w:t>
      </w:r>
      <w:r w:rsidRPr="002B7265">
        <w:rPr>
          <w:rFonts w:ascii="Book Antiqua" w:hAnsi="Book Antiqua" w:cs="Arial"/>
          <w:sz w:val="24"/>
          <w:szCs w:val="24"/>
        </w:rPr>
        <w:t>AAL</w:t>
      </w:r>
      <w:r>
        <w:rPr>
          <w:rFonts w:ascii="Book Antiqua" w:hAnsi="Book Antiqua" w:cs="Arial" w:hint="eastAsia"/>
          <w:sz w:val="24"/>
          <w:szCs w:val="24"/>
          <w:lang w:eastAsia="zh-CN"/>
        </w:rPr>
        <w:t>:</w:t>
      </w:r>
      <w:r w:rsidRPr="002B7265">
        <w:rPr>
          <w:rFonts w:ascii="Book Antiqua" w:hAnsi="Book Antiqua" w:cs="Arial"/>
          <w:i/>
          <w:sz w:val="24"/>
          <w:szCs w:val="24"/>
        </w:rPr>
        <w:t xml:space="preserve"> </w:t>
      </w:r>
      <w:r w:rsidRPr="00152B59">
        <w:rPr>
          <w:rFonts w:ascii="Book Antiqua" w:hAnsi="Book Antiqua" w:cs="Arial"/>
          <w:sz w:val="24"/>
          <w:szCs w:val="24"/>
        </w:rPr>
        <w:t xml:space="preserve">Aleuria aurantia </w:t>
      </w:r>
      <w:r w:rsidRPr="002B7265">
        <w:rPr>
          <w:rFonts w:ascii="Book Antiqua" w:hAnsi="Book Antiqua" w:cs="Arial"/>
          <w:sz w:val="24"/>
          <w:szCs w:val="24"/>
        </w:rPr>
        <w:t>lectin</w:t>
      </w:r>
      <w:r>
        <w:rPr>
          <w:rFonts w:ascii="Book Antiqua" w:hAnsi="Book Antiqua" w:cs="Arial" w:hint="eastAsia"/>
          <w:sz w:val="24"/>
          <w:szCs w:val="24"/>
          <w:lang w:eastAsia="zh-CN"/>
        </w:rPr>
        <w:t xml:space="preserve">; </w:t>
      </w:r>
      <w:r w:rsidRPr="002B7265">
        <w:rPr>
          <w:rFonts w:ascii="Book Antiqua" w:eastAsia="Times New Roman" w:hAnsi="Book Antiqua" w:cs="Arial"/>
          <w:sz w:val="24"/>
          <w:szCs w:val="24"/>
          <w:lang w:eastAsia="es-ES"/>
        </w:rPr>
        <w:t>ChrP</w:t>
      </w:r>
      <w:r>
        <w:rPr>
          <w:rFonts w:ascii="Book Antiqua" w:eastAsia="Times New Roman" w:hAnsi="Book Antiqua" w:cs="Arial" w:hint="eastAsia"/>
          <w:sz w:val="24"/>
          <w:szCs w:val="24"/>
          <w:lang w:eastAsia="zh-CN"/>
        </w:rPr>
        <w:t>:</w:t>
      </w:r>
      <w:r w:rsidRPr="002B7265">
        <w:rPr>
          <w:rFonts w:ascii="Book Antiqua" w:eastAsia="Times New Roman" w:hAnsi="Book Antiqua" w:cs="Arial"/>
          <w:sz w:val="24"/>
          <w:szCs w:val="24"/>
          <w:lang w:eastAsia="es-ES"/>
        </w:rPr>
        <w:t xml:space="preserve"> C</w:t>
      </w:r>
      <w:r>
        <w:rPr>
          <w:rFonts w:ascii="Book Antiqua" w:eastAsia="Times New Roman" w:hAnsi="Book Antiqua" w:cs="Arial"/>
          <w:sz w:val="24"/>
          <w:szCs w:val="24"/>
          <w:lang w:eastAsia="es-ES"/>
        </w:rPr>
        <w:t>hronic pancreatitis</w:t>
      </w:r>
      <w:r>
        <w:rPr>
          <w:rFonts w:ascii="Book Antiqua" w:eastAsia="Times New Roman" w:hAnsi="Book Antiqua" w:cs="Arial" w:hint="eastAsia"/>
          <w:sz w:val="24"/>
          <w:szCs w:val="24"/>
          <w:lang w:eastAsia="zh-CN"/>
        </w:rPr>
        <w:t xml:space="preserve">; </w:t>
      </w:r>
      <w:r w:rsidRPr="002B7265">
        <w:rPr>
          <w:rFonts w:ascii="Book Antiqua" w:eastAsia="Times New Roman" w:hAnsi="Book Antiqua" w:cs="Arial"/>
          <w:sz w:val="24"/>
          <w:szCs w:val="24"/>
          <w:lang w:eastAsia="es-ES"/>
        </w:rPr>
        <w:t>HC</w:t>
      </w:r>
      <w:r>
        <w:rPr>
          <w:rFonts w:ascii="Book Antiqua" w:eastAsia="Times New Roman" w:hAnsi="Book Antiqua" w:cs="Arial" w:hint="eastAsia"/>
          <w:sz w:val="24"/>
          <w:szCs w:val="24"/>
          <w:lang w:eastAsia="zh-CN"/>
        </w:rPr>
        <w:t>:</w:t>
      </w:r>
      <w:r w:rsidRPr="002B7265">
        <w:rPr>
          <w:rFonts w:ascii="Book Antiqua" w:eastAsia="Times New Roman" w:hAnsi="Book Antiqua" w:cs="Arial"/>
          <w:sz w:val="24"/>
          <w:szCs w:val="24"/>
          <w:lang w:eastAsia="es-ES"/>
        </w:rPr>
        <w:t xml:space="preserve"> Healthy controls</w:t>
      </w:r>
      <w:r>
        <w:rPr>
          <w:rFonts w:ascii="Book Antiqua" w:eastAsia="Times New Roman" w:hAnsi="Book Antiqua" w:cs="Arial" w:hint="eastAsia"/>
          <w:sz w:val="24"/>
          <w:szCs w:val="24"/>
          <w:lang w:eastAsia="zh-CN"/>
        </w:rPr>
        <w:t>.</w:t>
      </w:r>
      <w:r w:rsidRPr="002B7265">
        <w:rPr>
          <w:rFonts w:ascii="Book Antiqua" w:eastAsia="Times New Roman" w:hAnsi="Book Antiqua" w:cstheme="minorHAnsi"/>
          <w:b/>
          <w:sz w:val="24"/>
          <w:szCs w:val="24"/>
          <w:lang w:eastAsia="es-ES"/>
        </w:rPr>
        <w:br w:type="page"/>
      </w:r>
    </w:p>
    <w:p w14:paraId="43991A22" w14:textId="77777777" w:rsidR="004E0EEE" w:rsidRPr="00D613B5" w:rsidRDefault="004E0EEE" w:rsidP="004E0EEE">
      <w:pPr>
        <w:widowControl w:val="0"/>
        <w:tabs>
          <w:tab w:val="left" w:pos="1418"/>
        </w:tabs>
        <w:adjustRightInd w:val="0"/>
        <w:snapToGrid w:val="0"/>
        <w:spacing w:after="0" w:line="360" w:lineRule="auto"/>
        <w:jc w:val="both"/>
        <w:outlineLvl w:val="0"/>
        <w:rPr>
          <w:rFonts w:ascii="Book Antiqua" w:hAnsi="Book Antiqua" w:cstheme="minorHAnsi"/>
          <w:b/>
          <w:sz w:val="24"/>
          <w:szCs w:val="24"/>
          <w:lang w:eastAsia="zh-CN"/>
        </w:rPr>
      </w:pPr>
      <w:r w:rsidRPr="00D613B5">
        <w:rPr>
          <w:rFonts w:ascii="Book Antiqua" w:eastAsia="Times New Roman" w:hAnsi="Book Antiqua" w:cstheme="minorHAnsi"/>
          <w:b/>
          <w:sz w:val="24"/>
          <w:szCs w:val="24"/>
          <w:lang w:eastAsia="es-ES"/>
        </w:rPr>
        <w:lastRenderedPageBreak/>
        <w:t>Table 3</w:t>
      </w:r>
      <w:r w:rsidRPr="00D613B5">
        <w:rPr>
          <w:rFonts w:ascii="Book Antiqua" w:eastAsia="Times New Roman" w:hAnsi="Book Antiqua" w:cstheme="minorHAnsi" w:hint="eastAsia"/>
          <w:b/>
          <w:sz w:val="24"/>
          <w:szCs w:val="24"/>
          <w:lang w:eastAsia="zh-CN"/>
        </w:rPr>
        <w:t xml:space="preserve"> </w:t>
      </w:r>
      <w:r w:rsidRPr="00D613B5">
        <w:rPr>
          <w:rFonts w:ascii="Book Antiqua" w:eastAsia="Times New Roman" w:hAnsi="Book Antiqua" w:cstheme="minorHAnsi"/>
          <w:b/>
          <w:sz w:val="24"/>
          <w:szCs w:val="24"/>
          <w:lang w:eastAsia="es-ES"/>
        </w:rPr>
        <w:t xml:space="preserve">List of proposed glycoproteins as possible biomarkers for </w:t>
      </w:r>
      <w:r w:rsidRPr="00D613B5">
        <w:rPr>
          <w:rFonts w:ascii="Book Antiqua" w:eastAsia="Times New Roman" w:hAnsi="Book Antiqua" w:cs="Arial"/>
          <w:b/>
          <w:bCs/>
          <w:kern w:val="36"/>
          <w:sz w:val="24"/>
          <w:szCs w:val="24"/>
          <w:lang w:eastAsia="zh-CN"/>
        </w:rPr>
        <w:t>pancreatic cancer</w:t>
      </w:r>
    </w:p>
    <w:tbl>
      <w:tblPr>
        <w:tblW w:w="1658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7088"/>
        <w:gridCol w:w="2835"/>
        <w:gridCol w:w="1275"/>
      </w:tblGrid>
      <w:tr w:rsidR="004E0EEE" w:rsidRPr="002B7265" w14:paraId="36FF0F60" w14:textId="77777777" w:rsidTr="006558E1">
        <w:tc>
          <w:tcPr>
            <w:tcW w:w="1843" w:type="dxa"/>
            <w:shd w:val="clear" w:color="auto" w:fill="FFFFFF" w:themeFill="background1"/>
          </w:tcPr>
          <w:p w14:paraId="638C6696" w14:textId="77777777" w:rsidR="004E0EEE" w:rsidRPr="002B7265" w:rsidRDefault="004E0EEE" w:rsidP="006558E1">
            <w:pPr>
              <w:widowControl w:val="0"/>
              <w:adjustRightInd w:val="0"/>
              <w:snapToGrid w:val="0"/>
              <w:spacing w:after="0" w:line="360" w:lineRule="auto"/>
              <w:jc w:val="both"/>
              <w:rPr>
                <w:rFonts w:ascii="Book Antiqua" w:hAnsi="Book Antiqua" w:cs="Arial"/>
                <w:b/>
                <w:sz w:val="24"/>
                <w:szCs w:val="24"/>
              </w:rPr>
            </w:pPr>
            <w:r w:rsidRPr="002B7265">
              <w:rPr>
                <w:rFonts w:ascii="Book Antiqua" w:hAnsi="Book Antiqua" w:cs="Arial"/>
                <w:b/>
                <w:sz w:val="24"/>
                <w:szCs w:val="24"/>
              </w:rPr>
              <w:t>Glycoprotein</w:t>
            </w:r>
          </w:p>
        </w:tc>
        <w:tc>
          <w:tcPr>
            <w:tcW w:w="3544" w:type="dxa"/>
            <w:shd w:val="clear" w:color="auto" w:fill="FFFFFF" w:themeFill="background1"/>
          </w:tcPr>
          <w:p w14:paraId="1C487956"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rPr>
            </w:pPr>
            <w:r w:rsidRPr="002B7265">
              <w:rPr>
                <w:rFonts w:ascii="Book Antiqua" w:hAnsi="Book Antiqua" w:cs="Arial"/>
                <w:b/>
                <w:sz w:val="24"/>
                <w:szCs w:val="24"/>
              </w:rPr>
              <w:t>Glycosylation sites</w:t>
            </w:r>
          </w:p>
        </w:tc>
        <w:tc>
          <w:tcPr>
            <w:tcW w:w="7088" w:type="dxa"/>
            <w:shd w:val="clear" w:color="auto" w:fill="FFFFFF" w:themeFill="background1"/>
          </w:tcPr>
          <w:p w14:paraId="2363A0DA"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rPr>
            </w:pPr>
            <w:r w:rsidRPr="002B7265">
              <w:rPr>
                <w:rFonts w:ascii="Book Antiqua" w:hAnsi="Book Antiqua" w:cs="Arial"/>
                <w:b/>
                <w:sz w:val="24"/>
                <w:szCs w:val="24"/>
              </w:rPr>
              <w:t>Reported glycosylation</w:t>
            </w:r>
          </w:p>
        </w:tc>
        <w:tc>
          <w:tcPr>
            <w:tcW w:w="2835" w:type="dxa"/>
            <w:shd w:val="clear" w:color="auto" w:fill="FFFFFF" w:themeFill="background1"/>
          </w:tcPr>
          <w:p w14:paraId="401E7F0C"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rPr>
            </w:pPr>
            <w:r w:rsidRPr="002B7265">
              <w:rPr>
                <w:rFonts w:ascii="Book Antiqua" w:hAnsi="Book Antiqua" w:cs="Arial"/>
                <w:b/>
                <w:sz w:val="24"/>
                <w:szCs w:val="24"/>
              </w:rPr>
              <w:t>Serum auto-antibodies</w:t>
            </w:r>
          </w:p>
        </w:tc>
        <w:tc>
          <w:tcPr>
            <w:tcW w:w="1275" w:type="dxa"/>
            <w:shd w:val="clear" w:color="auto" w:fill="FFFFFF" w:themeFill="background1"/>
          </w:tcPr>
          <w:p w14:paraId="6CFCBD82" w14:textId="77777777" w:rsidR="004E0EEE" w:rsidRPr="002B7265" w:rsidRDefault="004E0EEE" w:rsidP="006558E1">
            <w:pPr>
              <w:widowControl w:val="0"/>
              <w:adjustRightInd w:val="0"/>
              <w:snapToGrid w:val="0"/>
              <w:spacing w:after="0" w:line="360" w:lineRule="auto"/>
              <w:jc w:val="center"/>
              <w:rPr>
                <w:rFonts w:ascii="Book Antiqua" w:hAnsi="Book Antiqua" w:cs="Arial"/>
                <w:b/>
                <w:sz w:val="24"/>
                <w:szCs w:val="24"/>
                <w:lang w:eastAsia="zh-CN"/>
              </w:rPr>
            </w:pPr>
            <w:r w:rsidRPr="002B7265">
              <w:rPr>
                <w:rFonts w:ascii="Book Antiqua" w:hAnsi="Book Antiqua" w:cs="Arial"/>
                <w:b/>
                <w:sz w:val="24"/>
                <w:szCs w:val="24"/>
              </w:rPr>
              <w:t>Ref</w:t>
            </w:r>
            <w:r>
              <w:rPr>
                <w:rFonts w:ascii="Book Antiqua" w:hAnsi="Book Antiqua" w:cs="Arial" w:hint="eastAsia"/>
                <w:b/>
                <w:sz w:val="24"/>
                <w:szCs w:val="24"/>
                <w:lang w:eastAsia="zh-CN"/>
              </w:rPr>
              <w:t>.</w:t>
            </w:r>
          </w:p>
        </w:tc>
      </w:tr>
      <w:tr w:rsidR="004E0EEE" w:rsidRPr="002B7265" w14:paraId="53B60BA9" w14:textId="77777777" w:rsidTr="006558E1">
        <w:tc>
          <w:tcPr>
            <w:tcW w:w="1843" w:type="dxa"/>
          </w:tcPr>
          <w:p w14:paraId="71FDA5F8"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Pr>
                <w:rFonts w:ascii="Book Antiqua" w:hAnsi="Book Antiqua" w:cs="Arial"/>
                <w:sz w:val="24"/>
                <w:szCs w:val="24"/>
              </w:rPr>
              <w:t>Mesothelin</w:t>
            </w:r>
            <w:r>
              <w:rPr>
                <w:rFonts w:ascii="Book Antiqua" w:hAnsi="Book Antiqua" w:cs="Arial" w:hint="eastAsia"/>
                <w:sz w:val="24"/>
                <w:szCs w:val="24"/>
                <w:lang w:eastAsia="zh-CN"/>
              </w:rPr>
              <w:t xml:space="preserve"> </w:t>
            </w:r>
            <w:r w:rsidRPr="002B7265">
              <w:rPr>
                <w:rFonts w:ascii="Book Antiqua" w:hAnsi="Book Antiqua" w:cs="Arial"/>
                <w:sz w:val="24"/>
                <w:szCs w:val="24"/>
              </w:rPr>
              <w:t>(cleaved form)</w:t>
            </w:r>
          </w:p>
        </w:tc>
        <w:tc>
          <w:tcPr>
            <w:tcW w:w="3544" w:type="dxa"/>
          </w:tcPr>
          <w:p w14:paraId="2AD521F7" w14:textId="77777777" w:rsidR="004E0EEE" w:rsidRPr="002B7265" w:rsidRDefault="004E0EEE" w:rsidP="006558E1">
            <w:pPr>
              <w:widowControl w:val="0"/>
              <w:autoSpaceDE w:val="0"/>
              <w:autoSpaceDN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3 N-glycosylation sites</w:t>
            </w:r>
          </w:p>
        </w:tc>
        <w:tc>
          <w:tcPr>
            <w:tcW w:w="7088" w:type="dxa"/>
          </w:tcPr>
          <w:p w14:paraId="4D84D8C5"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lang w:eastAsia="zh-CN"/>
              </w:rPr>
            </w:pPr>
            <w:r w:rsidRPr="002B7265">
              <w:rPr>
                <w:rFonts w:ascii="Book Antiqua" w:hAnsi="Book Antiqua" w:cs="Arial"/>
                <w:sz w:val="24"/>
                <w:szCs w:val="24"/>
              </w:rPr>
              <w:t>Reduction of MW after PNGase F</w:t>
            </w:r>
            <w:r>
              <w:rPr>
                <w:rFonts w:ascii="Book Antiqua" w:hAnsi="Book Antiqua" w:cs="Arial"/>
                <w:sz w:val="24"/>
                <w:szCs w:val="24"/>
              </w:rPr>
              <w:t xml:space="preserve"> digestion of A431 cancer cells</w:t>
            </w:r>
          </w:p>
        </w:tc>
        <w:tc>
          <w:tcPr>
            <w:tcW w:w="2835" w:type="dxa"/>
          </w:tcPr>
          <w:p w14:paraId="7C7CE7D0"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c>
          <w:tcPr>
            <w:tcW w:w="1275" w:type="dxa"/>
          </w:tcPr>
          <w:p w14:paraId="5ED60621" w14:textId="185F3D72"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133-144</w:t>
            </w:r>
            <w:r>
              <w:rPr>
                <w:rFonts w:ascii="Book Antiqua" w:hAnsi="Book Antiqua" w:cs="Arial" w:hint="eastAsia"/>
                <w:sz w:val="24"/>
                <w:szCs w:val="24"/>
                <w:lang w:eastAsia="zh-CN"/>
              </w:rPr>
              <w:t>]</w:t>
            </w:r>
          </w:p>
        </w:tc>
      </w:tr>
      <w:tr w:rsidR="004E0EEE" w:rsidRPr="002B7265" w14:paraId="4B5C4682" w14:textId="77777777" w:rsidTr="006558E1">
        <w:trPr>
          <w:trHeight w:val="1621"/>
        </w:trPr>
        <w:tc>
          <w:tcPr>
            <w:tcW w:w="1843" w:type="dxa"/>
          </w:tcPr>
          <w:p w14:paraId="09EA2CE9"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IGFBP-3</w:t>
            </w:r>
          </w:p>
        </w:tc>
        <w:tc>
          <w:tcPr>
            <w:tcW w:w="3544" w:type="dxa"/>
          </w:tcPr>
          <w:p w14:paraId="77C9AA4D"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lang w:eastAsia="zh-CN"/>
              </w:rPr>
            </w:pPr>
            <w:r w:rsidRPr="002B7265">
              <w:rPr>
                <w:rFonts w:ascii="Book Antiqua" w:hAnsi="Book Antiqua" w:cs="Arial"/>
                <w:sz w:val="24"/>
                <w:szCs w:val="24"/>
              </w:rPr>
              <w:t>3 N-glycosylation sites</w:t>
            </w:r>
          </w:p>
          <w:p w14:paraId="0E974D01"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O-glycosylation</w:t>
            </w:r>
          </w:p>
        </w:tc>
        <w:tc>
          <w:tcPr>
            <w:tcW w:w="7088" w:type="dxa"/>
          </w:tcPr>
          <w:p w14:paraId="5D71CA98"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Increase of N-glycosylation levels in tumor tissues</w:t>
            </w:r>
          </w:p>
          <w:p w14:paraId="71762200"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lang w:eastAsia="zh-CN"/>
              </w:rPr>
            </w:pPr>
            <w:r w:rsidRPr="002B7265">
              <w:rPr>
                <w:rFonts w:ascii="Book Antiqua" w:hAnsi="Book Antiqua" w:cs="Arial"/>
                <w:sz w:val="24"/>
                <w:szCs w:val="24"/>
              </w:rPr>
              <w:t xml:space="preserve">Increase of biantennary complex type N-glycans having more mannose, fucose, bisecting GlcNAc and terminal sialic acid </w:t>
            </w:r>
            <w:r>
              <w:rPr>
                <w:rFonts w:ascii="Book Antiqua" w:hAnsi="Book Antiqua" w:cs="Arial"/>
                <w:sz w:val="24"/>
                <w:szCs w:val="24"/>
              </w:rPr>
              <w:t>in breast cancer serum</w:t>
            </w:r>
          </w:p>
        </w:tc>
        <w:tc>
          <w:tcPr>
            <w:tcW w:w="2835" w:type="dxa"/>
          </w:tcPr>
          <w:p w14:paraId="5C0352B5"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eastAsia="Times New Roman" w:hAnsi="Book Antiqua" w:cstheme="minorHAnsi"/>
                <w:sz w:val="24"/>
                <w:szCs w:val="24"/>
                <w:lang w:eastAsia="es-ES"/>
              </w:rPr>
              <w:t>Not described</w:t>
            </w:r>
          </w:p>
        </w:tc>
        <w:tc>
          <w:tcPr>
            <w:tcW w:w="1275" w:type="dxa"/>
          </w:tcPr>
          <w:p w14:paraId="0688DB93" w14:textId="277DE6A5"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109,145</w:t>
            </w:r>
            <w:r>
              <w:rPr>
                <w:rFonts w:ascii="Book Antiqua" w:hAnsi="Book Antiqua" w:cs="Arial" w:hint="eastAsia"/>
                <w:sz w:val="24"/>
                <w:szCs w:val="24"/>
                <w:lang w:eastAsia="zh-CN"/>
              </w:rPr>
              <w:t>]</w:t>
            </w:r>
          </w:p>
        </w:tc>
      </w:tr>
      <w:tr w:rsidR="004E0EEE" w:rsidRPr="002B7265" w14:paraId="0F1C4845" w14:textId="77777777" w:rsidTr="006558E1">
        <w:tc>
          <w:tcPr>
            <w:tcW w:w="1843" w:type="dxa"/>
          </w:tcPr>
          <w:p w14:paraId="2E09B43B"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IGFBP-2</w:t>
            </w:r>
          </w:p>
        </w:tc>
        <w:tc>
          <w:tcPr>
            <w:tcW w:w="3544" w:type="dxa"/>
          </w:tcPr>
          <w:p w14:paraId="45540E74"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O-glycosylation</w:t>
            </w:r>
          </w:p>
        </w:tc>
        <w:tc>
          <w:tcPr>
            <w:tcW w:w="7088" w:type="dxa"/>
          </w:tcPr>
          <w:p w14:paraId="44BB5BD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eastAsia="Times New Roman" w:hAnsi="Book Antiqua" w:cstheme="minorHAnsi"/>
                <w:sz w:val="24"/>
                <w:szCs w:val="24"/>
                <w:lang w:eastAsia="es-ES"/>
              </w:rPr>
              <w:t>Not described</w:t>
            </w:r>
          </w:p>
        </w:tc>
        <w:tc>
          <w:tcPr>
            <w:tcW w:w="2835" w:type="dxa"/>
          </w:tcPr>
          <w:p w14:paraId="62C04AC8"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eastAsia="Times New Roman" w:hAnsi="Book Antiqua" w:cstheme="minorHAnsi"/>
                <w:sz w:val="24"/>
                <w:szCs w:val="24"/>
                <w:lang w:eastAsia="es-ES"/>
              </w:rPr>
              <w:t>Not described</w:t>
            </w:r>
          </w:p>
        </w:tc>
        <w:tc>
          <w:tcPr>
            <w:tcW w:w="1275" w:type="dxa"/>
          </w:tcPr>
          <w:p w14:paraId="0601D385" w14:textId="1F2892D8"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141,146-7</w:t>
            </w:r>
            <w:r>
              <w:rPr>
                <w:rFonts w:ascii="Book Antiqua" w:hAnsi="Book Antiqua" w:cs="Arial" w:hint="eastAsia"/>
                <w:sz w:val="24"/>
                <w:szCs w:val="24"/>
                <w:lang w:eastAsia="zh-CN"/>
              </w:rPr>
              <w:t>]</w:t>
            </w:r>
          </w:p>
        </w:tc>
      </w:tr>
      <w:tr w:rsidR="004E0EEE" w:rsidRPr="002B7265" w14:paraId="4B1E9E33" w14:textId="77777777" w:rsidTr="006558E1">
        <w:tc>
          <w:tcPr>
            <w:tcW w:w="1843" w:type="dxa"/>
          </w:tcPr>
          <w:p w14:paraId="4B0D4653"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REG 1A</w:t>
            </w:r>
          </w:p>
          <w:p w14:paraId="574FAE06"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REG 1B</w:t>
            </w:r>
          </w:p>
          <w:p w14:paraId="26D40E26"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REG 3A</w:t>
            </w:r>
          </w:p>
          <w:p w14:paraId="302F85D9"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REG 4</w:t>
            </w:r>
          </w:p>
        </w:tc>
        <w:tc>
          <w:tcPr>
            <w:tcW w:w="3544" w:type="dxa"/>
          </w:tcPr>
          <w:p w14:paraId="2A2E9898"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O-glycosylation</w:t>
            </w:r>
          </w:p>
          <w:p w14:paraId="58A0D2FD"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O-glycosylation</w:t>
            </w:r>
          </w:p>
          <w:p w14:paraId="2CCB1099"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1 potential N-glycosylation site</w:t>
            </w:r>
          </w:p>
          <w:p w14:paraId="05488B83"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1 N-glycosylation site</w:t>
            </w:r>
          </w:p>
        </w:tc>
        <w:tc>
          <w:tcPr>
            <w:tcW w:w="7088" w:type="dxa"/>
          </w:tcPr>
          <w:p w14:paraId="4B1CD078" w14:textId="77777777" w:rsidR="004E0EEE" w:rsidRPr="00D613B5" w:rsidRDefault="004E0EEE" w:rsidP="006558E1">
            <w:pPr>
              <w:widowControl w:val="0"/>
              <w:adjustRightInd w:val="0"/>
              <w:snapToGrid w:val="0"/>
              <w:spacing w:after="0" w:line="360" w:lineRule="auto"/>
              <w:jc w:val="center"/>
              <w:rPr>
                <w:rFonts w:ascii="Book Antiqua" w:hAnsi="Book Antiqua" w:cs="Arial"/>
                <w:sz w:val="24"/>
                <w:szCs w:val="24"/>
                <w:lang w:eastAsia="zh-CN"/>
              </w:rPr>
            </w:pPr>
            <w:r w:rsidRPr="002B7265">
              <w:rPr>
                <w:rFonts w:ascii="Book Antiqua" w:hAnsi="Book Antiqua" w:cs="Arial"/>
                <w:sz w:val="24"/>
                <w:szCs w:val="24"/>
              </w:rPr>
              <w:t>Increase protein glycoform diversity in pancreatic duct</w:t>
            </w:r>
            <w:r>
              <w:rPr>
                <w:rFonts w:ascii="Book Antiqua" w:hAnsi="Book Antiqua" w:cs="Arial"/>
                <w:sz w:val="24"/>
                <w:szCs w:val="24"/>
              </w:rPr>
              <w:t>al fluid of PaC by western blot</w:t>
            </w:r>
          </w:p>
        </w:tc>
        <w:tc>
          <w:tcPr>
            <w:tcW w:w="2835" w:type="dxa"/>
          </w:tcPr>
          <w:p w14:paraId="2B76680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eastAsia="Times New Roman" w:hAnsi="Book Antiqua" w:cstheme="minorHAnsi"/>
                <w:sz w:val="24"/>
                <w:szCs w:val="24"/>
                <w:lang w:eastAsia="es-ES"/>
              </w:rPr>
              <w:t>Not described</w:t>
            </w:r>
          </w:p>
        </w:tc>
        <w:tc>
          <w:tcPr>
            <w:tcW w:w="1275" w:type="dxa"/>
          </w:tcPr>
          <w:p w14:paraId="7882C077" w14:textId="2C01FC3B"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148-152</w:t>
            </w:r>
            <w:r>
              <w:rPr>
                <w:rFonts w:ascii="Book Antiqua" w:hAnsi="Book Antiqua" w:cs="Arial" w:hint="eastAsia"/>
                <w:sz w:val="24"/>
                <w:szCs w:val="24"/>
                <w:lang w:eastAsia="zh-CN"/>
              </w:rPr>
              <w:t>]</w:t>
            </w:r>
          </w:p>
        </w:tc>
      </w:tr>
      <w:tr w:rsidR="004E0EEE" w:rsidRPr="002B7265" w14:paraId="438608B8" w14:textId="77777777" w:rsidTr="006558E1">
        <w:trPr>
          <w:trHeight w:val="278"/>
        </w:trPr>
        <w:tc>
          <w:tcPr>
            <w:tcW w:w="1843" w:type="dxa"/>
          </w:tcPr>
          <w:p w14:paraId="70A7E5DD"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rPr>
            </w:pPr>
            <w:r w:rsidRPr="002B7265">
              <w:rPr>
                <w:rFonts w:ascii="Book Antiqua" w:hAnsi="Book Antiqua" w:cs="Arial"/>
                <w:sz w:val="24"/>
                <w:szCs w:val="24"/>
              </w:rPr>
              <w:t>TIMP-1</w:t>
            </w:r>
          </w:p>
        </w:tc>
        <w:tc>
          <w:tcPr>
            <w:tcW w:w="3544" w:type="dxa"/>
          </w:tcPr>
          <w:p w14:paraId="742A393B"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2 N-glycosylation sites</w:t>
            </w:r>
          </w:p>
        </w:tc>
        <w:tc>
          <w:tcPr>
            <w:tcW w:w="7088" w:type="dxa"/>
          </w:tcPr>
          <w:p w14:paraId="12E2867F"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Core fucosylated, biantennary N-glycans with Gal or GalNAc on in HEK293. Some of the glycans are sialylated, and many have outer arm fucosylation.</w:t>
            </w:r>
          </w:p>
          <w:p w14:paraId="174E6592"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Aberrant N-glycosylation in colon cancer</w:t>
            </w:r>
          </w:p>
        </w:tc>
        <w:tc>
          <w:tcPr>
            <w:tcW w:w="2835" w:type="dxa"/>
          </w:tcPr>
          <w:p w14:paraId="359B44B1"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eastAsia="Times New Roman" w:hAnsi="Book Antiqua" w:cstheme="minorHAnsi"/>
                <w:sz w:val="24"/>
                <w:szCs w:val="24"/>
                <w:lang w:eastAsia="es-ES"/>
              </w:rPr>
              <w:t>Not described</w:t>
            </w:r>
          </w:p>
        </w:tc>
        <w:tc>
          <w:tcPr>
            <w:tcW w:w="1275" w:type="dxa"/>
          </w:tcPr>
          <w:p w14:paraId="20A70C0D" w14:textId="272DCCF8"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153-158</w:t>
            </w:r>
            <w:r>
              <w:rPr>
                <w:rFonts w:ascii="Book Antiqua" w:hAnsi="Book Antiqua" w:cs="Arial" w:hint="eastAsia"/>
                <w:sz w:val="24"/>
                <w:szCs w:val="24"/>
                <w:lang w:eastAsia="zh-CN"/>
              </w:rPr>
              <w:t>]</w:t>
            </w:r>
          </w:p>
        </w:tc>
      </w:tr>
      <w:tr w:rsidR="004E0EEE" w:rsidRPr="002B7265" w14:paraId="2F7A46E9" w14:textId="77777777" w:rsidTr="006558E1">
        <w:trPr>
          <w:trHeight w:val="274"/>
        </w:trPr>
        <w:tc>
          <w:tcPr>
            <w:tcW w:w="1843" w:type="dxa"/>
          </w:tcPr>
          <w:p w14:paraId="080944F4" w14:textId="77777777" w:rsidR="004E0EEE" w:rsidRPr="002B7265" w:rsidRDefault="004E0EEE" w:rsidP="006558E1">
            <w:pPr>
              <w:widowControl w:val="0"/>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lastRenderedPageBreak/>
              <w:t>HER-2</w:t>
            </w:r>
          </w:p>
        </w:tc>
        <w:tc>
          <w:tcPr>
            <w:tcW w:w="3544" w:type="dxa"/>
          </w:tcPr>
          <w:p w14:paraId="66A6EA67"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lang w:eastAsia="zh-CN"/>
              </w:rPr>
            </w:pPr>
            <w:r w:rsidRPr="002B7265">
              <w:rPr>
                <w:rFonts w:ascii="Book Antiqua" w:hAnsi="Book Antiqua" w:cs="Arial"/>
                <w:sz w:val="24"/>
                <w:szCs w:val="24"/>
              </w:rPr>
              <w:t>7 N-glycosylation sites</w:t>
            </w:r>
          </w:p>
          <w:p w14:paraId="2C7B603D"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O-glycosylation</w:t>
            </w:r>
          </w:p>
        </w:tc>
        <w:tc>
          <w:tcPr>
            <w:tcW w:w="7088" w:type="dxa"/>
          </w:tcPr>
          <w:p w14:paraId="1427D071"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Altered N-glycosylation in breast cancer cells.</w:t>
            </w:r>
          </w:p>
          <w:p w14:paraId="56742F14"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Altered O-glycans (Tn and T) in PaC cells</w:t>
            </w:r>
          </w:p>
        </w:tc>
        <w:tc>
          <w:tcPr>
            <w:tcW w:w="2835" w:type="dxa"/>
          </w:tcPr>
          <w:p w14:paraId="423EFCAA" w14:textId="77777777" w:rsidR="004E0EEE" w:rsidRPr="002B7265" w:rsidRDefault="004E0EEE" w:rsidP="006558E1">
            <w:pPr>
              <w:widowControl w:val="0"/>
              <w:adjustRightInd w:val="0"/>
              <w:snapToGrid w:val="0"/>
              <w:spacing w:after="0" w:line="360" w:lineRule="auto"/>
              <w:jc w:val="center"/>
              <w:rPr>
                <w:rFonts w:ascii="Book Antiqua" w:hAnsi="Book Antiqua" w:cs="Arial"/>
                <w:sz w:val="24"/>
                <w:szCs w:val="24"/>
              </w:rPr>
            </w:pPr>
            <w:r w:rsidRPr="002B7265">
              <w:rPr>
                <w:rFonts w:ascii="Book Antiqua" w:hAnsi="Book Antiqua" w:cs="Arial"/>
                <w:sz w:val="24"/>
                <w:szCs w:val="24"/>
              </w:rPr>
              <w:t>Yes</w:t>
            </w:r>
          </w:p>
        </w:tc>
        <w:tc>
          <w:tcPr>
            <w:tcW w:w="1275" w:type="dxa"/>
          </w:tcPr>
          <w:p w14:paraId="056FDCE7" w14:textId="00D2BFB6" w:rsidR="004E0EEE" w:rsidRPr="002B7265" w:rsidRDefault="008049DB" w:rsidP="006558E1">
            <w:pPr>
              <w:widowControl w:val="0"/>
              <w:adjustRightInd w:val="0"/>
              <w:snapToGrid w:val="0"/>
              <w:spacing w:after="0" w:line="360" w:lineRule="auto"/>
              <w:jc w:val="center"/>
              <w:rPr>
                <w:rFonts w:ascii="Book Antiqua" w:hAnsi="Book Antiqua" w:cs="Arial"/>
                <w:sz w:val="24"/>
                <w:szCs w:val="24"/>
                <w:lang w:eastAsia="zh-CN"/>
              </w:rPr>
            </w:pPr>
            <w:r>
              <w:rPr>
                <w:rFonts w:ascii="Book Antiqua" w:hAnsi="Book Antiqua" w:cs="Arial" w:hint="eastAsia"/>
                <w:sz w:val="24"/>
                <w:szCs w:val="24"/>
                <w:lang w:eastAsia="zh-CN"/>
              </w:rPr>
              <w:t>[</w:t>
            </w:r>
            <w:r w:rsidR="004E0EEE" w:rsidRPr="002B7265">
              <w:rPr>
                <w:rFonts w:ascii="Book Antiqua" w:hAnsi="Book Antiqua" w:cs="Arial"/>
                <w:sz w:val="24"/>
                <w:szCs w:val="24"/>
              </w:rPr>
              <w:t>159-164</w:t>
            </w:r>
            <w:r>
              <w:rPr>
                <w:rFonts w:ascii="Book Antiqua" w:hAnsi="Book Antiqua" w:cs="Arial" w:hint="eastAsia"/>
                <w:sz w:val="24"/>
                <w:szCs w:val="24"/>
                <w:lang w:eastAsia="zh-CN"/>
              </w:rPr>
              <w:t>]</w:t>
            </w:r>
          </w:p>
        </w:tc>
      </w:tr>
    </w:tbl>
    <w:p w14:paraId="00FF2CF1" w14:textId="36713769" w:rsidR="004E0EEE" w:rsidRDefault="004E0EEE" w:rsidP="004E0EEE">
      <w:pPr>
        <w:widowControl w:val="0"/>
        <w:adjustRightInd w:val="0"/>
        <w:snapToGrid w:val="0"/>
        <w:spacing w:after="0" w:line="360" w:lineRule="auto"/>
        <w:jc w:val="both"/>
        <w:rPr>
          <w:rFonts w:ascii="Book Antiqua" w:hAnsi="Book Antiqua" w:cs="Times New Roman"/>
          <w:b/>
          <w:sz w:val="24"/>
          <w:szCs w:val="24"/>
          <w:lang w:val="en-GB" w:eastAsia="zh-CN"/>
        </w:rPr>
      </w:pPr>
      <w:r w:rsidRPr="002B7265">
        <w:rPr>
          <w:rFonts w:ascii="Book Antiqua" w:hAnsi="Book Antiqua" w:cs="Arial"/>
          <w:sz w:val="24"/>
          <w:szCs w:val="24"/>
        </w:rPr>
        <w:t>IGFBP</w:t>
      </w:r>
      <w:r>
        <w:rPr>
          <w:rFonts w:ascii="Book Antiqua" w:hAnsi="Book Antiqua" w:cs="Arial" w:hint="eastAsia"/>
          <w:sz w:val="24"/>
          <w:szCs w:val="24"/>
          <w:lang w:eastAsia="zh-CN"/>
        </w:rPr>
        <w:t>:</w:t>
      </w:r>
      <w:r w:rsidRPr="002B7265">
        <w:rPr>
          <w:rFonts w:ascii="Book Antiqua" w:hAnsi="Book Antiqua" w:cs="Arial"/>
          <w:sz w:val="24"/>
          <w:szCs w:val="24"/>
        </w:rPr>
        <w:t xml:space="preserve"> Insulin-like growth factor binding protein</w:t>
      </w:r>
      <w:r>
        <w:rPr>
          <w:rFonts w:ascii="Book Antiqua" w:hAnsi="Book Antiqua" w:cs="Arial" w:hint="eastAsia"/>
          <w:sz w:val="24"/>
          <w:szCs w:val="24"/>
          <w:lang w:eastAsia="zh-CN"/>
        </w:rPr>
        <w:t xml:space="preserve">; </w:t>
      </w:r>
      <w:r w:rsidRPr="002B7265">
        <w:rPr>
          <w:rFonts w:ascii="Book Antiqua" w:hAnsi="Book Antiqua" w:cs="Arial"/>
          <w:sz w:val="24"/>
          <w:szCs w:val="24"/>
        </w:rPr>
        <w:t>REG</w:t>
      </w:r>
      <w:r>
        <w:rPr>
          <w:rFonts w:ascii="Book Antiqua" w:hAnsi="Book Antiqua" w:cs="Arial" w:hint="eastAsia"/>
          <w:sz w:val="24"/>
          <w:szCs w:val="24"/>
          <w:lang w:eastAsia="zh-CN"/>
        </w:rPr>
        <w:t xml:space="preserve">: </w:t>
      </w:r>
      <w:r w:rsidRPr="002B7265">
        <w:rPr>
          <w:rFonts w:ascii="Book Antiqua" w:hAnsi="Book Antiqua" w:cs="Arial"/>
          <w:sz w:val="24"/>
          <w:szCs w:val="24"/>
        </w:rPr>
        <w:t>Regenerating protein</w:t>
      </w:r>
      <w:r>
        <w:rPr>
          <w:rFonts w:ascii="Book Antiqua" w:hAnsi="Book Antiqua" w:cs="Arial" w:hint="eastAsia"/>
          <w:sz w:val="24"/>
          <w:szCs w:val="24"/>
          <w:lang w:eastAsia="zh-CN"/>
        </w:rPr>
        <w:t xml:space="preserve">; </w:t>
      </w:r>
      <w:r w:rsidRPr="002B7265">
        <w:rPr>
          <w:rFonts w:ascii="Book Antiqua" w:hAnsi="Book Antiqua" w:cs="Arial"/>
          <w:sz w:val="24"/>
          <w:szCs w:val="24"/>
        </w:rPr>
        <w:t>PaC</w:t>
      </w:r>
      <w:r>
        <w:rPr>
          <w:rFonts w:ascii="Book Antiqua" w:hAnsi="Book Antiqua" w:cs="Arial" w:hint="eastAsia"/>
          <w:sz w:val="24"/>
          <w:szCs w:val="24"/>
          <w:lang w:eastAsia="zh-CN"/>
        </w:rPr>
        <w:t>:</w:t>
      </w:r>
      <w:r w:rsidRPr="002B7265">
        <w:rPr>
          <w:rFonts w:ascii="Book Antiqua" w:hAnsi="Book Antiqua" w:cs="Arial"/>
          <w:sz w:val="24"/>
          <w:szCs w:val="24"/>
        </w:rPr>
        <w:t xml:space="preserve"> Pancreatic cancer</w:t>
      </w:r>
      <w:r>
        <w:rPr>
          <w:rFonts w:ascii="Book Antiqua" w:hAnsi="Book Antiqua" w:cs="Arial" w:hint="eastAsia"/>
          <w:sz w:val="24"/>
          <w:szCs w:val="24"/>
          <w:lang w:eastAsia="zh-CN"/>
        </w:rPr>
        <w:t>.</w:t>
      </w:r>
    </w:p>
    <w:p w14:paraId="0B60D986" w14:textId="797EB3FE" w:rsidR="00827C38" w:rsidRPr="004E0EEE" w:rsidRDefault="00827C38" w:rsidP="004E0EEE">
      <w:pPr>
        <w:widowControl w:val="0"/>
        <w:adjustRightInd w:val="0"/>
        <w:snapToGrid w:val="0"/>
        <w:spacing w:after="0" w:line="360" w:lineRule="auto"/>
        <w:jc w:val="both"/>
        <w:rPr>
          <w:rFonts w:ascii="Book Antiqua" w:hAnsi="Book Antiqua" w:cs="Times New Roman"/>
          <w:b/>
          <w:sz w:val="24"/>
          <w:szCs w:val="24"/>
          <w:lang w:val="en-GB" w:eastAsia="zh-CN"/>
        </w:rPr>
      </w:pPr>
    </w:p>
    <w:sectPr w:rsidR="00827C38" w:rsidRPr="004E0EEE" w:rsidSect="004E0EEE">
      <w:pgSz w:w="16838" w:h="11906" w:orient="landscape"/>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32C5B0" w16cid:durableId="1E940796"/>
  <w16cid:commentId w16cid:paraId="6000B613" w16cid:durableId="1E940797"/>
  <w16cid:commentId w16cid:paraId="5779CAAD" w16cid:durableId="1E940798"/>
  <w16cid:commentId w16cid:paraId="55CB607F" w16cid:durableId="1E940C1E"/>
  <w16cid:commentId w16cid:paraId="38168CFF" w16cid:durableId="1E940C76"/>
  <w16cid:commentId w16cid:paraId="0D91044C" w16cid:durableId="1E940FBF"/>
  <w16cid:commentId w16cid:paraId="48EB6167" w16cid:durableId="1E940FB3"/>
  <w16cid:commentId w16cid:paraId="4C52EC42" w16cid:durableId="1E940799"/>
  <w16cid:commentId w16cid:paraId="4642F33A" w16cid:durableId="1E94079A"/>
  <w16cid:commentId w16cid:paraId="53D71FB3" w16cid:durableId="1E94079B"/>
  <w16cid:commentId w16cid:paraId="6CD18EDA" w16cid:durableId="1E941171"/>
  <w16cid:commentId w16cid:paraId="0D3DFBDD" w16cid:durableId="1E9411EB"/>
  <w16cid:commentId w16cid:paraId="75E213AC" w16cid:durableId="1E94079C"/>
  <w16cid:commentId w16cid:paraId="6FA53043" w16cid:durableId="1E943259"/>
  <w16cid:commentId w16cid:paraId="6C9208B6" w16cid:durableId="1E94327C"/>
  <w16cid:commentId w16cid:paraId="5C3CC419" w16cid:durableId="1E943297"/>
  <w16cid:commentId w16cid:paraId="4046F48F" w16cid:durableId="1E9432AC"/>
  <w16cid:commentId w16cid:paraId="2E8C65BA" w16cid:durableId="1E9432E2"/>
  <w16cid:commentId w16cid:paraId="18147B54" w16cid:durableId="1E9432FC"/>
  <w16cid:commentId w16cid:paraId="25420435" w16cid:durableId="1E943319"/>
  <w16cid:commentId w16cid:paraId="6AD76F6A" w16cid:durableId="1E94332A"/>
  <w16cid:commentId w16cid:paraId="6FFB59FB" w16cid:durableId="1E943378"/>
  <w16cid:commentId w16cid:paraId="4B96C129" w16cid:durableId="1E943389"/>
  <w16cid:commentId w16cid:paraId="4BF804DE" w16cid:durableId="1E9433A7"/>
  <w16cid:commentId w16cid:paraId="7ADB8EEB" w16cid:durableId="1E9433B8"/>
  <w16cid:commentId w16cid:paraId="2A49AC1F" w16cid:durableId="1E9433C8"/>
  <w16cid:commentId w16cid:paraId="77E05501" w16cid:durableId="1E9433E6"/>
  <w16cid:commentId w16cid:paraId="3058BB19" w16cid:durableId="1E9433F8"/>
  <w16cid:commentId w16cid:paraId="26D47A9A" w16cid:durableId="1E943409"/>
  <w16cid:commentId w16cid:paraId="34ED60A6" w16cid:durableId="1E943422"/>
  <w16cid:commentId w16cid:paraId="62971194" w16cid:durableId="1E943435"/>
  <w16cid:commentId w16cid:paraId="763A8ABD" w16cid:durableId="1E943449"/>
  <w16cid:commentId w16cid:paraId="025AFB1F" w16cid:durableId="1E943459"/>
  <w16cid:commentId w16cid:paraId="3F9EF444" w16cid:durableId="1E9434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5CA3E" w14:textId="77777777" w:rsidR="00730EC7" w:rsidRDefault="00730EC7" w:rsidP="00CD2428">
      <w:pPr>
        <w:spacing w:after="0" w:line="240" w:lineRule="auto"/>
      </w:pPr>
      <w:r>
        <w:separator/>
      </w:r>
    </w:p>
  </w:endnote>
  <w:endnote w:type="continuationSeparator" w:id="0">
    <w:p w14:paraId="7878C13F" w14:textId="77777777" w:rsidR="00730EC7" w:rsidRDefault="00730EC7" w:rsidP="00CD2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Light">
    <w:altName w:val="宋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54E5" w14:textId="77777777" w:rsidR="00730EC7" w:rsidRDefault="00730EC7" w:rsidP="00CD2428">
      <w:pPr>
        <w:spacing w:after="0" w:line="240" w:lineRule="auto"/>
      </w:pPr>
      <w:r>
        <w:separator/>
      </w:r>
    </w:p>
  </w:footnote>
  <w:footnote w:type="continuationSeparator" w:id="0">
    <w:p w14:paraId="38939134" w14:textId="77777777" w:rsidR="00730EC7" w:rsidRDefault="00730EC7" w:rsidP="00CD24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72262"/>
    <w:multiLevelType w:val="hybridMultilevel"/>
    <w:tmpl w:val="228A81DE"/>
    <w:lvl w:ilvl="0" w:tplc="0F00DF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A60D1"/>
    <w:multiLevelType w:val="hybridMultilevel"/>
    <w:tmpl w:val="63ECCF18"/>
    <w:lvl w:ilvl="0" w:tplc="4680F5D4">
      <w:start w:val="2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7D810E6"/>
    <w:multiLevelType w:val="hybridMultilevel"/>
    <w:tmpl w:val="135E4ACC"/>
    <w:lvl w:ilvl="0" w:tplc="47B084B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1483B"/>
    <w:multiLevelType w:val="hybridMultilevel"/>
    <w:tmpl w:val="D75442C0"/>
    <w:lvl w:ilvl="0" w:tplc="D03AD0A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FB4BEB"/>
    <w:multiLevelType w:val="hybridMultilevel"/>
    <w:tmpl w:val="95CE70AE"/>
    <w:lvl w:ilvl="0" w:tplc="1E6C6F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07A5584"/>
    <w:multiLevelType w:val="hybridMultilevel"/>
    <w:tmpl w:val="B20E65C2"/>
    <w:lvl w:ilvl="0" w:tplc="8DB620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75303AF"/>
    <w:multiLevelType w:val="hybridMultilevel"/>
    <w:tmpl w:val="67360114"/>
    <w:lvl w:ilvl="0" w:tplc="E46A353A">
      <w:start w:val="1"/>
      <w:numFmt w:val="decimal"/>
      <w:lvlText w:val="%1-"/>
      <w:lvlJc w:val="left"/>
      <w:pPr>
        <w:ind w:left="720" w:hanging="360"/>
      </w:pPr>
      <w:rPr>
        <w:rFonts w:ascii="Arial" w:eastAsiaTheme="minorHAnsi"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E3805ED"/>
    <w:multiLevelType w:val="hybridMultilevel"/>
    <w:tmpl w:val="A6FC7F06"/>
    <w:lvl w:ilvl="0" w:tplc="E758D0A4">
      <w:start w:val="1"/>
      <w:numFmt w:val="decimal"/>
      <w:lvlText w:val="%1."/>
      <w:lvlJc w:val="left"/>
      <w:pPr>
        <w:ind w:left="720" w:hanging="360"/>
      </w:pPr>
      <w:rPr>
        <w:rFonts w:eastAsiaTheme="minorHAns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6900DC"/>
    <w:multiLevelType w:val="multilevel"/>
    <w:tmpl w:val="31784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46831"/>
    <w:multiLevelType w:val="hybridMultilevel"/>
    <w:tmpl w:val="ED8237B4"/>
    <w:lvl w:ilvl="0" w:tplc="F8D6DA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62F771F"/>
    <w:multiLevelType w:val="multilevel"/>
    <w:tmpl w:val="6E0C4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A4EB5"/>
    <w:multiLevelType w:val="multilevel"/>
    <w:tmpl w:val="74CE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014380"/>
    <w:multiLevelType w:val="hybridMultilevel"/>
    <w:tmpl w:val="3F146398"/>
    <w:lvl w:ilvl="0" w:tplc="445CDE22">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47F3599"/>
    <w:multiLevelType w:val="multilevel"/>
    <w:tmpl w:val="D87CC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BA6B49"/>
    <w:multiLevelType w:val="hybridMultilevel"/>
    <w:tmpl w:val="559835FE"/>
    <w:lvl w:ilvl="0" w:tplc="50D455F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E173E8D"/>
    <w:multiLevelType w:val="hybridMultilevel"/>
    <w:tmpl w:val="56A69FA0"/>
    <w:lvl w:ilvl="0" w:tplc="2724D43A">
      <w:start w:val="1"/>
      <w:numFmt w:val="decimal"/>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23E1021"/>
    <w:multiLevelType w:val="hybridMultilevel"/>
    <w:tmpl w:val="C6FC6F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2480AAE"/>
    <w:multiLevelType w:val="hybridMultilevel"/>
    <w:tmpl w:val="83DE4F40"/>
    <w:lvl w:ilvl="0" w:tplc="A0962F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6"/>
  </w:num>
  <w:num w:numId="3">
    <w:abstractNumId w:val="14"/>
  </w:num>
  <w:num w:numId="4">
    <w:abstractNumId w:val="3"/>
  </w:num>
  <w:num w:numId="5">
    <w:abstractNumId w:val="2"/>
  </w:num>
  <w:num w:numId="6">
    <w:abstractNumId w:val="1"/>
  </w:num>
  <w:num w:numId="7">
    <w:abstractNumId w:val="17"/>
  </w:num>
  <w:num w:numId="8">
    <w:abstractNumId w:val="4"/>
  </w:num>
  <w:num w:numId="9">
    <w:abstractNumId w:val="9"/>
  </w:num>
  <w:num w:numId="10">
    <w:abstractNumId w:val="0"/>
  </w:num>
  <w:num w:numId="11">
    <w:abstractNumId w:val="16"/>
  </w:num>
  <w:num w:numId="12">
    <w:abstractNumId w:val="7"/>
  </w:num>
  <w:num w:numId="13">
    <w:abstractNumId w:val="15"/>
  </w:num>
  <w:num w:numId="14">
    <w:abstractNumId w:val="12"/>
  </w:num>
  <w:num w:numId="15">
    <w:abstractNumId w:val="11"/>
  </w:num>
  <w:num w:numId="16">
    <w:abstractNumId w:val="10"/>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0C"/>
    <w:rsid w:val="00000749"/>
    <w:rsid w:val="00000A1E"/>
    <w:rsid w:val="0000136E"/>
    <w:rsid w:val="00001B2A"/>
    <w:rsid w:val="000024F1"/>
    <w:rsid w:val="000043E1"/>
    <w:rsid w:val="00004EE9"/>
    <w:rsid w:val="00007C24"/>
    <w:rsid w:val="0001140D"/>
    <w:rsid w:val="00011610"/>
    <w:rsid w:val="00012773"/>
    <w:rsid w:val="0001411C"/>
    <w:rsid w:val="00014D30"/>
    <w:rsid w:val="000152C4"/>
    <w:rsid w:val="00017E6E"/>
    <w:rsid w:val="00023033"/>
    <w:rsid w:val="00023559"/>
    <w:rsid w:val="00025BE5"/>
    <w:rsid w:val="00026448"/>
    <w:rsid w:val="00026AC7"/>
    <w:rsid w:val="000330D6"/>
    <w:rsid w:val="00034DF4"/>
    <w:rsid w:val="00040B4D"/>
    <w:rsid w:val="00040C36"/>
    <w:rsid w:val="000417FC"/>
    <w:rsid w:val="0004206F"/>
    <w:rsid w:val="0004296E"/>
    <w:rsid w:val="00043659"/>
    <w:rsid w:val="000441EE"/>
    <w:rsid w:val="00044864"/>
    <w:rsid w:val="000470B3"/>
    <w:rsid w:val="00047979"/>
    <w:rsid w:val="00050393"/>
    <w:rsid w:val="0005107B"/>
    <w:rsid w:val="00051B51"/>
    <w:rsid w:val="000522A8"/>
    <w:rsid w:val="00052C70"/>
    <w:rsid w:val="00053080"/>
    <w:rsid w:val="0005393A"/>
    <w:rsid w:val="00054C70"/>
    <w:rsid w:val="0005746F"/>
    <w:rsid w:val="0006067C"/>
    <w:rsid w:val="000611B9"/>
    <w:rsid w:val="000639A4"/>
    <w:rsid w:val="00064349"/>
    <w:rsid w:val="00065778"/>
    <w:rsid w:val="00066C19"/>
    <w:rsid w:val="000701C6"/>
    <w:rsid w:val="00072742"/>
    <w:rsid w:val="00074887"/>
    <w:rsid w:val="000751F7"/>
    <w:rsid w:val="000755A8"/>
    <w:rsid w:val="00075ADF"/>
    <w:rsid w:val="00075AE5"/>
    <w:rsid w:val="000770EE"/>
    <w:rsid w:val="00077BEA"/>
    <w:rsid w:val="0008112E"/>
    <w:rsid w:val="00081F1B"/>
    <w:rsid w:val="00082DC3"/>
    <w:rsid w:val="00084B88"/>
    <w:rsid w:val="00084E33"/>
    <w:rsid w:val="00086F5E"/>
    <w:rsid w:val="00091F54"/>
    <w:rsid w:val="00092181"/>
    <w:rsid w:val="000934C4"/>
    <w:rsid w:val="00093EA3"/>
    <w:rsid w:val="00096EA6"/>
    <w:rsid w:val="0009783D"/>
    <w:rsid w:val="00097A2E"/>
    <w:rsid w:val="00097A80"/>
    <w:rsid w:val="000A380D"/>
    <w:rsid w:val="000A623D"/>
    <w:rsid w:val="000A6971"/>
    <w:rsid w:val="000A6E76"/>
    <w:rsid w:val="000B33F2"/>
    <w:rsid w:val="000B39A5"/>
    <w:rsid w:val="000B4452"/>
    <w:rsid w:val="000B4C98"/>
    <w:rsid w:val="000B540E"/>
    <w:rsid w:val="000B604C"/>
    <w:rsid w:val="000B77AA"/>
    <w:rsid w:val="000C0E04"/>
    <w:rsid w:val="000C2EBD"/>
    <w:rsid w:val="000C6206"/>
    <w:rsid w:val="000C65EF"/>
    <w:rsid w:val="000C7376"/>
    <w:rsid w:val="000D1326"/>
    <w:rsid w:val="000D21DC"/>
    <w:rsid w:val="000D30DB"/>
    <w:rsid w:val="000D32AB"/>
    <w:rsid w:val="000D66A7"/>
    <w:rsid w:val="000D708F"/>
    <w:rsid w:val="000E36DA"/>
    <w:rsid w:val="000E5926"/>
    <w:rsid w:val="000E681A"/>
    <w:rsid w:val="000F00DD"/>
    <w:rsid w:val="000F151B"/>
    <w:rsid w:val="000F4BA9"/>
    <w:rsid w:val="000F4EA1"/>
    <w:rsid w:val="000F780F"/>
    <w:rsid w:val="000F7F1B"/>
    <w:rsid w:val="00100737"/>
    <w:rsid w:val="00100BAD"/>
    <w:rsid w:val="001023A0"/>
    <w:rsid w:val="001024B3"/>
    <w:rsid w:val="001030EB"/>
    <w:rsid w:val="001032B2"/>
    <w:rsid w:val="00105734"/>
    <w:rsid w:val="001061B3"/>
    <w:rsid w:val="00106A32"/>
    <w:rsid w:val="00107741"/>
    <w:rsid w:val="001079CB"/>
    <w:rsid w:val="0011111F"/>
    <w:rsid w:val="001141B7"/>
    <w:rsid w:val="001202AF"/>
    <w:rsid w:val="00121EF0"/>
    <w:rsid w:val="001244AF"/>
    <w:rsid w:val="00125218"/>
    <w:rsid w:val="0012615A"/>
    <w:rsid w:val="001262D9"/>
    <w:rsid w:val="0013113D"/>
    <w:rsid w:val="0013187D"/>
    <w:rsid w:val="00132C55"/>
    <w:rsid w:val="00134C7A"/>
    <w:rsid w:val="001355E6"/>
    <w:rsid w:val="00135A16"/>
    <w:rsid w:val="00137E63"/>
    <w:rsid w:val="00140A45"/>
    <w:rsid w:val="00141705"/>
    <w:rsid w:val="00143178"/>
    <w:rsid w:val="0014407A"/>
    <w:rsid w:val="00145BFB"/>
    <w:rsid w:val="00145CCE"/>
    <w:rsid w:val="0014652B"/>
    <w:rsid w:val="00146B2F"/>
    <w:rsid w:val="00147BD4"/>
    <w:rsid w:val="00150257"/>
    <w:rsid w:val="00151BAB"/>
    <w:rsid w:val="00152ADD"/>
    <w:rsid w:val="00152B59"/>
    <w:rsid w:val="00154469"/>
    <w:rsid w:val="0015513B"/>
    <w:rsid w:val="00155212"/>
    <w:rsid w:val="00155BD0"/>
    <w:rsid w:val="00155DAB"/>
    <w:rsid w:val="001635DD"/>
    <w:rsid w:val="00163862"/>
    <w:rsid w:val="00164C78"/>
    <w:rsid w:val="0016504E"/>
    <w:rsid w:val="00165A4F"/>
    <w:rsid w:val="00166780"/>
    <w:rsid w:val="001675EC"/>
    <w:rsid w:val="00170985"/>
    <w:rsid w:val="001727EC"/>
    <w:rsid w:val="00174EFC"/>
    <w:rsid w:val="00174FF4"/>
    <w:rsid w:val="00175946"/>
    <w:rsid w:val="00180139"/>
    <w:rsid w:val="001810CD"/>
    <w:rsid w:val="00181410"/>
    <w:rsid w:val="00181CF6"/>
    <w:rsid w:val="001828A1"/>
    <w:rsid w:val="001905F1"/>
    <w:rsid w:val="00193124"/>
    <w:rsid w:val="00193729"/>
    <w:rsid w:val="00197CB1"/>
    <w:rsid w:val="001A050C"/>
    <w:rsid w:val="001A15BF"/>
    <w:rsid w:val="001A182A"/>
    <w:rsid w:val="001A2966"/>
    <w:rsid w:val="001A2EB4"/>
    <w:rsid w:val="001A3A77"/>
    <w:rsid w:val="001A3C42"/>
    <w:rsid w:val="001A581B"/>
    <w:rsid w:val="001A5CD8"/>
    <w:rsid w:val="001A7CE8"/>
    <w:rsid w:val="001B170E"/>
    <w:rsid w:val="001B1A80"/>
    <w:rsid w:val="001B1BDE"/>
    <w:rsid w:val="001B24D7"/>
    <w:rsid w:val="001B310D"/>
    <w:rsid w:val="001B354F"/>
    <w:rsid w:val="001B525B"/>
    <w:rsid w:val="001B6607"/>
    <w:rsid w:val="001B771F"/>
    <w:rsid w:val="001C075D"/>
    <w:rsid w:val="001C0833"/>
    <w:rsid w:val="001C087C"/>
    <w:rsid w:val="001C2610"/>
    <w:rsid w:val="001C35F6"/>
    <w:rsid w:val="001C3850"/>
    <w:rsid w:val="001C43D6"/>
    <w:rsid w:val="001C4944"/>
    <w:rsid w:val="001C57D0"/>
    <w:rsid w:val="001C68D0"/>
    <w:rsid w:val="001C6EE0"/>
    <w:rsid w:val="001C7045"/>
    <w:rsid w:val="001C7C21"/>
    <w:rsid w:val="001D0417"/>
    <w:rsid w:val="001D1FD6"/>
    <w:rsid w:val="001D2AF2"/>
    <w:rsid w:val="001D5218"/>
    <w:rsid w:val="001E0549"/>
    <w:rsid w:val="001E09C2"/>
    <w:rsid w:val="001E101E"/>
    <w:rsid w:val="001E18F5"/>
    <w:rsid w:val="001E39E2"/>
    <w:rsid w:val="001F2CF4"/>
    <w:rsid w:val="001F30EF"/>
    <w:rsid w:val="001F54D8"/>
    <w:rsid w:val="001F5989"/>
    <w:rsid w:val="001F6428"/>
    <w:rsid w:val="001F64CE"/>
    <w:rsid w:val="001F7C9F"/>
    <w:rsid w:val="001F7F7C"/>
    <w:rsid w:val="0020064B"/>
    <w:rsid w:val="00200789"/>
    <w:rsid w:val="002018DE"/>
    <w:rsid w:val="0020233A"/>
    <w:rsid w:val="00203160"/>
    <w:rsid w:val="0020356D"/>
    <w:rsid w:val="00203C28"/>
    <w:rsid w:val="002040CB"/>
    <w:rsid w:val="0020576B"/>
    <w:rsid w:val="00206331"/>
    <w:rsid w:val="002072FD"/>
    <w:rsid w:val="00210043"/>
    <w:rsid w:val="00213982"/>
    <w:rsid w:val="00217749"/>
    <w:rsid w:val="00217B14"/>
    <w:rsid w:val="00217C09"/>
    <w:rsid w:val="00220602"/>
    <w:rsid w:val="002209BE"/>
    <w:rsid w:val="00221A7C"/>
    <w:rsid w:val="00224B7B"/>
    <w:rsid w:val="00231E19"/>
    <w:rsid w:val="002320C4"/>
    <w:rsid w:val="002320D5"/>
    <w:rsid w:val="00236774"/>
    <w:rsid w:val="002378C9"/>
    <w:rsid w:val="0024106A"/>
    <w:rsid w:val="00241F62"/>
    <w:rsid w:val="00242A27"/>
    <w:rsid w:val="00243F0D"/>
    <w:rsid w:val="0024551B"/>
    <w:rsid w:val="002509D5"/>
    <w:rsid w:val="00251424"/>
    <w:rsid w:val="00252675"/>
    <w:rsid w:val="00253E37"/>
    <w:rsid w:val="002541E3"/>
    <w:rsid w:val="00254450"/>
    <w:rsid w:val="00256F09"/>
    <w:rsid w:val="00257B12"/>
    <w:rsid w:val="00257C4E"/>
    <w:rsid w:val="002616CC"/>
    <w:rsid w:val="00262B95"/>
    <w:rsid w:val="00265A8C"/>
    <w:rsid w:val="00265CD9"/>
    <w:rsid w:val="002668C5"/>
    <w:rsid w:val="00267715"/>
    <w:rsid w:val="00267F06"/>
    <w:rsid w:val="00270EAD"/>
    <w:rsid w:val="00271F16"/>
    <w:rsid w:val="00272AB3"/>
    <w:rsid w:val="002747B6"/>
    <w:rsid w:val="002752C3"/>
    <w:rsid w:val="00276164"/>
    <w:rsid w:val="00277998"/>
    <w:rsid w:val="00280559"/>
    <w:rsid w:val="0028295F"/>
    <w:rsid w:val="00282E72"/>
    <w:rsid w:val="00284496"/>
    <w:rsid w:val="00290CC5"/>
    <w:rsid w:val="00291056"/>
    <w:rsid w:val="00291CC0"/>
    <w:rsid w:val="00291FC5"/>
    <w:rsid w:val="002928F6"/>
    <w:rsid w:val="0029397E"/>
    <w:rsid w:val="00296163"/>
    <w:rsid w:val="0029628A"/>
    <w:rsid w:val="002967A6"/>
    <w:rsid w:val="002A1169"/>
    <w:rsid w:val="002A171B"/>
    <w:rsid w:val="002A183B"/>
    <w:rsid w:val="002A3E9A"/>
    <w:rsid w:val="002A5AA2"/>
    <w:rsid w:val="002A5CC5"/>
    <w:rsid w:val="002B136F"/>
    <w:rsid w:val="002B2214"/>
    <w:rsid w:val="002B2E5C"/>
    <w:rsid w:val="002B3338"/>
    <w:rsid w:val="002B3603"/>
    <w:rsid w:val="002B4972"/>
    <w:rsid w:val="002B5296"/>
    <w:rsid w:val="002B70E4"/>
    <w:rsid w:val="002B7265"/>
    <w:rsid w:val="002B76B8"/>
    <w:rsid w:val="002C07F6"/>
    <w:rsid w:val="002C1866"/>
    <w:rsid w:val="002C212E"/>
    <w:rsid w:val="002C390B"/>
    <w:rsid w:val="002C3C86"/>
    <w:rsid w:val="002C46A9"/>
    <w:rsid w:val="002C592C"/>
    <w:rsid w:val="002C5EBC"/>
    <w:rsid w:val="002C6692"/>
    <w:rsid w:val="002D1E9D"/>
    <w:rsid w:val="002D2FD4"/>
    <w:rsid w:val="002D409D"/>
    <w:rsid w:val="002D40A4"/>
    <w:rsid w:val="002D51D0"/>
    <w:rsid w:val="002D68F1"/>
    <w:rsid w:val="002D7F5D"/>
    <w:rsid w:val="002E3188"/>
    <w:rsid w:val="002E4EF6"/>
    <w:rsid w:val="002E6BB4"/>
    <w:rsid w:val="002F1A9E"/>
    <w:rsid w:val="002F2935"/>
    <w:rsid w:val="002F53B6"/>
    <w:rsid w:val="002F6B87"/>
    <w:rsid w:val="00300688"/>
    <w:rsid w:val="00301152"/>
    <w:rsid w:val="00301561"/>
    <w:rsid w:val="00304DFB"/>
    <w:rsid w:val="0030504D"/>
    <w:rsid w:val="00305CE4"/>
    <w:rsid w:val="00307E4C"/>
    <w:rsid w:val="00312AEA"/>
    <w:rsid w:val="0031325C"/>
    <w:rsid w:val="00315C5F"/>
    <w:rsid w:val="00316636"/>
    <w:rsid w:val="00316CDC"/>
    <w:rsid w:val="0032040B"/>
    <w:rsid w:val="00321581"/>
    <w:rsid w:val="003256BC"/>
    <w:rsid w:val="00325D21"/>
    <w:rsid w:val="00325EDE"/>
    <w:rsid w:val="00330113"/>
    <w:rsid w:val="00332D5E"/>
    <w:rsid w:val="00333C2D"/>
    <w:rsid w:val="0033511E"/>
    <w:rsid w:val="003352AC"/>
    <w:rsid w:val="00335BC8"/>
    <w:rsid w:val="00337098"/>
    <w:rsid w:val="0033733D"/>
    <w:rsid w:val="00337A0D"/>
    <w:rsid w:val="003405CE"/>
    <w:rsid w:val="00340D7B"/>
    <w:rsid w:val="003431C9"/>
    <w:rsid w:val="00343658"/>
    <w:rsid w:val="00346135"/>
    <w:rsid w:val="00347669"/>
    <w:rsid w:val="00350C24"/>
    <w:rsid w:val="00352638"/>
    <w:rsid w:val="00354A7F"/>
    <w:rsid w:val="00356D9F"/>
    <w:rsid w:val="00357435"/>
    <w:rsid w:val="00357BB8"/>
    <w:rsid w:val="00360F3D"/>
    <w:rsid w:val="003612D8"/>
    <w:rsid w:val="0036221E"/>
    <w:rsid w:val="00362E6D"/>
    <w:rsid w:val="00363962"/>
    <w:rsid w:val="00363DD7"/>
    <w:rsid w:val="00371A41"/>
    <w:rsid w:val="0037462E"/>
    <w:rsid w:val="00374E4C"/>
    <w:rsid w:val="00376706"/>
    <w:rsid w:val="00380DD1"/>
    <w:rsid w:val="00380DF7"/>
    <w:rsid w:val="003823EA"/>
    <w:rsid w:val="00382909"/>
    <w:rsid w:val="00383F54"/>
    <w:rsid w:val="00384E18"/>
    <w:rsid w:val="003856EA"/>
    <w:rsid w:val="00387DAC"/>
    <w:rsid w:val="0039001C"/>
    <w:rsid w:val="00390715"/>
    <w:rsid w:val="00392732"/>
    <w:rsid w:val="00392A30"/>
    <w:rsid w:val="00392FC5"/>
    <w:rsid w:val="00395624"/>
    <w:rsid w:val="003972DE"/>
    <w:rsid w:val="00397416"/>
    <w:rsid w:val="003979CD"/>
    <w:rsid w:val="003A16E3"/>
    <w:rsid w:val="003A2D3F"/>
    <w:rsid w:val="003A3B0B"/>
    <w:rsid w:val="003A5199"/>
    <w:rsid w:val="003A56BC"/>
    <w:rsid w:val="003A6142"/>
    <w:rsid w:val="003A690A"/>
    <w:rsid w:val="003B0479"/>
    <w:rsid w:val="003B1B55"/>
    <w:rsid w:val="003B212A"/>
    <w:rsid w:val="003B2832"/>
    <w:rsid w:val="003B32EF"/>
    <w:rsid w:val="003B4BD9"/>
    <w:rsid w:val="003B6D66"/>
    <w:rsid w:val="003B6F8A"/>
    <w:rsid w:val="003B7D7B"/>
    <w:rsid w:val="003C1339"/>
    <w:rsid w:val="003C3737"/>
    <w:rsid w:val="003C4DAF"/>
    <w:rsid w:val="003C6EBB"/>
    <w:rsid w:val="003C734E"/>
    <w:rsid w:val="003C7A0A"/>
    <w:rsid w:val="003C7CE4"/>
    <w:rsid w:val="003C7FFB"/>
    <w:rsid w:val="003D118E"/>
    <w:rsid w:val="003D4E46"/>
    <w:rsid w:val="003D6967"/>
    <w:rsid w:val="003D76A7"/>
    <w:rsid w:val="003E04E4"/>
    <w:rsid w:val="003E0E6D"/>
    <w:rsid w:val="003E1923"/>
    <w:rsid w:val="003E5248"/>
    <w:rsid w:val="003E666B"/>
    <w:rsid w:val="003E7317"/>
    <w:rsid w:val="003E74DB"/>
    <w:rsid w:val="003E75D8"/>
    <w:rsid w:val="003F0C2A"/>
    <w:rsid w:val="003F1C28"/>
    <w:rsid w:val="003F2396"/>
    <w:rsid w:val="003F2574"/>
    <w:rsid w:val="003F26C9"/>
    <w:rsid w:val="003F76AD"/>
    <w:rsid w:val="003F7921"/>
    <w:rsid w:val="0040283A"/>
    <w:rsid w:val="00402E7E"/>
    <w:rsid w:val="00403A6D"/>
    <w:rsid w:val="004053F2"/>
    <w:rsid w:val="0040660D"/>
    <w:rsid w:val="00407153"/>
    <w:rsid w:val="004075E3"/>
    <w:rsid w:val="00412948"/>
    <w:rsid w:val="00413B05"/>
    <w:rsid w:val="004143BD"/>
    <w:rsid w:val="00416A38"/>
    <w:rsid w:val="004206A4"/>
    <w:rsid w:val="00423C6A"/>
    <w:rsid w:val="004240C1"/>
    <w:rsid w:val="004240E3"/>
    <w:rsid w:val="00424847"/>
    <w:rsid w:val="00425F37"/>
    <w:rsid w:val="00427EA1"/>
    <w:rsid w:val="00430F65"/>
    <w:rsid w:val="004352B1"/>
    <w:rsid w:val="004400B1"/>
    <w:rsid w:val="00442CC5"/>
    <w:rsid w:val="0044686C"/>
    <w:rsid w:val="00451AB8"/>
    <w:rsid w:val="00453E5D"/>
    <w:rsid w:val="004548EF"/>
    <w:rsid w:val="004556C9"/>
    <w:rsid w:val="00455BC6"/>
    <w:rsid w:val="00460750"/>
    <w:rsid w:val="00461CD8"/>
    <w:rsid w:val="00463096"/>
    <w:rsid w:val="00463491"/>
    <w:rsid w:val="00463EF5"/>
    <w:rsid w:val="00464BAA"/>
    <w:rsid w:val="00465113"/>
    <w:rsid w:val="00467AC3"/>
    <w:rsid w:val="0047052A"/>
    <w:rsid w:val="0047174D"/>
    <w:rsid w:val="00471B9B"/>
    <w:rsid w:val="00472B6E"/>
    <w:rsid w:val="00472D0D"/>
    <w:rsid w:val="00472D3F"/>
    <w:rsid w:val="0047498D"/>
    <w:rsid w:val="0047684A"/>
    <w:rsid w:val="00476BD8"/>
    <w:rsid w:val="00483770"/>
    <w:rsid w:val="00484403"/>
    <w:rsid w:val="004849E4"/>
    <w:rsid w:val="004850C6"/>
    <w:rsid w:val="00486B63"/>
    <w:rsid w:val="004910E8"/>
    <w:rsid w:val="00491813"/>
    <w:rsid w:val="004923A2"/>
    <w:rsid w:val="004939A9"/>
    <w:rsid w:val="00494CF3"/>
    <w:rsid w:val="004957A4"/>
    <w:rsid w:val="0049587F"/>
    <w:rsid w:val="00497F41"/>
    <w:rsid w:val="004A281D"/>
    <w:rsid w:val="004A3042"/>
    <w:rsid w:val="004A319C"/>
    <w:rsid w:val="004A3BD6"/>
    <w:rsid w:val="004A405D"/>
    <w:rsid w:val="004A4857"/>
    <w:rsid w:val="004A6371"/>
    <w:rsid w:val="004A6BFE"/>
    <w:rsid w:val="004B1460"/>
    <w:rsid w:val="004B2929"/>
    <w:rsid w:val="004B3B84"/>
    <w:rsid w:val="004B46BA"/>
    <w:rsid w:val="004B58B6"/>
    <w:rsid w:val="004B6A73"/>
    <w:rsid w:val="004C00D5"/>
    <w:rsid w:val="004C0AA2"/>
    <w:rsid w:val="004C1394"/>
    <w:rsid w:val="004C2340"/>
    <w:rsid w:val="004C359A"/>
    <w:rsid w:val="004C4296"/>
    <w:rsid w:val="004C45C5"/>
    <w:rsid w:val="004C4AE5"/>
    <w:rsid w:val="004C5B35"/>
    <w:rsid w:val="004C5E5D"/>
    <w:rsid w:val="004C77EE"/>
    <w:rsid w:val="004D0F42"/>
    <w:rsid w:val="004D18D6"/>
    <w:rsid w:val="004D497D"/>
    <w:rsid w:val="004D4D48"/>
    <w:rsid w:val="004D568F"/>
    <w:rsid w:val="004D79F0"/>
    <w:rsid w:val="004E0EEE"/>
    <w:rsid w:val="004E35D8"/>
    <w:rsid w:val="004E40FE"/>
    <w:rsid w:val="004E41F5"/>
    <w:rsid w:val="004E443B"/>
    <w:rsid w:val="004E45DF"/>
    <w:rsid w:val="004E4EA0"/>
    <w:rsid w:val="004E5AB7"/>
    <w:rsid w:val="004E5CD8"/>
    <w:rsid w:val="004E68EE"/>
    <w:rsid w:val="004F70E2"/>
    <w:rsid w:val="004F7895"/>
    <w:rsid w:val="004F7B3D"/>
    <w:rsid w:val="00500AFE"/>
    <w:rsid w:val="00500BB2"/>
    <w:rsid w:val="005028EE"/>
    <w:rsid w:val="00502BB0"/>
    <w:rsid w:val="00502D48"/>
    <w:rsid w:val="00503008"/>
    <w:rsid w:val="00503C0E"/>
    <w:rsid w:val="005045CD"/>
    <w:rsid w:val="0050478D"/>
    <w:rsid w:val="00504828"/>
    <w:rsid w:val="00505DB3"/>
    <w:rsid w:val="0050704A"/>
    <w:rsid w:val="0051123E"/>
    <w:rsid w:val="00511738"/>
    <w:rsid w:val="00511FCA"/>
    <w:rsid w:val="0051361B"/>
    <w:rsid w:val="00516388"/>
    <w:rsid w:val="00517C91"/>
    <w:rsid w:val="005204BF"/>
    <w:rsid w:val="00520AF6"/>
    <w:rsid w:val="0052291B"/>
    <w:rsid w:val="00526B01"/>
    <w:rsid w:val="00527E95"/>
    <w:rsid w:val="005307F3"/>
    <w:rsid w:val="00530D40"/>
    <w:rsid w:val="00532206"/>
    <w:rsid w:val="005324C3"/>
    <w:rsid w:val="00532F0C"/>
    <w:rsid w:val="00533331"/>
    <w:rsid w:val="0053369D"/>
    <w:rsid w:val="005338AF"/>
    <w:rsid w:val="00534E4C"/>
    <w:rsid w:val="00535AAF"/>
    <w:rsid w:val="00536D8E"/>
    <w:rsid w:val="00537095"/>
    <w:rsid w:val="005421C1"/>
    <w:rsid w:val="0054373C"/>
    <w:rsid w:val="00543C34"/>
    <w:rsid w:val="005456F8"/>
    <w:rsid w:val="00545B32"/>
    <w:rsid w:val="005468B7"/>
    <w:rsid w:val="00546EA9"/>
    <w:rsid w:val="00547F18"/>
    <w:rsid w:val="00550C88"/>
    <w:rsid w:val="00553966"/>
    <w:rsid w:val="005545DF"/>
    <w:rsid w:val="00554EB8"/>
    <w:rsid w:val="005567E3"/>
    <w:rsid w:val="005577A4"/>
    <w:rsid w:val="00557DD5"/>
    <w:rsid w:val="0056187E"/>
    <w:rsid w:val="0056760E"/>
    <w:rsid w:val="0057022B"/>
    <w:rsid w:val="00570F0D"/>
    <w:rsid w:val="00571516"/>
    <w:rsid w:val="005715DE"/>
    <w:rsid w:val="00573D7A"/>
    <w:rsid w:val="0057437D"/>
    <w:rsid w:val="00574A78"/>
    <w:rsid w:val="005759D3"/>
    <w:rsid w:val="00576C57"/>
    <w:rsid w:val="00576FD5"/>
    <w:rsid w:val="0057756D"/>
    <w:rsid w:val="00582F9A"/>
    <w:rsid w:val="0058348C"/>
    <w:rsid w:val="00584253"/>
    <w:rsid w:val="00584DF7"/>
    <w:rsid w:val="005852E0"/>
    <w:rsid w:val="005856B5"/>
    <w:rsid w:val="0058580F"/>
    <w:rsid w:val="00586911"/>
    <w:rsid w:val="005869BA"/>
    <w:rsid w:val="00586A29"/>
    <w:rsid w:val="005870D8"/>
    <w:rsid w:val="005871F2"/>
    <w:rsid w:val="00587230"/>
    <w:rsid w:val="00591D56"/>
    <w:rsid w:val="0059204D"/>
    <w:rsid w:val="00593F13"/>
    <w:rsid w:val="00594DC6"/>
    <w:rsid w:val="005953B2"/>
    <w:rsid w:val="0059584C"/>
    <w:rsid w:val="00595EC1"/>
    <w:rsid w:val="005965EA"/>
    <w:rsid w:val="00597300"/>
    <w:rsid w:val="005A0E6C"/>
    <w:rsid w:val="005A12F3"/>
    <w:rsid w:val="005A3811"/>
    <w:rsid w:val="005A5771"/>
    <w:rsid w:val="005A5D8F"/>
    <w:rsid w:val="005A664C"/>
    <w:rsid w:val="005B0D50"/>
    <w:rsid w:val="005B1865"/>
    <w:rsid w:val="005B44E3"/>
    <w:rsid w:val="005B4A53"/>
    <w:rsid w:val="005B4EDC"/>
    <w:rsid w:val="005B5541"/>
    <w:rsid w:val="005B6CA9"/>
    <w:rsid w:val="005B7F52"/>
    <w:rsid w:val="005C0A68"/>
    <w:rsid w:val="005C1712"/>
    <w:rsid w:val="005C1C2A"/>
    <w:rsid w:val="005C2F24"/>
    <w:rsid w:val="005C3756"/>
    <w:rsid w:val="005C5AB1"/>
    <w:rsid w:val="005C60C6"/>
    <w:rsid w:val="005C74C9"/>
    <w:rsid w:val="005C78C4"/>
    <w:rsid w:val="005C7E31"/>
    <w:rsid w:val="005D04F4"/>
    <w:rsid w:val="005D129C"/>
    <w:rsid w:val="005D5998"/>
    <w:rsid w:val="005D6E79"/>
    <w:rsid w:val="005D78B6"/>
    <w:rsid w:val="005E0354"/>
    <w:rsid w:val="005E06F2"/>
    <w:rsid w:val="005E2BF6"/>
    <w:rsid w:val="005E399D"/>
    <w:rsid w:val="005E42C1"/>
    <w:rsid w:val="005E518A"/>
    <w:rsid w:val="005E583A"/>
    <w:rsid w:val="005E66A4"/>
    <w:rsid w:val="005F1B83"/>
    <w:rsid w:val="005F1E88"/>
    <w:rsid w:val="005F27F6"/>
    <w:rsid w:val="005F31DD"/>
    <w:rsid w:val="005F3DC7"/>
    <w:rsid w:val="005F5C57"/>
    <w:rsid w:val="005F61E1"/>
    <w:rsid w:val="006023C0"/>
    <w:rsid w:val="00602FBD"/>
    <w:rsid w:val="00603580"/>
    <w:rsid w:val="00605F85"/>
    <w:rsid w:val="00607004"/>
    <w:rsid w:val="00607B7A"/>
    <w:rsid w:val="006105EC"/>
    <w:rsid w:val="00612403"/>
    <w:rsid w:val="006124EC"/>
    <w:rsid w:val="006126DE"/>
    <w:rsid w:val="006129AF"/>
    <w:rsid w:val="0061448E"/>
    <w:rsid w:val="00615D25"/>
    <w:rsid w:val="00616B5A"/>
    <w:rsid w:val="00616E3E"/>
    <w:rsid w:val="006174FA"/>
    <w:rsid w:val="0061769C"/>
    <w:rsid w:val="00621521"/>
    <w:rsid w:val="00621DC0"/>
    <w:rsid w:val="00622906"/>
    <w:rsid w:val="00623D78"/>
    <w:rsid w:val="00624617"/>
    <w:rsid w:val="0062592B"/>
    <w:rsid w:val="006269B3"/>
    <w:rsid w:val="00626EE8"/>
    <w:rsid w:val="00626F2A"/>
    <w:rsid w:val="006306D5"/>
    <w:rsid w:val="0063072F"/>
    <w:rsid w:val="006307CA"/>
    <w:rsid w:val="00630E4C"/>
    <w:rsid w:val="006317CD"/>
    <w:rsid w:val="00632D70"/>
    <w:rsid w:val="00634628"/>
    <w:rsid w:val="0063597F"/>
    <w:rsid w:val="0063621E"/>
    <w:rsid w:val="0063720F"/>
    <w:rsid w:val="00637ACC"/>
    <w:rsid w:val="00637D2F"/>
    <w:rsid w:val="00640AAF"/>
    <w:rsid w:val="0064123E"/>
    <w:rsid w:val="00641B16"/>
    <w:rsid w:val="00645FF5"/>
    <w:rsid w:val="00646281"/>
    <w:rsid w:val="006468D3"/>
    <w:rsid w:val="00651037"/>
    <w:rsid w:val="00651F0C"/>
    <w:rsid w:val="00652564"/>
    <w:rsid w:val="00652D6C"/>
    <w:rsid w:val="00652F6E"/>
    <w:rsid w:val="0065314E"/>
    <w:rsid w:val="006555F5"/>
    <w:rsid w:val="00657BA3"/>
    <w:rsid w:val="006601E9"/>
    <w:rsid w:val="00660F20"/>
    <w:rsid w:val="006648BA"/>
    <w:rsid w:val="0067191E"/>
    <w:rsid w:val="0067638F"/>
    <w:rsid w:val="00677A6A"/>
    <w:rsid w:val="006802B4"/>
    <w:rsid w:val="0068076C"/>
    <w:rsid w:val="006816FD"/>
    <w:rsid w:val="006855CF"/>
    <w:rsid w:val="00685D4D"/>
    <w:rsid w:val="00686667"/>
    <w:rsid w:val="00687163"/>
    <w:rsid w:val="00690EB7"/>
    <w:rsid w:val="0069146A"/>
    <w:rsid w:val="006925A6"/>
    <w:rsid w:val="006957A4"/>
    <w:rsid w:val="00696D1C"/>
    <w:rsid w:val="006A0012"/>
    <w:rsid w:val="006A1E82"/>
    <w:rsid w:val="006A1EAE"/>
    <w:rsid w:val="006A2CD3"/>
    <w:rsid w:val="006A4085"/>
    <w:rsid w:val="006A4553"/>
    <w:rsid w:val="006A5418"/>
    <w:rsid w:val="006A5CE3"/>
    <w:rsid w:val="006A6C9B"/>
    <w:rsid w:val="006A6CD4"/>
    <w:rsid w:val="006B04E5"/>
    <w:rsid w:val="006B0770"/>
    <w:rsid w:val="006B0780"/>
    <w:rsid w:val="006B12B4"/>
    <w:rsid w:val="006B1E46"/>
    <w:rsid w:val="006B2137"/>
    <w:rsid w:val="006B3AD2"/>
    <w:rsid w:val="006B6146"/>
    <w:rsid w:val="006B66B4"/>
    <w:rsid w:val="006C105C"/>
    <w:rsid w:val="006C2869"/>
    <w:rsid w:val="006C3520"/>
    <w:rsid w:val="006C5AFF"/>
    <w:rsid w:val="006C65EB"/>
    <w:rsid w:val="006C6612"/>
    <w:rsid w:val="006D1D26"/>
    <w:rsid w:val="006D23D1"/>
    <w:rsid w:val="006D2AFD"/>
    <w:rsid w:val="006D3016"/>
    <w:rsid w:val="006D4E0E"/>
    <w:rsid w:val="006D703C"/>
    <w:rsid w:val="006E055E"/>
    <w:rsid w:val="006E087F"/>
    <w:rsid w:val="006E12F9"/>
    <w:rsid w:val="006E2D77"/>
    <w:rsid w:val="006E52DB"/>
    <w:rsid w:val="006E78DC"/>
    <w:rsid w:val="006F04B0"/>
    <w:rsid w:val="006F086A"/>
    <w:rsid w:val="006F10B4"/>
    <w:rsid w:val="006F13EE"/>
    <w:rsid w:val="006F1A18"/>
    <w:rsid w:val="006F208A"/>
    <w:rsid w:val="006F2EF4"/>
    <w:rsid w:val="006F3181"/>
    <w:rsid w:val="007019F9"/>
    <w:rsid w:val="007030D6"/>
    <w:rsid w:val="00703542"/>
    <w:rsid w:val="00703EEC"/>
    <w:rsid w:val="00705370"/>
    <w:rsid w:val="00707848"/>
    <w:rsid w:val="00710C0C"/>
    <w:rsid w:val="00715315"/>
    <w:rsid w:val="00716780"/>
    <w:rsid w:val="0071680F"/>
    <w:rsid w:val="00716F77"/>
    <w:rsid w:val="0072169A"/>
    <w:rsid w:val="00721DDB"/>
    <w:rsid w:val="0072288F"/>
    <w:rsid w:val="00723AD7"/>
    <w:rsid w:val="00723BA4"/>
    <w:rsid w:val="00723C3E"/>
    <w:rsid w:val="00725FBE"/>
    <w:rsid w:val="007264EA"/>
    <w:rsid w:val="00726C76"/>
    <w:rsid w:val="00730225"/>
    <w:rsid w:val="00730EC7"/>
    <w:rsid w:val="0073344D"/>
    <w:rsid w:val="00733E04"/>
    <w:rsid w:val="00736EB7"/>
    <w:rsid w:val="00736EC2"/>
    <w:rsid w:val="007372A2"/>
    <w:rsid w:val="00737E5C"/>
    <w:rsid w:val="00740755"/>
    <w:rsid w:val="00745D65"/>
    <w:rsid w:val="00746B89"/>
    <w:rsid w:val="0074788E"/>
    <w:rsid w:val="007504D2"/>
    <w:rsid w:val="00750B7F"/>
    <w:rsid w:val="00753A26"/>
    <w:rsid w:val="00753AEC"/>
    <w:rsid w:val="00755083"/>
    <w:rsid w:val="00755625"/>
    <w:rsid w:val="00755A65"/>
    <w:rsid w:val="007571F4"/>
    <w:rsid w:val="00757FAD"/>
    <w:rsid w:val="00760B42"/>
    <w:rsid w:val="0076172F"/>
    <w:rsid w:val="007620FF"/>
    <w:rsid w:val="00764BB6"/>
    <w:rsid w:val="00767E1E"/>
    <w:rsid w:val="00771547"/>
    <w:rsid w:val="007768FA"/>
    <w:rsid w:val="0078262D"/>
    <w:rsid w:val="00782810"/>
    <w:rsid w:val="0078335A"/>
    <w:rsid w:val="007836EE"/>
    <w:rsid w:val="00785B62"/>
    <w:rsid w:val="0078631D"/>
    <w:rsid w:val="00787156"/>
    <w:rsid w:val="00787689"/>
    <w:rsid w:val="00787879"/>
    <w:rsid w:val="00790634"/>
    <w:rsid w:val="00790DCE"/>
    <w:rsid w:val="00795614"/>
    <w:rsid w:val="0079621A"/>
    <w:rsid w:val="007966DB"/>
    <w:rsid w:val="007A0608"/>
    <w:rsid w:val="007A16FC"/>
    <w:rsid w:val="007A4B4D"/>
    <w:rsid w:val="007A5F37"/>
    <w:rsid w:val="007B0180"/>
    <w:rsid w:val="007B01A9"/>
    <w:rsid w:val="007B2445"/>
    <w:rsid w:val="007B2A26"/>
    <w:rsid w:val="007B3FEA"/>
    <w:rsid w:val="007B5CBC"/>
    <w:rsid w:val="007B6C62"/>
    <w:rsid w:val="007B7DA6"/>
    <w:rsid w:val="007C1487"/>
    <w:rsid w:val="007C3D4E"/>
    <w:rsid w:val="007C3F35"/>
    <w:rsid w:val="007C420D"/>
    <w:rsid w:val="007C53F4"/>
    <w:rsid w:val="007C5B3B"/>
    <w:rsid w:val="007C5DA6"/>
    <w:rsid w:val="007C66B9"/>
    <w:rsid w:val="007C6818"/>
    <w:rsid w:val="007D04AF"/>
    <w:rsid w:val="007D232C"/>
    <w:rsid w:val="007D2BC1"/>
    <w:rsid w:val="007D3208"/>
    <w:rsid w:val="007D429C"/>
    <w:rsid w:val="007D6170"/>
    <w:rsid w:val="007D6F94"/>
    <w:rsid w:val="007E4AD3"/>
    <w:rsid w:val="007E6841"/>
    <w:rsid w:val="007F206A"/>
    <w:rsid w:val="007F4074"/>
    <w:rsid w:val="007F5DB4"/>
    <w:rsid w:val="007F5EC3"/>
    <w:rsid w:val="007F61A0"/>
    <w:rsid w:val="007F7A58"/>
    <w:rsid w:val="00800DBB"/>
    <w:rsid w:val="00801BB0"/>
    <w:rsid w:val="00802749"/>
    <w:rsid w:val="00803556"/>
    <w:rsid w:val="008042E5"/>
    <w:rsid w:val="008049DB"/>
    <w:rsid w:val="00805411"/>
    <w:rsid w:val="00805BD7"/>
    <w:rsid w:val="00805FF4"/>
    <w:rsid w:val="00807A6E"/>
    <w:rsid w:val="00810CFC"/>
    <w:rsid w:val="0081397E"/>
    <w:rsid w:val="008154D5"/>
    <w:rsid w:val="00817FCD"/>
    <w:rsid w:val="00821AC3"/>
    <w:rsid w:val="00822DCC"/>
    <w:rsid w:val="00823F0A"/>
    <w:rsid w:val="008264F8"/>
    <w:rsid w:val="00827719"/>
    <w:rsid w:val="00827C38"/>
    <w:rsid w:val="00836666"/>
    <w:rsid w:val="00836BCF"/>
    <w:rsid w:val="0083726F"/>
    <w:rsid w:val="00841600"/>
    <w:rsid w:val="00841A43"/>
    <w:rsid w:val="00843933"/>
    <w:rsid w:val="00845123"/>
    <w:rsid w:val="00846907"/>
    <w:rsid w:val="00851B3B"/>
    <w:rsid w:val="008521D1"/>
    <w:rsid w:val="008526CF"/>
    <w:rsid w:val="00857350"/>
    <w:rsid w:val="008576D7"/>
    <w:rsid w:val="00863064"/>
    <w:rsid w:val="00863C4C"/>
    <w:rsid w:val="008649B3"/>
    <w:rsid w:val="00864EC5"/>
    <w:rsid w:val="00867C8C"/>
    <w:rsid w:val="00867D28"/>
    <w:rsid w:val="00870017"/>
    <w:rsid w:val="008705F4"/>
    <w:rsid w:val="00871F9D"/>
    <w:rsid w:val="008726F1"/>
    <w:rsid w:val="008758DC"/>
    <w:rsid w:val="00875B6F"/>
    <w:rsid w:val="008768BC"/>
    <w:rsid w:val="00877286"/>
    <w:rsid w:val="008772C2"/>
    <w:rsid w:val="00877B53"/>
    <w:rsid w:val="00880148"/>
    <w:rsid w:val="00884B11"/>
    <w:rsid w:val="00885DCB"/>
    <w:rsid w:val="00886F42"/>
    <w:rsid w:val="00890E27"/>
    <w:rsid w:val="00892C41"/>
    <w:rsid w:val="00893555"/>
    <w:rsid w:val="00893B37"/>
    <w:rsid w:val="00894C73"/>
    <w:rsid w:val="0089660B"/>
    <w:rsid w:val="00897E5A"/>
    <w:rsid w:val="008A01E0"/>
    <w:rsid w:val="008A0775"/>
    <w:rsid w:val="008A2C3D"/>
    <w:rsid w:val="008A2F8F"/>
    <w:rsid w:val="008A4874"/>
    <w:rsid w:val="008A67E6"/>
    <w:rsid w:val="008A67FD"/>
    <w:rsid w:val="008A6C97"/>
    <w:rsid w:val="008A6DBC"/>
    <w:rsid w:val="008A72A5"/>
    <w:rsid w:val="008A7FCA"/>
    <w:rsid w:val="008B07C8"/>
    <w:rsid w:val="008B0A21"/>
    <w:rsid w:val="008B33A0"/>
    <w:rsid w:val="008B3654"/>
    <w:rsid w:val="008B401B"/>
    <w:rsid w:val="008B5791"/>
    <w:rsid w:val="008B615F"/>
    <w:rsid w:val="008B6EA3"/>
    <w:rsid w:val="008C15C3"/>
    <w:rsid w:val="008C2ADB"/>
    <w:rsid w:val="008C2B98"/>
    <w:rsid w:val="008C50A4"/>
    <w:rsid w:val="008C617F"/>
    <w:rsid w:val="008C7DF1"/>
    <w:rsid w:val="008D0CBD"/>
    <w:rsid w:val="008D1FD7"/>
    <w:rsid w:val="008D3EB7"/>
    <w:rsid w:val="008D476D"/>
    <w:rsid w:val="008D4E34"/>
    <w:rsid w:val="008D5FB7"/>
    <w:rsid w:val="008D7708"/>
    <w:rsid w:val="008E10DF"/>
    <w:rsid w:val="008E1CFD"/>
    <w:rsid w:val="008E2AF2"/>
    <w:rsid w:val="008E3DF7"/>
    <w:rsid w:val="008E5310"/>
    <w:rsid w:val="008E5F99"/>
    <w:rsid w:val="008F04B9"/>
    <w:rsid w:val="008F0AA4"/>
    <w:rsid w:val="008F16AC"/>
    <w:rsid w:val="008F22C3"/>
    <w:rsid w:val="008F24BF"/>
    <w:rsid w:val="008F2A3A"/>
    <w:rsid w:val="008F45D3"/>
    <w:rsid w:val="008F49C7"/>
    <w:rsid w:val="008F5C43"/>
    <w:rsid w:val="008F79CD"/>
    <w:rsid w:val="0090071A"/>
    <w:rsid w:val="00902F1A"/>
    <w:rsid w:val="0090383D"/>
    <w:rsid w:val="00903C2B"/>
    <w:rsid w:val="00904947"/>
    <w:rsid w:val="00907C99"/>
    <w:rsid w:val="00910141"/>
    <w:rsid w:val="0091233C"/>
    <w:rsid w:val="00913910"/>
    <w:rsid w:val="00913E63"/>
    <w:rsid w:val="00914677"/>
    <w:rsid w:val="0091728D"/>
    <w:rsid w:val="00920D9F"/>
    <w:rsid w:val="00921C24"/>
    <w:rsid w:val="009224EA"/>
    <w:rsid w:val="00923C17"/>
    <w:rsid w:val="009241F5"/>
    <w:rsid w:val="0092531A"/>
    <w:rsid w:val="00925DA8"/>
    <w:rsid w:val="00927C59"/>
    <w:rsid w:val="0093183D"/>
    <w:rsid w:val="00931CD9"/>
    <w:rsid w:val="00931E1F"/>
    <w:rsid w:val="0093211F"/>
    <w:rsid w:val="009336D7"/>
    <w:rsid w:val="00933BE2"/>
    <w:rsid w:val="00936A8B"/>
    <w:rsid w:val="00940061"/>
    <w:rsid w:val="009401F1"/>
    <w:rsid w:val="009405EA"/>
    <w:rsid w:val="00940A8D"/>
    <w:rsid w:val="00942694"/>
    <w:rsid w:val="00943F17"/>
    <w:rsid w:val="00946BD4"/>
    <w:rsid w:val="00950D5D"/>
    <w:rsid w:val="00952BCB"/>
    <w:rsid w:val="00953F96"/>
    <w:rsid w:val="009613BE"/>
    <w:rsid w:val="00962F75"/>
    <w:rsid w:val="00963A5C"/>
    <w:rsid w:val="009644EB"/>
    <w:rsid w:val="00965D44"/>
    <w:rsid w:val="00966100"/>
    <w:rsid w:val="00966EE0"/>
    <w:rsid w:val="009675EE"/>
    <w:rsid w:val="00970DB6"/>
    <w:rsid w:val="00971CD8"/>
    <w:rsid w:val="0097202D"/>
    <w:rsid w:val="0097271A"/>
    <w:rsid w:val="00972C11"/>
    <w:rsid w:val="009741F7"/>
    <w:rsid w:val="0097571E"/>
    <w:rsid w:val="009759E5"/>
    <w:rsid w:val="009760CE"/>
    <w:rsid w:val="0097692C"/>
    <w:rsid w:val="00980FAF"/>
    <w:rsid w:val="0098272C"/>
    <w:rsid w:val="009834C5"/>
    <w:rsid w:val="00983EBB"/>
    <w:rsid w:val="00983F46"/>
    <w:rsid w:val="009861B1"/>
    <w:rsid w:val="0098660F"/>
    <w:rsid w:val="00986669"/>
    <w:rsid w:val="00987253"/>
    <w:rsid w:val="00987498"/>
    <w:rsid w:val="009900F4"/>
    <w:rsid w:val="00990CF5"/>
    <w:rsid w:val="009918EF"/>
    <w:rsid w:val="00992DC2"/>
    <w:rsid w:val="00993A1A"/>
    <w:rsid w:val="0099444C"/>
    <w:rsid w:val="00994502"/>
    <w:rsid w:val="00994E25"/>
    <w:rsid w:val="00995FDC"/>
    <w:rsid w:val="00996B3F"/>
    <w:rsid w:val="00997D4A"/>
    <w:rsid w:val="00997D7D"/>
    <w:rsid w:val="009A03BA"/>
    <w:rsid w:val="009A05F1"/>
    <w:rsid w:val="009A19E9"/>
    <w:rsid w:val="009A1B60"/>
    <w:rsid w:val="009A3457"/>
    <w:rsid w:val="009A3C24"/>
    <w:rsid w:val="009A5B8E"/>
    <w:rsid w:val="009A6F8A"/>
    <w:rsid w:val="009B1E54"/>
    <w:rsid w:val="009B43AC"/>
    <w:rsid w:val="009B4F99"/>
    <w:rsid w:val="009C07E2"/>
    <w:rsid w:val="009C11C3"/>
    <w:rsid w:val="009C1596"/>
    <w:rsid w:val="009C1853"/>
    <w:rsid w:val="009C4398"/>
    <w:rsid w:val="009C524D"/>
    <w:rsid w:val="009C64AB"/>
    <w:rsid w:val="009C676B"/>
    <w:rsid w:val="009C788C"/>
    <w:rsid w:val="009D1DF3"/>
    <w:rsid w:val="009D4A9F"/>
    <w:rsid w:val="009D6470"/>
    <w:rsid w:val="009D689E"/>
    <w:rsid w:val="009D707E"/>
    <w:rsid w:val="009D73A6"/>
    <w:rsid w:val="009E1044"/>
    <w:rsid w:val="009E19E3"/>
    <w:rsid w:val="009E278B"/>
    <w:rsid w:val="009E5C05"/>
    <w:rsid w:val="009E7391"/>
    <w:rsid w:val="009F10D1"/>
    <w:rsid w:val="009F2000"/>
    <w:rsid w:val="009F349E"/>
    <w:rsid w:val="009F4DA3"/>
    <w:rsid w:val="009F772E"/>
    <w:rsid w:val="00A015B2"/>
    <w:rsid w:val="00A035F1"/>
    <w:rsid w:val="00A04D3E"/>
    <w:rsid w:val="00A06B5B"/>
    <w:rsid w:val="00A0796D"/>
    <w:rsid w:val="00A10BDD"/>
    <w:rsid w:val="00A11A39"/>
    <w:rsid w:val="00A17227"/>
    <w:rsid w:val="00A17B81"/>
    <w:rsid w:val="00A20913"/>
    <w:rsid w:val="00A20E6C"/>
    <w:rsid w:val="00A21106"/>
    <w:rsid w:val="00A21A8A"/>
    <w:rsid w:val="00A21FE7"/>
    <w:rsid w:val="00A235FE"/>
    <w:rsid w:val="00A261CB"/>
    <w:rsid w:val="00A26510"/>
    <w:rsid w:val="00A304FB"/>
    <w:rsid w:val="00A30B99"/>
    <w:rsid w:val="00A32147"/>
    <w:rsid w:val="00A3327A"/>
    <w:rsid w:val="00A336DB"/>
    <w:rsid w:val="00A34609"/>
    <w:rsid w:val="00A3513A"/>
    <w:rsid w:val="00A35785"/>
    <w:rsid w:val="00A37CFF"/>
    <w:rsid w:val="00A40C0B"/>
    <w:rsid w:val="00A4423D"/>
    <w:rsid w:val="00A44832"/>
    <w:rsid w:val="00A454AA"/>
    <w:rsid w:val="00A45C87"/>
    <w:rsid w:val="00A500E8"/>
    <w:rsid w:val="00A51E34"/>
    <w:rsid w:val="00A51F8C"/>
    <w:rsid w:val="00A52626"/>
    <w:rsid w:val="00A53497"/>
    <w:rsid w:val="00A541A3"/>
    <w:rsid w:val="00A5471B"/>
    <w:rsid w:val="00A5544C"/>
    <w:rsid w:val="00A55AAC"/>
    <w:rsid w:val="00A55FEE"/>
    <w:rsid w:val="00A574E0"/>
    <w:rsid w:val="00A60CD8"/>
    <w:rsid w:val="00A6231C"/>
    <w:rsid w:val="00A63CA8"/>
    <w:rsid w:val="00A63E5F"/>
    <w:rsid w:val="00A6560C"/>
    <w:rsid w:val="00A66020"/>
    <w:rsid w:val="00A66F6A"/>
    <w:rsid w:val="00A71A68"/>
    <w:rsid w:val="00A72D7D"/>
    <w:rsid w:val="00A73B95"/>
    <w:rsid w:val="00A74789"/>
    <w:rsid w:val="00A82AB6"/>
    <w:rsid w:val="00A84D8A"/>
    <w:rsid w:val="00A85A27"/>
    <w:rsid w:val="00A87522"/>
    <w:rsid w:val="00A900E5"/>
    <w:rsid w:val="00A90296"/>
    <w:rsid w:val="00A90EAB"/>
    <w:rsid w:val="00A91A3A"/>
    <w:rsid w:val="00A93935"/>
    <w:rsid w:val="00A94137"/>
    <w:rsid w:val="00A945B2"/>
    <w:rsid w:val="00A94E72"/>
    <w:rsid w:val="00A96641"/>
    <w:rsid w:val="00AA0C20"/>
    <w:rsid w:val="00AA2331"/>
    <w:rsid w:val="00AA233B"/>
    <w:rsid w:val="00AA3D2B"/>
    <w:rsid w:val="00AA5F35"/>
    <w:rsid w:val="00AA60D7"/>
    <w:rsid w:val="00AB02ED"/>
    <w:rsid w:val="00AB0495"/>
    <w:rsid w:val="00AB0E28"/>
    <w:rsid w:val="00AB21D6"/>
    <w:rsid w:val="00AB27F2"/>
    <w:rsid w:val="00AB2A14"/>
    <w:rsid w:val="00AB6BCF"/>
    <w:rsid w:val="00AC03F4"/>
    <w:rsid w:val="00AC0EF6"/>
    <w:rsid w:val="00AC109D"/>
    <w:rsid w:val="00AC2B46"/>
    <w:rsid w:val="00AC3F05"/>
    <w:rsid w:val="00AC3FB9"/>
    <w:rsid w:val="00AC4B9B"/>
    <w:rsid w:val="00AC7A65"/>
    <w:rsid w:val="00AC7AF1"/>
    <w:rsid w:val="00AC7D6E"/>
    <w:rsid w:val="00AD017C"/>
    <w:rsid w:val="00AD02D5"/>
    <w:rsid w:val="00AD113E"/>
    <w:rsid w:val="00AD1BC7"/>
    <w:rsid w:val="00AD30A3"/>
    <w:rsid w:val="00AD556F"/>
    <w:rsid w:val="00AD5715"/>
    <w:rsid w:val="00AD5A71"/>
    <w:rsid w:val="00AD665A"/>
    <w:rsid w:val="00AE0483"/>
    <w:rsid w:val="00AE188A"/>
    <w:rsid w:val="00AE2B06"/>
    <w:rsid w:val="00AE2B16"/>
    <w:rsid w:val="00AE43D8"/>
    <w:rsid w:val="00AE798E"/>
    <w:rsid w:val="00AF07FF"/>
    <w:rsid w:val="00AF1323"/>
    <w:rsid w:val="00AF1660"/>
    <w:rsid w:val="00AF2199"/>
    <w:rsid w:val="00AF2863"/>
    <w:rsid w:val="00AF5350"/>
    <w:rsid w:val="00AF6433"/>
    <w:rsid w:val="00AF694A"/>
    <w:rsid w:val="00B00006"/>
    <w:rsid w:val="00B02D5A"/>
    <w:rsid w:val="00B06993"/>
    <w:rsid w:val="00B06A6D"/>
    <w:rsid w:val="00B1090C"/>
    <w:rsid w:val="00B1095E"/>
    <w:rsid w:val="00B12DD7"/>
    <w:rsid w:val="00B14A11"/>
    <w:rsid w:val="00B2005E"/>
    <w:rsid w:val="00B212FB"/>
    <w:rsid w:val="00B21328"/>
    <w:rsid w:val="00B21CE5"/>
    <w:rsid w:val="00B22198"/>
    <w:rsid w:val="00B22949"/>
    <w:rsid w:val="00B22C20"/>
    <w:rsid w:val="00B23AD1"/>
    <w:rsid w:val="00B300C5"/>
    <w:rsid w:val="00B3069E"/>
    <w:rsid w:val="00B309CA"/>
    <w:rsid w:val="00B318A1"/>
    <w:rsid w:val="00B332A4"/>
    <w:rsid w:val="00B347CF"/>
    <w:rsid w:val="00B34FC0"/>
    <w:rsid w:val="00B372EB"/>
    <w:rsid w:val="00B40396"/>
    <w:rsid w:val="00B403D3"/>
    <w:rsid w:val="00B418AE"/>
    <w:rsid w:val="00B427EF"/>
    <w:rsid w:val="00B43292"/>
    <w:rsid w:val="00B4465F"/>
    <w:rsid w:val="00B449E6"/>
    <w:rsid w:val="00B44DE6"/>
    <w:rsid w:val="00B456FF"/>
    <w:rsid w:val="00B50584"/>
    <w:rsid w:val="00B54812"/>
    <w:rsid w:val="00B5622B"/>
    <w:rsid w:val="00B56965"/>
    <w:rsid w:val="00B56A07"/>
    <w:rsid w:val="00B60067"/>
    <w:rsid w:val="00B63757"/>
    <w:rsid w:val="00B63FB4"/>
    <w:rsid w:val="00B65983"/>
    <w:rsid w:val="00B65DDB"/>
    <w:rsid w:val="00B65F4C"/>
    <w:rsid w:val="00B673AA"/>
    <w:rsid w:val="00B71E1C"/>
    <w:rsid w:val="00B73143"/>
    <w:rsid w:val="00B746E9"/>
    <w:rsid w:val="00B7638A"/>
    <w:rsid w:val="00B807B9"/>
    <w:rsid w:val="00B83D40"/>
    <w:rsid w:val="00B846B0"/>
    <w:rsid w:val="00B85716"/>
    <w:rsid w:val="00B85856"/>
    <w:rsid w:val="00B85E79"/>
    <w:rsid w:val="00B86657"/>
    <w:rsid w:val="00B919BF"/>
    <w:rsid w:val="00B9235A"/>
    <w:rsid w:val="00B94D74"/>
    <w:rsid w:val="00B94FDA"/>
    <w:rsid w:val="00B9611C"/>
    <w:rsid w:val="00BA03C1"/>
    <w:rsid w:val="00BA1E0B"/>
    <w:rsid w:val="00BA6CA8"/>
    <w:rsid w:val="00BB1FA5"/>
    <w:rsid w:val="00BB33BD"/>
    <w:rsid w:val="00BB54DB"/>
    <w:rsid w:val="00BB5F83"/>
    <w:rsid w:val="00BC08A7"/>
    <w:rsid w:val="00BC1208"/>
    <w:rsid w:val="00BC1C7B"/>
    <w:rsid w:val="00BC1E11"/>
    <w:rsid w:val="00BC2696"/>
    <w:rsid w:val="00BC3878"/>
    <w:rsid w:val="00BC4F25"/>
    <w:rsid w:val="00BC5469"/>
    <w:rsid w:val="00BD00D6"/>
    <w:rsid w:val="00BD0917"/>
    <w:rsid w:val="00BD1FD4"/>
    <w:rsid w:val="00BD4FA1"/>
    <w:rsid w:val="00BD6590"/>
    <w:rsid w:val="00BD66EB"/>
    <w:rsid w:val="00BD6D9D"/>
    <w:rsid w:val="00BD7396"/>
    <w:rsid w:val="00BD7A3C"/>
    <w:rsid w:val="00BE06AE"/>
    <w:rsid w:val="00BE22AD"/>
    <w:rsid w:val="00BE27F0"/>
    <w:rsid w:val="00BE2B25"/>
    <w:rsid w:val="00BE2DF4"/>
    <w:rsid w:val="00BE679E"/>
    <w:rsid w:val="00BF03A8"/>
    <w:rsid w:val="00BF05A7"/>
    <w:rsid w:val="00BF1DF9"/>
    <w:rsid w:val="00BF2652"/>
    <w:rsid w:val="00BF33B9"/>
    <w:rsid w:val="00BF643D"/>
    <w:rsid w:val="00BF6976"/>
    <w:rsid w:val="00BF70A1"/>
    <w:rsid w:val="00C00353"/>
    <w:rsid w:val="00C00A3F"/>
    <w:rsid w:val="00C018A1"/>
    <w:rsid w:val="00C03AF8"/>
    <w:rsid w:val="00C0689D"/>
    <w:rsid w:val="00C12958"/>
    <w:rsid w:val="00C13D80"/>
    <w:rsid w:val="00C13E0B"/>
    <w:rsid w:val="00C146CE"/>
    <w:rsid w:val="00C14E09"/>
    <w:rsid w:val="00C20F8F"/>
    <w:rsid w:val="00C24AD4"/>
    <w:rsid w:val="00C26080"/>
    <w:rsid w:val="00C32CAC"/>
    <w:rsid w:val="00C32F10"/>
    <w:rsid w:val="00C343E0"/>
    <w:rsid w:val="00C35C42"/>
    <w:rsid w:val="00C37AEE"/>
    <w:rsid w:val="00C4063F"/>
    <w:rsid w:val="00C412AB"/>
    <w:rsid w:val="00C42154"/>
    <w:rsid w:val="00C427FC"/>
    <w:rsid w:val="00C44CA7"/>
    <w:rsid w:val="00C452E7"/>
    <w:rsid w:val="00C453F0"/>
    <w:rsid w:val="00C455D0"/>
    <w:rsid w:val="00C459F1"/>
    <w:rsid w:val="00C47CD5"/>
    <w:rsid w:val="00C50773"/>
    <w:rsid w:val="00C52079"/>
    <w:rsid w:val="00C52D2F"/>
    <w:rsid w:val="00C538A2"/>
    <w:rsid w:val="00C5398A"/>
    <w:rsid w:val="00C55546"/>
    <w:rsid w:val="00C562A3"/>
    <w:rsid w:val="00C623BF"/>
    <w:rsid w:val="00C6309A"/>
    <w:rsid w:val="00C65226"/>
    <w:rsid w:val="00C655D0"/>
    <w:rsid w:val="00C66437"/>
    <w:rsid w:val="00C67D8D"/>
    <w:rsid w:val="00C715A4"/>
    <w:rsid w:val="00C716CE"/>
    <w:rsid w:val="00C73603"/>
    <w:rsid w:val="00C7398F"/>
    <w:rsid w:val="00C75EA1"/>
    <w:rsid w:val="00C83559"/>
    <w:rsid w:val="00C84022"/>
    <w:rsid w:val="00C844CE"/>
    <w:rsid w:val="00C85477"/>
    <w:rsid w:val="00C85673"/>
    <w:rsid w:val="00C85DE1"/>
    <w:rsid w:val="00C86163"/>
    <w:rsid w:val="00C86FEF"/>
    <w:rsid w:val="00C87791"/>
    <w:rsid w:val="00C9001F"/>
    <w:rsid w:val="00C926B1"/>
    <w:rsid w:val="00C9288E"/>
    <w:rsid w:val="00C92B8F"/>
    <w:rsid w:val="00C93E7A"/>
    <w:rsid w:val="00C94695"/>
    <w:rsid w:val="00C94F88"/>
    <w:rsid w:val="00C959EB"/>
    <w:rsid w:val="00CA1AFB"/>
    <w:rsid w:val="00CA3167"/>
    <w:rsid w:val="00CA39D2"/>
    <w:rsid w:val="00CA4DB2"/>
    <w:rsid w:val="00CA57E8"/>
    <w:rsid w:val="00CA7550"/>
    <w:rsid w:val="00CA7A8F"/>
    <w:rsid w:val="00CB0676"/>
    <w:rsid w:val="00CB15A3"/>
    <w:rsid w:val="00CB2297"/>
    <w:rsid w:val="00CB34EE"/>
    <w:rsid w:val="00CB4083"/>
    <w:rsid w:val="00CB4610"/>
    <w:rsid w:val="00CB4D05"/>
    <w:rsid w:val="00CB4E93"/>
    <w:rsid w:val="00CB5655"/>
    <w:rsid w:val="00CB6414"/>
    <w:rsid w:val="00CC09B2"/>
    <w:rsid w:val="00CC2D84"/>
    <w:rsid w:val="00CC48BD"/>
    <w:rsid w:val="00CC4F7F"/>
    <w:rsid w:val="00CC53BB"/>
    <w:rsid w:val="00CC577D"/>
    <w:rsid w:val="00CC6F9F"/>
    <w:rsid w:val="00CD0612"/>
    <w:rsid w:val="00CD0B13"/>
    <w:rsid w:val="00CD0D0F"/>
    <w:rsid w:val="00CD13E7"/>
    <w:rsid w:val="00CD175C"/>
    <w:rsid w:val="00CD2428"/>
    <w:rsid w:val="00CD3F18"/>
    <w:rsid w:val="00CD5A3F"/>
    <w:rsid w:val="00CD7FFB"/>
    <w:rsid w:val="00CE00C1"/>
    <w:rsid w:val="00CE249D"/>
    <w:rsid w:val="00CE2CAB"/>
    <w:rsid w:val="00CE5E1B"/>
    <w:rsid w:val="00CE7785"/>
    <w:rsid w:val="00CF0B41"/>
    <w:rsid w:val="00CF0B5B"/>
    <w:rsid w:val="00CF2415"/>
    <w:rsid w:val="00CF2D2C"/>
    <w:rsid w:val="00CF46D3"/>
    <w:rsid w:val="00CF714C"/>
    <w:rsid w:val="00D000CB"/>
    <w:rsid w:val="00D008A3"/>
    <w:rsid w:val="00D01356"/>
    <w:rsid w:val="00D0202D"/>
    <w:rsid w:val="00D02CBC"/>
    <w:rsid w:val="00D03DB4"/>
    <w:rsid w:val="00D06396"/>
    <w:rsid w:val="00D07E19"/>
    <w:rsid w:val="00D10066"/>
    <w:rsid w:val="00D10AB8"/>
    <w:rsid w:val="00D11840"/>
    <w:rsid w:val="00D17677"/>
    <w:rsid w:val="00D17BE4"/>
    <w:rsid w:val="00D17FB4"/>
    <w:rsid w:val="00D20F21"/>
    <w:rsid w:val="00D226C7"/>
    <w:rsid w:val="00D22B63"/>
    <w:rsid w:val="00D238C8"/>
    <w:rsid w:val="00D264AB"/>
    <w:rsid w:val="00D27991"/>
    <w:rsid w:val="00D32616"/>
    <w:rsid w:val="00D33E13"/>
    <w:rsid w:val="00D35C46"/>
    <w:rsid w:val="00D36303"/>
    <w:rsid w:val="00D3763D"/>
    <w:rsid w:val="00D40765"/>
    <w:rsid w:val="00D4088B"/>
    <w:rsid w:val="00D4285B"/>
    <w:rsid w:val="00D440C7"/>
    <w:rsid w:val="00D44E0E"/>
    <w:rsid w:val="00D51913"/>
    <w:rsid w:val="00D53296"/>
    <w:rsid w:val="00D55064"/>
    <w:rsid w:val="00D613B5"/>
    <w:rsid w:val="00D620FB"/>
    <w:rsid w:val="00D626EE"/>
    <w:rsid w:val="00D62939"/>
    <w:rsid w:val="00D63090"/>
    <w:rsid w:val="00D6659A"/>
    <w:rsid w:val="00D67312"/>
    <w:rsid w:val="00D70D7B"/>
    <w:rsid w:val="00D71838"/>
    <w:rsid w:val="00D72B76"/>
    <w:rsid w:val="00D72E9B"/>
    <w:rsid w:val="00D74C26"/>
    <w:rsid w:val="00D75442"/>
    <w:rsid w:val="00D757B7"/>
    <w:rsid w:val="00D775AE"/>
    <w:rsid w:val="00D77C3A"/>
    <w:rsid w:val="00D80109"/>
    <w:rsid w:val="00D837EB"/>
    <w:rsid w:val="00D844F0"/>
    <w:rsid w:val="00D86BC4"/>
    <w:rsid w:val="00D878FE"/>
    <w:rsid w:val="00D87DCF"/>
    <w:rsid w:val="00D90C8B"/>
    <w:rsid w:val="00D91486"/>
    <w:rsid w:val="00D93F85"/>
    <w:rsid w:val="00D978FF"/>
    <w:rsid w:val="00DA0404"/>
    <w:rsid w:val="00DA09BE"/>
    <w:rsid w:val="00DA2B26"/>
    <w:rsid w:val="00DA5388"/>
    <w:rsid w:val="00DA5F61"/>
    <w:rsid w:val="00DA62A6"/>
    <w:rsid w:val="00DB07CB"/>
    <w:rsid w:val="00DB22E8"/>
    <w:rsid w:val="00DB3511"/>
    <w:rsid w:val="00DB3E52"/>
    <w:rsid w:val="00DB461C"/>
    <w:rsid w:val="00DB4A4C"/>
    <w:rsid w:val="00DB4BD9"/>
    <w:rsid w:val="00DB6DC5"/>
    <w:rsid w:val="00DB6E3D"/>
    <w:rsid w:val="00DB6EC3"/>
    <w:rsid w:val="00DC0853"/>
    <w:rsid w:val="00DC154D"/>
    <w:rsid w:val="00DC2DE9"/>
    <w:rsid w:val="00DC3A4A"/>
    <w:rsid w:val="00DC457E"/>
    <w:rsid w:val="00DC58E8"/>
    <w:rsid w:val="00DC5FA5"/>
    <w:rsid w:val="00DD0B5B"/>
    <w:rsid w:val="00DD1D1C"/>
    <w:rsid w:val="00DD29BF"/>
    <w:rsid w:val="00DD34C8"/>
    <w:rsid w:val="00DD5238"/>
    <w:rsid w:val="00DD53E3"/>
    <w:rsid w:val="00DD6565"/>
    <w:rsid w:val="00DD756C"/>
    <w:rsid w:val="00DD7D2C"/>
    <w:rsid w:val="00DE0170"/>
    <w:rsid w:val="00DE03BF"/>
    <w:rsid w:val="00DE0740"/>
    <w:rsid w:val="00DE23E7"/>
    <w:rsid w:val="00DE283D"/>
    <w:rsid w:val="00DE3315"/>
    <w:rsid w:val="00DE4D58"/>
    <w:rsid w:val="00DE6D4F"/>
    <w:rsid w:val="00DE6F92"/>
    <w:rsid w:val="00DE7134"/>
    <w:rsid w:val="00DF196B"/>
    <w:rsid w:val="00DF2FC2"/>
    <w:rsid w:val="00DF3038"/>
    <w:rsid w:val="00DF45F7"/>
    <w:rsid w:val="00DF4AE9"/>
    <w:rsid w:val="00DF50E9"/>
    <w:rsid w:val="00DF52CD"/>
    <w:rsid w:val="00DF57B4"/>
    <w:rsid w:val="00DF5848"/>
    <w:rsid w:val="00DF5D88"/>
    <w:rsid w:val="00DF7069"/>
    <w:rsid w:val="00E01462"/>
    <w:rsid w:val="00E01E63"/>
    <w:rsid w:val="00E0231E"/>
    <w:rsid w:val="00E024AF"/>
    <w:rsid w:val="00E06405"/>
    <w:rsid w:val="00E142C8"/>
    <w:rsid w:val="00E16AB2"/>
    <w:rsid w:val="00E174F8"/>
    <w:rsid w:val="00E17FBC"/>
    <w:rsid w:val="00E21612"/>
    <w:rsid w:val="00E25D16"/>
    <w:rsid w:val="00E26017"/>
    <w:rsid w:val="00E26CA8"/>
    <w:rsid w:val="00E275DC"/>
    <w:rsid w:val="00E30484"/>
    <w:rsid w:val="00E35FFB"/>
    <w:rsid w:val="00E361BD"/>
    <w:rsid w:val="00E3698D"/>
    <w:rsid w:val="00E379BF"/>
    <w:rsid w:val="00E40A3C"/>
    <w:rsid w:val="00E41D41"/>
    <w:rsid w:val="00E4319D"/>
    <w:rsid w:val="00E444B2"/>
    <w:rsid w:val="00E46057"/>
    <w:rsid w:val="00E47048"/>
    <w:rsid w:val="00E51466"/>
    <w:rsid w:val="00E53984"/>
    <w:rsid w:val="00E53D41"/>
    <w:rsid w:val="00E56117"/>
    <w:rsid w:val="00E5674B"/>
    <w:rsid w:val="00E56B61"/>
    <w:rsid w:val="00E574AB"/>
    <w:rsid w:val="00E57CCD"/>
    <w:rsid w:val="00E60B54"/>
    <w:rsid w:val="00E6141C"/>
    <w:rsid w:val="00E61AD7"/>
    <w:rsid w:val="00E61B93"/>
    <w:rsid w:val="00E61BAB"/>
    <w:rsid w:val="00E6213A"/>
    <w:rsid w:val="00E7088B"/>
    <w:rsid w:val="00E72721"/>
    <w:rsid w:val="00E74C87"/>
    <w:rsid w:val="00E74EDE"/>
    <w:rsid w:val="00E77B31"/>
    <w:rsid w:val="00E825FD"/>
    <w:rsid w:val="00E83237"/>
    <w:rsid w:val="00E83352"/>
    <w:rsid w:val="00E85B78"/>
    <w:rsid w:val="00E86505"/>
    <w:rsid w:val="00E87141"/>
    <w:rsid w:val="00E87F5C"/>
    <w:rsid w:val="00E90351"/>
    <w:rsid w:val="00E909C6"/>
    <w:rsid w:val="00E91EA6"/>
    <w:rsid w:val="00E92DB1"/>
    <w:rsid w:val="00E93A05"/>
    <w:rsid w:val="00E943E8"/>
    <w:rsid w:val="00E9688D"/>
    <w:rsid w:val="00E97DA0"/>
    <w:rsid w:val="00EA1006"/>
    <w:rsid w:val="00EA203E"/>
    <w:rsid w:val="00EA296D"/>
    <w:rsid w:val="00EA3184"/>
    <w:rsid w:val="00EA713F"/>
    <w:rsid w:val="00EB0FD2"/>
    <w:rsid w:val="00EB2101"/>
    <w:rsid w:val="00EB4EB3"/>
    <w:rsid w:val="00EB5A07"/>
    <w:rsid w:val="00EB5F34"/>
    <w:rsid w:val="00EC0178"/>
    <w:rsid w:val="00EC16D9"/>
    <w:rsid w:val="00EC4B35"/>
    <w:rsid w:val="00EC61E6"/>
    <w:rsid w:val="00EC7E5D"/>
    <w:rsid w:val="00ED0171"/>
    <w:rsid w:val="00ED07A6"/>
    <w:rsid w:val="00ED288B"/>
    <w:rsid w:val="00ED3057"/>
    <w:rsid w:val="00ED513A"/>
    <w:rsid w:val="00EE238D"/>
    <w:rsid w:val="00EE32FB"/>
    <w:rsid w:val="00EE3C94"/>
    <w:rsid w:val="00EE5CB7"/>
    <w:rsid w:val="00EE7DB5"/>
    <w:rsid w:val="00EF02BE"/>
    <w:rsid w:val="00EF3D39"/>
    <w:rsid w:val="00EF443E"/>
    <w:rsid w:val="00EF4BA3"/>
    <w:rsid w:val="00EF5127"/>
    <w:rsid w:val="00EF624C"/>
    <w:rsid w:val="00EF645B"/>
    <w:rsid w:val="00F01D0C"/>
    <w:rsid w:val="00F03B2F"/>
    <w:rsid w:val="00F04710"/>
    <w:rsid w:val="00F047C7"/>
    <w:rsid w:val="00F05608"/>
    <w:rsid w:val="00F06CE2"/>
    <w:rsid w:val="00F07921"/>
    <w:rsid w:val="00F117ED"/>
    <w:rsid w:val="00F1280C"/>
    <w:rsid w:val="00F13C2B"/>
    <w:rsid w:val="00F148D2"/>
    <w:rsid w:val="00F149CA"/>
    <w:rsid w:val="00F207D5"/>
    <w:rsid w:val="00F22377"/>
    <w:rsid w:val="00F22711"/>
    <w:rsid w:val="00F234B8"/>
    <w:rsid w:val="00F24155"/>
    <w:rsid w:val="00F24613"/>
    <w:rsid w:val="00F30F0C"/>
    <w:rsid w:val="00F3145A"/>
    <w:rsid w:val="00F31AC1"/>
    <w:rsid w:val="00F334CF"/>
    <w:rsid w:val="00F336AA"/>
    <w:rsid w:val="00F3609E"/>
    <w:rsid w:val="00F378D4"/>
    <w:rsid w:val="00F37A72"/>
    <w:rsid w:val="00F37BF4"/>
    <w:rsid w:val="00F40A97"/>
    <w:rsid w:val="00F43F3F"/>
    <w:rsid w:val="00F45DD4"/>
    <w:rsid w:val="00F461DA"/>
    <w:rsid w:val="00F50B39"/>
    <w:rsid w:val="00F523CD"/>
    <w:rsid w:val="00F52592"/>
    <w:rsid w:val="00F52B9B"/>
    <w:rsid w:val="00F543E1"/>
    <w:rsid w:val="00F6037E"/>
    <w:rsid w:val="00F6231D"/>
    <w:rsid w:val="00F645C3"/>
    <w:rsid w:val="00F64A2E"/>
    <w:rsid w:val="00F66430"/>
    <w:rsid w:val="00F67C17"/>
    <w:rsid w:val="00F70D62"/>
    <w:rsid w:val="00F71A6A"/>
    <w:rsid w:val="00F71EA1"/>
    <w:rsid w:val="00F725CE"/>
    <w:rsid w:val="00F72E11"/>
    <w:rsid w:val="00F73B92"/>
    <w:rsid w:val="00F751F1"/>
    <w:rsid w:val="00F7779A"/>
    <w:rsid w:val="00F8056C"/>
    <w:rsid w:val="00F80A77"/>
    <w:rsid w:val="00F81124"/>
    <w:rsid w:val="00F843A6"/>
    <w:rsid w:val="00F8643C"/>
    <w:rsid w:val="00F87AC8"/>
    <w:rsid w:val="00F916A8"/>
    <w:rsid w:val="00F92C81"/>
    <w:rsid w:val="00F93649"/>
    <w:rsid w:val="00F94310"/>
    <w:rsid w:val="00F97016"/>
    <w:rsid w:val="00FA0B05"/>
    <w:rsid w:val="00FA0B61"/>
    <w:rsid w:val="00FA5AEE"/>
    <w:rsid w:val="00FA6388"/>
    <w:rsid w:val="00FA6F5D"/>
    <w:rsid w:val="00FB0289"/>
    <w:rsid w:val="00FB09AD"/>
    <w:rsid w:val="00FB1A82"/>
    <w:rsid w:val="00FB4106"/>
    <w:rsid w:val="00FB537E"/>
    <w:rsid w:val="00FC09E8"/>
    <w:rsid w:val="00FC1614"/>
    <w:rsid w:val="00FC3A84"/>
    <w:rsid w:val="00FC46E2"/>
    <w:rsid w:val="00FC52C1"/>
    <w:rsid w:val="00FC65CB"/>
    <w:rsid w:val="00FC74AC"/>
    <w:rsid w:val="00FD17B1"/>
    <w:rsid w:val="00FD2356"/>
    <w:rsid w:val="00FD26DA"/>
    <w:rsid w:val="00FD27C5"/>
    <w:rsid w:val="00FD3C8B"/>
    <w:rsid w:val="00FD4DFD"/>
    <w:rsid w:val="00FD65EA"/>
    <w:rsid w:val="00FD7037"/>
    <w:rsid w:val="00FD7600"/>
    <w:rsid w:val="00FD7CEA"/>
    <w:rsid w:val="00FE0E17"/>
    <w:rsid w:val="00FE1B90"/>
    <w:rsid w:val="00FE2FAF"/>
    <w:rsid w:val="00FE4BFF"/>
    <w:rsid w:val="00FE5496"/>
    <w:rsid w:val="00FE6811"/>
    <w:rsid w:val="00FF23B9"/>
    <w:rsid w:val="00FF3C5D"/>
    <w:rsid w:val="00FF3E2D"/>
    <w:rsid w:val="00FF78FD"/>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83F33"/>
  <w15:docId w15:val="{2EB7B4A6-7D20-4DAE-A222-7CD399DA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491"/>
    <w:rPr>
      <w:lang w:val="en-US"/>
    </w:rPr>
  </w:style>
  <w:style w:type="paragraph" w:styleId="Heading1">
    <w:name w:val="heading 1"/>
    <w:basedOn w:val="Normal"/>
    <w:link w:val="Heading1Char"/>
    <w:uiPriority w:val="9"/>
    <w:qFormat/>
    <w:rsid w:val="00921C2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iPriority w:val="9"/>
    <w:semiHidden/>
    <w:unhideWhenUsed/>
    <w:qFormat/>
    <w:rsid w:val="00C94F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C24"/>
    <w:rPr>
      <w:rFonts w:ascii="Times New Roman" w:eastAsia="Times New Roman" w:hAnsi="Times New Roman" w:cs="Times New Roman"/>
      <w:b/>
      <w:bCs/>
      <w:kern w:val="36"/>
      <w:sz w:val="48"/>
      <w:szCs w:val="48"/>
      <w:lang w:eastAsia="es-ES"/>
    </w:rPr>
  </w:style>
  <w:style w:type="character" w:customStyle="1" w:styleId="Heading2Char">
    <w:name w:val="Heading 2 Char"/>
    <w:basedOn w:val="DefaultParagraphFont"/>
    <w:link w:val="Heading2"/>
    <w:uiPriority w:val="9"/>
    <w:semiHidden/>
    <w:rsid w:val="00C94F88"/>
    <w:rPr>
      <w:rFonts w:asciiTheme="majorHAnsi" w:eastAsiaTheme="majorEastAsia" w:hAnsiTheme="majorHAnsi" w:cstheme="majorBidi"/>
      <w:color w:val="2E74B5" w:themeColor="accent1" w:themeShade="BF"/>
      <w:sz w:val="26"/>
      <w:szCs w:val="26"/>
      <w:lang w:val="en-US"/>
    </w:rPr>
  </w:style>
  <w:style w:type="paragraph" w:styleId="ListParagraph">
    <w:name w:val="List Paragraph"/>
    <w:basedOn w:val="Normal"/>
    <w:uiPriority w:val="34"/>
    <w:qFormat/>
    <w:rsid w:val="00DA2B26"/>
    <w:pPr>
      <w:ind w:left="720"/>
      <w:contextualSpacing/>
    </w:pPr>
  </w:style>
  <w:style w:type="character" w:styleId="Hyperlink">
    <w:name w:val="Hyperlink"/>
    <w:basedOn w:val="DefaultParagraphFont"/>
    <w:uiPriority w:val="99"/>
    <w:unhideWhenUsed/>
    <w:rsid w:val="00921C24"/>
    <w:rPr>
      <w:color w:val="0000FF"/>
      <w:u w:val="single"/>
    </w:rPr>
  </w:style>
  <w:style w:type="character" w:customStyle="1" w:styleId="highlight">
    <w:name w:val="highlight"/>
    <w:basedOn w:val="DefaultParagraphFont"/>
    <w:rsid w:val="00921C24"/>
  </w:style>
  <w:style w:type="paragraph" w:customStyle="1" w:styleId="Ttol1">
    <w:name w:val="Títol1"/>
    <w:basedOn w:val="Normal"/>
    <w:rsid w:val="00E275D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sc">
    <w:name w:val="desc"/>
    <w:basedOn w:val="Normal"/>
    <w:rsid w:val="00E275D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tails">
    <w:name w:val="details"/>
    <w:basedOn w:val="Normal"/>
    <w:rsid w:val="00E275D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jrnl">
    <w:name w:val="jrnl"/>
    <w:basedOn w:val="DefaultParagraphFont"/>
    <w:rsid w:val="00E275DC"/>
  </w:style>
  <w:style w:type="paragraph" w:customStyle="1" w:styleId="Ttol2">
    <w:name w:val="Títol2"/>
    <w:basedOn w:val="Normal"/>
    <w:rsid w:val="005324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BalloonText">
    <w:name w:val="Balloon Text"/>
    <w:basedOn w:val="Normal"/>
    <w:link w:val="BalloonTextChar"/>
    <w:uiPriority w:val="99"/>
    <w:semiHidden/>
    <w:unhideWhenUsed/>
    <w:rsid w:val="00CA7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550"/>
    <w:rPr>
      <w:rFonts w:ascii="Segoe UI" w:hAnsi="Segoe UI" w:cs="Segoe UI"/>
      <w:sz w:val="18"/>
      <w:szCs w:val="18"/>
      <w:lang w:val="en-US"/>
    </w:rPr>
  </w:style>
  <w:style w:type="paragraph" w:customStyle="1" w:styleId="Ttol3">
    <w:name w:val="Títol3"/>
    <w:basedOn w:val="Normal"/>
    <w:rsid w:val="006A6C9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Preformatted">
    <w:name w:val="HTML Preformatted"/>
    <w:basedOn w:val="Normal"/>
    <w:link w:val="HTMLPreformattedChar"/>
    <w:uiPriority w:val="99"/>
    <w:unhideWhenUsed/>
    <w:rsid w:val="00390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390715"/>
    <w:rPr>
      <w:rFonts w:ascii="Courier New" w:eastAsia="Times New Roman" w:hAnsi="Courier New" w:cs="Courier New"/>
      <w:sz w:val="20"/>
      <w:szCs w:val="20"/>
      <w:lang w:eastAsia="es-ES"/>
    </w:rPr>
  </w:style>
  <w:style w:type="table" w:styleId="TableGrid">
    <w:name w:val="Table Grid"/>
    <w:basedOn w:val="TableNormal"/>
    <w:uiPriority w:val="39"/>
    <w:rsid w:val="0019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ol4">
    <w:name w:val="Títol4"/>
    <w:basedOn w:val="Normal"/>
    <w:rsid w:val="008A7FC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tulo1">
    <w:name w:val="Título1"/>
    <w:basedOn w:val="Normal"/>
    <w:rsid w:val="001905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shorttext">
    <w:name w:val="short_text"/>
    <w:basedOn w:val="DefaultParagraphFont"/>
    <w:rsid w:val="00B846B0"/>
  </w:style>
  <w:style w:type="paragraph" w:styleId="NormalWeb">
    <w:name w:val="Normal (Web)"/>
    <w:basedOn w:val="Normal"/>
    <w:uiPriority w:val="99"/>
    <w:unhideWhenUsed/>
    <w:rsid w:val="006129AF"/>
    <w:pPr>
      <w:spacing w:before="100" w:beforeAutospacing="1" w:after="100" w:afterAutospacing="1" w:line="240" w:lineRule="auto"/>
    </w:pPr>
    <w:rPr>
      <w:rFonts w:ascii="Times New Roman" w:eastAsia="Times New Roman" w:hAnsi="Times New Roman" w:cs="Times New Roman"/>
      <w:sz w:val="24"/>
      <w:szCs w:val="24"/>
      <w:lang w:val="ca-ES" w:eastAsia="ca-ES"/>
    </w:rPr>
  </w:style>
  <w:style w:type="character" w:customStyle="1" w:styleId="element-citation">
    <w:name w:val="element-citation"/>
    <w:basedOn w:val="DefaultParagraphFont"/>
    <w:rsid w:val="006129AF"/>
  </w:style>
  <w:style w:type="character" w:customStyle="1" w:styleId="ref-journal">
    <w:name w:val="ref-journal"/>
    <w:basedOn w:val="DefaultParagraphFont"/>
    <w:rsid w:val="006129AF"/>
  </w:style>
  <w:style w:type="character" w:customStyle="1" w:styleId="ref-vol">
    <w:name w:val="ref-vol"/>
    <w:basedOn w:val="DefaultParagraphFont"/>
    <w:rsid w:val="006129AF"/>
  </w:style>
  <w:style w:type="character" w:customStyle="1" w:styleId="nowrap">
    <w:name w:val="nowrap"/>
    <w:basedOn w:val="DefaultParagraphFont"/>
    <w:rsid w:val="006129AF"/>
  </w:style>
  <w:style w:type="character" w:styleId="CommentReference">
    <w:name w:val="annotation reference"/>
    <w:basedOn w:val="DefaultParagraphFont"/>
    <w:semiHidden/>
    <w:unhideWhenUsed/>
    <w:rsid w:val="006129AF"/>
    <w:rPr>
      <w:sz w:val="16"/>
      <w:szCs w:val="16"/>
    </w:rPr>
  </w:style>
  <w:style w:type="paragraph" w:styleId="CommentText">
    <w:name w:val="annotation text"/>
    <w:basedOn w:val="Normal"/>
    <w:link w:val="CommentTextChar"/>
    <w:unhideWhenUsed/>
    <w:qFormat/>
    <w:rsid w:val="006129AF"/>
    <w:pPr>
      <w:spacing w:line="240" w:lineRule="auto"/>
    </w:pPr>
    <w:rPr>
      <w:sz w:val="20"/>
      <w:szCs w:val="20"/>
    </w:rPr>
  </w:style>
  <w:style w:type="character" w:customStyle="1" w:styleId="CommentTextChar">
    <w:name w:val="Comment Text Char"/>
    <w:basedOn w:val="DefaultParagraphFont"/>
    <w:link w:val="CommentText"/>
    <w:rsid w:val="006129AF"/>
    <w:rPr>
      <w:sz w:val="20"/>
      <w:szCs w:val="20"/>
      <w:lang w:val="en-US"/>
    </w:rPr>
  </w:style>
  <w:style w:type="paragraph" w:styleId="CommentSubject">
    <w:name w:val="annotation subject"/>
    <w:basedOn w:val="CommentText"/>
    <w:next w:val="CommentText"/>
    <w:link w:val="CommentSubjectChar"/>
    <w:uiPriority w:val="99"/>
    <w:semiHidden/>
    <w:unhideWhenUsed/>
    <w:rsid w:val="006129AF"/>
    <w:rPr>
      <w:b/>
      <w:bCs/>
    </w:rPr>
  </w:style>
  <w:style w:type="character" w:customStyle="1" w:styleId="CommentSubjectChar">
    <w:name w:val="Comment Subject Char"/>
    <w:basedOn w:val="CommentTextChar"/>
    <w:link w:val="CommentSubject"/>
    <w:uiPriority w:val="99"/>
    <w:semiHidden/>
    <w:rsid w:val="006129AF"/>
    <w:rPr>
      <w:b/>
      <w:bCs/>
      <w:sz w:val="20"/>
      <w:szCs w:val="20"/>
      <w:lang w:val="en-US"/>
    </w:rPr>
  </w:style>
  <w:style w:type="paragraph" w:customStyle="1" w:styleId="articleauthorsp">
    <w:name w:val="article_authors_p"/>
    <w:basedOn w:val="Normal"/>
    <w:rsid w:val="00C94F8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Emphasis">
    <w:name w:val="Emphasis"/>
    <w:basedOn w:val="DefaultParagraphFont"/>
    <w:uiPriority w:val="20"/>
    <w:qFormat/>
    <w:rsid w:val="00C94F88"/>
    <w:rPr>
      <w:i/>
      <w:iCs/>
    </w:rPr>
  </w:style>
  <w:style w:type="paragraph" w:customStyle="1" w:styleId="Peromissi">
    <w:name w:val="Per omissió"/>
    <w:rsid w:val="008521D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s-ES"/>
    </w:rPr>
  </w:style>
  <w:style w:type="character" w:customStyle="1" w:styleId="Hyperlink0">
    <w:name w:val="Hyperlink.0"/>
    <w:basedOn w:val="Hyperlink"/>
    <w:rsid w:val="008521D1"/>
    <w:rPr>
      <w:color w:val="0000FF"/>
      <w:u w:val="single"/>
    </w:rPr>
  </w:style>
  <w:style w:type="character" w:customStyle="1" w:styleId="orcid-id-https">
    <w:name w:val="orcid-id-https"/>
    <w:basedOn w:val="DefaultParagraphFont"/>
    <w:rsid w:val="009B1E54"/>
  </w:style>
  <w:style w:type="paragraph" w:customStyle="1" w:styleId="Ttulo2">
    <w:name w:val="Título2"/>
    <w:basedOn w:val="Normal"/>
    <w:rsid w:val="006555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tulo3">
    <w:name w:val="Título3"/>
    <w:basedOn w:val="Normal"/>
    <w:rsid w:val="006555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it">
    <w:name w:val="cit"/>
    <w:basedOn w:val="DefaultParagraphFont"/>
    <w:rsid w:val="006555F5"/>
  </w:style>
  <w:style w:type="character" w:customStyle="1" w:styleId="doi">
    <w:name w:val="doi"/>
    <w:basedOn w:val="DefaultParagraphFont"/>
    <w:rsid w:val="006555F5"/>
  </w:style>
  <w:style w:type="character" w:customStyle="1" w:styleId="fm-citation-ids-label">
    <w:name w:val="fm-citation-ids-label"/>
    <w:basedOn w:val="DefaultParagraphFont"/>
    <w:rsid w:val="006555F5"/>
  </w:style>
  <w:style w:type="character" w:customStyle="1" w:styleId="hiddenreadable">
    <w:name w:val="hiddenreadable"/>
    <w:basedOn w:val="DefaultParagraphFont"/>
    <w:rsid w:val="006555F5"/>
  </w:style>
  <w:style w:type="paragraph" w:customStyle="1" w:styleId="Ttulo4">
    <w:name w:val="Título4"/>
    <w:basedOn w:val="Normal"/>
    <w:rsid w:val="006555F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lmstring-name">
    <w:name w:val="nlm_string-name"/>
    <w:basedOn w:val="DefaultParagraphFont"/>
    <w:rsid w:val="006555F5"/>
  </w:style>
  <w:style w:type="character" w:customStyle="1" w:styleId="journalname">
    <w:name w:val="journalname"/>
    <w:basedOn w:val="DefaultParagraphFont"/>
    <w:rsid w:val="006555F5"/>
  </w:style>
  <w:style w:type="character" w:customStyle="1" w:styleId="year">
    <w:name w:val="year"/>
    <w:basedOn w:val="DefaultParagraphFont"/>
    <w:rsid w:val="006555F5"/>
  </w:style>
  <w:style w:type="character" w:customStyle="1" w:styleId="volume">
    <w:name w:val="volume"/>
    <w:basedOn w:val="DefaultParagraphFont"/>
    <w:rsid w:val="006555F5"/>
  </w:style>
  <w:style w:type="character" w:customStyle="1" w:styleId="issue">
    <w:name w:val="issue"/>
    <w:basedOn w:val="DefaultParagraphFont"/>
    <w:rsid w:val="006555F5"/>
  </w:style>
  <w:style w:type="character" w:customStyle="1" w:styleId="page">
    <w:name w:val="page"/>
    <w:basedOn w:val="DefaultParagraphFont"/>
    <w:rsid w:val="006555F5"/>
  </w:style>
  <w:style w:type="character" w:customStyle="1" w:styleId="article-headermeta-info-label">
    <w:name w:val="article-header__meta-info-label"/>
    <w:basedOn w:val="DefaultParagraphFont"/>
    <w:rsid w:val="006555F5"/>
  </w:style>
  <w:style w:type="character" w:customStyle="1" w:styleId="article-headermeta-info-data">
    <w:name w:val="article-header__meta-info-data"/>
    <w:basedOn w:val="DefaultParagraphFont"/>
    <w:rsid w:val="006555F5"/>
  </w:style>
  <w:style w:type="paragraph" w:styleId="Header">
    <w:name w:val="header"/>
    <w:basedOn w:val="Normal"/>
    <w:link w:val="HeaderChar"/>
    <w:uiPriority w:val="99"/>
    <w:unhideWhenUsed/>
    <w:rsid w:val="00CD2428"/>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D2428"/>
    <w:rPr>
      <w:sz w:val="18"/>
      <w:szCs w:val="18"/>
      <w:lang w:val="en-US"/>
    </w:rPr>
  </w:style>
  <w:style w:type="paragraph" w:styleId="Footer">
    <w:name w:val="footer"/>
    <w:basedOn w:val="Normal"/>
    <w:link w:val="FooterChar"/>
    <w:uiPriority w:val="99"/>
    <w:unhideWhenUsed/>
    <w:rsid w:val="00CD2428"/>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D2428"/>
    <w:rPr>
      <w:sz w:val="18"/>
      <w:szCs w:val="18"/>
      <w:lang w:val="en-US"/>
    </w:rPr>
  </w:style>
  <w:style w:type="character" w:customStyle="1" w:styleId="Char">
    <w:name w:val="纯文本 Char"/>
    <w:link w:val="PlainText1"/>
    <w:rsid w:val="00CD2428"/>
    <w:rPr>
      <w:rFonts w:ascii="SimSun" w:hAnsi="Courier New" w:cs="Courier New"/>
      <w:szCs w:val="21"/>
    </w:rPr>
  </w:style>
  <w:style w:type="paragraph" w:customStyle="1" w:styleId="PlainText1">
    <w:name w:val="Plain Text1"/>
    <w:basedOn w:val="Normal"/>
    <w:link w:val="Char"/>
    <w:rsid w:val="00CD2428"/>
    <w:pPr>
      <w:widowControl w:val="0"/>
      <w:spacing w:after="0" w:line="240" w:lineRule="auto"/>
      <w:jc w:val="both"/>
    </w:pPr>
    <w:rPr>
      <w:rFonts w:ascii="SimSun" w:hAnsi="Courier New" w:cs="Courier New"/>
      <w:szCs w:val="21"/>
      <w:lang w:val="es-ES"/>
    </w:rPr>
  </w:style>
  <w:style w:type="character" w:customStyle="1" w:styleId="h3">
    <w:name w:val="h3"/>
    <w:rsid w:val="00C538A2"/>
  </w:style>
  <w:style w:type="paragraph" w:styleId="Revision">
    <w:name w:val="Revision"/>
    <w:hidden/>
    <w:uiPriority w:val="99"/>
    <w:semiHidden/>
    <w:rsid w:val="00BE22AD"/>
    <w:pPr>
      <w:spacing w:after="0" w:line="240" w:lineRule="auto"/>
    </w:pPr>
    <w:rPr>
      <w:lang w:val="en-US"/>
    </w:rPr>
  </w:style>
  <w:style w:type="character" w:customStyle="1" w:styleId="apple-converted-space">
    <w:name w:val="apple-converted-space"/>
    <w:basedOn w:val="DefaultParagraphFont"/>
    <w:rsid w:val="006269B3"/>
  </w:style>
  <w:style w:type="character" w:customStyle="1" w:styleId="fm-vol-iss-date">
    <w:name w:val="fm-vol-iss-date"/>
    <w:basedOn w:val="DefaultParagraphFont"/>
    <w:rsid w:val="006269B3"/>
  </w:style>
  <w:style w:type="paragraph" w:customStyle="1" w:styleId="io-left">
    <w:name w:val="io-left"/>
    <w:basedOn w:val="Normal"/>
    <w:rsid w:val="006269B3"/>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paragraph" w:customStyle="1" w:styleId="pull-left">
    <w:name w:val="pull-left"/>
    <w:basedOn w:val="Normal"/>
    <w:rsid w:val="006269B3"/>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highwire-cite-metadata-doi">
    <w:name w:val="highwire-cite-metadata-doi"/>
    <w:basedOn w:val="DefaultParagraphFont"/>
    <w:rsid w:val="0062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086">
      <w:bodyDiv w:val="1"/>
      <w:marLeft w:val="0"/>
      <w:marRight w:val="0"/>
      <w:marTop w:val="0"/>
      <w:marBottom w:val="0"/>
      <w:divBdr>
        <w:top w:val="none" w:sz="0" w:space="0" w:color="auto"/>
        <w:left w:val="none" w:sz="0" w:space="0" w:color="auto"/>
        <w:bottom w:val="none" w:sz="0" w:space="0" w:color="auto"/>
        <w:right w:val="none" w:sz="0" w:space="0" w:color="auto"/>
      </w:divBdr>
      <w:divsChild>
        <w:div w:id="760637727">
          <w:marLeft w:val="0"/>
          <w:marRight w:val="0"/>
          <w:marTop w:val="0"/>
          <w:marBottom w:val="0"/>
          <w:divBdr>
            <w:top w:val="none" w:sz="0" w:space="0" w:color="auto"/>
            <w:left w:val="none" w:sz="0" w:space="0" w:color="auto"/>
            <w:bottom w:val="none" w:sz="0" w:space="0" w:color="auto"/>
            <w:right w:val="none" w:sz="0" w:space="0" w:color="auto"/>
          </w:divBdr>
        </w:div>
      </w:divsChild>
    </w:div>
    <w:div w:id="37634368">
      <w:bodyDiv w:val="1"/>
      <w:marLeft w:val="0"/>
      <w:marRight w:val="0"/>
      <w:marTop w:val="0"/>
      <w:marBottom w:val="0"/>
      <w:divBdr>
        <w:top w:val="none" w:sz="0" w:space="0" w:color="auto"/>
        <w:left w:val="none" w:sz="0" w:space="0" w:color="auto"/>
        <w:bottom w:val="none" w:sz="0" w:space="0" w:color="auto"/>
        <w:right w:val="none" w:sz="0" w:space="0" w:color="auto"/>
      </w:divBdr>
      <w:divsChild>
        <w:div w:id="887305036">
          <w:marLeft w:val="0"/>
          <w:marRight w:val="0"/>
          <w:marTop w:val="0"/>
          <w:marBottom w:val="0"/>
          <w:divBdr>
            <w:top w:val="none" w:sz="0" w:space="0" w:color="auto"/>
            <w:left w:val="none" w:sz="0" w:space="0" w:color="auto"/>
            <w:bottom w:val="none" w:sz="0" w:space="0" w:color="auto"/>
            <w:right w:val="none" w:sz="0" w:space="0" w:color="auto"/>
          </w:divBdr>
        </w:div>
        <w:div w:id="9263057">
          <w:marLeft w:val="0"/>
          <w:marRight w:val="0"/>
          <w:marTop w:val="0"/>
          <w:marBottom w:val="0"/>
          <w:divBdr>
            <w:top w:val="none" w:sz="0" w:space="0" w:color="auto"/>
            <w:left w:val="none" w:sz="0" w:space="0" w:color="auto"/>
            <w:bottom w:val="none" w:sz="0" w:space="0" w:color="auto"/>
            <w:right w:val="none" w:sz="0" w:space="0" w:color="auto"/>
          </w:divBdr>
        </w:div>
      </w:divsChild>
    </w:div>
    <w:div w:id="63069527">
      <w:bodyDiv w:val="1"/>
      <w:marLeft w:val="0"/>
      <w:marRight w:val="0"/>
      <w:marTop w:val="0"/>
      <w:marBottom w:val="0"/>
      <w:divBdr>
        <w:top w:val="none" w:sz="0" w:space="0" w:color="auto"/>
        <w:left w:val="none" w:sz="0" w:space="0" w:color="auto"/>
        <w:bottom w:val="none" w:sz="0" w:space="0" w:color="auto"/>
        <w:right w:val="none" w:sz="0" w:space="0" w:color="auto"/>
      </w:divBdr>
    </w:div>
    <w:div w:id="198127054">
      <w:bodyDiv w:val="1"/>
      <w:marLeft w:val="0"/>
      <w:marRight w:val="0"/>
      <w:marTop w:val="0"/>
      <w:marBottom w:val="0"/>
      <w:divBdr>
        <w:top w:val="none" w:sz="0" w:space="0" w:color="auto"/>
        <w:left w:val="none" w:sz="0" w:space="0" w:color="auto"/>
        <w:bottom w:val="none" w:sz="0" w:space="0" w:color="auto"/>
        <w:right w:val="none" w:sz="0" w:space="0" w:color="auto"/>
      </w:divBdr>
      <w:divsChild>
        <w:div w:id="1383165315">
          <w:marLeft w:val="0"/>
          <w:marRight w:val="0"/>
          <w:marTop w:val="0"/>
          <w:marBottom w:val="0"/>
          <w:divBdr>
            <w:top w:val="none" w:sz="0" w:space="0" w:color="auto"/>
            <w:left w:val="none" w:sz="0" w:space="0" w:color="auto"/>
            <w:bottom w:val="none" w:sz="0" w:space="0" w:color="auto"/>
            <w:right w:val="none" w:sz="0" w:space="0" w:color="auto"/>
          </w:divBdr>
        </w:div>
        <w:div w:id="1901554649">
          <w:marLeft w:val="0"/>
          <w:marRight w:val="0"/>
          <w:marTop w:val="0"/>
          <w:marBottom w:val="0"/>
          <w:divBdr>
            <w:top w:val="none" w:sz="0" w:space="0" w:color="auto"/>
            <w:left w:val="none" w:sz="0" w:space="0" w:color="auto"/>
            <w:bottom w:val="none" w:sz="0" w:space="0" w:color="auto"/>
            <w:right w:val="none" w:sz="0" w:space="0" w:color="auto"/>
          </w:divBdr>
        </w:div>
      </w:divsChild>
    </w:div>
    <w:div w:id="208148474">
      <w:bodyDiv w:val="1"/>
      <w:marLeft w:val="0"/>
      <w:marRight w:val="0"/>
      <w:marTop w:val="0"/>
      <w:marBottom w:val="0"/>
      <w:divBdr>
        <w:top w:val="none" w:sz="0" w:space="0" w:color="auto"/>
        <w:left w:val="none" w:sz="0" w:space="0" w:color="auto"/>
        <w:bottom w:val="none" w:sz="0" w:space="0" w:color="auto"/>
        <w:right w:val="none" w:sz="0" w:space="0" w:color="auto"/>
      </w:divBdr>
      <w:divsChild>
        <w:div w:id="1373379648">
          <w:marLeft w:val="0"/>
          <w:marRight w:val="0"/>
          <w:marTop w:val="0"/>
          <w:marBottom w:val="0"/>
          <w:divBdr>
            <w:top w:val="none" w:sz="0" w:space="0" w:color="auto"/>
            <w:left w:val="none" w:sz="0" w:space="0" w:color="auto"/>
            <w:bottom w:val="none" w:sz="0" w:space="0" w:color="auto"/>
            <w:right w:val="none" w:sz="0" w:space="0" w:color="auto"/>
          </w:divBdr>
        </w:div>
        <w:div w:id="1566338489">
          <w:marLeft w:val="0"/>
          <w:marRight w:val="0"/>
          <w:marTop w:val="0"/>
          <w:marBottom w:val="0"/>
          <w:divBdr>
            <w:top w:val="none" w:sz="0" w:space="0" w:color="auto"/>
            <w:left w:val="none" w:sz="0" w:space="0" w:color="auto"/>
            <w:bottom w:val="none" w:sz="0" w:space="0" w:color="auto"/>
            <w:right w:val="none" w:sz="0" w:space="0" w:color="auto"/>
          </w:divBdr>
        </w:div>
      </w:divsChild>
    </w:div>
    <w:div w:id="215893743">
      <w:bodyDiv w:val="1"/>
      <w:marLeft w:val="0"/>
      <w:marRight w:val="0"/>
      <w:marTop w:val="0"/>
      <w:marBottom w:val="0"/>
      <w:divBdr>
        <w:top w:val="none" w:sz="0" w:space="0" w:color="auto"/>
        <w:left w:val="none" w:sz="0" w:space="0" w:color="auto"/>
        <w:bottom w:val="none" w:sz="0" w:space="0" w:color="auto"/>
        <w:right w:val="none" w:sz="0" w:space="0" w:color="auto"/>
      </w:divBdr>
      <w:divsChild>
        <w:div w:id="1210805082">
          <w:marLeft w:val="0"/>
          <w:marRight w:val="0"/>
          <w:marTop w:val="0"/>
          <w:marBottom w:val="0"/>
          <w:divBdr>
            <w:top w:val="none" w:sz="0" w:space="0" w:color="auto"/>
            <w:left w:val="none" w:sz="0" w:space="0" w:color="auto"/>
            <w:bottom w:val="none" w:sz="0" w:space="0" w:color="auto"/>
            <w:right w:val="none" w:sz="0" w:space="0" w:color="auto"/>
          </w:divBdr>
        </w:div>
        <w:div w:id="777525794">
          <w:marLeft w:val="0"/>
          <w:marRight w:val="0"/>
          <w:marTop w:val="0"/>
          <w:marBottom w:val="0"/>
          <w:divBdr>
            <w:top w:val="none" w:sz="0" w:space="0" w:color="auto"/>
            <w:left w:val="none" w:sz="0" w:space="0" w:color="auto"/>
            <w:bottom w:val="none" w:sz="0" w:space="0" w:color="auto"/>
            <w:right w:val="none" w:sz="0" w:space="0" w:color="auto"/>
          </w:divBdr>
          <w:divsChild>
            <w:div w:id="34979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39585">
      <w:bodyDiv w:val="1"/>
      <w:marLeft w:val="0"/>
      <w:marRight w:val="0"/>
      <w:marTop w:val="0"/>
      <w:marBottom w:val="0"/>
      <w:divBdr>
        <w:top w:val="none" w:sz="0" w:space="0" w:color="auto"/>
        <w:left w:val="none" w:sz="0" w:space="0" w:color="auto"/>
        <w:bottom w:val="none" w:sz="0" w:space="0" w:color="auto"/>
        <w:right w:val="none" w:sz="0" w:space="0" w:color="auto"/>
      </w:divBdr>
      <w:divsChild>
        <w:div w:id="1789540611">
          <w:marLeft w:val="0"/>
          <w:marRight w:val="0"/>
          <w:marTop w:val="0"/>
          <w:marBottom w:val="0"/>
          <w:divBdr>
            <w:top w:val="none" w:sz="0" w:space="0" w:color="auto"/>
            <w:left w:val="none" w:sz="0" w:space="0" w:color="auto"/>
            <w:bottom w:val="none" w:sz="0" w:space="0" w:color="auto"/>
            <w:right w:val="none" w:sz="0" w:space="0" w:color="auto"/>
          </w:divBdr>
        </w:div>
        <w:div w:id="795953798">
          <w:marLeft w:val="0"/>
          <w:marRight w:val="0"/>
          <w:marTop w:val="0"/>
          <w:marBottom w:val="0"/>
          <w:divBdr>
            <w:top w:val="none" w:sz="0" w:space="0" w:color="auto"/>
            <w:left w:val="none" w:sz="0" w:space="0" w:color="auto"/>
            <w:bottom w:val="none" w:sz="0" w:space="0" w:color="auto"/>
            <w:right w:val="none" w:sz="0" w:space="0" w:color="auto"/>
          </w:divBdr>
        </w:div>
      </w:divsChild>
    </w:div>
    <w:div w:id="238171016">
      <w:bodyDiv w:val="1"/>
      <w:marLeft w:val="0"/>
      <w:marRight w:val="0"/>
      <w:marTop w:val="0"/>
      <w:marBottom w:val="0"/>
      <w:divBdr>
        <w:top w:val="none" w:sz="0" w:space="0" w:color="auto"/>
        <w:left w:val="none" w:sz="0" w:space="0" w:color="auto"/>
        <w:bottom w:val="none" w:sz="0" w:space="0" w:color="auto"/>
        <w:right w:val="none" w:sz="0" w:space="0" w:color="auto"/>
      </w:divBdr>
      <w:divsChild>
        <w:div w:id="1428620291">
          <w:marLeft w:val="0"/>
          <w:marRight w:val="0"/>
          <w:marTop w:val="0"/>
          <w:marBottom w:val="0"/>
          <w:divBdr>
            <w:top w:val="none" w:sz="0" w:space="0" w:color="auto"/>
            <w:left w:val="none" w:sz="0" w:space="0" w:color="auto"/>
            <w:bottom w:val="none" w:sz="0" w:space="0" w:color="auto"/>
            <w:right w:val="none" w:sz="0" w:space="0" w:color="auto"/>
          </w:divBdr>
        </w:div>
        <w:div w:id="1590194034">
          <w:marLeft w:val="0"/>
          <w:marRight w:val="0"/>
          <w:marTop w:val="0"/>
          <w:marBottom w:val="0"/>
          <w:divBdr>
            <w:top w:val="none" w:sz="0" w:space="0" w:color="auto"/>
            <w:left w:val="none" w:sz="0" w:space="0" w:color="auto"/>
            <w:bottom w:val="none" w:sz="0" w:space="0" w:color="auto"/>
            <w:right w:val="none" w:sz="0" w:space="0" w:color="auto"/>
          </w:divBdr>
        </w:div>
      </w:divsChild>
    </w:div>
    <w:div w:id="243300424">
      <w:bodyDiv w:val="1"/>
      <w:marLeft w:val="0"/>
      <w:marRight w:val="0"/>
      <w:marTop w:val="0"/>
      <w:marBottom w:val="0"/>
      <w:divBdr>
        <w:top w:val="none" w:sz="0" w:space="0" w:color="auto"/>
        <w:left w:val="none" w:sz="0" w:space="0" w:color="auto"/>
        <w:bottom w:val="none" w:sz="0" w:space="0" w:color="auto"/>
        <w:right w:val="none" w:sz="0" w:space="0" w:color="auto"/>
      </w:divBdr>
      <w:divsChild>
        <w:div w:id="296686412">
          <w:marLeft w:val="0"/>
          <w:marRight w:val="0"/>
          <w:marTop w:val="0"/>
          <w:marBottom w:val="0"/>
          <w:divBdr>
            <w:top w:val="none" w:sz="0" w:space="0" w:color="auto"/>
            <w:left w:val="none" w:sz="0" w:space="0" w:color="auto"/>
            <w:bottom w:val="none" w:sz="0" w:space="0" w:color="auto"/>
            <w:right w:val="none" w:sz="0" w:space="0" w:color="auto"/>
          </w:divBdr>
        </w:div>
        <w:div w:id="1755006641">
          <w:marLeft w:val="0"/>
          <w:marRight w:val="0"/>
          <w:marTop w:val="0"/>
          <w:marBottom w:val="0"/>
          <w:divBdr>
            <w:top w:val="none" w:sz="0" w:space="0" w:color="auto"/>
            <w:left w:val="none" w:sz="0" w:space="0" w:color="auto"/>
            <w:bottom w:val="none" w:sz="0" w:space="0" w:color="auto"/>
            <w:right w:val="none" w:sz="0" w:space="0" w:color="auto"/>
          </w:divBdr>
        </w:div>
      </w:divsChild>
    </w:div>
    <w:div w:id="246161677">
      <w:bodyDiv w:val="1"/>
      <w:marLeft w:val="0"/>
      <w:marRight w:val="0"/>
      <w:marTop w:val="0"/>
      <w:marBottom w:val="0"/>
      <w:divBdr>
        <w:top w:val="none" w:sz="0" w:space="0" w:color="auto"/>
        <w:left w:val="none" w:sz="0" w:space="0" w:color="auto"/>
        <w:bottom w:val="none" w:sz="0" w:space="0" w:color="auto"/>
        <w:right w:val="none" w:sz="0" w:space="0" w:color="auto"/>
      </w:divBdr>
      <w:divsChild>
        <w:div w:id="591352156">
          <w:marLeft w:val="0"/>
          <w:marRight w:val="0"/>
          <w:marTop w:val="0"/>
          <w:marBottom w:val="0"/>
          <w:divBdr>
            <w:top w:val="none" w:sz="0" w:space="0" w:color="auto"/>
            <w:left w:val="none" w:sz="0" w:space="0" w:color="auto"/>
            <w:bottom w:val="none" w:sz="0" w:space="0" w:color="auto"/>
            <w:right w:val="none" w:sz="0" w:space="0" w:color="auto"/>
          </w:divBdr>
        </w:div>
        <w:div w:id="1433165197">
          <w:marLeft w:val="0"/>
          <w:marRight w:val="0"/>
          <w:marTop w:val="0"/>
          <w:marBottom w:val="0"/>
          <w:divBdr>
            <w:top w:val="none" w:sz="0" w:space="0" w:color="auto"/>
            <w:left w:val="none" w:sz="0" w:space="0" w:color="auto"/>
            <w:bottom w:val="none" w:sz="0" w:space="0" w:color="auto"/>
            <w:right w:val="none" w:sz="0" w:space="0" w:color="auto"/>
          </w:divBdr>
        </w:div>
      </w:divsChild>
    </w:div>
    <w:div w:id="265312999">
      <w:bodyDiv w:val="1"/>
      <w:marLeft w:val="0"/>
      <w:marRight w:val="0"/>
      <w:marTop w:val="0"/>
      <w:marBottom w:val="0"/>
      <w:divBdr>
        <w:top w:val="none" w:sz="0" w:space="0" w:color="auto"/>
        <w:left w:val="none" w:sz="0" w:space="0" w:color="auto"/>
        <w:bottom w:val="none" w:sz="0" w:space="0" w:color="auto"/>
        <w:right w:val="none" w:sz="0" w:space="0" w:color="auto"/>
      </w:divBdr>
      <w:divsChild>
        <w:div w:id="1801338281">
          <w:marLeft w:val="0"/>
          <w:marRight w:val="0"/>
          <w:marTop w:val="0"/>
          <w:marBottom w:val="0"/>
          <w:divBdr>
            <w:top w:val="none" w:sz="0" w:space="0" w:color="auto"/>
            <w:left w:val="none" w:sz="0" w:space="0" w:color="auto"/>
            <w:bottom w:val="none" w:sz="0" w:space="0" w:color="auto"/>
            <w:right w:val="none" w:sz="0" w:space="0" w:color="auto"/>
          </w:divBdr>
        </w:div>
        <w:div w:id="675687891">
          <w:marLeft w:val="0"/>
          <w:marRight w:val="0"/>
          <w:marTop w:val="0"/>
          <w:marBottom w:val="0"/>
          <w:divBdr>
            <w:top w:val="none" w:sz="0" w:space="0" w:color="auto"/>
            <w:left w:val="none" w:sz="0" w:space="0" w:color="auto"/>
            <w:bottom w:val="none" w:sz="0" w:space="0" w:color="auto"/>
            <w:right w:val="none" w:sz="0" w:space="0" w:color="auto"/>
          </w:divBdr>
        </w:div>
      </w:divsChild>
    </w:div>
    <w:div w:id="266931086">
      <w:bodyDiv w:val="1"/>
      <w:marLeft w:val="0"/>
      <w:marRight w:val="0"/>
      <w:marTop w:val="0"/>
      <w:marBottom w:val="0"/>
      <w:divBdr>
        <w:top w:val="none" w:sz="0" w:space="0" w:color="auto"/>
        <w:left w:val="none" w:sz="0" w:space="0" w:color="auto"/>
        <w:bottom w:val="none" w:sz="0" w:space="0" w:color="auto"/>
        <w:right w:val="none" w:sz="0" w:space="0" w:color="auto"/>
      </w:divBdr>
      <w:divsChild>
        <w:div w:id="1212890083">
          <w:marLeft w:val="0"/>
          <w:marRight w:val="0"/>
          <w:marTop w:val="0"/>
          <w:marBottom w:val="0"/>
          <w:divBdr>
            <w:top w:val="none" w:sz="0" w:space="0" w:color="auto"/>
            <w:left w:val="none" w:sz="0" w:space="0" w:color="auto"/>
            <w:bottom w:val="none" w:sz="0" w:space="0" w:color="auto"/>
            <w:right w:val="none" w:sz="0" w:space="0" w:color="auto"/>
          </w:divBdr>
        </w:div>
      </w:divsChild>
    </w:div>
    <w:div w:id="271592316">
      <w:bodyDiv w:val="1"/>
      <w:marLeft w:val="0"/>
      <w:marRight w:val="0"/>
      <w:marTop w:val="0"/>
      <w:marBottom w:val="0"/>
      <w:divBdr>
        <w:top w:val="none" w:sz="0" w:space="0" w:color="auto"/>
        <w:left w:val="none" w:sz="0" w:space="0" w:color="auto"/>
        <w:bottom w:val="none" w:sz="0" w:space="0" w:color="auto"/>
        <w:right w:val="none" w:sz="0" w:space="0" w:color="auto"/>
      </w:divBdr>
      <w:divsChild>
        <w:div w:id="136578405">
          <w:marLeft w:val="0"/>
          <w:marRight w:val="0"/>
          <w:marTop w:val="0"/>
          <w:marBottom w:val="0"/>
          <w:divBdr>
            <w:top w:val="none" w:sz="0" w:space="0" w:color="auto"/>
            <w:left w:val="none" w:sz="0" w:space="0" w:color="auto"/>
            <w:bottom w:val="none" w:sz="0" w:space="0" w:color="auto"/>
            <w:right w:val="none" w:sz="0" w:space="0" w:color="auto"/>
          </w:divBdr>
        </w:div>
      </w:divsChild>
    </w:div>
    <w:div w:id="277377721">
      <w:bodyDiv w:val="1"/>
      <w:marLeft w:val="0"/>
      <w:marRight w:val="0"/>
      <w:marTop w:val="0"/>
      <w:marBottom w:val="0"/>
      <w:divBdr>
        <w:top w:val="none" w:sz="0" w:space="0" w:color="auto"/>
        <w:left w:val="none" w:sz="0" w:space="0" w:color="auto"/>
        <w:bottom w:val="none" w:sz="0" w:space="0" w:color="auto"/>
        <w:right w:val="none" w:sz="0" w:space="0" w:color="auto"/>
      </w:divBdr>
      <w:divsChild>
        <w:div w:id="1335375292">
          <w:marLeft w:val="0"/>
          <w:marRight w:val="0"/>
          <w:marTop w:val="0"/>
          <w:marBottom w:val="0"/>
          <w:divBdr>
            <w:top w:val="none" w:sz="0" w:space="0" w:color="auto"/>
            <w:left w:val="none" w:sz="0" w:space="0" w:color="auto"/>
            <w:bottom w:val="none" w:sz="0" w:space="0" w:color="auto"/>
            <w:right w:val="none" w:sz="0" w:space="0" w:color="auto"/>
          </w:divBdr>
        </w:div>
      </w:divsChild>
    </w:div>
    <w:div w:id="301472183">
      <w:bodyDiv w:val="1"/>
      <w:marLeft w:val="0"/>
      <w:marRight w:val="0"/>
      <w:marTop w:val="0"/>
      <w:marBottom w:val="0"/>
      <w:divBdr>
        <w:top w:val="none" w:sz="0" w:space="0" w:color="auto"/>
        <w:left w:val="none" w:sz="0" w:space="0" w:color="auto"/>
        <w:bottom w:val="none" w:sz="0" w:space="0" w:color="auto"/>
        <w:right w:val="none" w:sz="0" w:space="0" w:color="auto"/>
      </w:divBdr>
      <w:divsChild>
        <w:div w:id="803348785">
          <w:marLeft w:val="0"/>
          <w:marRight w:val="0"/>
          <w:marTop w:val="0"/>
          <w:marBottom w:val="0"/>
          <w:divBdr>
            <w:top w:val="none" w:sz="0" w:space="0" w:color="auto"/>
            <w:left w:val="none" w:sz="0" w:space="0" w:color="auto"/>
            <w:bottom w:val="none" w:sz="0" w:space="0" w:color="auto"/>
            <w:right w:val="none" w:sz="0" w:space="0" w:color="auto"/>
          </w:divBdr>
        </w:div>
        <w:div w:id="1749187463">
          <w:marLeft w:val="0"/>
          <w:marRight w:val="0"/>
          <w:marTop w:val="0"/>
          <w:marBottom w:val="0"/>
          <w:divBdr>
            <w:top w:val="none" w:sz="0" w:space="0" w:color="auto"/>
            <w:left w:val="none" w:sz="0" w:space="0" w:color="auto"/>
            <w:bottom w:val="none" w:sz="0" w:space="0" w:color="auto"/>
            <w:right w:val="none" w:sz="0" w:space="0" w:color="auto"/>
          </w:divBdr>
        </w:div>
      </w:divsChild>
    </w:div>
    <w:div w:id="326446060">
      <w:bodyDiv w:val="1"/>
      <w:marLeft w:val="0"/>
      <w:marRight w:val="0"/>
      <w:marTop w:val="0"/>
      <w:marBottom w:val="0"/>
      <w:divBdr>
        <w:top w:val="none" w:sz="0" w:space="0" w:color="auto"/>
        <w:left w:val="none" w:sz="0" w:space="0" w:color="auto"/>
        <w:bottom w:val="none" w:sz="0" w:space="0" w:color="auto"/>
        <w:right w:val="none" w:sz="0" w:space="0" w:color="auto"/>
      </w:divBdr>
      <w:divsChild>
        <w:div w:id="1311132901">
          <w:marLeft w:val="0"/>
          <w:marRight w:val="0"/>
          <w:marTop w:val="0"/>
          <w:marBottom w:val="0"/>
          <w:divBdr>
            <w:top w:val="none" w:sz="0" w:space="0" w:color="auto"/>
            <w:left w:val="none" w:sz="0" w:space="0" w:color="auto"/>
            <w:bottom w:val="none" w:sz="0" w:space="0" w:color="auto"/>
            <w:right w:val="none" w:sz="0" w:space="0" w:color="auto"/>
          </w:divBdr>
        </w:div>
        <w:div w:id="2040546072">
          <w:marLeft w:val="0"/>
          <w:marRight w:val="0"/>
          <w:marTop w:val="0"/>
          <w:marBottom w:val="0"/>
          <w:divBdr>
            <w:top w:val="none" w:sz="0" w:space="0" w:color="auto"/>
            <w:left w:val="none" w:sz="0" w:space="0" w:color="auto"/>
            <w:bottom w:val="none" w:sz="0" w:space="0" w:color="auto"/>
            <w:right w:val="none" w:sz="0" w:space="0" w:color="auto"/>
          </w:divBdr>
        </w:div>
      </w:divsChild>
    </w:div>
    <w:div w:id="339358398">
      <w:bodyDiv w:val="1"/>
      <w:marLeft w:val="0"/>
      <w:marRight w:val="0"/>
      <w:marTop w:val="0"/>
      <w:marBottom w:val="0"/>
      <w:divBdr>
        <w:top w:val="none" w:sz="0" w:space="0" w:color="auto"/>
        <w:left w:val="none" w:sz="0" w:space="0" w:color="auto"/>
        <w:bottom w:val="none" w:sz="0" w:space="0" w:color="auto"/>
        <w:right w:val="none" w:sz="0" w:space="0" w:color="auto"/>
      </w:divBdr>
      <w:divsChild>
        <w:div w:id="1376539367">
          <w:marLeft w:val="0"/>
          <w:marRight w:val="0"/>
          <w:marTop w:val="0"/>
          <w:marBottom w:val="0"/>
          <w:divBdr>
            <w:top w:val="none" w:sz="0" w:space="0" w:color="auto"/>
            <w:left w:val="none" w:sz="0" w:space="0" w:color="auto"/>
            <w:bottom w:val="none" w:sz="0" w:space="0" w:color="auto"/>
            <w:right w:val="none" w:sz="0" w:space="0" w:color="auto"/>
          </w:divBdr>
        </w:div>
      </w:divsChild>
    </w:div>
    <w:div w:id="365373552">
      <w:bodyDiv w:val="1"/>
      <w:marLeft w:val="0"/>
      <w:marRight w:val="0"/>
      <w:marTop w:val="0"/>
      <w:marBottom w:val="0"/>
      <w:divBdr>
        <w:top w:val="none" w:sz="0" w:space="0" w:color="auto"/>
        <w:left w:val="none" w:sz="0" w:space="0" w:color="auto"/>
        <w:bottom w:val="none" w:sz="0" w:space="0" w:color="auto"/>
        <w:right w:val="none" w:sz="0" w:space="0" w:color="auto"/>
      </w:divBdr>
      <w:divsChild>
        <w:div w:id="1681807750">
          <w:marLeft w:val="0"/>
          <w:marRight w:val="0"/>
          <w:marTop w:val="0"/>
          <w:marBottom w:val="0"/>
          <w:divBdr>
            <w:top w:val="none" w:sz="0" w:space="0" w:color="auto"/>
            <w:left w:val="none" w:sz="0" w:space="0" w:color="auto"/>
            <w:bottom w:val="none" w:sz="0" w:space="0" w:color="auto"/>
            <w:right w:val="none" w:sz="0" w:space="0" w:color="auto"/>
          </w:divBdr>
        </w:div>
      </w:divsChild>
    </w:div>
    <w:div w:id="388499268">
      <w:bodyDiv w:val="1"/>
      <w:marLeft w:val="0"/>
      <w:marRight w:val="0"/>
      <w:marTop w:val="0"/>
      <w:marBottom w:val="0"/>
      <w:divBdr>
        <w:top w:val="none" w:sz="0" w:space="0" w:color="auto"/>
        <w:left w:val="none" w:sz="0" w:space="0" w:color="auto"/>
        <w:bottom w:val="none" w:sz="0" w:space="0" w:color="auto"/>
        <w:right w:val="none" w:sz="0" w:space="0" w:color="auto"/>
      </w:divBdr>
    </w:div>
    <w:div w:id="401027402">
      <w:bodyDiv w:val="1"/>
      <w:marLeft w:val="0"/>
      <w:marRight w:val="0"/>
      <w:marTop w:val="0"/>
      <w:marBottom w:val="0"/>
      <w:divBdr>
        <w:top w:val="none" w:sz="0" w:space="0" w:color="auto"/>
        <w:left w:val="none" w:sz="0" w:space="0" w:color="auto"/>
        <w:bottom w:val="none" w:sz="0" w:space="0" w:color="auto"/>
        <w:right w:val="none" w:sz="0" w:space="0" w:color="auto"/>
      </w:divBdr>
      <w:divsChild>
        <w:div w:id="2001732090">
          <w:marLeft w:val="0"/>
          <w:marRight w:val="0"/>
          <w:marTop w:val="0"/>
          <w:marBottom w:val="0"/>
          <w:divBdr>
            <w:top w:val="none" w:sz="0" w:space="0" w:color="auto"/>
            <w:left w:val="none" w:sz="0" w:space="0" w:color="auto"/>
            <w:bottom w:val="none" w:sz="0" w:space="0" w:color="auto"/>
            <w:right w:val="none" w:sz="0" w:space="0" w:color="auto"/>
          </w:divBdr>
        </w:div>
        <w:div w:id="1584298467">
          <w:marLeft w:val="0"/>
          <w:marRight w:val="0"/>
          <w:marTop w:val="0"/>
          <w:marBottom w:val="0"/>
          <w:divBdr>
            <w:top w:val="none" w:sz="0" w:space="0" w:color="auto"/>
            <w:left w:val="none" w:sz="0" w:space="0" w:color="auto"/>
            <w:bottom w:val="none" w:sz="0" w:space="0" w:color="auto"/>
            <w:right w:val="none" w:sz="0" w:space="0" w:color="auto"/>
          </w:divBdr>
        </w:div>
      </w:divsChild>
    </w:div>
    <w:div w:id="435633933">
      <w:bodyDiv w:val="1"/>
      <w:marLeft w:val="0"/>
      <w:marRight w:val="0"/>
      <w:marTop w:val="0"/>
      <w:marBottom w:val="0"/>
      <w:divBdr>
        <w:top w:val="none" w:sz="0" w:space="0" w:color="auto"/>
        <w:left w:val="none" w:sz="0" w:space="0" w:color="auto"/>
        <w:bottom w:val="none" w:sz="0" w:space="0" w:color="auto"/>
        <w:right w:val="none" w:sz="0" w:space="0" w:color="auto"/>
      </w:divBdr>
    </w:div>
    <w:div w:id="452940487">
      <w:bodyDiv w:val="1"/>
      <w:marLeft w:val="0"/>
      <w:marRight w:val="0"/>
      <w:marTop w:val="0"/>
      <w:marBottom w:val="0"/>
      <w:divBdr>
        <w:top w:val="none" w:sz="0" w:space="0" w:color="auto"/>
        <w:left w:val="none" w:sz="0" w:space="0" w:color="auto"/>
        <w:bottom w:val="none" w:sz="0" w:space="0" w:color="auto"/>
        <w:right w:val="none" w:sz="0" w:space="0" w:color="auto"/>
      </w:divBdr>
      <w:divsChild>
        <w:div w:id="1944878947">
          <w:marLeft w:val="0"/>
          <w:marRight w:val="0"/>
          <w:marTop w:val="0"/>
          <w:marBottom w:val="0"/>
          <w:divBdr>
            <w:top w:val="none" w:sz="0" w:space="0" w:color="auto"/>
            <w:left w:val="none" w:sz="0" w:space="0" w:color="auto"/>
            <w:bottom w:val="none" w:sz="0" w:space="0" w:color="auto"/>
            <w:right w:val="none" w:sz="0" w:space="0" w:color="auto"/>
          </w:divBdr>
        </w:div>
      </w:divsChild>
    </w:div>
    <w:div w:id="478771697">
      <w:bodyDiv w:val="1"/>
      <w:marLeft w:val="0"/>
      <w:marRight w:val="0"/>
      <w:marTop w:val="0"/>
      <w:marBottom w:val="0"/>
      <w:divBdr>
        <w:top w:val="none" w:sz="0" w:space="0" w:color="auto"/>
        <w:left w:val="none" w:sz="0" w:space="0" w:color="auto"/>
        <w:bottom w:val="none" w:sz="0" w:space="0" w:color="auto"/>
        <w:right w:val="none" w:sz="0" w:space="0" w:color="auto"/>
      </w:divBdr>
      <w:divsChild>
        <w:div w:id="427383890">
          <w:marLeft w:val="0"/>
          <w:marRight w:val="0"/>
          <w:marTop w:val="0"/>
          <w:marBottom w:val="0"/>
          <w:divBdr>
            <w:top w:val="none" w:sz="0" w:space="0" w:color="auto"/>
            <w:left w:val="none" w:sz="0" w:space="0" w:color="auto"/>
            <w:bottom w:val="none" w:sz="0" w:space="0" w:color="auto"/>
            <w:right w:val="none" w:sz="0" w:space="0" w:color="auto"/>
          </w:divBdr>
        </w:div>
        <w:div w:id="1324701156">
          <w:marLeft w:val="0"/>
          <w:marRight w:val="0"/>
          <w:marTop w:val="0"/>
          <w:marBottom w:val="0"/>
          <w:divBdr>
            <w:top w:val="none" w:sz="0" w:space="0" w:color="auto"/>
            <w:left w:val="none" w:sz="0" w:space="0" w:color="auto"/>
            <w:bottom w:val="none" w:sz="0" w:space="0" w:color="auto"/>
            <w:right w:val="none" w:sz="0" w:space="0" w:color="auto"/>
          </w:divBdr>
        </w:div>
      </w:divsChild>
    </w:div>
    <w:div w:id="498544415">
      <w:bodyDiv w:val="1"/>
      <w:marLeft w:val="0"/>
      <w:marRight w:val="0"/>
      <w:marTop w:val="0"/>
      <w:marBottom w:val="0"/>
      <w:divBdr>
        <w:top w:val="none" w:sz="0" w:space="0" w:color="auto"/>
        <w:left w:val="none" w:sz="0" w:space="0" w:color="auto"/>
        <w:bottom w:val="none" w:sz="0" w:space="0" w:color="auto"/>
        <w:right w:val="none" w:sz="0" w:space="0" w:color="auto"/>
      </w:divBdr>
      <w:divsChild>
        <w:div w:id="1968194476">
          <w:marLeft w:val="0"/>
          <w:marRight w:val="0"/>
          <w:marTop w:val="0"/>
          <w:marBottom w:val="0"/>
          <w:divBdr>
            <w:top w:val="none" w:sz="0" w:space="0" w:color="auto"/>
            <w:left w:val="none" w:sz="0" w:space="0" w:color="auto"/>
            <w:bottom w:val="none" w:sz="0" w:space="0" w:color="auto"/>
            <w:right w:val="none" w:sz="0" w:space="0" w:color="auto"/>
          </w:divBdr>
        </w:div>
        <w:div w:id="652297418">
          <w:marLeft w:val="0"/>
          <w:marRight w:val="0"/>
          <w:marTop w:val="0"/>
          <w:marBottom w:val="0"/>
          <w:divBdr>
            <w:top w:val="none" w:sz="0" w:space="0" w:color="auto"/>
            <w:left w:val="none" w:sz="0" w:space="0" w:color="auto"/>
            <w:bottom w:val="none" w:sz="0" w:space="0" w:color="auto"/>
            <w:right w:val="none" w:sz="0" w:space="0" w:color="auto"/>
          </w:divBdr>
        </w:div>
      </w:divsChild>
    </w:div>
    <w:div w:id="502284281">
      <w:bodyDiv w:val="1"/>
      <w:marLeft w:val="0"/>
      <w:marRight w:val="0"/>
      <w:marTop w:val="0"/>
      <w:marBottom w:val="0"/>
      <w:divBdr>
        <w:top w:val="none" w:sz="0" w:space="0" w:color="auto"/>
        <w:left w:val="none" w:sz="0" w:space="0" w:color="auto"/>
        <w:bottom w:val="none" w:sz="0" w:space="0" w:color="auto"/>
        <w:right w:val="none" w:sz="0" w:space="0" w:color="auto"/>
      </w:divBdr>
      <w:divsChild>
        <w:div w:id="816342398">
          <w:marLeft w:val="0"/>
          <w:marRight w:val="0"/>
          <w:marTop w:val="0"/>
          <w:marBottom w:val="0"/>
          <w:divBdr>
            <w:top w:val="none" w:sz="0" w:space="0" w:color="auto"/>
            <w:left w:val="none" w:sz="0" w:space="0" w:color="auto"/>
            <w:bottom w:val="none" w:sz="0" w:space="0" w:color="auto"/>
            <w:right w:val="none" w:sz="0" w:space="0" w:color="auto"/>
          </w:divBdr>
        </w:div>
        <w:div w:id="821429809">
          <w:marLeft w:val="0"/>
          <w:marRight w:val="0"/>
          <w:marTop w:val="0"/>
          <w:marBottom w:val="0"/>
          <w:divBdr>
            <w:top w:val="none" w:sz="0" w:space="0" w:color="auto"/>
            <w:left w:val="none" w:sz="0" w:space="0" w:color="auto"/>
            <w:bottom w:val="none" w:sz="0" w:space="0" w:color="auto"/>
            <w:right w:val="none" w:sz="0" w:space="0" w:color="auto"/>
          </w:divBdr>
        </w:div>
      </w:divsChild>
    </w:div>
    <w:div w:id="539165954">
      <w:bodyDiv w:val="1"/>
      <w:marLeft w:val="0"/>
      <w:marRight w:val="0"/>
      <w:marTop w:val="0"/>
      <w:marBottom w:val="0"/>
      <w:divBdr>
        <w:top w:val="none" w:sz="0" w:space="0" w:color="auto"/>
        <w:left w:val="none" w:sz="0" w:space="0" w:color="auto"/>
        <w:bottom w:val="none" w:sz="0" w:space="0" w:color="auto"/>
        <w:right w:val="none" w:sz="0" w:space="0" w:color="auto"/>
      </w:divBdr>
      <w:divsChild>
        <w:div w:id="1111894420">
          <w:marLeft w:val="0"/>
          <w:marRight w:val="0"/>
          <w:marTop w:val="0"/>
          <w:marBottom w:val="0"/>
          <w:divBdr>
            <w:top w:val="none" w:sz="0" w:space="0" w:color="auto"/>
            <w:left w:val="none" w:sz="0" w:space="0" w:color="auto"/>
            <w:bottom w:val="none" w:sz="0" w:space="0" w:color="auto"/>
            <w:right w:val="none" w:sz="0" w:space="0" w:color="auto"/>
          </w:divBdr>
        </w:div>
      </w:divsChild>
    </w:div>
    <w:div w:id="539512788">
      <w:bodyDiv w:val="1"/>
      <w:marLeft w:val="0"/>
      <w:marRight w:val="0"/>
      <w:marTop w:val="0"/>
      <w:marBottom w:val="0"/>
      <w:divBdr>
        <w:top w:val="none" w:sz="0" w:space="0" w:color="auto"/>
        <w:left w:val="none" w:sz="0" w:space="0" w:color="auto"/>
        <w:bottom w:val="none" w:sz="0" w:space="0" w:color="auto"/>
        <w:right w:val="none" w:sz="0" w:space="0" w:color="auto"/>
      </w:divBdr>
      <w:divsChild>
        <w:div w:id="45688831">
          <w:marLeft w:val="0"/>
          <w:marRight w:val="0"/>
          <w:marTop w:val="0"/>
          <w:marBottom w:val="0"/>
          <w:divBdr>
            <w:top w:val="none" w:sz="0" w:space="0" w:color="auto"/>
            <w:left w:val="none" w:sz="0" w:space="0" w:color="auto"/>
            <w:bottom w:val="none" w:sz="0" w:space="0" w:color="auto"/>
            <w:right w:val="none" w:sz="0" w:space="0" w:color="auto"/>
          </w:divBdr>
        </w:div>
        <w:div w:id="1778334118">
          <w:marLeft w:val="0"/>
          <w:marRight w:val="0"/>
          <w:marTop w:val="0"/>
          <w:marBottom w:val="0"/>
          <w:divBdr>
            <w:top w:val="none" w:sz="0" w:space="0" w:color="auto"/>
            <w:left w:val="none" w:sz="0" w:space="0" w:color="auto"/>
            <w:bottom w:val="none" w:sz="0" w:space="0" w:color="auto"/>
            <w:right w:val="none" w:sz="0" w:space="0" w:color="auto"/>
          </w:divBdr>
        </w:div>
      </w:divsChild>
    </w:div>
    <w:div w:id="592321848">
      <w:bodyDiv w:val="1"/>
      <w:marLeft w:val="0"/>
      <w:marRight w:val="0"/>
      <w:marTop w:val="0"/>
      <w:marBottom w:val="0"/>
      <w:divBdr>
        <w:top w:val="none" w:sz="0" w:space="0" w:color="auto"/>
        <w:left w:val="none" w:sz="0" w:space="0" w:color="auto"/>
        <w:bottom w:val="none" w:sz="0" w:space="0" w:color="auto"/>
        <w:right w:val="none" w:sz="0" w:space="0" w:color="auto"/>
      </w:divBdr>
      <w:divsChild>
        <w:div w:id="2120180348">
          <w:marLeft w:val="0"/>
          <w:marRight w:val="0"/>
          <w:marTop w:val="0"/>
          <w:marBottom w:val="0"/>
          <w:divBdr>
            <w:top w:val="none" w:sz="0" w:space="0" w:color="auto"/>
            <w:left w:val="none" w:sz="0" w:space="0" w:color="auto"/>
            <w:bottom w:val="none" w:sz="0" w:space="0" w:color="auto"/>
            <w:right w:val="none" w:sz="0" w:space="0" w:color="auto"/>
          </w:divBdr>
        </w:div>
        <w:div w:id="1218052340">
          <w:marLeft w:val="0"/>
          <w:marRight w:val="0"/>
          <w:marTop w:val="0"/>
          <w:marBottom w:val="0"/>
          <w:divBdr>
            <w:top w:val="none" w:sz="0" w:space="0" w:color="auto"/>
            <w:left w:val="none" w:sz="0" w:space="0" w:color="auto"/>
            <w:bottom w:val="none" w:sz="0" w:space="0" w:color="auto"/>
            <w:right w:val="none" w:sz="0" w:space="0" w:color="auto"/>
          </w:divBdr>
        </w:div>
      </w:divsChild>
    </w:div>
    <w:div w:id="592863001">
      <w:bodyDiv w:val="1"/>
      <w:marLeft w:val="0"/>
      <w:marRight w:val="0"/>
      <w:marTop w:val="0"/>
      <w:marBottom w:val="0"/>
      <w:divBdr>
        <w:top w:val="none" w:sz="0" w:space="0" w:color="auto"/>
        <w:left w:val="none" w:sz="0" w:space="0" w:color="auto"/>
        <w:bottom w:val="none" w:sz="0" w:space="0" w:color="auto"/>
        <w:right w:val="none" w:sz="0" w:space="0" w:color="auto"/>
      </w:divBdr>
      <w:divsChild>
        <w:div w:id="2063821860">
          <w:marLeft w:val="0"/>
          <w:marRight w:val="0"/>
          <w:marTop w:val="0"/>
          <w:marBottom w:val="0"/>
          <w:divBdr>
            <w:top w:val="none" w:sz="0" w:space="0" w:color="auto"/>
            <w:left w:val="none" w:sz="0" w:space="0" w:color="auto"/>
            <w:bottom w:val="none" w:sz="0" w:space="0" w:color="auto"/>
            <w:right w:val="none" w:sz="0" w:space="0" w:color="auto"/>
          </w:divBdr>
        </w:div>
        <w:div w:id="1083795888">
          <w:marLeft w:val="0"/>
          <w:marRight w:val="0"/>
          <w:marTop w:val="0"/>
          <w:marBottom w:val="0"/>
          <w:divBdr>
            <w:top w:val="none" w:sz="0" w:space="0" w:color="auto"/>
            <w:left w:val="none" w:sz="0" w:space="0" w:color="auto"/>
            <w:bottom w:val="none" w:sz="0" w:space="0" w:color="auto"/>
            <w:right w:val="none" w:sz="0" w:space="0" w:color="auto"/>
          </w:divBdr>
        </w:div>
      </w:divsChild>
    </w:div>
    <w:div w:id="608052850">
      <w:bodyDiv w:val="1"/>
      <w:marLeft w:val="0"/>
      <w:marRight w:val="0"/>
      <w:marTop w:val="0"/>
      <w:marBottom w:val="0"/>
      <w:divBdr>
        <w:top w:val="none" w:sz="0" w:space="0" w:color="auto"/>
        <w:left w:val="none" w:sz="0" w:space="0" w:color="auto"/>
        <w:bottom w:val="none" w:sz="0" w:space="0" w:color="auto"/>
        <w:right w:val="none" w:sz="0" w:space="0" w:color="auto"/>
      </w:divBdr>
      <w:divsChild>
        <w:div w:id="301038146">
          <w:marLeft w:val="0"/>
          <w:marRight w:val="0"/>
          <w:marTop w:val="0"/>
          <w:marBottom w:val="0"/>
          <w:divBdr>
            <w:top w:val="none" w:sz="0" w:space="0" w:color="auto"/>
            <w:left w:val="none" w:sz="0" w:space="0" w:color="auto"/>
            <w:bottom w:val="none" w:sz="0" w:space="0" w:color="auto"/>
            <w:right w:val="none" w:sz="0" w:space="0" w:color="auto"/>
          </w:divBdr>
        </w:div>
        <w:div w:id="1833329288">
          <w:marLeft w:val="0"/>
          <w:marRight w:val="0"/>
          <w:marTop w:val="0"/>
          <w:marBottom w:val="0"/>
          <w:divBdr>
            <w:top w:val="none" w:sz="0" w:space="0" w:color="auto"/>
            <w:left w:val="none" w:sz="0" w:space="0" w:color="auto"/>
            <w:bottom w:val="none" w:sz="0" w:space="0" w:color="auto"/>
            <w:right w:val="none" w:sz="0" w:space="0" w:color="auto"/>
          </w:divBdr>
        </w:div>
      </w:divsChild>
    </w:div>
    <w:div w:id="614675978">
      <w:bodyDiv w:val="1"/>
      <w:marLeft w:val="0"/>
      <w:marRight w:val="0"/>
      <w:marTop w:val="0"/>
      <w:marBottom w:val="0"/>
      <w:divBdr>
        <w:top w:val="none" w:sz="0" w:space="0" w:color="auto"/>
        <w:left w:val="none" w:sz="0" w:space="0" w:color="auto"/>
        <w:bottom w:val="none" w:sz="0" w:space="0" w:color="auto"/>
        <w:right w:val="none" w:sz="0" w:space="0" w:color="auto"/>
      </w:divBdr>
      <w:divsChild>
        <w:div w:id="840853422">
          <w:marLeft w:val="0"/>
          <w:marRight w:val="0"/>
          <w:marTop w:val="0"/>
          <w:marBottom w:val="0"/>
          <w:divBdr>
            <w:top w:val="none" w:sz="0" w:space="0" w:color="auto"/>
            <w:left w:val="none" w:sz="0" w:space="0" w:color="auto"/>
            <w:bottom w:val="none" w:sz="0" w:space="0" w:color="auto"/>
            <w:right w:val="none" w:sz="0" w:space="0" w:color="auto"/>
          </w:divBdr>
        </w:div>
      </w:divsChild>
    </w:div>
    <w:div w:id="641888471">
      <w:bodyDiv w:val="1"/>
      <w:marLeft w:val="0"/>
      <w:marRight w:val="0"/>
      <w:marTop w:val="0"/>
      <w:marBottom w:val="0"/>
      <w:divBdr>
        <w:top w:val="none" w:sz="0" w:space="0" w:color="auto"/>
        <w:left w:val="none" w:sz="0" w:space="0" w:color="auto"/>
        <w:bottom w:val="none" w:sz="0" w:space="0" w:color="auto"/>
        <w:right w:val="none" w:sz="0" w:space="0" w:color="auto"/>
      </w:divBdr>
    </w:div>
    <w:div w:id="654381608">
      <w:bodyDiv w:val="1"/>
      <w:marLeft w:val="0"/>
      <w:marRight w:val="0"/>
      <w:marTop w:val="0"/>
      <w:marBottom w:val="0"/>
      <w:divBdr>
        <w:top w:val="none" w:sz="0" w:space="0" w:color="auto"/>
        <w:left w:val="none" w:sz="0" w:space="0" w:color="auto"/>
        <w:bottom w:val="none" w:sz="0" w:space="0" w:color="auto"/>
        <w:right w:val="none" w:sz="0" w:space="0" w:color="auto"/>
      </w:divBdr>
      <w:divsChild>
        <w:div w:id="1037585384">
          <w:marLeft w:val="0"/>
          <w:marRight w:val="0"/>
          <w:marTop w:val="0"/>
          <w:marBottom w:val="0"/>
          <w:divBdr>
            <w:top w:val="none" w:sz="0" w:space="0" w:color="auto"/>
            <w:left w:val="none" w:sz="0" w:space="0" w:color="auto"/>
            <w:bottom w:val="none" w:sz="0" w:space="0" w:color="auto"/>
            <w:right w:val="none" w:sz="0" w:space="0" w:color="auto"/>
          </w:divBdr>
        </w:div>
        <w:div w:id="644890192">
          <w:marLeft w:val="0"/>
          <w:marRight w:val="0"/>
          <w:marTop w:val="0"/>
          <w:marBottom w:val="0"/>
          <w:divBdr>
            <w:top w:val="none" w:sz="0" w:space="0" w:color="auto"/>
            <w:left w:val="none" w:sz="0" w:space="0" w:color="auto"/>
            <w:bottom w:val="none" w:sz="0" w:space="0" w:color="auto"/>
            <w:right w:val="none" w:sz="0" w:space="0" w:color="auto"/>
          </w:divBdr>
        </w:div>
      </w:divsChild>
    </w:div>
    <w:div w:id="676348554">
      <w:bodyDiv w:val="1"/>
      <w:marLeft w:val="0"/>
      <w:marRight w:val="0"/>
      <w:marTop w:val="0"/>
      <w:marBottom w:val="0"/>
      <w:divBdr>
        <w:top w:val="none" w:sz="0" w:space="0" w:color="auto"/>
        <w:left w:val="none" w:sz="0" w:space="0" w:color="auto"/>
        <w:bottom w:val="none" w:sz="0" w:space="0" w:color="auto"/>
        <w:right w:val="none" w:sz="0" w:space="0" w:color="auto"/>
      </w:divBdr>
    </w:div>
    <w:div w:id="750199080">
      <w:bodyDiv w:val="1"/>
      <w:marLeft w:val="0"/>
      <w:marRight w:val="0"/>
      <w:marTop w:val="0"/>
      <w:marBottom w:val="0"/>
      <w:divBdr>
        <w:top w:val="none" w:sz="0" w:space="0" w:color="auto"/>
        <w:left w:val="none" w:sz="0" w:space="0" w:color="auto"/>
        <w:bottom w:val="none" w:sz="0" w:space="0" w:color="auto"/>
        <w:right w:val="none" w:sz="0" w:space="0" w:color="auto"/>
      </w:divBdr>
      <w:divsChild>
        <w:div w:id="662200272">
          <w:marLeft w:val="0"/>
          <w:marRight w:val="0"/>
          <w:marTop w:val="0"/>
          <w:marBottom w:val="0"/>
          <w:divBdr>
            <w:top w:val="none" w:sz="0" w:space="0" w:color="auto"/>
            <w:left w:val="none" w:sz="0" w:space="0" w:color="auto"/>
            <w:bottom w:val="none" w:sz="0" w:space="0" w:color="auto"/>
            <w:right w:val="none" w:sz="0" w:space="0" w:color="auto"/>
          </w:divBdr>
        </w:div>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 w:id="758209893">
      <w:bodyDiv w:val="1"/>
      <w:marLeft w:val="0"/>
      <w:marRight w:val="0"/>
      <w:marTop w:val="0"/>
      <w:marBottom w:val="0"/>
      <w:divBdr>
        <w:top w:val="none" w:sz="0" w:space="0" w:color="auto"/>
        <w:left w:val="none" w:sz="0" w:space="0" w:color="auto"/>
        <w:bottom w:val="none" w:sz="0" w:space="0" w:color="auto"/>
        <w:right w:val="none" w:sz="0" w:space="0" w:color="auto"/>
      </w:divBdr>
      <w:divsChild>
        <w:div w:id="41952751">
          <w:marLeft w:val="0"/>
          <w:marRight w:val="0"/>
          <w:marTop w:val="0"/>
          <w:marBottom w:val="0"/>
          <w:divBdr>
            <w:top w:val="none" w:sz="0" w:space="0" w:color="auto"/>
            <w:left w:val="none" w:sz="0" w:space="0" w:color="auto"/>
            <w:bottom w:val="none" w:sz="0" w:space="0" w:color="auto"/>
            <w:right w:val="none" w:sz="0" w:space="0" w:color="auto"/>
          </w:divBdr>
        </w:div>
        <w:div w:id="1319534112">
          <w:marLeft w:val="0"/>
          <w:marRight w:val="0"/>
          <w:marTop w:val="0"/>
          <w:marBottom w:val="0"/>
          <w:divBdr>
            <w:top w:val="none" w:sz="0" w:space="0" w:color="auto"/>
            <w:left w:val="none" w:sz="0" w:space="0" w:color="auto"/>
            <w:bottom w:val="none" w:sz="0" w:space="0" w:color="auto"/>
            <w:right w:val="none" w:sz="0" w:space="0" w:color="auto"/>
          </w:divBdr>
        </w:div>
      </w:divsChild>
    </w:div>
    <w:div w:id="783690185">
      <w:bodyDiv w:val="1"/>
      <w:marLeft w:val="0"/>
      <w:marRight w:val="0"/>
      <w:marTop w:val="0"/>
      <w:marBottom w:val="0"/>
      <w:divBdr>
        <w:top w:val="none" w:sz="0" w:space="0" w:color="auto"/>
        <w:left w:val="none" w:sz="0" w:space="0" w:color="auto"/>
        <w:bottom w:val="none" w:sz="0" w:space="0" w:color="auto"/>
        <w:right w:val="none" w:sz="0" w:space="0" w:color="auto"/>
      </w:divBdr>
      <w:divsChild>
        <w:div w:id="1757433516">
          <w:marLeft w:val="0"/>
          <w:marRight w:val="0"/>
          <w:marTop w:val="0"/>
          <w:marBottom w:val="0"/>
          <w:divBdr>
            <w:top w:val="none" w:sz="0" w:space="0" w:color="auto"/>
            <w:left w:val="none" w:sz="0" w:space="0" w:color="auto"/>
            <w:bottom w:val="none" w:sz="0" w:space="0" w:color="auto"/>
            <w:right w:val="none" w:sz="0" w:space="0" w:color="auto"/>
          </w:divBdr>
          <w:divsChild>
            <w:div w:id="1703244390">
              <w:marLeft w:val="0"/>
              <w:marRight w:val="0"/>
              <w:marTop w:val="0"/>
              <w:marBottom w:val="0"/>
              <w:divBdr>
                <w:top w:val="none" w:sz="0" w:space="0" w:color="auto"/>
                <w:left w:val="none" w:sz="0" w:space="0" w:color="auto"/>
                <w:bottom w:val="none" w:sz="0" w:space="0" w:color="auto"/>
                <w:right w:val="none" w:sz="0" w:space="0" w:color="auto"/>
              </w:divBdr>
              <w:divsChild>
                <w:div w:id="510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0326">
      <w:bodyDiv w:val="1"/>
      <w:marLeft w:val="0"/>
      <w:marRight w:val="0"/>
      <w:marTop w:val="0"/>
      <w:marBottom w:val="0"/>
      <w:divBdr>
        <w:top w:val="none" w:sz="0" w:space="0" w:color="auto"/>
        <w:left w:val="none" w:sz="0" w:space="0" w:color="auto"/>
        <w:bottom w:val="none" w:sz="0" w:space="0" w:color="auto"/>
        <w:right w:val="none" w:sz="0" w:space="0" w:color="auto"/>
      </w:divBdr>
      <w:divsChild>
        <w:div w:id="149299479">
          <w:marLeft w:val="0"/>
          <w:marRight w:val="0"/>
          <w:marTop w:val="0"/>
          <w:marBottom w:val="0"/>
          <w:divBdr>
            <w:top w:val="none" w:sz="0" w:space="0" w:color="auto"/>
            <w:left w:val="none" w:sz="0" w:space="0" w:color="auto"/>
            <w:bottom w:val="none" w:sz="0" w:space="0" w:color="auto"/>
            <w:right w:val="none" w:sz="0" w:space="0" w:color="auto"/>
          </w:divBdr>
        </w:div>
        <w:div w:id="1881360790">
          <w:marLeft w:val="0"/>
          <w:marRight w:val="0"/>
          <w:marTop w:val="0"/>
          <w:marBottom w:val="0"/>
          <w:divBdr>
            <w:top w:val="none" w:sz="0" w:space="0" w:color="auto"/>
            <w:left w:val="none" w:sz="0" w:space="0" w:color="auto"/>
            <w:bottom w:val="none" w:sz="0" w:space="0" w:color="auto"/>
            <w:right w:val="none" w:sz="0" w:space="0" w:color="auto"/>
          </w:divBdr>
        </w:div>
      </w:divsChild>
    </w:div>
    <w:div w:id="811827138">
      <w:bodyDiv w:val="1"/>
      <w:marLeft w:val="0"/>
      <w:marRight w:val="0"/>
      <w:marTop w:val="0"/>
      <w:marBottom w:val="0"/>
      <w:divBdr>
        <w:top w:val="none" w:sz="0" w:space="0" w:color="auto"/>
        <w:left w:val="none" w:sz="0" w:space="0" w:color="auto"/>
        <w:bottom w:val="none" w:sz="0" w:space="0" w:color="auto"/>
        <w:right w:val="none" w:sz="0" w:space="0" w:color="auto"/>
      </w:divBdr>
      <w:divsChild>
        <w:div w:id="1348674544">
          <w:marLeft w:val="0"/>
          <w:marRight w:val="0"/>
          <w:marTop w:val="0"/>
          <w:marBottom w:val="0"/>
          <w:divBdr>
            <w:top w:val="none" w:sz="0" w:space="0" w:color="auto"/>
            <w:left w:val="none" w:sz="0" w:space="0" w:color="auto"/>
            <w:bottom w:val="none" w:sz="0" w:space="0" w:color="auto"/>
            <w:right w:val="none" w:sz="0" w:space="0" w:color="auto"/>
          </w:divBdr>
        </w:div>
        <w:div w:id="1374579220">
          <w:marLeft w:val="0"/>
          <w:marRight w:val="0"/>
          <w:marTop w:val="0"/>
          <w:marBottom w:val="0"/>
          <w:divBdr>
            <w:top w:val="none" w:sz="0" w:space="0" w:color="auto"/>
            <w:left w:val="none" w:sz="0" w:space="0" w:color="auto"/>
            <w:bottom w:val="none" w:sz="0" w:space="0" w:color="auto"/>
            <w:right w:val="none" w:sz="0" w:space="0" w:color="auto"/>
          </w:divBdr>
        </w:div>
      </w:divsChild>
    </w:div>
    <w:div w:id="845947653">
      <w:bodyDiv w:val="1"/>
      <w:marLeft w:val="0"/>
      <w:marRight w:val="0"/>
      <w:marTop w:val="0"/>
      <w:marBottom w:val="0"/>
      <w:divBdr>
        <w:top w:val="none" w:sz="0" w:space="0" w:color="auto"/>
        <w:left w:val="none" w:sz="0" w:space="0" w:color="auto"/>
        <w:bottom w:val="none" w:sz="0" w:space="0" w:color="auto"/>
        <w:right w:val="none" w:sz="0" w:space="0" w:color="auto"/>
      </w:divBdr>
    </w:div>
    <w:div w:id="853302648">
      <w:bodyDiv w:val="1"/>
      <w:marLeft w:val="0"/>
      <w:marRight w:val="0"/>
      <w:marTop w:val="0"/>
      <w:marBottom w:val="0"/>
      <w:divBdr>
        <w:top w:val="none" w:sz="0" w:space="0" w:color="auto"/>
        <w:left w:val="none" w:sz="0" w:space="0" w:color="auto"/>
        <w:bottom w:val="none" w:sz="0" w:space="0" w:color="auto"/>
        <w:right w:val="none" w:sz="0" w:space="0" w:color="auto"/>
      </w:divBdr>
    </w:div>
    <w:div w:id="872763481">
      <w:bodyDiv w:val="1"/>
      <w:marLeft w:val="0"/>
      <w:marRight w:val="0"/>
      <w:marTop w:val="0"/>
      <w:marBottom w:val="0"/>
      <w:divBdr>
        <w:top w:val="none" w:sz="0" w:space="0" w:color="auto"/>
        <w:left w:val="none" w:sz="0" w:space="0" w:color="auto"/>
        <w:bottom w:val="none" w:sz="0" w:space="0" w:color="auto"/>
        <w:right w:val="none" w:sz="0" w:space="0" w:color="auto"/>
      </w:divBdr>
      <w:divsChild>
        <w:div w:id="1230724114">
          <w:marLeft w:val="0"/>
          <w:marRight w:val="0"/>
          <w:marTop w:val="0"/>
          <w:marBottom w:val="0"/>
          <w:divBdr>
            <w:top w:val="none" w:sz="0" w:space="0" w:color="auto"/>
            <w:left w:val="none" w:sz="0" w:space="0" w:color="auto"/>
            <w:bottom w:val="none" w:sz="0" w:space="0" w:color="auto"/>
            <w:right w:val="none" w:sz="0" w:space="0" w:color="auto"/>
          </w:divBdr>
        </w:div>
        <w:div w:id="829323007">
          <w:marLeft w:val="0"/>
          <w:marRight w:val="0"/>
          <w:marTop w:val="0"/>
          <w:marBottom w:val="0"/>
          <w:divBdr>
            <w:top w:val="none" w:sz="0" w:space="0" w:color="auto"/>
            <w:left w:val="none" w:sz="0" w:space="0" w:color="auto"/>
            <w:bottom w:val="none" w:sz="0" w:space="0" w:color="auto"/>
            <w:right w:val="none" w:sz="0" w:space="0" w:color="auto"/>
          </w:divBdr>
        </w:div>
      </w:divsChild>
    </w:div>
    <w:div w:id="880173479">
      <w:bodyDiv w:val="1"/>
      <w:marLeft w:val="0"/>
      <w:marRight w:val="0"/>
      <w:marTop w:val="0"/>
      <w:marBottom w:val="0"/>
      <w:divBdr>
        <w:top w:val="none" w:sz="0" w:space="0" w:color="auto"/>
        <w:left w:val="none" w:sz="0" w:space="0" w:color="auto"/>
        <w:bottom w:val="none" w:sz="0" w:space="0" w:color="auto"/>
        <w:right w:val="none" w:sz="0" w:space="0" w:color="auto"/>
      </w:divBdr>
      <w:divsChild>
        <w:div w:id="1164277282">
          <w:marLeft w:val="0"/>
          <w:marRight w:val="0"/>
          <w:marTop w:val="0"/>
          <w:marBottom w:val="0"/>
          <w:divBdr>
            <w:top w:val="none" w:sz="0" w:space="0" w:color="auto"/>
            <w:left w:val="none" w:sz="0" w:space="0" w:color="auto"/>
            <w:bottom w:val="none" w:sz="0" w:space="0" w:color="auto"/>
            <w:right w:val="none" w:sz="0" w:space="0" w:color="auto"/>
          </w:divBdr>
        </w:div>
      </w:divsChild>
    </w:div>
    <w:div w:id="887448403">
      <w:bodyDiv w:val="1"/>
      <w:marLeft w:val="0"/>
      <w:marRight w:val="0"/>
      <w:marTop w:val="0"/>
      <w:marBottom w:val="0"/>
      <w:divBdr>
        <w:top w:val="none" w:sz="0" w:space="0" w:color="auto"/>
        <w:left w:val="none" w:sz="0" w:space="0" w:color="auto"/>
        <w:bottom w:val="none" w:sz="0" w:space="0" w:color="auto"/>
        <w:right w:val="none" w:sz="0" w:space="0" w:color="auto"/>
      </w:divBdr>
      <w:divsChild>
        <w:div w:id="1945457984">
          <w:marLeft w:val="0"/>
          <w:marRight w:val="0"/>
          <w:marTop w:val="0"/>
          <w:marBottom w:val="0"/>
          <w:divBdr>
            <w:top w:val="none" w:sz="0" w:space="0" w:color="auto"/>
            <w:left w:val="none" w:sz="0" w:space="0" w:color="auto"/>
            <w:bottom w:val="none" w:sz="0" w:space="0" w:color="auto"/>
            <w:right w:val="none" w:sz="0" w:space="0" w:color="auto"/>
          </w:divBdr>
        </w:div>
        <w:div w:id="373581609">
          <w:marLeft w:val="0"/>
          <w:marRight w:val="0"/>
          <w:marTop w:val="0"/>
          <w:marBottom w:val="0"/>
          <w:divBdr>
            <w:top w:val="none" w:sz="0" w:space="0" w:color="auto"/>
            <w:left w:val="none" w:sz="0" w:space="0" w:color="auto"/>
            <w:bottom w:val="none" w:sz="0" w:space="0" w:color="auto"/>
            <w:right w:val="none" w:sz="0" w:space="0" w:color="auto"/>
          </w:divBdr>
        </w:div>
      </w:divsChild>
    </w:div>
    <w:div w:id="950670084">
      <w:bodyDiv w:val="1"/>
      <w:marLeft w:val="0"/>
      <w:marRight w:val="0"/>
      <w:marTop w:val="0"/>
      <w:marBottom w:val="0"/>
      <w:divBdr>
        <w:top w:val="none" w:sz="0" w:space="0" w:color="auto"/>
        <w:left w:val="none" w:sz="0" w:space="0" w:color="auto"/>
        <w:bottom w:val="none" w:sz="0" w:space="0" w:color="auto"/>
        <w:right w:val="none" w:sz="0" w:space="0" w:color="auto"/>
      </w:divBdr>
    </w:div>
    <w:div w:id="965701821">
      <w:bodyDiv w:val="1"/>
      <w:marLeft w:val="0"/>
      <w:marRight w:val="0"/>
      <w:marTop w:val="0"/>
      <w:marBottom w:val="0"/>
      <w:divBdr>
        <w:top w:val="none" w:sz="0" w:space="0" w:color="auto"/>
        <w:left w:val="none" w:sz="0" w:space="0" w:color="auto"/>
        <w:bottom w:val="none" w:sz="0" w:space="0" w:color="auto"/>
        <w:right w:val="none" w:sz="0" w:space="0" w:color="auto"/>
      </w:divBdr>
      <w:divsChild>
        <w:div w:id="82146097">
          <w:marLeft w:val="0"/>
          <w:marRight w:val="0"/>
          <w:marTop w:val="0"/>
          <w:marBottom w:val="0"/>
          <w:divBdr>
            <w:top w:val="none" w:sz="0" w:space="0" w:color="auto"/>
            <w:left w:val="none" w:sz="0" w:space="0" w:color="auto"/>
            <w:bottom w:val="none" w:sz="0" w:space="0" w:color="auto"/>
            <w:right w:val="none" w:sz="0" w:space="0" w:color="auto"/>
          </w:divBdr>
          <w:divsChild>
            <w:div w:id="1120680901">
              <w:marLeft w:val="0"/>
              <w:marRight w:val="0"/>
              <w:marTop w:val="0"/>
              <w:marBottom w:val="0"/>
              <w:divBdr>
                <w:top w:val="none" w:sz="0" w:space="0" w:color="auto"/>
                <w:left w:val="none" w:sz="0" w:space="0" w:color="auto"/>
                <w:bottom w:val="none" w:sz="0" w:space="0" w:color="auto"/>
                <w:right w:val="none" w:sz="0" w:space="0" w:color="auto"/>
              </w:divBdr>
              <w:divsChild>
                <w:div w:id="1592472728">
                  <w:marLeft w:val="0"/>
                  <w:marRight w:val="0"/>
                  <w:marTop w:val="0"/>
                  <w:marBottom w:val="0"/>
                  <w:divBdr>
                    <w:top w:val="none" w:sz="0" w:space="0" w:color="auto"/>
                    <w:left w:val="none" w:sz="0" w:space="0" w:color="auto"/>
                    <w:bottom w:val="none" w:sz="0" w:space="0" w:color="auto"/>
                    <w:right w:val="none" w:sz="0" w:space="0" w:color="auto"/>
                  </w:divBdr>
                  <w:divsChild>
                    <w:div w:id="152600170">
                      <w:marLeft w:val="0"/>
                      <w:marRight w:val="0"/>
                      <w:marTop w:val="0"/>
                      <w:marBottom w:val="0"/>
                      <w:divBdr>
                        <w:top w:val="none" w:sz="0" w:space="0" w:color="auto"/>
                        <w:left w:val="none" w:sz="0" w:space="0" w:color="auto"/>
                        <w:bottom w:val="none" w:sz="0" w:space="0" w:color="auto"/>
                        <w:right w:val="none" w:sz="0" w:space="0" w:color="auto"/>
                      </w:divBdr>
                      <w:divsChild>
                        <w:div w:id="313148097">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sChild>
                                <w:div w:id="50898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753382">
      <w:bodyDiv w:val="1"/>
      <w:marLeft w:val="0"/>
      <w:marRight w:val="0"/>
      <w:marTop w:val="0"/>
      <w:marBottom w:val="0"/>
      <w:divBdr>
        <w:top w:val="none" w:sz="0" w:space="0" w:color="auto"/>
        <w:left w:val="none" w:sz="0" w:space="0" w:color="auto"/>
        <w:bottom w:val="none" w:sz="0" w:space="0" w:color="auto"/>
        <w:right w:val="none" w:sz="0" w:space="0" w:color="auto"/>
      </w:divBdr>
      <w:divsChild>
        <w:div w:id="615211939">
          <w:marLeft w:val="0"/>
          <w:marRight w:val="0"/>
          <w:marTop w:val="0"/>
          <w:marBottom w:val="0"/>
          <w:divBdr>
            <w:top w:val="none" w:sz="0" w:space="0" w:color="auto"/>
            <w:left w:val="none" w:sz="0" w:space="0" w:color="auto"/>
            <w:bottom w:val="none" w:sz="0" w:space="0" w:color="auto"/>
            <w:right w:val="none" w:sz="0" w:space="0" w:color="auto"/>
          </w:divBdr>
        </w:div>
        <w:div w:id="210070323">
          <w:marLeft w:val="0"/>
          <w:marRight w:val="0"/>
          <w:marTop w:val="0"/>
          <w:marBottom w:val="0"/>
          <w:divBdr>
            <w:top w:val="none" w:sz="0" w:space="0" w:color="auto"/>
            <w:left w:val="none" w:sz="0" w:space="0" w:color="auto"/>
            <w:bottom w:val="none" w:sz="0" w:space="0" w:color="auto"/>
            <w:right w:val="none" w:sz="0" w:space="0" w:color="auto"/>
          </w:divBdr>
        </w:div>
      </w:divsChild>
    </w:div>
    <w:div w:id="1038162795">
      <w:bodyDiv w:val="1"/>
      <w:marLeft w:val="0"/>
      <w:marRight w:val="0"/>
      <w:marTop w:val="0"/>
      <w:marBottom w:val="0"/>
      <w:divBdr>
        <w:top w:val="none" w:sz="0" w:space="0" w:color="auto"/>
        <w:left w:val="none" w:sz="0" w:space="0" w:color="auto"/>
        <w:bottom w:val="none" w:sz="0" w:space="0" w:color="auto"/>
        <w:right w:val="none" w:sz="0" w:space="0" w:color="auto"/>
      </w:divBdr>
      <w:divsChild>
        <w:div w:id="387263574">
          <w:marLeft w:val="0"/>
          <w:marRight w:val="0"/>
          <w:marTop w:val="0"/>
          <w:marBottom w:val="0"/>
          <w:divBdr>
            <w:top w:val="none" w:sz="0" w:space="0" w:color="auto"/>
            <w:left w:val="none" w:sz="0" w:space="0" w:color="auto"/>
            <w:bottom w:val="none" w:sz="0" w:space="0" w:color="auto"/>
            <w:right w:val="none" w:sz="0" w:space="0" w:color="auto"/>
          </w:divBdr>
        </w:div>
        <w:div w:id="108622224">
          <w:marLeft w:val="0"/>
          <w:marRight w:val="0"/>
          <w:marTop w:val="0"/>
          <w:marBottom w:val="0"/>
          <w:divBdr>
            <w:top w:val="none" w:sz="0" w:space="0" w:color="auto"/>
            <w:left w:val="none" w:sz="0" w:space="0" w:color="auto"/>
            <w:bottom w:val="none" w:sz="0" w:space="0" w:color="auto"/>
            <w:right w:val="none" w:sz="0" w:space="0" w:color="auto"/>
          </w:divBdr>
        </w:div>
      </w:divsChild>
    </w:div>
    <w:div w:id="1046564076">
      <w:bodyDiv w:val="1"/>
      <w:marLeft w:val="0"/>
      <w:marRight w:val="0"/>
      <w:marTop w:val="0"/>
      <w:marBottom w:val="0"/>
      <w:divBdr>
        <w:top w:val="none" w:sz="0" w:space="0" w:color="auto"/>
        <w:left w:val="none" w:sz="0" w:space="0" w:color="auto"/>
        <w:bottom w:val="none" w:sz="0" w:space="0" w:color="auto"/>
        <w:right w:val="none" w:sz="0" w:space="0" w:color="auto"/>
      </w:divBdr>
      <w:divsChild>
        <w:div w:id="2116634252">
          <w:marLeft w:val="0"/>
          <w:marRight w:val="0"/>
          <w:marTop w:val="0"/>
          <w:marBottom w:val="0"/>
          <w:divBdr>
            <w:top w:val="none" w:sz="0" w:space="0" w:color="auto"/>
            <w:left w:val="none" w:sz="0" w:space="0" w:color="auto"/>
            <w:bottom w:val="none" w:sz="0" w:space="0" w:color="auto"/>
            <w:right w:val="none" w:sz="0" w:space="0" w:color="auto"/>
          </w:divBdr>
        </w:div>
        <w:div w:id="2007512102">
          <w:marLeft w:val="0"/>
          <w:marRight w:val="0"/>
          <w:marTop w:val="0"/>
          <w:marBottom w:val="0"/>
          <w:divBdr>
            <w:top w:val="none" w:sz="0" w:space="0" w:color="auto"/>
            <w:left w:val="none" w:sz="0" w:space="0" w:color="auto"/>
            <w:bottom w:val="none" w:sz="0" w:space="0" w:color="auto"/>
            <w:right w:val="none" w:sz="0" w:space="0" w:color="auto"/>
          </w:divBdr>
        </w:div>
      </w:divsChild>
    </w:div>
    <w:div w:id="1047799025">
      <w:bodyDiv w:val="1"/>
      <w:marLeft w:val="0"/>
      <w:marRight w:val="0"/>
      <w:marTop w:val="0"/>
      <w:marBottom w:val="0"/>
      <w:divBdr>
        <w:top w:val="none" w:sz="0" w:space="0" w:color="auto"/>
        <w:left w:val="none" w:sz="0" w:space="0" w:color="auto"/>
        <w:bottom w:val="none" w:sz="0" w:space="0" w:color="auto"/>
        <w:right w:val="none" w:sz="0" w:space="0" w:color="auto"/>
      </w:divBdr>
      <w:divsChild>
        <w:div w:id="1652368309">
          <w:marLeft w:val="0"/>
          <w:marRight w:val="0"/>
          <w:marTop w:val="0"/>
          <w:marBottom w:val="0"/>
          <w:divBdr>
            <w:top w:val="none" w:sz="0" w:space="0" w:color="auto"/>
            <w:left w:val="none" w:sz="0" w:space="0" w:color="auto"/>
            <w:bottom w:val="none" w:sz="0" w:space="0" w:color="auto"/>
            <w:right w:val="none" w:sz="0" w:space="0" w:color="auto"/>
          </w:divBdr>
        </w:div>
        <w:div w:id="2009211531">
          <w:marLeft w:val="0"/>
          <w:marRight w:val="0"/>
          <w:marTop w:val="0"/>
          <w:marBottom w:val="0"/>
          <w:divBdr>
            <w:top w:val="none" w:sz="0" w:space="0" w:color="auto"/>
            <w:left w:val="none" w:sz="0" w:space="0" w:color="auto"/>
            <w:bottom w:val="none" w:sz="0" w:space="0" w:color="auto"/>
            <w:right w:val="none" w:sz="0" w:space="0" w:color="auto"/>
          </w:divBdr>
        </w:div>
      </w:divsChild>
    </w:div>
    <w:div w:id="1065908329">
      <w:bodyDiv w:val="1"/>
      <w:marLeft w:val="0"/>
      <w:marRight w:val="0"/>
      <w:marTop w:val="0"/>
      <w:marBottom w:val="0"/>
      <w:divBdr>
        <w:top w:val="none" w:sz="0" w:space="0" w:color="auto"/>
        <w:left w:val="none" w:sz="0" w:space="0" w:color="auto"/>
        <w:bottom w:val="none" w:sz="0" w:space="0" w:color="auto"/>
        <w:right w:val="none" w:sz="0" w:space="0" w:color="auto"/>
      </w:divBdr>
      <w:divsChild>
        <w:div w:id="865681961">
          <w:marLeft w:val="0"/>
          <w:marRight w:val="0"/>
          <w:marTop w:val="0"/>
          <w:marBottom w:val="0"/>
          <w:divBdr>
            <w:top w:val="none" w:sz="0" w:space="0" w:color="auto"/>
            <w:left w:val="none" w:sz="0" w:space="0" w:color="auto"/>
            <w:bottom w:val="none" w:sz="0" w:space="0" w:color="auto"/>
            <w:right w:val="none" w:sz="0" w:space="0" w:color="auto"/>
          </w:divBdr>
        </w:div>
        <w:div w:id="971210579">
          <w:marLeft w:val="0"/>
          <w:marRight w:val="0"/>
          <w:marTop w:val="0"/>
          <w:marBottom w:val="0"/>
          <w:divBdr>
            <w:top w:val="none" w:sz="0" w:space="0" w:color="auto"/>
            <w:left w:val="none" w:sz="0" w:space="0" w:color="auto"/>
            <w:bottom w:val="none" w:sz="0" w:space="0" w:color="auto"/>
            <w:right w:val="none" w:sz="0" w:space="0" w:color="auto"/>
          </w:divBdr>
        </w:div>
      </w:divsChild>
    </w:div>
    <w:div w:id="1076439243">
      <w:bodyDiv w:val="1"/>
      <w:marLeft w:val="0"/>
      <w:marRight w:val="0"/>
      <w:marTop w:val="0"/>
      <w:marBottom w:val="0"/>
      <w:divBdr>
        <w:top w:val="none" w:sz="0" w:space="0" w:color="auto"/>
        <w:left w:val="none" w:sz="0" w:space="0" w:color="auto"/>
        <w:bottom w:val="none" w:sz="0" w:space="0" w:color="auto"/>
        <w:right w:val="none" w:sz="0" w:space="0" w:color="auto"/>
      </w:divBdr>
      <w:divsChild>
        <w:div w:id="1327175449">
          <w:marLeft w:val="0"/>
          <w:marRight w:val="0"/>
          <w:marTop w:val="0"/>
          <w:marBottom w:val="0"/>
          <w:divBdr>
            <w:top w:val="none" w:sz="0" w:space="0" w:color="auto"/>
            <w:left w:val="none" w:sz="0" w:space="0" w:color="auto"/>
            <w:bottom w:val="none" w:sz="0" w:space="0" w:color="auto"/>
            <w:right w:val="none" w:sz="0" w:space="0" w:color="auto"/>
          </w:divBdr>
        </w:div>
        <w:div w:id="873466509">
          <w:marLeft w:val="0"/>
          <w:marRight w:val="0"/>
          <w:marTop w:val="0"/>
          <w:marBottom w:val="0"/>
          <w:divBdr>
            <w:top w:val="none" w:sz="0" w:space="0" w:color="auto"/>
            <w:left w:val="none" w:sz="0" w:space="0" w:color="auto"/>
            <w:bottom w:val="none" w:sz="0" w:space="0" w:color="auto"/>
            <w:right w:val="none" w:sz="0" w:space="0" w:color="auto"/>
          </w:divBdr>
        </w:div>
      </w:divsChild>
    </w:div>
    <w:div w:id="1077483006">
      <w:bodyDiv w:val="1"/>
      <w:marLeft w:val="0"/>
      <w:marRight w:val="0"/>
      <w:marTop w:val="0"/>
      <w:marBottom w:val="0"/>
      <w:divBdr>
        <w:top w:val="none" w:sz="0" w:space="0" w:color="auto"/>
        <w:left w:val="none" w:sz="0" w:space="0" w:color="auto"/>
        <w:bottom w:val="none" w:sz="0" w:space="0" w:color="auto"/>
        <w:right w:val="none" w:sz="0" w:space="0" w:color="auto"/>
      </w:divBdr>
      <w:divsChild>
        <w:div w:id="1133140149">
          <w:marLeft w:val="0"/>
          <w:marRight w:val="0"/>
          <w:marTop w:val="0"/>
          <w:marBottom w:val="0"/>
          <w:divBdr>
            <w:top w:val="none" w:sz="0" w:space="0" w:color="auto"/>
            <w:left w:val="none" w:sz="0" w:space="0" w:color="auto"/>
            <w:bottom w:val="none" w:sz="0" w:space="0" w:color="auto"/>
            <w:right w:val="none" w:sz="0" w:space="0" w:color="auto"/>
          </w:divBdr>
        </w:div>
        <w:div w:id="775755866">
          <w:marLeft w:val="0"/>
          <w:marRight w:val="0"/>
          <w:marTop w:val="0"/>
          <w:marBottom w:val="0"/>
          <w:divBdr>
            <w:top w:val="none" w:sz="0" w:space="0" w:color="auto"/>
            <w:left w:val="none" w:sz="0" w:space="0" w:color="auto"/>
            <w:bottom w:val="none" w:sz="0" w:space="0" w:color="auto"/>
            <w:right w:val="none" w:sz="0" w:space="0" w:color="auto"/>
          </w:divBdr>
        </w:div>
      </w:divsChild>
    </w:div>
    <w:div w:id="1091853596">
      <w:bodyDiv w:val="1"/>
      <w:marLeft w:val="0"/>
      <w:marRight w:val="0"/>
      <w:marTop w:val="0"/>
      <w:marBottom w:val="0"/>
      <w:divBdr>
        <w:top w:val="none" w:sz="0" w:space="0" w:color="auto"/>
        <w:left w:val="none" w:sz="0" w:space="0" w:color="auto"/>
        <w:bottom w:val="none" w:sz="0" w:space="0" w:color="auto"/>
        <w:right w:val="none" w:sz="0" w:space="0" w:color="auto"/>
      </w:divBdr>
      <w:divsChild>
        <w:div w:id="1939828969">
          <w:marLeft w:val="0"/>
          <w:marRight w:val="0"/>
          <w:marTop w:val="0"/>
          <w:marBottom w:val="0"/>
          <w:divBdr>
            <w:top w:val="none" w:sz="0" w:space="0" w:color="auto"/>
            <w:left w:val="none" w:sz="0" w:space="0" w:color="auto"/>
            <w:bottom w:val="none" w:sz="0" w:space="0" w:color="auto"/>
            <w:right w:val="none" w:sz="0" w:space="0" w:color="auto"/>
          </w:divBdr>
        </w:div>
        <w:div w:id="959798770">
          <w:marLeft w:val="0"/>
          <w:marRight w:val="0"/>
          <w:marTop w:val="0"/>
          <w:marBottom w:val="0"/>
          <w:divBdr>
            <w:top w:val="none" w:sz="0" w:space="0" w:color="auto"/>
            <w:left w:val="none" w:sz="0" w:space="0" w:color="auto"/>
            <w:bottom w:val="none" w:sz="0" w:space="0" w:color="auto"/>
            <w:right w:val="none" w:sz="0" w:space="0" w:color="auto"/>
          </w:divBdr>
        </w:div>
      </w:divsChild>
    </w:div>
    <w:div w:id="1137725329">
      <w:bodyDiv w:val="1"/>
      <w:marLeft w:val="0"/>
      <w:marRight w:val="0"/>
      <w:marTop w:val="0"/>
      <w:marBottom w:val="0"/>
      <w:divBdr>
        <w:top w:val="none" w:sz="0" w:space="0" w:color="auto"/>
        <w:left w:val="none" w:sz="0" w:space="0" w:color="auto"/>
        <w:bottom w:val="none" w:sz="0" w:space="0" w:color="auto"/>
        <w:right w:val="none" w:sz="0" w:space="0" w:color="auto"/>
      </w:divBdr>
      <w:divsChild>
        <w:div w:id="828327008">
          <w:marLeft w:val="0"/>
          <w:marRight w:val="0"/>
          <w:marTop w:val="0"/>
          <w:marBottom w:val="0"/>
          <w:divBdr>
            <w:top w:val="none" w:sz="0" w:space="0" w:color="auto"/>
            <w:left w:val="none" w:sz="0" w:space="0" w:color="auto"/>
            <w:bottom w:val="none" w:sz="0" w:space="0" w:color="auto"/>
            <w:right w:val="none" w:sz="0" w:space="0" w:color="auto"/>
          </w:divBdr>
        </w:div>
      </w:divsChild>
    </w:div>
    <w:div w:id="1155875202">
      <w:bodyDiv w:val="1"/>
      <w:marLeft w:val="0"/>
      <w:marRight w:val="0"/>
      <w:marTop w:val="0"/>
      <w:marBottom w:val="0"/>
      <w:divBdr>
        <w:top w:val="none" w:sz="0" w:space="0" w:color="auto"/>
        <w:left w:val="none" w:sz="0" w:space="0" w:color="auto"/>
        <w:bottom w:val="none" w:sz="0" w:space="0" w:color="auto"/>
        <w:right w:val="none" w:sz="0" w:space="0" w:color="auto"/>
      </w:divBdr>
      <w:divsChild>
        <w:div w:id="513612637">
          <w:marLeft w:val="0"/>
          <w:marRight w:val="0"/>
          <w:marTop w:val="0"/>
          <w:marBottom w:val="0"/>
          <w:divBdr>
            <w:top w:val="none" w:sz="0" w:space="0" w:color="auto"/>
            <w:left w:val="none" w:sz="0" w:space="0" w:color="auto"/>
            <w:bottom w:val="none" w:sz="0" w:space="0" w:color="auto"/>
            <w:right w:val="none" w:sz="0" w:space="0" w:color="auto"/>
          </w:divBdr>
        </w:div>
        <w:div w:id="1140153169">
          <w:marLeft w:val="0"/>
          <w:marRight w:val="0"/>
          <w:marTop w:val="0"/>
          <w:marBottom w:val="0"/>
          <w:divBdr>
            <w:top w:val="none" w:sz="0" w:space="0" w:color="auto"/>
            <w:left w:val="none" w:sz="0" w:space="0" w:color="auto"/>
            <w:bottom w:val="none" w:sz="0" w:space="0" w:color="auto"/>
            <w:right w:val="none" w:sz="0" w:space="0" w:color="auto"/>
          </w:divBdr>
        </w:div>
      </w:divsChild>
    </w:div>
    <w:div w:id="1161114134">
      <w:bodyDiv w:val="1"/>
      <w:marLeft w:val="0"/>
      <w:marRight w:val="0"/>
      <w:marTop w:val="0"/>
      <w:marBottom w:val="0"/>
      <w:divBdr>
        <w:top w:val="none" w:sz="0" w:space="0" w:color="auto"/>
        <w:left w:val="none" w:sz="0" w:space="0" w:color="auto"/>
        <w:bottom w:val="none" w:sz="0" w:space="0" w:color="auto"/>
        <w:right w:val="none" w:sz="0" w:space="0" w:color="auto"/>
      </w:divBdr>
      <w:divsChild>
        <w:div w:id="1448500366">
          <w:marLeft w:val="0"/>
          <w:marRight w:val="0"/>
          <w:marTop w:val="0"/>
          <w:marBottom w:val="0"/>
          <w:divBdr>
            <w:top w:val="none" w:sz="0" w:space="0" w:color="auto"/>
            <w:left w:val="none" w:sz="0" w:space="0" w:color="auto"/>
            <w:bottom w:val="none" w:sz="0" w:space="0" w:color="auto"/>
            <w:right w:val="none" w:sz="0" w:space="0" w:color="auto"/>
          </w:divBdr>
        </w:div>
      </w:divsChild>
    </w:div>
    <w:div w:id="1204365719">
      <w:bodyDiv w:val="1"/>
      <w:marLeft w:val="0"/>
      <w:marRight w:val="0"/>
      <w:marTop w:val="0"/>
      <w:marBottom w:val="0"/>
      <w:divBdr>
        <w:top w:val="none" w:sz="0" w:space="0" w:color="auto"/>
        <w:left w:val="none" w:sz="0" w:space="0" w:color="auto"/>
        <w:bottom w:val="none" w:sz="0" w:space="0" w:color="auto"/>
        <w:right w:val="none" w:sz="0" w:space="0" w:color="auto"/>
      </w:divBdr>
      <w:divsChild>
        <w:div w:id="1047294926">
          <w:marLeft w:val="0"/>
          <w:marRight w:val="0"/>
          <w:marTop w:val="0"/>
          <w:marBottom w:val="0"/>
          <w:divBdr>
            <w:top w:val="none" w:sz="0" w:space="0" w:color="auto"/>
            <w:left w:val="none" w:sz="0" w:space="0" w:color="auto"/>
            <w:bottom w:val="none" w:sz="0" w:space="0" w:color="auto"/>
            <w:right w:val="none" w:sz="0" w:space="0" w:color="auto"/>
          </w:divBdr>
        </w:div>
      </w:divsChild>
    </w:div>
    <w:div w:id="1250500516">
      <w:bodyDiv w:val="1"/>
      <w:marLeft w:val="0"/>
      <w:marRight w:val="0"/>
      <w:marTop w:val="0"/>
      <w:marBottom w:val="0"/>
      <w:divBdr>
        <w:top w:val="none" w:sz="0" w:space="0" w:color="auto"/>
        <w:left w:val="none" w:sz="0" w:space="0" w:color="auto"/>
        <w:bottom w:val="none" w:sz="0" w:space="0" w:color="auto"/>
        <w:right w:val="none" w:sz="0" w:space="0" w:color="auto"/>
      </w:divBdr>
      <w:divsChild>
        <w:div w:id="1169906102">
          <w:marLeft w:val="0"/>
          <w:marRight w:val="0"/>
          <w:marTop w:val="0"/>
          <w:marBottom w:val="0"/>
          <w:divBdr>
            <w:top w:val="none" w:sz="0" w:space="0" w:color="auto"/>
            <w:left w:val="none" w:sz="0" w:space="0" w:color="auto"/>
            <w:bottom w:val="none" w:sz="0" w:space="0" w:color="auto"/>
            <w:right w:val="none" w:sz="0" w:space="0" w:color="auto"/>
          </w:divBdr>
        </w:div>
      </w:divsChild>
    </w:div>
    <w:div w:id="1266232891">
      <w:bodyDiv w:val="1"/>
      <w:marLeft w:val="0"/>
      <w:marRight w:val="0"/>
      <w:marTop w:val="0"/>
      <w:marBottom w:val="0"/>
      <w:divBdr>
        <w:top w:val="none" w:sz="0" w:space="0" w:color="auto"/>
        <w:left w:val="none" w:sz="0" w:space="0" w:color="auto"/>
        <w:bottom w:val="none" w:sz="0" w:space="0" w:color="auto"/>
        <w:right w:val="none" w:sz="0" w:space="0" w:color="auto"/>
      </w:divBdr>
      <w:divsChild>
        <w:div w:id="1250000550">
          <w:marLeft w:val="0"/>
          <w:marRight w:val="0"/>
          <w:marTop w:val="0"/>
          <w:marBottom w:val="0"/>
          <w:divBdr>
            <w:top w:val="none" w:sz="0" w:space="0" w:color="auto"/>
            <w:left w:val="none" w:sz="0" w:space="0" w:color="auto"/>
            <w:bottom w:val="none" w:sz="0" w:space="0" w:color="auto"/>
            <w:right w:val="none" w:sz="0" w:space="0" w:color="auto"/>
          </w:divBdr>
        </w:div>
      </w:divsChild>
    </w:div>
    <w:div w:id="1271812258">
      <w:bodyDiv w:val="1"/>
      <w:marLeft w:val="0"/>
      <w:marRight w:val="0"/>
      <w:marTop w:val="0"/>
      <w:marBottom w:val="0"/>
      <w:divBdr>
        <w:top w:val="none" w:sz="0" w:space="0" w:color="auto"/>
        <w:left w:val="none" w:sz="0" w:space="0" w:color="auto"/>
        <w:bottom w:val="none" w:sz="0" w:space="0" w:color="auto"/>
        <w:right w:val="none" w:sz="0" w:space="0" w:color="auto"/>
      </w:divBdr>
      <w:divsChild>
        <w:div w:id="477694682">
          <w:marLeft w:val="0"/>
          <w:marRight w:val="0"/>
          <w:marTop w:val="0"/>
          <w:marBottom w:val="0"/>
          <w:divBdr>
            <w:top w:val="none" w:sz="0" w:space="0" w:color="auto"/>
            <w:left w:val="none" w:sz="0" w:space="0" w:color="auto"/>
            <w:bottom w:val="none" w:sz="0" w:space="0" w:color="auto"/>
            <w:right w:val="none" w:sz="0" w:space="0" w:color="auto"/>
          </w:divBdr>
        </w:div>
      </w:divsChild>
    </w:div>
    <w:div w:id="1276324606">
      <w:bodyDiv w:val="1"/>
      <w:marLeft w:val="0"/>
      <w:marRight w:val="0"/>
      <w:marTop w:val="0"/>
      <w:marBottom w:val="0"/>
      <w:divBdr>
        <w:top w:val="none" w:sz="0" w:space="0" w:color="auto"/>
        <w:left w:val="none" w:sz="0" w:space="0" w:color="auto"/>
        <w:bottom w:val="none" w:sz="0" w:space="0" w:color="auto"/>
        <w:right w:val="none" w:sz="0" w:space="0" w:color="auto"/>
      </w:divBdr>
    </w:div>
    <w:div w:id="1313023394">
      <w:bodyDiv w:val="1"/>
      <w:marLeft w:val="0"/>
      <w:marRight w:val="0"/>
      <w:marTop w:val="0"/>
      <w:marBottom w:val="0"/>
      <w:divBdr>
        <w:top w:val="none" w:sz="0" w:space="0" w:color="auto"/>
        <w:left w:val="none" w:sz="0" w:space="0" w:color="auto"/>
        <w:bottom w:val="none" w:sz="0" w:space="0" w:color="auto"/>
        <w:right w:val="none" w:sz="0" w:space="0" w:color="auto"/>
      </w:divBdr>
      <w:divsChild>
        <w:div w:id="746272173">
          <w:marLeft w:val="0"/>
          <w:marRight w:val="0"/>
          <w:marTop w:val="0"/>
          <w:marBottom w:val="0"/>
          <w:divBdr>
            <w:top w:val="none" w:sz="0" w:space="0" w:color="auto"/>
            <w:left w:val="none" w:sz="0" w:space="0" w:color="auto"/>
            <w:bottom w:val="none" w:sz="0" w:space="0" w:color="auto"/>
            <w:right w:val="none" w:sz="0" w:space="0" w:color="auto"/>
          </w:divBdr>
        </w:div>
        <w:div w:id="1112674174">
          <w:marLeft w:val="0"/>
          <w:marRight w:val="0"/>
          <w:marTop w:val="0"/>
          <w:marBottom w:val="0"/>
          <w:divBdr>
            <w:top w:val="none" w:sz="0" w:space="0" w:color="auto"/>
            <w:left w:val="none" w:sz="0" w:space="0" w:color="auto"/>
            <w:bottom w:val="none" w:sz="0" w:space="0" w:color="auto"/>
            <w:right w:val="none" w:sz="0" w:space="0" w:color="auto"/>
          </w:divBdr>
        </w:div>
      </w:divsChild>
    </w:div>
    <w:div w:id="1315913291">
      <w:bodyDiv w:val="1"/>
      <w:marLeft w:val="0"/>
      <w:marRight w:val="0"/>
      <w:marTop w:val="0"/>
      <w:marBottom w:val="0"/>
      <w:divBdr>
        <w:top w:val="none" w:sz="0" w:space="0" w:color="auto"/>
        <w:left w:val="none" w:sz="0" w:space="0" w:color="auto"/>
        <w:bottom w:val="none" w:sz="0" w:space="0" w:color="auto"/>
        <w:right w:val="none" w:sz="0" w:space="0" w:color="auto"/>
      </w:divBdr>
    </w:div>
    <w:div w:id="1325548517">
      <w:bodyDiv w:val="1"/>
      <w:marLeft w:val="0"/>
      <w:marRight w:val="0"/>
      <w:marTop w:val="0"/>
      <w:marBottom w:val="0"/>
      <w:divBdr>
        <w:top w:val="none" w:sz="0" w:space="0" w:color="auto"/>
        <w:left w:val="none" w:sz="0" w:space="0" w:color="auto"/>
        <w:bottom w:val="none" w:sz="0" w:space="0" w:color="auto"/>
        <w:right w:val="none" w:sz="0" w:space="0" w:color="auto"/>
      </w:divBdr>
      <w:divsChild>
        <w:div w:id="908883345">
          <w:marLeft w:val="0"/>
          <w:marRight w:val="0"/>
          <w:marTop w:val="0"/>
          <w:marBottom w:val="0"/>
          <w:divBdr>
            <w:top w:val="none" w:sz="0" w:space="0" w:color="auto"/>
            <w:left w:val="none" w:sz="0" w:space="0" w:color="auto"/>
            <w:bottom w:val="none" w:sz="0" w:space="0" w:color="auto"/>
            <w:right w:val="none" w:sz="0" w:space="0" w:color="auto"/>
          </w:divBdr>
        </w:div>
        <w:div w:id="1875077423">
          <w:marLeft w:val="0"/>
          <w:marRight w:val="0"/>
          <w:marTop w:val="0"/>
          <w:marBottom w:val="0"/>
          <w:divBdr>
            <w:top w:val="none" w:sz="0" w:space="0" w:color="auto"/>
            <w:left w:val="none" w:sz="0" w:space="0" w:color="auto"/>
            <w:bottom w:val="none" w:sz="0" w:space="0" w:color="auto"/>
            <w:right w:val="none" w:sz="0" w:space="0" w:color="auto"/>
          </w:divBdr>
        </w:div>
      </w:divsChild>
    </w:div>
    <w:div w:id="1325742806">
      <w:bodyDiv w:val="1"/>
      <w:marLeft w:val="0"/>
      <w:marRight w:val="0"/>
      <w:marTop w:val="0"/>
      <w:marBottom w:val="0"/>
      <w:divBdr>
        <w:top w:val="none" w:sz="0" w:space="0" w:color="auto"/>
        <w:left w:val="none" w:sz="0" w:space="0" w:color="auto"/>
        <w:bottom w:val="none" w:sz="0" w:space="0" w:color="auto"/>
        <w:right w:val="none" w:sz="0" w:space="0" w:color="auto"/>
      </w:divBdr>
      <w:divsChild>
        <w:div w:id="768431758">
          <w:marLeft w:val="0"/>
          <w:marRight w:val="0"/>
          <w:marTop w:val="0"/>
          <w:marBottom w:val="0"/>
          <w:divBdr>
            <w:top w:val="none" w:sz="0" w:space="0" w:color="auto"/>
            <w:left w:val="none" w:sz="0" w:space="0" w:color="auto"/>
            <w:bottom w:val="none" w:sz="0" w:space="0" w:color="auto"/>
            <w:right w:val="none" w:sz="0" w:space="0" w:color="auto"/>
          </w:divBdr>
        </w:div>
        <w:div w:id="784692237">
          <w:marLeft w:val="0"/>
          <w:marRight w:val="0"/>
          <w:marTop w:val="0"/>
          <w:marBottom w:val="0"/>
          <w:divBdr>
            <w:top w:val="none" w:sz="0" w:space="0" w:color="auto"/>
            <w:left w:val="none" w:sz="0" w:space="0" w:color="auto"/>
            <w:bottom w:val="none" w:sz="0" w:space="0" w:color="auto"/>
            <w:right w:val="none" w:sz="0" w:space="0" w:color="auto"/>
          </w:divBdr>
        </w:div>
      </w:divsChild>
    </w:div>
    <w:div w:id="1362707425">
      <w:bodyDiv w:val="1"/>
      <w:marLeft w:val="0"/>
      <w:marRight w:val="0"/>
      <w:marTop w:val="0"/>
      <w:marBottom w:val="0"/>
      <w:divBdr>
        <w:top w:val="none" w:sz="0" w:space="0" w:color="auto"/>
        <w:left w:val="none" w:sz="0" w:space="0" w:color="auto"/>
        <w:bottom w:val="none" w:sz="0" w:space="0" w:color="auto"/>
        <w:right w:val="none" w:sz="0" w:space="0" w:color="auto"/>
      </w:divBdr>
      <w:divsChild>
        <w:div w:id="635765977">
          <w:marLeft w:val="0"/>
          <w:marRight w:val="0"/>
          <w:marTop w:val="0"/>
          <w:marBottom w:val="0"/>
          <w:divBdr>
            <w:top w:val="none" w:sz="0" w:space="0" w:color="auto"/>
            <w:left w:val="none" w:sz="0" w:space="0" w:color="auto"/>
            <w:bottom w:val="none" w:sz="0" w:space="0" w:color="auto"/>
            <w:right w:val="none" w:sz="0" w:space="0" w:color="auto"/>
          </w:divBdr>
        </w:div>
        <w:div w:id="2063095085">
          <w:marLeft w:val="0"/>
          <w:marRight w:val="0"/>
          <w:marTop w:val="0"/>
          <w:marBottom w:val="0"/>
          <w:divBdr>
            <w:top w:val="none" w:sz="0" w:space="0" w:color="auto"/>
            <w:left w:val="none" w:sz="0" w:space="0" w:color="auto"/>
            <w:bottom w:val="none" w:sz="0" w:space="0" w:color="auto"/>
            <w:right w:val="none" w:sz="0" w:space="0" w:color="auto"/>
          </w:divBdr>
        </w:div>
      </w:divsChild>
    </w:div>
    <w:div w:id="1367096919">
      <w:bodyDiv w:val="1"/>
      <w:marLeft w:val="0"/>
      <w:marRight w:val="0"/>
      <w:marTop w:val="0"/>
      <w:marBottom w:val="0"/>
      <w:divBdr>
        <w:top w:val="none" w:sz="0" w:space="0" w:color="auto"/>
        <w:left w:val="none" w:sz="0" w:space="0" w:color="auto"/>
        <w:bottom w:val="none" w:sz="0" w:space="0" w:color="auto"/>
        <w:right w:val="none" w:sz="0" w:space="0" w:color="auto"/>
      </w:divBdr>
      <w:divsChild>
        <w:div w:id="795372620">
          <w:marLeft w:val="0"/>
          <w:marRight w:val="0"/>
          <w:marTop w:val="0"/>
          <w:marBottom w:val="0"/>
          <w:divBdr>
            <w:top w:val="none" w:sz="0" w:space="0" w:color="auto"/>
            <w:left w:val="none" w:sz="0" w:space="0" w:color="auto"/>
            <w:bottom w:val="none" w:sz="0" w:space="0" w:color="auto"/>
            <w:right w:val="none" w:sz="0" w:space="0" w:color="auto"/>
          </w:divBdr>
        </w:div>
        <w:div w:id="1068455517">
          <w:marLeft w:val="0"/>
          <w:marRight w:val="0"/>
          <w:marTop w:val="0"/>
          <w:marBottom w:val="0"/>
          <w:divBdr>
            <w:top w:val="none" w:sz="0" w:space="0" w:color="auto"/>
            <w:left w:val="none" w:sz="0" w:space="0" w:color="auto"/>
            <w:bottom w:val="none" w:sz="0" w:space="0" w:color="auto"/>
            <w:right w:val="none" w:sz="0" w:space="0" w:color="auto"/>
          </w:divBdr>
        </w:div>
      </w:divsChild>
    </w:div>
    <w:div w:id="1392191454">
      <w:bodyDiv w:val="1"/>
      <w:marLeft w:val="0"/>
      <w:marRight w:val="0"/>
      <w:marTop w:val="0"/>
      <w:marBottom w:val="0"/>
      <w:divBdr>
        <w:top w:val="none" w:sz="0" w:space="0" w:color="auto"/>
        <w:left w:val="none" w:sz="0" w:space="0" w:color="auto"/>
        <w:bottom w:val="none" w:sz="0" w:space="0" w:color="auto"/>
        <w:right w:val="none" w:sz="0" w:space="0" w:color="auto"/>
      </w:divBdr>
      <w:divsChild>
        <w:div w:id="747073481">
          <w:marLeft w:val="0"/>
          <w:marRight w:val="0"/>
          <w:marTop w:val="0"/>
          <w:marBottom w:val="0"/>
          <w:divBdr>
            <w:top w:val="none" w:sz="0" w:space="0" w:color="auto"/>
            <w:left w:val="none" w:sz="0" w:space="0" w:color="auto"/>
            <w:bottom w:val="none" w:sz="0" w:space="0" w:color="auto"/>
            <w:right w:val="none" w:sz="0" w:space="0" w:color="auto"/>
          </w:divBdr>
        </w:div>
        <w:div w:id="472524338">
          <w:marLeft w:val="0"/>
          <w:marRight w:val="0"/>
          <w:marTop w:val="0"/>
          <w:marBottom w:val="0"/>
          <w:divBdr>
            <w:top w:val="none" w:sz="0" w:space="0" w:color="auto"/>
            <w:left w:val="none" w:sz="0" w:space="0" w:color="auto"/>
            <w:bottom w:val="none" w:sz="0" w:space="0" w:color="auto"/>
            <w:right w:val="none" w:sz="0" w:space="0" w:color="auto"/>
          </w:divBdr>
        </w:div>
      </w:divsChild>
    </w:div>
    <w:div w:id="1402409591">
      <w:bodyDiv w:val="1"/>
      <w:marLeft w:val="0"/>
      <w:marRight w:val="0"/>
      <w:marTop w:val="0"/>
      <w:marBottom w:val="0"/>
      <w:divBdr>
        <w:top w:val="none" w:sz="0" w:space="0" w:color="auto"/>
        <w:left w:val="none" w:sz="0" w:space="0" w:color="auto"/>
        <w:bottom w:val="none" w:sz="0" w:space="0" w:color="auto"/>
        <w:right w:val="none" w:sz="0" w:space="0" w:color="auto"/>
      </w:divBdr>
      <w:divsChild>
        <w:div w:id="396897242">
          <w:marLeft w:val="0"/>
          <w:marRight w:val="0"/>
          <w:marTop w:val="0"/>
          <w:marBottom w:val="0"/>
          <w:divBdr>
            <w:top w:val="none" w:sz="0" w:space="0" w:color="auto"/>
            <w:left w:val="none" w:sz="0" w:space="0" w:color="auto"/>
            <w:bottom w:val="none" w:sz="0" w:space="0" w:color="auto"/>
            <w:right w:val="none" w:sz="0" w:space="0" w:color="auto"/>
          </w:divBdr>
        </w:div>
        <w:div w:id="1438914474">
          <w:marLeft w:val="0"/>
          <w:marRight w:val="0"/>
          <w:marTop w:val="0"/>
          <w:marBottom w:val="0"/>
          <w:divBdr>
            <w:top w:val="none" w:sz="0" w:space="0" w:color="auto"/>
            <w:left w:val="none" w:sz="0" w:space="0" w:color="auto"/>
            <w:bottom w:val="none" w:sz="0" w:space="0" w:color="auto"/>
            <w:right w:val="none" w:sz="0" w:space="0" w:color="auto"/>
          </w:divBdr>
        </w:div>
      </w:divsChild>
    </w:div>
    <w:div w:id="1428578708">
      <w:bodyDiv w:val="1"/>
      <w:marLeft w:val="0"/>
      <w:marRight w:val="0"/>
      <w:marTop w:val="0"/>
      <w:marBottom w:val="0"/>
      <w:divBdr>
        <w:top w:val="none" w:sz="0" w:space="0" w:color="auto"/>
        <w:left w:val="none" w:sz="0" w:space="0" w:color="auto"/>
        <w:bottom w:val="none" w:sz="0" w:space="0" w:color="auto"/>
        <w:right w:val="none" w:sz="0" w:space="0" w:color="auto"/>
      </w:divBdr>
    </w:div>
    <w:div w:id="1444302904">
      <w:bodyDiv w:val="1"/>
      <w:marLeft w:val="0"/>
      <w:marRight w:val="0"/>
      <w:marTop w:val="0"/>
      <w:marBottom w:val="0"/>
      <w:divBdr>
        <w:top w:val="none" w:sz="0" w:space="0" w:color="auto"/>
        <w:left w:val="none" w:sz="0" w:space="0" w:color="auto"/>
        <w:bottom w:val="none" w:sz="0" w:space="0" w:color="auto"/>
        <w:right w:val="none" w:sz="0" w:space="0" w:color="auto"/>
      </w:divBdr>
      <w:divsChild>
        <w:div w:id="525407883">
          <w:marLeft w:val="0"/>
          <w:marRight w:val="0"/>
          <w:marTop w:val="0"/>
          <w:marBottom w:val="0"/>
          <w:divBdr>
            <w:top w:val="none" w:sz="0" w:space="0" w:color="auto"/>
            <w:left w:val="none" w:sz="0" w:space="0" w:color="auto"/>
            <w:bottom w:val="none" w:sz="0" w:space="0" w:color="auto"/>
            <w:right w:val="none" w:sz="0" w:space="0" w:color="auto"/>
          </w:divBdr>
        </w:div>
      </w:divsChild>
    </w:div>
    <w:div w:id="1468204014">
      <w:bodyDiv w:val="1"/>
      <w:marLeft w:val="0"/>
      <w:marRight w:val="0"/>
      <w:marTop w:val="0"/>
      <w:marBottom w:val="0"/>
      <w:divBdr>
        <w:top w:val="none" w:sz="0" w:space="0" w:color="auto"/>
        <w:left w:val="none" w:sz="0" w:space="0" w:color="auto"/>
        <w:bottom w:val="none" w:sz="0" w:space="0" w:color="auto"/>
        <w:right w:val="none" w:sz="0" w:space="0" w:color="auto"/>
      </w:divBdr>
      <w:divsChild>
        <w:div w:id="738479822">
          <w:marLeft w:val="0"/>
          <w:marRight w:val="0"/>
          <w:marTop w:val="0"/>
          <w:marBottom w:val="0"/>
          <w:divBdr>
            <w:top w:val="none" w:sz="0" w:space="0" w:color="auto"/>
            <w:left w:val="none" w:sz="0" w:space="0" w:color="auto"/>
            <w:bottom w:val="none" w:sz="0" w:space="0" w:color="auto"/>
            <w:right w:val="none" w:sz="0" w:space="0" w:color="auto"/>
          </w:divBdr>
        </w:div>
        <w:div w:id="1403867467">
          <w:marLeft w:val="0"/>
          <w:marRight w:val="0"/>
          <w:marTop w:val="0"/>
          <w:marBottom w:val="0"/>
          <w:divBdr>
            <w:top w:val="none" w:sz="0" w:space="0" w:color="auto"/>
            <w:left w:val="none" w:sz="0" w:space="0" w:color="auto"/>
            <w:bottom w:val="none" w:sz="0" w:space="0" w:color="auto"/>
            <w:right w:val="none" w:sz="0" w:space="0" w:color="auto"/>
          </w:divBdr>
        </w:div>
      </w:divsChild>
    </w:div>
    <w:div w:id="1486507249">
      <w:bodyDiv w:val="1"/>
      <w:marLeft w:val="0"/>
      <w:marRight w:val="0"/>
      <w:marTop w:val="0"/>
      <w:marBottom w:val="0"/>
      <w:divBdr>
        <w:top w:val="none" w:sz="0" w:space="0" w:color="auto"/>
        <w:left w:val="none" w:sz="0" w:space="0" w:color="auto"/>
        <w:bottom w:val="none" w:sz="0" w:space="0" w:color="auto"/>
        <w:right w:val="none" w:sz="0" w:space="0" w:color="auto"/>
      </w:divBdr>
      <w:divsChild>
        <w:div w:id="177425405">
          <w:marLeft w:val="0"/>
          <w:marRight w:val="0"/>
          <w:marTop w:val="0"/>
          <w:marBottom w:val="0"/>
          <w:divBdr>
            <w:top w:val="none" w:sz="0" w:space="0" w:color="auto"/>
            <w:left w:val="none" w:sz="0" w:space="0" w:color="auto"/>
            <w:bottom w:val="none" w:sz="0" w:space="0" w:color="auto"/>
            <w:right w:val="none" w:sz="0" w:space="0" w:color="auto"/>
          </w:divBdr>
        </w:div>
      </w:divsChild>
    </w:div>
    <w:div w:id="1491481054">
      <w:bodyDiv w:val="1"/>
      <w:marLeft w:val="0"/>
      <w:marRight w:val="0"/>
      <w:marTop w:val="0"/>
      <w:marBottom w:val="0"/>
      <w:divBdr>
        <w:top w:val="none" w:sz="0" w:space="0" w:color="auto"/>
        <w:left w:val="none" w:sz="0" w:space="0" w:color="auto"/>
        <w:bottom w:val="none" w:sz="0" w:space="0" w:color="auto"/>
        <w:right w:val="none" w:sz="0" w:space="0" w:color="auto"/>
      </w:divBdr>
      <w:divsChild>
        <w:div w:id="162087613">
          <w:marLeft w:val="0"/>
          <w:marRight w:val="0"/>
          <w:marTop w:val="0"/>
          <w:marBottom w:val="0"/>
          <w:divBdr>
            <w:top w:val="none" w:sz="0" w:space="0" w:color="auto"/>
            <w:left w:val="none" w:sz="0" w:space="0" w:color="auto"/>
            <w:bottom w:val="none" w:sz="0" w:space="0" w:color="auto"/>
            <w:right w:val="none" w:sz="0" w:space="0" w:color="auto"/>
          </w:divBdr>
        </w:div>
        <w:div w:id="1576629238">
          <w:marLeft w:val="0"/>
          <w:marRight w:val="0"/>
          <w:marTop w:val="0"/>
          <w:marBottom w:val="0"/>
          <w:divBdr>
            <w:top w:val="none" w:sz="0" w:space="0" w:color="auto"/>
            <w:left w:val="none" w:sz="0" w:space="0" w:color="auto"/>
            <w:bottom w:val="none" w:sz="0" w:space="0" w:color="auto"/>
            <w:right w:val="none" w:sz="0" w:space="0" w:color="auto"/>
          </w:divBdr>
        </w:div>
      </w:divsChild>
    </w:div>
    <w:div w:id="1538397431">
      <w:bodyDiv w:val="1"/>
      <w:marLeft w:val="0"/>
      <w:marRight w:val="0"/>
      <w:marTop w:val="0"/>
      <w:marBottom w:val="0"/>
      <w:divBdr>
        <w:top w:val="none" w:sz="0" w:space="0" w:color="auto"/>
        <w:left w:val="none" w:sz="0" w:space="0" w:color="auto"/>
        <w:bottom w:val="none" w:sz="0" w:space="0" w:color="auto"/>
        <w:right w:val="none" w:sz="0" w:space="0" w:color="auto"/>
      </w:divBdr>
      <w:divsChild>
        <w:div w:id="114181030">
          <w:marLeft w:val="0"/>
          <w:marRight w:val="0"/>
          <w:marTop w:val="0"/>
          <w:marBottom w:val="0"/>
          <w:divBdr>
            <w:top w:val="none" w:sz="0" w:space="0" w:color="auto"/>
            <w:left w:val="none" w:sz="0" w:space="0" w:color="auto"/>
            <w:bottom w:val="none" w:sz="0" w:space="0" w:color="auto"/>
            <w:right w:val="none" w:sz="0" w:space="0" w:color="auto"/>
          </w:divBdr>
        </w:div>
        <w:div w:id="1138260829">
          <w:marLeft w:val="0"/>
          <w:marRight w:val="0"/>
          <w:marTop w:val="0"/>
          <w:marBottom w:val="0"/>
          <w:divBdr>
            <w:top w:val="none" w:sz="0" w:space="0" w:color="auto"/>
            <w:left w:val="none" w:sz="0" w:space="0" w:color="auto"/>
            <w:bottom w:val="none" w:sz="0" w:space="0" w:color="auto"/>
            <w:right w:val="none" w:sz="0" w:space="0" w:color="auto"/>
          </w:divBdr>
        </w:div>
      </w:divsChild>
    </w:div>
    <w:div w:id="1555191131">
      <w:bodyDiv w:val="1"/>
      <w:marLeft w:val="0"/>
      <w:marRight w:val="0"/>
      <w:marTop w:val="0"/>
      <w:marBottom w:val="0"/>
      <w:divBdr>
        <w:top w:val="none" w:sz="0" w:space="0" w:color="auto"/>
        <w:left w:val="none" w:sz="0" w:space="0" w:color="auto"/>
        <w:bottom w:val="none" w:sz="0" w:space="0" w:color="auto"/>
        <w:right w:val="none" w:sz="0" w:space="0" w:color="auto"/>
      </w:divBdr>
      <w:divsChild>
        <w:div w:id="826946502">
          <w:marLeft w:val="0"/>
          <w:marRight w:val="0"/>
          <w:marTop w:val="0"/>
          <w:marBottom w:val="0"/>
          <w:divBdr>
            <w:top w:val="none" w:sz="0" w:space="0" w:color="auto"/>
            <w:left w:val="none" w:sz="0" w:space="0" w:color="auto"/>
            <w:bottom w:val="none" w:sz="0" w:space="0" w:color="auto"/>
            <w:right w:val="none" w:sz="0" w:space="0" w:color="auto"/>
          </w:divBdr>
        </w:div>
      </w:divsChild>
    </w:div>
    <w:div w:id="1562329627">
      <w:bodyDiv w:val="1"/>
      <w:marLeft w:val="0"/>
      <w:marRight w:val="0"/>
      <w:marTop w:val="0"/>
      <w:marBottom w:val="0"/>
      <w:divBdr>
        <w:top w:val="none" w:sz="0" w:space="0" w:color="auto"/>
        <w:left w:val="none" w:sz="0" w:space="0" w:color="auto"/>
        <w:bottom w:val="none" w:sz="0" w:space="0" w:color="auto"/>
        <w:right w:val="none" w:sz="0" w:space="0" w:color="auto"/>
      </w:divBdr>
      <w:divsChild>
        <w:div w:id="741222982">
          <w:marLeft w:val="0"/>
          <w:marRight w:val="0"/>
          <w:marTop w:val="0"/>
          <w:marBottom w:val="0"/>
          <w:divBdr>
            <w:top w:val="none" w:sz="0" w:space="0" w:color="auto"/>
            <w:left w:val="none" w:sz="0" w:space="0" w:color="auto"/>
            <w:bottom w:val="none" w:sz="0" w:space="0" w:color="auto"/>
            <w:right w:val="none" w:sz="0" w:space="0" w:color="auto"/>
          </w:divBdr>
        </w:div>
        <w:div w:id="1574509102">
          <w:marLeft w:val="0"/>
          <w:marRight w:val="0"/>
          <w:marTop w:val="0"/>
          <w:marBottom w:val="0"/>
          <w:divBdr>
            <w:top w:val="none" w:sz="0" w:space="0" w:color="auto"/>
            <w:left w:val="none" w:sz="0" w:space="0" w:color="auto"/>
            <w:bottom w:val="none" w:sz="0" w:space="0" w:color="auto"/>
            <w:right w:val="none" w:sz="0" w:space="0" w:color="auto"/>
          </w:divBdr>
        </w:div>
      </w:divsChild>
    </w:div>
    <w:div w:id="1562476051">
      <w:bodyDiv w:val="1"/>
      <w:marLeft w:val="0"/>
      <w:marRight w:val="0"/>
      <w:marTop w:val="0"/>
      <w:marBottom w:val="0"/>
      <w:divBdr>
        <w:top w:val="none" w:sz="0" w:space="0" w:color="auto"/>
        <w:left w:val="none" w:sz="0" w:space="0" w:color="auto"/>
        <w:bottom w:val="none" w:sz="0" w:space="0" w:color="auto"/>
        <w:right w:val="none" w:sz="0" w:space="0" w:color="auto"/>
      </w:divBdr>
      <w:divsChild>
        <w:div w:id="334646913">
          <w:marLeft w:val="0"/>
          <w:marRight w:val="0"/>
          <w:marTop w:val="0"/>
          <w:marBottom w:val="0"/>
          <w:divBdr>
            <w:top w:val="none" w:sz="0" w:space="0" w:color="auto"/>
            <w:left w:val="none" w:sz="0" w:space="0" w:color="auto"/>
            <w:bottom w:val="none" w:sz="0" w:space="0" w:color="auto"/>
            <w:right w:val="none" w:sz="0" w:space="0" w:color="auto"/>
          </w:divBdr>
        </w:div>
        <w:div w:id="1202552409">
          <w:marLeft w:val="0"/>
          <w:marRight w:val="0"/>
          <w:marTop w:val="0"/>
          <w:marBottom w:val="0"/>
          <w:divBdr>
            <w:top w:val="none" w:sz="0" w:space="0" w:color="auto"/>
            <w:left w:val="none" w:sz="0" w:space="0" w:color="auto"/>
            <w:bottom w:val="none" w:sz="0" w:space="0" w:color="auto"/>
            <w:right w:val="none" w:sz="0" w:space="0" w:color="auto"/>
          </w:divBdr>
        </w:div>
      </w:divsChild>
    </w:div>
    <w:div w:id="1578704852">
      <w:bodyDiv w:val="1"/>
      <w:marLeft w:val="0"/>
      <w:marRight w:val="0"/>
      <w:marTop w:val="0"/>
      <w:marBottom w:val="0"/>
      <w:divBdr>
        <w:top w:val="none" w:sz="0" w:space="0" w:color="auto"/>
        <w:left w:val="none" w:sz="0" w:space="0" w:color="auto"/>
        <w:bottom w:val="none" w:sz="0" w:space="0" w:color="auto"/>
        <w:right w:val="none" w:sz="0" w:space="0" w:color="auto"/>
      </w:divBdr>
      <w:divsChild>
        <w:div w:id="1294480509">
          <w:marLeft w:val="0"/>
          <w:marRight w:val="0"/>
          <w:marTop w:val="0"/>
          <w:marBottom w:val="0"/>
          <w:divBdr>
            <w:top w:val="none" w:sz="0" w:space="0" w:color="auto"/>
            <w:left w:val="none" w:sz="0" w:space="0" w:color="auto"/>
            <w:bottom w:val="none" w:sz="0" w:space="0" w:color="auto"/>
            <w:right w:val="none" w:sz="0" w:space="0" w:color="auto"/>
          </w:divBdr>
        </w:div>
        <w:div w:id="650065876">
          <w:marLeft w:val="0"/>
          <w:marRight w:val="0"/>
          <w:marTop w:val="0"/>
          <w:marBottom w:val="0"/>
          <w:divBdr>
            <w:top w:val="none" w:sz="0" w:space="0" w:color="auto"/>
            <w:left w:val="none" w:sz="0" w:space="0" w:color="auto"/>
            <w:bottom w:val="none" w:sz="0" w:space="0" w:color="auto"/>
            <w:right w:val="none" w:sz="0" w:space="0" w:color="auto"/>
          </w:divBdr>
        </w:div>
      </w:divsChild>
    </w:div>
    <w:div w:id="1624267235">
      <w:bodyDiv w:val="1"/>
      <w:marLeft w:val="0"/>
      <w:marRight w:val="0"/>
      <w:marTop w:val="0"/>
      <w:marBottom w:val="0"/>
      <w:divBdr>
        <w:top w:val="none" w:sz="0" w:space="0" w:color="auto"/>
        <w:left w:val="none" w:sz="0" w:space="0" w:color="auto"/>
        <w:bottom w:val="none" w:sz="0" w:space="0" w:color="auto"/>
        <w:right w:val="none" w:sz="0" w:space="0" w:color="auto"/>
      </w:divBdr>
      <w:divsChild>
        <w:div w:id="1125539075">
          <w:marLeft w:val="0"/>
          <w:marRight w:val="0"/>
          <w:marTop w:val="0"/>
          <w:marBottom w:val="0"/>
          <w:divBdr>
            <w:top w:val="none" w:sz="0" w:space="0" w:color="auto"/>
            <w:left w:val="none" w:sz="0" w:space="0" w:color="auto"/>
            <w:bottom w:val="none" w:sz="0" w:space="0" w:color="auto"/>
            <w:right w:val="none" w:sz="0" w:space="0" w:color="auto"/>
          </w:divBdr>
        </w:div>
        <w:div w:id="1687822928">
          <w:marLeft w:val="0"/>
          <w:marRight w:val="0"/>
          <w:marTop w:val="0"/>
          <w:marBottom w:val="0"/>
          <w:divBdr>
            <w:top w:val="none" w:sz="0" w:space="0" w:color="auto"/>
            <w:left w:val="none" w:sz="0" w:space="0" w:color="auto"/>
            <w:bottom w:val="none" w:sz="0" w:space="0" w:color="auto"/>
            <w:right w:val="none" w:sz="0" w:space="0" w:color="auto"/>
          </w:divBdr>
        </w:div>
      </w:divsChild>
    </w:div>
    <w:div w:id="1666324993">
      <w:bodyDiv w:val="1"/>
      <w:marLeft w:val="0"/>
      <w:marRight w:val="0"/>
      <w:marTop w:val="0"/>
      <w:marBottom w:val="0"/>
      <w:divBdr>
        <w:top w:val="none" w:sz="0" w:space="0" w:color="auto"/>
        <w:left w:val="none" w:sz="0" w:space="0" w:color="auto"/>
        <w:bottom w:val="none" w:sz="0" w:space="0" w:color="auto"/>
        <w:right w:val="none" w:sz="0" w:space="0" w:color="auto"/>
      </w:divBdr>
    </w:div>
    <w:div w:id="1669136416">
      <w:bodyDiv w:val="1"/>
      <w:marLeft w:val="0"/>
      <w:marRight w:val="0"/>
      <w:marTop w:val="0"/>
      <w:marBottom w:val="0"/>
      <w:divBdr>
        <w:top w:val="none" w:sz="0" w:space="0" w:color="auto"/>
        <w:left w:val="none" w:sz="0" w:space="0" w:color="auto"/>
        <w:bottom w:val="none" w:sz="0" w:space="0" w:color="auto"/>
        <w:right w:val="none" w:sz="0" w:space="0" w:color="auto"/>
      </w:divBdr>
      <w:divsChild>
        <w:div w:id="1516922309">
          <w:marLeft w:val="0"/>
          <w:marRight w:val="0"/>
          <w:marTop w:val="0"/>
          <w:marBottom w:val="0"/>
          <w:divBdr>
            <w:top w:val="none" w:sz="0" w:space="0" w:color="auto"/>
            <w:left w:val="none" w:sz="0" w:space="0" w:color="auto"/>
            <w:bottom w:val="none" w:sz="0" w:space="0" w:color="auto"/>
            <w:right w:val="none" w:sz="0" w:space="0" w:color="auto"/>
          </w:divBdr>
        </w:div>
      </w:divsChild>
    </w:div>
    <w:div w:id="1683624194">
      <w:bodyDiv w:val="1"/>
      <w:marLeft w:val="0"/>
      <w:marRight w:val="0"/>
      <w:marTop w:val="0"/>
      <w:marBottom w:val="0"/>
      <w:divBdr>
        <w:top w:val="none" w:sz="0" w:space="0" w:color="auto"/>
        <w:left w:val="none" w:sz="0" w:space="0" w:color="auto"/>
        <w:bottom w:val="none" w:sz="0" w:space="0" w:color="auto"/>
        <w:right w:val="none" w:sz="0" w:space="0" w:color="auto"/>
      </w:divBdr>
      <w:divsChild>
        <w:div w:id="983314501">
          <w:marLeft w:val="0"/>
          <w:marRight w:val="0"/>
          <w:marTop w:val="0"/>
          <w:marBottom w:val="0"/>
          <w:divBdr>
            <w:top w:val="none" w:sz="0" w:space="0" w:color="auto"/>
            <w:left w:val="none" w:sz="0" w:space="0" w:color="auto"/>
            <w:bottom w:val="none" w:sz="0" w:space="0" w:color="auto"/>
            <w:right w:val="none" w:sz="0" w:space="0" w:color="auto"/>
          </w:divBdr>
        </w:div>
        <w:div w:id="1618760345">
          <w:marLeft w:val="0"/>
          <w:marRight w:val="0"/>
          <w:marTop w:val="0"/>
          <w:marBottom w:val="0"/>
          <w:divBdr>
            <w:top w:val="none" w:sz="0" w:space="0" w:color="auto"/>
            <w:left w:val="none" w:sz="0" w:space="0" w:color="auto"/>
            <w:bottom w:val="none" w:sz="0" w:space="0" w:color="auto"/>
            <w:right w:val="none" w:sz="0" w:space="0" w:color="auto"/>
          </w:divBdr>
        </w:div>
      </w:divsChild>
    </w:div>
    <w:div w:id="1703945269">
      <w:bodyDiv w:val="1"/>
      <w:marLeft w:val="0"/>
      <w:marRight w:val="0"/>
      <w:marTop w:val="0"/>
      <w:marBottom w:val="0"/>
      <w:divBdr>
        <w:top w:val="none" w:sz="0" w:space="0" w:color="auto"/>
        <w:left w:val="none" w:sz="0" w:space="0" w:color="auto"/>
        <w:bottom w:val="none" w:sz="0" w:space="0" w:color="auto"/>
        <w:right w:val="none" w:sz="0" w:space="0" w:color="auto"/>
      </w:divBdr>
      <w:divsChild>
        <w:div w:id="954141975">
          <w:marLeft w:val="0"/>
          <w:marRight w:val="0"/>
          <w:marTop w:val="0"/>
          <w:marBottom w:val="0"/>
          <w:divBdr>
            <w:top w:val="none" w:sz="0" w:space="0" w:color="auto"/>
            <w:left w:val="none" w:sz="0" w:space="0" w:color="auto"/>
            <w:bottom w:val="none" w:sz="0" w:space="0" w:color="auto"/>
            <w:right w:val="none" w:sz="0" w:space="0" w:color="auto"/>
          </w:divBdr>
        </w:div>
        <w:div w:id="795374683">
          <w:marLeft w:val="0"/>
          <w:marRight w:val="0"/>
          <w:marTop w:val="0"/>
          <w:marBottom w:val="0"/>
          <w:divBdr>
            <w:top w:val="none" w:sz="0" w:space="0" w:color="auto"/>
            <w:left w:val="none" w:sz="0" w:space="0" w:color="auto"/>
            <w:bottom w:val="none" w:sz="0" w:space="0" w:color="auto"/>
            <w:right w:val="none" w:sz="0" w:space="0" w:color="auto"/>
          </w:divBdr>
        </w:div>
      </w:divsChild>
    </w:div>
    <w:div w:id="1712412883">
      <w:bodyDiv w:val="1"/>
      <w:marLeft w:val="0"/>
      <w:marRight w:val="0"/>
      <w:marTop w:val="0"/>
      <w:marBottom w:val="0"/>
      <w:divBdr>
        <w:top w:val="none" w:sz="0" w:space="0" w:color="auto"/>
        <w:left w:val="none" w:sz="0" w:space="0" w:color="auto"/>
        <w:bottom w:val="none" w:sz="0" w:space="0" w:color="auto"/>
        <w:right w:val="none" w:sz="0" w:space="0" w:color="auto"/>
      </w:divBdr>
      <w:divsChild>
        <w:div w:id="1121339780">
          <w:marLeft w:val="0"/>
          <w:marRight w:val="0"/>
          <w:marTop w:val="0"/>
          <w:marBottom w:val="0"/>
          <w:divBdr>
            <w:top w:val="none" w:sz="0" w:space="0" w:color="auto"/>
            <w:left w:val="none" w:sz="0" w:space="0" w:color="auto"/>
            <w:bottom w:val="none" w:sz="0" w:space="0" w:color="auto"/>
            <w:right w:val="none" w:sz="0" w:space="0" w:color="auto"/>
          </w:divBdr>
        </w:div>
        <w:div w:id="1552375584">
          <w:marLeft w:val="0"/>
          <w:marRight w:val="0"/>
          <w:marTop w:val="0"/>
          <w:marBottom w:val="0"/>
          <w:divBdr>
            <w:top w:val="none" w:sz="0" w:space="0" w:color="auto"/>
            <w:left w:val="none" w:sz="0" w:space="0" w:color="auto"/>
            <w:bottom w:val="none" w:sz="0" w:space="0" w:color="auto"/>
            <w:right w:val="none" w:sz="0" w:space="0" w:color="auto"/>
          </w:divBdr>
        </w:div>
      </w:divsChild>
    </w:div>
    <w:div w:id="17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724520830">
          <w:marLeft w:val="0"/>
          <w:marRight w:val="0"/>
          <w:marTop w:val="0"/>
          <w:marBottom w:val="0"/>
          <w:divBdr>
            <w:top w:val="none" w:sz="0" w:space="0" w:color="auto"/>
            <w:left w:val="none" w:sz="0" w:space="0" w:color="auto"/>
            <w:bottom w:val="none" w:sz="0" w:space="0" w:color="auto"/>
            <w:right w:val="none" w:sz="0" w:space="0" w:color="auto"/>
          </w:divBdr>
        </w:div>
        <w:div w:id="2023704830">
          <w:marLeft w:val="0"/>
          <w:marRight w:val="0"/>
          <w:marTop w:val="0"/>
          <w:marBottom w:val="0"/>
          <w:divBdr>
            <w:top w:val="none" w:sz="0" w:space="0" w:color="auto"/>
            <w:left w:val="none" w:sz="0" w:space="0" w:color="auto"/>
            <w:bottom w:val="none" w:sz="0" w:space="0" w:color="auto"/>
            <w:right w:val="none" w:sz="0" w:space="0" w:color="auto"/>
          </w:divBdr>
        </w:div>
      </w:divsChild>
    </w:div>
    <w:div w:id="1724476463">
      <w:bodyDiv w:val="1"/>
      <w:marLeft w:val="0"/>
      <w:marRight w:val="0"/>
      <w:marTop w:val="0"/>
      <w:marBottom w:val="0"/>
      <w:divBdr>
        <w:top w:val="none" w:sz="0" w:space="0" w:color="auto"/>
        <w:left w:val="none" w:sz="0" w:space="0" w:color="auto"/>
        <w:bottom w:val="none" w:sz="0" w:space="0" w:color="auto"/>
        <w:right w:val="none" w:sz="0" w:space="0" w:color="auto"/>
      </w:divBdr>
      <w:divsChild>
        <w:div w:id="247352181">
          <w:marLeft w:val="0"/>
          <w:marRight w:val="0"/>
          <w:marTop w:val="0"/>
          <w:marBottom w:val="0"/>
          <w:divBdr>
            <w:top w:val="none" w:sz="0" w:space="0" w:color="auto"/>
            <w:left w:val="none" w:sz="0" w:space="0" w:color="auto"/>
            <w:bottom w:val="none" w:sz="0" w:space="0" w:color="auto"/>
            <w:right w:val="none" w:sz="0" w:space="0" w:color="auto"/>
          </w:divBdr>
        </w:div>
      </w:divsChild>
    </w:div>
    <w:div w:id="1724674546">
      <w:bodyDiv w:val="1"/>
      <w:marLeft w:val="0"/>
      <w:marRight w:val="0"/>
      <w:marTop w:val="0"/>
      <w:marBottom w:val="0"/>
      <w:divBdr>
        <w:top w:val="none" w:sz="0" w:space="0" w:color="auto"/>
        <w:left w:val="none" w:sz="0" w:space="0" w:color="auto"/>
        <w:bottom w:val="none" w:sz="0" w:space="0" w:color="auto"/>
        <w:right w:val="none" w:sz="0" w:space="0" w:color="auto"/>
      </w:divBdr>
      <w:divsChild>
        <w:div w:id="870537569">
          <w:marLeft w:val="0"/>
          <w:marRight w:val="0"/>
          <w:marTop w:val="0"/>
          <w:marBottom w:val="0"/>
          <w:divBdr>
            <w:top w:val="none" w:sz="0" w:space="0" w:color="auto"/>
            <w:left w:val="none" w:sz="0" w:space="0" w:color="auto"/>
            <w:bottom w:val="none" w:sz="0" w:space="0" w:color="auto"/>
            <w:right w:val="none" w:sz="0" w:space="0" w:color="auto"/>
          </w:divBdr>
        </w:div>
        <w:div w:id="255020320">
          <w:marLeft w:val="0"/>
          <w:marRight w:val="0"/>
          <w:marTop w:val="0"/>
          <w:marBottom w:val="0"/>
          <w:divBdr>
            <w:top w:val="none" w:sz="0" w:space="0" w:color="auto"/>
            <w:left w:val="none" w:sz="0" w:space="0" w:color="auto"/>
            <w:bottom w:val="none" w:sz="0" w:space="0" w:color="auto"/>
            <w:right w:val="none" w:sz="0" w:space="0" w:color="auto"/>
          </w:divBdr>
        </w:div>
      </w:divsChild>
    </w:div>
    <w:div w:id="1786653034">
      <w:bodyDiv w:val="1"/>
      <w:marLeft w:val="0"/>
      <w:marRight w:val="0"/>
      <w:marTop w:val="0"/>
      <w:marBottom w:val="0"/>
      <w:divBdr>
        <w:top w:val="none" w:sz="0" w:space="0" w:color="auto"/>
        <w:left w:val="none" w:sz="0" w:space="0" w:color="auto"/>
        <w:bottom w:val="none" w:sz="0" w:space="0" w:color="auto"/>
        <w:right w:val="none" w:sz="0" w:space="0" w:color="auto"/>
      </w:divBdr>
      <w:divsChild>
        <w:div w:id="2035956993">
          <w:marLeft w:val="0"/>
          <w:marRight w:val="0"/>
          <w:marTop w:val="0"/>
          <w:marBottom w:val="0"/>
          <w:divBdr>
            <w:top w:val="none" w:sz="0" w:space="0" w:color="auto"/>
            <w:left w:val="none" w:sz="0" w:space="0" w:color="auto"/>
            <w:bottom w:val="none" w:sz="0" w:space="0" w:color="auto"/>
            <w:right w:val="none" w:sz="0" w:space="0" w:color="auto"/>
          </w:divBdr>
        </w:div>
        <w:div w:id="1650748413">
          <w:marLeft w:val="0"/>
          <w:marRight w:val="0"/>
          <w:marTop w:val="0"/>
          <w:marBottom w:val="0"/>
          <w:divBdr>
            <w:top w:val="none" w:sz="0" w:space="0" w:color="auto"/>
            <w:left w:val="none" w:sz="0" w:space="0" w:color="auto"/>
            <w:bottom w:val="none" w:sz="0" w:space="0" w:color="auto"/>
            <w:right w:val="none" w:sz="0" w:space="0" w:color="auto"/>
          </w:divBdr>
        </w:div>
      </w:divsChild>
    </w:div>
    <w:div w:id="1832870150">
      <w:bodyDiv w:val="1"/>
      <w:marLeft w:val="0"/>
      <w:marRight w:val="0"/>
      <w:marTop w:val="0"/>
      <w:marBottom w:val="0"/>
      <w:divBdr>
        <w:top w:val="none" w:sz="0" w:space="0" w:color="auto"/>
        <w:left w:val="none" w:sz="0" w:space="0" w:color="auto"/>
        <w:bottom w:val="none" w:sz="0" w:space="0" w:color="auto"/>
        <w:right w:val="none" w:sz="0" w:space="0" w:color="auto"/>
      </w:divBdr>
      <w:divsChild>
        <w:div w:id="2026324132">
          <w:marLeft w:val="0"/>
          <w:marRight w:val="0"/>
          <w:marTop w:val="0"/>
          <w:marBottom w:val="0"/>
          <w:divBdr>
            <w:top w:val="none" w:sz="0" w:space="0" w:color="auto"/>
            <w:left w:val="none" w:sz="0" w:space="0" w:color="auto"/>
            <w:bottom w:val="none" w:sz="0" w:space="0" w:color="auto"/>
            <w:right w:val="none" w:sz="0" w:space="0" w:color="auto"/>
          </w:divBdr>
        </w:div>
      </w:divsChild>
    </w:div>
    <w:div w:id="1850832839">
      <w:bodyDiv w:val="1"/>
      <w:marLeft w:val="0"/>
      <w:marRight w:val="0"/>
      <w:marTop w:val="0"/>
      <w:marBottom w:val="0"/>
      <w:divBdr>
        <w:top w:val="none" w:sz="0" w:space="0" w:color="auto"/>
        <w:left w:val="none" w:sz="0" w:space="0" w:color="auto"/>
        <w:bottom w:val="none" w:sz="0" w:space="0" w:color="auto"/>
        <w:right w:val="none" w:sz="0" w:space="0" w:color="auto"/>
      </w:divBdr>
      <w:divsChild>
        <w:div w:id="1222716636">
          <w:marLeft w:val="0"/>
          <w:marRight w:val="0"/>
          <w:marTop w:val="0"/>
          <w:marBottom w:val="0"/>
          <w:divBdr>
            <w:top w:val="none" w:sz="0" w:space="0" w:color="auto"/>
            <w:left w:val="none" w:sz="0" w:space="0" w:color="auto"/>
            <w:bottom w:val="none" w:sz="0" w:space="0" w:color="auto"/>
            <w:right w:val="none" w:sz="0" w:space="0" w:color="auto"/>
          </w:divBdr>
        </w:div>
        <w:div w:id="20672025">
          <w:marLeft w:val="0"/>
          <w:marRight w:val="0"/>
          <w:marTop w:val="0"/>
          <w:marBottom w:val="0"/>
          <w:divBdr>
            <w:top w:val="none" w:sz="0" w:space="0" w:color="auto"/>
            <w:left w:val="none" w:sz="0" w:space="0" w:color="auto"/>
            <w:bottom w:val="none" w:sz="0" w:space="0" w:color="auto"/>
            <w:right w:val="none" w:sz="0" w:space="0" w:color="auto"/>
          </w:divBdr>
        </w:div>
      </w:divsChild>
    </w:div>
    <w:div w:id="1870070746">
      <w:bodyDiv w:val="1"/>
      <w:marLeft w:val="0"/>
      <w:marRight w:val="0"/>
      <w:marTop w:val="0"/>
      <w:marBottom w:val="0"/>
      <w:divBdr>
        <w:top w:val="none" w:sz="0" w:space="0" w:color="auto"/>
        <w:left w:val="none" w:sz="0" w:space="0" w:color="auto"/>
        <w:bottom w:val="none" w:sz="0" w:space="0" w:color="auto"/>
        <w:right w:val="none" w:sz="0" w:space="0" w:color="auto"/>
      </w:divBdr>
      <w:divsChild>
        <w:div w:id="1301379175">
          <w:marLeft w:val="0"/>
          <w:marRight w:val="0"/>
          <w:marTop w:val="0"/>
          <w:marBottom w:val="0"/>
          <w:divBdr>
            <w:top w:val="none" w:sz="0" w:space="0" w:color="auto"/>
            <w:left w:val="none" w:sz="0" w:space="0" w:color="auto"/>
            <w:bottom w:val="none" w:sz="0" w:space="0" w:color="auto"/>
            <w:right w:val="none" w:sz="0" w:space="0" w:color="auto"/>
          </w:divBdr>
        </w:div>
        <w:div w:id="769735083">
          <w:marLeft w:val="0"/>
          <w:marRight w:val="0"/>
          <w:marTop w:val="0"/>
          <w:marBottom w:val="0"/>
          <w:divBdr>
            <w:top w:val="none" w:sz="0" w:space="0" w:color="auto"/>
            <w:left w:val="none" w:sz="0" w:space="0" w:color="auto"/>
            <w:bottom w:val="none" w:sz="0" w:space="0" w:color="auto"/>
            <w:right w:val="none" w:sz="0" w:space="0" w:color="auto"/>
          </w:divBdr>
        </w:div>
      </w:divsChild>
    </w:div>
    <w:div w:id="1875077772">
      <w:bodyDiv w:val="1"/>
      <w:marLeft w:val="0"/>
      <w:marRight w:val="0"/>
      <w:marTop w:val="0"/>
      <w:marBottom w:val="0"/>
      <w:divBdr>
        <w:top w:val="none" w:sz="0" w:space="0" w:color="auto"/>
        <w:left w:val="none" w:sz="0" w:space="0" w:color="auto"/>
        <w:bottom w:val="none" w:sz="0" w:space="0" w:color="auto"/>
        <w:right w:val="none" w:sz="0" w:space="0" w:color="auto"/>
      </w:divBdr>
      <w:divsChild>
        <w:div w:id="201482994">
          <w:marLeft w:val="0"/>
          <w:marRight w:val="0"/>
          <w:marTop w:val="0"/>
          <w:marBottom w:val="0"/>
          <w:divBdr>
            <w:top w:val="none" w:sz="0" w:space="0" w:color="auto"/>
            <w:left w:val="none" w:sz="0" w:space="0" w:color="auto"/>
            <w:bottom w:val="none" w:sz="0" w:space="0" w:color="auto"/>
            <w:right w:val="none" w:sz="0" w:space="0" w:color="auto"/>
          </w:divBdr>
        </w:div>
        <w:div w:id="1892884205">
          <w:marLeft w:val="0"/>
          <w:marRight w:val="0"/>
          <w:marTop w:val="0"/>
          <w:marBottom w:val="0"/>
          <w:divBdr>
            <w:top w:val="none" w:sz="0" w:space="0" w:color="auto"/>
            <w:left w:val="none" w:sz="0" w:space="0" w:color="auto"/>
            <w:bottom w:val="none" w:sz="0" w:space="0" w:color="auto"/>
            <w:right w:val="none" w:sz="0" w:space="0" w:color="auto"/>
          </w:divBdr>
        </w:div>
      </w:divsChild>
    </w:div>
    <w:div w:id="1908222776">
      <w:bodyDiv w:val="1"/>
      <w:marLeft w:val="0"/>
      <w:marRight w:val="0"/>
      <w:marTop w:val="0"/>
      <w:marBottom w:val="0"/>
      <w:divBdr>
        <w:top w:val="none" w:sz="0" w:space="0" w:color="auto"/>
        <w:left w:val="none" w:sz="0" w:space="0" w:color="auto"/>
        <w:bottom w:val="none" w:sz="0" w:space="0" w:color="auto"/>
        <w:right w:val="none" w:sz="0" w:space="0" w:color="auto"/>
      </w:divBdr>
      <w:divsChild>
        <w:div w:id="1312055382">
          <w:marLeft w:val="0"/>
          <w:marRight w:val="0"/>
          <w:marTop w:val="0"/>
          <w:marBottom w:val="0"/>
          <w:divBdr>
            <w:top w:val="none" w:sz="0" w:space="0" w:color="auto"/>
            <w:left w:val="none" w:sz="0" w:space="0" w:color="auto"/>
            <w:bottom w:val="none" w:sz="0" w:space="0" w:color="auto"/>
            <w:right w:val="none" w:sz="0" w:space="0" w:color="auto"/>
          </w:divBdr>
          <w:divsChild>
            <w:div w:id="322974268">
              <w:marLeft w:val="0"/>
              <w:marRight w:val="0"/>
              <w:marTop w:val="0"/>
              <w:marBottom w:val="0"/>
              <w:divBdr>
                <w:top w:val="none" w:sz="0" w:space="0" w:color="auto"/>
                <w:left w:val="none" w:sz="0" w:space="0" w:color="auto"/>
                <w:bottom w:val="none" w:sz="0" w:space="0" w:color="auto"/>
                <w:right w:val="none" w:sz="0" w:space="0" w:color="auto"/>
              </w:divBdr>
              <w:divsChild>
                <w:div w:id="218325660">
                  <w:marLeft w:val="0"/>
                  <w:marRight w:val="0"/>
                  <w:marTop w:val="0"/>
                  <w:marBottom w:val="0"/>
                  <w:divBdr>
                    <w:top w:val="none" w:sz="0" w:space="0" w:color="auto"/>
                    <w:left w:val="none" w:sz="0" w:space="0" w:color="auto"/>
                    <w:bottom w:val="none" w:sz="0" w:space="0" w:color="auto"/>
                    <w:right w:val="none" w:sz="0" w:space="0" w:color="auto"/>
                  </w:divBdr>
                  <w:divsChild>
                    <w:div w:id="494415755">
                      <w:marLeft w:val="0"/>
                      <w:marRight w:val="0"/>
                      <w:marTop w:val="0"/>
                      <w:marBottom w:val="0"/>
                      <w:divBdr>
                        <w:top w:val="none" w:sz="0" w:space="0" w:color="auto"/>
                        <w:left w:val="none" w:sz="0" w:space="0" w:color="auto"/>
                        <w:bottom w:val="none" w:sz="0" w:space="0" w:color="auto"/>
                        <w:right w:val="none" w:sz="0" w:space="0" w:color="auto"/>
                      </w:divBdr>
                      <w:divsChild>
                        <w:div w:id="1797065272">
                          <w:marLeft w:val="0"/>
                          <w:marRight w:val="0"/>
                          <w:marTop w:val="0"/>
                          <w:marBottom w:val="0"/>
                          <w:divBdr>
                            <w:top w:val="none" w:sz="0" w:space="0" w:color="auto"/>
                            <w:left w:val="none" w:sz="0" w:space="0" w:color="auto"/>
                            <w:bottom w:val="none" w:sz="0" w:space="0" w:color="auto"/>
                            <w:right w:val="none" w:sz="0" w:space="0" w:color="auto"/>
                          </w:divBdr>
                          <w:divsChild>
                            <w:div w:id="1599560072">
                              <w:marLeft w:val="0"/>
                              <w:marRight w:val="0"/>
                              <w:marTop w:val="0"/>
                              <w:marBottom w:val="0"/>
                              <w:divBdr>
                                <w:top w:val="none" w:sz="0" w:space="0" w:color="auto"/>
                                <w:left w:val="none" w:sz="0" w:space="0" w:color="auto"/>
                                <w:bottom w:val="none" w:sz="0" w:space="0" w:color="auto"/>
                                <w:right w:val="none" w:sz="0" w:space="0" w:color="auto"/>
                              </w:divBdr>
                              <w:divsChild>
                                <w:div w:id="8424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5020">
      <w:bodyDiv w:val="1"/>
      <w:marLeft w:val="0"/>
      <w:marRight w:val="0"/>
      <w:marTop w:val="0"/>
      <w:marBottom w:val="0"/>
      <w:divBdr>
        <w:top w:val="none" w:sz="0" w:space="0" w:color="auto"/>
        <w:left w:val="none" w:sz="0" w:space="0" w:color="auto"/>
        <w:bottom w:val="none" w:sz="0" w:space="0" w:color="auto"/>
        <w:right w:val="none" w:sz="0" w:space="0" w:color="auto"/>
      </w:divBdr>
      <w:divsChild>
        <w:div w:id="1105461701">
          <w:marLeft w:val="0"/>
          <w:marRight w:val="0"/>
          <w:marTop w:val="0"/>
          <w:marBottom w:val="0"/>
          <w:divBdr>
            <w:top w:val="none" w:sz="0" w:space="0" w:color="auto"/>
            <w:left w:val="none" w:sz="0" w:space="0" w:color="auto"/>
            <w:bottom w:val="none" w:sz="0" w:space="0" w:color="auto"/>
            <w:right w:val="none" w:sz="0" w:space="0" w:color="auto"/>
          </w:divBdr>
        </w:div>
        <w:div w:id="1784956599">
          <w:marLeft w:val="0"/>
          <w:marRight w:val="0"/>
          <w:marTop w:val="0"/>
          <w:marBottom w:val="0"/>
          <w:divBdr>
            <w:top w:val="none" w:sz="0" w:space="0" w:color="auto"/>
            <w:left w:val="none" w:sz="0" w:space="0" w:color="auto"/>
            <w:bottom w:val="none" w:sz="0" w:space="0" w:color="auto"/>
            <w:right w:val="none" w:sz="0" w:space="0" w:color="auto"/>
          </w:divBdr>
        </w:div>
      </w:divsChild>
    </w:div>
    <w:div w:id="1944652590">
      <w:bodyDiv w:val="1"/>
      <w:marLeft w:val="0"/>
      <w:marRight w:val="0"/>
      <w:marTop w:val="0"/>
      <w:marBottom w:val="0"/>
      <w:divBdr>
        <w:top w:val="none" w:sz="0" w:space="0" w:color="auto"/>
        <w:left w:val="none" w:sz="0" w:space="0" w:color="auto"/>
        <w:bottom w:val="none" w:sz="0" w:space="0" w:color="auto"/>
        <w:right w:val="none" w:sz="0" w:space="0" w:color="auto"/>
      </w:divBdr>
    </w:div>
    <w:div w:id="1956251558">
      <w:bodyDiv w:val="1"/>
      <w:marLeft w:val="0"/>
      <w:marRight w:val="0"/>
      <w:marTop w:val="0"/>
      <w:marBottom w:val="0"/>
      <w:divBdr>
        <w:top w:val="none" w:sz="0" w:space="0" w:color="auto"/>
        <w:left w:val="none" w:sz="0" w:space="0" w:color="auto"/>
        <w:bottom w:val="none" w:sz="0" w:space="0" w:color="auto"/>
        <w:right w:val="none" w:sz="0" w:space="0" w:color="auto"/>
      </w:divBdr>
      <w:divsChild>
        <w:div w:id="98524945">
          <w:marLeft w:val="0"/>
          <w:marRight w:val="0"/>
          <w:marTop w:val="0"/>
          <w:marBottom w:val="0"/>
          <w:divBdr>
            <w:top w:val="none" w:sz="0" w:space="0" w:color="auto"/>
            <w:left w:val="none" w:sz="0" w:space="0" w:color="auto"/>
            <w:bottom w:val="none" w:sz="0" w:space="0" w:color="auto"/>
            <w:right w:val="none" w:sz="0" w:space="0" w:color="auto"/>
          </w:divBdr>
        </w:div>
        <w:div w:id="1096558624">
          <w:marLeft w:val="0"/>
          <w:marRight w:val="0"/>
          <w:marTop w:val="0"/>
          <w:marBottom w:val="0"/>
          <w:divBdr>
            <w:top w:val="none" w:sz="0" w:space="0" w:color="auto"/>
            <w:left w:val="none" w:sz="0" w:space="0" w:color="auto"/>
            <w:bottom w:val="none" w:sz="0" w:space="0" w:color="auto"/>
            <w:right w:val="none" w:sz="0" w:space="0" w:color="auto"/>
          </w:divBdr>
        </w:div>
      </w:divsChild>
    </w:div>
    <w:div w:id="1961568403">
      <w:bodyDiv w:val="1"/>
      <w:marLeft w:val="0"/>
      <w:marRight w:val="0"/>
      <w:marTop w:val="0"/>
      <w:marBottom w:val="0"/>
      <w:divBdr>
        <w:top w:val="none" w:sz="0" w:space="0" w:color="auto"/>
        <w:left w:val="none" w:sz="0" w:space="0" w:color="auto"/>
        <w:bottom w:val="none" w:sz="0" w:space="0" w:color="auto"/>
        <w:right w:val="none" w:sz="0" w:space="0" w:color="auto"/>
      </w:divBdr>
      <w:divsChild>
        <w:div w:id="1051224221">
          <w:marLeft w:val="0"/>
          <w:marRight w:val="0"/>
          <w:marTop w:val="0"/>
          <w:marBottom w:val="0"/>
          <w:divBdr>
            <w:top w:val="none" w:sz="0" w:space="0" w:color="auto"/>
            <w:left w:val="none" w:sz="0" w:space="0" w:color="auto"/>
            <w:bottom w:val="none" w:sz="0" w:space="0" w:color="auto"/>
            <w:right w:val="none" w:sz="0" w:space="0" w:color="auto"/>
          </w:divBdr>
        </w:div>
        <w:div w:id="1683510564">
          <w:marLeft w:val="0"/>
          <w:marRight w:val="0"/>
          <w:marTop w:val="0"/>
          <w:marBottom w:val="0"/>
          <w:divBdr>
            <w:top w:val="none" w:sz="0" w:space="0" w:color="auto"/>
            <w:left w:val="none" w:sz="0" w:space="0" w:color="auto"/>
            <w:bottom w:val="none" w:sz="0" w:space="0" w:color="auto"/>
            <w:right w:val="none" w:sz="0" w:space="0" w:color="auto"/>
          </w:divBdr>
        </w:div>
      </w:divsChild>
    </w:div>
    <w:div w:id="1963463192">
      <w:bodyDiv w:val="1"/>
      <w:marLeft w:val="0"/>
      <w:marRight w:val="0"/>
      <w:marTop w:val="0"/>
      <w:marBottom w:val="0"/>
      <w:divBdr>
        <w:top w:val="none" w:sz="0" w:space="0" w:color="auto"/>
        <w:left w:val="none" w:sz="0" w:space="0" w:color="auto"/>
        <w:bottom w:val="none" w:sz="0" w:space="0" w:color="auto"/>
        <w:right w:val="none" w:sz="0" w:space="0" w:color="auto"/>
      </w:divBdr>
    </w:div>
    <w:div w:id="1963530397">
      <w:bodyDiv w:val="1"/>
      <w:marLeft w:val="0"/>
      <w:marRight w:val="0"/>
      <w:marTop w:val="0"/>
      <w:marBottom w:val="0"/>
      <w:divBdr>
        <w:top w:val="none" w:sz="0" w:space="0" w:color="auto"/>
        <w:left w:val="none" w:sz="0" w:space="0" w:color="auto"/>
        <w:bottom w:val="none" w:sz="0" w:space="0" w:color="auto"/>
        <w:right w:val="none" w:sz="0" w:space="0" w:color="auto"/>
      </w:divBdr>
      <w:divsChild>
        <w:div w:id="1709573027">
          <w:marLeft w:val="0"/>
          <w:marRight w:val="0"/>
          <w:marTop w:val="0"/>
          <w:marBottom w:val="0"/>
          <w:divBdr>
            <w:top w:val="none" w:sz="0" w:space="0" w:color="auto"/>
            <w:left w:val="none" w:sz="0" w:space="0" w:color="auto"/>
            <w:bottom w:val="none" w:sz="0" w:space="0" w:color="auto"/>
            <w:right w:val="none" w:sz="0" w:space="0" w:color="auto"/>
          </w:divBdr>
        </w:div>
        <w:div w:id="67239982">
          <w:marLeft w:val="0"/>
          <w:marRight w:val="0"/>
          <w:marTop w:val="0"/>
          <w:marBottom w:val="0"/>
          <w:divBdr>
            <w:top w:val="none" w:sz="0" w:space="0" w:color="auto"/>
            <w:left w:val="none" w:sz="0" w:space="0" w:color="auto"/>
            <w:bottom w:val="none" w:sz="0" w:space="0" w:color="auto"/>
            <w:right w:val="none" w:sz="0" w:space="0" w:color="auto"/>
          </w:divBdr>
        </w:div>
      </w:divsChild>
    </w:div>
    <w:div w:id="1965653404">
      <w:bodyDiv w:val="1"/>
      <w:marLeft w:val="0"/>
      <w:marRight w:val="0"/>
      <w:marTop w:val="0"/>
      <w:marBottom w:val="0"/>
      <w:divBdr>
        <w:top w:val="none" w:sz="0" w:space="0" w:color="auto"/>
        <w:left w:val="none" w:sz="0" w:space="0" w:color="auto"/>
        <w:bottom w:val="none" w:sz="0" w:space="0" w:color="auto"/>
        <w:right w:val="none" w:sz="0" w:space="0" w:color="auto"/>
      </w:divBdr>
      <w:divsChild>
        <w:div w:id="718284789">
          <w:marLeft w:val="0"/>
          <w:marRight w:val="0"/>
          <w:marTop w:val="0"/>
          <w:marBottom w:val="0"/>
          <w:divBdr>
            <w:top w:val="none" w:sz="0" w:space="0" w:color="auto"/>
            <w:left w:val="none" w:sz="0" w:space="0" w:color="auto"/>
            <w:bottom w:val="none" w:sz="0" w:space="0" w:color="auto"/>
            <w:right w:val="none" w:sz="0" w:space="0" w:color="auto"/>
          </w:divBdr>
        </w:div>
      </w:divsChild>
    </w:div>
    <w:div w:id="1973974180">
      <w:bodyDiv w:val="1"/>
      <w:marLeft w:val="0"/>
      <w:marRight w:val="0"/>
      <w:marTop w:val="0"/>
      <w:marBottom w:val="0"/>
      <w:divBdr>
        <w:top w:val="none" w:sz="0" w:space="0" w:color="auto"/>
        <w:left w:val="none" w:sz="0" w:space="0" w:color="auto"/>
        <w:bottom w:val="none" w:sz="0" w:space="0" w:color="auto"/>
        <w:right w:val="none" w:sz="0" w:space="0" w:color="auto"/>
      </w:divBdr>
      <w:divsChild>
        <w:div w:id="1879122346">
          <w:marLeft w:val="0"/>
          <w:marRight w:val="0"/>
          <w:marTop w:val="0"/>
          <w:marBottom w:val="0"/>
          <w:divBdr>
            <w:top w:val="none" w:sz="0" w:space="0" w:color="auto"/>
            <w:left w:val="none" w:sz="0" w:space="0" w:color="auto"/>
            <w:bottom w:val="none" w:sz="0" w:space="0" w:color="auto"/>
            <w:right w:val="none" w:sz="0" w:space="0" w:color="auto"/>
          </w:divBdr>
        </w:div>
      </w:divsChild>
    </w:div>
    <w:div w:id="2015641926">
      <w:bodyDiv w:val="1"/>
      <w:marLeft w:val="0"/>
      <w:marRight w:val="0"/>
      <w:marTop w:val="0"/>
      <w:marBottom w:val="0"/>
      <w:divBdr>
        <w:top w:val="none" w:sz="0" w:space="0" w:color="auto"/>
        <w:left w:val="none" w:sz="0" w:space="0" w:color="auto"/>
        <w:bottom w:val="none" w:sz="0" w:space="0" w:color="auto"/>
        <w:right w:val="none" w:sz="0" w:space="0" w:color="auto"/>
      </w:divBdr>
      <w:divsChild>
        <w:div w:id="1953394929">
          <w:marLeft w:val="0"/>
          <w:marRight w:val="0"/>
          <w:marTop w:val="0"/>
          <w:marBottom w:val="0"/>
          <w:divBdr>
            <w:top w:val="none" w:sz="0" w:space="0" w:color="auto"/>
            <w:left w:val="none" w:sz="0" w:space="0" w:color="auto"/>
            <w:bottom w:val="none" w:sz="0" w:space="0" w:color="auto"/>
            <w:right w:val="none" w:sz="0" w:space="0" w:color="auto"/>
          </w:divBdr>
        </w:div>
      </w:divsChild>
    </w:div>
    <w:div w:id="2022394200">
      <w:bodyDiv w:val="1"/>
      <w:marLeft w:val="0"/>
      <w:marRight w:val="0"/>
      <w:marTop w:val="0"/>
      <w:marBottom w:val="0"/>
      <w:divBdr>
        <w:top w:val="none" w:sz="0" w:space="0" w:color="auto"/>
        <w:left w:val="none" w:sz="0" w:space="0" w:color="auto"/>
        <w:bottom w:val="none" w:sz="0" w:space="0" w:color="auto"/>
        <w:right w:val="none" w:sz="0" w:space="0" w:color="auto"/>
      </w:divBdr>
      <w:divsChild>
        <w:div w:id="1548252018">
          <w:marLeft w:val="0"/>
          <w:marRight w:val="0"/>
          <w:marTop w:val="0"/>
          <w:marBottom w:val="0"/>
          <w:divBdr>
            <w:top w:val="none" w:sz="0" w:space="0" w:color="auto"/>
            <w:left w:val="none" w:sz="0" w:space="0" w:color="auto"/>
            <w:bottom w:val="none" w:sz="0" w:space="0" w:color="auto"/>
            <w:right w:val="none" w:sz="0" w:space="0" w:color="auto"/>
          </w:divBdr>
        </w:div>
      </w:divsChild>
    </w:div>
    <w:div w:id="2025278293">
      <w:bodyDiv w:val="1"/>
      <w:marLeft w:val="0"/>
      <w:marRight w:val="0"/>
      <w:marTop w:val="0"/>
      <w:marBottom w:val="0"/>
      <w:divBdr>
        <w:top w:val="none" w:sz="0" w:space="0" w:color="auto"/>
        <w:left w:val="none" w:sz="0" w:space="0" w:color="auto"/>
        <w:bottom w:val="none" w:sz="0" w:space="0" w:color="auto"/>
        <w:right w:val="none" w:sz="0" w:space="0" w:color="auto"/>
      </w:divBdr>
      <w:divsChild>
        <w:div w:id="2114325551">
          <w:marLeft w:val="0"/>
          <w:marRight w:val="0"/>
          <w:marTop w:val="0"/>
          <w:marBottom w:val="0"/>
          <w:divBdr>
            <w:top w:val="none" w:sz="0" w:space="0" w:color="auto"/>
            <w:left w:val="none" w:sz="0" w:space="0" w:color="auto"/>
            <w:bottom w:val="none" w:sz="0" w:space="0" w:color="auto"/>
            <w:right w:val="none" w:sz="0" w:space="0" w:color="auto"/>
          </w:divBdr>
        </w:div>
      </w:divsChild>
    </w:div>
    <w:div w:id="2051411966">
      <w:bodyDiv w:val="1"/>
      <w:marLeft w:val="0"/>
      <w:marRight w:val="0"/>
      <w:marTop w:val="0"/>
      <w:marBottom w:val="0"/>
      <w:divBdr>
        <w:top w:val="none" w:sz="0" w:space="0" w:color="auto"/>
        <w:left w:val="none" w:sz="0" w:space="0" w:color="auto"/>
        <w:bottom w:val="none" w:sz="0" w:space="0" w:color="auto"/>
        <w:right w:val="none" w:sz="0" w:space="0" w:color="auto"/>
      </w:divBdr>
      <w:divsChild>
        <w:div w:id="1857766428">
          <w:marLeft w:val="0"/>
          <w:marRight w:val="0"/>
          <w:marTop w:val="0"/>
          <w:marBottom w:val="0"/>
          <w:divBdr>
            <w:top w:val="none" w:sz="0" w:space="0" w:color="auto"/>
            <w:left w:val="none" w:sz="0" w:space="0" w:color="auto"/>
            <w:bottom w:val="none" w:sz="0" w:space="0" w:color="auto"/>
            <w:right w:val="none" w:sz="0" w:space="0" w:color="auto"/>
          </w:divBdr>
        </w:div>
      </w:divsChild>
    </w:div>
    <w:div w:id="2055225570">
      <w:bodyDiv w:val="1"/>
      <w:marLeft w:val="0"/>
      <w:marRight w:val="0"/>
      <w:marTop w:val="0"/>
      <w:marBottom w:val="0"/>
      <w:divBdr>
        <w:top w:val="none" w:sz="0" w:space="0" w:color="auto"/>
        <w:left w:val="none" w:sz="0" w:space="0" w:color="auto"/>
        <w:bottom w:val="none" w:sz="0" w:space="0" w:color="auto"/>
        <w:right w:val="none" w:sz="0" w:space="0" w:color="auto"/>
      </w:divBdr>
      <w:divsChild>
        <w:div w:id="628752680">
          <w:marLeft w:val="0"/>
          <w:marRight w:val="0"/>
          <w:marTop w:val="0"/>
          <w:marBottom w:val="0"/>
          <w:divBdr>
            <w:top w:val="none" w:sz="0" w:space="0" w:color="auto"/>
            <w:left w:val="none" w:sz="0" w:space="0" w:color="auto"/>
            <w:bottom w:val="none" w:sz="0" w:space="0" w:color="auto"/>
            <w:right w:val="none" w:sz="0" w:space="0" w:color="auto"/>
          </w:divBdr>
        </w:div>
        <w:div w:id="1525555349">
          <w:marLeft w:val="0"/>
          <w:marRight w:val="0"/>
          <w:marTop w:val="0"/>
          <w:marBottom w:val="0"/>
          <w:divBdr>
            <w:top w:val="none" w:sz="0" w:space="0" w:color="auto"/>
            <w:left w:val="none" w:sz="0" w:space="0" w:color="auto"/>
            <w:bottom w:val="none" w:sz="0" w:space="0" w:color="auto"/>
            <w:right w:val="none" w:sz="0" w:space="0" w:color="auto"/>
          </w:divBdr>
        </w:div>
      </w:divsChild>
    </w:div>
    <w:div w:id="2090038558">
      <w:bodyDiv w:val="1"/>
      <w:marLeft w:val="0"/>
      <w:marRight w:val="0"/>
      <w:marTop w:val="0"/>
      <w:marBottom w:val="0"/>
      <w:divBdr>
        <w:top w:val="none" w:sz="0" w:space="0" w:color="auto"/>
        <w:left w:val="none" w:sz="0" w:space="0" w:color="auto"/>
        <w:bottom w:val="none" w:sz="0" w:space="0" w:color="auto"/>
        <w:right w:val="none" w:sz="0" w:space="0" w:color="auto"/>
      </w:divBdr>
      <w:divsChild>
        <w:div w:id="858085178">
          <w:marLeft w:val="0"/>
          <w:marRight w:val="0"/>
          <w:marTop w:val="0"/>
          <w:marBottom w:val="0"/>
          <w:divBdr>
            <w:top w:val="none" w:sz="0" w:space="0" w:color="auto"/>
            <w:left w:val="none" w:sz="0" w:space="0" w:color="auto"/>
            <w:bottom w:val="none" w:sz="0" w:space="0" w:color="auto"/>
            <w:right w:val="none" w:sz="0" w:space="0" w:color="auto"/>
          </w:divBdr>
        </w:div>
        <w:div w:id="1794329515">
          <w:marLeft w:val="0"/>
          <w:marRight w:val="0"/>
          <w:marTop w:val="0"/>
          <w:marBottom w:val="0"/>
          <w:divBdr>
            <w:top w:val="none" w:sz="0" w:space="0" w:color="auto"/>
            <w:left w:val="none" w:sz="0" w:space="0" w:color="auto"/>
            <w:bottom w:val="none" w:sz="0" w:space="0" w:color="auto"/>
            <w:right w:val="none" w:sz="0" w:space="0" w:color="auto"/>
          </w:divBdr>
        </w:div>
      </w:divsChild>
    </w:div>
    <w:div w:id="2090425570">
      <w:bodyDiv w:val="1"/>
      <w:marLeft w:val="0"/>
      <w:marRight w:val="0"/>
      <w:marTop w:val="0"/>
      <w:marBottom w:val="0"/>
      <w:divBdr>
        <w:top w:val="none" w:sz="0" w:space="0" w:color="auto"/>
        <w:left w:val="none" w:sz="0" w:space="0" w:color="auto"/>
        <w:bottom w:val="none" w:sz="0" w:space="0" w:color="auto"/>
        <w:right w:val="none" w:sz="0" w:space="0" w:color="auto"/>
      </w:divBdr>
      <w:divsChild>
        <w:div w:id="105199870">
          <w:marLeft w:val="0"/>
          <w:marRight w:val="0"/>
          <w:marTop w:val="0"/>
          <w:marBottom w:val="0"/>
          <w:divBdr>
            <w:top w:val="none" w:sz="0" w:space="0" w:color="auto"/>
            <w:left w:val="none" w:sz="0" w:space="0" w:color="auto"/>
            <w:bottom w:val="none" w:sz="0" w:space="0" w:color="auto"/>
            <w:right w:val="none" w:sz="0" w:space="0" w:color="auto"/>
          </w:divBdr>
        </w:div>
        <w:div w:id="195331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peracaula@udg.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258"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11E9-46DB-44BB-80F4-A2E3B6BE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15961</Words>
  <Characters>90983</Characters>
  <Application>Microsoft Office Word</Application>
  <DocSecurity>0</DocSecurity>
  <Lines>758</Lines>
  <Paragraphs>213</Paragraphs>
  <ScaleCrop>false</ScaleCrop>
  <HeadingPairs>
    <vt:vector size="6" baseType="variant">
      <vt:variant>
        <vt:lpstr>Title</vt:lpstr>
      </vt:variant>
      <vt:variant>
        <vt:i4>1</vt:i4>
      </vt:variant>
      <vt:variant>
        <vt:lpstr>Título</vt:lpstr>
      </vt:variant>
      <vt:variant>
        <vt:i4>1</vt:i4>
      </vt:variant>
      <vt:variant>
        <vt:lpstr>Títol</vt:lpstr>
      </vt:variant>
      <vt:variant>
        <vt:i4>1</vt:i4>
      </vt:variant>
    </vt:vector>
  </HeadingPairs>
  <TitlesOfParts>
    <vt:vector size="3" baseType="lpstr">
      <vt:lpstr/>
      <vt:lpstr/>
      <vt:lpstr/>
    </vt:vector>
  </TitlesOfParts>
  <Company>UdG</Company>
  <LinksUpToDate>false</LinksUpToDate>
  <CharactersWithSpaces>106731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dc:creator>
  <cp:lastModifiedBy>Na Ma</cp:lastModifiedBy>
  <cp:revision>2</cp:revision>
  <cp:lastPrinted>2018-05-02T07:50:00Z</cp:lastPrinted>
  <dcterms:created xsi:type="dcterms:W3CDTF">2018-06-09T04:06:00Z</dcterms:created>
  <dcterms:modified xsi:type="dcterms:W3CDTF">2018-06-09T04:06:00Z</dcterms:modified>
</cp:coreProperties>
</file>