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2468B" w14:textId="77777777" w:rsidR="00EB4851" w:rsidRPr="00921A55" w:rsidRDefault="00EB4851" w:rsidP="00673B21">
      <w:pPr>
        <w:adjustRightInd w:val="0"/>
        <w:snapToGrid w:val="0"/>
        <w:spacing w:after="0" w:line="360" w:lineRule="auto"/>
        <w:jc w:val="both"/>
        <w:rPr>
          <w:rFonts w:ascii="Book Antiqua" w:eastAsia="Times New Roman" w:hAnsi="Book Antiqua" w:cs="宋体"/>
          <w:b/>
          <w:i/>
          <w:color w:val="000000"/>
          <w:sz w:val="24"/>
        </w:rPr>
      </w:pPr>
      <w:bookmarkStart w:id="0" w:name="OLE_LINK711"/>
      <w:bookmarkStart w:id="1" w:name="OLE_LINK674"/>
      <w:bookmarkStart w:id="2" w:name="OLE_LINK673"/>
      <w:bookmarkStart w:id="3" w:name="OLE_LINK1753"/>
      <w:bookmarkStart w:id="4" w:name="OLE_LINK1748"/>
      <w:bookmarkStart w:id="5" w:name="OLE_LINK1747"/>
      <w:bookmarkStart w:id="6" w:name="OLE_LINK1746"/>
      <w:bookmarkStart w:id="7" w:name="OLE_LINK1745"/>
      <w:bookmarkStart w:id="8" w:name="OLE_LINK1744"/>
      <w:bookmarkStart w:id="9" w:name="OLE_LINK1743"/>
      <w:bookmarkStart w:id="10" w:name="OLE_LINK1742"/>
      <w:bookmarkStart w:id="11" w:name="OLE_LINK1741"/>
      <w:bookmarkStart w:id="12" w:name="OLE_LINK1740"/>
      <w:bookmarkStart w:id="13" w:name="OLE_LINK1739"/>
      <w:bookmarkStart w:id="14" w:name="OLE_LINK1738"/>
      <w:bookmarkStart w:id="15" w:name="OLE_LINK1737"/>
      <w:bookmarkStart w:id="16" w:name="OLE_LINK1984"/>
      <w:bookmarkStart w:id="17" w:name="OLE_LINK1644"/>
      <w:bookmarkStart w:id="18" w:name="OLE_LINK1643"/>
      <w:bookmarkStart w:id="19" w:name="OLE_LINK1642"/>
      <w:bookmarkStart w:id="20" w:name="OLE_LINK1608"/>
      <w:bookmarkStart w:id="21" w:name="OLE_LINK1899"/>
      <w:bookmarkStart w:id="22" w:name="OLE_LINK1898"/>
      <w:bookmarkStart w:id="23" w:name="OLE_LINK1897"/>
      <w:bookmarkStart w:id="24" w:name="OLE_LINK909"/>
      <w:bookmarkStart w:id="25" w:name="OLE_LINK908"/>
      <w:bookmarkStart w:id="26" w:name="OLE_LINK1535"/>
      <w:bookmarkStart w:id="27" w:name="OLE_LINK1374"/>
      <w:bookmarkStart w:id="28" w:name="OLE_LINK1489"/>
      <w:bookmarkStart w:id="29" w:name="OLE_LINK1388"/>
      <w:bookmarkStart w:id="30" w:name="OLE_LINK1363"/>
      <w:bookmarkStart w:id="31" w:name="OLE_LINK1362"/>
      <w:bookmarkStart w:id="32" w:name="OLE_LINK1331"/>
      <w:bookmarkStart w:id="33" w:name="OLE_LINK1330"/>
      <w:bookmarkStart w:id="34" w:name="OLE_LINK562"/>
      <w:bookmarkStart w:id="35" w:name="OLE_LINK185"/>
      <w:bookmarkStart w:id="36" w:name="OLE_LINK1311"/>
      <w:bookmarkStart w:id="37" w:name="OLE_LINK1310"/>
      <w:bookmarkStart w:id="38" w:name="OLE_LINK1242"/>
      <w:bookmarkStart w:id="39" w:name="OLE_LINK980"/>
      <w:bookmarkStart w:id="40" w:name="OLE_LINK979"/>
      <w:bookmarkStart w:id="41" w:name="OLE_LINK977"/>
      <w:bookmarkStart w:id="42" w:name="OLE_LINK961"/>
      <w:bookmarkStart w:id="43" w:name="OLE_LINK960"/>
      <w:bookmarkStart w:id="44" w:name="OLE_LINK957"/>
      <w:bookmarkStart w:id="45" w:name="OLE_LINK956"/>
      <w:bookmarkStart w:id="46" w:name="OLE_LINK955"/>
      <w:bookmarkStart w:id="47" w:name="OLE_LINK1182"/>
      <w:bookmarkStart w:id="48" w:name="OLE_LINK1181"/>
      <w:bookmarkStart w:id="49" w:name="OLE_LINK1180"/>
      <w:bookmarkStart w:id="50" w:name="OLE_LINK1179"/>
      <w:bookmarkStart w:id="51" w:name="OLE_LINK1162"/>
      <w:bookmarkStart w:id="52" w:name="OLE_LINK1091"/>
      <w:bookmarkStart w:id="53" w:name="OLE_LINK1046"/>
      <w:bookmarkStart w:id="54" w:name="OLE_LINK1045"/>
      <w:bookmarkStart w:id="55" w:name="OLE_LINK1120"/>
      <w:bookmarkStart w:id="56" w:name="OLE_LINK1050"/>
      <w:bookmarkStart w:id="57" w:name="OLE_LINK1049"/>
      <w:r w:rsidRPr="00921A55">
        <w:rPr>
          <w:rFonts w:ascii="Book Antiqua" w:eastAsia="Times New Roman" w:hAnsi="Book Antiqua" w:cs="宋体"/>
          <w:b/>
          <w:color w:val="000000"/>
          <w:sz w:val="24"/>
        </w:rPr>
        <w:t xml:space="preserve">Name of Journal: </w:t>
      </w:r>
      <w:r w:rsidRPr="00921A55">
        <w:rPr>
          <w:rFonts w:ascii="Book Antiqua" w:eastAsia="Times New Roman" w:hAnsi="Book Antiqua" w:cs="宋体"/>
          <w:b/>
          <w:i/>
          <w:color w:val="000000"/>
          <w:sz w:val="24"/>
        </w:rPr>
        <w:t>World Journal of Stem Cells</w:t>
      </w:r>
    </w:p>
    <w:p w14:paraId="03C936A4" w14:textId="77777777" w:rsidR="00EB4851" w:rsidRPr="00921A55" w:rsidRDefault="00EB4851" w:rsidP="00673B21">
      <w:pPr>
        <w:adjustRightInd w:val="0"/>
        <w:snapToGrid w:val="0"/>
        <w:spacing w:after="0" w:line="360" w:lineRule="auto"/>
        <w:jc w:val="both"/>
        <w:rPr>
          <w:rFonts w:ascii="Book Antiqua" w:eastAsia="宋体" w:hAnsi="Book Antiqua" w:cs="Arial"/>
          <w:color w:val="000000"/>
          <w:sz w:val="24"/>
          <w:lang w:val="en"/>
        </w:rPr>
      </w:pPr>
      <w:bookmarkStart w:id="58" w:name="OLE_LINK807"/>
      <w:bookmarkStart w:id="59" w:name="OLE_LINK806"/>
      <w:bookmarkStart w:id="60" w:name="OLE_LINK1219"/>
      <w:bookmarkStart w:id="61" w:name="OLE_LINK1218"/>
      <w:bookmarkStart w:id="62" w:name="OLE_LINK706"/>
      <w:bookmarkStart w:id="63" w:name="OLE_LINK676"/>
      <w:bookmarkStart w:id="64" w:name="OLE_LINK675"/>
      <w:bookmarkEnd w:id="0"/>
      <w:bookmarkEnd w:id="1"/>
      <w:bookmarkEnd w:id="2"/>
      <w:r w:rsidRPr="00921A55">
        <w:rPr>
          <w:rFonts w:ascii="Book Antiqua" w:hAnsi="Book Antiqua" w:cs="Arial"/>
          <w:b/>
          <w:color w:val="000000"/>
          <w:sz w:val="24"/>
          <w:lang w:val="en"/>
        </w:rPr>
        <w:t>Manuscript NO:</w:t>
      </w:r>
      <w:bookmarkEnd w:id="58"/>
      <w:bookmarkEnd w:id="59"/>
      <w:r w:rsidRPr="00921A55">
        <w:rPr>
          <w:rFonts w:ascii="Book Antiqua" w:hAnsi="Book Antiqua" w:cs="Arial"/>
          <w:b/>
          <w:color w:val="000000"/>
          <w:sz w:val="24"/>
          <w:lang w:val="en"/>
        </w:rPr>
        <w:t xml:space="preserve"> </w:t>
      </w:r>
      <w:bookmarkEnd w:id="60"/>
      <w:bookmarkEnd w:id="61"/>
      <w:r w:rsidRPr="00921A55">
        <w:rPr>
          <w:rFonts w:ascii="Book Antiqua" w:hAnsi="Book Antiqua" w:cs="Arial"/>
          <w:b/>
          <w:color w:val="000000"/>
          <w:sz w:val="24"/>
          <w:lang w:val="en" w:eastAsia="zh-CN"/>
        </w:rPr>
        <w:t>39073</w:t>
      </w:r>
    </w:p>
    <w:bookmarkEnd w:id="62"/>
    <w:bookmarkEnd w:id="63"/>
    <w:bookmarkEnd w:id="64"/>
    <w:p w14:paraId="5941D385" w14:textId="77777777" w:rsidR="00EB4851" w:rsidRPr="00921A55" w:rsidRDefault="00EB4851" w:rsidP="00673B21">
      <w:pPr>
        <w:spacing w:after="0" w:line="360" w:lineRule="auto"/>
        <w:jc w:val="both"/>
        <w:rPr>
          <w:rFonts w:ascii="Book Antiqua" w:hAnsi="Book Antiqua"/>
          <w:b/>
          <w:sz w:val="24"/>
          <w:lang w:eastAsia="zh-CN"/>
        </w:rPr>
      </w:pPr>
      <w:r w:rsidRPr="00921A55">
        <w:rPr>
          <w:rFonts w:ascii="Book Antiqua" w:hAnsi="Book Antiqua"/>
          <w:b/>
          <w:sz w:val="24"/>
        </w:rPr>
        <w:t>Manuscript Type:</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921A55">
        <w:rPr>
          <w:rFonts w:ascii="Book Antiqua" w:hAnsi="Book Antiqua"/>
          <w:b/>
          <w:sz w:val="24"/>
        </w:rPr>
        <w:t xml:space="preserve"> Review</w:t>
      </w:r>
    </w:p>
    <w:p w14:paraId="4D5C7A05" w14:textId="77777777" w:rsidR="00EB4851" w:rsidRPr="00921A55" w:rsidRDefault="00EB4851" w:rsidP="00673B21">
      <w:pPr>
        <w:spacing w:after="0" w:line="360" w:lineRule="auto"/>
        <w:jc w:val="both"/>
        <w:rPr>
          <w:rFonts w:ascii="Book Antiqua" w:hAnsi="Book Antiqua"/>
          <w:b/>
          <w:bCs/>
          <w:sz w:val="24"/>
          <w:lang w:eastAsia="zh-CN"/>
        </w:rPr>
      </w:pPr>
    </w:p>
    <w:p w14:paraId="6FC1F073" w14:textId="77777777" w:rsidR="00EB4851" w:rsidRPr="00921A55" w:rsidRDefault="00EB4851" w:rsidP="00673B21">
      <w:pPr>
        <w:spacing w:after="0" w:line="360" w:lineRule="auto"/>
        <w:jc w:val="both"/>
        <w:rPr>
          <w:rFonts w:ascii="Book Antiqua" w:hAnsi="Book Antiqua"/>
          <w:b/>
          <w:bCs/>
          <w:sz w:val="24"/>
        </w:rPr>
      </w:pPr>
      <w:r w:rsidRPr="00921A55">
        <w:rPr>
          <w:rFonts w:ascii="Book Antiqua" w:hAnsi="Book Antiqua"/>
          <w:b/>
          <w:bCs/>
          <w:sz w:val="24"/>
        </w:rPr>
        <w:t xml:space="preserve">Applications of stem cells in orthodontics and dentofacial orthopedics: </w:t>
      </w:r>
      <w:r w:rsidR="00663A70" w:rsidRPr="00921A55">
        <w:rPr>
          <w:rFonts w:ascii="Book Antiqua" w:hAnsi="Book Antiqua"/>
          <w:b/>
          <w:bCs/>
          <w:sz w:val="24"/>
        </w:rPr>
        <w:t xml:space="preserve">Current </w:t>
      </w:r>
      <w:r w:rsidRPr="00921A55">
        <w:rPr>
          <w:rFonts w:ascii="Book Antiqua" w:hAnsi="Book Antiqua"/>
          <w:b/>
          <w:bCs/>
          <w:sz w:val="24"/>
        </w:rPr>
        <w:t>trends and future perspectives</w:t>
      </w:r>
    </w:p>
    <w:p w14:paraId="7E32556C" w14:textId="77777777" w:rsidR="00EB4851" w:rsidRPr="00921A55" w:rsidRDefault="00EB4851" w:rsidP="00673B21">
      <w:pPr>
        <w:spacing w:after="0" w:line="360" w:lineRule="auto"/>
        <w:jc w:val="both"/>
        <w:rPr>
          <w:rFonts w:ascii="Book Antiqua" w:hAnsi="Book Antiqua"/>
          <w:sz w:val="24"/>
        </w:rPr>
      </w:pPr>
    </w:p>
    <w:p w14:paraId="6C0414EE" w14:textId="77777777" w:rsidR="00EB4851" w:rsidRPr="00921A55" w:rsidRDefault="00EB4851" w:rsidP="00673B21">
      <w:pPr>
        <w:spacing w:after="0" w:line="360" w:lineRule="auto"/>
        <w:jc w:val="both"/>
        <w:rPr>
          <w:rFonts w:ascii="Book Antiqua" w:hAnsi="Book Antiqua"/>
          <w:sz w:val="24"/>
        </w:rPr>
      </w:pPr>
      <w:r w:rsidRPr="00921A55">
        <w:rPr>
          <w:rFonts w:ascii="Book Antiqua" w:hAnsi="Book Antiqua"/>
          <w:bCs/>
          <w:sz w:val="24"/>
        </w:rPr>
        <w:t>Safari</w:t>
      </w:r>
      <w:r w:rsidRPr="00921A55" w:rsidDel="00C30B78">
        <w:rPr>
          <w:rFonts w:ascii="Book Antiqua" w:hAnsi="Book Antiqua"/>
          <w:bCs/>
          <w:sz w:val="24"/>
        </w:rPr>
        <w:t xml:space="preserve"> </w:t>
      </w:r>
      <w:r w:rsidRPr="00921A55">
        <w:rPr>
          <w:rFonts w:ascii="Book Antiqua" w:hAnsi="Book Antiqua"/>
          <w:bCs/>
          <w:sz w:val="24"/>
          <w:lang w:eastAsia="zh-CN"/>
        </w:rPr>
        <w:t xml:space="preserve"> S </w:t>
      </w:r>
      <w:r w:rsidRPr="00921A55">
        <w:rPr>
          <w:rFonts w:ascii="Book Antiqua" w:hAnsi="Book Antiqua"/>
          <w:bCs/>
          <w:i/>
          <w:sz w:val="24"/>
          <w:lang w:eastAsia="zh-CN"/>
        </w:rPr>
        <w:t>et al</w:t>
      </w:r>
      <w:r w:rsidRPr="00921A55">
        <w:rPr>
          <w:rFonts w:ascii="Book Antiqua" w:hAnsi="Book Antiqua"/>
          <w:bCs/>
          <w:sz w:val="24"/>
          <w:lang w:eastAsia="zh-CN"/>
        </w:rPr>
        <w:t xml:space="preserve">. </w:t>
      </w:r>
      <w:r w:rsidRPr="00921A55">
        <w:rPr>
          <w:rFonts w:ascii="Book Antiqua" w:hAnsi="Book Antiqua"/>
          <w:sz w:val="24"/>
        </w:rPr>
        <w:t>Stem cells in orthodontics</w:t>
      </w:r>
    </w:p>
    <w:p w14:paraId="73A3E2AC" w14:textId="77777777" w:rsidR="00EB4851" w:rsidRPr="00921A55" w:rsidRDefault="00EB4851" w:rsidP="00673B21">
      <w:pPr>
        <w:spacing w:after="0" w:line="360" w:lineRule="auto"/>
        <w:jc w:val="both"/>
        <w:rPr>
          <w:rFonts w:ascii="Book Antiqua" w:hAnsi="Book Antiqua"/>
          <w:b/>
          <w:bCs/>
          <w:sz w:val="24"/>
          <w:lang w:eastAsia="zh-CN"/>
        </w:rPr>
      </w:pPr>
    </w:p>
    <w:p w14:paraId="713BD632" w14:textId="77777777" w:rsidR="00EB4851" w:rsidRPr="00921A55" w:rsidRDefault="00EB4851" w:rsidP="00673B21">
      <w:pPr>
        <w:spacing w:after="0" w:line="360" w:lineRule="auto"/>
        <w:jc w:val="both"/>
        <w:rPr>
          <w:rFonts w:ascii="Book Antiqua" w:hAnsi="Book Antiqua"/>
          <w:b/>
          <w:sz w:val="24"/>
          <w:lang w:eastAsia="zh-CN"/>
        </w:rPr>
      </w:pPr>
      <w:bookmarkStart w:id="65" w:name="OLE_LINK1"/>
      <w:bookmarkStart w:id="66" w:name="OLE_LINK2"/>
      <w:bookmarkStart w:id="67" w:name="OLE_LINK3"/>
      <w:r w:rsidRPr="00921A55">
        <w:rPr>
          <w:rFonts w:ascii="Book Antiqua" w:hAnsi="Book Antiqua"/>
          <w:b/>
          <w:sz w:val="24"/>
        </w:rPr>
        <w:t xml:space="preserve">Shiva </w:t>
      </w:r>
      <w:bookmarkStart w:id="68" w:name="OLE_LINK4"/>
      <w:bookmarkStart w:id="69" w:name="OLE_LINK5"/>
      <w:r w:rsidRPr="00921A55">
        <w:rPr>
          <w:rFonts w:ascii="Book Antiqua" w:hAnsi="Book Antiqua"/>
          <w:b/>
          <w:sz w:val="24"/>
        </w:rPr>
        <w:t>Safari</w:t>
      </w:r>
      <w:bookmarkEnd w:id="68"/>
      <w:bookmarkEnd w:id="69"/>
      <w:r w:rsidRPr="00921A55">
        <w:rPr>
          <w:rFonts w:ascii="Book Antiqua" w:hAnsi="Book Antiqua"/>
          <w:b/>
          <w:sz w:val="24"/>
        </w:rPr>
        <w:t>, Arezoo Mahdian, Saeed Reza Motamedian</w:t>
      </w:r>
      <w:bookmarkEnd w:id="65"/>
      <w:bookmarkEnd w:id="66"/>
      <w:bookmarkEnd w:id="67"/>
    </w:p>
    <w:p w14:paraId="1F9523CB" w14:textId="77777777" w:rsidR="00C35F6A" w:rsidRPr="00921A55" w:rsidRDefault="00C35F6A" w:rsidP="00673B21">
      <w:pPr>
        <w:spacing w:after="0" w:line="360" w:lineRule="auto"/>
        <w:jc w:val="both"/>
        <w:rPr>
          <w:rFonts w:ascii="Book Antiqua" w:hAnsi="Book Antiqua"/>
          <w:b/>
          <w:sz w:val="24"/>
          <w:lang w:eastAsia="zh-CN"/>
        </w:rPr>
      </w:pPr>
    </w:p>
    <w:p w14:paraId="378ADE51" w14:textId="77777777" w:rsidR="00EB4851" w:rsidRPr="00921A55" w:rsidRDefault="00EB4851" w:rsidP="00673B21">
      <w:pPr>
        <w:spacing w:after="0" w:line="360" w:lineRule="auto"/>
        <w:jc w:val="both"/>
        <w:rPr>
          <w:rFonts w:ascii="Book Antiqua" w:hAnsi="Book Antiqua"/>
          <w:sz w:val="24"/>
          <w:lang w:eastAsia="zh-CN"/>
        </w:rPr>
      </w:pPr>
      <w:r w:rsidRPr="00921A55">
        <w:rPr>
          <w:rFonts w:ascii="Book Antiqua" w:hAnsi="Book Antiqua"/>
          <w:b/>
          <w:sz w:val="24"/>
        </w:rPr>
        <w:t>Shiva Safari, Arezoo Mahdian, Saeed Reza Motamedian</w:t>
      </w:r>
      <w:r w:rsidRPr="00921A55">
        <w:rPr>
          <w:rFonts w:ascii="Book Antiqua" w:hAnsi="Book Antiqua"/>
          <w:b/>
          <w:sz w:val="24"/>
          <w:lang w:eastAsia="zh-CN"/>
        </w:rPr>
        <w:t>,</w:t>
      </w:r>
      <w:r w:rsidRPr="00921A55">
        <w:rPr>
          <w:rFonts w:ascii="Book Antiqua" w:hAnsi="Book Antiqua"/>
          <w:sz w:val="24"/>
          <w:lang w:eastAsia="zh-CN"/>
        </w:rPr>
        <w:t xml:space="preserve"> </w:t>
      </w:r>
      <w:r w:rsidRPr="00921A55">
        <w:rPr>
          <w:rFonts w:ascii="Book Antiqua" w:hAnsi="Book Antiqua"/>
          <w:sz w:val="24"/>
        </w:rPr>
        <w:t>Department of Orthodontics, School of Dentistry, Shahid Beheshti University of Medical Sciences, Tehran</w:t>
      </w:r>
      <w:r w:rsidRPr="00921A55">
        <w:rPr>
          <w:rFonts w:ascii="Book Antiqua" w:hAnsi="Book Antiqua"/>
          <w:sz w:val="24"/>
          <w:lang w:eastAsia="zh-CN"/>
        </w:rPr>
        <w:t xml:space="preserve"> 13819</w:t>
      </w:r>
      <w:r w:rsidRPr="00921A55">
        <w:rPr>
          <w:rFonts w:ascii="Book Antiqua" w:hAnsi="Book Antiqua"/>
          <w:sz w:val="24"/>
        </w:rPr>
        <w:t>, Iran</w:t>
      </w:r>
    </w:p>
    <w:p w14:paraId="657F8C69" w14:textId="77777777" w:rsidR="00EB4851" w:rsidRPr="00921A55" w:rsidRDefault="00EB4851" w:rsidP="00673B21">
      <w:pPr>
        <w:spacing w:after="0" w:line="360" w:lineRule="auto"/>
        <w:jc w:val="both"/>
        <w:rPr>
          <w:rFonts w:ascii="Book Antiqua" w:hAnsi="Book Antiqua"/>
          <w:sz w:val="24"/>
        </w:rPr>
      </w:pPr>
    </w:p>
    <w:p w14:paraId="693A80D1" w14:textId="77777777" w:rsidR="00EB4851" w:rsidRPr="00921A55" w:rsidRDefault="00EB4851" w:rsidP="00673B21">
      <w:pPr>
        <w:spacing w:after="0" w:line="360" w:lineRule="auto"/>
        <w:jc w:val="both"/>
        <w:rPr>
          <w:rFonts w:ascii="Book Antiqua" w:hAnsi="Book Antiqua"/>
          <w:sz w:val="24"/>
          <w:lang w:eastAsia="zh-CN"/>
        </w:rPr>
      </w:pPr>
      <w:r w:rsidRPr="00921A55">
        <w:rPr>
          <w:rFonts w:ascii="Book Antiqua" w:hAnsi="Book Antiqua"/>
          <w:b/>
          <w:sz w:val="24"/>
        </w:rPr>
        <w:t>ORCID number:</w:t>
      </w:r>
      <w:r w:rsidRPr="00921A55">
        <w:rPr>
          <w:rFonts w:ascii="Book Antiqua" w:hAnsi="Book Antiqua"/>
          <w:sz w:val="24"/>
        </w:rPr>
        <w:t xml:space="preserve"> Shiva Safari (0000-0003-2553-5135)</w:t>
      </w:r>
      <w:r w:rsidR="00673B21" w:rsidRPr="00921A55">
        <w:rPr>
          <w:rFonts w:ascii="Book Antiqua" w:hAnsi="Book Antiqua"/>
          <w:sz w:val="24"/>
          <w:lang w:eastAsia="zh-CN"/>
        </w:rPr>
        <w:t>;</w:t>
      </w:r>
      <w:r w:rsidRPr="00921A55">
        <w:rPr>
          <w:rFonts w:ascii="Book Antiqua" w:hAnsi="Book Antiqua"/>
          <w:sz w:val="24"/>
        </w:rPr>
        <w:t xml:space="preserve"> Arezoo Mahdian (0000-0001-7400-9276)</w:t>
      </w:r>
      <w:r w:rsidR="00673B21" w:rsidRPr="00921A55">
        <w:rPr>
          <w:rFonts w:ascii="Book Antiqua" w:hAnsi="Book Antiqua"/>
          <w:sz w:val="24"/>
          <w:lang w:eastAsia="zh-CN"/>
        </w:rPr>
        <w:t>;</w:t>
      </w:r>
      <w:r w:rsidRPr="00921A55">
        <w:rPr>
          <w:rFonts w:ascii="Book Antiqua" w:hAnsi="Book Antiqua"/>
          <w:sz w:val="24"/>
        </w:rPr>
        <w:t xml:space="preserve"> Saeed Reza Motamedian (0000-0001-7337-2145)</w:t>
      </w:r>
      <w:r w:rsidR="00673B21" w:rsidRPr="00921A55">
        <w:rPr>
          <w:rFonts w:ascii="Book Antiqua" w:hAnsi="Book Antiqua"/>
          <w:sz w:val="24"/>
          <w:lang w:eastAsia="zh-CN"/>
        </w:rPr>
        <w:t>.</w:t>
      </w:r>
    </w:p>
    <w:p w14:paraId="046CC89E" w14:textId="77777777" w:rsidR="00EB4851" w:rsidRPr="00921A55" w:rsidRDefault="00EB4851" w:rsidP="00673B21">
      <w:pPr>
        <w:spacing w:after="0" w:line="360" w:lineRule="auto"/>
        <w:jc w:val="both"/>
        <w:rPr>
          <w:rFonts w:ascii="Book Antiqua" w:hAnsi="Book Antiqua"/>
          <w:sz w:val="24"/>
        </w:rPr>
      </w:pPr>
    </w:p>
    <w:p w14:paraId="5C58FE15" w14:textId="77777777" w:rsidR="00EB4851" w:rsidRPr="00921A55" w:rsidRDefault="00EB4851" w:rsidP="00673B21">
      <w:pPr>
        <w:spacing w:after="0" w:line="360" w:lineRule="auto"/>
        <w:jc w:val="both"/>
        <w:rPr>
          <w:rFonts w:ascii="Book Antiqua" w:eastAsia="宋体" w:hAnsi="Book Antiqua"/>
          <w:sz w:val="24"/>
          <w:lang w:eastAsia="zh-CN"/>
        </w:rPr>
      </w:pPr>
      <w:bookmarkStart w:id="70" w:name="OLE_LINK778"/>
      <w:bookmarkStart w:id="71" w:name="OLE_LINK777"/>
      <w:bookmarkStart w:id="72" w:name="OLE_LINK767"/>
      <w:bookmarkStart w:id="73" w:name="OLE_LINK766"/>
      <w:bookmarkStart w:id="74" w:name="OLE_LINK581"/>
      <w:bookmarkStart w:id="75" w:name="OLE_LINK296"/>
      <w:bookmarkStart w:id="76" w:name="OLE_LINK228"/>
      <w:bookmarkStart w:id="77" w:name="OLE_LINK190"/>
      <w:bookmarkStart w:id="78" w:name="OLE_LINK173"/>
      <w:bookmarkStart w:id="79" w:name="OLE_LINK152"/>
      <w:bookmarkStart w:id="80" w:name="OLE_LINK125"/>
      <w:bookmarkStart w:id="81" w:name="OLE_LINK81"/>
      <w:bookmarkStart w:id="82" w:name="OLE_LINK29"/>
      <w:bookmarkStart w:id="83" w:name="OLE_LINK28"/>
      <w:bookmarkStart w:id="84" w:name="OLE_LINK1492"/>
      <w:r w:rsidRPr="00921A55">
        <w:rPr>
          <w:rFonts w:ascii="Book Antiqua" w:eastAsia="MS Mincho" w:hAnsi="Book Antiqua"/>
          <w:b/>
          <w:sz w:val="24"/>
          <w:lang w:eastAsia="ja-JP"/>
        </w:rPr>
        <w:t>Author contributions</w:t>
      </w:r>
      <w:bookmarkEnd w:id="70"/>
      <w:bookmarkEnd w:id="71"/>
      <w:r w:rsidRPr="00921A55">
        <w:rPr>
          <w:rFonts w:ascii="Book Antiqua" w:eastAsia="MS Mincho" w:hAnsi="Book Antiqua"/>
          <w:b/>
          <w:sz w:val="24"/>
          <w:lang w:eastAsia="ja-JP"/>
        </w:rPr>
        <w:t>:</w:t>
      </w:r>
      <w:bookmarkStart w:id="85" w:name="OLE_LINK1004"/>
      <w:bookmarkStart w:id="86" w:name="OLE_LINK1005"/>
      <w:bookmarkEnd w:id="72"/>
      <w:bookmarkEnd w:id="73"/>
      <w:bookmarkEnd w:id="74"/>
      <w:bookmarkEnd w:id="75"/>
      <w:bookmarkEnd w:id="76"/>
      <w:bookmarkEnd w:id="77"/>
      <w:bookmarkEnd w:id="78"/>
      <w:bookmarkEnd w:id="79"/>
      <w:bookmarkEnd w:id="80"/>
      <w:bookmarkEnd w:id="81"/>
      <w:bookmarkEnd w:id="82"/>
      <w:bookmarkEnd w:id="83"/>
      <w:r w:rsidRPr="00921A55">
        <w:rPr>
          <w:rFonts w:ascii="Book Antiqua" w:hAnsi="Book Antiqua"/>
          <w:b/>
          <w:sz w:val="24"/>
          <w:lang w:eastAsia="zh-CN"/>
        </w:rPr>
        <w:t xml:space="preserve"> </w:t>
      </w:r>
      <w:r w:rsidRPr="00921A55">
        <w:rPr>
          <w:rFonts w:ascii="Book Antiqua" w:eastAsia="宋体" w:hAnsi="Book Antiqua"/>
          <w:sz w:val="24"/>
          <w:lang w:eastAsia="zh-CN"/>
        </w:rPr>
        <w:t xml:space="preserve">All authors </w:t>
      </w:r>
      <w:bookmarkStart w:id="87" w:name="OLE_LINK1466"/>
      <w:bookmarkStart w:id="88" w:name="OLE_LINK1465"/>
      <w:bookmarkStart w:id="89" w:name="OLE_LINK1464"/>
      <w:r w:rsidRPr="00921A55">
        <w:rPr>
          <w:rFonts w:ascii="Book Antiqua" w:eastAsia="宋体" w:hAnsi="Book Antiqua"/>
          <w:sz w:val="24"/>
          <w:lang w:eastAsia="zh-CN"/>
        </w:rPr>
        <w:t>contributed to</w:t>
      </w:r>
      <w:bookmarkEnd w:id="87"/>
      <w:bookmarkEnd w:id="88"/>
      <w:bookmarkEnd w:id="89"/>
      <w:r w:rsidRPr="00921A55">
        <w:rPr>
          <w:rFonts w:ascii="Book Antiqua" w:eastAsia="宋体" w:hAnsi="Book Antiqua"/>
          <w:sz w:val="24"/>
          <w:lang w:eastAsia="zh-CN"/>
        </w:rPr>
        <w:t xml:space="preserve"> the manuscript.</w:t>
      </w:r>
      <w:bookmarkEnd w:id="84"/>
      <w:bookmarkEnd w:id="85"/>
      <w:bookmarkEnd w:id="86"/>
    </w:p>
    <w:p w14:paraId="5D185DAB" w14:textId="77777777" w:rsidR="00673B21" w:rsidRPr="00921A55" w:rsidRDefault="00673B21" w:rsidP="00673B21">
      <w:pPr>
        <w:spacing w:after="0" w:line="360" w:lineRule="auto"/>
        <w:jc w:val="both"/>
        <w:rPr>
          <w:rFonts w:ascii="Book Antiqua" w:hAnsi="Book Antiqua"/>
          <w:b/>
          <w:sz w:val="24"/>
        </w:rPr>
      </w:pPr>
    </w:p>
    <w:p w14:paraId="0ACE547F" w14:textId="77777777" w:rsidR="00EB4851" w:rsidRPr="00921A55" w:rsidRDefault="00EB4851" w:rsidP="00673B21">
      <w:pPr>
        <w:autoSpaceDE w:val="0"/>
        <w:autoSpaceDN w:val="0"/>
        <w:adjustRightInd w:val="0"/>
        <w:spacing w:after="0" w:line="360" w:lineRule="auto"/>
        <w:jc w:val="both"/>
        <w:rPr>
          <w:rFonts w:ascii="Book Antiqua" w:hAnsi="Book Antiqua"/>
          <w:sz w:val="24"/>
        </w:rPr>
      </w:pPr>
      <w:bookmarkStart w:id="90" w:name="OLE_LINK1077"/>
      <w:bookmarkStart w:id="91" w:name="OLE_LINK1078"/>
      <w:bookmarkStart w:id="92" w:name="OLE_LINK1129"/>
      <w:bookmarkStart w:id="93" w:name="OLE_LINK1130"/>
      <w:bookmarkStart w:id="94" w:name="OLE_LINK1131"/>
      <w:bookmarkStart w:id="95" w:name="OLE_LINK1132"/>
      <w:bookmarkStart w:id="96" w:name="OLE_LINK1010"/>
      <w:bookmarkStart w:id="97" w:name="OLE_LINK1011"/>
      <w:bookmarkStart w:id="98" w:name="OLE_LINK1247"/>
      <w:bookmarkStart w:id="99" w:name="OLE_LINK1340"/>
      <w:bookmarkStart w:id="100" w:name="OLE_LINK1370"/>
      <w:bookmarkStart w:id="101" w:name="OLE_LINK1371"/>
      <w:bookmarkStart w:id="102" w:name="OLE_LINK1401"/>
      <w:bookmarkStart w:id="103" w:name="OLE_LINK1402"/>
      <w:bookmarkStart w:id="104" w:name="OLE_LINK1495"/>
      <w:bookmarkStart w:id="105" w:name="OLE_LINK1505"/>
      <w:bookmarkStart w:id="106" w:name="OLE_LINK1551"/>
      <w:bookmarkStart w:id="107" w:name="OLE_LINK1578"/>
      <w:bookmarkStart w:id="108" w:name="OLE_LINK1579"/>
      <w:bookmarkStart w:id="109" w:name="OLE_LINK1593"/>
      <w:bookmarkStart w:id="110" w:name="OLE_LINK1594"/>
      <w:bookmarkStart w:id="111" w:name="OLE_LINK1920"/>
      <w:bookmarkStart w:id="112" w:name="OLE_LINK1921"/>
      <w:bookmarkStart w:id="113" w:name="OLE_LINK1922"/>
      <w:bookmarkStart w:id="114" w:name="OLE_LINK1727"/>
      <w:bookmarkStart w:id="115" w:name="OLE_LINK1728"/>
      <w:bookmarkStart w:id="116" w:name="OLE_LINK1936"/>
      <w:bookmarkStart w:id="117" w:name="OLE_LINK1937"/>
      <w:bookmarkStart w:id="118" w:name="OLE_LINK1704"/>
      <w:bookmarkStart w:id="119" w:name="OLE_LINK1713"/>
      <w:bookmarkStart w:id="120" w:name="OLE_LINK1719"/>
      <w:bookmarkStart w:id="121" w:name="OLE_LINK1720"/>
      <w:bookmarkStart w:id="122" w:name="OLE_LINK1724"/>
      <w:r w:rsidRPr="00921A55">
        <w:rPr>
          <w:rFonts w:ascii="Book Antiqua" w:hAnsi="Book Antiqua" w:cs="TimesNewRomanPS-BoldItalicMT"/>
          <w:b/>
          <w:bCs/>
          <w:iCs/>
          <w:sz w:val="24"/>
        </w:rPr>
        <w:t>Conflict-of-interest</w:t>
      </w:r>
      <w:r w:rsidRPr="00921A55">
        <w:rPr>
          <w:rFonts w:ascii="Book Antiqua" w:hAnsi="Book Antiqua"/>
          <w:sz w:val="24"/>
        </w:rPr>
        <w:t xml:space="preserve"> </w:t>
      </w:r>
      <w:r w:rsidRPr="00921A55">
        <w:rPr>
          <w:rFonts w:ascii="Book Antiqua" w:hAnsi="Book Antiqua" w:cs="TimesNewRomanPS-BoldItalicMT"/>
          <w:b/>
          <w:bCs/>
          <w:iCs/>
          <w:sz w:val="24"/>
        </w:rPr>
        <w:t xml:space="preserve">statement: </w:t>
      </w:r>
      <w:bookmarkStart w:id="123" w:name="OLE_LINK714"/>
      <w:bookmarkStart w:id="124" w:name="OLE_LINK712"/>
      <w:r w:rsidRPr="00921A55">
        <w:rPr>
          <w:rFonts w:ascii="Book Antiqua" w:hAnsi="Book Antiqua"/>
          <w:sz w:val="24"/>
        </w:rPr>
        <w:t>No potential conflicts of interest relevant to this article were reported.</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14:paraId="288C4AC7" w14:textId="77777777" w:rsidR="00EB4851" w:rsidRPr="00921A55" w:rsidRDefault="00EB4851" w:rsidP="00673B21">
      <w:pPr>
        <w:spacing w:after="0" w:line="360" w:lineRule="auto"/>
        <w:jc w:val="both"/>
        <w:rPr>
          <w:rFonts w:ascii="Book Antiqua" w:hAnsi="Book Antiqua"/>
          <w:sz w:val="24"/>
          <w:lang w:eastAsia="zh-CN"/>
        </w:rPr>
      </w:pPr>
      <w:r w:rsidRPr="00921A55">
        <w:rPr>
          <w:rFonts w:ascii="Book Antiqua" w:hAnsi="Book Antiqua"/>
          <w:sz w:val="24"/>
        </w:rPr>
        <w:t xml:space="preserve"> </w:t>
      </w:r>
    </w:p>
    <w:p w14:paraId="291D8870" w14:textId="77777777" w:rsidR="00EB4851" w:rsidRPr="00921A55" w:rsidRDefault="00EB4851" w:rsidP="00673B21">
      <w:pPr>
        <w:spacing w:after="0" w:line="360" w:lineRule="auto"/>
        <w:jc w:val="both"/>
        <w:rPr>
          <w:rFonts w:ascii="Book Antiqua" w:hAnsi="Book Antiqua"/>
          <w:b/>
          <w:color w:val="000000"/>
          <w:sz w:val="24"/>
        </w:rPr>
      </w:pPr>
      <w:bookmarkStart w:id="125" w:name="OLE_LINK1024"/>
      <w:bookmarkStart w:id="126" w:name="OLE_LINK1025"/>
      <w:bookmarkStart w:id="127" w:name="OLE_LINK570"/>
      <w:bookmarkStart w:id="128" w:name="OLE_LINK1096"/>
      <w:bookmarkStart w:id="129" w:name="OLE_LINK1097"/>
      <w:bookmarkStart w:id="130" w:name="OLE_LINK1098"/>
      <w:bookmarkStart w:id="131" w:name="OLE_LINK985"/>
      <w:bookmarkStart w:id="132" w:name="OLE_LINK986"/>
      <w:bookmarkStart w:id="133" w:name="OLE_LINK1122"/>
      <w:bookmarkStart w:id="134" w:name="OLE_LINK649"/>
      <w:bookmarkStart w:id="135" w:name="OLE_LINK650"/>
      <w:bookmarkStart w:id="136" w:name="OLE_LINK1706"/>
      <w:bookmarkStart w:id="137" w:name="OLE_LINK1707"/>
      <w:bookmarkStart w:id="138" w:name="OLE_LINK1756"/>
      <w:bookmarkStart w:id="139" w:name="OLE_LINK564"/>
      <w:bookmarkStart w:id="140" w:name="OLE_LINK155"/>
      <w:bookmarkStart w:id="141" w:name="OLE_LINK183"/>
      <w:bookmarkStart w:id="142" w:name="OLE_LINK441"/>
      <w:bookmarkStart w:id="143" w:name="OLE_LINK142"/>
      <w:bookmarkStart w:id="144" w:name="OLE_LINK376"/>
      <w:bookmarkStart w:id="145" w:name="OLE_LINK687"/>
      <w:bookmarkStart w:id="146" w:name="OLE_LINK716"/>
      <w:bookmarkStart w:id="147" w:name="OLE_LINK731"/>
      <w:bookmarkStart w:id="148" w:name="OLE_LINK809"/>
      <w:bookmarkStart w:id="149" w:name="OLE_LINK812"/>
      <w:bookmarkStart w:id="150" w:name="OLE_LINK916"/>
      <w:bookmarkStart w:id="151" w:name="OLE_LINK917"/>
      <w:bookmarkStart w:id="152" w:name="OLE_LINK1013"/>
      <w:bookmarkStart w:id="153" w:name="OLE_LINK1015"/>
      <w:bookmarkStart w:id="154" w:name="OLE_LINK1016"/>
      <w:bookmarkStart w:id="155" w:name="OLE_LINK1546"/>
      <w:bookmarkStart w:id="156" w:name="OLE_LINK1547"/>
      <w:bookmarkStart w:id="157" w:name="OLE_LINK1596"/>
      <w:bookmarkStart w:id="158" w:name="OLE_LINK1749"/>
      <w:bookmarkStart w:id="159" w:name="OLE_LINK1750"/>
      <w:bookmarkStart w:id="160" w:name="OLE_LINK1751"/>
      <w:bookmarkStart w:id="161" w:name="OLE_LINK1923"/>
      <w:bookmarkStart w:id="162" w:name="OLE_LINK1924"/>
      <w:bookmarkStart w:id="163" w:name="OLE_LINK1933"/>
      <w:bookmarkStart w:id="164" w:name="OLE_LINK1934"/>
      <w:bookmarkStart w:id="165" w:name="OLE_LINK1935"/>
      <w:bookmarkStart w:id="166" w:name="OLE_LINK1996"/>
      <w:bookmarkStart w:id="167" w:name="OLE_LINK1008"/>
      <w:bookmarkStart w:id="168" w:name="OLE_LINK1009"/>
      <w:bookmarkStart w:id="169" w:name="OLE_LINK1729"/>
      <w:r w:rsidRPr="00921A55">
        <w:rPr>
          <w:rFonts w:ascii="Book Antiqua" w:hAnsi="Book Antiqua"/>
          <w:b/>
          <w:color w:val="000000"/>
          <w:sz w:val="24"/>
        </w:rPr>
        <w:t xml:space="preserve">Open-Access: </w:t>
      </w:r>
      <w:bookmarkStart w:id="170" w:name="OLE_LINK1365"/>
      <w:bookmarkStart w:id="171" w:name="OLE_LINK907"/>
      <w:bookmarkStart w:id="172" w:name="OLE_LINK760"/>
      <w:r w:rsidRPr="00921A55">
        <w:rPr>
          <w:rFonts w:ascii="Book Antiqua" w:hAnsi="Book Antiqua"/>
          <w:color w:val="000000"/>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70"/>
      <w:bookmarkEnd w:id="171"/>
      <w:bookmarkEnd w:id="172"/>
    </w:p>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14:paraId="6D0809DA" w14:textId="77777777" w:rsidR="00EB4851" w:rsidRPr="00921A55" w:rsidRDefault="00EB4851" w:rsidP="00673B21">
      <w:pPr>
        <w:spacing w:after="0" w:line="360" w:lineRule="auto"/>
        <w:jc w:val="both"/>
        <w:rPr>
          <w:rFonts w:ascii="Book Antiqua" w:hAnsi="Book Antiqua" w:cs="Arial Unicode MS"/>
          <w:color w:val="000000"/>
          <w:sz w:val="24"/>
          <w:lang w:eastAsia="zh-CN"/>
        </w:rPr>
      </w:pPr>
    </w:p>
    <w:p w14:paraId="686ECFE0" w14:textId="77777777" w:rsidR="00EB4851" w:rsidRPr="00921A55" w:rsidRDefault="00EB4851" w:rsidP="00673B21">
      <w:pPr>
        <w:spacing w:after="0" w:line="360" w:lineRule="auto"/>
        <w:jc w:val="both"/>
        <w:rPr>
          <w:rFonts w:ascii="Book Antiqua" w:hAnsi="Book Antiqua" w:cs="Arial Unicode MS"/>
          <w:color w:val="000000"/>
          <w:sz w:val="24"/>
        </w:rPr>
      </w:pPr>
      <w:bookmarkStart w:id="173" w:name="OLE_LINK759"/>
      <w:bookmarkStart w:id="174" w:name="OLE_LINK709"/>
      <w:bookmarkStart w:id="175" w:name="OLE_LINK1123"/>
      <w:bookmarkStart w:id="176" w:name="OLE_LINK928"/>
      <w:bookmarkStart w:id="177" w:name="OLE_LINK927"/>
      <w:bookmarkStart w:id="178" w:name="OLE_LINK776"/>
      <w:bookmarkStart w:id="179" w:name="OLE_LINK571"/>
      <w:bookmarkStart w:id="180" w:name="OLE_LINK1029"/>
      <w:bookmarkStart w:id="181" w:name="OLE_LINK919"/>
      <w:bookmarkStart w:id="182" w:name="OLE_LINK918"/>
      <w:bookmarkStart w:id="183" w:name="OLE_LINK814"/>
      <w:bookmarkStart w:id="184" w:name="OLE_LINK813"/>
      <w:bookmarkStart w:id="185" w:name="OLE_LINK799"/>
      <w:bookmarkStart w:id="186" w:name="OLE_LINK798"/>
      <w:bookmarkStart w:id="187" w:name="OLE_LINK797"/>
      <w:bookmarkStart w:id="188" w:name="OLE_LINK796"/>
      <w:bookmarkStart w:id="189" w:name="OLE_LINK795"/>
      <w:bookmarkStart w:id="190" w:name="OLE_LINK717"/>
      <w:bookmarkStart w:id="191" w:name="OLE_LINK688"/>
      <w:bookmarkStart w:id="192" w:name="OLE_LINK561"/>
      <w:bookmarkStart w:id="193" w:name="OLE_LINK483"/>
      <w:bookmarkStart w:id="194" w:name="OLE_LINK470"/>
      <w:bookmarkStart w:id="195" w:name="OLE_LINK465"/>
      <w:bookmarkStart w:id="196" w:name="OLE_LINK145"/>
      <w:bookmarkStart w:id="197" w:name="OLE_LINK144"/>
      <w:r w:rsidRPr="00921A55">
        <w:rPr>
          <w:rFonts w:ascii="Book Antiqua" w:hAnsi="Book Antiqua" w:cs="Arial Unicode MS"/>
          <w:b/>
          <w:color w:val="000000"/>
          <w:sz w:val="24"/>
        </w:rPr>
        <w:t>Manuscript source:</w:t>
      </w:r>
      <w:r w:rsidRPr="00921A55">
        <w:rPr>
          <w:rFonts w:ascii="Book Antiqua" w:hAnsi="Book Antiqua" w:cs="Arial Unicode MS"/>
          <w:color w:val="000000"/>
          <w:sz w:val="24"/>
        </w:rPr>
        <w:t xml:space="preserve"> Invited manuscript</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7E29C2ED" w14:textId="77777777" w:rsidR="00EB4851" w:rsidRPr="00921A55" w:rsidRDefault="00EB4851" w:rsidP="00673B21">
      <w:pPr>
        <w:spacing w:after="0" w:line="360" w:lineRule="auto"/>
        <w:jc w:val="both"/>
        <w:rPr>
          <w:rFonts w:ascii="Book Antiqua" w:hAnsi="Book Antiqua"/>
          <w:sz w:val="24"/>
          <w:lang w:eastAsia="zh-CN"/>
        </w:rPr>
      </w:pPr>
      <w:r w:rsidRPr="00921A55">
        <w:rPr>
          <w:rFonts w:ascii="Book Antiqua" w:hAnsi="Book Antiqua"/>
          <w:sz w:val="24"/>
        </w:rPr>
        <w:lastRenderedPageBreak/>
        <w:t xml:space="preserve"> </w:t>
      </w:r>
    </w:p>
    <w:p w14:paraId="2327F649" w14:textId="77777777" w:rsidR="00EB4851" w:rsidRPr="00921A55" w:rsidRDefault="00EB4851" w:rsidP="00673B21">
      <w:pPr>
        <w:spacing w:after="0" w:line="360" w:lineRule="auto"/>
        <w:jc w:val="both"/>
        <w:rPr>
          <w:rFonts w:ascii="Book Antiqua" w:hAnsi="Book Antiqua"/>
          <w:sz w:val="24"/>
          <w:lang w:eastAsia="zh-CN"/>
        </w:rPr>
      </w:pPr>
      <w:bookmarkStart w:id="198" w:name="OLE_LINK951"/>
      <w:bookmarkStart w:id="199" w:name="OLE_LINK950"/>
      <w:bookmarkStart w:id="200" w:name="OLE_LINK949"/>
      <w:bookmarkStart w:id="201" w:name="OLE_LINK948"/>
      <w:bookmarkStart w:id="202" w:name="OLE_LINK1997"/>
      <w:bookmarkStart w:id="203" w:name="OLE_LINK1752"/>
      <w:bookmarkStart w:id="204" w:name="OLE_LINK1271"/>
      <w:bookmarkStart w:id="205" w:name="OLE_LINK1270"/>
      <w:bookmarkStart w:id="206" w:name="OLE_LINK1269"/>
      <w:bookmarkStart w:id="207" w:name="OLE_LINK1268"/>
      <w:bookmarkStart w:id="208" w:name="OLE_LINK1267"/>
      <w:bookmarkStart w:id="209" w:name="OLE_LINK1263"/>
      <w:bookmarkStart w:id="210" w:name="OLE_LINK1031"/>
      <w:bookmarkStart w:id="211" w:name="OLE_LINK1020"/>
      <w:bookmarkStart w:id="212" w:name="OLE_LINK1019"/>
      <w:bookmarkStart w:id="213" w:name="OLE_LINK1018"/>
      <w:r w:rsidRPr="00921A55">
        <w:rPr>
          <w:rFonts w:ascii="Book Antiqua" w:hAnsi="Book Antiqua"/>
          <w:b/>
          <w:color w:val="000000"/>
          <w:sz w:val="24"/>
        </w:rPr>
        <w:t>Correspondence</w:t>
      </w:r>
      <w:bookmarkEnd w:id="198"/>
      <w:bookmarkEnd w:id="199"/>
      <w:bookmarkEnd w:id="200"/>
      <w:bookmarkEnd w:id="201"/>
      <w:r w:rsidRPr="00921A55">
        <w:rPr>
          <w:rFonts w:ascii="Book Antiqua" w:hAnsi="Book Antiqua"/>
          <w:b/>
          <w:color w:val="000000"/>
          <w:sz w:val="24"/>
        </w:rPr>
        <w:t xml:space="preserve"> to:</w:t>
      </w:r>
      <w:bookmarkEnd w:id="202"/>
      <w:bookmarkEnd w:id="203"/>
      <w:bookmarkEnd w:id="204"/>
      <w:bookmarkEnd w:id="205"/>
      <w:bookmarkEnd w:id="206"/>
      <w:bookmarkEnd w:id="207"/>
      <w:bookmarkEnd w:id="208"/>
      <w:bookmarkEnd w:id="209"/>
      <w:bookmarkEnd w:id="210"/>
      <w:bookmarkEnd w:id="211"/>
      <w:bookmarkEnd w:id="212"/>
      <w:bookmarkEnd w:id="213"/>
      <w:r w:rsidRPr="00921A55" w:rsidDel="00C30B78">
        <w:rPr>
          <w:rFonts w:ascii="Book Antiqua" w:hAnsi="Book Antiqua"/>
          <w:sz w:val="24"/>
        </w:rPr>
        <w:t xml:space="preserve"> </w:t>
      </w:r>
      <w:r w:rsidRPr="00921A55">
        <w:rPr>
          <w:rFonts w:ascii="Book Antiqua" w:hAnsi="Book Antiqua"/>
          <w:b/>
          <w:sz w:val="24"/>
        </w:rPr>
        <w:t>Saeed Reza Motamedian</w:t>
      </w:r>
      <w:r w:rsidRPr="00921A55">
        <w:rPr>
          <w:rFonts w:ascii="Book Antiqua" w:hAnsi="Book Antiqua"/>
          <w:b/>
          <w:sz w:val="24"/>
          <w:lang w:eastAsia="zh-CN"/>
        </w:rPr>
        <w:t xml:space="preserve">, </w:t>
      </w:r>
      <w:r w:rsidR="00673B21" w:rsidRPr="00921A55">
        <w:rPr>
          <w:rFonts w:ascii="Book Antiqua" w:hAnsi="Book Antiqua"/>
          <w:b/>
          <w:sz w:val="24"/>
        </w:rPr>
        <w:t>DDS, MSc, Academic Research, Research Fellow,</w:t>
      </w:r>
      <w:r w:rsidR="00673B21" w:rsidRPr="00921A55">
        <w:rPr>
          <w:rFonts w:ascii="Book Antiqua" w:hAnsi="Book Antiqua"/>
          <w:sz w:val="24"/>
        </w:rPr>
        <w:t xml:space="preserve"> </w:t>
      </w:r>
      <w:r w:rsidRPr="00921A55">
        <w:rPr>
          <w:rFonts w:ascii="Book Antiqua" w:hAnsi="Book Antiqua"/>
          <w:sz w:val="24"/>
        </w:rPr>
        <w:t xml:space="preserve">Department of Orthodontics, School of Dentistry, Shahid Beheshti University of Medical Sciences, Velenjak, </w:t>
      </w:r>
      <w:r w:rsidR="00673B21" w:rsidRPr="00921A55">
        <w:rPr>
          <w:rFonts w:ascii="Book Antiqua" w:hAnsi="Book Antiqua"/>
          <w:sz w:val="24"/>
        </w:rPr>
        <w:t>Tehran</w:t>
      </w:r>
      <w:r w:rsidR="00673B21" w:rsidRPr="00921A55">
        <w:rPr>
          <w:rFonts w:ascii="Book Antiqua" w:hAnsi="Book Antiqua"/>
          <w:sz w:val="24"/>
          <w:lang w:eastAsia="zh-CN"/>
        </w:rPr>
        <w:t xml:space="preserve"> 13819</w:t>
      </w:r>
      <w:r w:rsidR="00673B21" w:rsidRPr="00921A55">
        <w:rPr>
          <w:rFonts w:ascii="Book Antiqua" w:hAnsi="Book Antiqua"/>
          <w:sz w:val="24"/>
        </w:rPr>
        <w:t>, Iran</w:t>
      </w:r>
      <w:r w:rsidR="00673B21" w:rsidRPr="00921A55">
        <w:rPr>
          <w:rFonts w:ascii="Book Antiqua" w:hAnsi="Book Antiqua"/>
          <w:sz w:val="24"/>
          <w:lang w:eastAsia="zh-CN"/>
        </w:rPr>
        <w:t>.</w:t>
      </w:r>
      <w:r w:rsidR="00673B21" w:rsidRPr="00921A55">
        <w:rPr>
          <w:rFonts w:ascii="Book Antiqua" w:hAnsi="Book Antiqua"/>
          <w:sz w:val="24"/>
        </w:rPr>
        <w:t xml:space="preserve"> </w:t>
      </w:r>
      <w:hyperlink r:id="rId4" w:history="1">
        <w:r w:rsidR="00673B21" w:rsidRPr="00921A55">
          <w:rPr>
            <w:rStyle w:val="Hyperlink"/>
            <w:rFonts w:ascii="Book Antiqua" w:hAnsi="Book Antiqua"/>
            <w:sz w:val="24"/>
          </w:rPr>
          <w:t>sr.motamedian@yahoo.com</w:t>
        </w:r>
      </w:hyperlink>
    </w:p>
    <w:p w14:paraId="4F200F7B" w14:textId="77777777" w:rsidR="00EB4851" w:rsidRPr="00921A55" w:rsidRDefault="00673B21" w:rsidP="00673B21">
      <w:pPr>
        <w:spacing w:after="0" w:line="360" w:lineRule="auto"/>
        <w:jc w:val="both"/>
        <w:rPr>
          <w:rFonts w:ascii="Book Antiqua" w:hAnsi="Book Antiqua"/>
          <w:b/>
          <w:sz w:val="24"/>
        </w:rPr>
      </w:pPr>
      <w:r w:rsidRPr="00921A55">
        <w:rPr>
          <w:rFonts w:ascii="Book Antiqua" w:hAnsi="Book Antiqua"/>
          <w:b/>
          <w:sz w:val="24"/>
        </w:rPr>
        <w:t xml:space="preserve">Telephone: </w:t>
      </w:r>
      <w:r w:rsidR="00EB4851" w:rsidRPr="00921A55">
        <w:rPr>
          <w:rFonts w:ascii="Book Antiqua" w:hAnsi="Book Antiqua"/>
          <w:sz w:val="24"/>
        </w:rPr>
        <w:t>+98-91</w:t>
      </w:r>
      <w:r w:rsidRPr="00921A55">
        <w:rPr>
          <w:rFonts w:ascii="Book Antiqua" w:hAnsi="Book Antiqua"/>
          <w:sz w:val="24"/>
          <w:lang w:eastAsia="zh-CN"/>
        </w:rPr>
        <w:t>-</w:t>
      </w:r>
      <w:r w:rsidR="00EB4851" w:rsidRPr="00921A55">
        <w:rPr>
          <w:rFonts w:ascii="Book Antiqua" w:hAnsi="Book Antiqua"/>
          <w:sz w:val="24"/>
        </w:rPr>
        <w:t>25176083</w:t>
      </w:r>
    </w:p>
    <w:p w14:paraId="1BFECE08" w14:textId="77777777" w:rsidR="00EB4851" w:rsidRPr="00921A55" w:rsidRDefault="00EB4851" w:rsidP="00673B21">
      <w:pPr>
        <w:spacing w:after="0" w:line="360" w:lineRule="auto"/>
        <w:jc w:val="both"/>
        <w:rPr>
          <w:rFonts w:ascii="Book Antiqua" w:hAnsi="Book Antiqua"/>
          <w:sz w:val="24"/>
        </w:rPr>
      </w:pPr>
    </w:p>
    <w:p w14:paraId="1932D569" w14:textId="77777777" w:rsidR="00673B21" w:rsidRPr="00921A55" w:rsidRDefault="00673B21" w:rsidP="00673B21">
      <w:pPr>
        <w:spacing w:after="0" w:line="360" w:lineRule="auto"/>
        <w:jc w:val="both"/>
        <w:rPr>
          <w:rFonts w:ascii="Book Antiqua" w:hAnsi="Book Antiqua"/>
          <w:b/>
          <w:sz w:val="24"/>
        </w:rPr>
      </w:pPr>
      <w:r w:rsidRPr="00921A55">
        <w:rPr>
          <w:rFonts w:ascii="Book Antiqua" w:hAnsi="Book Antiqua"/>
          <w:b/>
          <w:sz w:val="24"/>
        </w:rPr>
        <w:t xml:space="preserve">Received:  </w:t>
      </w:r>
      <w:r w:rsidRPr="00921A55">
        <w:rPr>
          <w:rFonts w:ascii="Book Antiqua" w:hAnsi="Book Antiqua"/>
          <w:sz w:val="24"/>
          <w:lang w:eastAsia="zh-CN"/>
        </w:rPr>
        <w:t>March 27, 2018</w:t>
      </w:r>
      <w:r w:rsidRPr="00921A55">
        <w:rPr>
          <w:rFonts w:ascii="Book Antiqua" w:hAnsi="Book Antiqua"/>
          <w:sz w:val="24"/>
        </w:rPr>
        <w:t xml:space="preserve"> </w:t>
      </w:r>
    </w:p>
    <w:p w14:paraId="4E31E214" w14:textId="77777777" w:rsidR="00673B21" w:rsidRPr="00921A55" w:rsidRDefault="00673B21" w:rsidP="00673B21">
      <w:pPr>
        <w:spacing w:after="0" w:line="360" w:lineRule="auto"/>
        <w:jc w:val="both"/>
        <w:rPr>
          <w:rFonts w:ascii="Book Antiqua" w:hAnsi="Book Antiqua"/>
          <w:b/>
          <w:sz w:val="24"/>
        </w:rPr>
      </w:pPr>
      <w:r w:rsidRPr="00921A55">
        <w:rPr>
          <w:rFonts w:ascii="Book Antiqua" w:hAnsi="Book Antiqua"/>
          <w:b/>
          <w:sz w:val="24"/>
        </w:rPr>
        <w:t>Peer-review started:</w:t>
      </w:r>
      <w:r w:rsidRPr="00921A55">
        <w:rPr>
          <w:rFonts w:ascii="Book Antiqua" w:hAnsi="Book Antiqua"/>
          <w:sz w:val="24"/>
          <w:lang w:eastAsia="zh-CN"/>
        </w:rPr>
        <w:t xml:space="preserve"> March 28, 2018</w:t>
      </w:r>
    </w:p>
    <w:p w14:paraId="6ABAF74C" w14:textId="77777777" w:rsidR="00673B21" w:rsidRPr="00921A55" w:rsidRDefault="00673B21" w:rsidP="00673B21">
      <w:pPr>
        <w:spacing w:after="0" w:line="360" w:lineRule="auto"/>
        <w:jc w:val="both"/>
        <w:rPr>
          <w:rFonts w:ascii="Book Antiqua" w:hAnsi="Book Antiqua"/>
          <w:b/>
          <w:sz w:val="24"/>
          <w:lang w:eastAsia="zh-CN"/>
        </w:rPr>
      </w:pPr>
      <w:r w:rsidRPr="00921A55">
        <w:rPr>
          <w:rFonts w:ascii="Book Antiqua" w:hAnsi="Book Antiqua"/>
          <w:b/>
          <w:sz w:val="24"/>
        </w:rPr>
        <w:t>First decision:</w:t>
      </w:r>
      <w:r w:rsidRPr="00921A55">
        <w:rPr>
          <w:rFonts w:ascii="Book Antiqua" w:hAnsi="Book Antiqua"/>
          <w:b/>
          <w:sz w:val="24"/>
          <w:lang w:eastAsia="zh-CN"/>
        </w:rPr>
        <w:t xml:space="preserve"> </w:t>
      </w:r>
      <w:r w:rsidRPr="00921A55">
        <w:rPr>
          <w:rFonts w:ascii="Book Antiqua" w:hAnsi="Book Antiqua"/>
          <w:sz w:val="24"/>
          <w:lang w:eastAsia="zh-CN"/>
        </w:rPr>
        <w:t>April 16, 2018</w:t>
      </w:r>
    </w:p>
    <w:p w14:paraId="21AE1D3E" w14:textId="77777777" w:rsidR="00673B21" w:rsidRPr="00921A55" w:rsidRDefault="00673B21" w:rsidP="00673B21">
      <w:pPr>
        <w:spacing w:after="0" w:line="360" w:lineRule="auto"/>
        <w:jc w:val="both"/>
        <w:rPr>
          <w:rFonts w:ascii="Book Antiqua" w:hAnsi="Book Antiqua"/>
          <w:b/>
          <w:sz w:val="24"/>
        </w:rPr>
      </w:pPr>
      <w:r w:rsidRPr="00921A55">
        <w:rPr>
          <w:rFonts w:ascii="Book Antiqua" w:hAnsi="Book Antiqua"/>
          <w:b/>
          <w:sz w:val="24"/>
        </w:rPr>
        <w:t xml:space="preserve">Revised: </w:t>
      </w:r>
      <w:r w:rsidRPr="00921A55">
        <w:rPr>
          <w:rFonts w:ascii="Book Antiqua" w:hAnsi="Book Antiqua"/>
          <w:sz w:val="24"/>
          <w:lang w:eastAsia="zh-CN"/>
        </w:rPr>
        <w:t>April 19, 2018</w:t>
      </w:r>
      <w:r w:rsidRPr="00921A55">
        <w:rPr>
          <w:rFonts w:ascii="Book Antiqua" w:hAnsi="Book Antiqua"/>
          <w:b/>
          <w:sz w:val="24"/>
        </w:rPr>
        <w:t xml:space="preserve"> </w:t>
      </w:r>
    </w:p>
    <w:p w14:paraId="2FA485F4" w14:textId="4D443888" w:rsidR="00673B21" w:rsidRPr="00921A55" w:rsidRDefault="003D617E" w:rsidP="00673B21">
      <w:pPr>
        <w:spacing w:after="0" w:line="360" w:lineRule="auto"/>
        <w:jc w:val="both"/>
        <w:rPr>
          <w:rFonts w:ascii="Book Antiqua" w:hAnsi="Book Antiqua"/>
          <w:b/>
          <w:sz w:val="24"/>
          <w:lang w:eastAsia="zh-CN"/>
        </w:rPr>
      </w:pPr>
      <w:r>
        <w:rPr>
          <w:rFonts w:ascii="Book Antiqua" w:hAnsi="Book Antiqua"/>
          <w:b/>
          <w:sz w:val="24"/>
        </w:rPr>
        <w:t>Accepted:</w:t>
      </w:r>
      <w:r w:rsidR="00673B21" w:rsidRPr="00921A55">
        <w:rPr>
          <w:rFonts w:ascii="Book Antiqua" w:hAnsi="Book Antiqua"/>
          <w:b/>
          <w:sz w:val="24"/>
        </w:rPr>
        <w:t xml:space="preserve"> </w:t>
      </w:r>
      <w:r w:rsidRPr="003D617E">
        <w:rPr>
          <w:rFonts w:ascii="Book Antiqua" w:hAnsi="Book Antiqua" w:hint="eastAsia"/>
          <w:sz w:val="24"/>
          <w:lang w:eastAsia="zh-CN"/>
        </w:rPr>
        <w:t xml:space="preserve">May </w:t>
      </w:r>
      <w:r w:rsidR="007B2F90">
        <w:rPr>
          <w:rFonts w:ascii="Book Antiqua" w:hAnsi="Book Antiqua" w:hint="eastAsia"/>
          <w:sz w:val="24"/>
          <w:lang w:eastAsia="zh-CN"/>
        </w:rPr>
        <w:t>9</w:t>
      </w:r>
      <w:bookmarkStart w:id="214" w:name="_GoBack"/>
      <w:bookmarkEnd w:id="214"/>
      <w:r w:rsidRPr="003D617E">
        <w:rPr>
          <w:rFonts w:ascii="Book Antiqua" w:hAnsi="Book Antiqua" w:hint="eastAsia"/>
          <w:sz w:val="24"/>
          <w:lang w:eastAsia="zh-CN"/>
        </w:rPr>
        <w:t>, 2018</w:t>
      </w:r>
    </w:p>
    <w:p w14:paraId="55B39E7B" w14:textId="77777777" w:rsidR="00673B21" w:rsidRPr="00921A55" w:rsidRDefault="00673B21" w:rsidP="00673B21">
      <w:pPr>
        <w:spacing w:after="0" w:line="360" w:lineRule="auto"/>
        <w:jc w:val="both"/>
        <w:rPr>
          <w:rFonts w:ascii="Book Antiqua" w:hAnsi="Book Antiqua"/>
          <w:sz w:val="24"/>
        </w:rPr>
      </w:pPr>
      <w:r w:rsidRPr="00921A55">
        <w:rPr>
          <w:rFonts w:ascii="Book Antiqua" w:hAnsi="Book Antiqua"/>
          <w:b/>
          <w:sz w:val="24"/>
        </w:rPr>
        <w:t>Article in press:</w:t>
      </w:r>
      <w:r w:rsidRPr="00921A55">
        <w:rPr>
          <w:rFonts w:ascii="Book Antiqua" w:hAnsi="Book Antiqua"/>
          <w:sz w:val="24"/>
        </w:rPr>
        <w:t xml:space="preserve">    </w:t>
      </w:r>
    </w:p>
    <w:p w14:paraId="66D3C167" w14:textId="77777777" w:rsidR="00673B21" w:rsidRPr="00921A55" w:rsidRDefault="00673B21" w:rsidP="00673B21">
      <w:pPr>
        <w:spacing w:after="0" w:line="360" w:lineRule="auto"/>
        <w:jc w:val="both"/>
        <w:rPr>
          <w:rFonts w:ascii="Book Antiqua" w:hAnsi="Book Antiqua"/>
          <w:b/>
          <w:sz w:val="24"/>
        </w:rPr>
      </w:pPr>
      <w:r w:rsidRPr="00921A55">
        <w:rPr>
          <w:rFonts w:ascii="Book Antiqua" w:hAnsi="Book Antiqua"/>
          <w:b/>
          <w:sz w:val="24"/>
        </w:rPr>
        <w:t xml:space="preserve">Published online: </w:t>
      </w:r>
    </w:p>
    <w:p w14:paraId="64AF7BC2" w14:textId="77777777" w:rsidR="00EB4851" w:rsidRPr="00921A55" w:rsidRDefault="00EB4851" w:rsidP="00673B21">
      <w:pPr>
        <w:spacing w:after="0" w:line="360" w:lineRule="auto"/>
        <w:jc w:val="both"/>
        <w:rPr>
          <w:rFonts w:ascii="Book Antiqua" w:hAnsi="Book Antiqua"/>
          <w:sz w:val="24"/>
        </w:rPr>
      </w:pPr>
    </w:p>
    <w:p w14:paraId="3B2BBE88" w14:textId="77777777" w:rsidR="00EB4851" w:rsidRPr="00921A55" w:rsidRDefault="00EB4851" w:rsidP="00673B21">
      <w:pPr>
        <w:spacing w:after="0" w:line="360" w:lineRule="auto"/>
        <w:jc w:val="both"/>
        <w:rPr>
          <w:rFonts w:ascii="Book Antiqua" w:hAnsi="Book Antiqua"/>
          <w:sz w:val="24"/>
        </w:rPr>
      </w:pPr>
      <w:r w:rsidRPr="00921A55">
        <w:rPr>
          <w:rFonts w:ascii="Book Antiqua" w:hAnsi="Book Antiqua"/>
          <w:sz w:val="24"/>
        </w:rPr>
        <w:br w:type="page"/>
      </w:r>
    </w:p>
    <w:p w14:paraId="18394751" w14:textId="77777777" w:rsidR="00EB4851" w:rsidRPr="00921A55" w:rsidRDefault="00EB4851" w:rsidP="00673B21">
      <w:pPr>
        <w:spacing w:after="0" w:line="360" w:lineRule="auto"/>
        <w:jc w:val="both"/>
        <w:rPr>
          <w:rFonts w:ascii="Book Antiqua" w:hAnsi="Book Antiqua"/>
          <w:b/>
          <w:bCs/>
          <w:sz w:val="24"/>
        </w:rPr>
      </w:pPr>
      <w:r w:rsidRPr="00921A55">
        <w:rPr>
          <w:rFonts w:ascii="Book Antiqua" w:hAnsi="Book Antiqua"/>
          <w:b/>
          <w:bCs/>
          <w:sz w:val="24"/>
        </w:rPr>
        <w:lastRenderedPageBreak/>
        <w:t>Abstract</w:t>
      </w:r>
    </w:p>
    <w:p w14:paraId="6871B515" w14:textId="77777777" w:rsidR="00EB4851" w:rsidRPr="00921A55" w:rsidRDefault="00EB4851" w:rsidP="00673B21">
      <w:pPr>
        <w:spacing w:after="0" w:line="360" w:lineRule="auto"/>
        <w:jc w:val="both"/>
        <w:rPr>
          <w:rFonts w:ascii="Book Antiqua" w:hAnsi="Book Antiqua"/>
          <w:sz w:val="24"/>
        </w:rPr>
      </w:pPr>
      <w:r w:rsidRPr="00921A55">
        <w:rPr>
          <w:rFonts w:ascii="Book Antiqua" w:hAnsi="Book Antiqua"/>
          <w:sz w:val="24"/>
        </w:rPr>
        <w:t>A simple overview of daily orthodontic practice involves use of brackets, wires and elastomeric modules. However, investigating the underlying effect of orthodontic forces shows various molecular and cellular changes. Also, orthodontics is in close relation with dentofacial orthopedics which involves bone regeneration. In this review current and future applications of stem cells (SCs) in orthodontics and dentofacial orthopedics have been discussed. For craniofacial anomalies, SCs have been applied to regenerate hard tissue (such as treatment of alveolar cleft) and soft tissue (such as treatment of hemifacial macrosomia). Several attempts have been done to reconstruct impaired temporomandibular joint. Also, SCs with or without bone scaffolds and growth factors have been used to regenerate bone following distraction osteogenesis of mandibular bone or maxillary expansion. Current evidence shows that SCs also have potential to be used to regenerate infrabony alveolar defects and move the teeth into regenerated areas. Future application of SCs in orthodontics could involve accelerating tooth movement, regenerating resorbed roots and expanding tooth movement limitations. However, evidence supporting these roles is weak and further studies are required to evaluate the possibility of these ideas.</w:t>
      </w:r>
    </w:p>
    <w:p w14:paraId="6D3CCB7B" w14:textId="77777777" w:rsidR="00EB4851" w:rsidRPr="00921A55" w:rsidRDefault="00EB4851" w:rsidP="00673B21">
      <w:pPr>
        <w:spacing w:after="0" w:line="360" w:lineRule="auto"/>
        <w:jc w:val="both"/>
        <w:rPr>
          <w:rFonts w:ascii="Book Antiqua" w:hAnsi="Book Antiqua"/>
          <w:sz w:val="24"/>
          <w:lang w:eastAsia="zh-CN"/>
        </w:rPr>
      </w:pPr>
    </w:p>
    <w:p w14:paraId="50571A41" w14:textId="77777777" w:rsidR="00EB4851" w:rsidRPr="00921A55" w:rsidRDefault="00EB4851" w:rsidP="00673B21">
      <w:pPr>
        <w:spacing w:after="0" w:line="360" w:lineRule="auto"/>
        <w:jc w:val="both"/>
        <w:rPr>
          <w:rFonts w:ascii="Book Antiqua" w:hAnsi="Book Antiqua"/>
          <w:sz w:val="24"/>
          <w:lang w:eastAsia="zh-CN"/>
        </w:rPr>
      </w:pPr>
      <w:r w:rsidRPr="00921A55">
        <w:rPr>
          <w:rFonts w:ascii="Book Antiqua" w:hAnsi="Book Antiqua"/>
          <w:b/>
          <w:bCs/>
          <w:iCs/>
          <w:sz w:val="24"/>
        </w:rPr>
        <w:t>Key</w:t>
      </w:r>
      <w:r w:rsidRPr="00921A55">
        <w:rPr>
          <w:rFonts w:ascii="Book Antiqua" w:hAnsi="Book Antiqua"/>
          <w:b/>
          <w:bCs/>
          <w:iCs/>
          <w:sz w:val="24"/>
          <w:lang w:eastAsia="zh-CN"/>
        </w:rPr>
        <w:t xml:space="preserve"> </w:t>
      </w:r>
      <w:r w:rsidRPr="00921A55">
        <w:rPr>
          <w:rFonts w:ascii="Book Antiqua" w:hAnsi="Book Antiqua"/>
          <w:b/>
          <w:bCs/>
          <w:iCs/>
          <w:sz w:val="24"/>
        </w:rPr>
        <w:t>words:</w:t>
      </w:r>
      <w:r w:rsidRPr="00921A55">
        <w:rPr>
          <w:rFonts w:ascii="Book Antiqua" w:hAnsi="Book Antiqua"/>
          <w:sz w:val="24"/>
        </w:rPr>
        <w:t xml:space="preserve"> Alveolar </w:t>
      </w:r>
      <w:r w:rsidR="00673B21" w:rsidRPr="00921A55">
        <w:rPr>
          <w:rFonts w:ascii="Book Antiqua" w:hAnsi="Book Antiqua"/>
          <w:sz w:val="24"/>
        </w:rPr>
        <w:t>bone gra</w:t>
      </w:r>
      <w:r w:rsidRPr="00921A55">
        <w:rPr>
          <w:rFonts w:ascii="Book Antiqua" w:hAnsi="Book Antiqua"/>
          <w:sz w:val="24"/>
        </w:rPr>
        <w:t>fting</w:t>
      </w:r>
      <w:r w:rsidRPr="00921A55">
        <w:rPr>
          <w:rFonts w:ascii="Book Antiqua" w:hAnsi="Book Antiqua"/>
          <w:sz w:val="24"/>
          <w:lang w:eastAsia="zh-CN"/>
        </w:rPr>
        <w:t>;</w:t>
      </w:r>
      <w:r w:rsidRPr="00921A55">
        <w:rPr>
          <w:rFonts w:ascii="Book Antiqua" w:hAnsi="Book Antiqua"/>
          <w:sz w:val="24"/>
        </w:rPr>
        <w:t xml:space="preserve"> Dentofacial </w:t>
      </w:r>
      <w:r w:rsidR="00673B21" w:rsidRPr="00921A55">
        <w:rPr>
          <w:rFonts w:ascii="Book Antiqua" w:hAnsi="Book Antiqua"/>
          <w:sz w:val="24"/>
        </w:rPr>
        <w:t>d</w:t>
      </w:r>
      <w:r w:rsidRPr="00921A55">
        <w:rPr>
          <w:rFonts w:ascii="Book Antiqua" w:hAnsi="Book Antiqua"/>
          <w:sz w:val="24"/>
        </w:rPr>
        <w:t>eformities</w:t>
      </w:r>
      <w:r w:rsidRPr="00921A55">
        <w:rPr>
          <w:rFonts w:ascii="Book Antiqua" w:hAnsi="Book Antiqua"/>
          <w:sz w:val="24"/>
          <w:lang w:eastAsia="zh-CN"/>
        </w:rPr>
        <w:t>;</w:t>
      </w:r>
      <w:r w:rsidRPr="00921A55">
        <w:rPr>
          <w:rFonts w:ascii="Book Antiqua" w:hAnsi="Book Antiqua"/>
          <w:sz w:val="24"/>
        </w:rPr>
        <w:t xml:space="preserve"> Distraction </w:t>
      </w:r>
      <w:r w:rsidR="00673B21" w:rsidRPr="00921A55">
        <w:rPr>
          <w:rFonts w:ascii="Book Antiqua" w:hAnsi="Book Antiqua"/>
          <w:sz w:val="24"/>
        </w:rPr>
        <w:t>o</w:t>
      </w:r>
      <w:r w:rsidRPr="00921A55">
        <w:rPr>
          <w:rFonts w:ascii="Book Antiqua" w:hAnsi="Book Antiqua"/>
          <w:sz w:val="24"/>
        </w:rPr>
        <w:t>steogenesis</w:t>
      </w:r>
      <w:r w:rsidRPr="00921A55">
        <w:rPr>
          <w:rFonts w:ascii="Book Antiqua" w:hAnsi="Book Antiqua"/>
          <w:sz w:val="24"/>
          <w:lang w:eastAsia="zh-CN"/>
        </w:rPr>
        <w:t>;</w:t>
      </w:r>
      <w:r w:rsidRPr="00921A55">
        <w:rPr>
          <w:rFonts w:ascii="Book Antiqua" w:hAnsi="Book Antiqua"/>
          <w:sz w:val="24"/>
        </w:rPr>
        <w:t xml:space="preserve"> Guided tissue regeneration</w:t>
      </w:r>
      <w:r w:rsidRPr="00921A55">
        <w:rPr>
          <w:rFonts w:ascii="Book Antiqua" w:hAnsi="Book Antiqua"/>
          <w:sz w:val="24"/>
          <w:lang w:eastAsia="zh-CN"/>
        </w:rPr>
        <w:t>;</w:t>
      </w:r>
      <w:r w:rsidRPr="00921A55">
        <w:rPr>
          <w:rFonts w:ascii="Book Antiqua" w:hAnsi="Book Antiqua"/>
          <w:sz w:val="24"/>
        </w:rPr>
        <w:t xml:space="preserve"> Orthodontics</w:t>
      </w:r>
      <w:r w:rsidRPr="00921A55">
        <w:rPr>
          <w:rFonts w:ascii="Book Antiqua" w:hAnsi="Book Antiqua"/>
          <w:sz w:val="24"/>
          <w:lang w:eastAsia="zh-CN"/>
        </w:rPr>
        <w:t>;</w:t>
      </w:r>
      <w:r w:rsidRPr="00921A55">
        <w:rPr>
          <w:rFonts w:ascii="Book Antiqua" w:hAnsi="Book Antiqua"/>
          <w:sz w:val="24"/>
        </w:rPr>
        <w:t xml:space="preserve"> Orthodontic tooth movement</w:t>
      </w:r>
      <w:r w:rsidRPr="00921A55">
        <w:rPr>
          <w:rFonts w:ascii="Book Antiqua" w:hAnsi="Book Antiqua"/>
          <w:sz w:val="24"/>
          <w:lang w:eastAsia="zh-CN"/>
        </w:rPr>
        <w:t>;</w:t>
      </w:r>
      <w:r w:rsidRPr="00921A55">
        <w:rPr>
          <w:rFonts w:ascii="Book Antiqua" w:hAnsi="Book Antiqua"/>
          <w:sz w:val="24"/>
        </w:rPr>
        <w:t xml:space="preserve"> Orthognathic surgery</w:t>
      </w:r>
      <w:r w:rsidRPr="00921A55">
        <w:rPr>
          <w:rFonts w:ascii="Book Antiqua" w:hAnsi="Book Antiqua"/>
          <w:sz w:val="24"/>
          <w:lang w:eastAsia="zh-CN"/>
        </w:rPr>
        <w:t>;</w:t>
      </w:r>
      <w:r w:rsidRPr="00921A55">
        <w:rPr>
          <w:rFonts w:ascii="Book Antiqua" w:hAnsi="Book Antiqua"/>
          <w:sz w:val="24"/>
        </w:rPr>
        <w:t xml:space="preserve"> Periodontitis</w:t>
      </w:r>
      <w:r w:rsidRPr="00921A55">
        <w:rPr>
          <w:rFonts w:ascii="Book Antiqua" w:hAnsi="Book Antiqua"/>
          <w:sz w:val="24"/>
          <w:lang w:eastAsia="zh-CN"/>
        </w:rPr>
        <w:t xml:space="preserve">; </w:t>
      </w:r>
      <w:r w:rsidRPr="00921A55">
        <w:rPr>
          <w:rFonts w:ascii="Book Antiqua" w:hAnsi="Book Antiqua"/>
          <w:sz w:val="24"/>
        </w:rPr>
        <w:t>Root resorption</w:t>
      </w:r>
      <w:r w:rsidRPr="00921A55">
        <w:rPr>
          <w:rFonts w:ascii="Book Antiqua" w:hAnsi="Book Antiqua"/>
          <w:sz w:val="24"/>
          <w:lang w:eastAsia="zh-CN"/>
        </w:rPr>
        <w:t>;</w:t>
      </w:r>
      <w:r w:rsidRPr="00921A55">
        <w:rPr>
          <w:rFonts w:ascii="Book Antiqua" w:hAnsi="Book Antiqua"/>
          <w:sz w:val="24"/>
        </w:rPr>
        <w:t xml:space="preserve"> Stem cells</w:t>
      </w:r>
    </w:p>
    <w:p w14:paraId="38971119" w14:textId="77777777" w:rsidR="00EB4851" w:rsidRPr="00921A55" w:rsidRDefault="00EB4851" w:rsidP="00673B21">
      <w:pPr>
        <w:spacing w:after="0" w:line="360" w:lineRule="auto"/>
        <w:jc w:val="both"/>
        <w:rPr>
          <w:rFonts w:ascii="Book Antiqua" w:hAnsi="Book Antiqua"/>
          <w:sz w:val="24"/>
          <w:lang w:eastAsia="zh-CN"/>
        </w:rPr>
      </w:pPr>
    </w:p>
    <w:p w14:paraId="1677ABA0" w14:textId="77777777" w:rsidR="00673B21" w:rsidRPr="00921A55" w:rsidRDefault="00673B21" w:rsidP="00673B21">
      <w:pPr>
        <w:spacing w:after="0" w:line="360" w:lineRule="auto"/>
        <w:jc w:val="both"/>
        <w:rPr>
          <w:rFonts w:ascii="Book Antiqua" w:hAnsi="Book Antiqua" w:cs="Arial"/>
          <w:sz w:val="24"/>
        </w:rPr>
      </w:pPr>
      <w:r w:rsidRPr="00921A55">
        <w:rPr>
          <w:rFonts w:ascii="Book Antiqua" w:hAnsi="Book Antiqua"/>
          <w:b/>
          <w:sz w:val="24"/>
        </w:rPr>
        <w:t xml:space="preserve">© </w:t>
      </w:r>
      <w:r w:rsidRPr="00921A55">
        <w:rPr>
          <w:rFonts w:ascii="Book Antiqua" w:hAnsi="Book Antiqua" w:cs="Arial"/>
          <w:b/>
          <w:sz w:val="24"/>
        </w:rPr>
        <w:t>The Author(s) 2018.</w:t>
      </w:r>
      <w:r w:rsidRPr="00921A55">
        <w:rPr>
          <w:rFonts w:ascii="Book Antiqua" w:hAnsi="Book Antiqua" w:cs="Arial"/>
          <w:sz w:val="24"/>
        </w:rPr>
        <w:t xml:space="preserve"> Published by Baishideng Publishing Group Inc. All rights reserved.</w:t>
      </w:r>
    </w:p>
    <w:p w14:paraId="07FFCDCE" w14:textId="77777777" w:rsidR="00673B21" w:rsidRPr="00921A55" w:rsidRDefault="00673B21" w:rsidP="00673B21">
      <w:pPr>
        <w:spacing w:after="0" w:line="360" w:lineRule="auto"/>
        <w:jc w:val="both"/>
        <w:rPr>
          <w:rFonts w:ascii="Book Antiqua" w:hAnsi="Book Antiqua"/>
          <w:sz w:val="24"/>
          <w:lang w:eastAsia="zh-CN"/>
        </w:rPr>
      </w:pPr>
    </w:p>
    <w:p w14:paraId="7B86FF8B" w14:textId="77777777" w:rsidR="00673B21" w:rsidRPr="00921A55" w:rsidRDefault="00EB4851" w:rsidP="00673B21">
      <w:pPr>
        <w:spacing w:after="0" w:line="360" w:lineRule="auto"/>
        <w:jc w:val="both"/>
        <w:rPr>
          <w:rFonts w:ascii="Book Antiqua" w:hAnsi="Book Antiqua" w:cs="Arial Unicode MS"/>
          <w:b/>
          <w:sz w:val="24"/>
          <w:lang w:eastAsia="zh-CN"/>
        </w:rPr>
      </w:pPr>
      <w:bookmarkStart w:id="215" w:name="OLE_LINK1580"/>
      <w:bookmarkStart w:id="216" w:name="OLE_LINK1553"/>
      <w:bookmarkStart w:id="217" w:name="OLE_LINK1552"/>
      <w:bookmarkStart w:id="218" w:name="OLE_LINK1516"/>
      <w:bookmarkStart w:id="219" w:name="OLE_LINK1513"/>
      <w:bookmarkStart w:id="220" w:name="OLE_LINK1472"/>
      <w:bookmarkStart w:id="221" w:name="OLE_LINK1471"/>
      <w:bookmarkStart w:id="222" w:name="OLE_LINK1196"/>
      <w:bookmarkStart w:id="223" w:name="OLE_LINK1195"/>
      <w:bookmarkStart w:id="224" w:name="OLE_LINK1194"/>
      <w:bookmarkStart w:id="225" w:name="OLE_LINK1161"/>
      <w:bookmarkStart w:id="226" w:name="OLE_LINK1160"/>
      <w:bookmarkStart w:id="227" w:name="OLE_LINK1149"/>
      <w:bookmarkStart w:id="228" w:name="OLE_LINK1148"/>
      <w:bookmarkStart w:id="229" w:name="OLE_LINK1147"/>
      <w:bookmarkStart w:id="230" w:name="OLE_LINK1146"/>
      <w:bookmarkStart w:id="231" w:name="OLE_LINK1145"/>
      <w:bookmarkStart w:id="232" w:name="OLE_LINK1144"/>
      <w:bookmarkStart w:id="233" w:name="OLE_LINK1143"/>
      <w:bookmarkStart w:id="234" w:name="OLE_LINK1055"/>
      <w:bookmarkStart w:id="235" w:name="OLE_LINK1054"/>
      <w:bookmarkStart w:id="236" w:name="OLE_LINK1653"/>
      <w:bookmarkStart w:id="237" w:name="OLE_LINK1595"/>
      <w:bookmarkStart w:id="238" w:name="OLE_LINK1313"/>
      <w:bookmarkStart w:id="239" w:name="OLE_LINK1249"/>
      <w:bookmarkStart w:id="240" w:name="OLE_LINK1233"/>
      <w:bookmarkStart w:id="241" w:name="OLE_LINK877"/>
      <w:bookmarkStart w:id="242" w:name="OLE_LINK832"/>
      <w:bookmarkStart w:id="243" w:name="OLE_LINK665"/>
      <w:bookmarkStart w:id="244" w:name="OLE_LINK664"/>
      <w:bookmarkStart w:id="245" w:name="OLE_LINK663"/>
      <w:bookmarkStart w:id="246" w:name="OLE_LINK662"/>
      <w:bookmarkStart w:id="247" w:name="OLE_LINK660"/>
      <w:r w:rsidRPr="00921A55">
        <w:rPr>
          <w:rFonts w:ascii="Book Antiqua" w:eastAsia="Times New Roman" w:hAnsi="Book Antiqua" w:cs="Arial Unicode MS"/>
          <w:b/>
          <w:sz w:val="24"/>
        </w:rPr>
        <w:t>Core tip:</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Pr="00921A55">
        <w:rPr>
          <w:rFonts w:ascii="Book Antiqua" w:eastAsia="Times New Roman" w:hAnsi="Book Antiqua" w:cs="Arial Unicode MS"/>
          <w:b/>
          <w:sz w:val="24"/>
        </w:rPr>
        <w:t xml:space="preserve"> </w:t>
      </w:r>
      <w:r w:rsidRPr="00921A55">
        <w:rPr>
          <w:rFonts w:ascii="Book Antiqua" w:hAnsi="Book Antiqua"/>
          <w:sz w:val="24"/>
        </w:rPr>
        <w:t>Stem cell therapy ha</w:t>
      </w:r>
      <w:r w:rsidR="00673B21" w:rsidRPr="00921A55">
        <w:rPr>
          <w:rFonts w:ascii="Book Antiqua" w:hAnsi="Book Antiqua"/>
          <w:sz w:val="24"/>
          <w:lang w:eastAsia="zh-CN"/>
        </w:rPr>
        <w:t>s</w:t>
      </w:r>
      <w:r w:rsidRPr="00921A55">
        <w:rPr>
          <w:rFonts w:ascii="Book Antiqua" w:hAnsi="Book Antiqua"/>
          <w:sz w:val="24"/>
        </w:rPr>
        <w:t xml:space="preserve"> multiple applications in the field of orthodontics and dentofacial orthopedics. Recent researches have demonstrated advantageous use of stem cells </w:t>
      </w:r>
      <w:r w:rsidR="00673B21" w:rsidRPr="00921A55">
        <w:rPr>
          <w:rFonts w:ascii="Book Antiqua" w:hAnsi="Book Antiqua"/>
          <w:sz w:val="24"/>
          <w:lang w:eastAsia="zh-CN"/>
        </w:rPr>
        <w:t>(</w:t>
      </w:r>
      <w:r w:rsidR="00673B21" w:rsidRPr="00921A55">
        <w:rPr>
          <w:rFonts w:ascii="Book Antiqua" w:hAnsi="Book Antiqua"/>
          <w:sz w:val="24"/>
        </w:rPr>
        <w:t>SCs</w:t>
      </w:r>
      <w:r w:rsidR="00673B21" w:rsidRPr="00921A55">
        <w:rPr>
          <w:rFonts w:ascii="Book Antiqua" w:hAnsi="Book Antiqua"/>
          <w:sz w:val="24"/>
          <w:lang w:eastAsia="zh-CN"/>
        </w:rPr>
        <w:t xml:space="preserve">) </w:t>
      </w:r>
      <w:r w:rsidRPr="00921A55">
        <w:rPr>
          <w:rFonts w:ascii="Book Antiqua" w:hAnsi="Book Antiqua"/>
          <w:sz w:val="24"/>
        </w:rPr>
        <w:t xml:space="preserve">for correction of craniofacial anomalies, rapid consolidation phase of distraction osteogenesis, reconstruction of temporomandibular joint and stability of palatal expansion. </w:t>
      </w:r>
      <w:r w:rsidR="00673B21" w:rsidRPr="00921A55">
        <w:rPr>
          <w:rFonts w:ascii="Book Antiqua" w:hAnsi="Book Antiqua"/>
          <w:sz w:val="24"/>
        </w:rPr>
        <w:t>SCs</w:t>
      </w:r>
      <w:r w:rsidRPr="00921A55">
        <w:rPr>
          <w:rFonts w:ascii="Book Antiqua" w:hAnsi="Book Antiqua"/>
          <w:sz w:val="24"/>
        </w:rPr>
        <w:t xml:space="preserve"> also could be used to regenerate infrabony alveolar defects and move the teeth into regenerated areas. Future application of </w:t>
      </w:r>
      <w:r w:rsidR="00673B21" w:rsidRPr="00921A55">
        <w:rPr>
          <w:rFonts w:ascii="Book Antiqua" w:hAnsi="Book Antiqua"/>
          <w:sz w:val="24"/>
        </w:rPr>
        <w:t>SCs</w:t>
      </w:r>
      <w:r w:rsidRPr="00921A55">
        <w:rPr>
          <w:rFonts w:ascii="Book Antiqua" w:hAnsi="Book Antiqua"/>
          <w:sz w:val="24"/>
        </w:rPr>
        <w:t xml:space="preserve"> in orthodontics </w:t>
      </w:r>
      <w:r w:rsidRPr="00921A55">
        <w:rPr>
          <w:rFonts w:ascii="Book Antiqua" w:hAnsi="Book Antiqua"/>
          <w:sz w:val="24"/>
        </w:rPr>
        <w:lastRenderedPageBreak/>
        <w:t>could involve accelerating tooth movement, regenerating resorbed roots and expanding tooth movement limitations.</w:t>
      </w:r>
    </w:p>
    <w:p w14:paraId="0506820B" w14:textId="77777777" w:rsidR="00673B21" w:rsidRPr="00921A55" w:rsidRDefault="00673B21" w:rsidP="00673B21">
      <w:pPr>
        <w:spacing w:after="0" w:line="360" w:lineRule="auto"/>
        <w:jc w:val="both"/>
        <w:rPr>
          <w:rFonts w:ascii="Book Antiqua" w:hAnsi="Book Antiqua"/>
          <w:b/>
          <w:bCs/>
          <w:sz w:val="24"/>
          <w:lang w:eastAsia="zh-CN"/>
        </w:rPr>
      </w:pPr>
    </w:p>
    <w:p w14:paraId="65B78DED" w14:textId="77777777" w:rsidR="00673B21" w:rsidRPr="00921A55" w:rsidRDefault="00673B21" w:rsidP="00673B21">
      <w:pPr>
        <w:spacing w:after="0" w:line="360" w:lineRule="auto"/>
        <w:jc w:val="both"/>
        <w:rPr>
          <w:rFonts w:ascii="Book Antiqua" w:hAnsi="Book Antiqua"/>
          <w:bCs/>
          <w:sz w:val="24"/>
          <w:lang w:eastAsia="zh-CN"/>
        </w:rPr>
      </w:pPr>
      <w:r w:rsidRPr="00921A55">
        <w:rPr>
          <w:rFonts w:ascii="Book Antiqua" w:hAnsi="Book Antiqua"/>
          <w:sz w:val="24"/>
        </w:rPr>
        <w:t>Safari</w:t>
      </w:r>
      <w:r w:rsidRPr="00921A55">
        <w:rPr>
          <w:rFonts w:ascii="Book Antiqua" w:hAnsi="Book Antiqua"/>
          <w:sz w:val="24"/>
          <w:lang w:eastAsia="zh-CN"/>
        </w:rPr>
        <w:t xml:space="preserve"> S</w:t>
      </w:r>
      <w:r w:rsidRPr="00921A55">
        <w:rPr>
          <w:rFonts w:ascii="Book Antiqua" w:hAnsi="Book Antiqua"/>
          <w:sz w:val="24"/>
        </w:rPr>
        <w:t>, Mahdian</w:t>
      </w:r>
      <w:r w:rsidRPr="00921A55">
        <w:rPr>
          <w:rFonts w:ascii="Book Antiqua" w:hAnsi="Book Antiqua"/>
          <w:sz w:val="24"/>
          <w:lang w:eastAsia="zh-CN"/>
        </w:rPr>
        <w:t xml:space="preserve"> A</w:t>
      </w:r>
      <w:r w:rsidRPr="00921A55">
        <w:rPr>
          <w:rFonts w:ascii="Book Antiqua" w:hAnsi="Book Antiqua"/>
          <w:sz w:val="24"/>
        </w:rPr>
        <w:t>, Motamedian</w:t>
      </w:r>
      <w:r w:rsidRPr="00921A55">
        <w:rPr>
          <w:rFonts w:ascii="Book Antiqua" w:hAnsi="Book Antiqua"/>
          <w:sz w:val="24"/>
          <w:lang w:eastAsia="zh-CN"/>
        </w:rPr>
        <w:t xml:space="preserve"> SR.</w:t>
      </w:r>
      <w:r w:rsidRPr="00921A55">
        <w:rPr>
          <w:rFonts w:ascii="Book Antiqua" w:hAnsi="Book Antiqua"/>
          <w:bCs/>
          <w:sz w:val="24"/>
        </w:rPr>
        <w:t xml:space="preserve"> Applications of stem cells in orthodontics and dentofacial orthopedics: Current trends and future perspectives</w:t>
      </w:r>
      <w:r w:rsidRPr="00921A55">
        <w:rPr>
          <w:rFonts w:ascii="Book Antiqua" w:hAnsi="Book Antiqua"/>
          <w:bCs/>
          <w:sz w:val="24"/>
          <w:lang w:eastAsia="zh-CN"/>
        </w:rPr>
        <w:t>.</w:t>
      </w:r>
      <w:r w:rsidRPr="00921A55">
        <w:rPr>
          <w:rFonts w:ascii="Book Antiqua" w:hAnsi="Book Antiqua"/>
          <w:i/>
          <w:iCs/>
          <w:sz w:val="24"/>
        </w:rPr>
        <w:t xml:space="preserve"> World J Stem Cells</w:t>
      </w:r>
      <w:r w:rsidRPr="00921A55">
        <w:rPr>
          <w:rFonts w:ascii="Book Antiqua" w:hAnsi="Book Antiqua"/>
          <w:i/>
          <w:iCs/>
          <w:sz w:val="24"/>
          <w:lang w:eastAsia="zh-CN"/>
        </w:rPr>
        <w:t xml:space="preserve"> </w:t>
      </w:r>
      <w:r w:rsidRPr="00921A55">
        <w:rPr>
          <w:rFonts w:ascii="Book Antiqua" w:hAnsi="Book Antiqua"/>
          <w:iCs/>
          <w:sz w:val="24"/>
          <w:lang w:eastAsia="zh-CN"/>
        </w:rPr>
        <w:t>2018; In press</w:t>
      </w:r>
    </w:p>
    <w:p w14:paraId="4DCCA433" w14:textId="77777777" w:rsidR="00673B21" w:rsidRPr="00921A55" w:rsidRDefault="00673B21" w:rsidP="00673B21">
      <w:pPr>
        <w:spacing w:after="0" w:line="360" w:lineRule="auto"/>
        <w:jc w:val="both"/>
        <w:rPr>
          <w:rFonts w:ascii="Book Antiqua" w:hAnsi="Book Antiqua"/>
          <w:b/>
          <w:sz w:val="24"/>
          <w:lang w:eastAsia="zh-CN"/>
        </w:rPr>
      </w:pPr>
    </w:p>
    <w:p w14:paraId="3EC40FF8" w14:textId="77777777" w:rsidR="00673B21" w:rsidRPr="00921A55" w:rsidRDefault="00673B21" w:rsidP="00673B21">
      <w:pPr>
        <w:spacing w:after="0" w:line="360" w:lineRule="auto"/>
        <w:jc w:val="both"/>
        <w:rPr>
          <w:rFonts w:ascii="Book Antiqua" w:hAnsi="Book Antiqua"/>
          <w:sz w:val="24"/>
          <w:lang w:eastAsia="zh-CN"/>
        </w:rPr>
      </w:pPr>
    </w:p>
    <w:p w14:paraId="02A575F6" w14:textId="77777777" w:rsidR="00EB4851" w:rsidRPr="00921A55" w:rsidRDefault="00EB4851" w:rsidP="00673B21">
      <w:pPr>
        <w:spacing w:after="0" w:line="360" w:lineRule="auto"/>
        <w:jc w:val="both"/>
        <w:rPr>
          <w:rFonts w:ascii="Book Antiqua" w:hAnsi="Book Antiqua"/>
          <w:sz w:val="24"/>
        </w:rPr>
      </w:pPr>
      <w:r w:rsidRPr="00921A55">
        <w:rPr>
          <w:rFonts w:ascii="Book Antiqua" w:hAnsi="Book Antiqua"/>
          <w:sz w:val="24"/>
        </w:rPr>
        <w:br w:type="page"/>
      </w:r>
    </w:p>
    <w:p w14:paraId="20AB222E" w14:textId="77777777" w:rsidR="00EB4851" w:rsidRPr="00921A55" w:rsidRDefault="00673B21" w:rsidP="00673B21">
      <w:pPr>
        <w:spacing w:after="0" w:line="360" w:lineRule="auto"/>
        <w:jc w:val="both"/>
        <w:rPr>
          <w:rFonts w:ascii="Book Antiqua" w:hAnsi="Book Antiqua"/>
          <w:b/>
          <w:bCs/>
          <w:sz w:val="24"/>
        </w:rPr>
      </w:pPr>
      <w:r w:rsidRPr="00921A55">
        <w:rPr>
          <w:rFonts w:ascii="Book Antiqua" w:hAnsi="Book Antiqua"/>
          <w:b/>
          <w:bCs/>
          <w:sz w:val="24"/>
        </w:rPr>
        <w:lastRenderedPageBreak/>
        <w:t>INTRODUCTION</w:t>
      </w:r>
    </w:p>
    <w:p w14:paraId="604B00F3" w14:textId="77777777" w:rsidR="00EB4851" w:rsidRPr="00921A55" w:rsidRDefault="00EB4851" w:rsidP="00673B21">
      <w:pPr>
        <w:spacing w:after="0" w:line="360" w:lineRule="auto"/>
        <w:jc w:val="both"/>
        <w:rPr>
          <w:rFonts w:ascii="Book Antiqua" w:hAnsi="Book Antiqua"/>
          <w:sz w:val="24"/>
        </w:rPr>
      </w:pPr>
      <w:r w:rsidRPr="00921A55">
        <w:rPr>
          <w:rFonts w:ascii="Book Antiqua" w:hAnsi="Book Antiqua"/>
          <w:sz w:val="24"/>
        </w:rPr>
        <w:t>Orthodontics involves treatment of dental malocclusions and correction of dentofacial deformities. The aim of orthodontic treatment is to achieve facial aesthetics and improve oral health related quality of life</w:t>
      </w:r>
      <w:r w:rsidRPr="00921A55">
        <w:rPr>
          <w:rFonts w:ascii="Book Antiqua" w:hAnsi="Book Antiqua"/>
          <w:noProof/>
          <w:sz w:val="24"/>
          <w:vertAlign w:val="superscript"/>
        </w:rPr>
        <w:t>[1,2]</w:t>
      </w:r>
      <w:r w:rsidRPr="00921A55">
        <w:rPr>
          <w:rFonts w:ascii="Book Antiqua" w:hAnsi="Book Antiqua"/>
          <w:sz w:val="24"/>
        </w:rPr>
        <w:t>. The prevalence of dental malocclusion varies in different communities and have been reported to be 22.5% to 93%</w:t>
      </w:r>
      <w:r w:rsidRPr="00921A55">
        <w:rPr>
          <w:rFonts w:ascii="Book Antiqua" w:hAnsi="Book Antiqua"/>
          <w:noProof/>
          <w:sz w:val="24"/>
          <w:vertAlign w:val="superscript"/>
        </w:rPr>
        <w:t>[3-6]</w:t>
      </w:r>
      <w:r w:rsidR="005E73CE" w:rsidRPr="00921A55">
        <w:rPr>
          <w:rFonts w:ascii="Book Antiqua" w:hAnsi="Book Antiqua"/>
          <w:sz w:val="24"/>
        </w:rPr>
        <w:t xml:space="preserve">. </w:t>
      </w:r>
      <w:r w:rsidRPr="00921A55">
        <w:rPr>
          <w:rFonts w:ascii="Book Antiqua" w:hAnsi="Book Antiqua"/>
          <w:sz w:val="24"/>
        </w:rPr>
        <w:t>Orthodontic treatment of malocclusions has several shortcomings such as prolonged treatment time, apical root resorption, tooth movement limited to alveolar bone and difficulties to overcome periodontal defects.</w:t>
      </w:r>
    </w:p>
    <w:p w14:paraId="38704AA3" w14:textId="77777777" w:rsidR="00EB4851" w:rsidRPr="00921A55" w:rsidRDefault="00EB4851" w:rsidP="00CE175B">
      <w:pPr>
        <w:spacing w:after="0" w:line="360" w:lineRule="auto"/>
        <w:ind w:firstLineChars="100" w:firstLine="240"/>
        <w:jc w:val="both"/>
        <w:rPr>
          <w:rFonts w:ascii="Book Antiqua" w:hAnsi="Book Antiqua"/>
          <w:sz w:val="24"/>
        </w:rPr>
      </w:pPr>
      <w:r w:rsidRPr="00921A55">
        <w:rPr>
          <w:rFonts w:ascii="Book Antiqua" w:hAnsi="Book Antiqua"/>
          <w:sz w:val="24"/>
        </w:rPr>
        <w:t>Although facial anomalies and jaw base deformities are less frequent compared to simple dental malocclusions, they are more burdensome</w:t>
      </w:r>
      <w:r w:rsidRPr="00921A55">
        <w:rPr>
          <w:rFonts w:ascii="Book Antiqua" w:hAnsi="Book Antiqua"/>
          <w:noProof/>
          <w:sz w:val="24"/>
          <w:vertAlign w:val="superscript"/>
        </w:rPr>
        <w:t>[7]</w:t>
      </w:r>
      <w:r w:rsidR="005E73CE" w:rsidRPr="00921A55">
        <w:rPr>
          <w:rFonts w:ascii="Book Antiqua" w:hAnsi="Book Antiqua"/>
          <w:sz w:val="24"/>
        </w:rPr>
        <w:t xml:space="preserve">. </w:t>
      </w:r>
      <w:r w:rsidRPr="00921A55">
        <w:rPr>
          <w:rFonts w:ascii="Book Antiqua" w:hAnsi="Book Antiqua"/>
          <w:sz w:val="24"/>
        </w:rPr>
        <w:t>About 5% of orthodontic patients could be considered as handicapped and need multidisciplinary treatments</w:t>
      </w:r>
      <w:r w:rsidRPr="00921A55">
        <w:rPr>
          <w:rFonts w:ascii="Book Antiqua" w:hAnsi="Book Antiqua"/>
          <w:noProof/>
          <w:sz w:val="24"/>
          <w:vertAlign w:val="superscript"/>
        </w:rPr>
        <w:t>[8]</w:t>
      </w:r>
      <w:r w:rsidRPr="00921A55">
        <w:rPr>
          <w:rFonts w:ascii="Book Antiqua" w:hAnsi="Book Antiqua"/>
          <w:sz w:val="24"/>
        </w:rPr>
        <w:t>. Current treatment modalities of craniofacial deformities can reduce the severity of these deformities but their final aesthetic outcomes are still not pleasing.</w:t>
      </w:r>
    </w:p>
    <w:p w14:paraId="46EC1952" w14:textId="77777777" w:rsidR="00281E7A" w:rsidRPr="00921A55" w:rsidRDefault="00EB4851" w:rsidP="00CE175B">
      <w:pPr>
        <w:spacing w:after="0" w:line="360" w:lineRule="auto"/>
        <w:ind w:firstLineChars="100" w:firstLine="240"/>
        <w:jc w:val="both"/>
        <w:rPr>
          <w:rFonts w:ascii="Book Antiqua" w:hAnsi="Book Antiqua"/>
          <w:sz w:val="24"/>
        </w:rPr>
      </w:pPr>
      <w:r w:rsidRPr="00921A55">
        <w:rPr>
          <w:rFonts w:ascii="Book Antiqua" w:hAnsi="Book Antiqua"/>
          <w:sz w:val="24"/>
        </w:rPr>
        <w:t>Stem cells (SCs) are self-renewal cells that could differentiate toward various cells under suitable conditions</w:t>
      </w:r>
      <w:r w:rsidRPr="00921A55">
        <w:rPr>
          <w:rFonts w:ascii="Book Antiqua" w:hAnsi="Book Antiqua"/>
          <w:noProof/>
          <w:sz w:val="24"/>
          <w:vertAlign w:val="superscript"/>
        </w:rPr>
        <w:t>[9]</w:t>
      </w:r>
      <w:r w:rsidR="005E73CE" w:rsidRPr="00921A55">
        <w:rPr>
          <w:rFonts w:ascii="Book Antiqua" w:hAnsi="Book Antiqua"/>
          <w:sz w:val="24"/>
        </w:rPr>
        <w:t xml:space="preserve">. </w:t>
      </w:r>
      <w:r w:rsidRPr="00921A55">
        <w:rPr>
          <w:rFonts w:ascii="Book Antiqua" w:hAnsi="Book Antiqua"/>
          <w:sz w:val="24"/>
        </w:rPr>
        <w:t>Various sources for harvesting SCs have been introduced such as muscle, dermis, bone marrow, adipose tissue, periosteum, blood, umbilical co</w:t>
      </w:r>
      <w:r w:rsidR="005E73CE" w:rsidRPr="00921A55">
        <w:rPr>
          <w:rFonts w:ascii="Book Antiqua" w:hAnsi="Book Antiqua"/>
          <w:sz w:val="24"/>
        </w:rPr>
        <w:t>rd, synovial membrane and teeth</w:t>
      </w:r>
      <w:r w:rsidR="005E73CE" w:rsidRPr="00921A55">
        <w:rPr>
          <w:rFonts w:ascii="Book Antiqua" w:hAnsi="Book Antiqua"/>
          <w:noProof/>
          <w:sz w:val="24"/>
          <w:vertAlign w:val="superscript"/>
        </w:rPr>
        <w:t>[</w:t>
      </w:r>
      <w:r w:rsidR="00CE175B" w:rsidRPr="00921A55">
        <w:rPr>
          <w:rFonts w:ascii="Book Antiqua" w:hAnsi="Book Antiqua"/>
          <w:noProof/>
          <w:sz w:val="24"/>
          <w:vertAlign w:val="superscript"/>
        </w:rPr>
        <w:t>10,</w:t>
      </w:r>
      <w:r w:rsidRPr="00921A55">
        <w:rPr>
          <w:rFonts w:ascii="Book Antiqua" w:hAnsi="Book Antiqua"/>
          <w:noProof/>
          <w:sz w:val="24"/>
          <w:vertAlign w:val="superscript"/>
        </w:rPr>
        <w:t>11]</w:t>
      </w:r>
      <w:r w:rsidR="005E73CE" w:rsidRPr="00921A55">
        <w:rPr>
          <w:rFonts w:ascii="Book Antiqua" w:hAnsi="Book Antiqua"/>
          <w:sz w:val="24"/>
        </w:rPr>
        <w:t xml:space="preserve">. </w:t>
      </w:r>
      <w:r w:rsidRPr="00921A55">
        <w:rPr>
          <w:rFonts w:ascii="Book Antiqua" w:hAnsi="Book Antiqua"/>
          <w:sz w:val="24"/>
        </w:rPr>
        <w:t xml:space="preserve">Among these sources, some are easily accessible in orthodontics. As extraction of primary teeth or permanent premolar or wisdom teeth </w:t>
      </w:r>
      <w:r w:rsidR="00CE175B" w:rsidRPr="00921A55">
        <w:rPr>
          <w:rFonts w:ascii="Book Antiqua" w:hAnsi="Book Antiqua"/>
          <w:sz w:val="24"/>
          <w:lang w:eastAsia="zh-CN"/>
        </w:rPr>
        <w:t>is</w:t>
      </w:r>
      <w:r w:rsidRPr="00921A55">
        <w:rPr>
          <w:rFonts w:ascii="Book Antiqua" w:hAnsi="Book Antiqua"/>
          <w:sz w:val="24"/>
        </w:rPr>
        <w:t xml:space="preserve"> common interventions in orthodontic treatment of malocclusions, SCs sources from the teeth could be gained without extra morbidity. Several studies have revealed differentiation and proliferation potential of mesenchymal stem cells (MSCs) obtained from dental pulp, periodontal ligament or human exfoliated deciduous teeth</w:t>
      </w:r>
      <w:r w:rsidRPr="00921A55">
        <w:rPr>
          <w:rFonts w:ascii="Book Antiqua" w:hAnsi="Book Antiqua"/>
          <w:noProof/>
          <w:sz w:val="24"/>
          <w:vertAlign w:val="superscript"/>
        </w:rPr>
        <w:t>[12-15</w:t>
      </w:r>
      <w:r w:rsidR="00281E7A" w:rsidRPr="00921A55">
        <w:rPr>
          <w:rFonts w:ascii="Book Antiqua" w:hAnsi="Book Antiqua"/>
          <w:noProof/>
          <w:sz w:val="24"/>
          <w:vertAlign w:val="superscript"/>
        </w:rPr>
        <w:t>]</w:t>
      </w:r>
      <w:r w:rsidR="00281E7A" w:rsidRPr="00921A55">
        <w:rPr>
          <w:rFonts w:ascii="Book Antiqua" w:hAnsi="Book Antiqua"/>
          <w:sz w:val="24"/>
        </w:rPr>
        <w:t>.</w:t>
      </w:r>
    </w:p>
    <w:p w14:paraId="6A942AEA" w14:textId="77777777" w:rsidR="00EB4851" w:rsidRPr="00921A55" w:rsidRDefault="00EB4851" w:rsidP="00CE175B">
      <w:pPr>
        <w:spacing w:after="0" w:line="360" w:lineRule="auto"/>
        <w:ind w:firstLineChars="100" w:firstLine="240"/>
        <w:jc w:val="both"/>
        <w:rPr>
          <w:rFonts w:ascii="Book Antiqua" w:hAnsi="Book Antiqua"/>
          <w:sz w:val="24"/>
          <w:lang w:eastAsia="zh-CN"/>
        </w:rPr>
      </w:pPr>
      <w:r w:rsidRPr="00921A55">
        <w:rPr>
          <w:rFonts w:ascii="Book Antiqua" w:hAnsi="Book Antiqua"/>
          <w:sz w:val="24"/>
        </w:rPr>
        <w:t>Nowadays, MSCs could be considered as “research trends” in the field of biology and medicine and their application in regenerative medicine is growing. Some modalities involve direct plantation of MSCs into the defect site while others use proper scaffolds to support the cells. In bone tissue engineering, MSCs are carried by an osteoconductive scaffold and differentiated toward osteogenic cells using osteoinductive growth factors</w:t>
      </w:r>
      <w:r w:rsidRPr="00921A55">
        <w:rPr>
          <w:rFonts w:ascii="Book Antiqua" w:hAnsi="Book Antiqua"/>
          <w:noProof/>
          <w:sz w:val="24"/>
          <w:vertAlign w:val="superscript"/>
        </w:rPr>
        <w:t>[16]</w:t>
      </w:r>
      <w:r w:rsidR="00281E7A" w:rsidRPr="00921A55">
        <w:rPr>
          <w:rFonts w:ascii="Book Antiqua" w:hAnsi="Book Antiqua"/>
          <w:sz w:val="24"/>
        </w:rPr>
        <w:t xml:space="preserve">. </w:t>
      </w:r>
      <w:r w:rsidRPr="00921A55">
        <w:rPr>
          <w:rFonts w:ascii="Book Antiqua" w:hAnsi="Book Antiqua"/>
          <w:sz w:val="24"/>
        </w:rPr>
        <w:t>Several types of scaffolds and growth factors have been used for regeneration of craniofacial bone defects including orthodontic related bone defects</w:t>
      </w:r>
      <w:r w:rsidRPr="00921A55">
        <w:rPr>
          <w:rFonts w:ascii="Book Antiqua" w:hAnsi="Book Antiqua"/>
          <w:noProof/>
          <w:sz w:val="24"/>
          <w:vertAlign w:val="superscript"/>
        </w:rPr>
        <w:t>[17-19]</w:t>
      </w:r>
      <w:r w:rsidR="00281E7A" w:rsidRPr="00921A55">
        <w:rPr>
          <w:rFonts w:ascii="Book Antiqua" w:hAnsi="Book Antiqua"/>
          <w:sz w:val="24"/>
        </w:rPr>
        <w:t xml:space="preserve">. </w:t>
      </w:r>
      <w:r w:rsidRPr="00921A55">
        <w:rPr>
          <w:rFonts w:ascii="Book Antiqua" w:hAnsi="Book Antiqua"/>
          <w:sz w:val="24"/>
        </w:rPr>
        <w:t xml:space="preserve">The aim of the current study was to review applications of SCs in </w:t>
      </w:r>
      <w:r w:rsidRPr="00921A55">
        <w:rPr>
          <w:rFonts w:ascii="Book Antiqua" w:hAnsi="Book Antiqua"/>
          <w:sz w:val="24"/>
        </w:rPr>
        <w:lastRenderedPageBreak/>
        <w:t>treatment of dentofacial defects and deformities and to propose possible advantages of SC therapy in enhancing orthodontic treatments.</w:t>
      </w:r>
    </w:p>
    <w:p w14:paraId="513F41D3" w14:textId="77777777" w:rsidR="00CE175B" w:rsidRPr="00921A55" w:rsidRDefault="00CE175B" w:rsidP="00CE175B">
      <w:pPr>
        <w:spacing w:after="0" w:line="360" w:lineRule="auto"/>
        <w:ind w:firstLineChars="100" w:firstLine="240"/>
        <w:jc w:val="both"/>
        <w:rPr>
          <w:rFonts w:ascii="Book Antiqua" w:hAnsi="Book Antiqua"/>
          <w:sz w:val="24"/>
          <w:lang w:eastAsia="zh-CN"/>
        </w:rPr>
      </w:pPr>
    </w:p>
    <w:p w14:paraId="02CD2E4C" w14:textId="77777777" w:rsidR="00EB4851" w:rsidRPr="00921A55" w:rsidRDefault="00CE175B" w:rsidP="00673B21">
      <w:pPr>
        <w:spacing w:after="0" w:line="360" w:lineRule="auto"/>
        <w:jc w:val="both"/>
        <w:rPr>
          <w:rFonts w:ascii="Book Antiqua" w:hAnsi="Book Antiqua"/>
          <w:b/>
          <w:bCs/>
          <w:sz w:val="24"/>
        </w:rPr>
      </w:pPr>
      <w:r w:rsidRPr="00921A55">
        <w:rPr>
          <w:rFonts w:ascii="Book Antiqua" w:hAnsi="Book Antiqua"/>
          <w:b/>
          <w:bCs/>
          <w:sz w:val="24"/>
        </w:rPr>
        <w:t>APPLICATIONS IN DENTOFACIAL ORTHOPEDICS</w:t>
      </w:r>
    </w:p>
    <w:p w14:paraId="1475C9A4" w14:textId="77777777" w:rsidR="00EB4851" w:rsidRPr="00921A55" w:rsidRDefault="00EB4851" w:rsidP="00673B21">
      <w:pPr>
        <w:spacing w:after="0" w:line="360" w:lineRule="auto"/>
        <w:jc w:val="both"/>
        <w:rPr>
          <w:rFonts w:ascii="Book Antiqua" w:hAnsi="Book Antiqua"/>
          <w:sz w:val="24"/>
          <w:lang w:eastAsia="zh-CN"/>
        </w:rPr>
      </w:pPr>
      <w:r w:rsidRPr="00921A55">
        <w:rPr>
          <w:rFonts w:ascii="Book Antiqua" w:hAnsi="Book Antiqua"/>
          <w:sz w:val="24"/>
        </w:rPr>
        <w:t>To evaluate the uses of SCs in dentofacial orthopedics, application of SCs in treatment of dentofacial anomalies and temporomandibular joint (TMJ) disorders as well as their possible role in distraction osteogenesis (DO) and maxillary expansion have been discussed (Figure 1).</w:t>
      </w:r>
    </w:p>
    <w:p w14:paraId="05C55C9F" w14:textId="77777777" w:rsidR="00CE175B" w:rsidRPr="00921A55" w:rsidRDefault="00CE175B" w:rsidP="00673B21">
      <w:pPr>
        <w:spacing w:after="0" w:line="360" w:lineRule="auto"/>
        <w:jc w:val="both"/>
        <w:rPr>
          <w:rFonts w:ascii="Book Antiqua" w:hAnsi="Book Antiqua"/>
          <w:sz w:val="24"/>
          <w:lang w:eastAsia="zh-CN"/>
        </w:rPr>
      </w:pPr>
    </w:p>
    <w:p w14:paraId="7F7EE12D" w14:textId="77777777" w:rsidR="00EB4851" w:rsidRPr="00921A55" w:rsidRDefault="00EB4851" w:rsidP="00673B21">
      <w:pPr>
        <w:spacing w:after="0" w:line="360" w:lineRule="auto"/>
        <w:jc w:val="both"/>
        <w:rPr>
          <w:rFonts w:ascii="Book Antiqua" w:hAnsi="Book Antiqua"/>
          <w:b/>
          <w:bCs/>
          <w:i/>
          <w:iCs/>
          <w:sz w:val="24"/>
        </w:rPr>
      </w:pPr>
      <w:r w:rsidRPr="00921A55">
        <w:rPr>
          <w:rFonts w:ascii="Book Antiqua" w:hAnsi="Book Antiqua"/>
          <w:b/>
          <w:bCs/>
          <w:i/>
          <w:iCs/>
          <w:sz w:val="24"/>
        </w:rPr>
        <w:t>Dentofacial anomalies</w:t>
      </w:r>
    </w:p>
    <w:p w14:paraId="41917C00" w14:textId="77777777" w:rsidR="00EB4851" w:rsidRPr="00921A55" w:rsidRDefault="00EB4851" w:rsidP="00673B21">
      <w:pPr>
        <w:spacing w:after="0" w:line="360" w:lineRule="auto"/>
        <w:jc w:val="both"/>
        <w:rPr>
          <w:rFonts w:ascii="Book Antiqua" w:hAnsi="Book Antiqua"/>
          <w:sz w:val="24"/>
        </w:rPr>
      </w:pPr>
      <w:r w:rsidRPr="00921A55">
        <w:rPr>
          <w:rFonts w:ascii="Book Antiqua" w:hAnsi="Book Antiqua"/>
          <w:sz w:val="24"/>
        </w:rPr>
        <w:t xml:space="preserve">Craniofacial deformities such as congenital and developmental malformation and those resulting from trauma, tumor resection and nonunion of fractures, are common clinical problems in craniofacial surgery, which are difficult to remedy. Current surgical techniques in various combinations, autogenous, allogeneic, and prosthetic materials have been used to achieve bone and soft tissue </w:t>
      </w:r>
      <w:r w:rsidR="006346C6" w:rsidRPr="00921A55">
        <w:rPr>
          <w:rFonts w:ascii="Book Antiqua" w:hAnsi="Book Antiqua"/>
          <w:sz w:val="24"/>
        </w:rPr>
        <w:t>reconstruction</w:t>
      </w:r>
      <w:r w:rsidR="006346C6" w:rsidRPr="00921A55">
        <w:rPr>
          <w:rFonts w:ascii="Book Antiqua" w:hAnsi="Book Antiqua"/>
          <w:noProof/>
          <w:sz w:val="24"/>
          <w:vertAlign w:val="superscript"/>
        </w:rPr>
        <w:t>[</w:t>
      </w:r>
      <w:r w:rsidRPr="00921A55">
        <w:rPr>
          <w:rFonts w:ascii="Book Antiqua" w:hAnsi="Book Antiqua"/>
          <w:noProof/>
          <w:sz w:val="24"/>
          <w:vertAlign w:val="superscript"/>
        </w:rPr>
        <w:t>20]</w:t>
      </w:r>
      <w:r w:rsidR="00667234" w:rsidRPr="00921A55">
        <w:rPr>
          <w:rFonts w:ascii="Book Antiqua" w:hAnsi="Book Antiqua"/>
          <w:sz w:val="24"/>
        </w:rPr>
        <w:t xml:space="preserve">. </w:t>
      </w:r>
      <w:r w:rsidRPr="00921A55">
        <w:rPr>
          <w:rFonts w:ascii="Book Antiqua" w:hAnsi="Book Antiqua"/>
          <w:sz w:val="24"/>
        </w:rPr>
        <w:t xml:space="preserve">These approaches have several complications such as insufficient autogenous resources, donor site morbidity, contour irregularities, postoperative pain, additional cost, long surgical time and postsurgical reabsorption, disease transmission, major histoincompatibility, graft versus-host disease (GVHD), immunosuppression, unpredictable outcome for tissue formation and infection of foreign </w:t>
      </w:r>
      <w:r w:rsidR="006346C6" w:rsidRPr="00921A55">
        <w:rPr>
          <w:rFonts w:ascii="Book Antiqua" w:hAnsi="Book Antiqua"/>
          <w:sz w:val="24"/>
        </w:rPr>
        <w:t>material</w:t>
      </w:r>
      <w:r w:rsidR="006346C6" w:rsidRPr="00921A55">
        <w:rPr>
          <w:rFonts w:ascii="Book Antiqua" w:hAnsi="Book Antiqua"/>
          <w:noProof/>
          <w:sz w:val="24"/>
          <w:vertAlign w:val="superscript"/>
        </w:rPr>
        <w:t>[</w:t>
      </w:r>
      <w:r w:rsidRPr="00921A55">
        <w:rPr>
          <w:rFonts w:ascii="Book Antiqua" w:hAnsi="Book Antiqua"/>
          <w:noProof/>
          <w:sz w:val="24"/>
          <w:vertAlign w:val="superscript"/>
        </w:rPr>
        <w:t>21-24]</w:t>
      </w:r>
      <w:r w:rsidR="006346C6" w:rsidRPr="00921A55">
        <w:rPr>
          <w:rFonts w:ascii="Book Antiqua" w:hAnsi="Book Antiqua"/>
          <w:sz w:val="24"/>
        </w:rPr>
        <w:t xml:space="preserve">. </w:t>
      </w:r>
      <w:r w:rsidRPr="00921A55">
        <w:rPr>
          <w:rFonts w:ascii="Book Antiqua" w:hAnsi="Book Antiqua"/>
          <w:sz w:val="24"/>
        </w:rPr>
        <w:t>In order to overcome these complications, stem cell-based tissue regeneration offers a promising approach to provide an advanced and reliable therapeutic strategy for craniofacial tissue reconstruction</w:t>
      </w:r>
      <w:r w:rsidRPr="00921A55">
        <w:rPr>
          <w:rFonts w:ascii="Book Antiqua" w:hAnsi="Book Antiqua"/>
          <w:noProof/>
          <w:sz w:val="24"/>
          <w:vertAlign w:val="superscript"/>
        </w:rPr>
        <w:t>[25]</w:t>
      </w:r>
      <w:r w:rsidR="006346C6" w:rsidRPr="00921A55">
        <w:rPr>
          <w:rFonts w:ascii="Book Antiqua" w:hAnsi="Book Antiqua"/>
          <w:sz w:val="24"/>
        </w:rPr>
        <w:t xml:space="preserve">. </w:t>
      </w:r>
      <w:r w:rsidRPr="00921A55">
        <w:rPr>
          <w:rFonts w:ascii="Book Antiqua" w:hAnsi="Book Antiqua"/>
          <w:sz w:val="24"/>
        </w:rPr>
        <w:t>In the current review, regenerative approaches for two types of craniofacial anomalies are presented; cleft lip and palate (CLP) (for hard tissue regeneration) and hemifacial microsomia (HFM) (for soft tissue regeneration).</w:t>
      </w:r>
    </w:p>
    <w:p w14:paraId="054EE133" w14:textId="77777777" w:rsidR="006C5953" w:rsidRPr="00921A55" w:rsidRDefault="00EB4851" w:rsidP="00CE175B">
      <w:pPr>
        <w:spacing w:after="0" w:line="360" w:lineRule="auto"/>
        <w:ind w:firstLineChars="100" w:firstLine="240"/>
        <w:jc w:val="both"/>
        <w:rPr>
          <w:rFonts w:ascii="Book Antiqua" w:hAnsi="Book Antiqua"/>
          <w:sz w:val="24"/>
        </w:rPr>
      </w:pPr>
      <w:r w:rsidRPr="00921A55">
        <w:rPr>
          <w:rFonts w:ascii="Book Antiqua" w:hAnsi="Book Antiqua"/>
          <w:sz w:val="24"/>
        </w:rPr>
        <w:t>CLP is one of the most prevalent congenital anomalies which results from fusion failure of nasal process and oropalatal shelves. The prevalence of this malformation is 0.36</w:t>
      </w:r>
      <w:r w:rsidR="005F3AE2" w:rsidRPr="00921A55">
        <w:rPr>
          <w:rFonts w:ascii="Book Antiqua" w:hAnsi="Book Antiqua"/>
          <w:sz w:val="24"/>
        </w:rPr>
        <w:t>-0.83 in 1000 live-born infants</w:t>
      </w:r>
      <w:r w:rsidRPr="00921A55">
        <w:rPr>
          <w:rFonts w:ascii="Book Antiqua" w:hAnsi="Book Antiqua"/>
          <w:noProof/>
          <w:sz w:val="24"/>
          <w:vertAlign w:val="superscript"/>
        </w:rPr>
        <w:t>[26]</w:t>
      </w:r>
      <w:r w:rsidRPr="00921A55">
        <w:rPr>
          <w:rFonts w:ascii="Book Antiqua" w:hAnsi="Book Antiqua"/>
          <w:sz w:val="24"/>
        </w:rPr>
        <w:t>. Alveolar bone defect, problem in swallowing and pronunciation, facial deformity, missing teeth, and maxillary deformity can be seen in CLP patients</w:t>
      </w:r>
      <w:r w:rsidRPr="00921A55">
        <w:rPr>
          <w:rFonts w:ascii="Book Antiqua" w:hAnsi="Book Antiqua"/>
          <w:noProof/>
          <w:sz w:val="24"/>
          <w:vertAlign w:val="superscript"/>
        </w:rPr>
        <w:t>[27]</w:t>
      </w:r>
      <w:r w:rsidR="00B81B0C" w:rsidRPr="00921A55">
        <w:rPr>
          <w:rFonts w:ascii="Book Antiqua" w:hAnsi="Book Antiqua"/>
          <w:sz w:val="24"/>
        </w:rPr>
        <w:t xml:space="preserve">. </w:t>
      </w:r>
      <w:r w:rsidRPr="00921A55">
        <w:rPr>
          <w:rFonts w:ascii="Book Antiqua" w:hAnsi="Book Antiqua"/>
          <w:sz w:val="24"/>
        </w:rPr>
        <w:t>Repair of the malformed alveolar bone is critical for oronasal fistula closure, maxilla unification, tooth eruption, and support of the alar base</w:t>
      </w:r>
      <w:r w:rsidR="00CE175B" w:rsidRPr="00921A55">
        <w:rPr>
          <w:rFonts w:ascii="Book Antiqua" w:hAnsi="Book Antiqua"/>
          <w:noProof/>
          <w:sz w:val="24"/>
          <w:vertAlign w:val="superscript"/>
        </w:rPr>
        <w:t>[28,</w:t>
      </w:r>
      <w:r w:rsidRPr="00921A55">
        <w:rPr>
          <w:rFonts w:ascii="Book Antiqua" w:hAnsi="Book Antiqua"/>
          <w:noProof/>
          <w:sz w:val="24"/>
          <w:vertAlign w:val="superscript"/>
        </w:rPr>
        <w:t>29]</w:t>
      </w:r>
      <w:r w:rsidR="00B81B0C" w:rsidRPr="00921A55">
        <w:rPr>
          <w:rFonts w:ascii="Book Antiqua" w:hAnsi="Book Antiqua"/>
          <w:sz w:val="24"/>
        </w:rPr>
        <w:t xml:space="preserve">. </w:t>
      </w:r>
      <w:r w:rsidRPr="00921A55">
        <w:rPr>
          <w:rFonts w:ascii="Book Antiqua" w:hAnsi="Book Antiqua"/>
          <w:sz w:val="24"/>
        </w:rPr>
        <w:lastRenderedPageBreak/>
        <w:t>The gold standard treatment for</w:t>
      </w:r>
      <w:r w:rsidRPr="00921A55">
        <w:rPr>
          <w:rFonts w:ascii="Book Antiqua" w:hAnsi="Book Antiqua"/>
          <w:sz w:val="24"/>
          <w:rtl/>
        </w:rPr>
        <w:t xml:space="preserve"> </w:t>
      </w:r>
      <w:r w:rsidRPr="00921A55">
        <w:rPr>
          <w:rFonts w:ascii="Book Antiqua" w:hAnsi="Book Antiqua"/>
          <w:sz w:val="24"/>
        </w:rPr>
        <w:t xml:space="preserve">alveolar reconstruction in CLP patients is autogenous </w:t>
      </w:r>
      <w:r w:rsidR="002B4EC6" w:rsidRPr="00921A55">
        <w:rPr>
          <w:rFonts w:ascii="Book Antiqua" w:hAnsi="Book Antiqua"/>
          <w:sz w:val="24"/>
        </w:rPr>
        <w:t>cancellous bone grafts</w:t>
      </w:r>
      <w:r w:rsidRPr="00921A55">
        <w:rPr>
          <w:rFonts w:ascii="Book Antiqua" w:hAnsi="Book Antiqua"/>
          <w:noProof/>
          <w:sz w:val="24"/>
          <w:vertAlign w:val="superscript"/>
        </w:rPr>
        <w:t>[30]</w:t>
      </w:r>
      <w:r w:rsidRPr="00921A55">
        <w:rPr>
          <w:rFonts w:ascii="Book Antiqua" w:hAnsi="Book Antiqua"/>
          <w:sz w:val="24"/>
        </w:rPr>
        <w:t xml:space="preserve"> since they are immunologically inert and potential suppliers of cells with osteoconductive and osteoinductive properties</w:t>
      </w:r>
      <w:r w:rsidR="00CE175B" w:rsidRPr="00921A55">
        <w:rPr>
          <w:rFonts w:ascii="Book Antiqua" w:hAnsi="Book Antiqua"/>
          <w:noProof/>
          <w:sz w:val="24"/>
          <w:vertAlign w:val="superscript"/>
        </w:rPr>
        <w:t>[31,</w:t>
      </w:r>
      <w:r w:rsidRPr="00921A55">
        <w:rPr>
          <w:rFonts w:ascii="Book Antiqua" w:hAnsi="Book Antiqua"/>
          <w:noProof/>
          <w:sz w:val="24"/>
          <w:vertAlign w:val="superscript"/>
        </w:rPr>
        <w:t>32]</w:t>
      </w:r>
      <w:r w:rsidR="00B81B0C" w:rsidRPr="00921A55">
        <w:rPr>
          <w:rFonts w:ascii="Book Antiqua" w:hAnsi="Book Antiqua"/>
          <w:sz w:val="24"/>
        </w:rPr>
        <w:t xml:space="preserve">. </w:t>
      </w:r>
      <w:r w:rsidRPr="00921A55">
        <w:rPr>
          <w:rFonts w:ascii="Book Antiqua" w:hAnsi="Book Antiqua"/>
          <w:sz w:val="24"/>
        </w:rPr>
        <w:t>The commonest site for acquiring autogenous bone for grafting is the anterior iliac crest</w:t>
      </w:r>
      <w:r w:rsidRPr="00921A55">
        <w:rPr>
          <w:rFonts w:ascii="Book Antiqua" w:hAnsi="Book Antiqua"/>
          <w:noProof/>
          <w:sz w:val="24"/>
          <w:vertAlign w:val="superscript"/>
        </w:rPr>
        <w:t>[33]</w:t>
      </w:r>
      <w:r w:rsidR="006C5953" w:rsidRPr="00921A55">
        <w:rPr>
          <w:rFonts w:ascii="Book Antiqua" w:hAnsi="Book Antiqua"/>
          <w:sz w:val="24"/>
        </w:rPr>
        <w:t xml:space="preserve">. </w:t>
      </w:r>
      <w:r w:rsidRPr="00921A55">
        <w:rPr>
          <w:rFonts w:ascii="Book Antiqua" w:hAnsi="Book Antiqua"/>
          <w:sz w:val="24"/>
        </w:rPr>
        <w:t>An overall success rate for iliac crest bone grafting to the alveolar cleft with respect to bone resorption is 88%</w:t>
      </w:r>
      <w:r w:rsidRPr="00921A55">
        <w:rPr>
          <w:rFonts w:ascii="Book Antiqua" w:hAnsi="Book Antiqua"/>
          <w:noProof/>
          <w:sz w:val="24"/>
          <w:vertAlign w:val="superscript"/>
        </w:rPr>
        <w:t>[34]</w:t>
      </w:r>
      <w:r w:rsidR="006C5953" w:rsidRPr="00921A55">
        <w:rPr>
          <w:rFonts w:ascii="Book Antiqua" w:hAnsi="Book Antiqua"/>
          <w:sz w:val="24"/>
        </w:rPr>
        <w:t xml:space="preserve">. </w:t>
      </w:r>
      <w:r w:rsidRPr="00921A55">
        <w:rPr>
          <w:rFonts w:ascii="Book Antiqua" w:hAnsi="Book Antiqua"/>
          <w:sz w:val="24"/>
        </w:rPr>
        <w:t>With the advent of tissue engineering techniques, alternatives to the traditional iliac crest bone grafting techniques are available. MSCs have been shown to have the ability to form new bone when transplanted</w:t>
      </w:r>
      <w:r w:rsidRPr="00921A55">
        <w:rPr>
          <w:rFonts w:ascii="Book Antiqua" w:hAnsi="Book Antiqua"/>
          <w:noProof/>
          <w:sz w:val="24"/>
          <w:vertAlign w:val="superscript"/>
        </w:rPr>
        <w:t>[35]</w:t>
      </w:r>
      <w:r w:rsidR="006C5953" w:rsidRPr="00921A55">
        <w:rPr>
          <w:rFonts w:ascii="Book Antiqua" w:hAnsi="Book Antiqua"/>
          <w:sz w:val="24"/>
        </w:rPr>
        <w:t>.</w:t>
      </w:r>
    </w:p>
    <w:p w14:paraId="3E2202CC" w14:textId="77777777" w:rsidR="002B4EC6" w:rsidRPr="00921A55" w:rsidRDefault="00EB4851" w:rsidP="00CE175B">
      <w:pPr>
        <w:spacing w:after="0" w:line="360" w:lineRule="auto"/>
        <w:ind w:firstLineChars="100" w:firstLine="240"/>
        <w:jc w:val="both"/>
        <w:rPr>
          <w:rFonts w:ascii="Book Antiqua" w:hAnsi="Book Antiqua"/>
          <w:sz w:val="24"/>
        </w:rPr>
      </w:pPr>
      <w:r w:rsidRPr="00921A55">
        <w:rPr>
          <w:rFonts w:ascii="Book Antiqua" w:hAnsi="Book Antiqua"/>
          <w:sz w:val="24"/>
        </w:rPr>
        <w:t xml:space="preserve">Some case reports and case series studies reported results of MSCs usage to regenerate alveolar </w:t>
      </w:r>
      <w:r w:rsidR="005F3AE2" w:rsidRPr="00921A55">
        <w:rPr>
          <w:rFonts w:ascii="Book Antiqua" w:hAnsi="Book Antiqua"/>
          <w:sz w:val="24"/>
        </w:rPr>
        <w:t>cleft</w:t>
      </w:r>
      <w:r w:rsidR="005F3AE2" w:rsidRPr="00921A55">
        <w:rPr>
          <w:rFonts w:ascii="Book Antiqua" w:hAnsi="Book Antiqua"/>
          <w:noProof/>
          <w:sz w:val="24"/>
          <w:vertAlign w:val="superscript"/>
        </w:rPr>
        <w:t>[</w:t>
      </w:r>
      <w:r w:rsidRPr="00921A55">
        <w:rPr>
          <w:rFonts w:ascii="Book Antiqua" w:hAnsi="Book Antiqua"/>
          <w:noProof/>
          <w:sz w:val="24"/>
          <w:vertAlign w:val="superscript"/>
        </w:rPr>
        <w:t>36]</w:t>
      </w:r>
      <w:r w:rsidR="006C5953" w:rsidRPr="00921A55">
        <w:rPr>
          <w:rFonts w:ascii="Book Antiqua" w:hAnsi="Book Antiqua"/>
          <w:sz w:val="24"/>
        </w:rPr>
        <w:t xml:space="preserve">. </w:t>
      </w:r>
      <w:r w:rsidRPr="00921A55">
        <w:rPr>
          <w:rFonts w:ascii="Book Antiqua" w:hAnsi="Book Antiqua"/>
          <w:sz w:val="24"/>
        </w:rPr>
        <w:t>Composite scaffold of demineralized bone mineral and calcium phosphate loaded with MSCs showed 34.5% regenerated bone in the cleft area in one case and in the other there was 25.6% presentation of bone integrity</w:t>
      </w:r>
      <w:r w:rsidRPr="00921A55">
        <w:rPr>
          <w:rFonts w:ascii="Book Antiqua" w:hAnsi="Book Antiqua"/>
          <w:noProof/>
          <w:sz w:val="24"/>
          <w:vertAlign w:val="superscript"/>
        </w:rPr>
        <w:t>[37]</w:t>
      </w:r>
      <w:r w:rsidR="005F3AE2" w:rsidRPr="00921A55">
        <w:rPr>
          <w:rFonts w:ascii="Book Antiqua" w:hAnsi="Book Antiqua"/>
          <w:sz w:val="24"/>
        </w:rPr>
        <w:t xml:space="preserve">. </w:t>
      </w:r>
      <w:r w:rsidRPr="00921A55">
        <w:rPr>
          <w:rFonts w:ascii="Book Antiqua" w:hAnsi="Book Antiqua"/>
          <w:sz w:val="24"/>
        </w:rPr>
        <w:t xml:space="preserve">About 50% fill of the bone defect was measured after placement of the scaffold, growth factor and </w:t>
      </w:r>
      <w:r w:rsidR="00673B21" w:rsidRPr="00921A55">
        <w:rPr>
          <w:rFonts w:ascii="Book Antiqua" w:hAnsi="Book Antiqua"/>
          <w:sz w:val="24"/>
        </w:rPr>
        <w:t>MSCs</w:t>
      </w:r>
      <w:r w:rsidRPr="00921A55">
        <w:rPr>
          <w:rFonts w:ascii="Book Antiqua" w:hAnsi="Book Antiqua"/>
          <w:sz w:val="24"/>
        </w:rPr>
        <w:t xml:space="preserve"> in cleft area</w:t>
      </w:r>
      <w:r w:rsidRPr="00921A55">
        <w:rPr>
          <w:rFonts w:ascii="Book Antiqua" w:hAnsi="Book Antiqua"/>
          <w:noProof/>
          <w:sz w:val="24"/>
          <w:vertAlign w:val="superscript"/>
        </w:rPr>
        <w:t>[38]</w:t>
      </w:r>
      <w:r w:rsidR="00A56BCC" w:rsidRPr="00921A55">
        <w:rPr>
          <w:rFonts w:ascii="Book Antiqua" w:hAnsi="Book Antiqua"/>
          <w:sz w:val="24"/>
        </w:rPr>
        <w:t xml:space="preserve">, </w:t>
      </w:r>
      <w:r w:rsidRPr="00921A55">
        <w:rPr>
          <w:rFonts w:ascii="Book Antiqua" w:hAnsi="Book Antiqua"/>
          <w:sz w:val="24"/>
        </w:rPr>
        <w:t>whereas 79.1% bone regeneration has bee</w:t>
      </w:r>
      <w:r w:rsidR="002B4EC6" w:rsidRPr="00921A55">
        <w:rPr>
          <w:rFonts w:ascii="Book Antiqua" w:hAnsi="Book Antiqua"/>
          <w:sz w:val="24"/>
        </w:rPr>
        <w:t>n reported in the another study</w:t>
      </w:r>
      <w:r w:rsidRPr="00921A55">
        <w:rPr>
          <w:rFonts w:ascii="Book Antiqua" w:hAnsi="Book Antiqua"/>
          <w:noProof/>
          <w:sz w:val="24"/>
          <w:vertAlign w:val="superscript"/>
        </w:rPr>
        <w:t>[22]</w:t>
      </w:r>
      <w:r w:rsidR="002B4EC6" w:rsidRPr="00921A55">
        <w:rPr>
          <w:rFonts w:ascii="Book Antiqua" w:hAnsi="Book Antiqua"/>
          <w:sz w:val="24"/>
        </w:rPr>
        <w:t xml:space="preserve">. </w:t>
      </w:r>
      <w:r w:rsidRPr="00921A55">
        <w:rPr>
          <w:rFonts w:ascii="Book Antiqua" w:hAnsi="Book Antiqua"/>
          <w:sz w:val="24"/>
        </w:rPr>
        <w:t>Autogenous osteoblasts cultured on demineralized bone matrix showed more reduction in defect size in comparison to control group</w:t>
      </w:r>
      <w:r w:rsidRPr="00921A55">
        <w:rPr>
          <w:rFonts w:ascii="Book Antiqua" w:hAnsi="Book Antiqua"/>
          <w:noProof/>
          <w:sz w:val="24"/>
          <w:vertAlign w:val="superscript"/>
        </w:rPr>
        <w:t>[39]</w:t>
      </w:r>
      <w:r w:rsidR="002B4EC6" w:rsidRPr="00921A55">
        <w:rPr>
          <w:rFonts w:ascii="Book Antiqua" w:hAnsi="Book Antiqua"/>
          <w:sz w:val="24"/>
        </w:rPr>
        <w:t xml:space="preserve">. </w:t>
      </w:r>
      <w:r w:rsidRPr="00921A55">
        <w:rPr>
          <w:rFonts w:ascii="Book Antiqua" w:hAnsi="Book Antiqua"/>
          <w:sz w:val="24"/>
        </w:rPr>
        <w:t>About 90% defect correction of soft palate defect has been reported 14 d after injection of autologous MSCs</w:t>
      </w:r>
      <w:r w:rsidRPr="00921A55">
        <w:rPr>
          <w:rFonts w:ascii="Book Antiqua" w:hAnsi="Book Antiqua"/>
          <w:noProof/>
          <w:sz w:val="24"/>
          <w:vertAlign w:val="superscript"/>
        </w:rPr>
        <w:t>[40]</w:t>
      </w:r>
      <w:r w:rsidR="002B4EC6" w:rsidRPr="00921A55">
        <w:rPr>
          <w:rFonts w:ascii="Book Antiqua" w:hAnsi="Book Antiqua"/>
          <w:sz w:val="24"/>
        </w:rPr>
        <w:t xml:space="preserve">. </w:t>
      </w:r>
      <w:r w:rsidRPr="00921A55">
        <w:rPr>
          <w:rFonts w:ascii="Book Antiqua" w:hAnsi="Book Antiqua"/>
          <w:sz w:val="24"/>
        </w:rPr>
        <w:t>Biomaterial seeded with autogenous osteogenic cells into the alveolar cleft resulted in spontaneously eruption of canine in its proper place after eighteen months</w:t>
      </w:r>
      <w:r w:rsidRPr="00921A55">
        <w:rPr>
          <w:rFonts w:ascii="Book Antiqua" w:hAnsi="Book Antiqua"/>
          <w:noProof/>
          <w:sz w:val="24"/>
          <w:vertAlign w:val="superscript"/>
        </w:rPr>
        <w:t>[41]</w:t>
      </w:r>
      <w:r w:rsidR="002B4EC6" w:rsidRPr="00921A55">
        <w:rPr>
          <w:rFonts w:ascii="Book Antiqua" w:hAnsi="Book Antiqua"/>
          <w:sz w:val="24"/>
        </w:rPr>
        <w:t xml:space="preserve">. </w:t>
      </w:r>
      <w:r w:rsidRPr="00921A55">
        <w:rPr>
          <w:rFonts w:ascii="Book Antiqua" w:hAnsi="Book Antiqua"/>
          <w:sz w:val="24"/>
        </w:rPr>
        <w:t>Poly-L-lactic acid with osteogenically differentiated fat-derived stem cells showed substantial bone regeneration in palatal defect</w:t>
      </w:r>
      <w:r w:rsidRPr="00921A55">
        <w:rPr>
          <w:rFonts w:ascii="Book Antiqua" w:hAnsi="Book Antiqua"/>
          <w:noProof/>
          <w:sz w:val="24"/>
          <w:vertAlign w:val="superscript"/>
        </w:rPr>
        <w:t>[42]</w:t>
      </w:r>
      <w:r w:rsidR="002B4EC6" w:rsidRPr="00921A55">
        <w:rPr>
          <w:rFonts w:ascii="Book Antiqua" w:hAnsi="Book Antiqua"/>
          <w:sz w:val="24"/>
        </w:rPr>
        <w:t xml:space="preserve">. </w:t>
      </w:r>
      <w:r w:rsidRPr="00921A55">
        <w:rPr>
          <w:rFonts w:ascii="Book Antiqua" w:hAnsi="Book Antiqua"/>
          <w:sz w:val="24"/>
        </w:rPr>
        <w:t>The mean pain score, including both intensity and pain frequency and donor site morbidity was greatest at all-time points in traditional iliac crest bone graft and least at all-ti</w:t>
      </w:r>
      <w:r w:rsidR="002B4EC6" w:rsidRPr="00921A55">
        <w:rPr>
          <w:rFonts w:ascii="Book Antiqua" w:hAnsi="Book Antiqua"/>
          <w:sz w:val="24"/>
        </w:rPr>
        <w:t>me points in tissue engineering</w:t>
      </w:r>
      <w:r w:rsidRPr="00921A55">
        <w:rPr>
          <w:rFonts w:ascii="Book Antiqua" w:hAnsi="Book Antiqua"/>
          <w:noProof/>
          <w:sz w:val="24"/>
          <w:vertAlign w:val="superscript"/>
        </w:rPr>
        <w:t>[31]</w:t>
      </w:r>
      <w:r w:rsidR="002B4EC6" w:rsidRPr="00921A55">
        <w:rPr>
          <w:rFonts w:ascii="Book Antiqua" w:hAnsi="Book Antiqua"/>
          <w:sz w:val="24"/>
        </w:rPr>
        <w:t>.</w:t>
      </w:r>
    </w:p>
    <w:p w14:paraId="39D21876" w14:textId="77777777" w:rsidR="00071AB1" w:rsidRPr="00921A55" w:rsidRDefault="00EB4851" w:rsidP="00CE175B">
      <w:pPr>
        <w:spacing w:after="0" w:line="360" w:lineRule="auto"/>
        <w:ind w:firstLineChars="100" w:firstLine="240"/>
        <w:jc w:val="both"/>
        <w:rPr>
          <w:rFonts w:ascii="Book Antiqua" w:hAnsi="Book Antiqua"/>
          <w:sz w:val="24"/>
        </w:rPr>
      </w:pPr>
      <w:r w:rsidRPr="00921A55">
        <w:rPr>
          <w:rFonts w:ascii="Book Antiqua" w:hAnsi="Book Antiqua"/>
          <w:sz w:val="24"/>
        </w:rPr>
        <w:t>Thus, it can be concluded that SCs seem to possess favorable potential for bone regeneration in oral and maxillofacial region and use of them in alveolar defect repair, reduc</w:t>
      </w:r>
      <w:r w:rsidR="00071AB1" w:rsidRPr="00921A55">
        <w:rPr>
          <w:rFonts w:ascii="Book Antiqua" w:hAnsi="Book Antiqua"/>
          <w:sz w:val="24"/>
        </w:rPr>
        <w:t>e defect size by bone formation</w:t>
      </w:r>
      <w:r w:rsidR="00CE175B" w:rsidRPr="00921A55">
        <w:rPr>
          <w:rFonts w:ascii="Book Antiqua" w:hAnsi="Book Antiqua"/>
          <w:noProof/>
          <w:sz w:val="24"/>
          <w:vertAlign w:val="superscript"/>
        </w:rPr>
        <w:t>[37,39,</w:t>
      </w:r>
      <w:r w:rsidRPr="00921A55">
        <w:rPr>
          <w:rFonts w:ascii="Book Antiqua" w:hAnsi="Book Antiqua"/>
          <w:noProof/>
          <w:sz w:val="24"/>
          <w:vertAlign w:val="superscript"/>
        </w:rPr>
        <w:t>42]</w:t>
      </w:r>
      <w:r w:rsidRPr="00921A55">
        <w:rPr>
          <w:rFonts w:ascii="Book Antiqua" w:hAnsi="Book Antiqua"/>
          <w:sz w:val="24"/>
        </w:rPr>
        <w:t>, have less postoperative morbidity compa</w:t>
      </w:r>
      <w:r w:rsidR="00CE175B" w:rsidRPr="00921A55">
        <w:rPr>
          <w:rFonts w:ascii="Book Antiqua" w:hAnsi="Book Antiqua"/>
          <w:sz w:val="24"/>
        </w:rPr>
        <w:t>red to autogenous bone grafting</w:t>
      </w:r>
      <w:r w:rsidRPr="00921A55">
        <w:rPr>
          <w:rFonts w:ascii="Book Antiqua" w:hAnsi="Book Antiqua"/>
          <w:noProof/>
          <w:sz w:val="24"/>
          <w:vertAlign w:val="superscript"/>
        </w:rPr>
        <w:t>[31]</w:t>
      </w:r>
      <w:r w:rsidRPr="00921A55">
        <w:rPr>
          <w:rFonts w:ascii="Book Antiqua" w:hAnsi="Book Antiqua"/>
          <w:sz w:val="24"/>
        </w:rPr>
        <w:t xml:space="preserve"> and help the teeth in the defect area to erupt in their proper position</w:t>
      </w:r>
      <w:r w:rsidRPr="00921A55">
        <w:rPr>
          <w:rFonts w:ascii="Book Antiqua" w:hAnsi="Book Antiqua"/>
          <w:noProof/>
          <w:sz w:val="24"/>
          <w:vertAlign w:val="superscript"/>
        </w:rPr>
        <w:t>[41]</w:t>
      </w:r>
      <w:r w:rsidR="00071AB1" w:rsidRPr="00921A55">
        <w:rPr>
          <w:rFonts w:ascii="Book Antiqua" w:hAnsi="Book Antiqua"/>
          <w:sz w:val="24"/>
        </w:rPr>
        <w:t>.</w:t>
      </w:r>
    </w:p>
    <w:p w14:paraId="4C01443A" w14:textId="77777777" w:rsidR="00EB4851" w:rsidRPr="00921A55" w:rsidRDefault="00EB4851" w:rsidP="00CE175B">
      <w:pPr>
        <w:spacing w:after="0" w:line="360" w:lineRule="auto"/>
        <w:ind w:firstLineChars="100" w:firstLine="240"/>
        <w:jc w:val="both"/>
        <w:rPr>
          <w:rFonts w:ascii="Book Antiqua" w:hAnsi="Book Antiqua"/>
          <w:sz w:val="24"/>
        </w:rPr>
      </w:pPr>
      <w:r w:rsidRPr="00921A55">
        <w:rPr>
          <w:rFonts w:ascii="Book Antiqua" w:hAnsi="Book Antiqua"/>
          <w:sz w:val="24"/>
        </w:rPr>
        <w:t xml:space="preserve">HFM is a rare, multi-systemic congenital disease. It is considered to be the product of unilateral abnormal morphogenesis of the first and second pharyngeal arches. </w:t>
      </w:r>
      <w:r w:rsidRPr="00921A55">
        <w:rPr>
          <w:rFonts w:ascii="Book Antiqua" w:hAnsi="Book Antiqua"/>
          <w:sz w:val="24"/>
        </w:rPr>
        <w:lastRenderedPageBreak/>
        <w:t>HFM is a frequently encountered form of congenital facial malformation, ranking second only to cleft lip and palate</w:t>
      </w:r>
      <w:r w:rsidRPr="00921A55">
        <w:rPr>
          <w:rFonts w:ascii="Book Antiqua" w:hAnsi="Book Antiqua"/>
          <w:noProof/>
          <w:sz w:val="24"/>
          <w:vertAlign w:val="superscript"/>
        </w:rPr>
        <w:t>[43]</w:t>
      </w:r>
      <w:r w:rsidR="00071AB1" w:rsidRPr="00921A55">
        <w:rPr>
          <w:rFonts w:ascii="Book Antiqua" w:hAnsi="Book Antiqua"/>
          <w:sz w:val="24"/>
        </w:rPr>
        <w:t xml:space="preserve">. </w:t>
      </w:r>
      <w:r w:rsidRPr="00921A55">
        <w:rPr>
          <w:rFonts w:ascii="Book Antiqua" w:hAnsi="Book Antiqua"/>
          <w:sz w:val="24"/>
        </w:rPr>
        <w:t>The fundamental features of HFM include unilateral hypoplasia of the craniofacial skeleton and its overlying soft tissue</w:t>
      </w:r>
      <w:r w:rsidRPr="00921A55">
        <w:rPr>
          <w:rFonts w:ascii="Book Antiqua" w:hAnsi="Book Antiqua"/>
          <w:noProof/>
          <w:sz w:val="24"/>
          <w:vertAlign w:val="superscript"/>
        </w:rPr>
        <w:t>[44]</w:t>
      </w:r>
      <w:r w:rsidR="00071AB1" w:rsidRPr="00921A55">
        <w:rPr>
          <w:rFonts w:ascii="Book Antiqua" w:hAnsi="Book Antiqua"/>
          <w:sz w:val="24"/>
        </w:rPr>
        <w:t xml:space="preserve">. </w:t>
      </w:r>
      <w:r w:rsidRPr="00921A55">
        <w:rPr>
          <w:rFonts w:ascii="Book Antiqua" w:hAnsi="Book Antiqua"/>
          <w:sz w:val="24"/>
        </w:rPr>
        <w:t>Autologous fat grafting is considered to reconstruct soft tissue defect in the treatment of congenital malformations as well as post-traumatic malformations</w:t>
      </w:r>
      <w:r w:rsidRPr="00921A55">
        <w:rPr>
          <w:rFonts w:ascii="Book Antiqua" w:hAnsi="Book Antiqua"/>
          <w:noProof/>
          <w:sz w:val="24"/>
          <w:vertAlign w:val="superscript"/>
        </w:rPr>
        <w:t>[45]</w:t>
      </w:r>
      <w:r w:rsidR="00071AB1" w:rsidRPr="00921A55">
        <w:rPr>
          <w:rFonts w:ascii="Book Antiqua" w:hAnsi="Book Antiqua"/>
          <w:sz w:val="24"/>
        </w:rPr>
        <w:t xml:space="preserve">. </w:t>
      </w:r>
      <w:r w:rsidRPr="00921A55">
        <w:rPr>
          <w:rFonts w:ascii="Book Antiqua" w:hAnsi="Book Antiqua"/>
          <w:sz w:val="24"/>
        </w:rPr>
        <w:t>To overcome problems associated with fat grafting, such as unpredictable clinical results and a low rate of graft survival, many innovative efforts and refinements of surgical techniques have been reported</w:t>
      </w:r>
      <w:r w:rsidRPr="00921A55">
        <w:rPr>
          <w:rFonts w:ascii="Book Antiqua" w:hAnsi="Book Antiqua"/>
          <w:noProof/>
          <w:sz w:val="24"/>
          <w:vertAlign w:val="superscript"/>
        </w:rPr>
        <w:t>[46]</w:t>
      </w:r>
      <w:r w:rsidR="00071AB1" w:rsidRPr="00921A55">
        <w:rPr>
          <w:rFonts w:ascii="Book Antiqua" w:hAnsi="Book Antiqua"/>
          <w:sz w:val="24"/>
        </w:rPr>
        <w:t xml:space="preserve">. </w:t>
      </w:r>
      <w:r w:rsidRPr="00921A55">
        <w:rPr>
          <w:rFonts w:ascii="Book Antiqua" w:hAnsi="Book Antiqua"/>
          <w:sz w:val="24"/>
        </w:rPr>
        <w:t>Use of adipose derived stromal cells (ASCs) for tissue regeneration ha</w:t>
      </w:r>
      <w:r w:rsidR="008B512E" w:rsidRPr="00921A55">
        <w:rPr>
          <w:rFonts w:ascii="Book Antiqua" w:hAnsi="Book Antiqua" w:hint="eastAsia"/>
          <w:sz w:val="24"/>
          <w:lang w:eastAsia="zh-CN"/>
        </w:rPr>
        <w:t>s</w:t>
      </w:r>
      <w:r w:rsidRPr="00921A55">
        <w:rPr>
          <w:rFonts w:ascii="Book Antiqua" w:hAnsi="Book Antiqua"/>
          <w:sz w:val="24"/>
        </w:rPr>
        <w:t xml:space="preserve"> attracted attention recently. </w:t>
      </w:r>
    </w:p>
    <w:p w14:paraId="67A34B58" w14:textId="77777777" w:rsidR="00071AB1" w:rsidRPr="00921A55" w:rsidRDefault="00EB4851" w:rsidP="008B512E">
      <w:pPr>
        <w:spacing w:after="0" w:line="360" w:lineRule="auto"/>
        <w:ind w:firstLineChars="100" w:firstLine="240"/>
        <w:jc w:val="both"/>
        <w:rPr>
          <w:rFonts w:ascii="Book Antiqua" w:hAnsi="Book Antiqua"/>
          <w:sz w:val="24"/>
        </w:rPr>
      </w:pPr>
      <w:r w:rsidRPr="00921A55">
        <w:rPr>
          <w:rFonts w:ascii="Book Antiqua" w:hAnsi="Book Antiqua"/>
          <w:sz w:val="24"/>
        </w:rPr>
        <w:t>Patients with HFM which have been grafted with supplementation of ASCs Showed 88% of fat volume surviving after 6 mo in comparison to control group which was 54%</w:t>
      </w:r>
      <w:r w:rsidRPr="00921A55">
        <w:rPr>
          <w:rFonts w:ascii="Book Antiqua" w:hAnsi="Book Antiqua"/>
          <w:noProof/>
          <w:sz w:val="24"/>
          <w:vertAlign w:val="superscript"/>
        </w:rPr>
        <w:t>[46]</w:t>
      </w:r>
      <w:r w:rsidR="00071AB1" w:rsidRPr="00921A55">
        <w:rPr>
          <w:rFonts w:ascii="Book Antiqua" w:hAnsi="Book Antiqua"/>
          <w:sz w:val="24"/>
        </w:rPr>
        <w:t xml:space="preserve">. </w:t>
      </w:r>
      <w:r w:rsidRPr="00921A55">
        <w:rPr>
          <w:rFonts w:ascii="Book Antiqua" w:hAnsi="Book Antiqua"/>
          <w:sz w:val="24"/>
        </w:rPr>
        <w:t>Also, residual graft volumes of ASCs enriched grafts was significantly higher in comparison to control group</w:t>
      </w:r>
      <w:r w:rsidRPr="00921A55">
        <w:rPr>
          <w:rFonts w:ascii="Book Antiqua" w:hAnsi="Book Antiqua"/>
          <w:noProof/>
          <w:sz w:val="24"/>
          <w:vertAlign w:val="superscript"/>
        </w:rPr>
        <w:t>[45]</w:t>
      </w:r>
      <w:r w:rsidR="00071AB1" w:rsidRPr="00921A55">
        <w:rPr>
          <w:rFonts w:ascii="Book Antiqua" w:hAnsi="Book Antiqua"/>
          <w:sz w:val="24"/>
        </w:rPr>
        <w:t xml:space="preserve">. </w:t>
      </w:r>
    </w:p>
    <w:p w14:paraId="7E8E6CD8" w14:textId="77777777" w:rsidR="00071AB1" w:rsidRPr="00921A55" w:rsidRDefault="00EB4851" w:rsidP="008B512E">
      <w:pPr>
        <w:spacing w:after="0" w:line="360" w:lineRule="auto"/>
        <w:ind w:firstLineChars="100" w:firstLine="240"/>
        <w:jc w:val="both"/>
        <w:rPr>
          <w:rFonts w:ascii="Book Antiqua" w:hAnsi="Book Antiqua"/>
          <w:sz w:val="24"/>
          <w:lang w:eastAsia="zh-CN"/>
        </w:rPr>
      </w:pPr>
      <w:r w:rsidRPr="00921A55">
        <w:rPr>
          <w:rFonts w:ascii="Book Antiqua" w:hAnsi="Book Antiqua"/>
          <w:sz w:val="24"/>
        </w:rPr>
        <w:t>Studies are ongoing, and as results are reported, it will be crucial to evaluate the long term outcome of such procedures. The current evidence suggests that use of ASCs for soft tissue reconstruction may enhance angiogenesis</w:t>
      </w:r>
      <w:r w:rsidRPr="00921A55">
        <w:rPr>
          <w:rFonts w:ascii="Book Antiqua" w:hAnsi="Book Antiqua"/>
          <w:noProof/>
          <w:sz w:val="24"/>
          <w:vertAlign w:val="superscript"/>
        </w:rPr>
        <w:t>[47]</w:t>
      </w:r>
      <w:r w:rsidRPr="00921A55">
        <w:rPr>
          <w:rFonts w:ascii="Book Antiqua" w:hAnsi="Book Antiqua"/>
          <w:sz w:val="24"/>
        </w:rPr>
        <w:t>,</w:t>
      </w:r>
      <w:r w:rsidR="008B512E" w:rsidRPr="00921A55">
        <w:rPr>
          <w:rFonts w:ascii="Book Antiqua" w:hAnsi="Book Antiqua"/>
          <w:sz w:val="24"/>
        </w:rPr>
        <w:t xml:space="preserve"> improve the survival of grafts</w:t>
      </w:r>
      <w:r w:rsidR="008B512E" w:rsidRPr="00921A55">
        <w:rPr>
          <w:rFonts w:ascii="Book Antiqua" w:hAnsi="Book Antiqua"/>
          <w:noProof/>
          <w:sz w:val="24"/>
          <w:vertAlign w:val="superscript"/>
        </w:rPr>
        <w:t>[45,</w:t>
      </w:r>
      <w:r w:rsidRPr="00921A55">
        <w:rPr>
          <w:rFonts w:ascii="Book Antiqua" w:hAnsi="Book Antiqua"/>
          <w:noProof/>
          <w:sz w:val="24"/>
          <w:vertAlign w:val="superscript"/>
        </w:rPr>
        <w:t>46]</w:t>
      </w:r>
      <w:r w:rsidRPr="00921A55">
        <w:rPr>
          <w:rFonts w:ascii="Book Antiqua" w:hAnsi="Book Antiqua"/>
          <w:sz w:val="24"/>
        </w:rPr>
        <w:t xml:space="preserve"> and thus reduce atrophy</w:t>
      </w:r>
      <w:r w:rsidRPr="00921A55">
        <w:rPr>
          <w:rFonts w:ascii="Book Antiqua" w:hAnsi="Book Antiqua"/>
          <w:noProof/>
          <w:sz w:val="24"/>
          <w:vertAlign w:val="superscript"/>
        </w:rPr>
        <w:t>[47]</w:t>
      </w:r>
      <w:r w:rsidR="00071AB1" w:rsidRPr="00921A55">
        <w:rPr>
          <w:rFonts w:ascii="Book Antiqua" w:hAnsi="Book Antiqua"/>
          <w:sz w:val="24"/>
        </w:rPr>
        <w:t>.</w:t>
      </w:r>
    </w:p>
    <w:p w14:paraId="38F2A0AB" w14:textId="77777777" w:rsidR="008B512E" w:rsidRPr="00921A55" w:rsidRDefault="008B512E" w:rsidP="008B512E">
      <w:pPr>
        <w:spacing w:after="0" w:line="360" w:lineRule="auto"/>
        <w:ind w:firstLineChars="100" w:firstLine="240"/>
        <w:jc w:val="both"/>
        <w:rPr>
          <w:rFonts w:ascii="Book Antiqua" w:hAnsi="Book Antiqua"/>
          <w:sz w:val="24"/>
          <w:lang w:eastAsia="zh-CN"/>
        </w:rPr>
      </w:pPr>
    </w:p>
    <w:p w14:paraId="4F0A7FE2" w14:textId="77777777" w:rsidR="00EB4851" w:rsidRPr="00921A55" w:rsidRDefault="00EB4851" w:rsidP="00673B21">
      <w:pPr>
        <w:spacing w:after="0" w:line="360" w:lineRule="auto"/>
        <w:jc w:val="both"/>
        <w:rPr>
          <w:rFonts w:ascii="Book Antiqua" w:hAnsi="Book Antiqua"/>
          <w:sz w:val="24"/>
        </w:rPr>
      </w:pPr>
      <w:r w:rsidRPr="00921A55">
        <w:rPr>
          <w:rFonts w:ascii="Book Antiqua" w:hAnsi="Book Antiqua"/>
          <w:b/>
          <w:bCs/>
          <w:i/>
          <w:iCs/>
          <w:sz w:val="24"/>
        </w:rPr>
        <w:t>Temporomandibular joint disorders</w:t>
      </w:r>
    </w:p>
    <w:p w14:paraId="60D8F10B" w14:textId="77777777" w:rsidR="00EB4851" w:rsidRPr="00921A55" w:rsidRDefault="00EB4851" w:rsidP="00673B21">
      <w:pPr>
        <w:spacing w:after="0" w:line="360" w:lineRule="auto"/>
        <w:jc w:val="both"/>
        <w:rPr>
          <w:rFonts w:ascii="Book Antiqua" w:hAnsi="Book Antiqua"/>
          <w:sz w:val="24"/>
        </w:rPr>
      </w:pPr>
      <w:r w:rsidRPr="00921A55">
        <w:rPr>
          <w:rFonts w:ascii="Book Antiqua" w:hAnsi="Book Antiqua"/>
          <w:sz w:val="24"/>
        </w:rPr>
        <w:t>The temporomandibular joint (TMJ) is comprised of both osseous and cartilaginous structures. It is enclosed in a capsule that is lubricated with synovial fluid and serves as an important growth site during postnatal development with two articular surfaces that can adapt to changing environment conditions</w:t>
      </w:r>
      <w:r w:rsidRPr="00921A55">
        <w:rPr>
          <w:rFonts w:ascii="Book Antiqua" w:hAnsi="Book Antiqua"/>
          <w:noProof/>
          <w:sz w:val="24"/>
          <w:vertAlign w:val="superscript"/>
        </w:rPr>
        <w:t>[48,49]</w:t>
      </w:r>
      <w:r w:rsidR="00A27ABF" w:rsidRPr="00921A55">
        <w:rPr>
          <w:rFonts w:ascii="Book Antiqua" w:hAnsi="Book Antiqua"/>
          <w:sz w:val="24"/>
        </w:rPr>
        <w:t xml:space="preserve">. </w:t>
      </w:r>
      <w:r w:rsidRPr="00921A55">
        <w:rPr>
          <w:rFonts w:ascii="Book Antiqua" w:hAnsi="Book Antiqua"/>
          <w:sz w:val="24"/>
        </w:rPr>
        <w:t>The mandibular condyle</w:t>
      </w:r>
      <w:r w:rsidRPr="00921A55">
        <w:rPr>
          <w:rFonts w:ascii="Book Antiqua" w:hAnsi="Book Antiqua"/>
          <w:sz w:val="24"/>
          <w:rtl/>
        </w:rPr>
        <w:t xml:space="preserve"> </w:t>
      </w:r>
      <w:r w:rsidRPr="00921A55">
        <w:rPr>
          <w:rFonts w:ascii="Book Antiqua" w:hAnsi="Book Antiqua"/>
          <w:sz w:val="24"/>
        </w:rPr>
        <w:t>grows by p</w:t>
      </w:r>
      <w:r w:rsidR="00673B21" w:rsidRPr="00921A55">
        <w:rPr>
          <w:rFonts w:ascii="Book Antiqua" w:hAnsi="Book Antiqua"/>
          <w:sz w:val="24"/>
        </w:rPr>
        <w:t>roliferation of the progenitor/SCs</w:t>
      </w:r>
      <w:r w:rsidRPr="00921A55">
        <w:rPr>
          <w:rFonts w:ascii="Book Antiqua" w:hAnsi="Book Antiqua"/>
          <w:sz w:val="24"/>
        </w:rPr>
        <w:t xml:space="preserve"> that </w:t>
      </w:r>
      <w:r w:rsidR="008B512E" w:rsidRPr="00921A55">
        <w:rPr>
          <w:rFonts w:ascii="Book Antiqua" w:hAnsi="Book Antiqua"/>
          <w:sz w:val="24"/>
        </w:rPr>
        <w:t>differentiate into chondrocytes</w:t>
      </w:r>
      <w:r w:rsidR="008B512E" w:rsidRPr="00921A55">
        <w:rPr>
          <w:rFonts w:ascii="Book Antiqua" w:hAnsi="Book Antiqua"/>
          <w:noProof/>
          <w:sz w:val="24"/>
          <w:vertAlign w:val="superscript"/>
        </w:rPr>
        <w:t>[49,</w:t>
      </w:r>
      <w:r w:rsidRPr="00921A55">
        <w:rPr>
          <w:rFonts w:ascii="Book Antiqua" w:hAnsi="Book Antiqua"/>
          <w:noProof/>
          <w:sz w:val="24"/>
          <w:vertAlign w:val="superscript"/>
        </w:rPr>
        <w:t>50]</w:t>
      </w:r>
      <w:r w:rsidRPr="00921A55">
        <w:rPr>
          <w:rFonts w:ascii="Book Antiqua" w:hAnsi="Book Antiqua"/>
          <w:sz w:val="24"/>
        </w:rPr>
        <w:t xml:space="preserve"> leading to formation and increase of cartilage matrix, </w:t>
      </w:r>
      <w:r w:rsidR="00A27ABF" w:rsidRPr="00921A55">
        <w:rPr>
          <w:rFonts w:ascii="Book Antiqua" w:hAnsi="Book Antiqua"/>
          <w:sz w:val="24"/>
        </w:rPr>
        <w:t>which will</w:t>
      </w:r>
      <w:r w:rsidRPr="00921A55">
        <w:rPr>
          <w:rFonts w:ascii="Book Antiqua" w:hAnsi="Book Antiqua"/>
          <w:sz w:val="24"/>
        </w:rPr>
        <w:t xml:space="preserve"> be replaced with lamellar trabecular bone</w:t>
      </w:r>
      <w:r w:rsidRPr="00921A55">
        <w:rPr>
          <w:rFonts w:ascii="Book Antiqua" w:hAnsi="Book Antiqua"/>
          <w:noProof/>
          <w:sz w:val="24"/>
          <w:vertAlign w:val="superscript"/>
        </w:rPr>
        <w:t>[51]</w:t>
      </w:r>
      <w:r w:rsidR="00A27ABF" w:rsidRPr="00921A55">
        <w:rPr>
          <w:rFonts w:ascii="Book Antiqua" w:hAnsi="Book Antiqua"/>
          <w:sz w:val="24"/>
        </w:rPr>
        <w:t xml:space="preserve">. </w:t>
      </w:r>
      <w:r w:rsidRPr="00921A55">
        <w:rPr>
          <w:rFonts w:ascii="Book Antiqua" w:hAnsi="Book Antiqua"/>
          <w:sz w:val="24"/>
        </w:rPr>
        <w:t>As SCs possess the ability to differentiate into chondrogenic and osteogenic cells, they could be used for both maintenance of mandible in new position and repair of TMJ lesions.</w:t>
      </w:r>
    </w:p>
    <w:p w14:paraId="7DA41B11" w14:textId="77777777" w:rsidR="00EB4851" w:rsidRPr="00921A55" w:rsidRDefault="00EB4851" w:rsidP="008B512E">
      <w:pPr>
        <w:spacing w:after="0" w:line="360" w:lineRule="auto"/>
        <w:ind w:firstLineChars="100" w:firstLine="240"/>
        <w:jc w:val="both"/>
        <w:rPr>
          <w:rFonts w:ascii="Book Antiqua" w:hAnsi="Book Antiqua"/>
          <w:sz w:val="24"/>
        </w:rPr>
      </w:pPr>
      <w:r w:rsidRPr="00921A55">
        <w:rPr>
          <w:rFonts w:ascii="Book Antiqua" w:hAnsi="Book Antiqua"/>
          <w:sz w:val="24"/>
        </w:rPr>
        <w:t>Forward positioning of mandible, for example in functional therapy, leads to increase in the number of mesenchymal cells (stem/progenitor cells) in the temporal fossa, which resulted in new cortical bone formation</w:t>
      </w:r>
      <w:r w:rsidRPr="00921A55">
        <w:rPr>
          <w:rFonts w:ascii="Book Antiqua" w:hAnsi="Book Antiqua"/>
          <w:noProof/>
          <w:sz w:val="24"/>
          <w:vertAlign w:val="superscript"/>
        </w:rPr>
        <w:t>[52]</w:t>
      </w:r>
      <w:r w:rsidR="00425804" w:rsidRPr="00921A55">
        <w:rPr>
          <w:rFonts w:ascii="Book Antiqua" w:hAnsi="Book Antiqua"/>
          <w:sz w:val="24"/>
        </w:rPr>
        <w:t xml:space="preserve">. </w:t>
      </w:r>
      <w:r w:rsidRPr="00921A55">
        <w:rPr>
          <w:rFonts w:ascii="Book Antiqua" w:hAnsi="Book Antiqua"/>
          <w:sz w:val="24"/>
        </w:rPr>
        <w:t xml:space="preserve">Thus, the question arises as </w:t>
      </w:r>
      <w:r w:rsidRPr="00921A55">
        <w:rPr>
          <w:rFonts w:ascii="Book Antiqua" w:hAnsi="Book Antiqua"/>
          <w:sz w:val="24"/>
        </w:rPr>
        <w:lastRenderedPageBreak/>
        <w:t xml:space="preserve">to whether the injection of </w:t>
      </w:r>
      <w:r w:rsidR="00673B21" w:rsidRPr="00921A55">
        <w:rPr>
          <w:rFonts w:ascii="Book Antiqua" w:hAnsi="Book Antiqua"/>
          <w:sz w:val="24"/>
        </w:rPr>
        <w:t>SCs</w:t>
      </w:r>
      <w:r w:rsidRPr="00921A55">
        <w:rPr>
          <w:rFonts w:ascii="Book Antiqua" w:hAnsi="Book Antiqua"/>
          <w:sz w:val="24"/>
        </w:rPr>
        <w:t xml:space="preserve"> into articular space accelerates bone formation in the temporal fossa? This issue requires Further targeted researches.</w:t>
      </w:r>
    </w:p>
    <w:p w14:paraId="1BAF66D8" w14:textId="77777777" w:rsidR="00EB4851" w:rsidRPr="00921A55" w:rsidRDefault="00EB4851" w:rsidP="008B512E">
      <w:pPr>
        <w:spacing w:after="0" w:line="360" w:lineRule="auto"/>
        <w:ind w:firstLineChars="100" w:firstLine="240"/>
        <w:jc w:val="both"/>
        <w:rPr>
          <w:rFonts w:ascii="Book Antiqua" w:hAnsi="Book Antiqua"/>
          <w:sz w:val="24"/>
        </w:rPr>
      </w:pPr>
      <w:r w:rsidRPr="00921A55">
        <w:rPr>
          <w:rFonts w:ascii="Book Antiqua" w:hAnsi="Book Antiqua"/>
          <w:sz w:val="24"/>
        </w:rPr>
        <w:t>TMJ is prone to injuries, tumors, osteoarthritis, rheumatoid arthritis and congenital anomalies. Approximately 10 million individuals</w:t>
      </w:r>
      <w:r w:rsidRPr="00921A55">
        <w:rPr>
          <w:rFonts w:ascii="Book Antiqua" w:hAnsi="Book Antiqua"/>
          <w:sz w:val="24"/>
          <w:rtl/>
        </w:rPr>
        <w:t xml:space="preserve"> </w:t>
      </w:r>
      <w:r w:rsidRPr="00921A55">
        <w:rPr>
          <w:rFonts w:ascii="Book Antiqua" w:hAnsi="Book Antiqua"/>
          <w:sz w:val="24"/>
        </w:rPr>
        <w:t>in the United States have been affected by temporomandibular disorders (TMD</w:t>
      </w:r>
      <w:r w:rsidR="00425804" w:rsidRPr="00921A55">
        <w:rPr>
          <w:rFonts w:ascii="Book Antiqua" w:hAnsi="Book Antiqua"/>
          <w:sz w:val="24"/>
        </w:rPr>
        <w:t>)</w:t>
      </w:r>
      <w:r w:rsidR="00425804" w:rsidRPr="00921A55">
        <w:rPr>
          <w:rFonts w:ascii="Book Antiqua" w:hAnsi="Book Antiqua"/>
          <w:noProof/>
          <w:sz w:val="24"/>
          <w:vertAlign w:val="superscript"/>
        </w:rPr>
        <w:t>[</w:t>
      </w:r>
      <w:r w:rsidRPr="00921A55">
        <w:rPr>
          <w:rFonts w:ascii="Book Antiqua" w:hAnsi="Book Antiqua"/>
          <w:noProof/>
          <w:sz w:val="24"/>
          <w:vertAlign w:val="superscript"/>
        </w:rPr>
        <w:t>53]</w:t>
      </w:r>
      <w:r w:rsidR="00425804" w:rsidRPr="00921A55">
        <w:rPr>
          <w:rFonts w:ascii="Book Antiqua" w:hAnsi="Book Antiqua"/>
          <w:sz w:val="24"/>
        </w:rPr>
        <w:t xml:space="preserve">. </w:t>
      </w:r>
      <w:r w:rsidRPr="00921A55">
        <w:rPr>
          <w:rFonts w:ascii="Book Antiqua" w:hAnsi="Book Antiqua"/>
          <w:sz w:val="24"/>
        </w:rPr>
        <w:t>TMD manifest as pain, myalgia, headaches, and structural destruction, collectively known as degenerative joint disease</w:t>
      </w:r>
      <w:r w:rsidRPr="00921A55">
        <w:rPr>
          <w:rFonts w:ascii="Book Antiqua" w:hAnsi="Book Antiqua"/>
          <w:noProof/>
          <w:sz w:val="24"/>
          <w:vertAlign w:val="superscript"/>
        </w:rPr>
        <w:t>[54]</w:t>
      </w:r>
      <w:r w:rsidR="00425804" w:rsidRPr="00921A55">
        <w:rPr>
          <w:rFonts w:ascii="Book Antiqua" w:hAnsi="Book Antiqua"/>
          <w:sz w:val="24"/>
        </w:rPr>
        <w:t xml:space="preserve">. </w:t>
      </w:r>
      <w:r w:rsidRPr="00921A55">
        <w:rPr>
          <w:rFonts w:ascii="Book Antiqua" w:hAnsi="Book Antiqua"/>
          <w:sz w:val="24"/>
        </w:rPr>
        <w:t>The primary methods used to reconstruct the TMJ includes autogenous bone grafting such as harvesting from the rib, or the use of alloplastic materials, with neither being ideally suited for the task and sometimes leading to unwanted adverse effects. The major and final option for those patients with advanced degenerative diseases is surgical replacement of the mandibular condyle</w:t>
      </w:r>
      <w:r w:rsidRPr="00921A55">
        <w:rPr>
          <w:rFonts w:ascii="Book Antiqua" w:hAnsi="Book Antiqua"/>
          <w:noProof/>
          <w:sz w:val="24"/>
          <w:vertAlign w:val="superscript"/>
        </w:rPr>
        <w:t>[55]</w:t>
      </w:r>
      <w:r w:rsidR="00425804" w:rsidRPr="00921A55">
        <w:rPr>
          <w:rFonts w:ascii="Book Antiqua" w:hAnsi="Book Antiqua"/>
          <w:sz w:val="24"/>
        </w:rPr>
        <w:t xml:space="preserve">. </w:t>
      </w:r>
      <w:r w:rsidRPr="00921A55">
        <w:rPr>
          <w:rFonts w:ascii="Book Antiqua" w:hAnsi="Book Antiqua"/>
          <w:sz w:val="24"/>
        </w:rPr>
        <w:t>These approaches have complications such as immunorejection, infection, implant wear, dislocation, suboptimal biocompatibility, donor site limitation and morbidity, and potential pathogen transmission</w:t>
      </w:r>
      <w:r w:rsidR="008B512E" w:rsidRPr="00921A55">
        <w:rPr>
          <w:rFonts w:ascii="Book Antiqua" w:hAnsi="Book Antiqua"/>
          <w:noProof/>
          <w:sz w:val="24"/>
          <w:vertAlign w:val="superscript"/>
        </w:rPr>
        <w:t>[56,</w:t>
      </w:r>
      <w:r w:rsidRPr="00921A55">
        <w:rPr>
          <w:rFonts w:ascii="Book Antiqua" w:hAnsi="Book Antiqua"/>
          <w:noProof/>
          <w:sz w:val="24"/>
          <w:vertAlign w:val="superscript"/>
        </w:rPr>
        <w:t>57]</w:t>
      </w:r>
      <w:r w:rsidR="00425804" w:rsidRPr="00921A55">
        <w:rPr>
          <w:rFonts w:ascii="Book Antiqua" w:hAnsi="Book Antiqua"/>
          <w:sz w:val="24"/>
        </w:rPr>
        <w:t xml:space="preserve">. </w:t>
      </w:r>
      <w:r w:rsidRPr="00921A55">
        <w:rPr>
          <w:rFonts w:ascii="Book Antiqua" w:hAnsi="Book Antiqua"/>
          <w:sz w:val="24"/>
        </w:rPr>
        <w:t>To overcome these disadvantages, strategies have been found to engineer osteochondral tissue, such as that found in the TMJ, will produce tissue that is both biologically and mechanically functional used. Recently, these cells have attracted much interest to joint reconstruction.</w:t>
      </w:r>
    </w:p>
    <w:p w14:paraId="33093620" w14:textId="77777777" w:rsidR="00425804" w:rsidRPr="00921A55" w:rsidRDefault="00EB4851" w:rsidP="008B512E">
      <w:pPr>
        <w:spacing w:after="0" w:line="360" w:lineRule="auto"/>
        <w:ind w:firstLineChars="100" w:firstLine="240"/>
        <w:jc w:val="both"/>
        <w:rPr>
          <w:rFonts w:ascii="Book Antiqua" w:hAnsi="Book Antiqua"/>
          <w:sz w:val="24"/>
        </w:rPr>
      </w:pPr>
      <w:r w:rsidRPr="00921A55">
        <w:rPr>
          <w:rFonts w:ascii="Book Antiqua" w:hAnsi="Book Antiqua"/>
          <w:sz w:val="24"/>
        </w:rPr>
        <w:t xml:space="preserve">Engineering a TMJ-like osteochondral graft has been studied in several studies. The culture of human umbilical cord matrix (HUCM) </w:t>
      </w:r>
      <w:r w:rsidR="00673B21" w:rsidRPr="00921A55">
        <w:rPr>
          <w:rFonts w:ascii="Book Antiqua" w:hAnsi="Book Antiqua"/>
          <w:sz w:val="24"/>
        </w:rPr>
        <w:t>SCs</w:t>
      </w:r>
      <w:r w:rsidRPr="00921A55">
        <w:rPr>
          <w:rFonts w:ascii="Book Antiqua" w:hAnsi="Book Antiqua"/>
          <w:sz w:val="24"/>
        </w:rPr>
        <w:t xml:space="preserve"> in growth medium containing chondrogenic factors, showed the HUCM </w:t>
      </w:r>
      <w:r w:rsidR="00673B21" w:rsidRPr="00921A55">
        <w:rPr>
          <w:rFonts w:ascii="Book Antiqua" w:hAnsi="Book Antiqua"/>
          <w:sz w:val="24"/>
        </w:rPr>
        <w:t>SCs</w:t>
      </w:r>
      <w:r w:rsidRPr="00921A55">
        <w:rPr>
          <w:rFonts w:ascii="Book Antiqua" w:hAnsi="Book Antiqua"/>
          <w:sz w:val="24"/>
        </w:rPr>
        <w:t xml:space="preserve"> can outperform the TMJ condylar cartilage cells</w:t>
      </w:r>
      <w:r w:rsidRPr="00921A55">
        <w:rPr>
          <w:rFonts w:ascii="Book Antiqua" w:hAnsi="Book Antiqua"/>
          <w:noProof/>
          <w:sz w:val="24"/>
          <w:vertAlign w:val="superscript"/>
        </w:rPr>
        <w:t>[58]</w:t>
      </w:r>
      <w:r w:rsidR="00425804" w:rsidRPr="00921A55">
        <w:rPr>
          <w:rFonts w:ascii="Book Antiqua" w:hAnsi="Book Antiqua"/>
          <w:sz w:val="24"/>
        </w:rPr>
        <w:t xml:space="preserve">. </w:t>
      </w:r>
      <w:r w:rsidRPr="00921A55">
        <w:rPr>
          <w:rFonts w:ascii="Book Antiqua" w:hAnsi="Book Antiqua"/>
          <w:sz w:val="24"/>
        </w:rPr>
        <w:t>Rat bone marrow MSCs which encapsulated in poly (ethylene glycol)-based hydrogel molded into the shape of a cadaver human mandibular condyle, demonstrated two stratified layers of histogenesis of cartilaginous and osseous phenotypes</w:t>
      </w:r>
      <w:r w:rsidR="008B512E" w:rsidRPr="00921A55">
        <w:rPr>
          <w:rFonts w:ascii="Book Antiqua" w:hAnsi="Book Antiqua"/>
          <w:noProof/>
          <w:sz w:val="24"/>
          <w:vertAlign w:val="superscript"/>
        </w:rPr>
        <w:t>[59,</w:t>
      </w:r>
      <w:r w:rsidRPr="00921A55">
        <w:rPr>
          <w:rFonts w:ascii="Book Antiqua" w:hAnsi="Book Antiqua"/>
          <w:noProof/>
          <w:sz w:val="24"/>
          <w:vertAlign w:val="superscript"/>
        </w:rPr>
        <w:t>60]</w:t>
      </w:r>
      <w:r w:rsidR="00425804" w:rsidRPr="00921A55">
        <w:rPr>
          <w:rFonts w:ascii="Book Antiqua" w:hAnsi="Book Antiqua"/>
          <w:sz w:val="24"/>
        </w:rPr>
        <w:t xml:space="preserve">. </w:t>
      </w:r>
      <w:r w:rsidRPr="00921A55">
        <w:rPr>
          <w:rFonts w:ascii="Book Antiqua" w:hAnsi="Book Antiqua"/>
          <w:sz w:val="24"/>
        </w:rPr>
        <w:t>Porcine MSCs which had been cultured in osteogenic induction medium and wer</w:t>
      </w:r>
      <w:r w:rsidR="008B512E" w:rsidRPr="00921A55">
        <w:rPr>
          <w:rFonts w:ascii="Book Antiqua" w:hAnsi="Book Antiqua"/>
          <w:sz w:val="24"/>
        </w:rPr>
        <w:t>e seeded onto a poly DL-lactic–</w:t>
      </w:r>
      <w:r w:rsidRPr="00921A55">
        <w:rPr>
          <w:rFonts w:ascii="Book Antiqua" w:hAnsi="Book Antiqua"/>
          <w:sz w:val="24"/>
        </w:rPr>
        <w:t>co-glycolic acid scaffold, formed the construct had a shape that closely resembled to the model condyle and it’s radiodensity was between that of the normal condyle and that of control scaffolds</w:t>
      </w:r>
      <w:r w:rsidRPr="00921A55">
        <w:rPr>
          <w:rFonts w:ascii="Book Antiqua" w:hAnsi="Book Antiqua"/>
          <w:noProof/>
          <w:sz w:val="24"/>
          <w:vertAlign w:val="superscript"/>
        </w:rPr>
        <w:t>[61]</w:t>
      </w:r>
      <w:r w:rsidR="00425804" w:rsidRPr="00921A55">
        <w:rPr>
          <w:rFonts w:ascii="Book Antiqua" w:hAnsi="Book Antiqua"/>
          <w:sz w:val="24"/>
        </w:rPr>
        <w:t>.</w:t>
      </w:r>
    </w:p>
    <w:p w14:paraId="036E324F" w14:textId="77777777" w:rsidR="00EB2D20" w:rsidRPr="00921A55" w:rsidRDefault="00EB4851" w:rsidP="008B512E">
      <w:pPr>
        <w:spacing w:after="0" w:line="360" w:lineRule="auto"/>
        <w:ind w:firstLineChars="100" w:firstLine="240"/>
        <w:jc w:val="both"/>
        <w:rPr>
          <w:rFonts w:ascii="Book Antiqua" w:hAnsi="Book Antiqua"/>
          <w:sz w:val="24"/>
        </w:rPr>
      </w:pPr>
      <w:r w:rsidRPr="00921A55">
        <w:rPr>
          <w:rFonts w:ascii="Book Antiqua" w:hAnsi="Book Antiqua"/>
          <w:sz w:val="24"/>
        </w:rPr>
        <w:t>Because of fibrocartilaginous structure</w:t>
      </w:r>
      <w:r w:rsidRPr="00921A55">
        <w:rPr>
          <w:rFonts w:ascii="Book Antiqua" w:hAnsi="Book Antiqua"/>
          <w:sz w:val="24"/>
          <w:rtl/>
        </w:rPr>
        <w:t xml:space="preserve"> </w:t>
      </w:r>
      <w:r w:rsidRPr="00921A55">
        <w:rPr>
          <w:rFonts w:ascii="Book Antiqua" w:hAnsi="Book Antiqua"/>
          <w:sz w:val="24"/>
        </w:rPr>
        <w:t>of disk, there has been little success in the manufacture of synthetic TMJ discs rather than bone and cartilage and attention has turned to tissue engineering to reconstruct the disc</w:t>
      </w:r>
      <w:r w:rsidRPr="00921A55">
        <w:rPr>
          <w:rFonts w:ascii="Book Antiqua" w:hAnsi="Book Antiqua"/>
          <w:noProof/>
          <w:sz w:val="24"/>
          <w:vertAlign w:val="superscript"/>
        </w:rPr>
        <w:t>[62]</w:t>
      </w:r>
      <w:r w:rsidR="00425804" w:rsidRPr="00921A55">
        <w:rPr>
          <w:rFonts w:ascii="Book Antiqua" w:hAnsi="Book Antiqua"/>
          <w:sz w:val="24"/>
        </w:rPr>
        <w:t xml:space="preserve">. </w:t>
      </w:r>
      <w:r w:rsidRPr="00921A55">
        <w:rPr>
          <w:rFonts w:ascii="Book Antiqua" w:hAnsi="Book Antiqua"/>
          <w:sz w:val="24"/>
        </w:rPr>
        <w:t xml:space="preserve">In one study, Combination of </w:t>
      </w:r>
      <w:r w:rsidRPr="00921A55">
        <w:rPr>
          <w:rFonts w:ascii="Book Antiqua" w:hAnsi="Book Antiqua"/>
          <w:sz w:val="24"/>
        </w:rPr>
        <w:lastRenderedPageBreak/>
        <w:t>polylactide acid discs with adipose tissue stem cell demonstrated the potential to development a tissue-engineered TMJ disc</w:t>
      </w:r>
      <w:r w:rsidRPr="00921A55">
        <w:rPr>
          <w:rFonts w:ascii="Book Antiqua" w:hAnsi="Book Antiqua"/>
          <w:noProof/>
          <w:sz w:val="24"/>
          <w:vertAlign w:val="superscript"/>
        </w:rPr>
        <w:t>[63]</w:t>
      </w:r>
      <w:r w:rsidR="00EB2D20" w:rsidRPr="00921A55">
        <w:rPr>
          <w:rFonts w:ascii="Book Antiqua" w:hAnsi="Book Antiqua"/>
          <w:sz w:val="24"/>
        </w:rPr>
        <w:t xml:space="preserve">. </w:t>
      </w:r>
    </w:p>
    <w:p w14:paraId="358CBB85" w14:textId="77777777" w:rsidR="00EB4851" w:rsidRPr="00921A55" w:rsidRDefault="00EB4851" w:rsidP="008B512E">
      <w:pPr>
        <w:spacing w:after="0" w:line="360" w:lineRule="auto"/>
        <w:ind w:firstLineChars="100" w:firstLine="240"/>
        <w:jc w:val="both"/>
        <w:rPr>
          <w:rFonts w:ascii="Book Antiqua" w:hAnsi="Book Antiqua"/>
          <w:sz w:val="24"/>
          <w:lang w:eastAsia="zh-CN"/>
        </w:rPr>
      </w:pPr>
      <w:r w:rsidRPr="00921A55">
        <w:rPr>
          <w:rFonts w:ascii="Book Antiqua" w:hAnsi="Book Antiqua"/>
          <w:sz w:val="24"/>
        </w:rPr>
        <w:t xml:space="preserve">While animal studies are in progress to replicate bone the osteochondral interface to engineer TMJ, yet no clinical trials on humans have been done. These data revealed possibility of application of </w:t>
      </w:r>
      <w:r w:rsidR="00673B21" w:rsidRPr="00921A55">
        <w:rPr>
          <w:rFonts w:ascii="Book Antiqua" w:hAnsi="Book Antiqua"/>
          <w:sz w:val="24"/>
        </w:rPr>
        <w:t>SCs</w:t>
      </w:r>
      <w:r w:rsidRPr="00921A55">
        <w:rPr>
          <w:rFonts w:ascii="Book Antiqua" w:hAnsi="Book Antiqua"/>
          <w:sz w:val="24"/>
        </w:rPr>
        <w:t xml:space="preserve"> in combination with different scaffolds as a promising approach to regenerate osteochondral tissues of TMJ and ultimately the joint disk.</w:t>
      </w:r>
    </w:p>
    <w:p w14:paraId="7302A758" w14:textId="77777777" w:rsidR="008B512E" w:rsidRPr="00921A55" w:rsidRDefault="008B512E" w:rsidP="008B512E">
      <w:pPr>
        <w:spacing w:after="0" w:line="360" w:lineRule="auto"/>
        <w:ind w:firstLineChars="100" w:firstLine="240"/>
        <w:jc w:val="both"/>
        <w:rPr>
          <w:rFonts w:ascii="Book Antiqua" w:hAnsi="Book Antiqua"/>
          <w:sz w:val="24"/>
          <w:lang w:eastAsia="zh-CN"/>
        </w:rPr>
      </w:pPr>
    </w:p>
    <w:p w14:paraId="47DAC67E" w14:textId="77777777" w:rsidR="00EB4851" w:rsidRPr="00921A55" w:rsidRDefault="00EB4851" w:rsidP="00673B21">
      <w:pPr>
        <w:spacing w:after="0" w:line="360" w:lineRule="auto"/>
        <w:jc w:val="both"/>
        <w:rPr>
          <w:rFonts w:ascii="Book Antiqua" w:hAnsi="Book Antiqua"/>
          <w:b/>
          <w:bCs/>
          <w:i/>
          <w:iCs/>
          <w:sz w:val="24"/>
        </w:rPr>
      </w:pPr>
      <w:r w:rsidRPr="00921A55">
        <w:rPr>
          <w:rFonts w:ascii="Book Antiqua" w:hAnsi="Book Antiqua"/>
          <w:b/>
          <w:bCs/>
          <w:i/>
          <w:iCs/>
          <w:sz w:val="24"/>
        </w:rPr>
        <w:t>Distraction osteogenesis</w:t>
      </w:r>
    </w:p>
    <w:p w14:paraId="2EFD9C6D" w14:textId="77777777" w:rsidR="00EB2D20" w:rsidRPr="00921A55" w:rsidRDefault="00EB4851" w:rsidP="00673B21">
      <w:pPr>
        <w:spacing w:after="0" w:line="360" w:lineRule="auto"/>
        <w:jc w:val="both"/>
        <w:rPr>
          <w:rFonts w:ascii="Book Antiqua" w:hAnsi="Book Antiqua"/>
          <w:sz w:val="24"/>
        </w:rPr>
      </w:pPr>
      <w:r w:rsidRPr="00921A55">
        <w:rPr>
          <w:rFonts w:ascii="Book Antiqua" w:hAnsi="Book Antiqua"/>
          <w:sz w:val="24"/>
        </w:rPr>
        <w:t>DO which is regarded as “endogenous bone tissue engineering” has been widely applied in orthopedic surgery for correction of limb length and also in the treatment of many craniofacial deformities</w:t>
      </w:r>
      <w:r w:rsidRPr="00921A55">
        <w:rPr>
          <w:rFonts w:ascii="Book Antiqua" w:hAnsi="Book Antiqua"/>
          <w:noProof/>
          <w:sz w:val="24"/>
          <w:vertAlign w:val="superscript"/>
        </w:rPr>
        <w:t>[64]</w:t>
      </w:r>
      <w:r w:rsidR="00EB2D20" w:rsidRPr="00921A55">
        <w:rPr>
          <w:rFonts w:ascii="Book Antiqua" w:hAnsi="Book Antiqua"/>
          <w:sz w:val="24"/>
        </w:rPr>
        <w:t xml:space="preserve">. </w:t>
      </w:r>
      <w:r w:rsidRPr="00921A55">
        <w:rPr>
          <w:rFonts w:ascii="Book Antiqua" w:hAnsi="Book Antiqua"/>
          <w:sz w:val="24"/>
        </w:rPr>
        <w:t>DO is done by creating a corticotomy, placing a rigid distractor across the cut bone and gradually activating the device</w:t>
      </w:r>
      <w:r w:rsidRPr="00921A55">
        <w:rPr>
          <w:rFonts w:ascii="Book Antiqua" w:hAnsi="Book Antiqua"/>
          <w:noProof/>
          <w:sz w:val="24"/>
          <w:vertAlign w:val="superscript"/>
        </w:rPr>
        <w:t>[65]</w:t>
      </w:r>
      <w:r w:rsidR="00EB2D20" w:rsidRPr="00921A55">
        <w:rPr>
          <w:rFonts w:ascii="Book Antiqua" w:hAnsi="Book Antiqua"/>
          <w:sz w:val="24"/>
        </w:rPr>
        <w:t xml:space="preserve">. </w:t>
      </w:r>
      <w:r w:rsidRPr="00921A55">
        <w:rPr>
          <w:rFonts w:ascii="Book Antiqua" w:hAnsi="Book Antiqua"/>
          <w:sz w:val="24"/>
        </w:rPr>
        <w:t>The mechanism of osteogenesis and gap repair initiated by an immediate inflammatory response that leads to the recruitment of MSCs and subsequent differentiation into chondrocytes that produce cartilage and osteoblasts which form bone</w:t>
      </w:r>
      <w:r w:rsidRPr="00921A55">
        <w:rPr>
          <w:rFonts w:ascii="Book Antiqua" w:hAnsi="Book Antiqua"/>
          <w:noProof/>
          <w:sz w:val="24"/>
          <w:vertAlign w:val="superscript"/>
        </w:rPr>
        <w:t>[66]</w:t>
      </w:r>
      <w:r w:rsidR="00EB2D20" w:rsidRPr="00921A55">
        <w:rPr>
          <w:rFonts w:ascii="Book Antiqua" w:hAnsi="Book Antiqua"/>
          <w:sz w:val="24"/>
        </w:rPr>
        <w:t xml:space="preserve">. </w:t>
      </w:r>
      <w:r w:rsidRPr="00921A55">
        <w:rPr>
          <w:rFonts w:ascii="Book Antiqua" w:hAnsi="Book Antiqua"/>
          <w:sz w:val="24"/>
        </w:rPr>
        <w:t>Despite its great advantages, long treatment periods and fibrous union or even non-union of bone are possible major draw backs impeding its widespread clinical application</w:t>
      </w:r>
      <w:r w:rsidR="008B512E" w:rsidRPr="00921A55">
        <w:rPr>
          <w:rFonts w:ascii="Book Antiqua" w:hAnsi="Book Antiqua"/>
          <w:noProof/>
          <w:sz w:val="24"/>
          <w:vertAlign w:val="superscript"/>
        </w:rPr>
        <w:t>[67,</w:t>
      </w:r>
      <w:r w:rsidRPr="00921A55">
        <w:rPr>
          <w:rFonts w:ascii="Book Antiqua" w:hAnsi="Book Antiqua"/>
          <w:noProof/>
          <w:sz w:val="24"/>
          <w:vertAlign w:val="superscript"/>
        </w:rPr>
        <w:t>68]</w:t>
      </w:r>
      <w:r w:rsidR="00EB2D20" w:rsidRPr="00921A55">
        <w:rPr>
          <w:rFonts w:ascii="Book Antiqua" w:hAnsi="Book Antiqua"/>
          <w:sz w:val="24"/>
        </w:rPr>
        <w:t>.</w:t>
      </w:r>
    </w:p>
    <w:p w14:paraId="5266D478" w14:textId="77777777" w:rsidR="00EB4851" w:rsidRPr="00921A55" w:rsidRDefault="00EB4851" w:rsidP="008B512E">
      <w:pPr>
        <w:spacing w:after="0" w:line="360" w:lineRule="auto"/>
        <w:ind w:firstLineChars="100" w:firstLine="240"/>
        <w:jc w:val="both"/>
        <w:rPr>
          <w:rFonts w:ascii="Book Antiqua" w:hAnsi="Book Antiqua"/>
          <w:sz w:val="24"/>
        </w:rPr>
      </w:pPr>
      <w:r w:rsidRPr="00921A55">
        <w:rPr>
          <w:rFonts w:ascii="Book Antiqua" w:hAnsi="Book Antiqua"/>
          <w:sz w:val="24"/>
        </w:rPr>
        <w:t>Efforts have been made to accelerate osteogenesis in the distraction</w:t>
      </w:r>
      <w:r w:rsidRPr="00921A55">
        <w:rPr>
          <w:rFonts w:ascii="Book Antiqua" w:hAnsi="Book Antiqua"/>
          <w:sz w:val="24"/>
          <w:rtl/>
        </w:rPr>
        <w:t xml:space="preserve"> </w:t>
      </w:r>
      <w:r w:rsidRPr="00921A55">
        <w:rPr>
          <w:rFonts w:ascii="Book Antiqua" w:hAnsi="Book Antiqua"/>
          <w:sz w:val="24"/>
        </w:rPr>
        <w:t>Gap, shorten the consolidation</w:t>
      </w:r>
      <w:r w:rsidRPr="00921A55">
        <w:rPr>
          <w:rFonts w:ascii="Book Antiqua" w:hAnsi="Book Antiqua"/>
          <w:sz w:val="24"/>
          <w:rtl/>
        </w:rPr>
        <w:t xml:space="preserve"> </w:t>
      </w:r>
      <w:r w:rsidRPr="00921A55">
        <w:rPr>
          <w:rFonts w:ascii="Book Antiqua" w:hAnsi="Book Antiqua"/>
          <w:sz w:val="24"/>
        </w:rPr>
        <w:t xml:space="preserve">period and reduce complications such as the development of nonunion, infection, or fracture. </w:t>
      </w:r>
    </w:p>
    <w:p w14:paraId="4DF1D563" w14:textId="77777777" w:rsidR="00EB4851" w:rsidRPr="00921A55" w:rsidRDefault="00EB4851" w:rsidP="008B512E">
      <w:pPr>
        <w:spacing w:after="0" w:line="360" w:lineRule="auto"/>
        <w:ind w:firstLineChars="100" w:firstLine="240"/>
        <w:jc w:val="both"/>
        <w:rPr>
          <w:rFonts w:ascii="Book Antiqua" w:hAnsi="Book Antiqua"/>
          <w:sz w:val="24"/>
        </w:rPr>
      </w:pPr>
      <w:r w:rsidRPr="00921A55">
        <w:rPr>
          <w:rFonts w:ascii="Book Antiqua" w:hAnsi="Book Antiqua"/>
          <w:sz w:val="24"/>
        </w:rPr>
        <w:t>Recently, because of the role of MSCs in osteogenesis, many researchers have successfully documented the ability of SCs on promoting bone formation and shortening the consolidation period during DO. For this purpose various sources of SCs such as human ex</w:t>
      </w:r>
      <w:r w:rsidR="00A56BCC" w:rsidRPr="00921A55">
        <w:rPr>
          <w:rFonts w:ascii="Book Antiqua" w:hAnsi="Book Antiqua"/>
          <w:sz w:val="24"/>
        </w:rPr>
        <w:t>foliated deciduous teeth (SHED)</w:t>
      </w:r>
      <w:r w:rsidRPr="00921A55">
        <w:rPr>
          <w:rFonts w:ascii="Book Antiqua" w:hAnsi="Book Antiqua"/>
          <w:noProof/>
          <w:sz w:val="24"/>
          <w:vertAlign w:val="superscript"/>
        </w:rPr>
        <w:t>[69]</w:t>
      </w:r>
      <w:r w:rsidR="00A56BCC" w:rsidRPr="00921A55">
        <w:rPr>
          <w:rFonts w:ascii="Book Antiqua" w:hAnsi="Book Antiqua"/>
          <w:sz w:val="24"/>
        </w:rPr>
        <w:t>, bone marrow</w:t>
      </w:r>
      <w:r w:rsidRPr="00921A55">
        <w:rPr>
          <w:rFonts w:ascii="Book Antiqua" w:hAnsi="Book Antiqua"/>
          <w:noProof/>
          <w:sz w:val="24"/>
          <w:vertAlign w:val="superscript"/>
        </w:rPr>
        <w:t>[70-77]</w:t>
      </w:r>
      <w:r w:rsidRPr="00921A55">
        <w:rPr>
          <w:rFonts w:ascii="Book Antiqua" w:hAnsi="Book Antiqua"/>
          <w:sz w:val="24"/>
        </w:rPr>
        <w:t xml:space="preserve"> and </w:t>
      </w:r>
      <w:r w:rsidR="008B512E" w:rsidRPr="00921A55">
        <w:rPr>
          <w:rFonts w:ascii="Book Antiqua" w:hAnsi="Book Antiqua"/>
          <w:sz w:val="24"/>
        </w:rPr>
        <w:t>adipose tissue</w:t>
      </w:r>
      <w:r w:rsidRPr="00921A55">
        <w:rPr>
          <w:rFonts w:ascii="Book Antiqua" w:hAnsi="Book Antiqua"/>
          <w:noProof/>
          <w:sz w:val="24"/>
          <w:vertAlign w:val="superscript"/>
        </w:rPr>
        <w:t>[78-80]</w:t>
      </w:r>
      <w:r w:rsidRPr="00921A55">
        <w:rPr>
          <w:rFonts w:ascii="Book Antiqua" w:hAnsi="Book Antiqua"/>
          <w:sz w:val="24"/>
        </w:rPr>
        <w:t xml:space="preserve"> have been used in studie</w:t>
      </w:r>
      <w:r w:rsidR="008B512E" w:rsidRPr="00921A55">
        <w:rPr>
          <w:rFonts w:ascii="Book Antiqua" w:hAnsi="Book Antiqua"/>
          <w:sz w:val="24"/>
        </w:rPr>
        <w:t>s. In some studies, alone MSCs</w:t>
      </w:r>
      <w:r w:rsidR="008B512E" w:rsidRPr="00921A55">
        <w:rPr>
          <w:rFonts w:ascii="Book Antiqua" w:hAnsi="Book Antiqua"/>
          <w:noProof/>
          <w:sz w:val="24"/>
          <w:vertAlign w:val="superscript"/>
        </w:rPr>
        <w:t>[71,79,81,</w:t>
      </w:r>
      <w:r w:rsidRPr="00921A55">
        <w:rPr>
          <w:rFonts w:ascii="Book Antiqua" w:hAnsi="Book Antiqua"/>
          <w:noProof/>
          <w:sz w:val="24"/>
          <w:vertAlign w:val="superscript"/>
        </w:rPr>
        <w:t>82]</w:t>
      </w:r>
      <w:r w:rsidRPr="00921A55">
        <w:rPr>
          <w:rFonts w:ascii="Book Antiqua" w:hAnsi="Book Antiqua"/>
          <w:sz w:val="24"/>
        </w:rPr>
        <w:t>, in the others,</w:t>
      </w:r>
      <w:r w:rsidR="00A56BCC" w:rsidRPr="00921A55">
        <w:rPr>
          <w:rFonts w:ascii="Book Antiqua" w:hAnsi="Book Antiqua"/>
          <w:sz w:val="24"/>
        </w:rPr>
        <w:t xml:space="preserve"> gene transferred MSCs</w:t>
      </w:r>
      <w:r w:rsidR="008B512E" w:rsidRPr="00921A55">
        <w:rPr>
          <w:rFonts w:ascii="Book Antiqua" w:hAnsi="Book Antiqua"/>
          <w:noProof/>
          <w:sz w:val="24"/>
          <w:vertAlign w:val="superscript"/>
        </w:rPr>
        <w:t>[72,76-78,</w:t>
      </w:r>
      <w:r w:rsidRPr="00921A55">
        <w:rPr>
          <w:rFonts w:ascii="Book Antiqua" w:hAnsi="Book Antiqua"/>
          <w:noProof/>
          <w:sz w:val="24"/>
          <w:vertAlign w:val="superscript"/>
        </w:rPr>
        <w:t>83]</w:t>
      </w:r>
      <w:r w:rsidR="00A56BCC" w:rsidRPr="00921A55">
        <w:rPr>
          <w:rFonts w:ascii="Book Antiqua" w:hAnsi="Book Antiqua"/>
          <w:sz w:val="24"/>
        </w:rPr>
        <w:t xml:space="preserve"> and factors</w:t>
      </w:r>
      <w:r w:rsidR="008B512E" w:rsidRPr="00921A55">
        <w:rPr>
          <w:rFonts w:ascii="Book Antiqua" w:hAnsi="Book Antiqua"/>
          <w:noProof/>
          <w:sz w:val="24"/>
          <w:vertAlign w:val="superscript"/>
        </w:rPr>
        <w:t>[75,84,</w:t>
      </w:r>
      <w:r w:rsidRPr="00921A55">
        <w:rPr>
          <w:rFonts w:ascii="Book Antiqua" w:hAnsi="Book Antiqua"/>
          <w:noProof/>
          <w:sz w:val="24"/>
          <w:vertAlign w:val="superscript"/>
        </w:rPr>
        <w:t>85]</w:t>
      </w:r>
      <w:r w:rsidRPr="00921A55">
        <w:rPr>
          <w:rFonts w:ascii="Book Antiqua" w:hAnsi="Book Antiqua"/>
          <w:sz w:val="24"/>
        </w:rPr>
        <w:t xml:space="preserve"> have been used to enhance bone regeneration following distraction osteogenesis. The modific</w:t>
      </w:r>
      <w:r w:rsidR="00D80CD5" w:rsidRPr="00921A55">
        <w:rPr>
          <w:rFonts w:ascii="Book Antiqua" w:hAnsi="Book Antiqua"/>
          <w:sz w:val="24"/>
        </w:rPr>
        <w:t>ations such as use of scaffolds</w:t>
      </w:r>
      <w:r w:rsidRPr="00921A55">
        <w:rPr>
          <w:rFonts w:ascii="Book Antiqua" w:hAnsi="Book Antiqua"/>
          <w:noProof/>
          <w:sz w:val="24"/>
          <w:vertAlign w:val="superscript"/>
        </w:rPr>
        <w:t>[75]</w:t>
      </w:r>
      <w:r w:rsidR="008B512E" w:rsidRPr="00921A55">
        <w:rPr>
          <w:rFonts w:ascii="Book Antiqua" w:hAnsi="Book Antiqua"/>
          <w:sz w:val="24"/>
        </w:rPr>
        <w:t>, demineralized bone matrix</w:t>
      </w:r>
      <w:r w:rsidRPr="00921A55">
        <w:rPr>
          <w:rFonts w:ascii="Book Antiqua" w:hAnsi="Book Antiqua"/>
          <w:noProof/>
          <w:sz w:val="24"/>
          <w:vertAlign w:val="superscript"/>
        </w:rPr>
        <w:t>[74]</w:t>
      </w:r>
      <w:r w:rsidR="008B512E" w:rsidRPr="00921A55">
        <w:rPr>
          <w:rFonts w:ascii="Book Antiqua" w:hAnsi="Book Antiqua"/>
          <w:sz w:val="24"/>
        </w:rPr>
        <w:t xml:space="preserve"> and Platelet-rich Plasma</w:t>
      </w:r>
      <w:r w:rsidRPr="00921A55">
        <w:rPr>
          <w:rFonts w:ascii="Book Antiqua" w:hAnsi="Book Antiqua"/>
          <w:noProof/>
          <w:sz w:val="24"/>
          <w:vertAlign w:val="superscript"/>
        </w:rPr>
        <w:t>[73]</w:t>
      </w:r>
      <w:r w:rsidRPr="00921A55">
        <w:rPr>
          <w:rFonts w:ascii="Book Antiqua" w:hAnsi="Book Antiqua"/>
          <w:sz w:val="24"/>
        </w:rPr>
        <w:t xml:space="preserve"> have been done in some studies.</w:t>
      </w:r>
    </w:p>
    <w:p w14:paraId="51940FFB" w14:textId="77777777" w:rsidR="004D233C" w:rsidRPr="00921A55" w:rsidRDefault="00EB4851" w:rsidP="008B512E">
      <w:pPr>
        <w:spacing w:after="0" w:line="360" w:lineRule="auto"/>
        <w:ind w:firstLineChars="100" w:firstLine="240"/>
        <w:jc w:val="both"/>
        <w:rPr>
          <w:rFonts w:ascii="Book Antiqua" w:hAnsi="Book Antiqua"/>
          <w:sz w:val="24"/>
        </w:rPr>
      </w:pPr>
      <w:r w:rsidRPr="00921A55">
        <w:rPr>
          <w:rFonts w:ascii="Book Antiqua" w:hAnsi="Book Antiqua"/>
          <w:sz w:val="24"/>
        </w:rPr>
        <w:lastRenderedPageBreak/>
        <w:t>The injection of MSCs 1 day before onset of distraction resulted in increase in new bone volume in the distracted callus and</w:t>
      </w:r>
      <w:r w:rsidR="00687A38" w:rsidRPr="00921A55">
        <w:rPr>
          <w:rFonts w:ascii="Book Antiqua" w:hAnsi="Book Antiqua"/>
          <w:sz w:val="24"/>
        </w:rPr>
        <w:t xml:space="preserve"> the bone mineral density (BMD)</w:t>
      </w:r>
      <w:r w:rsidRPr="00921A55">
        <w:rPr>
          <w:rFonts w:ascii="Book Antiqua" w:hAnsi="Book Antiqua"/>
          <w:noProof/>
          <w:sz w:val="24"/>
          <w:vertAlign w:val="superscript"/>
        </w:rPr>
        <w:t>[81]</w:t>
      </w:r>
      <w:r w:rsidRPr="00921A55">
        <w:rPr>
          <w:rFonts w:ascii="Book Antiqua" w:hAnsi="Book Antiqua"/>
          <w:sz w:val="24"/>
        </w:rPr>
        <w:t xml:space="preserve">, MSCs injection after distraction was complete showed higher radiodensity of the distraction zone and grater histologically callus, new bone volume and </w:t>
      </w:r>
      <w:r w:rsidR="008B512E" w:rsidRPr="00921A55">
        <w:rPr>
          <w:rFonts w:ascii="Book Antiqua" w:hAnsi="Book Antiqua"/>
          <w:sz w:val="24"/>
        </w:rPr>
        <w:t>thickness of the new trabeculae</w:t>
      </w:r>
      <w:r w:rsidRPr="00921A55">
        <w:rPr>
          <w:rFonts w:ascii="Book Antiqua" w:hAnsi="Book Antiqua"/>
          <w:noProof/>
          <w:sz w:val="24"/>
          <w:vertAlign w:val="superscript"/>
        </w:rPr>
        <w:t>[71]</w:t>
      </w:r>
      <w:r w:rsidRPr="00921A55">
        <w:rPr>
          <w:rFonts w:ascii="Book Antiqua" w:hAnsi="Book Antiqua"/>
          <w:sz w:val="24"/>
        </w:rPr>
        <w:t xml:space="preserve"> and doing this intervention on the first day of consolidation resulted in greater biomechanical strength and increase in total and compact bone ratio in regenerate bone</w:t>
      </w:r>
      <w:r w:rsidRPr="00921A55">
        <w:rPr>
          <w:rFonts w:ascii="Book Antiqua" w:hAnsi="Book Antiqua"/>
          <w:noProof/>
          <w:sz w:val="24"/>
          <w:vertAlign w:val="superscript"/>
        </w:rPr>
        <w:t>[82]</w:t>
      </w:r>
      <w:r w:rsidR="00687A38" w:rsidRPr="00921A55">
        <w:rPr>
          <w:rFonts w:ascii="Book Antiqua" w:hAnsi="Book Antiqua"/>
          <w:sz w:val="24"/>
        </w:rPr>
        <w:t xml:space="preserve">. </w:t>
      </w:r>
      <w:r w:rsidRPr="00921A55">
        <w:rPr>
          <w:rFonts w:ascii="Book Antiqua" w:hAnsi="Book Antiqua"/>
          <w:sz w:val="24"/>
        </w:rPr>
        <w:t>The injection of SHED during osteotomy period showed higher percentage of newly for</w:t>
      </w:r>
      <w:r w:rsidR="008B512E" w:rsidRPr="00921A55">
        <w:rPr>
          <w:rFonts w:ascii="Book Antiqua" w:hAnsi="Book Antiqua"/>
          <w:sz w:val="24"/>
        </w:rPr>
        <w:t>med bone after 2, 4, and 6 wk</w:t>
      </w:r>
      <w:r w:rsidRPr="00921A55">
        <w:rPr>
          <w:rFonts w:ascii="Book Antiqua" w:hAnsi="Book Antiqua"/>
          <w:noProof/>
          <w:sz w:val="24"/>
          <w:vertAlign w:val="superscript"/>
        </w:rPr>
        <w:t>[69]</w:t>
      </w:r>
      <w:r w:rsidR="004D233C" w:rsidRPr="00921A55">
        <w:rPr>
          <w:rFonts w:ascii="Book Antiqua" w:hAnsi="Book Antiqua"/>
          <w:sz w:val="24"/>
        </w:rPr>
        <w:t xml:space="preserve">. </w:t>
      </w:r>
      <w:r w:rsidRPr="00921A55">
        <w:rPr>
          <w:rFonts w:ascii="Book Antiqua" w:hAnsi="Book Antiqua"/>
          <w:sz w:val="24"/>
        </w:rPr>
        <w:t>One study revealed that callus density, the ossification rate, quality of newly formed bone and the number of active cells in bone formation were higher in group which osteoblast-differentiated stem cell were injected to distraction site compared to control group and stem cell group</w:t>
      </w:r>
      <w:r w:rsidRPr="00921A55">
        <w:rPr>
          <w:rFonts w:ascii="Book Antiqua" w:hAnsi="Book Antiqua"/>
          <w:noProof/>
          <w:sz w:val="24"/>
          <w:vertAlign w:val="superscript"/>
        </w:rPr>
        <w:t>[79]</w:t>
      </w:r>
      <w:r w:rsidR="004D233C" w:rsidRPr="00921A55">
        <w:rPr>
          <w:rFonts w:ascii="Book Antiqua" w:hAnsi="Book Antiqua"/>
          <w:sz w:val="24"/>
        </w:rPr>
        <w:t xml:space="preserve">. </w:t>
      </w:r>
      <w:r w:rsidRPr="00921A55">
        <w:rPr>
          <w:rFonts w:ascii="Book Antiqua" w:hAnsi="Book Antiqua"/>
          <w:sz w:val="24"/>
        </w:rPr>
        <w:t>Addition of MSCs sheet fragments yielded significant increases in bony union, more intensive bone formation on histomorphometric analysis and higher peak load on biomechanical testing</w:t>
      </w:r>
      <w:r w:rsidRPr="00921A55">
        <w:rPr>
          <w:rFonts w:ascii="Book Antiqua" w:hAnsi="Book Antiqua"/>
          <w:noProof/>
          <w:sz w:val="24"/>
          <w:vertAlign w:val="superscript"/>
        </w:rPr>
        <w:t>[70]</w:t>
      </w:r>
      <w:r w:rsidR="004D233C" w:rsidRPr="00921A55">
        <w:rPr>
          <w:rFonts w:ascii="Book Antiqua" w:hAnsi="Book Antiqua"/>
          <w:sz w:val="24"/>
        </w:rPr>
        <w:t xml:space="preserve">. </w:t>
      </w:r>
      <w:r w:rsidRPr="00921A55">
        <w:rPr>
          <w:rFonts w:ascii="Book Antiqua" w:hAnsi="Book Antiqua"/>
          <w:sz w:val="24"/>
        </w:rPr>
        <w:t>MSCs transfected with bFGF showed excellent bone formation and higher BMD and bone mineral content (BMC) in the distracted callus</w:t>
      </w:r>
      <w:r w:rsidRPr="00921A55">
        <w:rPr>
          <w:rFonts w:ascii="Book Antiqua" w:hAnsi="Book Antiqua"/>
          <w:noProof/>
          <w:sz w:val="24"/>
          <w:vertAlign w:val="superscript"/>
        </w:rPr>
        <w:t>[76]</w:t>
      </w:r>
      <w:r w:rsidR="004D233C" w:rsidRPr="00921A55">
        <w:rPr>
          <w:rFonts w:ascii="Book Antiqua" w:hAnsi="Book Antiqua"/>
          <w:sz w:val="24"/>
        </w:rPr>
        <w:t xml:space="preserve">. </w:t>
      </w:r>
      <w:r w:rsidRPr="00921A55">
        <w:rPr>
          <w:rFonts w:ascii="Book Antiqua" w:hAnsi="Book Antiqua"/>
          <w:sz w:val="24"/>
        </w:rPr>
        <w:t>The use of MSCs osteogenic differentiation using FGF-2 and confirm cell integration with a gelatin-based Gelfoam scaffold, demonstrated less interfragmentary mobility, more advanced gap obliteration, higher mineral content and faster mineral apposition</w:t>
      </w:r>
      <w:r w:rsidRPr="00921A55">
        <w:rPr>
          <w:rFonts w:ascii="Book Antiqua" w:hAnsi="Book Antiqua"/>
          <w:noProof/>
          <w:sz w:val="24"/>
          <w:vertAlign w:val="superscript"/>
        </w:rPr>
        <w:t>[75]</w:t>
      </w:r>
      <w:r w:rsidR="004D233C" w:rsidRPr="00921A55">
        <w:rPr>
          <w:rFonts w:ascii="Book Antiqua" w:hAnsi="Book Antiqua"/>
          <w:sz w:val="24"/>
        </w:rPr>
        <w:t xml:space="preserve">. </w:t>
      </w:r>
      <w:r w:rsidRPr="00921A55">
        <w:rPr>
          <w:rFonts w:ascii="Book Antiqua" w:hAnsi="Book Antiqua"/>
          <w:sz w:val="24"/>
        </w:rPr>
        <w:t>One study suggested that gene therapy using rhRunx2-modified ASCs promoted new bone formation during osteoporotic mandibular DO</w:t>
      </w:r>
      <w:r w:rsidRPr="00921A55">
        <w:rPr>
          <w:rFonts w:ascii="Book Antiqua" w:hAnsi="Book Antiqua"/>
          <w:noProof/>
          <w:sz w:val="24"/>
          <w:vertAlign w:val="superscript"/>
        </w:rPr>
        <w:t>[78]</w:t>
      </w:r>
      <w:r w:rsidR="004D233C" w:rsidRPr="00921A55">
        <w:rPr>
          <w:rFonts w:ascii="Book Antiqua" w:hAnsi="Book Antiqua"/>
          <w:sz w:val="24"/>
        </w:rPr>
        <w:t xml:space="preserve">. </w:t>
      </w:r>
      <w:r w:rsidRPr="00921A55">
        <w:rPr>
          <w:rFonts w:ascii="Book Antiqua" w:hAnsi="Book Antiqua"/>
          <w:sz w:val="24"/>
        </w:rPr>
        <w:t>Application of ASCs transfected with pEGFP-OSX showed the highest BMD, thickness of new trabecula (TNT), and the volumes of the newly generated cortical bone (NBV1) and the cancellous bone (NBV2) in the distraction zones</w:t>
      </w:r>
      <w:r w:rsidRPr="00921A55">
        <w:rPr>
          <w:rFonts w:ascii="Book Antiqua" w:hAnsi="Book Antiqua"/>
          <w:noProof/>
          <w:sz w:val="24"/>
          <w:vertAlign w:val="superscript"/>
        </w:rPr>
        <w:t>[78]</w:t>
      </w:r>
      <w:r w:rsidR="004D233C" w:rsidRPr="00921A55">
        <w:rPr>
          <w:rFonts w:ascii="Book Antiqua" w:hAnsi="Book Antiqua"/>
          <w:sz w:val="24"/>
        </w:rPr>
        <w:t xml:space="preserve">. </w:t>
      </w:r>
      <w:r w:rsidRPr="00921A55">
        <w:rPr>
          <w:rFonts w:ascii="Book Antiqua" w:hAnsi="Book Antiqua"/>
          <w:sz w:val="24"/>
        </w:rPr>
        <w:t>Excellent bone formation and highest BMD, TNT and NBV in the distraction zones was observed in groups that MSCs transfected with OSX</w:t>
      </w:r>
      <w:r w:rsidRPr="00921A55">
        <w:rPr>
          <w:rFonts w:ascii="Book Antiqua" w:hAnsi="Book Antiqua"/>
          <w:noProof/>
          <w:sz w:val="24"/>
          <w:vertAlign w:val="superscript"/>
        </w:rPr>
        <w:t>[72]</w:t>
      </w:r>
      <w:r w:rsidR="004D233C" w:rsidRPr="00921A55">
        <w:rPr>
          <w:rFonts w:ascii="Book Antiqua" w:hAnsi="Book Antiqua"/>
          <w:sz w:val="24"/>
        </w:rPr>
        <w:t xml:space="preserve">. </w:t>
      </w:r>
      <w:r w:rsidRPr="00921A55">
        <w:rPr>
          <w:rFonts w:ascii="Book Antiqua" w:hAnsi="Book Antiqua"/>
          <w:sz w:val="24"/>
        </w:rPr>
        <w:t>The injection of MSCs transfected with Bone Morphogenic Protein (BMP) showed greater bone formation and earlier minerali</w:t>
      </w:r>
      <w:r w:rsidR="00D80CD5" w:rsidRPr="00921A55">
        <w:rPr>
          <w:rFonts w:ascii="Book Antiqua" w:hAnsi="Book Antiqua"/>
          <w:sz w:val="24"/>
        </w:rPr>
        <w:t>zation in the distracted callus</w:t>
      </w:r>
      <w:r w:rsidRPr="00921A55">
        <w:rPr>
          <w:rFonts w:ascii="Book Antiqua" w:hAnsi="Book Antiqua"/>
          <w:noProof/>
          <w:sz w:val="24"/>
          <w:vertAlign w:val="superscript"/>
        </w:rPr>
        <w:t>[77]</w:t>
      </w:r>
      <w:r w:rsidR="00D80CD5" w:rsidRPr="00921A55">
        <w:rPr>
          <w:rFonts w:ascii="Book Antiqua" w:hAnsi="Book Antiqua"/>
          <w:sz w:val="24"/>
        </w:rPr>
        <w:t>, more mature medullary cavity</w:t>
      </w:r>
      <w:r w:rsidRPr="00921A55">
        <w:rPr>
          <w:rFonts w:ascii="Book Antiqua" w:hAnsi="Book Antiqua"/>
          <w:noProof/>
          <w:sz w:val="24"/>
          <w:vertAlign w:val="superscript"/>
        </w:rPr>
        <w:t>[83]</w:t>
      </w:r>
      <w:r w:rsidRPr="00921A55">
        <w:rPr>
          <w:rFonts w:ascii="Book Antiqua" w:hAnsi="Book Antiqua"/>
          <w:sz w:val="24"/>
        </w:rPr>
        <w:t xml:space="preserve">, better bone quality and higher trabecular parameters (trabecular thickness, trabecular number, volumetric bone mineral density at tissue, and bone volume fraction) at the second and fourth </w:t>
      </w:r>
      <w:r w:rsidR="004D233C" w:rsidRPr="00921A55">
        <w:rPr>
          <w:rFonts w:ascii="Book Antiqua" w:hAnsi="Book Antiqua"/>
          <w:sz w:val="24"/>
        </w:rPr>
        <w:t>weeks of</w:t>
      </w:r>
      <w:r w:rsidR="008B512E" w:rsidRPr="00921A55">
        <w:rPr>
          <w:rFonts w:ascii="Book Antiqua" w:hAnsi="Book Antiqua"/>
          <w:sz w:val="24"/>
        </w:rPr>
        <w:t xml:space="preserve"> the consolidation period</w:t>
      </w:r>
      <w:r w:rsidRPr="00921A55">
        <w:rPr>
          <w:rFonts w:ascii="Book Antiqua" w:hAnsi="Book Antiqua"/>
          <w:noProof/>
          <w:sz w:val="24"/>
          <w:vertAlign w:val="superscript"/>
        </w:rPr>
        <w:t>[86]</w:t>
      </w:r>
      <w:r w:rsidRPr="00921A55">
        <w:rPr>
          <w:rFonts w:ascii="Book Antiqua" w:hAnsi="Book Antiqua"/>
          <w:sz w:val="24"/>
        </w:rPr>
        <w:t xml:space="preserve"> and acceleration of osteogenesis</w:t>
      </w:r>
      <w:r w:rsidRPr="00921A55">
        <w:rPr>
          <w:rFonts w:ascii="Book Antiqua" w:hAnsi="Book Antiqua"/>
          <w:noProof/>
          <w:sz w:val="24"/>
          <w:vertAlign w:val="superscript"/>
        </w:rPr>
        <w:t>[87]</w:t>
      </w:r>
      <w:r w:rsidR="004D233C" w:rsidRPr="00921A55">
        <w:rPr>
          <w:rFonts w:ascii="Book Antiqua" w:hAnsi="Book Antiqua"/>
          <w:sz w:val="24"/>
        </w:rPr>
        <w:t xml:space="preserve">. </w:t>
      </w:r>
      <w:r w:rsidRPr="00921A55">
        <w:rPr>
          <w:rFonts w:ascii="Book Antiqua" w:hAnsi="Book Antiqua"/>
          <w:sz w:val="24"/>
        </w:rPr>
        <w:t>The use of stromal cell-derived factor-1 (SDF-1) facilitated migration of MSCs into osteogenesis site</w:t>
      </w:r>
      <w:r w:rsidRPr="00921A55">
        <w:rPr>
          <w:rFonts w:ascii="Book Antiqua" w:hAnsi="Book Antiqua"/>
          <w:noProof/>
          <w:sz w:val="24"/>
          <w:vertAlign w:val="superscript"/>
        </w:rPr>
        <w:t>[84]</w:t>
      </w:r>
      <w:r w:rsidR="004D233C" w:rsidRPr="00921A55">
        <w:rPr>
          <w:rFonts w:ascii="Book Antiqua" w:hAnsi="Book Antiqua"/>
          <w:sz w:val="24"/>
        </w:rPr>
        <w:t xml:space="preserve">. </w:t>
      </w:r>
      <w:r w:rsidRPr="00921A55">
        <w:rPr>
          <w:rFonts w:ascii="Book Antiqua" w:hAnsi="Book Antiqua"/>
          <w:sz w:val="24"/>
        </w:rPr>
        <w:t xml:space="preserve">The addition of MSCs </w:t>
      </w:r>
      <w:r w:rsidRPr="00921A55">
        <w:rPr>
          <w:rFonts w:ascii="Book Antiqua" w:hAnsi="Book Antiqua"/>
          <w:sz w:val="24"/>
        </w:rPr>
        <w:lastRenderedPageBreak/>
        <w:t>transfected with recombinant plasmids pIRES-hBMP2-hVEGF165 at the beginning of distraction is more ideal than the start of latency period</w:t>
      </w:r>
      <w:r w:rsidRPr="00921A55">
        <w:rPr>
          <w:rFonts w:ascii="Book Antiqua" w:hAnsi="Book Antiqua"/>
          <w:noProof/>
          <w:sz w:val="24"/>
          <w:vertAlign w:val="superscript"/>
        </w:rPr>
        <w:t>[85]</w:t>
      </w:r>
      <w:r w:rsidR="004D233C" w:rsidRPr="00921A55">
        <w:rPr>
          <w:rFonts w:ascii="Book Antiqua" w:hAnsi="Book Antiqua"/>
          <w:sz w:val="24"/>
        </w:rPr>
        <w:t>.</w:t>
      </w:r>
    </w:p>
    <w:p w14:paraId="3835E1EE" w14:textId="77777777" w:rsidR="004D233C" w:rsidRPr="00921A55" w:rsidRDefault="00EB4851" w:rsidP="008B512E">
      <w:pPr>
        <w:spacing w:after="0" w:line="360" w:lineRule="auto"/>
        <w:ind w:firstLineChars="100" w:firstLine="240"/>
        <w:jc w:val="both"/>
        <w:rPr>
          <w:rFonts w:ascii="Book Antiqua" w:hAnsi="Book Antiqua"/>
          <w:sz w:val="24"/>
          <w:lang w:eastAsia="zh-CN"/>
        </w:rPr>
      </w:pPr>
      <w:r w:rsidRPr="00921A55">
        <w:rPr>
          <w:rFonts w:ascii="Book Antiqua" w:hAnsi="Book Antiqua"/>
          <w:sz w:val="24"/>
        </w:rPr>
        <w:t>These data shows that SCs from Various sources, alone or in combination of genes and factors, in different phases of treatment can lead to an increase</w:t>
      </w:r>
      <w:r w:rsidR="00D80CD5" w:rsidRPr="00921A55">
        <w:rPr>
          <w:rFonts w:ascii="Book Antiqua" w:hAnsi="Book Antiqua"/>
          <w:sz w:val="24"/>
        </w:rPr>
        <w:t xml:space="preserve"> in new bone volume and quality</w:t>
      </w:r>
      <w:r w:rsidR="008B512E" w:rsidRPr="00921A55">
        <w:rPr>
          <w:rFonts w:ascii="Book Antiqua" w:hAnsi="Book Antiqua"/>
          <w:noProof/>
          <w:sz w:val="24"/>
          <w:vertAlign w:val="superscript"/>
        </w:rPr>
        <w:t>[69,71,72,77,78,81,</w:t>
      </w:r>
      <w:r w:rsidRPr="00921A55">
        <w:rPr>
          <w:rFonts w:ascii="Book Antiqua" w:hAnsi="Book Antiqua"/>
          <w:noProof/>
          <w:sz w:val="24"/>
          <w:vertAlign w:val="superscript"/>
        </w:rPr>
        <w:t>86]</w:t>
      </w:r>
      <w:r w:rsidR="00D80CD5" w:rsidRPr="00921A55">
        <w:rPr>
          <w:rFonts w:ascii="Book Antiqua" w:hAnsi="Book Antiqua"/>
          <w:sz w:val="24"/>
        </w:rPr>
        <w:t>, bone mineral density</w:t>
      </w:r>
      <w:r w:rsidR="008B512E" w:rsidRPr="00921A55">
        <w:rPr>
          <w:rFonts w:ascii="Book Antiqua" w:hAnsi="Book Antiqua"/>
          <w:noProof/>
          <w:sz w:val="24"/>
          <w:vertAlign w:val="superscript"/>
        </w:rPr>
        <w:t>[71,72,76,78,</w:t>
      </w:r>
      <w:r w:rsidRPr="00921A55">
        <w:rPr>
          <w:rFonts w:ascii="Book Antiqua" w:hAnsi="Book Antiqua"/>
          <w:noProof/>
          <w:sz w:val="24"/>
          <w:vertAlign w:val="superscript"/>
        </w:rPr>
        <w:t>81]</w:t>
      </w:r>
      <w:r w:rsidR="00D80CD5" w:rsidRPr="00921A55">
        <w:rPr>
          <w:rFonts w:ascii="Book Antiqua" w:hAnsi="Book Antiqua"/>
          <w:sz w:val="24"/>
        </w:rPr>
        <w:t>, trabecular thickness</w:t>
      </w:r>
      <w:r w:rsidR="008B512E" w:rsidRPr="00921A55">
        <w:rPr>
          <w:rFonts w:ascii="Book Antiqua" w:hAnsi="Book Antiqua"/>
          <w:noProof/>
          <w:sz w:val="24"/>
          <w:vertAlign w:val="superscript"/>
        </w:rPr>
        <w:t>[71,78,</w:t>
      </w:r>
      <w:r w:rsidRPr="00921A55">
        <w:rPr>
          <w:rFonts w:ascii="Book Antiqua" w:hAnsi="Book Antiqua"/>
          <w:noProof/>
          <w:sz w:val="24"/>
          <w:vertAlign w:val="superscript"/>
        </w:rPr>
        <w:t>86]</w:t>
      </w:r>
      <w:r w:rsidRPr="00921A55">
        <w:rPr>
          <w:rFonts w:ascii="Book Antiqua" w:hAnsi="Book Antiqua"/>
          <w:sz w:val="24"/>
        </w:rPr>
        <w:t>, biomechanical strength</w:t>
      </w:r>
      <w:r w:rsidR="008B512E" w:rsidRPr="00921A55">
        <w:rPr>
          <w:rFonts w:ascii="Book Antiqua" w:hAnsi="Book Antiqua"/>
          <w:noProof/>
          <w:sz w:val="24"/>
          <w:vertAlign w:val="superscript"/>
        </w:rPr>
        <w:t>[70,</w:t>
      </w:r>
      <w:r w:rsidRPr="00921A55">
        <w:rPr>
          <w:rFonts w:ascii="Book Antiqua" w:hAnsi="Book Antiqua"/>
          <w:noProof/>
          <w:sz w:val="24"/>
          <w:vertAlign w:val="superscript"/>
        </w:rPr>
        <w:t>82]</w:t>
      </w:r>
      <w:r w:rsidR="004D233C" w:rsidRPr="00921A55">
        <w:rPr>
          <w:rFonts w:ascii="Book Antiqua" w:hAnsi="Book Antiqua"/>
          <w:sz w:val="24"/>
        </w:rPr>
        <w:t>.</w:t>
      </w:r>
    </w:p>
    <w:p w14:paraId="062947D3" w14:textId="77777777" w:rsidR="008B512E" w:rsidRPr="00921A55" w:rsidRDefault="008B512E" w:rsidP="008B512E">
      <w:pPr>
        <w:spacing w:after="0" w:line="360" w:lineRule="auto"/>
        <w:ind w:firstLineChars="100" w:firstLine="240"/>
        <w:jc w:val="both"/>
        <w:rPr>
          <w:rFonts w:ascii="Book Antiqua" w:hAnsi="Book Antiqua"/>
          <w:sz w:val="24"/>
          <w:lang w:eastAsia="zh-CN"/>
        </w:rPr>
      </w:pPr>
    </w:p>
    <w:p w14:paraId="78B50D64" w14:textId="77777777" w:rsidR="00EB4851" w:rsidRPr="00921A55" w:rsidRDefault="00EB4851" w:rsidP="00673B21">
      <w:pPr>
        <w:spacing w:after="0" w:line="360" w:lineRule="auto"/>
        <w:jc w:val="both"/>
        <w:rPr>
          <w:rFonts w:ascii="Book Antiqua" w:hAnsi="Book Antiqua"/>
          <w:sz w:val="24"/>
        </w:rPr>
      </w:pPr>
      <w:r w:rsidRPr="00921A55">
        <w:rPr>
          <w:rFonts w:ascii="Book Antiqua" w:hAnsi="Book Antiqua"/>
          <w:b/>
          <w:bCs/>
          <w:i/>
          <w:iCs/>
          <w:sz w:val="24"/>
        </w:rPr>
        <w:t>Rapid maxillary expansion</w:t>
      </w:r>
    </w:p>
    <w:p w14:paraId="54CFA7D1" w14:textId="77777777" w:rsidR="006577E8" w:rsidRPr="00921A55" w:rsidRDefault="00EB4851" w:rsidP="00673B21">
      <w:pPr>
        <w:spacing w:after="0" w:line="360" w:lineRule="auto"/>
        <w:jc w:val="both"/>
        <w:rPr>
          <w:rFonts w:ascii="Book Antiqua" w:hAnsi="Book Antiqua"/>
          <w:sz w:val="24"/>
        </w:rPr>
      </w:pPr>
      <w:r w:rsidRPr="00921A55">
        <w:rPr>
          <w:rFonts w:ascii="Book Antiqua" w:hAnsi="Book Antiqua"/>
          <w:sz w:val="24"/>
        </w:rPr>
        <w:t>Maxillary constriction can be associated with several</w:t>
      </w:r>
      <w:r w:rsidRPr="00921A55">
        <w:rPr>
          <w:rFonts w:ascii="Book Antiqua" w:hAnsi="Book Antiqua"/>
          <w:sz w:val="24"/>
          <w:rtl/>
        </w:rPr>
        <w:t xml:space="preserve"> </w:t>
      </w:r>
      <w:r w:rsidRPr="00921A55">
        <w:rPr>
          <w:rFonts w:ascii="Book Antiqua" w:hAnsi="Book Antiqua"/>
          <w:sz w:val="24"/>
        </w:rPr>
        <w:t>problems that include occlusal disharmony and esthetics</w:t>
      </w:r>
      <w:r w:rsidRPr="00921A55">
        <w:rPr>
          <w:rFonts w:ascii="Book Antiqua" w:hAnsi="Book Antiqua"/>
          <w:sz w:val="24"/>
          <w:rtl/>
        </w:rPr>
        <w:t xml:space="preserve"> </w:t>
      </w:r>
      <w:r w:rsidRPr="00921A55">
        <w:rPr>
          <w:rFonts w:ascii="Book Antiqua" w:hAnsi="Book Antiqua"/>
          <w:sz w:val="24"/>
        </w:rPr>
        <w:t>as well as such functional difficulties as narrowing</w:t>
      </w:r>
      <w:r w:rsidRPr="00921A55">
        <w:rPr>
          <w:rFonts w:ascii="Book Antiqua" w:hAnsi="Book Antiqua"/>
          <w:sz w:val="24"/>
          <w:rtl/>
        </w:rPr>
        <w:t xml:space="preserve"> </w:t>
      </w:r>
      <w:r w:rsidRPr="00921A55">
        <w:rPr>
          <w:rFonts w:ascii="Book Antiqua" w:hAnsi="Book Antiqua"/>
          <w:sz w:val="24"/>
        </w:rPr>
        <w:t>of the pharyngeal airway, increased nasal resistance,</w:t>
      </w:r>
      <w:r w:rsidRPr="00921A55">
        <w:rPr>
          <w:rFonts w:ascii="Book Antiqua" w:hAnsi="Book Antiqua"/>
          <w:sz w:val="24"/>
          <w:rtl/>
        </w:rPr>
        <w:t xml:space="preserve"> </w:t>
      </w:r>
      <w:r w:rsidRPr="00921A55">
        <w:rPr>
          <w:rFonts w:ascii="Book Antiqua" w:hAnsi="Book Antiqua"/>
          <w:sz w:val="24"/>
        </w:rPr>
        <w:t>and alterations in tongue posture, resulting in retroglossal</w:t>
      </w:r>
      <w:r w:rsidRPr="00921A55">
        <w:rPr>
          <w:rFonts w:ascii="Book Antiqua" w:hAnsi="Book Antiqua"/>
          <w:sz w:val="24"/>
          <w:rtl/>
        </w:rPr>
        <w:t xml:space="preserve"> </w:t>
      </w:r>
      <w:r w:rsidRPr="00921A55">
        <w:rPr>
          <w:rFonts w:ascii="Book Antiqua" w:hAnsi="Book Antiqua"/>
          <w:sz w:val="24"/>
        </w:rPr>
        <w:t>airway narrowing and mouth breathing</w:t>
      </w:r>
      <w:r w:rsidRPr="00921A55">
        <w:rPr>
          <w:rFonts w:ascii="Book Antiqua" w:hAnsi="Book Antiqua"/>
          <w:noProof/>
          <w:sz w:val="24"/>
          <w:vertAlign w:val="superscript"/>
        </w:rPr>
        <w:t>[88-90]</w:t>
      </w:r>
      <w:r w:rsidR="006577E8" w:rsidRPr="00921A55">
        <w:rPr>
          <w:rFonts w:ascii="Book Antiqua" w:hAnsi="Book Antiqua"/>
          <w:sz w:val="24"/>
        </w:rPr>
        <w:t>.</w:t>
      </w:r>
      <w:r w:rsidRPr="00921A55">
        <w:rPr>
          <w:rFonts w:ascii="Book Antiqua" w:hAnsi="Book Antiqua"/>
          <w:sz w:val="24"/>
          <w:rtl/>
        </w:rPr>
        <w:t xml:space="preserve"> </w:t>
      </w:r>
      <w:r w:rsidRPr="00921A55">
        <w:rPr>
          <w:rFonts w:ascii="Book Antiqua" w:hAnsi="Book Antiqua"/>
          <w:sz w:val="24"/>
        </w:rPr>
        <w:t>Maxillary constriction can be corrected with slow</w:t>
      </w:r>
      <w:r w:rsidRPr="00921A55">
        <w:rPr>
          <w:rFonts w:ascii="Book Antiqua" w:hAnsi="Book Antiqua"/>
          <w:sz w:val="24"/>
          <w:rtl/>
        </w:rPr>
        <w:t xml:space="preserve"> </w:t>
      </w:r>
      <w:r w:rsidRPr="00921A55">
        <w:rPr>
          <w:rFonts w:ascii="Book Antiqua" w:hAnsi="Book Antiqua"/>
          <w:sz w:val="24"/>
        </w:rPr>
        <w:t>orthodontic expansion, rapid maxillary expansion</w:t>
      </w:r>
      <w:r w:rsidRPr="00921A55">
        <w:rPr>
          <w:rFonts w:ascii="Book Antiqua" w:hAnsi="Book Antiqua"/>
          <w:sz w:val="24"/>
          <w:rtl/>
        </w:rPr>
        <w:t xml:space="preserve"> </w:t>
      </w:r>
      <w:r w:rsidRPr="00921A55">
        <w:rPr>
          <w:rFonts w:ascii="Book Antiqua" w:hAnsi="Book Antiqua"/>
          <w:sz w:val="24"/>
        </w:rPr>
        <w:t>(RME), surgically assisted rapid palatal expansion or a two-segmented Le Fort I-type osteotomy</w:t>
      </w:r>
      <w:r w:rsidRPr="00921A55">
        <w:rPr>
          <w:rFonts w:ascii="Book Antiqua" w:hAnsi="Book Antiqua"/>
          <w:sz w:val="24"/>
          <w:rtl/>
        </w:rPr>
        <w:t xml:space="preserve"> </w:t>
      </w:r>
      <w:r w:rsidRPr="00921A55">
        <w:rPr>
          <w:rFonts w:ascii="Book Antiqua" w:hAnsi="Book Antiqua"/>
          <w:sz w:val="24"/>
        </w:rPr>
        <w:t>with expansion</w:t>
      </w:r>
      <w:r w:rsidRPr="00921A55">
        <w:rPr>
          <w:rFonts w:ascii="Book Antiqua" w:hAnsi="Book Antiqua"/>
          <w:noProof/>
          <w:sz w:val="24"/>
          <w:vertAlign w:val="superscript"/>
        </w:rPr>
        <w:t>[91]</w:t>
      </w:r>
      <w:r w:rsidR="006577E8" w:rsidRPr="00921A55">
        <w:rPr>
          <w:rFonts w:ascii="Book Antiqua" w:hAnsi="Book Antiqua"/>
          <w:sz w:val="24"/>
        </w:rPr>
        <w:t xml:space="preserve">. </w:t>
      </w:r>
      <w:r w:rsidRPr="00921A55">
        <w:rPr>
          <w:rFonts w:ascii="Book Antiqua" w:hAnsi="Book Antiqua"/>
          <w:sz w:val="24"/>
        </w:rPr>
        <w:t>RME is indicated in patients younger than 12 years,</w:t>
      </w:r>
      <w:r w:rsidRPr="00921A55">
        <w:rPr>
          <w:rFonts w:ascii="Book Antiqua" w:hAnsi="Book Antiqua"/>
          <w:sz w:val="24"/>
          <w:rtl/>
        </w:rPr>
        <w:t xml:space="preserve"> </w:t>
      </w:r>
      <w:r w:rsidRPr="00921A55">
        <w:rPr>
          <w:rFonts w:ascii="Book Antiqua" w:hAnsi="Book Antiqua"/>
          <w:sz w:val="24"/>
        </w:rPr>
        <w:t>who have lateral discrepancies involving several teeth,</w:t>
      </w:r>
      <w:r w:rsidRPr="00921A55">
        <w:rPr>
          <w:rFonts w:ascii="Book Antiqua" w:hAnsi="Book Antiqua"/>
          <w:sz w:val="24"/>
          <w:rtl/>
        </w:rPr>
        <w:t xml:space="preserve"> </w:t>
      </w:r>
      <w:r w:rsidRPr="00921A55">
        <w:rPr>
          <w:rFonts w:ascii="Book Antiqua" w:hAnsi="Book Antiqua"/>
          <w:sz w:val="24"/>
        </w:rPr>
        <w:t>whether the constriction is skeletal, dental or a combination</w:t>
      </w:r>
      <w:r w:rsidRPr="00921A55">
        <w:rPr>
          <w:rFonts w:ascii="Book Antiqua" w:hAnsi="Book Antiqua"/>
          <w:sz w:val="24"/>
          <w:rtl/>
        </w:rPr>
        <w:t xml:space="preserve"> </w:t>
      </w:r>
      <w:r w:rsidRPr="00921A55">
        <w:rPr>
          <w:rFonts w:ascii="Book Antiqua" w:hAnsi="Book Antiqua"/>
          <w:sz w:val="24"/>
        </w:rPr>
        <w:t>of both</w:t>
      </w:r>
      <w:r w:rsidRPr="00921A55">
        <w:rPr>
          <w:rFonts w:ascii="Book Antiqua" w:hAnsi="Book Antiqua"/>
          <w:noProof/>
          <w:sz w:val="24"/>
          <w:vertAlign w:val="superscript"/>
        </w:rPr>
        <w:t>[92]</w:t>
      </w:r>
      <w:r w:rsidR="006577E8" w:rsidRPr="00921A55">
        <w:rPr>
          <w:rFonts w:ascii="Book Antiqua" w:hAnsi="Book Antiqua"/>
          <w:sz w:val="24"/>
        </w:rPr>
        <w:t xml:space="preserve">. </w:t>
      </w:r>
      <w:r w:rsidRPr="00921A55">
        <w:rPr>
          <w:rFonts w:ascii="Book Antiqua" w:hAnsi="Book Antiqua"/>
          <w:sz w:val="24"/>
        </w:rPr>
        <w:t>It is an effective orthopedic procedure to open the midpalatal suture,</w:t>
      </w:r>
      <w:r w:rsidRPr="00921A55">
        <w:rPr>
          <w:rFonts w:ascii="Book Antiqua" w:hAnsi="Book Antiqua"/>
          <w:sz w:val="24"/>
          <w:rtl/>
        </w:rPr>
        <w:t xml:space="preserve"> </w:t>
      </w:r>
      <w:r w:rsidRPr="00921A55">
        <w:rPr>
          <w:rFonts w:ascii="Book Antiqua" w:hAnsi="Book Antiqua"/>
          <w:sz w:val="24"/>
        </w:rPr>
        <w:t>providing appropriate and stable maxillary width</w:t>
      </w:r>
      <w:r w:rsidRPr="00921A55">
        <w:rPr>
          <w:rFonts w:ascii="Book Antiqua" w:hAnsi="Book Antiqua"/>
          <w:sz w:val="24"/>
          <w:rtl/>
        </w:rPr>
        <w:t xml:space="preserve"> </w:t>
      </w:r>
      <w:r w:rsidRPr="00921A55">
        <w:rPr>
          <w:rFonts w:ascii="Book Antiqua" w:hAnsi="Book Antiqua"/>
          <w:sz w:val="24"/>
        </w:rPr>
        <w:t>increase and re-stablish balance between the width of the jaws</w:t>
      </w:r>
      <w:r w:rsidR="008B512E" w:rsidRPr="00921A55">
        <w:rPr>
          <w:rFonts w:ascii="Book Antiqua" w:hAnsi="Book Antiqua"/>
          <w:noProof/>
          <w:sz w:val="24"/>
          <w:vertAlign w:val="superscript"/>
        </w:rPr>
        <w:t>[93,</w:t>
      </w:r>
      <w:r w:rsidRPr="00921A55">
        <w:rPr>
          <w:rFonts w:ascii="Book Antiqua" w:hAnsi="Book Antiqua"/>
          <w:noProof/>
          <w:sz w:val="24"/>
          <w:vertAlign w:val="superscript"/>
        </w:rPr>
        <w:t>94]</w:t>
      </w:r>
      <w:r w:rsidR="006577E8" w:rsidRPr="00921A55">
        <w:rPr>
          <w:rFonts w:ascii="Book Antiqua" w:hAnsi="Book Antiqua"/>
          <w:sz w:val="24"/>
        </w:rPr>
        <w:t>.</w:t>
      </w:r>
    </w:p>
    <w:p w14:paraId="3D65EBBF" w14:textId="77777777" w:rsidR="00EB4851" w:rsidRPr="00921A55" w:rsidRDefault="00EB4851" w:rsidP="001D41BE">
      <w:pPr>
        <w:spacing w:after="0" w:line="360" w:lineRule="auto"/>
        <w:ind w:firstLineChars="100" w:firstLine="240"/>
        <w:jc w:val="both"/>
        <w:rPr>
          <w:rFonts w:ascii="Book Antiqua" w:hAnsi="Book Antiqua"/>
          <w:sz w:val="24"/>
          <w:lang w:eastAsia="zh-CN"/>
        </w:rPr>
      </w:pPr>
      <w:r w:rsidRPr="00921A55">
        <w:rPr>
          <w:rFonts w:ascii="Book Antiqua" w:hAnsi="Book Antiqua"/>
          <w:sz w:val="24"/>
        </w:rPr>
        <w:t xml:space="preserve">RME is similar to DO histologically. During RME, a gap in the midpalatal suture is created which is filled with blood and granulated tissue and followed by active bone formation. </w:t>
      </w:r>
      <w:r w:rsidR="008B512E" w:rsidRPr="00921A55">
        <w:rPr>
          <w:rFonts w:ascii="Book Antiqua" w:hAnsi="Book Antiqua"/>
          <w:sz w:val="24"/>
        </w:rPr>
        <w:t xml:space="preserve">The </w:t>
      </w:r>
      <w:r w:rsidRPr="00921A55">
        <w:rPr>
          <w:rFonts w:ascii="Book Antiqua" w:hAnsi="Book Antiqua"/>
          <w:sz w:val="24"/>
        </w:rPr>
        <w:t xml:space="preserve">expanded arch width relapses unless followed by an appropriate retention period. Therefore, providing a strategy to accelerate bone formation in the midpalatal suture might shorten treatment and retention period, achieve stability and prevent relapse. Because of the ability of SCs to differentiate into osteogenic cells, injection of </w:t>
      </w:r>
      <w:r w:rsidR="00673B21" w:rsidRPr="00921A55">
        <w:rPr>
          <w:rFonts w:ascii="Book Antiqua" w:hAnsi="Book Antiqua"/>
          <w:sz w:val="24"/>
        </w:rPr>
        <w:t>SCs</w:t>
      </w:r>
      <w:r w:rsidRPr="00921A55">
        <w:rPr>
          <w:rFonts w:ascii="Book Antiqua" w:hAnsi="Book Antiqua"/>
          <w:sz w:val="24"/>
        </w:rPr>
        <w:t xml:space="preserve"> seems to have the ability to accelerate the process of bone formation. This was studies in one study by Ekizer</w:t>
      </w:r>
      <w:r w:rsidRPr="00921A55">
        <w:rPr>
          <w:rFonts w:ascii="Book Antiqua" w:hAnsi="Book Antiqua"/>
          <w:i/>
          <w:sz w:val="24"/>
        </w:rPr>
        <w:t xml:space="preserve"> et al</w:t>
      </w:r>
      <w:r w:rsidRPr="00921A55">
        <w:rPr>
          <w:rFonts w:ascii="Book Antiqua" w:hAnsi="Book Antiqua"/>
          <w:noProof/>
          <w:sz w:val="24"/>
          <w:vertAlign w:val="superscript"/>
        </w:rPr>
        <w:t>[95]</w:t>
      </w:r>
      <w:r w:rsidR="006577E8" w:rsidRPr="00921A55">
        <w:rPr>
          <w:rFonts w:ascii="Book Antiqua" w:hAnsi="Book Antiqua"/>
          <w:sz w:val="24"/>
        </w:rPr>
        <w:t xml:space="preserve">. </w:t>
      </w:r>
      <w:r w:rsidRPr="00921A55">
        <w:rPr>
          <w:rFonts w:ascii="Book Antiqua" w:hAnsi="Book Antiqua"/>
          <w:sz w:val="24"/>
        </w:rPr>
        <w:t>In their animal study, local injection of MSCs into intermaxillary suture after force application resulted in increased new bone formation in the suture by increasing the number of osteoblasts and new vessel formation</w:t>
      </w:r>
      <w:r w:rsidRPr="00921A55">
        <w:rPr>
          <w:rFonts w:ascii="Book Antiqua" w:hAnsi="Book Antiqua"/>
          <w:noProof/>
          <w:sz w:val="24"/>
          <w:vertAlign w:val="superscript"/>
        </w:rPr>
        <w:t>[95]</w:t>
      </w:r>
      <w:r w:rsidR="006577E8" w:rsidRPr="00921A55">
        <w:rPr>
          <w:rFonts w:ascii="Book Antiqua" w:hAnsi="Book Antiqua"/>
          <w:sz w:val="24"/>
        </w:rPr>
        <w:t>.</w:t>
      </w:r>
      <w:r w:rsidR="001D41BE" w:rsidRPr="00921A55">
        <w:rPr>
          <w:rFonts w:ascii="Book Antiqua" w:hAnsi="Book Antiqua" w:hint="eastAsia"/>
          <w:sz w:val="24"/>
          <w:lang w:eastAsia="zh-CN"/>
        </w:rPr>
        <w:t xml:space="preserve"> </w:t>
      </w:r>
      <w:r w:rsidRPr="00921A55">
        <w:rPr>
          <w:rFonts w:ascii="Book Antiqua" w:hAnsi="Book Antiqua"/>
          <w:sz w:val="24"/>
        </w:rPr>
        <w:t xml:space="preserve">Thus, locally applied MCSs to the expanded maxilla might be a useful and practical treatment strategy to accelerate new bone formation </w:t>
      </w:r>
      <w:r w:rsidRPr="00921A55">
        <w:rPr>
          <w:rFonts w:ascii="Book Antiqua" w:hAnsi="Book Antiqua"/>
          <w:sz w:val="24"/>
        </w:rPr>
        <w:lastRenderedPageBreak/>
        <w:t>in midpalatal suture and to shorten the treatment and retention period for patients undergoing orthopedic maxillary expansion.</w:t>
      </w:r>
    </w:p>
    <w:p w14:paraId="0A11CAAB" w14:textId="77777777" w:rsidR="001D41BE" w:rsidRPr="00921A55" w:rsidRDefault="001D41BE" w:rsidP="001D41BE">
      <w:pPr>
        <w:spacing w:after="0" w:line="360" w:lineRule="auto"/>
        <w:ind w:firstLineChars="100" w:firstLine="240"/>
        <w:jc w:val="both"/>
        <w:rPr>
          <w:rFonts w:ascii="Book Antiqua" w:hAnsi="Book Antiqua"/>
          <w:sz w:val="24"/>
          <w:lang w:eastAsia="zh-CN"/>
        </w:rPr>
      </w:pPr>
    </w:p>
    <w:p w14:paraId="6798B226" w14:textId="77777777" w:rsidR="00EB4851" w:rsidRPr="00921A55" w:rsidRDefault="001D41BE" w:rsidP="00673B21">
      <w:pPr>
        <w:spacing w:after="0" w:line="360" w:lineRule="auto"/>
        <w:jc w:val="both"/>
        <w:rPr>
          <w:rFonts w:ascii="Book Antiqua" w:hAnsi="Book Antiqua"/>
          <w:b/>
          <w:bCs/>
          <w:sz w:val="24"/>
        </w:rPr>
      </w:pPr>
      <w:r w:rsidRPr="00921A55">
        <w:rPr>
          <w:rFonts w:ascii="Book Antiqua" w:hAnsi="Book Antiqua"/>
          <w:b/>
          <w:bCs/>
          <w:sz w:val="24"/>
        </w:rPr>
        <w:t>APPLICATIONS IN ORTHODONTICS</w:t>
      </w:r>
    </w:p>
    <w:p w14:paraId="67F74633" w14:textId="77777777" w:rsidR="00EB4851" w:rsidRPr="00921A55" w:rsidRDefault="00EB4851" w:rsidP="00673B21">
      <w:pPr>
        <w:spacing w:after="0" w:line="360" w:lineRule="auto"/>
        <w:jc w:val="both"/>
        <w:rPr>
          <w:rFonts w:ascii="Book Antiqua" w:hAnsi="Book Antiqua"/>
          <w:sz w:val="24"/>
          <w:lang w:eastAsia="zh-CN"/>
        </w:rPr>
      </w:pPr>
      <w:r w:rsidRPr="00921A55">
        <w:rPr>
          <w:rFonts w:ascii="Book Antiqua" w:hAnsi="Book Antiqua"/>
          <w:sz w:val="24"/>
        </w:rPr>
        <w:t xml:space="preserve">To evaluate the uses of SCs in orthodontics, current evidence regarding application of SCs in expanding the limitations of orthodontic tooth movement (OTM), tooth movement into periodontal defects, accelerating OTM and treatment of external root resorption (ERR) have been reviewed (Figure 2). </w:t>
      </w:r>
    </w:p>
    <w:p w14:paraId="144D1009" w14:textId="77777777" w:rsidR="001D41BE" w:rsidRPr="00921A55" w:rsidRDefault="001D41BE" w:rsidP="00673B21">
      <w:pPr>
        <w:spacing w:after="0" w:line="360" w:lineRule="auto"/>
        <w:jc w:val="both"/>
        <w:rPr>
          <w:rFonts w:ascii="Book Antiqua" w:hAnsi="Book Antiqua"/>
          <w:sz w:val="24"/>
          <w:lang w:eastAsia="zh-CN"/>
        </w:rPr>
      </w:pPr>
    </w:p>
    <w:p w14:paraId="6B6CE642" w14:textId="77777777" w:rsidR="00EB4851" w:rsidRPr="00921A55" w:rsidRDefault="00EB4851" w:rsidP="00673B21">
      <w:pPr>
        <w:spacing w:after="0" w:line="360" w:lineRule="auto"/>
        <w:jc w:val="both"/>
        <w:rPr>
          <w:rFonts w:ascii="Book Antiqua" w:hAnsi="Book Antiqua"/>
          <w:b/>
          <w:bCs/>
          <w:i/>
          <w:iCs/>
          <w:sz w:val="24"/>
        </w:rPr>
      </w:pPr>
      <w:r w:rsidRPr="00921A55">
        <w:rPr>
          <w:rFonts w:ascii="Book Antiqua" w:hAnsi="Book Antiqua"/>
          <w:b/>
          <w:bCs/>
          <w:i/>
          <w:iCs/>
          <w:sz w:val="24"/>
        </w:rPr>
        <w:t>Expanded envelope of discrepancy</w:t>
      </w:r>
    </w:p>
    <w:p w14:paraId="4BCA6CA2" w14:textId="77777777" w:rsidR="006577E8" w:rsidRPr="00921A55" w:rsidRDefault="00EB4851" w:rsidP="00673B21">
      <w:pPr>
        <w:spacing w:after="0" w:line="360" w:lineRule="auto"/>
        <w:jc w:val="both"/>
        <w:rPr>
          <w:rFonts w:ascii="Book Antiqua" w:hAnsi="Book Antiqua"/>
          <w:sz w:val="24"/>
        </w:rPr>
      </w:pPr>
      <w:r w:rsidRPr="00921A55">
        <w:rPr>
          <w:rFonts w:ascii="Book Antiqua" w:hAnsi="Book Antiqua"/>
          <w:sz w:val="24"/>
        </w:rPr>
        <w:t>The extent of OTM is limited by several factors including the anatomy of the alveolar bone, pressures exerted by soft tissues, periodontal tissue attachment levels, neuromuscular forces and lip–tooth relationships</w:t>
      </w:r>
      <w:r w:rsidR="00985921" w:rsidRPr="00921A55">
        <w:rPr>
          <w:rFonts w:ascii="Book Antiqua" w:hAnsi="Book Antiqua"/>
          <w:noProof/>
          <w:sz w:val="24"/>
          <w:vertAlign w:val="superscript"/>
        </w:rPr>
        <w:t>[96,</w:t>
      </w:r>
      <w:r w:rsidRPr="00921A55">
        <w:rPr>
          <w:rFonts w:ascii="Book Antiqua" w:hAnsi="Book Antiqua"/>
          <w:noProof/>
          <w:sz w:val="24"/>
          <w:vertAlign w:val="superscript"/>
        </w:rPr>
        <w:t>97]</w:t>
      </w:r>
      <w:r w:rsidR="006577E8" w:rsidRPr="00921A55">
        <w:rPr>
          <w:rFonts w:ascii="Book Antiqua" w:hAnsi="Book Antiqua"/>
          <w:sz w:val="24"/>
        </w:rPr>
        <w:t xml:space="preserve">. </w:t>
      </w:r>
      <w:r w:rsidRPr="00921A55">
        <w:rPr>
          <w:rFonts w:ascii="Book Antiqua" w:hAnsi="Book Antiqua"/>
          <w:sz w:val="24"/>
        </w:rPr>
        <w:t>The anteroposterior, vertical, and transverse millimetric range of treatment possibilities in orthodontics can be expressed as an “envelope of discrepancy”</w:t>
      </w:r>
      <w:r w:rsidRPr="00921A55">
        <w:rPr>
          <w:rFonts w:ascii="Book Antiqua" w:hAnsi="Book Antiqua"/>
          <w:noProof/>
          <w:sz w:val="24"/>
          <w:vertAlign w:val="superscript"/>
        </w:rPr>
        <w:t>[98]</w:t>
      </w:r>
      <w:r w:rsidRPr="00921A55">
        <w:rPr>
          <w:rFonts w:ascii="Book Antiqua" w:hAnsi="Book Antiqua"/>
          <w:sz w:val="24"/>
        </w:rPr>
        <w:t xml:space="preserve"> Gingival recession occurs secondarily to an alveolar bone dehiscence, if overlying tissues are stressed during OTM beyond this envelope. Sites in which the buccal or lingual bone cortex and covering gingival tissue are thin, such as lower incisors in patients with a prominent chin and compensation in the form of lingual tipping of these teeth are at particular risk of bone defects like fenestrations and dehiscence</w:t>
      </w:r>
      <w:r w:rsidR="00985921" w:rsidRPr="00921A55">
        <w:rPr>
          <w:rFonts w:ascii="Book Antiqua" w:hAnsi="Book Antiqua"/>
          <w:noProof/>
          <w:sz w:val="24"/>
          <w:vertAlign w:val="superscript"/>
        </w:rPr>
        <w:t>[99,</w:t>
      </w:r>
      <w:r w:rsidRPr="00921A55">
        <w:rPr>
          <w:rFonts w:ascii="Book Antiqua" w:hAnsi="Book Antiqua"/>
          <w:noProof/>
          <w:sz w:val="24"/>
          <w:vertAlign w:val="superscript"/>
        </w:rPr>
        <w:t>100]</w:t>
      </w:r>
      <w:r w:rsidR="006577E8" w:rsidRPr="00921A55">
        <w:rPr>
          <w:rFonts w:ascii="Book Antiqua" w:hAnsi="Book Antiqua"/>
          <w:sz w:val="24"/>
        </w:rPr>
        <w:t>.</w:t>
      </w:r>
    </w:p>
    <w:p w14:paraId="2FB66A07" w14:textId="77777777" w:rsidR="00EB4851" w:rsidRPr="00921A55" w:rsidRDefault="00EB4851" w:rsidP="00985921">
      <w:pPr>
        <w:spacing w:after="0" w:line="360" w:lineRule="auto"/>
        <w:ind w:firstLineChars="100" w:firstLine="240"/>
        <w:jc w:val="both"/>
        <w:rPr>
          <w:rFonts w:ascii="Book Antiqua" w:hAnsi="Book Antiqua"/>
          <w:sz w:val="24"/>
        </w:rPr>
      </w:pPr>
      <w:r w:rsidRPr="00921A55">
        <w:rPr>
          <w:rFonts w:ascii="Book Antiqua" w:hAnsi="Book Antiqua"/>
          <w:sz w:val="24"/>
        </w:rPr>
        <w:t>SCs have the potential to generate different tissues, including bone, thereby stem cell therapy is a promising approach to alveolar bone regeneration</w:t>
      </w:r>
      <w:r w:rsidRPr="00921A55">
        <w:rPr>
          <w:rFonts w:ascii="Book Antiqua" w:hAnsi="Book Antiqua"/>
          <w:noProof/>
          <w:sz w:val="24"/>
          <w:vertAlign w:val="superscript"/>
        </w:rPr>
        <w:t>[101]</w:t>
      </w:r>
      <w:r w:rsidR="006577E8" w:rsidRPr="00921A55">
        <w:rPr>
          <w:rFonts w:ascii="Book Antiqua" w:hAnsi="Book Antiqua"/>
          <w:sz w:val="24"/>
        </w:rPr>
        <w:t xml:space="preserve">. </w:t>
      </w:r>
      <w:r w:rsidRPr="00921A55">
        <w:rPr>
          <w:rFonts w:ascii="Book Antiqua" w:hAnsi="Book Antiqua"/>
          <w:sz w:val="24"/>
        </w:rPr>
        <w:t>Some researches have applied stem cell therapy in case of bone ridge augmentation in humans and mainly used bone marrow cells</w:t>
      </w:r>
      <w:r w:rsidRPr="00921A55">
        <w:rPr>
          <w:rFonts w:ascii="Book Antiqua" w:hAnsi="Book Antiqua"/>
          <w:noProof/>
          <w:sz w:val="24"/>
          <w:vertAlign w:val="superscript"/>
        </w:rPr>
        <w:t>[102-104]</w:t>
      </w:r>
      <w:r w:rsidR="006577E8" w:rsidRPr="00921A55">
        <w:rPr>
          <w:rFonts w:ascii="Book Antiqua" w:hAnsi="Book Antiqua"/>
          <w:sz w:val="24"/>
        </w:rPr>
        <w:t xml:space="preserve">. </w:t>
      </w:r>
      <w:r w:rsidRPr="00921A55">
        <w:rPr>
          <w:rFonts w:ascii="Book Antiqua" w:hAnsi="Book Antiqua"/>
          <w:sz w:val="24"/>
        </w:rPr>
        <w:t>The outcome of alveolar bone regeneration showed a tendency to enhance bone formation</w:t>
      </w:r>
      <w:r w:rsidRPr="00921A55">
        <w:rPr>
          <w:rFonts w:ascii="Book Antiqua" w:hAnsi="Book Antiqua"/>
          <w:noProof/>
          <w:sz w:val="24"/>
          <w:vertAlign w:val="superscript"/>
        </w:rPr>
        <w:t>[105]</w:t>
      </w:r>
      <w:r w:rsidR="006577E8" w:rsidRPr="00921A55">
        <w:rPr>
          <w:rFonts w:ascii="Book Antiqua" w:hAnsi="Book Antiqua"/>
          <w:sz w:val="24"/>
        </w:rPr>
        <w:t xml:space="preserve">. </w:t>
      </w:r>
      <w:r w:rsidRPr="00921A55">
        <w:rPr>
          <w:rFonts w:ascii="Book Antiqua" w:hAnsi="Book Antiqua"/>
          <w:sz w:val="24"/>
        </w:rPr>
        <w:t>Hence, bone regeneration methods using SCs might provide an approach for expanding limitations of envelope of discrepancy.</w:t>
      </w:r>
    </w:p>
    <w:p w14:paraId="040E6CF5" w14:textId="77777777" w:rsidR="00EB4851" w:rsidRPr="00921A55" w:rsidRDefault="00EB4851" w:rsidP="00985921">
      <w:pPr>
        <w:spacing w:after="0" w:line="360" w:lineRule="auto"/>
        <w:ind w:firstLineChars="100" w:firstLine="240"/>
        <w:jc w:val="both"/>
        <w:rPr>
          <w:rFonts w:ascii="Book Antiqua" w:hAnsi="Book Antiqua"/>
          <w:sz w:val="24"/>
          <w:lang w:eastAsia="zh-CN"/>
        </w:rPr>
      </w:pPr>
      <w:r w:rsidRPr="00921A55">
        <w:rPr>
          <w:rFonts w:ascii="Book Antiqua" w:hAnsi="Book Antiqua" w:cstheme="minorHAnsi"/>
          <w:sz w:val="24"/>
        </w:rPr>
        <w:t xml:space="preserve">As a hypothesis, relying on the results of alveolar bone augmentation studies, it might be possible with the aid of stem cell based osteogenesis to horizontally augment the ridge in order to extend the tooth movement extent and </w:t>
      </w:r>
      <w:r w:rsidRPr="00921A55">
        <w:rPr>
          <w:rFonts w:ascii="Book Antiqua" w:hAnsi="Book Antiqua"/>
          <w:sz w:val="24"/>
        </w:rPr>
        <w:t>to overcome some anatomical boundaries.</w:t>
      </w:r>
    </w:p>
    <w:p w14:paraId="3876A163" w14:textId="77777777" w:rsidR="00985921" w:rsidRPr="00921A55" w:rsidRDefault="00985921" w:rsidP="00985921">
      <w:pPr>
        <w:spacing w:after="0" w:line="360" w:lineRule="auto"/>
        <w:ind w:firstLineChars="100" w:firstLine="240"/>
        <w:jc w:val="both"/>
        <w:rPr>
          <w:rFonts w:ascii="Book Antiqua" w:hAnsi="Book Antiqua" w:cstheme="minorHAnsi"/>
          <w:sz w:val="24"/>
          <w:rtl/>
          <w:lang w:eastAsia="zh-CN" w:bidi="fa-IR"/>
        </w:rPr>
      </w:pPr>
    </w:p>
    <w:p w14:paraId="3A1A1726" w14:textId="77777777" w:rsidR="00EB4851" w:rsidRPr="00921A55" w:rsidRDefault="00EB4851" w:rsidP="00673B21">
      <w:pPr>
        <w:spacing w:after="0" w:line="360" w:lineRule="auto"/>
        <w:jc w:val="both"/>
        <w:rPr>
          <w:rFonts w:ascii="Book Antiqua" w:hAnsi="Book Antiqua"/>
          <w:b/>
          <w:bCs/>
          <w:i/>
          <w:iCs/>
          <w:sz w:val="24"/>
        </w:rPr>
      </w:pPr>
      <w:r w:rsidRPr="00921A55">
        <w:rPr>
          <w:rFonts w:ascii="Book Antiqua" w:hAnsi="Book Antiqua"/>
          <w:b/>
          <w:bCs/>
          <w:i/>
          <w:iCs/>
          <w:sz w:val="24"/>
        </w:rPr>
        <w:lastRenderedPageBreak/>
        <w:t>Periodontal regeneration</w:t>
      </w:r>
    </w:p>
    <w:p w14:paraId="15F6F1E3" w14:textId="77777777" w:rsidR="00EB4851" w:rsidRPr="00921A55" w:rsidRDefault="00EB4851" w:rsidP="00673B21">
      <w:pPr>
        <w:spacing w:after="0" w:line="360" w:lineRule="auto"/>
        <w:jc w:val="both"/>
        <w:rPr>
          <w:rFonts w:ascii="Book Antiqua" w:hAnsi="Book Antiqua"/>
          <w:sz w:val="24"/>
        </w:rPr>
      </w:pPr>
      <w:r w:rsidRPr="00921A55">
        <w:rPr>
          <w:rFonts w:ascii="Book Antiqua" w:hAnsi="Book Antiqua"/>
          <w:sz w:val="24"/>
        </w:rPr>
        <w:t>Periodontal complications are one of the most actual side effects linked to the orthodontics. It can be found in various forms, from gingivitis to periodontitis, dehiscence, fenestrations, interdental fold, gingival recession or overgrowth, black triangles</w:t>
      </w:r>
      <w:r w:rsidRPr="00921A55">
        <w:rPr>
          <w:rFonts w:ascii="Book Antiqua" w:hAnsi="Book Antiqua"/>
          <w:noProof/>
          <w:sz w:val="24"/>
          <w:vertAlign w:val="superscript"/>
        </w:rPr>
        <w:t>[100]</w:t>
      </w:r>
      <w:r w:rsidR="006577E8" w:rsidRPr="00921A55">
        <w:rPr>
          <w:rFonts w:ascii="Book Antiqua" w:hAnsi="Book Antiqua"/>
          <w:sz w:val="24"/>
        </w:rPr>
        <w:t xml:space="preserve">. </w:t>
      </w:r>
      <w:r w:rsidRPr="00921A55">
        <w:rPr>
          <w:rFonts w:ascii="Book Antiqua" w:hAnsi="Book Antiqua"/>
          <w:sz w:val="24"/>
        </w:rPr>
        <w:t>Periodontal regeneration has been deﬁned as the formation of new cementum, alveolar bone, and a functional periodontal ligament on a previously diseased root surface</w:t>
      </w:r>
      <w:r w:rsidRPr="00921A55">
        <w:rPr>
          <w:rFonts w:ascii="Book Antiqua" w:hAnsi="Book Antiqua"/>
          <w:noProof/>
          <w:sz w:val="24"/>
          <w:vertAlign w:val="superscript"/>
        </w:rPr>
        <w:t>[106]</w:t>
      </w:r>
      <w:r w:rsidR="006577E8" w:rsidRPr="00921A55">
        <w:rPr>
          <w:rFonts w:ascii="Book Antiqua" w:hAnsi="Book Antiqua"/>
          <w:sz w:val="24"/>
        </w:rPr>
        <w:t xml:space="preserve">. </w:t>
      </w:r>
      <w:r w:rsidRPr="00921A55">
        <w:rPr>
          <w:rFonts w:ascii="Book Antiqua" w:hAnsi="Book Antiqua"/>
          <w:sz w:val="24"/>
        </w:rPr>
        <w:t>The current treatment approaches include the use of surgery, guided tissue regeneration</w:t>
      </w:r>
      <w:r w:rsidR="00985921" w:rsidRPr="00921A55">
        <w:rPr>
          <w:rFonts w:ascii="Book Antiqua" w:hAnsi="Book Antiqua" w:hint="eastAsia"/>
          <w:sz w:val="24"/>
          <w:lang w:eastAsia="zh-CN"/>
        </w:rPr>
        <w:t xml:space="preserve"> </w:t>
      </w:r>
      <w:r w:rsidRPr="00921A55">
        <w:rPr>
          <w:rFonts w:ascii="Book Antiqua" w:hAnsi="Book Antiqua"/>
          <w:sz w:val="24"/>
        </w:rPr>
        <w:t>(GTR), bone fillers and growth factors and application of bioactive molecules to induce regeneration</w:t>
      </w:r>
      <w:r w:rsidR="00985921" w:rsidRPr="00921A55">
        <w:rPr>
          <w:rFonts w:ascii="Book Antiqua" w:hAnsi="Book Antiqua"/>
          <w:noProof/>
          <w:sz w:val="24"/>
          <w:vertAlign w:val="superscript"/>
        </w:rPr>
        <w:t>[107,</w:t>
      </w:r>
      <w:r w:rsidRPr="00921A55">
        <w:rPr>
          <w:rFonts w:ascii="Book Antiqua" w:hAnsi="Book Antiqua"/>
          <w:noProof/>
          <w:sz w:val="24"/>
          <w:vertAlign w:val="superscript"/>
        </w:rPr>
        <w:t>108]</w:t>
      </w:r>
      <w:r w:rsidR="006577E8" w:rsidRPr="00921A55">
        <w:rPr>
          <w:rFonts w:ascii="Book Antiqua" w:hAnsi="Book Antiqua"/>
          <w:sz w:val="24"/>
        </w:rPr>
        <w:t xml:space="preserve">. </w:t>
      </w:r>
      <w:r w:rsidRPr="00921A55">
        <w:rPr>
          <w:rFonts w:ascii="Book Antiqua" w:hAnsi="Book Antiqua"/>
          <w:sz w:val="24"/>
        </w:rPr>
        <w:t>Based on the differential potential capability of SCs and their ability of renewal via mitosis</w:t>
      </w:r>
      <w:r w:rsidRPr="00921A55">
        <w:rPr>
          <w:rFonts w:ascii="Book Antiqua" w:hAnsi="Book Antiqua"/>
          <w:noProof/>
          <w:sz w:val="24"/>
          <w:vertAlign w:val="superscript"/>
        </w:rPr>
        <w:t>[109]</w:t>
      </w:r>
      <w:r w:rsidR="00316C67" w:rsidRPr="00921A55">
        <w:rPr>
          <w:rFonts w:ascii="Book Antiqua" w:hAnsi="Book Antiqua"/>
          <w:sz w:val="24"/>
        </w:rPr>
        <w:t xml:space="preserve">, </w:t>
      </w:r>
      <w:r w:rsidRPr="00921A55">
        <w:rPr>
          <w:rFonts w:ascii="Book Antiqua" w:hAnsi="Book Antiqua"/>
          <w:sz w:val="24"/>
        </w:rPr>
        <w:t>they have the quality to regenerate damaged tissues, hence they can be used for regeneration of periodontium.</w:t>
      </w:r>
    </w:p>
    <w:p w14:paraId="3DAA4637" w14:textId="77777777" w:rsidR="00316C67" w:rsidRPr="00921A55" w:rsidRDefault="00EB4851" w:rsidP="00985921">
      <w:pPr>
        <w:spacing w:after="0" w:line="360" w:lineRule="auto"/>
        <w:ind w:firstLineChars="100" w:firstLine="240"/>
        <w:jc w:val="both"/>
        <w:rPr>
          <w:rFonts w:ascii="Book Antiqua" w:hAnsi="Book Antiqua"/>
          <w:sz w:val="24"/>
        </w:rPr>
      </w:pPr>
      <w:r w:rsidRPr="00921A55">
        <w:rPr>
          <w:rFonts w:ascii="Book Antiqua" w:hAnsi="Book Antiqua"/>
          <w:sz w:val="24"/>
        </w:rPr>
        <w:t>Periodontal defects could be a challenging situation both pre and post orthodontic treatment. On one hand, because of the increasing number of adult patients seeking orthodontic treatment, encountering the periodontally involved patients may be a potential problem for every practitioner. It has been suggested that, by moving the teeth into infrabony defects, we can achieve the regeneration of the attachment apparatus</w:t>
      </w:r>
      <w:r w:rsidRPr="00921A55">
        <w:rPr>
          <w:rFonts w:ascii="Book Antiqua" w:hAnsi="Book Antiqua"/>
          <w:noProof/>
          <w:sz w:val="24"/>
          <w:vertAlign w:val="superscript"/>
        </w:rPr>
        <w:t>[110]</w:t>
      </w:r>
      <w:r w:rsidR="006577E8" w:rsidRPr="00921A55">
        <w:rPr>
          <w:rFonts w:ascii="Book Antiqua" w:hAnsi="Book Antiqua"/>
          <w:sz w:val="24"/>
        </w:rPr>
        <w:t xml:space="preserve">. </w:t>
      </w:r>
      <w:r w:rsidRPr="00921A55">
        <w:rPr>
          <w:rFonts w:ascii="Book Antiqua" w:hAnsi="Book Antiqua"/>
          <w:sz w:val="24"/>
        </w:rPr>
        <w:t xml:space="preserve">Accordingly with the combination of periodontal regeneration treatments such as GTR and </w:t>
      </w:r>
      <w:r w:rsidR="00985921" w:rsidRPr="00921A55">
        <w:rPr>
          <w:rFonts w:ascii="Book Antiqua" w:hAnsi="Book Antiqua"/>
          <w:sz w:val="24"/>
        </w:rPr>
        <w:t>OTM</w:t>
      </w:r>
      <w:r w:rsidRPr="00921A55">
        <w:rPr>
          <w:rFonts w:ascii="Book Antiqua" w:hAnsi="Book Antiqua"/>
          <w:sz w:val="24"/>
        </w:rPr>
        <w:t>, it might be possible to reduce infrabony defect and upgrade periodontal health</w:t>
      </w:r>
      <w:r w:rsidRPr="00921A55">
        <w:rPr>
          <w:rFonts w:ascii="Book Antiqua" w:hAnsi="Book Antiqua"/>
          <w:noProof/>
          <w:sz w:val="24"/>
          <w:vertAlign w:val="superscript"/>
        </w:rPr>
        <w:t>[111]</w:t>
      </w:r>
      <w:r w:rsidR="00316C67" w:rsidRPr="00921A55">
        <w:rPr>
          <w:rFonts w:ascii="Book Antiqua" w:hAnsi="Book Antiqua"/>
          <w:sz w:val="24"/>
        </w:rPr>
        <w:t xml:space="preserve">. </w:t>
      </w:r>
      <w:r w:rsidRPr="00921A55">
        <w:rPr>
          <w:rFonts w:ascii="Book Antiqua" w:hAnsi="Book Antiqua"/>
          <w:sz w:val="24"/>
        </w:rPr>
        <w:t>On the other hand, periodontal defects such as fenestration, dehiscence and attachment loss are among common complications of orthodontic treatments</w:t>
      </w:r>
      <w:r w:rsidRPr="00921A55">
        <w:rPr>
          <w:rFonts w:ascii="Book Antiqua" w:hAnsi="Book Antiqua"/>
          <w:noProof/>
          <w:sz w:val="24"/>
          <w:vertAlign w:val="superscript"/>
        </w:rPr>
        <w:t>[112]</w:t>
      </w:r>
      <w:r w:rsidR="00316C67" w:rsidRPr="00921A55">
        <w:rPr>
          <w:rFonts w:ascii="Book Antiqua" w:hAnsi="Book Antiqua"/>
          <w:sz w:val="24"/>
        </w:rPr>
        <w:t>.</w:t>
      </w:r>
    </w:p>
    <w:p w14:paraId="48548106" w14:textId="77777777" w:rsidR="00EB4851" w:rsidRPr="00921A55" w:rsidRDefault="00EB4851" w:rsidP="00985921">
      <w:pPr>
        <w:spacing w:after="0" w:line="360" w:lineRule="auto"/>
        <w:ind w:firstLineChars="100" w:firstLine="240"/>
        <w:jc w:val="both"/>
        <w:rPr>
          <w:rFonts w:ascii="Book Antiqua" w:hAnsi="Book Antiqua"/>
          <w:sz w:val="24"/>
        </w:rPr>
      </w:pPr>
      <w:r w:rsidRPr="00921A55">
        <w:rPr>
          <w:rFonts w:ascii="Book Antiqua" w:hAnsi="Book Antiqua"/>
          <w:sz w:val="24"/>
        </w:rPr>
        <w:t>Several reports on application of SCs for regeneration of periodontal tissues have been published. In a study, induced pluripotent SCs have been implanted into a mouse periodontal fenestration defect model with a silk ﬁbroin scaffold in combination with enamel matrix derivative gel. As a result, higher rate of cementum and alveolar bone formation was observed</w:t>
      </w:r>
      <w:r w:rsidRPr="00921A55">
        <w:rPr>
          <w:rFonts w:ascii="Book Antiqua" w:hAnsi="Book Antiqua"/>
          <w:noProof/>
          <w:sz w:val="24"/>
          <w:vertAlign w:val="superscript"/>
        </w:rPr>
        <w:t>[113]</w:t>
      </w:r>
      <w:r w:rsidR="00316C67" w:rsidRPr="00921A55">
        <w:rPr>
          <w:rFonts w:ascii="Book Antiqua" w:hAnsi="Book Antiqua"/>
          <w:sz w:val="24"/>
          <w:lang w:bidi="fa-IR"/>
        </w:rPr>
        <w:t xml:space="preserve">. </w:t>
      </w:r>
      <w:r w:rsidRPr="00921A55">
        <w:rPr>
          <w:rFonts w:ascii="Book Antiqua" w:hAnsi="Book Antiqua"/>
          <w:sz w:val="24"/>
          <w:lang w:bidi="fa-IR"/>
        </w:rPr>
        <w:t>Also,</w:t>
      </w:r>
      <w:r w:rsidRPr="00921A55">
        <w:rPr>
          <w:rFonts w:ascii="Book Antiqua" w:hAnsi="Book Antiqua"/>
          <w:sz w:val="24"/>
        </w:rPr>
        <w:t xml:space="preserve"> it has been shown that the bone marrow derived mesenchymal stem cells (BM-MSC)-treated wounds exhibited significantly accelerated wound closure, with increased re-epithelialization, cellularity, and angiogenesis</w:t>
      </w:r>
      <w:r w:rsidRPr="00921A55">
        <w:rPr>
          <w:rFonts w:ascii="Book Antiqua" w:hAnsi="Book Antiqua"/>
          <w:noProof/>
          <w:sz w:val="24"/>
          <w:vertAlign w:val="superscript"/>
        </w:rPr>
        <w:t>[114]</w:t>
      </w:r>
      <w:r w:rsidR="00316C67" w:rsidRPr="00921A55">
        <w:rPr>
          <w:rFonts w:ascii="Book Antiqua" w:hAnsi="Book Antiqua"/>
          <w:sz w:val="24"/>
        </w:rPr>
        <w:t xml:space="preserve">. </w:t>
      </w:r>
      <w:r w:rsidRPr="00921A55">
        <w:rPr>
          <w:rFonts w:ascii="Book Antiqua" w:hAnsi="Book Antiqua"/>
          <w:sz w:val="24"/>
        </w:rPr>
        <w:t xml:space="preserve">In another study conditioned medium (CM) obtained from PDLSCs were transplanted into a rat periodontal defect model and consequently PDLSC-CM enhanced periodontal regeneration by suppressing the </w:t>
      </w:r>
      <w:r w:rsidRPr="00921A55">
        <w:rPr>
          <w:rFonts w:ascii="Book Antiqua" w:hAnsi="Book Antiqua"/>
          <w:sz w:val="24"/>
        </w:rPr>
        <w:lastRenderedPageBreak/>
        <w:t>inflammatory response via TNF-a production</w:t>
      </w:r>
      <w:r w:rsidRPr="00921A55">
        <w:rPr>
          <w:rFonts w:ascii="Book Antiqua" w:hAnsi="Book Antiqua"/>
          <w:noProof/>
          <w:sz w:val="24"/>
          <w:vertAlign w:val="superscript"/>
        </w:rPr>
        <w:t>[115]</w:t>
      </w:r>
      <w:r w:rsidR="00316C67" w:rsidRPr="00921A55">
        <w:rPr>
          <w:rFonts w:ascii="Book Antiqua" w:hAnsi="Book Antiqua"/>
          <w:sz w:val="24"/>
        </w:rPr>
        <w:t xml:space="preserve">. </w:t>
      </w:r>
      <w:r w:rsidRPr="00921A55">
        <w:rPr>
          <w:rFonts w:ascii="Book Antiqua" w:hAnsi="Book Antiqua"/>
          <w:sz w:val="24"/>
        </w:rPr>
        <w:t>Incubation of induced PDLSCs with dentin non collagenous proteins in vivo revealed that cementum-like tissues formed along the chemical-conditioned root dentin surface, enhanced alkaline phosphatase (ALP) activity, increased matrix mineralization, and upregulated expression of mineralization-associated genes</w:t>
      </w:r>
      <w:r w:rsidRPr="00921A55">
        <w:rPr>
          <w:rFonts w:ascii="Book Antiqua" w:hAnsi="Book Antiqua"/>
          <w:noProof/>
          <w:sz w:val="24"/>
          <w:vertAlign w:val="superscript"/>
        </w:rPr>
        <w:t>[116]</w:t>
      </w:r>
      <w:r w:rsidR="00316C67" w:rsidRPr="00921A55">
        <w:rPr>
          <w:rFonts w:ascii="Book Antiqua" w:hAnsi="Book Antiqua"/>
          <w:sz w:val="24"/>
        </w:rPr>
        <w:t xml:space="preserve">. </w:t>
      </w:r>
      <w:r w:rsidRPr="00921A55">
        <w:rPr>
          <w:rFonts w:ascii="Book Antiqua" w:hAnsi="Book Antiqua"/>
          <w:sz w:val="24"/>
        </w:rPr>
        <w:t>One study has revealed that autologous PDLSCs obtained from extracted teeth of the miniature pigs which were transplanted into the surgically created periodontal defect areas were capable of regenerating periodontal tissues, leading to a favorable treatment for periodontitis</w:t>
      </w:r>
      <w:r w:rsidRPr="00921A55">
        <w:rPr>
          <w:rFonts w:ascii="Book Antiqua" w:hAnsi="Book Antiqua"/>
          <w:noProof/>
          <w:sz w:val="24"/>
          <w:vertAlign w:val="superscript"/>
        </w:rPr>
        <w:t>[117]</w:t>
      </w:r>
      <w:r w:rsidR="00316C67" w:rsidRPr="00921A55">
        <w:rPr>
          <w:rFonts w:ascii="Book Antiqua" w:hAnsi="Book Antiqua"/>
          <w:sz w:val="24"/>
        </w:rPr>
        <w:t xml:space="preserve">. </w:t>
      </w:r>
      <w:r w:rsidRPr="00921A55">
        <w:rPr>
          <w:rFonts w:ascii="Book Antiqua" w:hAnsi="Book Antiqua"/>
          <w:sz w:val="24"/>
        </w:rPr>
        <w:t>PDLSCs were delivered onto suitable collagen sponges and implanted into periodontal defects of immunodeficient nude rats in an in vivo study, as a result reformation of periodontal ligament–like tissue, collagen fibers, and elements of bone was observed</w:t>
      </w:r>
      <w:r w:rsidRPr="00921A55">
        <w:rPr>
          <w:rFonts w:ascii="Book Antiqua" w:hAnsi="Book Antiqua"/>
          <w:noProof/>
          <w:sz w:val="24"/>
          <w:vertAlign w:val="superscript"/>
        </w:rPr>
        <w:t>[118]</w:t>
      </w:r>
      <w:r w:rsidR="00316C67" w:rsidRPr="00921A55">
        <w:rPr>
          <w:rFonts w:ascii="Book Antiqua" w:hAnsi="Book Antiqua"/>
          <w:sz w:val="24"/>
        </w:rPr>
        <w:t xml:space="preserve">. </w:t>
      </w:r>
      <w:r w:rsidRPr="00921A55">
        <w:rPr>
          <w:rFonts w:ascii="Book Antiqua" w:hAnsi="Book Antiqua"/>
          <w:sz w:val="24"/>
        </w:rPr>
        <w:t>In another in vivo study, PDLSCs sheet were transferred to a miniature pig periodontitis model. Signiﬁcant periodontal tissue regeneration was achieved in both the autologous and the al</w:t>
      </w:r>
      <w:r w:rsidR="00316C67" w:rsidRPr="00921A55">
        <w:rPr>
          <w:rFonts w:ascii="Book Antiqua" w:hAnsi="Book Antiqua"/>
          <w:sz w:val="24"/>
        </w:rPr>
        <w:t>logeneic PDLSCs transplantation</w:t>
      </w:r>
      <w:r w:rsidRPr="00921A55">
        <w:rPr>
          <w:rFonts w:ascii="Book Antiqua" w:hAnsi="Book Antiqua"/>
          <w:noProof/>
          <w:sz w:val="24"/>
          <w:vertAlign w:val="superscript"/>
        </w:rPr>
        <w:t>[119]</w:t>
      </w:r>
      <w:r w:rsidR="00316C67" w:rsidRPr="00921A55">
        <w:rPr>
          <w:rFonts w:ascii="Book Antiqua" w:hAnsi="Book Antiqua"/>
          <w:sz w:val="24"/>
        </w:rPr>
        <w:t xml:space="preserve">. </w:t>
      </w:r>
      <w:r w:rsidRPr="00921A55">
        <w:rPr>
          <w:rFonts w:ascii="Book Antiqua" w:hAnsi="Book Antiqua"/>
          <w:sz w:val="24"/>
        </w:rPr>
        <w:t>Using amniotic membrane for transferring PDLSCs for periodontal regeneration in a rat periodontal model as a new method of transplantation is also being suggested in a study</w:t>
      </w:r>
      <w:r w:rsidRPr="00921A55">
        <w:rPr>
          <w:rFonts w:ascii="Book Antiqua" w:hAnsi="Book Antiqua"/>
          <w:noProof/>
          <w:sz w:val="24"/>
          <w:vertAlign w:val="superscript"/>
        </w:rPr>
        <w:t>[120]</w:t>
      </w:r>
      <w:r w:rsidRPr="00921A55">
        <w:rPr>
          <w:rFonts w:ascii="Book Antiqua" w:hAnsi="Book Antiqua"/>
          <w:sz w:val="24"/>
        </w:rPr>
        <w:t>.</w:t>
      </w:r>
    </w:p>
    <w:p w14:paraId="6CE6A33C" w14:textId="77777777" w:rsidR="00EB4851" w:rsidRPr="00921A55" w:rsidRDefault="00EB4851" w:rsidP="00985921">
      <w:pPr>
        <w:spacing w:after="0" w:line="360" w:lineRule="auto"/>
        <w:ind w:firstLineChars="100" w:firstLine="240"/>
        <w:jc w:val="both"/>
        <w:rPr>
          <w:rFonts w:ascii="Book Antiqua" w:hAnsi="Book Antiqua"/>
          <w:sz w:val="24"/>
          <w:lang w:eastAsia="zh-CN"/>
        </w:rPr>
      </w:pPr>
      <w:r w:rsidRPr="00921A55">
        <w:rPr>
          <w:rFonts w:ascii="Book Antiqua" w:hAnsi="Book Antiqua"/>
          <w:sz w:val="24"/>
        </w:rPr>
        <w:t>According to aforesaid studies, human adult PDLSCs are capable of regenerating elements of bone and collagen, since the periodontitis is a chronic disease, it may benefit from such stem cell based therapies</w:t>
      </w:r>
      <w:r w:rsidR="00985921" w:rsidRPr="00921A55">
        <w:rPr>
          <w:rFonts w:ascii="Book Antiqua" w:hAnsi="Book Antiqua"/>
          <w:noProof/>
          <w:sz w:val="24"/>
          <w:vertAlign w:val="superscript"/>
        </w:rPr>
        <w:t>[114,</w:t>
      </w:r>
      <w:r w:rsidRPr="00921A55">
        <w:rPr>
          <w:rFonts w:ascii="Book Antiqua" w:hAnsi="Book Antiqua"/>
          <w:noProof/>
          <w:sz w:val="24"/>
          <w:vertAlign w:val="superscript"/>
        </w:rPr>
        <w:t>117-119]</w:t>
      </w:r>
      <w:r w:rsidR="00316C67" w:rsidRPr="00921A55">
        <w:rPr>
          <w:rFonts w:ascii="Book Antiqua" w:hAnsi="Book Antiqua"/>
          <w:sz w:val="24"/>
        </w:rPr>
        <w:t xml:space="preserve">. </w:t>
      </w:r>
      <w:r w:rsidRPr="00921A55">
        <w:rPr>
          <w:rFonts w:ascii="Book Antiqua" w:hAnsi="Book Antiqua"/>
          <w:sz w:val="24"/>
        </w:rPr>
        <w:t xml:space="preserve">Thus the use of PDLSC transplantation in periodontal therapies can reduce treatment time and better outcomes followed by patient comfort, however, due to complex structure of periodontium, regeneration is a feasible and yet complicated procedure and may need pluripotent </w:t>
      </w:r>
      <w:r w:rsidR="00673B21" w:rsidRPr="00921A55">
        <w:rPr>
          <w:rFonts w:ascii="Book Antiqua" w:hAnsi="Book Antiqua"/>
          <w:sz w:val="24"/>
        </w:rPr>
        <w:t>SCs</w:t>
      </w:r>
      <w:r w:rsidRPr="00921A55">
        <w:rPr>
          <w:rFonts w:ascii="Book Antiqua" w:hAnsi="Book Antiqua"/>
          <w:sz w:val="24"/>
        </w:rPr>
        <w:t xml:space="preserve"> and more investigations.</w:t>
      </w:r>
    </w:p>
    <w:p w14:paraId="67112FC1" w14:textId="77777777" w:rsidR="00985921" w:rsidRPr="00921A55" w:rsidRDefault="00985921" w:rsidP="00985921">
      <w:pPr>
        <w:spacing w:after="0" w:line="360" w:lineRule="auto"/>
        <w:ind w:firstLineChars="100" w:firstLine="240"/>
        <w:jc w:val="both"/>
        <w:rPr>
          <w:rFonts w:ascii="Book Antiqua" w:hAnsi="Book Antiqua"/>
          <w:sz w:val="24"/>
          <w:lang w:eastAsia="zh-CN"/>
        </w:rPr>
      </w:pPr>
    </w:p>
    <w:p w14:paraId="1961DBCD" w14:textId="77777777" w:rsidR="00EB4851" w:rsidRPr="00921A55" w:rsidRDefault="00EB4851" w:rsidP="00673B21">
      <w:pPr>
        <w:spacing w:after="0" w:line="360" w:lineRule="auto"/>
        <w:jc w:val="both"/>
        <w:rPr>
          <w:rFonts w:ascii="Book Antiqua" w:hAnsi="Book Antiqua"/>
          <w:b/>
          <w:bCs/>
          <w:i/>
          <w:iCs/>
          <w:sz w:val="24"/>
        </w:rPr>
      </w:pPr>
      <w:r w:rsidRPr="00921A55">
        <w:rPr>
          <w:rFonts w:ascii="Book Antiqua" w:hAnsi="Book Antiqua"/>
          <w:b/>
          <w:bCs/>
          <w:i/>
          <w:iCs/>
          <w:sz w:val="24"/>
        </w:rPr>
        <w:t xml:space="preserve">Accelerated </w:t>
      </w:r>
      <w:r w:rsidR="00985921" w:rsidRPr="00921A55">
        <w:rPr>
          <w:rFonts w:ascii="Book Antiqua" w:hAnsi="Book Antiqua"/>
          <w:b/>
          <w:i/>
          <w:sz w:val="24"/>
        </w:rPr>
        <w:t>OTM</w:t>
      </w:r>
    </w:p>
    <w:p w14:paraId="5A3A1566" w14:textId="77777777" w:rsidR="00EB4851" w:rsidRPr="00921A55" w:rsidRDefault="00EB4851" w:rsidP="00673B21">
      <w:pPr>
        <w:spacing w:after="0" w:line="360" w:lineRule="auto"/>
        <w:jc w:val="both"/>
        <w:rPr>
          <w:rFonts w:ascii="Book Antiqua" w:hAnsi="Book Antiqua"/>
          <w:sz w:val="24"/>
          <w:rtl/>
          <w:lang w:bidi="fa-IR"/>
        </w:rPr>
      </w:pPr>
      <w:r w:rsidRPr="00921A55">
        <w:rPr>
          <w:rFonts w:ascii="Book Antiqua" w:hAnsi="Book Antiqua"/>
          <w:sz w:val="24"/>
        </w:rPr>
        <w:t>OTM is achieved by the remodeling of periodontal ligament (PDL) and alveolar bone in response to mechanical loading</w:t>
      </w:r>
      <w:r w:rsidR="00707A1C" w:rsidRPr="00921A55">
        <w:rPr>
          <w:rFonts w:ascii="Book Antiqua" w:hAnsi="Book Antiqua"/>
          <w:noProof/>
          <w:sz w:val="24"/>
          <w:vertAlign w:val="superscript"/>
        </w:rPr>
        <w:t>[121,</w:t>
      </w:r>
      <w:r w:rsidRPr="00921A55">
        <w:rPr>
          <w:rFonts w:ascii="Book Antiqua" w:hAnsi="Book Antiqua"/>
          <w:noProof/>
          <w:sz w:val="24"/>
          <w:vertAlign w:val="superscript"/>
        </w:rPr>
        <w:t>122]</w:t>
      </w:r>
      <w:r w:rsidR="00316C67" w:rsidRPr="00921A55">
        <w:rPr>
          <w:rFonts w:ascii="Book Antiqua" w:hAnsi="Book Antiqua"/>
          <w:sz w:val="24"/>
        </w:rPr>
        <w:t xml:space="preserve">. </w:t>
      </w:r>
      <w:r w:rsidRPr="00921A55">
        <w:rPr>
          <w:rFonts w:ascii="Book Antiqua" w:hAnsi="Book Antiqua"/>
          <w:sz w:val="24"/>
        </w:rPr>
        <w:t>The initiating inflammatory event at compression sites is caused by constriction of the PDL microvasculature, resulting in a focal necrosis, followed by recruiting of osteoclasts from the adjacent marrow spaces</w:t>
      </w:r>
      <w:r w:rsidRPr="00921A55">
        <w:rPr>
          <w:rFonts w:ascii="Book Antiqua" w:hAnsi="Book Antiqua"/>
          <w:noProof/>
          <w:sz w:val="24"/>
          <w:vertAlign w:val="superscript"/>
        </w:rPr>
        <w:t>[123]</w:t>
      </w:r>
      <w:r w:rsidR="00316C67" w:rsidRPr="00921A55">
        <w:rPr>
          <w:rFonts w:ascii="Book Antiqua" w:hAnsi="Book Antiqua"/>
          <w:sz w:val="24"/>
        </w:rPr>
        <w:t xml:space="preserve">. </w:t>
      </w:r>
      <w:r w:rsidRPr="00921A55">
        <w:rPr>
          <w:rFonts w:ascii="Book Antiqua" w:hAnsi="Book Antiqua"/>
          <w:sz w:val="24"/>
        </w:rPr>
        <w:t>These osteoclasts are mostly derived from hematopoietic SCs</w:t>
      </w:r>
      <w:r w:rsidRPr="00921A55">
        <w:rPr>
          <w:rFonts w:ascii="Book Antiqua" w:hAnsi="Book Antiqua"/>
          <w:noProof/>
          <w:sz w:val="24"/>
          <w:vertAlign w:val="superscript"/>
        </w:rPr>
        <w:t>[124]</w:t>
      </w:r>
      <w:r w:rsidR="00316C67" w:rsidRPr="00921A55">
        <w:rPr>
          <w:rFonts w:ascii="Book Antiqua" w:hAnsi="Book Antiqua"/>
          <w:sz w:val="24"/>
        </w:rPr>
        <w:t xml:space="preserve">. </w:t>
      </w:r>
      <w:r w:rsidRPr="00921A55">
        <w:rPr>
          <w:rFonts w:ascii="Book Antiqua" w:hAnsi="Book Antiqua"/>
          <w:sz w:val="24"/>
        </w:rPr>
        <w:t>Hence, SCs could be used to accelerate OTM by providing progenitor cells.</w:t>
      </w:r>
    </w:p>
    <w:p w14:paraId="0153C04D" w14:textId="77777777" w:rsidR="00316C67" w:rsidRPr="00921A55" w:rsidRDefault="00EB4851" w:rsidP="00707A1C">
      <w:pPr>
        <w:spacing w:after="0" w:line="360" w:lineRule="auto"/>
        <w:ind w:firstLineChars="100" w:firstLine="240"/>
        <w:jc w:val="both"/>
        <w:rPr>
          <w:rFonts w:ascii="Book Antiqua" w:hAnsi="Book Antiqua"/>
          <w:sz w:val="24"/>
        </w:rPr>
      </w:pPr>
      <w:r w:rsidRPr="00921A55">
        <w:rPr>
          <w:rFonts w:ascii="Book Antiqua" w:hAnsi="Book Antiqua"/>
          <w:sz w:val="24"/>
        </w:rPr>
        <w:lastRenderedPageBreak/>
        <w:t>The development of new methods to accelerate OTM has been sought by clinicians as a way to shorten treatment times, reduce adverse effects such as pain, discomfort, dental caries, and periodontal diseases, and minimize iatrogenic damages such as root resorption and the subsequent development of non-vital teeth</w:t>
      </w:r>
      <w:r w:rsidRPr="00921A55">
        <w:rPr>
          <w:rFonts w:ascii="Book Antiqua" w:hAnsi="Book Antiqua"/>
          <w:noProof/>
          <w:sz w:val="24"/>
          <w:vertAlign w:val="superscript"/>
        </w:rPr>
        <w:t>[125]</w:t>
      </w:r>
      <w:r w:rsidR="00316C67" w:rsidRPr="00921A55">
        <w:rPr>
          <w:rFonts w:ascii="Book Antiqua" w:hAnsi="Book Antiqua"/>
          <w:sz w:val="24"/>
        </w:rPr>
        <w:t xml:space="preserve">. </w:t>
      </w:r>
      <w:r w:rsidRPr="00921A55">
        <w:rPr>
          <w:rFonts w:ascii="Book Antiqua" w:hAnsi="Book Antiqua"/>
          <w:sz w:val="24"/>
        </w:rPr>
        <w:t>There are surgical methods like surgically-facilitated orthodontic therapy or corticotomy</w:t>
      </w:r>
      <w:r w:rsidRPr="00921A55">
        <w:rPr>
          <w:rFonts w:ascii="Book Antiqua" w:hAnsi="Book Antiqua"/>
          <w:noProof/>
          <w:sz w:val="24"/>
          <w:vertAlign w:val="superscript"/>
        </w:rPr>
        <w:t>[126]</w:t>
      </w:r>
      <w:r w:rsidR="00316C67" w:rsidRPr="00921A55">
        <w:rPr>
          <w:rFonts w:ascii="Book Antiqua" w:hAnsi="Book Antiqua"/>
          <w:sz w:val="24"/>
        </w:rPr>
        <w:t xml:space="preserve">, </w:t>
      </w:r>
      <w:r w:rsidRPr="00921A55">
        <w:rPr>
          <w:rFonts w:ascii="Book Antiqua" w:hAnsi="Book Antiqua"/>
          <w:sz w:val="24"/>
        </w:rPr>
        <w:t>periodontally accelerated osteogenic orthodontics</w:t>
      </w:r>
      <w:r w:rsidRPr="00921A55">
        <w:rPr>
          <w:rFonts w:ascii="Book Antiqua" w:hAnsi="Book Antiqua"/>
          <w:noProof/>
          <w:sz w:val="24"/>
          <w:vertAlign w:val="superscript"/>
        </w:rPr>
        <w:t>[127]</w:t>
      </w:r>
      <w:r w:rsidRPr="00921A55">
        <w:rPr>
          <w:rFonts w:ascii="Book Antiqua" w:hAnsi="Book Antiqua"/>
          <w:sz w:val="24"/>
        </w:rPr>
        <w:t xml:space="preserve"> and some nonsurgical procedures such as systemic/local administration of chemical substances like epidermal growth factor, parathyroid hormone, 1,25-dihydroxyvitamin d 3, osteocalcin and prostaglandins, resonance vibration, static or pulsed magnetic field, low-intensity laser irradiation therapy</w:t>
      </w:r>
      <w:r w:rsidRPr="00921A55">
        <w:rPr>
          <w:rFonts w:ascii="Book Antiqua" w:hAnsi="Book Antiqua"/>
          <w:noProof/>
          <w:sz w:val="24"/>
          <w:vertAlign w:val="superscript"/>
        </w:rPr>
        <w:t>[128]</w:t>
      </w:r>
      <w:r w:rsidR="00316C67" w:rsidRPr="00921A55">
        <w:rPr>
          <w:rFonts w:ascii="Book Antiqua" w:hAnsi="Book Antiqua"/>
          <w:sz w:val="24"/>
        </w:rPr>
        <w:t>.</w:t>
      </w:r>
    </w:p>
    <w:p w14:paraId="05050013" w14:textId="77777777" w:rsidR="00EB4851" w:rsidRPr="00921A55" w:rsidRDefault="00EB4851" w:rsidP="00707A1C">
      <w:pPr>
        <w:spacing w:after="0" w:line="360" w:lineRule="auto"/>
        <w:ind w:firstLineChars="100" w:firstLine="240"/>
        <w:jc w:val="both"/>
        <w:rPr>
          <w:rFonts w:ascii="Book Antiqua" w:hAnsi="Book Antiqua"/>
          <w:sz w:val="24"/>
          <w:lang w:eastAsia="zh-CN"/>
        </w:rPr>
      </w:pPr>
      <w:r w:rsidRPr="00921A55">
        <w:rPr>
          <w:rFonts w:ascii="Book Antiqua" w:hAnsi="Book Antiqua"/>
          <w:sz w:val="24"/>
        </w:rPr>
        <w:t>In a study, increased PDL progenitor cells with suppressed expression of type I collagen (Col-I) were observed during orthodontic force application, whilst after force withdrawal they</w:t>
      </w:r>
      <w:r w:rsidRPr="00921A55">
        <w:rPr>
          <w:rFonts w:ascii="Book Antiqua" w:hAnsi="Book Antiqua"/>
          <w:sz w:val="24"/>
          <w:rtl/>
          <w:lang w:bidi="fa-IR"/>
        </w:rPr>
        <w:t xml:space="preserve"> </w:t>
      </w:r>
      <w:r w:rsidRPr="00921A55">
        <w:rPr>
          <w:rFonts w:ascii="Book Antiqua" w:hAnsi="Book Antiqua"/>
          <w:sz w:val="24"/>
        </w:rPr>
        <w:t>increase in</w:t>
      </w:r>
      <w:r w:rsidRPr="00921A55">
        <w:rPr>
          <w:rFonts w:ascii="Book Antiqua" w:hAnsi="Book Antiqua"/>
          <w:sz w:val="24"/>
          <w:rtl/>
          <w:lang w:bidi="fa-IR"/>
        </w:rPr>
        <w:t xml:space="preserve"> </w:t>
      </w:r>
      <w:r w:rsidRPr="00921A55">
        <w:rPr>
          <w:rFonts w:ascii="Book Antiqua" w:hAnsi="Book Antiqua"/>
          <w:sz w:val="24"/>
        </w:rPr>
        <w:t xml:space="preserve">Col-I expression, which suggests that PDLSCs are able to respond to orthodontic mechanical forces </w:t>
      </w:r>
      <w:r w:rsidR="00316C67" w:rsidRPr="00921A55">
        <w:rPr>
          <w:rFonts w:ascii="Book Antiqua" w:hAnsi="Book Antiqua"/>
          <w:sz w:val="24"/>
        </w:rPr>
        <w:t>with suppressed</w:t>
      </w:r>
      <w:r w:rsidRPr="00921A55">
        <w:rPr>
          <w:rFonts w:ascii="Book Antiqua" w:hAnsi="Book Antiqua"/>
          <w:sz w:val="24"/>
        </w:rPr>
        <w:t xml:space="preserve"> collagen expression</w:t>
      </w:r>
      <w:r w:rsidRPr="00921A55">
        <w:rPr>
          <w:rFonts w:ascii="Book Antiqua" w:hAnsi="Book Antiqua"/>
          <w:noProof/>
          <w:sz w:val="24"/>
          <w:vertAlign w:val="superscript"/>
        </w:rPr>
        <w:t>[129]</w:t>
      </w:r>
      <w:r w:rsidR="00316C67" w:rsidRPr="00921A55">
        <w:rPr>
          <w:rFonts w:ascii="Book Antiqua" w:hAnsi="Book Antiqua"/>
          <w:sz w:val="24"/>
        </w:rPr>
        <w:t xml:space="preserve">. </w:t>
      </w:r>
      <w:r w:rsidRPr="00921A55">
        <w:rPr>
          <w:rFonts w:ascii="Book Antiqua" w:hAnsi="Book Antiqua"/>
          <w:sz w:val="24"/>
        </w:rPr>
        <w:t>This ability of SCs could be used to accelerate OTM in response to orthodontic forces. When orthodontic force is applied, tooth movement is hindered until the necrosis is removed, leading to the clinical manifestation of a delay period. Hypothetically, transplantation of SCs in pressure sites may speed up the process, resulting in accelerated OTM.</w:t>
      </w:r>
    </w:p>
    <w:p w14:paraId="2BE091ED" w14:textId="77777777" w:rsidR="00707A1C" w:rsidRPr="00921A55" w:rsidRDefault="00707A1C" w:rsidP="00707A1C">
      <w:pPr>
        <w:spacing w:after="0" w:line="360" w:lineRule="auto"/>
        <w:ind w:firstLineChars="100" w:firstLine="240"/>
        <w:jc w:val="both"/>
        <w:rPr>
          <w:rFonts w:ascii="Book Antiqua" w:hAnsi="Book Antiqua"/>
          <w:sz w:val="24"/>
          <w:lang w:eastAsia="zh-CN"/>
        </w:rPr>
      </w:pPr>
    </w:p>
    <w:p w14:paraId="614AF8D6" w14:textId="77777777" w:rsidR="00EB4851" w:rsidRPr="00921A55" w:rsidRDefault="00985921" w:rsidP="00673B21">
      <w:pPr>
        <w:spacing w:after="0" w:line="360" w:lineRule="auto"/>
        <w:jc w:val="both"/>
        <w:rPr>
          <w:rFonts w:ascii="Book Antiqua" w:hAnsi="Book Antiqua"/>
          <w:b/>
          <w:bCs/>
          <w:i/>
          <w:iCs/>
          <w:sz w:val="24"/>
        </w:rPr>
      </w:pPr>
      <w:r w:rsidRPr="00921A55">
        <w:rPr>
          <w:rFonts w:ascii="Book Antiqua" w:hAnsi="Book Antiqua"/>
          <w:b/>
          <w:i/>
          <w:sz w:val="24"/>
        </w:rPr>
        <w:t>ERR</w:t>
      </w:r>
    </w:p>
    <w:p w14:paraId="14390C17" w14:textId="77777777" w:rsidR="00EB4851" w:rsidRPr="00921A55" w:rsidRDefault="00EB4851" w:rsidP="00673B21">
      <w:pPr>
        <w:spacing w:after="0" w:line="360" w:lineRule="auto"/>
        <w:jc w:val="both"/>
        <w:rPr>
          <w:rFonts w:ascii="Book Antiqua" w:hAnsi="Book Antiqua"/>
          <w:sz w:val="24"/>
        </w:rPr>
      </w:pPr>
      <w:r w:rsidRPr="00921A55">
        <w:rPr>
          <w:rFonts w:ascii="Book Antiqua" w:hAnsi="Book Antiqua"/>
          <w:sz w:val="24"/>
        </w:rPr>
        <w:t>ERR is a common and unfavorable side effect of orthodontic treatment</w:t>
      </w:r>
      <w:r w:rsidR="00707A1C" w:rsidRPr="00921A55">
        <w:rPr>
          <w:rFonts w:ascii="Book Antiqua" w:hAnsi="Book Antiqua"/>
          <w:noProof/>
          <w:sz w:val="24"/>
          <w:vertAlign w:val="superscript"/>
        </w:rPr>
        <w:t>[130,</w:t>
      </w:r>
      <w:r w:rsidRPr="00921A55">
        <w:rPr>
          <w:rFonts w:ascii="Book Antiqua" w:hAnsi="Book Antiqua"/>
          <w:noProof/>
          <w:sz w:val="24"/>
          <w:vertAlign w:val="superscript"/>
        </w:rPr>
        <w:t>131]</w:t>
      </w:r>
      <w:r w:rsidR="00316C67" w:rsidRPr="00921A55">
        <w:rPr>
          <w:rFonts w:ascii="Book Antiqua" w:hAnsi="Book Antiqua"/>
          <w:sz w:val="24"/>
        </w:rPr>
        <w:t xml:space="preserve">, </w:t>
      </w:r>
      <w:r w:rsidRPr="00921A55">
        <w:rPr>
          <w:rFonts w:ascii="Book Antiqua" w:hAnsi="Book Antiqua"/>
          <w:sz w:val="24"/>
        </w:rPr>
        <w:t>which any specialist may encounter. Many factors seems to be</w:t>
      </w:r>
      <w:r w:rsidRPr="00921A55">
        <w:rPr>
          <w:rFonts w:ascii="Book Antiqua" w:hAnsi="Book Antiqua"/>
          <w:sz w:val="24"/>
          <w:rtl/>
          <w:lang w:bidi="fa-IR"/>
        </w:rPr>
        <w:t xml:space="preserve"> </w:t>
      </w:r>
      <w:r w:rsidRPr="00921A55">
        <w:rPr>
          <w:rFonts w:ascii="Book Antiqua" w:hAnsi="Book Antiqua"/>
          <w:sz w:val="24"/>
        </w:rPr>
        <w:t>involved in ERR such as genetics, individual biological variability, age, sex, and orthodontic forces and treatment duration</w:t>
      </w:r>
      <w:r w:rsidR="00707A1C" w:rsidRPr="00921A55">
        <w:rPr>
          <w:rFonts w:ascii="Book Antiqua" w:hAnsi="Book Antiqua"/>
          <w:noProof/>
          <w:sz w:val="24"/>
          <w:vertAlign w:val="superscript"/>
        </w:rPr>
        <w:t>[132,</w:t>
      </w:r>
      <w:r w:rsidRPr="00921A55">
        <w:rPr>
          <w:rFonts w:ascii="Book Antiqua" w:hAnsi="Book Antiqua"/>
          <w:noProof/>
          <w:sz w:val="24"/>
          <w:vertAlign w:val="superscript"/>
        </w:rPr>
        <w:t>133]</w:t>
      </w:r>
      <w:r w:rsidR="00316C67" w:rsidRPr="00921A55">
        <w:rPr>
          <w:rFonts w:ascii="Book Antiqua" w:hAnsi="Book Antiqua"/>
          <w:sz w:val="24"/>
        </w:rPr>
        <w:t xml:space="preserve">. </w:t>
      </w:r>
      <w:r w:rsidRPr="00921A55">
        <w:rPr>
          <w:rFonts w:ascii="Book Antiqua" w:hAnsi="Book Antiqua"/>
          <w:sz w:val="24"/>
        </w:rPr>
        <w:t>Orthodontic forces yet seem to be the main etiologic factors. ERR may lead to loss of tooth structure such as cementum and in more advanced stages, dentin, however no specific treatment has been introduced so far. One possible treatment modality could be regeneration of resorbed roots by application SCs and tissue engineering.</w:t>
      </w:r>
    </w:p>
    <w:p w14:paraId="6B917E28" w14:textId="77777777" w:rsidR="00EB4851" w:rsidRPr="00921A55" w:rsidRDefault="00EB4851" w:rsidP="00707A1C">
      <w:pPr>
        <w:spacing w:after="0" w:line="360" w:lineRule="auto"/>
        <w:ind w:firstLineChars="100" w:firstLine="240"/>
        <w:jc w:val="both"/>
        <w:rPr>
          <w:rFonts w:ascii="Book Antiqua" w:hAnsi="Book Antiqua"/>
          <w:sz w:val="24"/>
        </w:rPr>
      </w:pPr>
      <w:r w:rsidRPr="00921A55">
        <w:rPr>
          <w:rFonts w:ascii="Book Antiqua" w:hAnsi="Book Antiqua"/>
          <w:sz w:val="24"/>
        </w:rPr>
        <w:t xml:space="preserve">In severe cases ERR may cause poor prognosis of tooth, resulting in tooth loss. Regeneration of these lesions increases the longevity of tooth and may play an important role in facilitating the treatment. In a study designed to induce de novo </w:t>
      </w:r>
      <w:r w:rsidRPr="00921A55">
        <w:rPr>
          <w:rFonts w:ascii="Book Antiqua" w:hAnsi="Book Antiqua"/>
          <w:sz w:val="24"/>
        </w:rPr>
        <w:lastRenderedPageBreak/>
        <w:t>cementum formation by SC therapy, MSCs driven from periodontal ligament in in vivo transplantation were able to form cellular cementum-like hard tissue containing embedded osteocalcin-positive cells</w:t>
      </w:r>
      <w:r w:rsidRPr="00921A55">
        <w:rPr>
          <w:rFonts w:ascii="Book Antiqua" w:hAnsi="Book Antiqua"/>
          <w:noProof/>
          <w:sz w:val="24"/>
          <w:vertAlign w:val="superscript"/>
        </w:rPr>
        <w:t>[134]</w:t>
      </w:r>
      <w:r w:rsidR="00316C67" w:rsidRPr="00921A55">
        <w:rPr>
          <w:rStyle w:val="CommentReference"/>
          <w:rFonts w:ascii="Book Antiqua" w:hAnsi="Book Antiqua"/>
          <w:sz w:val="24"/>
          <w:szCs w:val="24"/>
        </w:rPr>
        <w:t xml:space="preserve">. </w:t>
      </w:r>
      <w:r w:rsidRPr="00921A55">
        <w:rPr>
          <w:rFonts w:ascii="Book Antiqua" w:hAnsi="Book Antiqua"/>
          <w:sz w:val="24"/>
        </w:rPr>
        <w:t>According to studies in which the whole tooth structure has been bioengineered and transplanted into Rodent</w:t>
      </w:r>
      <w:r w:rsidRPr="00921A55">
        <w:rPr>
          <w:rFonts w:ascii="Book Antiqua" w:hAnsi="Book Antiqua"/>
          <w:noProof/>
          <w:sz w:val="24"/>
          <w:vertAlign w:val="superscript"/>
        </w:rPr>
        <w:t>[135</w:t>
      </w:r>
      <w:r w:rsidR="00707A1C" w:rsidRPr="00921A55">
        <w:rPr>
          <w:rFonts w:ascii="Book Antiqua" w:hAnsi="Book Antiqua"/>
          <w:noProof/>
          <w:sz w:val="24"/>
          <w:vertAlign w:val="superscript"/>
        </w:rPr>
        <w:t>,</w:t>
      </w:r>
      <w:r w:rsidRPr="00921A55">
        <w:rPr>
          <w:rFonts w:ascii="Book Antiqua" w:hAnsi="Book Antiqua"/>
          <w:noProof/>
          <w:sz w:val="24"/>
          <w:vertAlign w:val="superscript"/>
        </w:rPr>
        <w:t>136]</w:t>
      </w:r>
      <w:r w:rsidR="00316C67" w:rsidRPr="00921A55">
        <w:rPr>
          <w:rFonts w:ascii="Book Antiqua" w:hAnsi="Book Antiqua"/>
          <w:noProof/>
          <w:sz w:val="24"/>
          <w:vertAlign w:val="superscript"/>
        </w:rPr>
        <w:t xml:space="preserve"> </w:t>
      </w:r>
      <w:r w:rsidRPr="00921A55">
        <w:rPr>
          <w:rFonts w:ascii="Book Antiqua" w:hAnsi="Book Antiqua"/>
          <w:sz w:val="24"/>
          <w:lang w:bidi="fa-IR"/>
        </w:rPr>
        <w:t>and beagle dogs</w:t>
      </w:r>
      <w:r w:rsidRPr="00921A55">
        <w:rPr>
          <w:rFonts w:ascii="Book Antiqua" w:hAnsi="Book Antiqua"/>
          <w:noProof/>
          <w:sz w:val="24"/>
          <w:vertAlign w:val="superscript"/>
          <w:lang w:bidi="fa-IR"/>
        </w:rPr>
        <w:t>[137]</w:t>
      </w:r>
      <w:r w:rsidRPr="00921A55">
        <w:rPr>
          <w:rFonts w:ascii="Book Antiqua" w:hAnsi="Book Antiqua"/>
          <w:sz w:val="24"/>
        </w:rPr>
        <w:t xml:space="preserve"> models, it might be possible to regenerate the damaged tooth structure such as dentin and cementum and in the future to </w:t>
      </w:r>
      <w:r w:rsidRPr="00921A55">
        <w:rPr>
          <w:rFonts w:ascii="Book Antiqua" w:hAnsi="Book Antiqua"/>
          <w:sz w:val="24"/>
          <w:lang w:bidi="fa-IR"/>
        </w:rPr>
        <w:t>achieve a bioengineered functional human tooth structure.</w:t>
      </w:r>
    </w:p>
    <w:p w14:paraId="47A1C063" w14:textId="77777777" w:rsidR="00EB4851" w:rsidRPr="00921A55" w:rsidRDefault="00EB4851" w:rsidP="00707A1C">
      <w:pPr>
        <w:spacing w:after="0" w:line="360" w:lineRule="auto"/>
        <w:ind w:firstLineChars="100" w:firstLine="240"/>
        <w:jc w:val="both"/>
        <w:rPr>
          <w:rFonts w:ascii="Book Antiqua" w:hAnsi="Book Antiqua"/>
          <w:sz w:val="24"/>
        </w:rPr>
      </w:pPr>
      <w:r w:rsidRPr="00921A55">
        <w:rPr>
          <w:rFonts w:ascii="Book Antiqua" w:hAnsi="Book Antiqua"/>
          <w:sz w:val="24"/>
        </w:rPr>
        <w:t>Although it seems that there is a long way until regeneration of the teeth materials, cementogenesis and regeneration of dental structures through stem cell based therapies could be anticipated.</w:t>
      </w:r>
    </w:p>
    <w:p w14:paraId="235E798C" w14:textId="77777777" w:rsidR="00EB4851" w:rsidRPr="00921A55" w:rsidRDefault="00EB4851" w:rsidP="00673B21">
      <w:pPr>
        <w:spacing w:after="0" w:line="360" w:lineRule="auto"/>
        <w:jc w:val="both"/>
        <w:rPr>
          <w:rFonts w:ascii="Book Antiqua" w:hAnsi="Book Antiqua"/>
          <w:sz w:val="24"/>
        </w:rPr>
      </w:pPr>
    </w:p>
    <w:p w14:paraId="7A69B2B1" w14:textId="77777777" w:rsidR="00EB4851" w:rsidRPr="00921A55" w:rsidRDefault="00707A1C" w:rsidP="00673B21">
      <w:pPr>
        <w:spacing w:after="0" w:line="360" w:lineRule="auto"/>
        <w:jc w:val="both"/>
        <w:rPr>
          <w:rFonts w:ascii="Book Antiqua" w:hAnsi="Book Antiqua"/>
          <w:b/>
          <w:bCs/>
          <w:sz w:val="24"/>
        </w:rPr>
      </w:pPr>
      <w:r w:rsidRPr="00921A55">
        <w:rPr>
          <w:rFonts w:ascii="Book Antiqua" w:hAnsi="Book Antiqua"/>
          <w:b/>
          <w:bCs/>
          <w:sz w:val="24"/>
        </w:rPr>
        <w:t>CONCLUSION</w:t>
      </w:r>
    </w:p>
    <w:p w14:paraId="43F93167" w14:textId="77777777" w:rsidR="00EB4851" w:rsidRPr="00921A55" w:rsidRDefault="00EB4851" w:rsidP="00673B21">
      <w:pPr>
        <w:spacing w:after="0" w:line="360" w:lineRule="auto"/>
        <w:jc w:val="both"/>
        <w:rPr>
          <w:rFonts w:ascii="Book Antiqua" w:hAnsi="Book Antiqua"/>
          <w:sz w:val="24"/>
        </w:rPr>
      </w:pPr>
      <w:r w:rsidRPr="00921A55">
        <w:rPr>
          <w:rFonts w:ascii="Book Antiqua" w:hAnsi="Book Antiqua"/>
          <w:sz w:val="24"/>
        </w:rPr>
        <w:t>The current review showed application of SCs alone or in conjugation with bone scaffold or growth factors in surgical correction of dentofacial deformities, TMJ defects, and alveolar bone lesions. Recent studies show that SCs could improve treatment results and reduce treatment duration. Use of SCs is associated with accelerated healing and less morbidity compared to current surgical approached. Also, SCs could be used in DO surgeries and RME to increase consolidation rate and reduce relapse.</w:t>
      </w:r>
    </w:p>
    <w:p w14:paraId="49E9150F" w14:textId="77777777" w:rsidR="00EB4851" w:rsidRPr="00921A55" w:rsidRDefault="00EB4851" w:rsidP="00707A1C">
      <w:pPr>
        <w:spacing w:after="0" w:line="360" w:lineRule="auto"/>
        <w:ind w:firstLineChars="100" w:firstLine="240"/>
        <w:jc w:val="both"/>
        <w:rPr>
          <w:rFonts w:ascii="Book Antiqua" w:hAnsi="Book Antiqua"/>
          <w:sz w:val="24"/>
        </w:rPr>
      </w:pPr>
      <w:r w:rsidRPr="00921A55">
        <w:rPr>
          <w:rFonts w:ascii="Book Antiqua" w:hAnsi="Book Antiqua"/>
          <w:sz w:val="24"/>
        </w:rPr>
        <w:t>The contemporary evidence reveals feasibility of use of SCs for accelerating OTM, regenerating resorbed roots, expanding limitations of OTM while preserving periodontal health. In addition, SCs could be used for regeneration of periodontal tissues both pre and post OTM. In vivo studies are required to assess the possibility of such interventions.</w:t>
      </w:r>
    </w:p>
    <w:p w14:paraId="0DD9B5B9" w14:textId="77777777" w:rsidR="00EB4851" w:rsidRPr="00921A55" w:rsidRDefault="00EB4851" w:rsidP="00673B21">
      <w:pPr>
        <w:spacing w:after="0" w:line="360" w:lineRule="auto"/>
        <w:jc w:val="both"/>
        <w:rPr>
          <w:rFonts w:ascii="Book Antiqua" w:hAnsi="Book Antiqua"/>
          <w:sz w:val="24"/>
        </w:rPr>
      </w:pPr>
      <w:r w:rsidRPr="00921A55">
        <w:rPr>
          <w:rFonts w:ascii="Book Antiqua" w:hAnsi="Book Antiqua"/>
          <w:sz w:val="24"/>
        </w:rPr>
        <w:br w:type="page"/>
      </w:r>
    </w:p>
    <w:p w14:paraId="741D2271" w14:textId="77777777" w:rsidR="00EB4851" w:rsidRPr="00921A55" w:rsidRDefault="00707A1C" w:rsidP="005F4717">
      <w:pPr>
        <w:spacing w:after="0" w:line="360" w:lineRule="auto"/>
        <w:jc w:val="both"/>
        <w:rPr>
          <w:rFonts w:ascii="Book Antiqua" w:hAnsi="Book Antiqua" w:cs="Times New Roman"/>
          <w:sz w:val="24"/>
        </w:rPr>
      </w:pPr>
      <w:r w:rsidRPr="00921A55">
        <w:rPr>
          <w:rFonts w:ascii="Book Antiqua" w:hAnsi="Book Antiqua" w:cs="Times New Roman"/>
          <w:b/>
          <w:bCs/>
          <w:sz w:val="24"/>
        </w:rPr>
        <w:lastRenderedPageBreak/>
        <w:t>REFERENCES</w:t>
      </w:r>
    </w:p>
    <w:p w14:paraId="1CBF37A6"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1 </w:t>
      </w:r>
      <w:r w:rsidRPr="00921A55">
        <w:rPr>
          <w:rFonts w:ascii="Book Antiqua" w:hAnsi="Book Antiqua" w:cs="Times New Roman"/>
          <w:b/>
          <w:sz w:val="24"/>
        </w:rPr>
        <w:t>Kiyak HA</w:t>
      </w:r>
      <w:r w:rsidRPr="00921A55">
        <w:rPr>
          <w:rFonts w:ascii="Book Antiqua" w:hAnsi="Book Antiqua" w:cs="Times New Roman"/>
          <w:sz w:val="24"/>
        </w:rPr>
        <w:t xml:space="preserve">. Does orthodontic treatment affect patients' quality of life? </w:t>
      </w:r>
      <w:r w:rsidRPr="00921A55">
        <w:rPr>
          <w:rFonts w:ascii="Book Antiqua" w:hAnsi="Book Antiqua" w:cs="Times New Roman"/>
          <w:i/>
          <w:sz w:val="24"/>
        </w:rPr>
        <w:t>J Dent Educ</w:t>
      </w:r>
      <w:r w:rsidRPr="00921A55">
        <w:rPr>
          <w:rFonts w:ascii="Book Antiqua" w:hAnsi="Book Antiqua" w:cs="Times New Roman"/>
          <w:sz w:val="24"/>
        </w:rPr>
        <w:t xml:space="preserve"> 2008; </w:t>
      </w:r>
      <w:r w:rsidRPr="00921A55">
        <w:rPr>
          <w:rFonts w:ascii="Book Antiqua" w:hAnsi="Book Antiqua" w:cs="Times New Roman"/>
          <w:b/>
          <w:sz w:val="24"/>
        </w:rPr>
        <w:t>72</w:t>
      </w:r>
      <w:r w:rsidRPr="00921A55">
        <w:rPr>
          <w:rFonts w:ascii="Book Antiqua" w:hAnsi="Book Antiqua" w:cs="Times New Roman"/>
          <w:sz w:val="24"/>
        </w:rPr>
        <w:t>: 886-894 [PMID: 18676797]</w:t>
      </w:r>
    </w:p>
    <w:p w14:paraId="6EC692AD"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2 </w:t>
      </w:r>
      <w:r w:rsidRPr="00921A55">
        <w:rPr>
          <w:rFonts w:ascii="Book Antiqua" w:hAnsi="Book Antiqua" w:cs="Times New Roman"/>
          <w:b/>
          <w:sz w:val="24"/>
        </w:rPr>
        <w:t>Silvola AS</w:t>
      </w:r>
      <w:r w:rsidRPr="00921A55">
        <w:rPr>
          <w:rFonts w:ascii="Book Antiqua" w:hAnsi="Book Antiqua" w:cs="Times New Roman"/>
          <w:sz w:val="24"/>
        </w:rPr>
        <w:t xml:space="preserve">, Varimo M, Tolvanen M, Rusanen J, Lahti S, Pirttiniemi P. Dental esthetics and quality of life in adults with severe malocclusion before and after treatment. </w:t>
      </w:r>
      <w:r w:rsidRPr="00921A55">
        <w:rPr>
          <w:rFonts w:ascii="Book Antiqua" w:hAnsi="Book Antiqua" w:cs="Times New Roman"/>
          <w:i/>
          <w:sz w:val="24"/>
        </w:rPr>
        <w:t>Angle Orthod</w:t>
      </w:r>
      <w:r w:rsidRPr="00921A55">
        <w:rPr>
          <w:rFonts w:ascii="Book Antiqua" w:hAnsi="Book Antiqua" w:cs="Times New Roman"/>
          <w:sz w:val="24"/>
        </w:rPr>
        <w:t xml:space="preserve"> 2014; </w:t>
      </w:r>
      <w:r w:rsidRPr="00921A55">
        <w:rPr>
          <w:rFonts w:ascii="Book Antiqua" w:hAnsi="Book Antiqua" w:cs="Times New Roman"/>
          <w:b/>
          <w:sz w:val="24"/>
        </w:rPr>
        <w:t>84</w:t>
      </w:r>
      <w:r w:rsidRPr="00921A55">
        <w:rPr>
          <w:rFonts w:ascii="Book Antiqua" w:hAnsi="Book Antiqua" w:cs="Times New Roman"/>
          <w:sz w:val="24"/>
        </w:rPr>
        <w:t>: 594-599 [PMID: 24308529 DOI: 10.2319/060213-417.1]</w:t>
      </w:r>
    </w:p>
    <w:p w14:paraId="52F5D99A"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3 </w:t>
      </w:r>
      <w:r w:rsidRPr="00921A55">
        <w:rPr>
          <w:rFonts w:ascii="Book Antiqua" w:hAnsi="Book Antiqua" w:cs="Times New Roman"/>
          <w:b/>
          <w:sz w:val="24"/>
        </w:rPr>
        <w:t>Silva RG</w:t>
      </w:r>
      <w:r w:rsidRPr="00921A55">
        <w:rPr>
          <w:rFonts w:ascii="Book Antiqua" w:hAnsi="Book Antiqua" w:cs="Times New Roman"/>
          <w:sz w:val="24"/>
        </w:rPr>
        <w:t xml:space="preserve">, Kang DS. Prevalence of malocclusion among Latino adolescents. </w:t>
      </w:r>
      <w:r w:rsidRPr="00921A55">
        <w:rPr>
          <w:rFonts w:ascii="Book Antiqua" w:hAnsi="Book Antiqua" w:cs="Times New Roman"/>
          <w:i/>
          <w:sz w:val="24"/>
        </w:rPr>
        <w:t>Am J Orthod Dentofacial Orthop</w:t>
      </w:r>
      <w:r w:rsidRPr="00921A55">
        <w:rPr>
          <w:rFonts w:ascii="Book Antiqua" w:hAnsi="Book Antiqua" w:cs="Times New Roman"/>
          <w:sz w:val="24"/>
        </w:rPr>
        <w:t xml:space="preserve"> 2001; </w:t>
      </w:r>
      <w:r w:rsidRPr="00921A55">
        <w:rPr>
          <w:rFonts w:ascii="Book Antiqua" w:hAnsi="Book Antiqua" w:cs="Times New Roman"/>
          <w:b/>
          <w:sz w:val="24"/>
        </w:rPr>
        <w:t>119</w:t>
      </w:r>
      <w:r w:rsidRPr="00921A55">
        <w:rPr>
          <w:rFonts w:ascii="Book Antiqua" w:hAnsi="Book Antiqua" w:cs="Times New Roman"/>
          <w:sz w:val="24"/>
        </w:rPr>
        <w:t>: 313-315 [PMID: 11244426 DOI: 10.1067/mod.2001.110985]</w:t>
      </w:r>
    </w:p>
    <w:p w14:paraId="3CA9D25F"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4 </w:t>
      </w:r>
      <w:r w:rsidRPr="00921A55">
        <w:rPr>
          <w:rFonts w:ascii="Book Antiqua" w:hAnsi="Book Antiqua" w:cs="Times New Roman"/>
          <w:b/>
          <w:sz w:val="24"/>
        </w:rPr>
        <w:t>Tausche E</w:t>
      </w:r>
      <w:r w:rsidRPr="00921A55">
        <w:rPr>
          <w:rFonts w:ascii="Book Antiqua" w:hAnsi="Book Antiqua" w:cs="Times New Roman"/>
          <w:sz w:val="24"/>
        </w:rPr>
        <w:t xml:space="preserve">, Luck O, Harzer W. Prevalence of malocclusions in the early mixed dentition and orthodontic treatment need. </w:t>
      </w:r>
      <w:r w:rsidRPr="00921A55">
        <w:rPr>
          <w:rFonts w:ascii="Book Antiqua" w:hAnsi="Book Antiqua" w:cs="Times New Roman"/>
          <w:i/>
          <w:sz w:val="24"/>
        </w:rPr>
        <w:t>Eur J Orthod</w:t>
      </w:r>
      <w:r w:rsidRPr="00921A55">
        <w:rPr>
          <w:rFonts w:ascii="Book Antiqua" w:hAnsi="Book Antiqua" w:cs="Times New Roman"/>
          <w:sz w:val="24"/>
        </w:rPr>
        <w:t xml:space="preserve"> 2004; </w:t>
      </w:r>
      <w:r w:rsidRPr="00921A55">
        <w:rPr>
          <w:rFonts w:ascii="Book Antiqua" w:hAnsi="Book Antiqua" w:cs="Times New Roman"/>
          <w:b/>
          <w:sz w:val="24"/>
        </w:rPr>
        <w:t>26</w:t>
      </w:r>
      <w:r w:rsidRPr="00921A55">
        <w:rPr>
          <w:rFonts w:ascii="Book Antiqua" w:hAnsi="Book Antiqua" w:cs="Times New Roman"/>
          <w:sz w:val="24"/>
        </w:rPr>
        <w:t>: 237-244 [PMID: 15222706 DOI: 10.1093/ejo/26.3.237]</w:t>
      </w:r>
    </w:p>
    <w:p w14:paraId="59F84FCA"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5 </w:t>
      </w:r>
      <w:r w:rsidRPr="00921A55">
        <w:rPr>
          <w:rFonts w:ascii="Book Antiqua" w:hAnsi="Book Antiqua" w:cs="Times New Roman"/>
          <w:b/>
          <w:sz w:val="24"/>
        </w:rPr>
        <w:t>Krooks L</w:t>
      </w:r>
      <w:r w:rsidRPr="00921A55">
        <w:rPr>
          <w:rFonts w:ascii="Book Antiqua" w:hAnsi="Book Antiqua" w:cs="Times New Roman"/>
          <w:sz w:val="24"/>
        </w:rPr>
        <w:t xml:space="preserve">, Pirttiniemi P, Kanavakis G, Lähdesmäki R. Prevalence of malocclusion traits and orthodontic treatment in a Finnish adult population. </w:t>
      </w:r>
      <w:r w:rsidRPr="00921A55">
        <w:rPr>
          <w:rFonts w:ascii="Book Antiqua" w:hAnsi="Book Antiqua" w:cs="Times New Roman"/>
          <w:i/>
          <w:sz w:val="24"/>
        </w:rPr>
        <w:t>Acta Odontol Scand</w:t>
      </w:r>
      <w:r w:rsidRPr="00921A55">
        <w:rPr>
          <w:rFonts w:ascii="Book Antiqua" w:hAnsi="Book Antiqua" w:cs="Times New Roman"/>
          <w:sz w:val="24"/>
        </w:rPr>
        <w:t xml:space="preserve"> 2016; </w:t>
      </w:r>
      <w:r w:rsidRPr="00921A55">
        <w:rPr>
          <w:rFonts w:ascii="Book Antiqua" w:hAnsi="Book Antiqua" w:cs="Times New Roman"/>
          <w:b/>
          <w:sz w:val="24"/>
        </w:rPr>
        <w:t>74</w:t>
      </w:r>
      <w:r w:rsidRPr="00921A55">
        <w:rPr>
          <w:rFonts w:ascii="Book Antiqua" w:hAnsi="Book Antiqua" w:cs="Times New Roman"/>
          <w:sz w:val="24"/>
        </w:rPr>
        <w:t>: 362-367 [PMID: 26940248 DOI: 10.3109/00016357.2016.1151547]</w:t>
      </w:r>
    </w:p>
    <w:p w14:paraId="2619EAF3"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6 </w:t>
      </w:r>
      <w:r w:rsidRPr="00921A55">
        <w:rPr>
          <w:rFonts w:ascii="Book Antiqua" w:hAnsi="Book Antiqua" w:cs="Times New Roman"/>
          <w:b/>
          <w:sz w:val="24"/>
        </w:rPr>
        <w:t>Akbari M</w:t>
      </w:r>
      <w:r w:rsidRPr="00921A55">
        <w:rPr>
          <w:rFonts w:ascii="Book Antiqua" w:hAnsi="Book Antiqua" w:cs="Times New Roman"/>
          <w:sz w:val="24"/>
        </w:rPr>
        <w:t xml:space="preserve">, Lankarani KB, Honarvar B, Tabrizi R, Mirhadi H, Moosazadeh M. Prevalence of malocclusion among Iranian children: A systematic review and meta-analysis. </w:t>
      </w:r>
      <w:r w:rsidRPr="00921A55">
        <w:rPr>
          <w:rFonts w:ascii="Book Antiqua" w:hAnsi="Book Antiqua" w:cs="Times New Roman"/>
          <w:i/>
          <w:sz w:val="24"/>
        </w:rPr>
        <w:t>Dent Res J</w:t>
      </w:r>
      <w:r w:rsidRPr="00921A55">
        <w:rPr>
          <w:rFonts w:ascii="Book Antiqua" w:hAnsi="Book Antiqua" w:cs="Times New Roman"/>
          <w:sz w:val="24"/>
        </w:rPr>
        <w:t xml:space="preserve"> (Isfahan) 2016; </w:t>
      </w:r>
      <w:r w:rsidRPr="00921A55">
        <w:rPr>
          <w:rFonts w:ascii="Book Antiqua" w:hAnsi="Book Antiqua" w:cs="Times New Roman"/>
          <w:b/>
          <w:sz w:val="24"/>
        </w:rPr>
        <w:t>13</w:t>
      </w:r>
      <w:r w:rsidRPr="00921A55">
        <w:rPr>
          <w:rFonts w:ascii="Book Antiqua" w:hAnsi="Book Antiqua" w:cs="Times New Roman"/>
          <w:sz w:val="24"/>
        </w:rPr>
        <w:t>: 387-395 [PMID: 27857763 DOI: 10.4103/1735-3327.192269]</w:t>
      </w:r>
    </w:p>
    <w:p w14:paraId="4B573BB3"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7 </w:t>
      </w:r>
      <w:r w:rsidRPr="00921A55">
        <w:rPr>
          <w:rFonts w:ascii="Book Antiqua" w:hAnsi="Book Antiqua" w:cs="Times New Roman"/>
          <w:b/>
          <w:sz w:val="24"/>
        </w:rPr>
        <w:t>Salzmann JA</w:t>
      </w:r>
      <w:r w:rsidRPr="00921A55">
        <w:rPr>
          <w:rFonts w:ascii="Book Antiqua" w:hAnsi="Book Antiqua" w:cs="Times New Roman"/>
          <w:sz w:val="24"/>
        </w:rPr>
        <w:t xml:space="preserve">. Editorial: Seriously handicapping orthodontic conditions. </w:t>
      </w:r>
      <w:r w:rsidRPr="00921A55">
        <w:rPr>
          <w:rFonts w:ascii="Book Antiqua" w:hAnsi="Book Antiqua" w:cs="Times New Roman"/>
          <w:i/>
          <w:sz w:val="24"/>
        </w:rPr>
        <w:t>Am J Orthod</w:t>
      </w:r>
      <w:r w:rsidRPr="00921A55">
        <w:rPr>
          <w:rFonts w:ascii="Book Antiqua" w:hAnsi="Book Antiqua" w:cs="Times New Roman"/>
          <w:sz w:val="24"/>
        </w:rPr>
        <w:t xml:space="preserve"> 1976; </w:t>
      </w:r>
      <w:r w:rsidRPr="00921A55">
        <w:rPr>
          <w:rFonts w:ascii="Book Antiqua" w:hAnsi="Book Antiqua" w:cs="Times New Roman"/>
          <w:b/>
          <w:sz w:val="24"/>
        </w:rPr>
        <w:t>70</w:t>
      </w:r>
      <w:r w:rsidRPr="00921A55">
        <w:rPr>
          <w:rFonts w:ascii="Book Antiqua" w:hAnsi="Book Antiqua" w:cs="Times New Roman"/>
          <w:sz w:val="24"/>
        </w:rPr>
        <w:t>: 329-330 [PMID: 1066972 DOI: 10.1016/0002-9416(76)90340-7]</w:t>
      </w:r>
    </w:p>
    <w:p w14:paraId="6C9A308B"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8 </w:t>
      </w:r>
      <w:r w:rsidRPr="00921A55">
        <w:rPr>
          <w:rFonts w:ascii="Book Antiqua" w:hAnsi="Book Antiqua" w:cs="Times New Roman"/>
          <w:b/>
          <w:sz w:val="24"/>
        </w:rPr>
        <w:t>Kelly JE</w:t>
      </w:r>
      <w:r w:rsidRPr="00921A55">
        <w:rPr>
          <w:rFonts w:ascii="Book Antiqua" w:hAnsi="Book Antiqua" w:cs="Times New Roman"/>
          <w:sz w:val="24"/>
        </w:rPr>
        <w:t xml:space="preserve">, Sanchez M, Van Kirk LE. An Assessment of the Occlusion of the Teeth of Children 6-11Years, United States. </w:t>
      </w:r>
      <w:r w:rsidRPr="00921A55">
        <w:rPr>
          <w:rFonts w:ascii="Book Antiqua" w:hAnsi="Book Antiqua" w:cs="Times New Roman"/>
          <w:i/>
          <w:sz w:val="24"/>
        </w:rPr>
        <w:t>Vital Health Stat 11</w:t>
      </w:r>
      <w:r w:rsidR="00357579" w:rsidRPr="00921A55">
        <w:rPr>
          <w:rFonts w:ascii="Book Antiqua" w:hAnsi="Book Antiqua" w:cs="Times New Roman"/>
          <w:sz w:val="24"/>
        </w:rPr>
        <w:t xml:space="preserve"> 1973</w:t>
      </w:r>
      <w:r w:rsidRPr="00921A55">
        <w:rPr>
          <w:rFonts w:ascii="Book Antiqua" w:hAnsi="Book Antiqua" w:cs="Times New Roman"/>
          <w:sz w:val="24"/>
        </w:rPr>
        <w:t>: 1-60 [PMID: 25209689]</w:t>
      </w:r>
    </w:p>
    <w:p w14:paraId="724541A0"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9 </w:t>
      </w:r>
      <w:r w:rsidRPr="00921A55">
        <w:rPr>
          <w:rFonts w:ascii="Book Antiqua" w:hAnsi="Book Antiqua" w:cs="Times New Roman"/>
          <w:b/>
          <w:sz w:val="24"/>
        </w:rPr>
        <w:t>Khojasteh A</w:t>
      </w:r>
      <w:r w:rsidRPr="00921A55">
        <w:rPr>
          <w:rFonts w:ascii="Book Antiqua" w:hAnsi="Book Antiqua" w:cs="Times New Roman"/>
          <w:sz w:val="24"/>
        </w:rPr>
        <w:t xml:space="preserve">, Motamedian SR. Mesenchymal Stem Cell Therapy for Treatment of Craniofacial Bone Defects: 10 Years of Experience. </w:t>
      </w:r>
      <w:r w:rsidRPr="00921A55">
        <w:rPr>
          <w:rFonts w:ascii="Book Antiqua" w:hAnsi="Book Antiqua" w:cs="Times New Roman"/>
          <w:i/>
          <w:sz w:val="24"/>
        </w:rPr>
        <w:t>Reg Reconst Restor</w:t>
      </w:r>
      <w:r w:rsidRPr="00921A55">
        <w:rPr>
          <w:rFonts w:ascii="Book Antiqua" w:hAnsi="Book Antiqua" w:cs="Times New Roman"/>
          <w:sz w:val="24"/>
        </w:rPr>
        <w:t xml:space="preserve"> 2016; </w:t>
      </w:r>
      <w:r w:rsidRPr="00921A55">
        <w:rPr>
          <w:rFonts w:ascii="Book Antiqua" w:hAnsi="Book Antiqua" w:cs="Times New Roman"/>
          <w:b/>
          <w:sz w:val="24"/>
        </w:rPr>
        <w:t>1</w:t>
      </w:r>
      <w:r w:rsidRPr="00921A55">
        <w:rPr>
          <w:rFonts w:ascii="Book Antiqua" w:hAnsi="Book Antiqua" w:cs="Times New Roman"/>
          <w:sz w:val="24"/>
        </w:rPr>
        <w:t>: 1-7 [DOI: 107508/rrr.2015.01.001]</w:t>
      </w:r>
    </w:p>
    <w:p w14:paraId="65F37E26"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10 </w:t>
      </w:r>
      <w:r w:rsidRPr="00921A55">
        <w:rPr>
          <w:rFonts w:ascii="Book Antiqua" w:hAnsi="Book Antiqua" w:cs="Times New Roman"/>
          <w:b/>
          <w:sz w:val="24"/>
        </w:rPr>
        <w:t>Mafi R</w:t>
      </w:r>
      <w:r w:rsidRPr="00921A55">
        <w:rPr>
          <w:rFonts w:ascii="Book Antiqua" w:hAnsi="Book Antiqua" w:cs="Times New Roman"/>
          <w:sz w:val="24"/>
        </w:rPr>
        <w:t xml:space="preserve">, Hindocha S, Mafi P, Griffin M, Khan WS. Sources of adult mesenchymal stem cells applicable for musculoskeletal applications - a systematic review of the literature. </w:t>
      </w:r>
      <w:r w:rsidRPr="00921A55">
        <w:rPr>
          <w:rFonts w:ascii="Book Antiqua" w:hAnsi="Book Antiqua" w:cs="Times New Roman"/>
          <w:i/>
          <w:sz w:val="24"/>
        </w:rPr>
        <w:t>Open Orthop J</w:t>
      </w:r>
      <w:r w:rsidRPr="00921A55">
        <w:rPr>
          <w:rFonts w:ascii="Book Antiqua" w:hAnsi="Book Antiqua" w:cs="Times New Roman"/>
          <w:sz w:val="24"/>
        </w:rPr>
        <w:t xml:space="preserve"> 2011; </w:t>
      </w:r>
      <w:r w:rsidRPr="00921A55">
        <w:rPr>
          <w:rFonts w:ascii="Book Antiqua" w:hAnsi="Book Antiqua" w:cs="Times New Roman"/>
          <w:b/>
          <w:sz w:val="24"/>
        </w:rPr>
        <w:t xml:space="preserve">5 </w:t>
      </w:r>
      <w:r w:rsidRPr="00921A55">
        <w:rPr>
          <w:rFonts w:ascii="Book Antiqua" w:hAnsi="Book Antiqua" w:cs="Times New Roman"/>
          <w:sz w:val="24"/>
        </w:rPr>
        <w:t>Suppl 2: 242-248 [PMID: 21886689 DOI: 10.2174/1874325001105010242]</w:t>
      </w:r>
    </w:p>
    <w:p w14:paraId="493B6EB7"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lastRenderedPageBreak/>
        <w:t xml:space="preserve">11 </w:t>
      </w:r>
      <w:r w:rsidRPr="00921A55">
        <w:rPr>
          <w:rFonts w:ascii="Book Antiqua" w:hAnsi="Book Antiqua" w:cs="Times New Roman"/>
          <w:b/>
          <w:sz w:val="24"/>
        </w:rPr>
        <w:t>Hass R</w:t>
      </w:r>
      <w:r w:rsidRPr="00921A55">
        <w:rPr>
          <w:rFonts w:ascii="Book Antiqua" w:hAnsi="Book Antiqua" w:cs="Times New Roman"/>
          <w:sz w:val="24"/>
        </w:rPr>
        <w:t xml:space="preserve">, Kasper C, Böhm S, Jacobs R. Different populations and sources of human mesenchymal stem cells (MSC): A comparison of adult and neonatal tissue-derived MSC. </w:t>
      </w:r>
      <w:r w:rsidRPr="00921A55">
        <w:rPr>
          <w:rFonts w:ascii="Book Antiqua" w:hAnsi="Book Antiqua" w:cs="Times New Roman"/>
          <w:i/>
          <w:sz w:val="24"/>
        </w:rPr>
        <w:t>Cell Commun Signal</w:t>
      </w:r>
      <w:r w:rsidRPr="00921A55">
        <w:rPr>
          <w:rFonts w:ascii="Book Antiqua" w:hAnsi="Book Antiqua" w:cs="Times New Roman"/>
          <w:sz w:val="24"/>
        </w:rPr>
        <w:t xml:space="preserve"> 2011; </w:t>
      </w:r>
      <w:r w:rsidRPr="00921A55">
        <w:rPr>
          <w:rFonts w:ascii="Book Antiqua" w:hAnsi="Book Antiqua" w:cs="Times New Roman"/>
          <w:b/>
          <w:sz w:val="24"/>
        </w:rPr>
        <w:t>9</w:t>
      </w:r>
      <w:r w:rsidRPr="00921A55">
        <w:rPr>
          <w:rFonts w:ascii="Book Antiqua" w:hAnsi="Book Antiqua" w:cs="Times New Roman"/>
          <w:sz w:val="24"/>
        </w:rPr>
        <w:t>: 12 [PMID: 21569606 DOI: 10.1186/1478-811X-9-12]</w:t>
      </w:r>
    </w:p>
    <w:p w14:paraId="08134670"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12 </w:t>
      </w:r>
      <w:r w:rsidRPr="00921A55">
        <w:rPr>
          <w:rFonts w:ascii="Book Antiqua" w:hAnsi="Book Antiqua" w:cs="Times New Roman"/>
          <w:b/>
          <w:sz w:val="24"/>
        </w:rPr>
        <w:t>Motamedian SR</w:t>
      </w:r>
      <w:r w:rsidRPr="00921A55">
        <w:rPr>
          <w:rFonts w:ascii="Book Antiqua" w:hAnsi="Book Antiqua" w:cs="Times New Roman"/>
          <w:sz w:val="24"/>
        </w:rPr>
        <w:t xml:space="preserve">, Tabatabaei FS, Akhlaghi F, Torshabi M, Gholamin P, Khojasteh A. Response of Dental Pulp Stem Cells to Synthetic, Allograft, and Xenograft Bone Scaffolds. </w:t>
      </w:r>
      <w:r w:rsidRPr="00921A55">
        <w:rPr>
          <w:rFonts w:ascii="Book Antiqua" w:hAnsi="Book Antiqua" w:cs="Times New Roman"/>
          <w:i/>
          <w:sz w:val="24"/>
        </w:rPr>
        <w:t>Int J Periodontics Restorative Dent</w:t>
      </w:r>
      <w:r w:rsidRPr="00921A55">
        <w:rPr>
          <w:rFonts w:ascii="Book Antiqua" w:hAnsi="Book Antiqua" w:cs="Times New Roman"/>
          <w:sz w:val="24"/>
        </w:rPr>
        <w:t xml:space="preserve"> 2017; </w:t>
      </w:r>
      <w:r w:rsidRPr="00921A55">
        <w:rPr>
          <w:rFonts w:ascii="Book Antiqua" w:hAnsi="Book Antiqua" w:cs="Times New Roman"/>
          <w:b/>
          <w:sz w:val="24"/>
        </w:rPr>
        <w:t>37</w:t>
      </w:r>
      <w:r w:rsidRPr="00921A55">
        <w:rPr>
          <w:rFonts w:ascii="Book Antiqua" w:hAnsi="Book Antiqua" w:cs="Times New Roman"/>
          <w:sz w:val="24"/>
        </w:rPr>
        <w:t>: 49-59 [PMID: 27977818 DOI: 10.11607/prd.2121]</w:t>
      </w:r>
    </w:p>
    <w:p w14:paraId="6681F600"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13 </w:t>
      </w:r>
      <w:r w:rsidRPr="00921A55">
        <w:rPr>
          <w:rFonts w:ascii="Book Antiqua" w:hAnsi="Book Antiqua" w:cs="Times New Roman"/>
          <w:b/>
          <w:sz w:val="24"/>
        </w:rPr>
        <w:t>Gay IC</w:t>
      </w:r>
      <w:r w:rsidRPr="00921A55">
        <w:rPr>
          <w:rFonts w:ascii="Book Antiqua" w:hAnsi="Book Antiqua" w:cs="Times New Roman"/>
          <w:sz w:val="24"/>
        </w:rPr>
        <w:t xml:space="preserve">, Chen S, MacDougall M. Isolation and characterization of multipotent human periodontal ligament stem cells. </w:t>
      </w:r>
      <w:r w:rsidRPr="00921A55">
        <w:rPr>
          <w:rFonts w:ascii="Book Antiqua" w:hAnsi="Book Antiqua" w:cs="Times New Roman"/>
          <w:i/>
          <w:sz w:val="24"/>
        </w:rPr>
        <w:t>Orthod Craniofac Res</w:t>
      </w:r>
      <w:r w:rsidRPr="00921A55">
        <w:rPr>
          <w:rFonts w:ascii="Book Antiqua" w:hAnsi="Book Antiqua" w:cs="Times New Roman"/>
          <w:sz w:val="24"/>
        </w:rPr>
        <w:t xml:space="preserve"> 2007; </w:t>
      </w:r>
      <w:r w:rsidRPr="00921A55">
        <w:rPr>
          <w:rFonts w:ascii="Book Antiqua" w:hAnsi="Book Antiqua" w:cs="Times New Roman"/>
          <w:b/>
          <w:sz w:val="24"/>
        </w:rPr>
        <w:t>10</w:t>
      </w:r>
      <w:r w:rsidRPr="00921A55">
        <w:rPr>
          <w:rFonts w:ascii="Book Antiqua" w:hAnsi="Book Antiqua" w:cs="Times New Roman"/>
          <w:sz w:val="24"/>
        </w:rPr>
        <w:t>: 149-160 [PMID: 17651131 DOI: 10.1111/j.1601-6343.2007.00399.x]</w:t>
      </w:r>
    </w:p>
    <w:p w14:paraId="22C74A80"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14 </w:t>
      </w:r>
      <w:r w:rsidRPr="00921A55">
        <w:rPr>
          <w:rFonts w:ascii="Book Antiqua" w:hAnsi="Book Antiqua" w:cs="Times New Roman"/>
          <w:b/>
          <w:sz w:val="24"/>
        </w:rPr>
        <w:t>Khojasteh A</w:t>
      </w:r>
      <w:r w:rsidRPr="00921A55">
        <w:rPr>
          <w:rFonts w:ascii="Book Antiqua" w:hAnsi="Book Antiqua" w:cs="Times New Roman"/>
          <w:sz w:val="24"/>
        </w:rPr>
        <w:t xml:space="preserve">, Motamedian SR, Rad MR, Shahriari MH, Nadjmi N. Polymeric vs hydroxyapatite-based scaffolds on dental pulp stem cell proliferation and differentiation. </w:t>
      </w:r>
      <w:r w:rsidRPr="00921A55">
        <w:rPr>
          <w:rFonts w:ascii="Book Antiqua" w:hAnsi="Book Antiqua" w:cs="Times New Roman"/>
          <w:i/>
          <w:sz w:val="24"/>
        </w:rPr>
        <w:t>World J Stem Cells</w:t>
      </w:r>
      <w:r w:rsidRPr="00921A55">
        <w:rPr>
          <w:rFonts w:ascii="Book Antiqua" w:hAnsi="Book Antiqua" w:cs="Times New Roman"/>
          <w:sz w:val="24"/>
        </w:rPr>
        <w:t xml:space="preserve"> 2015; </w:t>
      </w:r>
      <w:r w:rsidRPr="00921A55">
        <w:rPr>
          <w:rFonts w:ascii="Book Antiqua" w:hAnsi="Book Antiqua" w:cs="Times New Roman"/>
          <w:b/>
          <w:sz w:val="24"/>
        </w:rPr>
        <w:t>7</w:t>
      </w:r>
      <w:r w:rsidRPr="00921A55">
        <w:rPr>
          <w:rFonts w:ascii="Book Antiqua" w:hAnsi="Book Antiqua" w:cs="Times New Roman"/>
          <w:sz w:val="24"/>
        </w:rPr>
        <w:t>: 1215-1221 [PMID: 26640621 DOI: 10.4252/wjsc.v7.i10.1215]</w:t>
      </w:r>
    </w:p>
    <w:p w14:paraId="5281C493"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15 </w:t>
      </w:r>
      <w:r w:rsidRPr="00921A55">
        <w:rPr>
          <w:rFonts w:ascii="Book Antiqua" w:hAnsi="Book Antiqua" w:cs="Times New Roman"/>
          <w:b/>
          <w:sz w:val="24"/>
        </w:rPr>
        <w:t>Miura M</w:t>
      </w:r>
      <w:r w:rsidRPr="00921A55">
        <w:rPr>
          <w:rFonts w:ascii="Book Antiqua" w:hAnsi="Book Antiqua" w:cs="Times New Roman"/>
          <w:sz w:val="24"/>
        </w:rPr>
        <w:t xml:space="preserve">, Gronthos S, Zhao M, Lu B, Fisher LW, Robey PG, Shi S. SHED: stem cells from human exfoliated deciduous teeth. </w:t>
      </w:r>
      <w:r w:rsidR="00357579" w:rsidRPr="00921A55">
        <w:rPr>
          <w:rFonts w:ascii="Book Antiqua" w:hAnsi="Book Antiqua" w:cs="Times New Roman"/>
          <w:i/>
          <w:sz w:val="24"/>
        </w:rPr>
        <w:t>Proc Natl Acad Sci US</w:t>
      </w:r>
      <w:r w:rsidRPr="00921A55">
        <w:rPr>
          <w:rFonts w:ascii="Book Antiqua" w:hAnsi="Book Antiqua" w:cs="Times New Roman"/>
          <w:i/>
          <w:sz w:val="24"/>
        </w:rPr>
        <w:t>A</w:t>
      </w:r>
      <w:r w:rsidRPr="00921A55">
        <w:rPr>
          <w:rFonts w:ascii="Book Antiqua" w:hAnsi="Book Antiqua" w:cs="Times New Roman"/>
          <w:sz w:val="24"/>
        </w:rPr>
        <w:t xml:space="preserve"> 2003; </w:t>
      </w:r>
      <w:r w:rsidRPr="00921A55">
        <w:rPr>
          <w:rFonts w:ascii="Book Antiqua" w:hAnsi="Book Antiqua" w:cs="Times New Roman"/>
          <w:b/>
          <w:sz w:val="24"/>
        </w:rPr>
        <w:t>100</w:t>
      </w:r>
      <w:r w:rsidRPr="00921A55">
        <w:rPr>
          <w:rFonts w:ascii="Book Antiqua" w:hAnsi="Book Antiqua" w:cs="Times New Roman"/>
          <w:sz w:val="24"/>
        </w:rPr>
        <w:t>: 5807-5812 [PMID: 12716973 DOI: 10.1073/pnas.0937635100]</w:t>
      </w:r>
    </w:p>
    <w:p w14:paraId="575F1E75"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16 </w:t>
      </w:r>
      <w:r w:rsidRPr="00921A55">
        <w:rPr>
          <w:rFonts w:ascii="Book Antiqua" w:hAnsi="Book Antiqua" w:cs="Times New Roman"/>
          <w:b/>
          <w:sz w:val="24"/>
        </w:rPr>
        <w:t>Motamedian SR</w:t>
      </w:r>
      <w:r w:rsidRPr="00921A55">
        <w:rPr>
          <w:rFonts w:ascii="Book Antiqua" w:hAnsi="Book Antiqua" w:cs="Times New Roman"/>
          <w:sz w:val="24"/>
        </w:rPr>
        <w:t xml:space="preserve">, Iranparvar P, Nahvi G, Khojasteh A. Bone Tissue Engineering: A Literature Review. </w:t>
      </w:r>
      <w:r w:rsidRPr="00921A55">
        <w:rPr>
          <w:rFonts w:ascii="Book Antiqua" w:hAnsi="Book Antiqua" w:cs="Times New Roman"/>
          <w:i/>
          <w:sz w:val="24"/>
        </w:rPr>
        <w:t>Regen Reconst Restor</w:t>
      </w:r>
      <w:r w:rsidRPr="00921A55">
        <w:rPr>
          <w:rFonts w:ascii="Book Antiqua" w:hAnsi="Book Antiqua" w:cs="Times New Roman"/>
          <w:sz w:val="24"/>
        </w:rPr>
        <w:t xml:space="preserve"> 2016; </w:t>
      </w:r>
      <w:r w:rsidRPr="00921A55">
        <w:rPr>
          <w:rFonts w:ascii="Book Antiqua" w:hAnsi="Book Antiqua" w:cs="Times New Roman"/>
          <w:b/>
          <w:sz w:val="24"/>
        </w:rPr>
        <w:t>1</w:t>
      </w:r>
      <w:r w:rsidRPr="00921A55">
        <w:rPr>
          <w:rFonts w:ascii="Book Antiqua" w:hAnsi="Book Antiqua" w:cs="Times New Roman"/>
          <w:sz w:val="24"/>
        </w:rPr>
        <w:t>: 103-120</w:t>
      </w:r>
    </w:p>
    <w:p w14:paraId="77204D49"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17 </w:t>
      </w:r>
      <w:r w:rsidRPr="00921A55">
        <w:rPr>
          <w:rFonts w:ascii="Book Antiqua" w:hAnsi="Book Antiqua" w:cs="Times New Roman"/>
          <w:b/>
          <w:sz w:val="24"/>
        </w:rPr>
        <w:t>Motamedian SR</w:t>
      </w:r>
      <w:r w:rsidRPr="00921A55">
        <w:rPr>
          <w:rFonts w:ascii="Book Antiqua" w:hAnsi="Book Antiqua" w:cs="Times New Roman"/>
          <w:sz w:val="24"/>
        </w:rPr>
        <w:t xml:space="preserve">, Hosseinpour S, Ahsaie MG, Khojasteh A. Smart scaffolds in bone tissue engineering: A systematic review of literature. </w:t>
      </w:r>
      <w:r w:rsidRPr="00921A55">
        <w:rPr>
          <w:rFonts w:ascii="Book Antiqua" w:hAnsi="Book Antiqua" w:cs="Times New Roman"/>
          <w:i/>
          <w:sz w:val="24"/>
        </w:rPr>
        <w:t>World J Stem Cells</w:t>
      </w:r>
      <w:r w:rsidRPr="00921A55">
        <w:rPr>
          <w:rFonts w:ascii="Book Antiqua" w:hAnsi="Book Antiqua" w:cs="Times New Roman"/>
          <w:sz w:val="24"/>
        </w:rPr>
        <w:t xml:space="preserve"> 2015; </w:t>
      </w:r>
      <w:r w:rsidRPr="00921A55">
        <w:rPr>
          <w:rFonts w:ascii="Book Antiqua" w:hAnsi="Book Antiqua" w:cs="Times New Roman"/>
          <w:b/>
          <w:sz w:val="24"/>
        </w:rPr>
        <w:t>7</w:t>
      </w:r>
      <w:r w:rsidRPr="00921A55">
        <w:rPr>
          <w:rFonts w:ascii="Book Antiqua" w:hAnsi="Book Antiqua" w:cs="Times New Roman"/>
          <w:sz w:val="24"/>
        </w:rPr>
        <w:t>: 657-668 [PMID: 25914772 DOI: 10.4252/wjsc.v7.i3.657]</w:t>
      </w:r>
    </w:p>
    <w:p w14:paraId="2D41E11B"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18 </w:t>
      </w:r>
      <w:r w:rsidRPr="00921A55">
        <w:rPr>
          <w:rFonts w:ascii="Book Antiqua" w:hAnsi="Book Antiqua" w:cs="Times New Roman"/>
          <w:b/>
          <w:sz w:val="24"/>
        </w:rPr>
        <w:t>Jafari M</w:t>
      </w:r>
      <w:r w:rsidRPr="00921A55">
        <w:rPr>
          <w:rFonts w:ascii="Book Antiqua" w:hAnsi="Book Antiqua" w:cs="Times New Roman"/>
          <w:sz w:val="24"/>
        </w:rPr>
        <w:t xml:space="preserve">, Paknejad Z, Rad MR, Motamedian SR, Eghbal MJ, Nadjmi N, Khojasteh A. Polymeric scaffolds in tissue engineering: a literature review. </w:t>
      </w:r>
      <w:r w:rsidRPr="00921A55">
        <w:rPr>
          <w:rFonts w:ascii="Book Antiqua" w:hAnsi="Book Antiqua" w:cs="Times New Roman"/>
          <w:i/>
          <w:sz w:val="24"/>
        </w:rPr>
        <w:t>J Biomed Mater Res B Appl Biomater</w:t>
      </w:r>
      <w:r w:rsidRPr="00921A55">
        <w:rPr>
          <w:rFonts w:ascii="Book Antiqua" w:hAnsi="Book Antiqua" w:cs="Times New Roman"/>
          <w:sz w:val="24"/>
        </w:rPr>
        <w:t xml:space="preserve"> 2017; </w:t>
      </w:r>
      <w:r w:rsidRPr="00921A55">
        <w:rPr>
          <w:rFonts w:ascii="Book Antiqua" w:hAnsi="Book Antiqua" w:cs="Times New Roman"/>
          <w:b/>
          <w:sz w:val="24"/>
        </w:rPr>
        <w:t>105</w:t>
      </w:r>
      <w:r w:rsidRPr="00921A55">
        <w:rPr>
          <w:rFonts w:ascii="Book Antiqua" w:hAnsi="Book Antiqua" w:cs="Times New Roman"/>
          <w:sz w:val="24"/>
        </w:rPr>
        <w:t>: 431-459 [PMID: 26496456 DOI: 10.1002/jbm.b.33547]</w:t>
      </w:r>
    </w:p>
    <w:p w14:paraId="53659EC0"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19 </w:t>
      </w:r>
      <w:r w:rsidRPr="00921A55">
        <w:rPr>
          <w:rFonts w:ascii="Book Antiqua" w:hAnsi="Book Antiqua" w:cs="Times New Roman"/>
          <w:b/>
          <w:sz w:val="24"/>
        </w:rPr>
        <w:t>Hosseinpour S</w:t>
      </w:r>
      <w:r w:rsidRPr="00921A55">
        <w:rPr>
          <w:rFonts w:ascii="Book Antiqua" w:hAnsi="Book Antiqua" w:cs="Times New Roman"/>
          <w:sz w:val="24"/>
        </w:rPr>
        <w:t xml:space="preserve">, Ghazizadeh Ahsaie M, Rezai Rad M, Baghani MT, Motamedian SR, Khojasteh A. Application of selected scaffolds for bone tissue engineering: a systematic review. </w:t>
      </w:r>
      <w:r w:rsidRPr="00921A55">
        <w:rPr>
          <w:rFonts w:ascii="Book Antiqua" w:hAnsi="Book Antiqua" w:cs="Times New Roman"/>
          <w:i/>
          <w:sz w:val="24"/>
        </w:rPr>
        <w:t>Oral Maxillofac Surg</w:t>
      </w:r>
      <w:r w:rsidRPr="00921A55">
        <w:rPr>
          <w:rFonts w:ascii="Book Antiqua" w:hAnsi="Book Antiqua" w:cs="Times New Roman"/>
          <w:sz w:val="24"/>
        </w:rPr>
        <w:t xml:space="preserve"> 2017; </w:t>
      </w:r>
      <w:r w:rsidRPr="00921A55">
        <w:rPr>
          <w:rFonts w:ascii="Book Antiqua" w:hAnsi="Book Antiqua" w:cs="Times New Roman"/>
          <w:b/>
          <w:sz w:val="24"/>
        </w:rPr>
        <w:t>21</w:t>
      </w:r>
      <w:r w:rsidRPr="00921A55">
        <w:rPr>
          <w:rFonts w:ascii="Book Antiqua" w:hAnsi="Book Antiqua" w:cs="Times New Roman"/>
          <w:sz w:val="24"/>
        </w:rPr>
        <w:t>: 109-129 [PMID: 28194530 DOI: 10.1007/s10006-017-0608-3]</w:t>
      </w:r>
    </w:p>
    <w:p w14:paraId="7C8812B3"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20 </w:t>
      </w:r>
      <w:r w:rsidRPr="00921A55">
        <w:rPr>
          <w:rFonts w:ascii="Book Antiqua" w:hAnsi="Book Antiqua" w:cs="Times New Roman"/>
          <w:b/>
          <w:sz w:val="24"/>
        </w:rPr>
        <w:t>Cowan CM</w:t>
      </w:r>
      <w:r w:rsidRPr="00921A55">
        <w:rPr>
          <w:rFonts w:ascii="Book Antiqua" w:hAnsi="Book Antiqua" w:cs="Times New Roman"/>
          <w:sz w:val="24"/>
        </w:rPr>
        <w:t xml:space="preserve">, Shi YY, Aalami OO, Chou YF, Mari C, Thomas R, Quarto N, Contag CH, Wu B, Longaker MT. Adipose-derived adult stromal cells heal critical-size </w:t>
      </w:r>
      <w:r w:rsidRPr="00921A55">
        <w:rPr>
          <w:rFonts w:ascii="Book Antiqua" w:hAnsi="Book Antiqua" w:cs="Times New Roman"/>
          <w:sz w:val="24"/>
        </w:rPr>
        <w:lastRenderedPageBreak/>
        <w:t xml:space="preserve">mouse calvarial defects. </w:t>
      </w:r>
      <w:r w:rsidRPr="00921A55">
        <w:rPr>
          <w:rFonts w:ascii="Book Antiqua" w:hAnsi="Book Antiqua" w:cs="Times New Roman"/>
          <w:i/>
          <w:sz w:val="24"/>
        </w:rPr>
        <w:t>Nat Biotechnol</w:t>
      </w:r>
      <w:r w:rsidRPr="00921A55">
        <w:rPr>
          <w:rFonts w:ascii="Book Antiqua" w:hAnsi="Book Antiqua" w:cs="Times New Roman"/>
          <w:sz w:val="24"/>
        </w:rPr>
        <w:t xml:space="preserve"> 2004; </w:t>
      </w:r>
      <w:r w:rsidRPr="00921A55">
        <w:rPr>
          <w:rFonts w:ascii="Book Antiqua" w:hAnsi="Book Antiqua" w:cs="Times New Roman"/>
          <w:b/>
          <w:sz w:val="24"/>
        </w:rPr>
        <w:t>22</w:t>
      </w:r>
      <w:r w:rsidRPr="00921A55">
        <w:rPr>
          <w:rFonts w:ascii="Book Antiqua" w:hAnsi="Book Antiqua" w:cs="Times New Roman"/>
          <w:sz w:val="24"/>
        </w:rPr>
        <w:t>: 560-567 [PMID: 15077117 DOI: 10.1038/nbt958]</w:t>
      </w:r>
    </w:p>
    <w:p w14:paraId="0B424CE6"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21 </w:t>
      </w:r>
      <w:r w:rsidRPr="00921A55">
        <w:rPr>
          <w:rFonts w:ascii="Book Antiqua" w:hAnsi="Book Antiqua" w:cs="Times New Roman"/>
          <w:b/>
          <w:sz w:val="24"/>
        </w:rPr>
        <w:t>Warren SM</w:t>
      </w:r>
      <w:r w:rsidRPr="00921A55">
        <w:rPr>
          <w:rFonts w:ascii="Book Antiqua" w:hAnsi="Book Antiqua" w:cs="Times New Roman"/>
          <w:sz w:val="24"/>
        </w:rPr>
        <w:t xml:space="preserve">, Fong KD, Chen CM, Loboa EG, Cowan CM, Lorenz HP, Longaker MT. Tools and techniques for craniofacial tissue engineering. </w:t>
      </w:r>
      <w:r w:rsidRPr="00921A55">
        <w:rPr>
          <w:rFonts w:ascii="Book Antiqua" w:hAnsi="Book Antiqua" w:cs="Times New Roman"/>
          <w:i/>
          <w:sz w:val="24"/>
        </w:rPr>
        <w:t>Tissue Eng</w:t>
      </w:r>
      <w:r w:rsidRPr="00921A55">
        <w:rPr>
          <w:rFonts w:ascii="Book Antiqua" w:hAnsi="Book Antiqua" w:cs="Times New Roman"/>
          <w:sz w:val="24"/>
        </w:rPr>
        <w:t xml:space="preserve"> 2003; </w:t>
      </w:r>
      <w:r w:rsidRPr="00921A55">
        <w:rPr>
          <w:rFonts w:ascii="Book Antiqua" w:hAnsi="Book Antiqua" w:cs="Times New Roman"/>
          <w:b/>
          <w:sz w:val="24"/>
        </w:rPr>
        <w:t>9</w:t>
      </w:r>
      <w:r w:rsidRPr="00921A55">
        <w:rPr>
          <w:rFonts w:ascii="Book Antiqua" w:hAnsi="Book Antiqua" w:cs="Times New Roman"/>
          <w:sz w:val="24"/>
        </w:rPr>
        <w:t>: 187-200 [PMID: 12740082 DOI: 10.1089/107632703764664666]</w:t>
      </w:r>
    </w:p>
    <w:p w14:paraId="098CCE61"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22 </w:t>
      </w:r>
      <w:r w:rsidRPr="00921A55">
        <w:rPr>
          <w:rFonts w:ascii="Book Antiqua" w:hAnsi="Book Antiqua" w:cs="Times New Roman"/>
          <w:b/>
          <w:sz w:val="24"/>
        </w:rPr>
        <w:t>Hibi H</w:t>
      </w:r>
      <w:r w:rsidRPr="00921A55">
        <w:rPr>
          <w:rFonts w:ascii="Book Antiqua" w:hAnsi="Book Antiqua" w:cs="Times New Roman"/>
          <w:sz w:val="24"/>
        </w:rPr>
        <w:t xml:space="preserve">, Yamada Y, Ueda M, Endo Y. Alveolar cleft osteoplasty using tissue-engineered osteogenic material. </w:t>
      </w:r>
      <w:r w:rsidRPr="00921A55">
        <w:rPr>
          <w:rFonts w:ascii="Book Antiqua" w:hAnsi="Book Antiqua" w:cs="Times New Roman"/>
          <w:i/>
          <w:sz w:val="24"/>
        </w:rPr>
        <w:t>Int J Oral Maxillofac Surg</w:t>
      </w:r>
      <w:r w:rsidRPr="00921A55">
        <w:rPr>
          <w:rFonts w:ascii="Book Antiqua" w:hAnsi="Book Antiqua" w:cs="Times New Roman"/>
          <w:sz w:val="24"/>
        </w:rPr>
        <w:t xml:space="preserve"> 2006; </w:t>
      </w:r>
      <w:r w:rsidRPr="00921A55">
        <w:rPr>
          <w:rFonts w:ascii="Book Antiqua" w:hAnsi="Book Antiqua" w:cs="Times New Roman"/>
          <w:b/>
          <w:sz w:val="24"/>
        </w:rPr>
        <w:t>35</w:t>
      </w:r>
      <w:r w:rsidRPr="00921A55">
        <w:rPr>
          <w:rFonts w:ascii="Book Antiqua" w:hAnsi="Book Antiqua" w:cs="Times New Roman"/>
          <w:sz w:val="24"/>
        </w:rPr>
        <w:t>: 551-555 [PMID: 16584868 DOI: 10.1016/j.ijom.2005.12.007]</w:t>
      </w:r>
    </w:p>
    <w:p w14:paraId="79D602E7"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23 </w:t>
      </w:r>
      <w:r w:rsidRPr="00921A55">
        <w:rPr>
          <w:rFonts w:ascii="Book Antiqua" w:hAnsi="Book Antiqua" w:cs="Times New Roman"/>
          <w:b/>
          <w:sz w:val="24"/>
        </w:rPr>
        <w:t>Younger EM</w:t>
      </w:r>
      <w:r w:rsidRPr="00921A55">
        <w:rPr>
          <w:rFonts w:ascii="Book Antiqua" w:hAnsi="Book Antiqua" w:cs="Times New Roman"/>
          <w:sz w:val="24"/>
        </w:rPr>
        <w:t xml:space="preserve">, Chapman MW. Morbidity at bone graft donor sites. </w:t>
      </w:r>
      <w:r w:rsidRPr="00921A55">
        <w:rPr>
          <w:rFonts w:ascii="Book Antiqua" w:hAnsi="Book Antiqua" w:cs="Times New Roman"/>
          <w:i/>
          <w:sz w:val="24"/>
        </w:rPr>
        <w:t>J Orthop Trauma</w:t>
      </w:r>
      <w:r w:rsidRPr="00921A55">
        <w:rPr>
          <w:rFonts w:ascii="Book Antiqua" w:hAnsi="Book Antiqua" w:cs="Times New Roman"/>
          <w:sz w:val="24"/>
        </w:rPr>
        <w:t xml:space="preserve"> 1989; </w:t>
      </w:r>
      <w:r w:rsidRPr="00921A55">
        <w:rPr>
          <w:rFonts w:ascii="Book Antiqua" w:hAnsi="Book Antiqua" w:cs="Times New Roman"/>
          <w:b/>
          <w:sz w:val="24"/>
        </w:rPr>
        <w:t>3</w:t>
      </w:r>
      <w:r w:rsidRPr="00921A55">
        <w:rPr>
          <w:rFonts w:ascii="Book Antiqua" w:hAnsi="Book Antiqua" w:cs="Times New Roman"/>
          <w:sz w:val="24"/>
        </w:rPr>
        <w:t>: 192-195 [PMID: 2809818 DOI: 10.1097/00005131-198909000-00002]</w:t>
      </w:r>
    </w:p>
    <w:p w14:paraId="223A4371"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24 </w:t>
      </w:r>
      <w:r w:rsidRPr="00921A55">
        <w:rPr>
          <w:rFonts w:ascii="Book Antiqua" w:hAnsi="Book Antiqua" w:cs="Times New Roman"/>
          <w:b/>
          <w:sz w:val="24"/>
        </w:rPr>
        <w:t>Bayerlein T</w:t>
      </w:r>
      <w:r w:rsidRPr="00921A55">
        <w:rPr>
          <w:rFonts w:ascii="Book Antiqua" w:hAnsi="Book Antiqua" w:cs="Times New Roman"/>
          <w:sz w:val="24"/>
        </w:rPr>
        <w:t xml:space="preserve">, Proff P, Heinrich A, Kaduk W, Hosten N, Gedrange T. Evaluation of bone availability in the cleft area following secondary osteoplasty. </w:t>
      </w:r>
      <w:r w:rsidRPr="00921A55">
        <w:rPr>
          <w:rFonts w:ascii="Book Antiqua" w:hAnsi="Book Antiqua" w:cs="Times New Roman"/>
          <w:i/>
          <w:sz w:val="24"/>
        </w:rPr>
        <w:t>J Craniomaxillofac Surg</w:t>
      </w:r>
      <w:r w:rsidRPr="00921A55">
        <w:rPr>
          <w:rFonts w:ascii="Book Antiqua" w:hAnsi="Book Antiqua" w:cs="Times New Roman"/>
          <w:sz w:val="24"/>
        </w:rPr>
        <w:t xml:space="preserve"> 2006; </w:t>
      </w:r>
      <w:r w:rsidRPr="00921A55">
        <w:rPr>
          <w:rFonts w:ascii="Book Antiqua" w:hAnsi="Book Antiqua" w:cs="Times New Roman"/>
          <w:b/>
          <w:sz w:val="24"/>
        </w:rPr>
        <w:t xml:space="preserve">34 </w:t>
      </w:r>
      <w:r w:rsidRPr="00921A55">
        <w:rPr>
          <w:rFonts w:ascii="Book Antiqua" w:hAnsi="Book Antiqua" w:cs="Times New Roman"/>
          <w:sz w:val="24"/>
        </w:rPr>
        <w:t>Suppl 2: 57-61 [PMID: 17071393 DOI: 10.1016/S1010-5182(06)60013-9]</w:t>
      </w:r>
    </w:p>
    <w:p w14:paraId="303A12B4"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25 </w:t>
      </w:r>
      <w:r w:rsidRPr="00921A55">
        <w:rPr>
          <w:rFonts w:ascii="Book Antiqua" w:hAnsi="Book Antiqua" w:cs="Times New Roman"/>
          <w:b/>
          <w:sz w:val="24"/>
        </w:rPr>
        <w:t>Miura M</w:t>
      </w:r>
      <w:r w:rsidRPr="00921A55">
        <w:rPr>
          <w:rFonts w:ascii="Book Antiqua" w:hAnsi="Book Antiqua" w:cs="Times New Roman"/>
          <w:sz w:val="24"/>
        </w:rPr>
        <w:t xml:space="preserve">, Miura Y, Sonoyama W, Yamaza T, Gronthos S, Shi S. Bone marrow-derived mesenchymal stem cells for regenerative medicine in craniofacial region. </w:t>
      </w:r>
      <w:r w:rsidRPr="00921A55">
        <w:rPr>
          <w:rFonts w:ascii="Book Antiqua" w:hAnsi="Book Antiqua" w:cs="Times New Roman"/>
          <w:i/>
          <w:sz w:val="24"/>
        </w:rPr>
        <w:t>Oral Dis</w:t>
      </w:r>
      <w:r w:rsidRPr="00921A55">
        <w:rPr>
          <w:rFonts w:ascii="Book Antiqua" w:hAnsi="Book Antiqua" w:cs="Times New Roman"/>
          <w:sz w:val="24"/>
        </w:rPr>
        <w:t xml:space="preserve"> 2006; </w:t>
      </w:r>
      <w:r w:rsidRPr="00921A55">
        <w:rPr>
          <w:rFonts w:ascii="Book Antiqua" w:hAnsi="Book Antiqua" w:cs="Times New Roman"/>
          <w:b/>
          <w:sz w:val="24"/>
        </w:rPr>
        <w:t>12</w:t>
      </w:r>
      <w:r w:rsidRPr="00921A55">
        <w:rPr>
          <w:rFonts w:ascii="Book Antiqua" w:hAnsi="Book Antiqua" w:cs="Times New Roman"/>
          <w:sz w:val="24"/>
        </w:rPr>
        <w:t>: 514-522 [PMID: 17054762 DOI: 10.1111/j.1601-0825.2006.01300.x]</w:t>
      </w:r>
    </w:p>
    <w:p w14:paraId="3EEC5643"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26 </w:t>
      </w:r>
      <w:r w:rsidRPr="00921A55">
        <w:rPr>
          <w:rFonts w:ascii="Book Antiqua" w:hAnsi="Book Antiqua" w:cs="Times New Roman"/>
          <w:b/>
          <w:sz w:val="24"/>
        </w:rPr>
        <w:t>Luaces-Rey R</w:t>
      </w:r>
      <w:r w:rsidRPr="00921A55">
        <w:rPr>
          <w:rFonts w:ascii="Book Antiqua" w:hAnsi="Book Antiqua" w:cs="Times New Roman"/>
          <w:sz w:val="24"/>
        </w:rPr>
        <w:t xml:space="preserve">, Arenaz-Búa J, Lopez-Cedrún-Cembranos JL, Herrero-Patiño S, Sironvalle-Soliva S, Iglesias-Candal E, Pombo-Castro M. Is PRP useful in alveolar cleft reconstruction? Platelet-rich plasma in secondary alveoloplasty. </w:t>
      </w:r>
      <w:r w:rsidRPr="00921A55">
        <w:rPr>
          <w:rFonts w:ascii="Book Antiqua" w:hAnsi="Book Antiqua" w:cs="Times New Roman"/>
          <w:i/>
          <w:sz w:val="24"/>
        </w:rPr>
        <w:t>Med Oral Patol Oral Cir Bucal</w:t>
      </w:r>
      <w:r w:rsidRPr="00921A55">
        <w:rPr>
          <w:rFonts w:ascii="Book Antiqua" w:hAnsi="Book Antiqua" w:cs="Times New Roman"/>
          <w:sz w:val="24"/>
        </w:rPr>
        <w:t xml:space="preserve"> 2010; </w:t>
      </w:r>
      <w:r w:rsidRPr="00921A55">
        <w:rPr>
          <w:rFonts w:ascii="Book Antiqua" w:hAnsi="Book Antiqua" w:cs="Times New Roman"/>
          <w:b/>
          <w:sz w:val="24"/>
        </w:rPr>
        <w:t>15</w:t>
      </w:r>
      <w:r w:rsidRPr="00921A55">
        <w:rPr>
          <w:rFonts w:ascii="Book Antiqua" w:hAnsi="Book Antiqua" w:cs="Times New Roman"/>
          <w:sz w:val="24"/>
        </w:rPr>
        <w:t>: e619-e623 [PMID: 20038881 DOI: 10.4317/medoral.15.e619]</w:t>
      </w:r>
    </w:p>
    <w:p w14:paraId="0BB61E23"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27 </w:t>
      </w:r>
      <w:r w:rsidRPr="00921A55">
        <w:rPr>
          <w:rFonts w:ascii="Book Antiqua" w:hAnsi="Book Antiqua" w:cs="Times New Roman"/>
          <w:b/>
          <w:sz w:val="24"/>
        </w:rPr>
        <w:t>Le BT</w:t>
      </w:r>
      <w:r w:rsidRPr="00921A55">
        <w:rPr>
          <w:rFonts w:ascii="Book Antiqua" w:hAnsi="Book Antiqua" w:cs="Times New Roman"/>
          <w:sz w:val="24"/>
        </w:rPr>
        <w:t xml:space="preserve">, Woo I. Alveolar cleft repair in adults using guided bone regeneration with mineralized allograft for dental implant site development: a report of 2 cases. </w:t>
      </w:r>
      <w:r w:rsidRPr="00921A55">
        <w:rPr>
          <w:rFonts w:ascii="Book Antiqua" w:hAnsi="Book Antiqua" w:cs="Times New Roman"/>
          <w:i/>
          <w:sz w:val="24"/>
        </w:rPr>
        <w:t>J Oral Maxillofac Surg</w:t>
      </w:r>
      <w:r w:rsidRPr="00921A55">
        <w:rPr>
          <w:rFonts w:ascii="Book Antiqua" w:hAnsi="Book Antiqua" w:cs="Times New Roman"/>
          <w:sz w:val="24"/>
        </w:rPr>
        <w:t xml:space="preserve"> 2009; </w:t>
      </w:r>
      <w:r w:rsidRPr="00921A55">
        <w:rPr>
          <w:rFonts w:ascii="Book Antiqua" w:hAnsi="Book Antiqua" w:cs="Times New Roman"/>
          <w:b/>
          <w:sz w:val="24"/>
        </w:rPr>
        <w:t>67</w:t>
      </w:r>
      <w:r w:rsidRPr="00921A55">
        <w:rPr>
          <w:rFonts w:ascii="Book Antiqua" w:hAnsi="Book Antiqua" w:cs="Times New Roman"/>
          <w:sz w:val="24"/>
        </w:rPr>
        <w:t>: 1716-1722 [PMID: 19615587 DOI: 10.1016/j.joms.2009.04.012]</w:t>
      </w:r>
    </w:p>
    <w:p w14:paraId="64AED75D"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28 </w:t>
      </w:r>
      <w:r w:rsidRPr="00921A55">
        <w:rPr>
          <w:rFonts w:ascii="Book Antiqua" w:hAnsi="Book Antiqua" w:cs="Times New Roman"/>
          <w:b/>
          <w:sz w:val="24"/>
        </w:rPr>
        <w:t>Brito LA</w:t>
      </w:r>
      <w:r w:rsidRPr="00921A55">
        <w:rPr>
          <w:rFonts w:ascii="Book Antiqua" w:hAnsi="Book Antiqua" w:cs="Times New Roman"/>
          <w:sz w:val="24"/>
        </w:rPr>
        <w:t xml:space="preserve">, Paranaiba LM, Bassi CF, Masotti C, Malcher C, Schlesinger D, Rocha KM, Cruz LA, Bárbara LK, Alonso N, Franco D, Bagordakis E, Martelli H Jr, Meyer D, Coletta RD, Passos-Bueno MR. Region 8q24 is a susceptibility locus for nonsyndromic oral clefting in Brazil. </w:t>
      </w:r>
      <w:r w:rsidRPr="00921A55">
        <w:rPr>
          <w:rFonts w:ascii="Book Antiqua" w:hAnsi="Book Antiqua" w:cs="Times New Roman"/>
          <w:i/>
          <w:sz w:val="24"/>
        </w:rPr>
        <w:t>Birth Defects Res A Clin Mol Teratol</w:t>
      </w:r>
      <w:r w:rsidRPr="00921A55">
        <w:rPr>
          <w:rFonts w:ascii="Book Antiqua" w:hAnsi="Book Antiqua" w:cs="Times New Roman"/>
          <w:sz w:val="24"/>
        </w:rPr>
        <w:t xml:space="preserve"> 2012; </w:t>
      </w:r>
      <w:r w:rsidRPr="00921A55">
        <w:rPr>
          <w:rFonts w:ascii="Book Antiqua" w:hAnsi="Book Antiqua" w:cs="Times New Roman"/>
          <w:b/>
          <w:sz w:val="24"/>
        </w:rPr>
        <w:t>94</w:t>
      </w:r>
      <w:r w:rsidRPr="00921A55">
        <w:rPr>
          <w:rFonts w:ascii="Book Antiqua" w:hAnsi="Book Antiqua" w:cs="Times New Roman"/>
          <w:sz w:val="24"/>
        </w:rPr>
        <w:t>: 464-468 [PMID: 22511506 DOI: 10.1002/bdra.23011]</w:t>
      </w:r>
    </w:p>
    <w:p w14:paraId="228902E6"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29 </w:t>
      </w:r>
      <w:r w:rsidRPr="00921A55">
        <w:rPr>
          <w:rFonts w:ascii="Book Antiqua" w:hAnsi="Book Antiqua" w:cs="Times New Roman"/>
          <w:b/>
          <w:sz w:val="24"/>
        </w:rPr>
        <w:t>Ramalingam M</w:t>
      </w:r>
      <w:r w:rsidRPr="00921A55">
        <w:rPr>
          <w:rFonts w:ascii="Book Antiqua" w:hAnsi="Book Antiqua" w:cs="Times New Roman"/>
          <w:sz w:val="24"/>
        </w:rPr>
        <w:t>,</w:t>
      </w:r>
      <w:r w:rsidR="00357579" w:rsidRPr="00921A55">
        <w:rPr>
          <w:rFonts w:ascii="Book Antiqua" w:hAnsi="Book Antiqua" w:cs="Times New Roman"/>
          <w:sz w:val="24"/>
        </w:rPr>
        <w:t xml:space="preserve"> </w:t>
      </w:r>
      <w:r w:rsidRPr="00921A55">
        <w:rPr>
          <w:rFonts w:ascii="Book Antiqua" w:hAnsi="Book Antiqua" w:cs="Times New Roman"/>
          <w:sz w:val="24"/>
        </w:rPr>
        <w:t xml:space="preserve">Haidar Z, Ramakrishna S, Kobayashi H, Haikel y. Integrated Biomaterials in Tissue Engineering. Wiley, 2012: 183-234 [DOI: 10.1002/9781118371183.ch9] </w:t>
      </w:r>
    </w:p>
    <w:p w14:paraId="7D40EB8C"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lastRenderedPageBreak/>
        <w:t xml:space="preserve">30 </w:t>
      </w:r>
      <w:r w:rsidRPr="00921A55">
        <w:rPr>
          <w:rFonts w:ascii="Book Antiqua" w:hAnsi="Book Antiqua" w:cs="Times New Roman"/>
          <w:b/>
          <w:sz w:val="24"/>
        </w:rPr>
        <w:t>Nwoku AL</w:t>
      </w:r>
      <w:r w:rsidRPr="00921A55">
        <w:rPr>
          <w:rFonts w:ascii="Book Antiqua" w:hAnsi="Book Antiqua" w:cs="Times New Roman"/>
          <w:sz w:val="24"/>
        </w:rPr>
        <w:t xml:space="preserve">, Al Atel A, Al Shlash S, Oluyadi BA, Ismail S. Retrospective analysis of secondary alveolar cleft grafts using iliac of chin bone. </w:t>
      </w:r>
      <w:r w:rsidRPr="00921A55">
        <w:rPr>
          <w:rFonts w:ascii="Book Antiqua" w:hAnsi="Book Antiqua" w:cs="Times New Roman"/>
          <w:i/>
          <w:sz w:val="24"/>
        </w:rPr>
        <w:t>J Craniofac Surg</w:t>
      </w:r>
      <w:r w:rsidRPr="00921A55">
        <w:rPr>
          <w:rFonts w:ascii="Book Antiqua" w:hAnsi="Book Antiqua" w:cs="Times New Roman"/>
          <w:sz w:val="24"/>
        </w:rPr>
        <w:t xml:space="preserve"> 2005; </w:t>
      </w:r>
      <w:r w:rsidRPr="00921A55">
        <w:rPr>
          <w:rFonts w:ascii="Book Antiqua" w:hAnsi="Book Antiqua" w:cs="Times New Roman"/>
          <w:b/>
          <w:sz w:val="24"/>
        </w:rPr>
        <w:t>16</w:t>
      </w:r>
      <w:r w:rsidRPr="00921A55">
        <w:rPr>
          <w:rFonts w:ascii="Book Antiqua" w:hAnsi="Book Antiqua" w:cs="Times New Roman"/>
          <w:sz w:val="24"/>
        </w:rPr>
        <w:t>: 864-868 [PMID: 16192872 DOI: 10.1097/01.scs.0000179742.45424.0a]</w:t>
      </w:r>
    </w:p>
    <w:p w14:paraId="3E994A54"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31 </w:t>
      </w:r>
      <w:r w:rsidRPr="00921A55">
        <w:rPr>
          <w:rFonts w:ascii="Book Antiqua" w:hAnsi="Book Antiqua" w:cs="Times New Roman"/>
          <w:b/>
          <w:sz w:val="24"/>
        </w:rPr>
        <w:t>Gimbel M</w:t>
      </w:r>
      <w:r w:rsidRPr="00921A55">
        <w:rPr>
          <w:rFonts w:ascii="Book Antiqua" w:hAnsi="Book Antiqua" w:cs="Times New Roman"/>
          <w:sz w:val="24"/>
        </w:rPr>
        <w:t xml:space="preserve">, Ashley RK, Sisodia M, Gabbay JS, Wasson KL, Heller J, Wilson L, Kawamoto HK, Bradley JP. Repair of alveolar cleft defects: reduced morbidity with bone marrow stem cells in a resorbable matrix. </w:t>
      </w:r>
      <w:r w:rsidRPr="00921A55">
        <w:rPr>
          <w:rFonts w:ascii="Book Antiqua" w:hAnsi="Book Antiqua" w:cs="Times New Roman"/>
          <w:i/>
          <w:sz w:val="24"/>
        </w:rPr>
        <w:t>J Craniofac Surg</w:t>
      </w:r>
      <w:r w:rsidRPr="00921A55">
        <w:rPr>
          <w:rFonts w:ascii="Book Antiqua" w:hAnsi="Book Antiqua" w:cs="Times New Roman"/>
          <w:sz w:val="24"/>
        </w:rPr>
        <w:t xml:space="preserve"> 2007; </w:t>
      </w:r>
      <w:r w:rsidRPr="00921A55">
        <w:rPr>
          <w:rFonts w:ascii="Book Antiqua" w:hAnsi="Book Antiqua" w:cs="Times New Roman"/>
          <w:b/>
          <w:sz w:val="24"/>
        </w:rPr>
        <w:t>18</w:t>
      </w:r>
      <w:r w:rsidRPr="00921A55">
        <w:rPr>
          <w:rFonts w:ascii="Book Antiqua" w:hAnsi="Book Antiqua" w:cs="Times New Roman"/>
          <w:sz w:val="24"/>
        </w:rPr>
        <w:t>: 895-901 [PMID: 17667684 DOI: 10.1097/scs.0b013e3180a771af]</w:t>
      </w:r>
    </w:p>
    <w:p w14:paraId="19C544B8"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32 </w:t>
      </w:r>
      <w:r w:rsidRPr="00921A55">
        <w:rPr>
          <w:rFonts w:ascii="Book Antiqua" w:hAnsi="Book Antiqua" w:cs="Times New Roman"/>
          <w:b/>
          <w:sz w:val="24"/>
        </w:rPr>
        <w:t>Ishaug-Riley SL</w:t>
      </w:r>
      <w:r w:rsidRPr="00921A55">
        <w:rPr>
          <w:rFonts w:ascii="Book Antiqua" w:hAnsi="Book Antiqua" w:cs="Times New Roman"/>
          <w:sz w:val="24"/>
        </w:rPr>
        <w:t xml:space="preserve">, Crane GM, Gurlek A, Miller MJ, Yasko AW, Yaszemski MJ, Mikos AG. Ectopic bone formation by marrow stromal osteoblast transplantation using poly(DL-lactic-co-glycolic acid) foams implanted into the rat mesentery. </w:t>
      </w:r>
      <w:r w:rsidRPr="00921A55">
        <w:rPr>
          <w:rFonts w:ascii="Book Antiqua" w:hAnsi="Book Antiqua" w:cs="Times New Roman"/>
          <w:i/>
          <w:sz w:val="24"/>
        </w:rPr>
        <w:t>J Biomed Mater Res</w:t>
      </w:r>
      <w:r w:rsidRPr="00921A55">
        <w:rPr>
          <w:rFonts w:ascii="Book Antiqua" w:hAnsi="Book Antiqua" w:cs="Times New Roman"/>
          <w:sz w:val="24"/>
        </w:rPr>
        <w:t xml:space="preserve"> 1997; </w:t>
      </w:r>
      <w:r w:rsidRPr="00921A55">
        <w:rPr>
          <w:rFonts w:ascii="Book Antiqua" w:hAnsi="Book Antiqua" w:cs="Times New Roman"/>
          <w:b/>
          <w:sz w:val="24"/>
        </w:rPr>
        <w:t>36</w:t>
      </w:r>
      <w:r w:rsidRPr="00921A55">
        <w:rPr>
          <w:rFonts w:ascii="Book Antiqua" w:hAnsi="Book Antiqua" w:cs="Times New Roman"/>
          <w:sz w:val="24"/>
        </w:rPr>
        <w:t>: 1-8 [PMID: 9212383 DOI: 10.1002/(SICI)1097-4636(199707)36:13.0.CO;2-P]</w:t>
      </w:r>
    </w:p>
    <w:p w14:paraId="3FEA1645"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33 </w:t>
      </w:r>
      <w:r w:rsidRPr="00921A55">
        <w:rPr>
          <w:rFonts w:ascii="Book Antiqua" w:hAnsi="Book Antiqua" w:cs="Times New Roman"/>
          <w:b/>
          <w:sz w:val="24"/>
        </w:rPr>
        <w:t>Eufinger H</w:t>
      </w:r>
      <w:r w:rsidRPr="00921A55">
        <w:rPr>
          <w:rFonts w:ascii="Book Antiqua" w:hAnsi="Book Antiqua" w:cs="Times New Roman"/>
          <w:sz w:val="24"/>
        </w:rPr>
        <w:t xml:space="preserve">, Leppänen H. Iliac crest donor site morbidity following open and closed methods of bone harvest for alveolar cleft osteoplasty. </w:t>
      </w:r>
      <w:r w:rsidRPr="00921A55">
        <w:rPr>
          <w:rFonts w:ascii="Book Antiqua" w:hAnsi="Book Antiqua" w:cs="Times New Roman"/>
          <w:i/>
          <w:sz w:val="24"/>
        </w:rPr>
        <w:t>J Craniomaxillofac Surg</w:t>
      </w:r>
      <w:r w:rsidRPr="00921A55">
        <w:rPr>
          <w:rFonts w:ascii="Book Antiqua" w:hAnsi="Book Antiqua" w:cs="Times New Roman"/>
          <w:sz w:val="24"/>
        </w:rPr>
        <w:t xml:space="preserve"> 2000; </w:t>
      </w:r>
      <w:r w:rsidRPr="00921A55">
        <w:rPr>
          <w:rFonts w:ascii="Book Antiqua" w:hAnsi="Book Antiqua" w:cs="Times New Roman"/>
          <w:b/>
          <w:sz w:val="24"/>
        </w:rPr>
        <w:t>28</w:t>
      </w:r>
      <w:r w:rsidRPr="00921A55">
        <w:rPr>
          <w:rFonts w:ascii="Book Antiqua" w:hAnsi="Book Antiqua" w:cs="Times New Roman"/>
          <w:sz w:val="24"/>
        </w:rPr>
        <w:t>: 31-38 [PMID: 10851671 DOI: 10.1054/jcms.2000.0105]</w:t>
      </w:r>
    </w:p>
    <w:p w14:paraId="12651D3A"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34 </w:t>
      </w:r>
      <w:r w:rsidRPr="00921A55">
        <w:rPr>
          <w:rFonts w:ascii="Book Antiqua" w:hAnsi="Book Antiqua" w:cs="Times New Roman"/>
          <w:b/>
          <w:sz w:val="24"/>
        </w:rPr>
        <w:t>Schultze-Mosgau S</w:t>
      </w:r>
      <w:r w:rsidRPr="00921A55">
        <w:rPr>
          <w:rFonts w:ascii="Book Antiqua" w:hAnsi="Book Antiqua" w:cs="Times New Roman"/>
          <w:sz w:val="24"/>
        </w:rPr>
        <w:t xml:space="preserve">, Nkenke E, Schlegel AK, Hirschfelder U, Wiltfang J. Analysis of bone resorption after secondary alveolar cleft bone grafts before and after canine eruption in connection with orthodontic gap closure or prosthodontic treatment. </w:t>
      </w:r>
      <w:r w:rsidRPr="00921A55">
        <w:rPr>
          <w:rFonts w:ascii="Book Antiqua" w:hAnsi="Book Antiqua" w:cs="Times New Roman"/>
          <w:i/>
          <w:sz w:val="24"/>
        </w:rPr>
        <w:t>J Oral Maxillofac Surg</w:t>
      </w:r>
      <w:r w:rsidRPr="00921A55">
        <w:rPr>
          <w:rFonts w:ascii="Book Antiqua" w:hAnsi="Book Antiqua" w:cs="Times New Roman"/>
          <w:sz w:val="24"/>
        </w:rPr>
        <w:t xml:space="preserve"> 2003; </w:t>
      </w:r>
      <w:r w:rsidRPr="00921A55">
        <w:rPr>
          <w:rFonts w:ascii="Book Antiqua" w:hAnsi="Book Antiqua" w:cs="Times New Roman"/>
          <w:b/>
          <w:sz w:val="24"/>
        </w:rPr>
        <w:t>61</w:t>
      </w:r>
      <w:r w:rsidRPr="00921A55">
        <w:rPr>
          <w:rFonts w:ascii="Book Antiqua" w:hAnsi="Book Antiqua" w:cs="Times New Roman"/>
          <w:sz w:val="24"/>
        </w:rPr>
        <w:t>: 1245-1248 [PMID: 14613077 DOI: 10.1016/S0278-2391(03)00722-5]</w:t>
      </w:r>
    </w:p>
    <w:p w14:paraId="4C1EEA79"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35 </w:t>
      </w:r>
      <w:r w:rsidRPr="00921A55">
        <w:rPr>
          <w:rFonts w:ascii="Book Antiqua" w:hAnsi="Book Antiqua" w:cs="Times New Roman"/>
          <w:b/>
          <w:sz w:val="24"/>
        </w:rPr>
        <w:t>Horswell BB</w:t>
      </w:r>
      <w:r w:rsidRPr="00921A55">
        <w:rPr>
          <w:rFonts w:ascii="Book Antiqua" w:hAnsi="Book Antiqua" w:cs="Times New Roman"/>
          <w:sz w:val="24"/>
        </w:rPr>
        <w:t xml:space="preserve">, Henderson JM. Secondary osteoplasty of the alveolar cleft defect. </w:t>
      </w:r>
      <w:r w:rsidRPr="00921A55">
        <w:rPr>
          <w:rFonts w:ascii="Book Antiqua" w:hAnsi="Book Antiqua" w:cs="Times New Roman"/>
          <w:i/>
          <w:sz w:val="24"/>
        </w:rPr>
        <w:t>J Oral Maxillofac Surg</w:t>
      </w:r>
      <w:r w:rsidRPr="00921A55">
        <w:rPr>
          <w:rFonts w:ascii="Book Antiqua" w:hAnsi="Book Antiqua" w:cs="Times New Roman"/>
          <w:sz w:val="24"/>
        </w:rPr>
        <w:t xml:space="preserve"> 2003; </w:t>
      </w:r>
      <w:r w:rsidRPr="00921A55">
        <w:rPr>
          <w:rFonts w:ascii="Book Antiqua" w:hAnsi="Book Antiqua" w:cs="Times New Roman"/>
          <w:b/>
          <w:sz w:val="24"/>
        </w:rPr>
        <w:t>61</w:t>
      </w:r>
      <w:r w:rsidRPr="00921A55">
        <w:rPr>
          <w:rFonts w:ascii="Book Antiqua" w:hAnsi="Book Antiqua" w:cs="Times New Roman"/>
          <w:sz w:val="24"/>
        </w:rPr>
        <w:t>: 1082-1090 [PMID: 12966485 DOI: 10.1016/S0278-2391(03)00322-7]</w:t>
      </w:r>
    </w:p>
    <w:p w14:paraId="59160AD5"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36 </w:t>
      </w:r>
      <w:r w:rsidRPr="00921A55">
        <w:rPr>
          <w:rFonts w:ascii="Book Antiqua" w:hAnsi="Book Antiqua" w:cs="Times New Roman"/>
          <w:b/>
          <w:sz w:val="24"/>
        </w:rPr>
        <w:t>Khojasteh A</w:t>
      </w:r>
      <w:r w:rsidRPr="00921A55">
        <w:rPr>
          <w:rFonts w:ascii="Book Antiqua" w:hAnsi="Book Antiqua" w:cs="Times New Roman"/>
          <w:sz w:val="24"/>
        </w:rPr>
        <w:t xml:space="preserve">, Kheiri L, Motamedian SR, Nadjmi N. Regenerative medicine in the treatment of alveolar cleft defect: A systematic review of the literature. </w:t>
      </w:r>
      <w:r w:rsidRPr="00921A55">
        <w:rPr>
          <w:rFonts w:ascii="Book Antiqua" w:hAnsi="Book Antiqua" w:cs="Times New Roman"/>
          <w:i/>
          <w:sz w:val="24"/>
        </w:rPr>
        <w:t>J Craniomaxillofac Surg</w:t>
      </w:r>
      <w:r w:rsidRPr="00921A55">
        <w:rPr>
          <w:rFonts w:ascii="Book Antiqua" w:hAnsi="Book Antiqua" w:cs="Times New Roman"/>
          <w:sz w:val="24"/>
        </w:rPr>
        <w:t xml:space="preserve"> 2015; </w:t>
      </w:r>
      <w:r w:rsidRPr="00921A55">
        <w:rPr>
          <w:rFonts w:ascii="Book Antiqua" w:hAnsi="Book Antiqua" w:cs="Times New Roman"/>
          <w:b/>
          <w:sz w:val="24"/>
        </w:rPr>
        <w:t>43</w:t>
      </w:r>
      <w:r w:rsidRPr="00921A55">
        <w:rPr>
          <w:rFonts w:ascii="Book Antiqua" w:hAnsi="Book Antiqua" w:cs="Times New Roman"/>
          <w:sz w:val="24"/>
        </w:rPr>
        <w:t>: 1608-1613 [PMID: 26302939 DOI: 10.1016/j.jcms.2015.06.041]</w:t>
      </w:r>
    </w:p>
    <w:p w14:paraId="3DAA7647"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37 </w:t>
      </w:r>
      <w:r w:rsidRPr="00921A55">
        <w:rPr>
          <w:rFonts w:ascii="Book Antiqua" w:hAnsi="Book Antiqua" w:cs="Times New Roman"/>
          <w:b/>
          <w:sz w:val="24"/>
        </w:rPr>
        <w:t>Behnia H</w:t>
      </w:r>
      <w:r w:rsidRPr="00921A55">
        <w:rPr>
          <w:rFonts w:ascii="Book Antiqua" w:hAnsi="Book Antiqua" w:cs="Times New Roman"/>
          <w:sz w:val="24"/>
        </w:rPr>
        <w:t xml:space="preserve">, Khojasteh A, Soleimani M, Tehranchi A, Khoshzaban A, Keshel SH, Atashi R. Secondary repair of alveolar clefts using human mesenchymal stem cells. </w:t>
      </w:r>
      <w:r w:rsidRPr="00921A55">
        <w:rPr>
          <w:rFonts w:ascii="Book Antiqua" w:hAnsi="Book Antiqua" w:cs="Times New Roman"/>
          <w:i/>
          <w:sz w:val="24"/>
        </w:rPr>
        <w:t>Oral Surg Oral Med Oral Pathol Oral Radiol Endod</w:t>
      </w:r>
      <w:r w:rsidRPr="00921A55">
        <w:rPr>
          <w:rFonts w:ascii="Book Antiqua" w:hAnsi="Book Antiqua" w:cs="Times New Roman"/>
          <w:sz w:val="24"/>
        </w:rPr>
        <w:t xml:space="preserve"> 2009; </w:t>
      </w:r>
      <w:r w:rsidRPr="00921A55">
        <w:rPr>
          <w:rFonts w:ascii="Book Antiqua" w:hAnsi="Book Antiqua" w:cs="Times New Roman"/>
          <w:b/>
          <w:sz w:val="24"/>
        </w:rPr>
        <w:t>108</w:t>
      </w:r>
      <w:r w:rsidRPr="00921A55">
        <w:rPr>
          <w:rFonts w:ascii="Book Antiqua" w:hAnsi="Book Antiqua" w:cs="Times New Roman"/>
          <w:sz w:val="24"/>
        </w:rPr>
        <w:t>: e1-e6 [PMID: 19615638 DOI: 10.1016/j.tripleo.2009.03.040]</w:t>
      </w:r>
    </w:p>
    <w:p w14:paraId="4F886705"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lastRenderedPageBreak/>
        <w:t xml:space="preserve">38 </w:t>
      </w:r>
      <w:r w:rsidRPr="00921A55">
        <w:rPr>
          <w:rFonts w:ascii="Book Antiqua" w:hAnsi="Book Antiqua" w:cs="Times New Roman"/>
          <w:b/>
          <w:sz w:val="24"/>
        </w:rPr>
        <w:t>Behnia H</w:t>
      </w:r>
      <w:r w:rsidRPr="00921A55">
        <w:rPr>
          <w:rFonts w:ascii="Book Antiqua" w:hAnsi="Book Antiqua" w:cs="Times New Roman"/>
          <w:sz w:val="24"/>
        </w:rPr>
        <w:t xml:space="preserve">, Khojasteh A, Soleimani M, Tehranchi A, Atashi A. Repair of alveolar cleft defect with mesenchymal stem cells and platelet derived growth factors: a preliminary report. </w:t>
      </w:r>
      <w:r w:rsidRPr="00921A55">
        <w:rPr>
          <w:rFonts w:ascii="Book Antiqua" w:hAnsi="Book Antiqua" w:cs="Times New Roman"/>
          <w:i/>
          <w:sz w:val="24"/>
        </w:rPr>
        <w:t>J Craniomaxillofac Surg</w:t>
      </w:r>
      <w:r w:rsidRPr="00921A55">
        <w:rPr>
          <w:rFonts w:ascii="Book Antiqua" w:hAnsi="Book Antiqua" w:cs="Times New Roman"/>
          <w:sz w:val="24"/>
        </w:rPr>
        <w:t xml:space="preserve"> 2012; </w:t>
      </w:r>
      <w:r w:rsidRPr="00921A55">
        <w:rPr>
          <w:rFonts w:ascii="Book Antiqua" w:hAnsi="Book Antiqua" w:cs="Times New Roman"/>
          <w:b/>
          <w:sz w:val="24"/>
        </w:rPr>
        <w:t>40</w:t>
      </w:r>
      <w:r w:rsidRPr="00921A55">
        <w:rPr>
          <w:rFonts w:ascii="Book Antiqua" w:hAnsi="Book Antiqua" w:cs="Times New Roman"/>
          <w:sz w:val="24"/>
        </w:rPr>
        <w:t>: 2-7 [PMID: 21420310 DOI: 10.1016/j.jcms.2011.02.003]</w:t>
      </w:r>
    </w:p>
    <w:p w14:paraId="3EE513DE"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39 </w:t>
      </w:r>
      <w:r w:rsidRPr="00921A55">
        <w:rPr>
          <w:rFonts w:ascii="Book Antiqua" w:hAnsi="Book Antiqua" w:cs="Times New Roman"/>
          <w:b/>
          <w:sz w:val="24"/>
        </w:rPr>
        <w:t>Pradel W</w:t>
      </w:r>
      <w:r w:rsidRPr="00921A55">
        <w:rPr>
          <w:rFonts w:ascii="Book Antiqua" w:hAnsi="Book Antiqua" w:cs="Times New Roman"/>
          <w:sz w:val="24"/>
        </w:rPr>
        <w:t xml:space="preserve">, Lauer G. Tissue-engineered bone grafts for osteoplasty in patients with cleft alveolus. </w:t>
      </w:r>
      <w:r w:rsidRPr="00921A55">
        <w:rPr>
          <w:rFonts w:ascii="Book Antiqua" w:hAnsi="Book Antiqua" w:cs="Times New Roman"/>
          <w:i/>
          <w:sz w:val="24"/>
        </w:rPr>
        <w:t>Ann Anat</w:t>
      </w:r>
      <w:r w:rsidRPr="00921A55">
        <w:rPr>
          <w:rFonts w:ascii="Book Antiqua" w:hAnsi="Book Antiqua" w:cs="Times New Roman"/>
          <w:sz w:val="24"/>
        </w:rPr>
        <w:t xml:space="preserve"> 2012; </w:t>
      </w:r>
      <w:r w:rsidRPr="00921A55">
        <w:rPr>
          <w:rFonts w:ascii="Book Antiqua" w:hAnsi="Book Antiqua" w:cs="Times New Roman"/>
          <w:b/>
          <w:sz w:val="24"/>
        </w:rPr>
        <w:t>194</w:t>
      </w:r>
      <w:r w:rsidRPr="00921A55">
        <w:rPr>
          <w:rFonts w:ascii="Book Antiqua" w:hAnsi="Book Antiqua" w:cs="Times New Roman"/>
          <w:sz w:val="24"/>
        </w:rPr>
        <w:t>: 545-548 [PMID: 22776088 DOI: 10.1016/j.aanat.2012.06.002]</w:t>
      </w:r>
    </w:p>
    <w:p w14:paraId="7537F872"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40 </w:t>
      </w:r>
      <w:r w:rsidRPr="00921A55">
        <w:rPr>
          <w:rFonts w:ascii="Book Antiqua" w:hAnsi="Book Antiqua" w:cs="Times New Roman"/>
          <w:b/>
          <w:sz w:val="24"/>
        </w:rPr>
        <w:t>Carstanjen B</w:t>
      </w:r>
      <w:r w:rsidRPr="00921A55">
        <w:rPr>
          <w:rFonts w:ascii="Book Antiqua" w:hAnsi="Book Antiqua" w:cs="Times New Roman"/>
          <w:sz w:val="24"/>
        </w:rPr>
        <w:t xml:space="preserve">, Desbois C, Hekmati M, Behr L. Successful engraftment of cultured autologous mesenchymal stem cells in a surgically repaired soft palate defect in an adult horse. </w:t>
      </w:r>
      <w:r w:rsidRPr="00921A55">
        <w:rPr>
          <w:rFonts w:ascii="Book Antiqua" w:hAnsi="Book Antiqua" w:cs="Times New Roman"/>
          <w:i/>
          <w:sz w:val="24"/>
        </w:rPr>
        <w:t>Can J Vet Res</w:t>
      </w:r>
      <w:r w:rsidRPr="00921A55">
        <w:rPr>
          <w:rFonts w:ascii="Book Antiqua" w:hAnsi="Book Antiqua" w:cs="Times New Roman"/>
          <w:sz w:val="24"/>
        </w:rPr>
        <w:t xml:space="preserve"> 2006; </w:t>
      </w:r>
      <w:r w:rsidRPr="00921A55">
        <w:rPr>
          <w:rFonts w:ascii="Book Antiqua" w:hAnsi="Book Antiqua" w:cs="Times New Roman"/>
          <w:b/>
          <w:sz w:val="24"/>
        </w:rPr>
        <w:t>70</w:t>
      </w:r>
      <w:r w:rsidRPr="00921A55">
        <w:rPr>
          <w:rFonts w:ascii="Book Antiqua" w:hAnsi="Book Antiqua" w:cs="Times New Roman"/>
          <w:sz w:val="24"/>
        </w:rPr>
        <w:t>: 143-147 [PMID: 16639947]</w:t>
      </w:r>
    </w:p>
    <w:p w14:paraId="7F433495"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41 </w:t>
      </w:r>
      <w:r w:rsidRPr="00921A55">
        <w:rPr>
          <w:rFonts w:ascii="Book Antiqua" w:hAnsi="Book Antiqua" w:cs="Times New Roman"/>
          <w:b/>
          <w:sz w:val="24"/>
        </w:rPr>
        <w:t>Pradel W</w:t>
      </w:r>
      <w:r w:rsidRPr="00921A55">
        <w:rPr>
          <w:rFonts w:ascii="Book Antiqua" w:hAnsi="Book Antiqua" w:cs="Times New Roman"/>
          <w:sz w:val="24"/>
        </w:rPr>
        <w:t xml:space="preserve">, Tausche E, Gollogly J, Lauer G. Spontaneous tooth eruption after alveolar cleft osteoplasty using tissue-engineered bone: a case report. </w:t>
      </w:r>
      <w:r w:rsidRPr="00921A55">
        <w:rPr>
          <w:rFonts w:ascii="Book Antiqua" w:hAnsi="Book Antiqua" w:cs="Times New Roman"/>
          <w:i/>
          <w:sz w:val="24"/>
        </w:rPr>
        <w:t>Oral Surg Oral Med Oral Pathol Oral Radiol Endod</w:t>
      </w:r>
      <w:r w:rsidRPr="00921A55">
        <w:rPr>
          <w:rFonts w:ascii="Book Antiqua" w:hAnsi="Book Antiqua" w:cs="Times New Roman"/>
          <w:sz w:val="24"/>
        </w:rPr>
        <w:t xml:space="preserve"> 2008; </w:t>
      </w:r>
      <w:r w:rsidRPr="00921A55">
        <w:rPr>
          <w:rFonts w:ascii="Book Antiqua" w:hAnsi="Book Antiqua" w:cs="Times New Roman"/>
          <w:b/>
          <w:sz w:val="24"/>
        </w:rPr>
        <w:t>105</w:t>
      </w:r>
      <w:r w:rsidRPr="00921A55">
        <w:rPr>
          <w:rFonts w:ascii="Book Antiqua" w:hAnsi="Book Antiqua" w:cs="Times New Roman"/>
          <w:sz w:val="24"/>
        </w:rPr>
        <w:t>: 440-444 [PMID: 18206405 DOI: 10.1016/j.tripleo.2007.07.042]</w:t>
      </w:r>
    </w:p>
    <w:p w14:paraId="50452C0B"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42 </w:t>
      </w:r>
      <w:r w:rsidRPr="00921A55">
        <w:rPr>
          <w:rFonts w:ascii="Book Antiqua" w:hAnsi="Book Antiqua" w:cs="Times New Roman"/>
          <w:b/>
          <w:sz w:val="24"/>
        </w:rPr>
        <w:t>Conejero JA</w:t>
      </w:r>
      <w:r w:rsidRPr="00921A55">
        <w:rPr>
          <w:rFonts w:ascii="Book Antiqua" w:hAnsi="Book Antiqua" w:cs="Times New Roman"/>
          <w:sz w:val="24"/>
        </w:rPr>
        <w:t xml:space="preserve">, Lee JA, Parrett BM, Terry M, Wear-Maggitti K, Grant RT, Breitbart AS. Repair of palatal bone defects using osteogenically differentiated fat-derived stem cells. </w:t>
      </w:r>
      <w:r w:rsidRPr="00921A55">
        <w:rPr>
          <w:rFonts w:ascii="Book Antiqua" w:hAnsi="Book Antiqua" w:cs="Times New Roman"/>
          <w:i/>
          <w:sz w:val="24"/>
        </w:rPr>
        <w:t>Plast Reconstr Surg</w:t>
      </w:r>
      <w:r w:rsidRPr="00921A55">
        <w:rPr>
          <w:rFonts w:ascii="Book Antiqua" w:hAnsi="Book Antiqua" w:cs="Times New Roman"/>
          <w:sz w:val="24"/>
        </w:rPr>
        <w:t xml:space="preserve"> 2006; </w:t>
      </w:r>
      <w:r w:rsidRPr="00921A55">
        <w:rPr>
          <w:rFonts w:ascii="Book Antiqua" w:hAnsi="Book Antiqua" w:cs="Times New Roman"/>
          <w:b/>
          <w:sz w:val="24"/>
        </w:rPr>
        <w:t>117</w:t>
      </w:r>
      <w:r w:rsidRPr="00921A55">
        <w:rPr>
          <w:rFonts w:ascii="Book Antiqua" w:hAnsi="Book Antiqua" w:cs="Times New Roman"/>
          <w:sz w:val="24"/>
        </w:rPr>
        <w:t>: 857-863 [PMID: 16525276 DOI: 10.1097/01.prs.0000204566.13979.c1]</w:t>
      </w:r>
    </w:p>
    <w:p w14:paraId="08B77BD7"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43 </w:t>
      </w:r>
      <w:r w:rsidRPr="00921A55">
        <w:rPr>
          <w:rFonts w:ascii="Book Antiqua" w:hAnsi="Book Antiqua" w:cs="Times New Roman"/>
          <w:b/>
          <w:sz w:val="24"/>
        </w:rPr>
        <w:t>Cohen N</w:t>
      </w:r>
      <w:r w:rsidRPr="00921A55">
        <w:rPr>
          <w:rFonts w:ascii="Book Antiqua" w:hAnsi="Book Antiqua" w:cs="Times New Roman"/>
          <w:sz w:val="24"/>
        </w:rPr>
        <w:t xml:space="preserve">, Cohen E, Gaiero A, Zecca S, Fichera G, Baldi F, Giordanetto JF, Mercier JM, Cohen A. Maxillofacial features and systemic malformations in expanded spectrum Hemifacial Microsomia. </w:t>
      </w:r>
      <w:r w:rsidRPr="00921A55">
        <w:rPr>
          <w:rFonts w:ascii="Book Antiqua" w:hAnsi="Book Antiqua" w:cs="Times New Roman"/>
          <w:i/>
          <w:sz w:val="24"/>
        </w:rPr>
        <w:t>Am J Med Genet A</w:t>
      </w:r>
      <w:r w:rsidRPr="00921A55">
        <w:rPr>
          <w:rFonts w:ascii="Book Antiqua" w:hAnsi="Book Antiqua" w:cs="Times New Roman"/>
          <w:sz w:val="24"/>
        </w:rPr>
        <w:t xml:space="preserve"> 2017; </w:t>
      </w:r>
      <w:r w:rsidRPr="00921A55">
        <w:rPr>
          <w:rFonts w:ascii="Book Antiqua" w:hAnsi="Book Antiqua" w:cs="Times New Roman"/>
          <w:b/>
          <w:sz w:val="24"/>
        </w:rPr>
        <w:t>173</w:t>
      </w:r>
      <w:r w:rsidRPr="00921A55">
        <w:rPr>
          <w:rFonts w:ascii="Book Antiqua" w:hAnsi="Book Antiqua" w:cs="Times New Roman"/>
          <w:sz w:val="24"/>
        </w:rPr>
        <w:t>: 1208-1218 [PMID: 28319315 DOI: 10.1002/ajmg.a.38151]</w:t>
      </w:r>
    </w:p>
    <w:p w14:paraId="0216926B"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44 </w:t>
      </w:r>
      <w:r w:rsidRPr="00921A55">
        <w:rPr>
          <w:rFonts w:ascii="Book Antiqua" w:hAnsi="Book Antiqua" w:cs="Times New Roman"/>
          <w:b/>
          <w:sz w:val="24"/>
        </w:rPr>
        <w:t>Gougoutas AJ</w:t>
      </w:r>
      <w:r w:rsidRPr="00921A55">
        <w:rPr>
          <w:rFonts w:ascii="Book Antiqua" w:hAnsi="Book Antiqua" w:cs="Times New Roman"/>
          <w:sz w:val="24"/>
        </w:rPr>
        <w:t xml:space="preserve">, Singh DJ, Low DW, Bartlett SP. Hemifacial microsomia: clinical features and pictographic representations of the OMENS classification system. </w:t>
      </w:r>
      <w:r w:rsidRPr="00921A55">
        <w:rPr>
          <w:rFonts w:ascii="Book Antiqua" w:hAnsi="Book Antiqua" w:cs="Times New Roman"/>
          <w:i/>
          <w:sz w:val="24"/>
        </w:rPr>
        <w:t>Plast Reconstr Surg</w:t>
      </w:r>
      <w:r w:rsidRPr="00921A55">
        <w:rPr>
          <w:rFonts w:ascii="Book Antiqua" w:hAnsi="Book Antiqua" w:cs="Times New Roman"/>
          <w:sz w:val="24"/>
        </w:rPr>
        <w:t xml:space="preserve"> 2007; </w:t>
      </w:r>
      <w:r w:rsidRPr="00921A55">
        <w:rPr>
          <w:rFonts w:ascii="Book Antiqua" w:hAnsi="Book Antiqua" w:cs="Times New Roman"/>
          <w:b/>
          <w:sz w:val="24"/>
        </w:rPr>
        <w:t>120</w:t>
      </w:r>
      <w:r w:rsidRPr="00921A55">
        <w:rPr>
          <w:rFonts w:ascii="Book Antiqua" w:hAnsi="Book Antiqua" w:cs="Times New Roman"/>
          <w:sz w:val="24"/>
        </w:rPr>
        <w:t>: 112e-120e [PMID: 18090735 DOI: 10.1097/01.prs.0000287383.35963.5e]</w:t>
      </w:r>
    </w:p>
    <w:p w14:paraId="36FBC5E6"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45 </w:t>
      </w:r>
      <w:r w:rsidRPr="00921A55">
        <w:rPr>
          <w:rFonts w:ascii="Book Antiqua" w:hAnsi="Book Antiqua" w:cs="Times New Roman"/>
          <w:b/>
          <w:sz w:val="24"/>
        </w:rPr>
        <w:t>Kølle SF</w:t>
      </w:r>
      <w:r w:rsidRPr="00921A55">
        <w:rPr>
          <w:rFonts w:ascii="Book Antiqua" w:hAnsi="Book Antiqua" w:cs="Times New Roman"/>
          <w:sz w:val="24"/>
        </w:rPr>
        <w:t xml:space="preserve">, Fischer-Nielsen A, Mathiasen AB, Elberg JJ, Oliveri RS, Glovinski PV, Kastrup J, Kirchhoff M, Rasmussen BS, Talman ML, Thomsen C, Dickmeiss E, Drzewiecki KT. Enrichment of autologous fat grafts with ex-vivo expanded adipose tissue-derived stem cells for graft survival: a randomised placebo-controlled trial. </w:t>
      </w:r>
      <w:r w:rsidRPr="00921A55">
        <w:rPr>
          <w:rFonts w:ascii="Book Antiqua" w:hAnsi="Book Antiqua" w:cs="Times New Roman"/>
          <w:i/>
          <w:sz w:val="24"/>
        </w:rPr>
        <w:t>Lancet</w:t>
      </w:r>
      <w:r w:rsidRPr="00921A55">
        <w:rPr>
          <w:rFonts w:ascii="Book Antiqua" w:hAnsi="Book Antiqua" w:cs="Times New Roman"/>
          <w:sz w:val="24"/>
        </w:rPr>
        <w:t xml:space="preserve"> 2013; </w:t>
      </w:r>
      <w:r w:rsidRPr="00921A55">
        <w:rPr>
          <w:rFonts w:ascii="Book Antiqua" w:hAnsi="Book Antiqua" w:cs="Times New Roman"/>
          <w:b/>
          <w:sz w:val="24"/>
        </w:rPr>
        <w:t>382</w:t>
      </w:r>
      <w:r w:rsidRPr="00921A55">
        <w:rPr>
          <w:rFonts w:ascii="Book Antiqua" w:hAnsi="Book Antiqua" w:cs="Times New Roman"/>
          <w:sz w:val="24"/>
        </w:rPr>
        <w:t>: 1113-1120 [PMID: 24075051 DOI: 10.1016/S0140-6736(13)61410-5]</w:t>
      </w:r>
    </w:p>
    <w:p w14:paraId="73E3D6C8"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lastRenderedPageBreak/>
        <w:t xml:space="preserve">46 </w:t>
      </w:r>
      <w:r w:rsidRPr="00921A55">
        <w:rPr>
          <w:rFonts w:ascii="Book Antiqua" w:hAnsi="Book Antiqua" w:cs="Times New Roman"/>
          <w:b/>
          <w:sz w:val="24"/>
        </w:rPr>
        <w:t>Tanikawa DY</w:t>
      </w:r>
      <w:r w:rsidRPr="00921A55">
        <w:rPr>
          <w:rFonts w:ascii="Book Antiqua" w:hAnsi="Book Antiqua" w:cs="Times New Roman"/>
          <w:sz w:val="24"/>
        </w:rPr>
        <w:t xml:space="preserve">, Aguena M, Bueno DF, Passos-Bueno MR, Alonso N. Fat grafts supplemented with adipose-derived stromal cells in the rehabilitation of patients with craniofacial microsomia. </w:t>
      </w:r>
      <w:r w:rsidRPr="00921A55">
        <w:rPr>
          <w:rFonts w:ascii="Book Antiqua" w:hAnsi="Book Antiqua" w:cs="Times New Roman"/>
          <w:i/>
          <w:sz w:val="24"/>
        </w:rPr>
        <w:t>Plast Reconstr Surg</w:t>
      </w:r>
      <w:r w:rsidRPr="00921A55">
        <w:rPr>
          <w:rFonts w:ascii="Book Antiqua" w:hAnsi="Book Antiqua" w:cs="Times New Roman"/>
          <w:sz w:val="24"/>
        </w:rPr>
        <w:t xml:space="preserve"> 2013; </w:t>
      </w:r>
      <w:r w:rsidRPr="00921A55">
        <w:rPr>
          <w:rFonts w:ascii="Book Antiqua" w:hAnsi="Book Antiqua" w:cs="Times New Roman"/>
          <w:b/>
          <w:sz w:val="24"/>
        </w:rPr>
        <w:t>132</w:t>
      </w:r>
      <w:r w:rsidRPr="00921A55">
        <w:rPr>
          <w:rFonts w:ascii="Book Antiqua" w:hAnsi="Book Antiqua" w:cs="Times New Roman"/>
          <w:sz w:val="24"/>
        </w:rPr>
        <w:t>: 141-152 [PMID: 23806916 DOI: 10.1097/PRS.0b013e3182910a82]</w:t>
      </w:r>
    </w:p>
    <w:p w14:paraId="06B3996A"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47 </w:t>
      </w:r>
      <w:r w:rsidRPr="00921A55">
        <w:rPr>
          <w:rFonts w:ascii="Book Antiqua" w:hAnsi="Book Antiqua" w:cs="Times New Roman"/>
          <w:b/>
          <w:sz w:val="24"/>
        </w:rPr>
        <w:t>Tabit CJ</w:t>
      </w:r>
      <w:r w:rsidRPr="00921A55">
        <w:rPr>
          <w:rFonts w:ascii="Book Antiqua" w:hAnsi="Book Antiqua" w:cs="Times New Roman"/>
          <w:sz w:val="24"/>
        </w:rPr>
        <w:t xml:space="preserve">, Slack GC, Fan K, Wan DC, Bradley JP. Fat grafting versus adipose-derived stem cell therapy: distinguishing indications, techniques, and outcomes. </w:t>
      </w:r>
      <w:r w:rsidRPr="00921A55">
        <w:rPr>
          <w:rFonts w:ascii="Book Antiqua" w:hAnsi="Book Antiqua" w:cs="Times New Roman"/>
          <w:i/>
          <w:sz w:val="24"/>
        </w:rPr>
        <w:t>Aesthetic Plast Surg</w:t>
      </w:r>
      <w:r w:rsidRPr="00921A55">
        <w:rPr>
          <w:rFonts w:ascii="Book Antiqua" w:hAnsi="Book Antiqua" w:cs="Times New Roman"/>
          <w:sz w:val="24"/>
        </w:rPr>
        <w:t xml:space="preserve"> 2012; </w:t>
      </w:r>
      <w:r w:rsidRPr="00921A55">
        <w:rPr>
          <w:rFonts w:ascii="Book Antiqua" w:hAnsi="Book Antiqua" w:cs="Times New Roman"/>
          <w:b/>
          <w:sz w:val="24"/>
        </w:rPr>
        <w:t>36</w:t>
      </w:r>
      <w:r w:rsidRPr="00921A55">
        <w:rPr>
          <w:rFonts w:ascii="Book Antiqua" w:hAnsi="Book Antiqua" w:cs="Times New Roman"/>
          <w:sz w:val="24"/>
        </w:rPr>
        <w:t>: 704-713 [PMID: 22069062 DOI: 10.1007/s00266-011-9835-4]</w:t>
      </w:r>
    </w:p>
    <w:p w14:paraId="33113A92"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48 </w:t>
      </w:r>
      <w:r w:rsidRPr="00921A55">
        <w:rPr>
          <w:rFonts w:ascii="Book Antiqua" w:hAnsi="Book Antiqua" w:cs="Times New Roman"/>
          <w:b/>
          <w:sz w:val="24"/>
        </w:rPr>
        <w:t>Roberts WE</w:t>
      </w:r>
      <w:r w:rsidRPr="00921A55">
        <w:rPr>
          <w:rFonts w:ascii="Book Antiqua" w:hAnsi="Book Antiqua" w:cs="Times New Roman"/>
          <w:sz w:val="24"/>
        </w:rPr>
        <w:t>,</w:t>
      </w:r>
      <w:r w:rsidR="00357579" w:rsidRPr="00921A55">
        <w:rPr>
          <w:rFonts w:ascii="Book Antiqua" w:hAnsi="Book Antiqua" w:cs="Times New Roman"/>
          <w:sz w:val="24"/>
        </w:rPr>
        <w:t xml:space="preserve"> </w:t>
      </w:r>
      <w:r w:rsidRPr="00921A55">
        <w:rPr>
          <w:rFonts w:ascii="Book Antiqua" w:hAnsi="Book Antiqua" w:cs="Times New Roman"/>
          <w:sz w:val="24"/>
        </w:rPr>
        <w:t xml:space="preserve">Huja S, Roberts JA, editors. Bone modeling: biomechanics, molecular mechanisms, and clinical perspectives. </w:t>
      </w:r>
      <w:r w:rsidRPr="003D617E">
        <w:rPr>
          <w:rFonts w:ascii="Book Antiqua" w:hAnsi="Book Antiqua" w:cs="Times New Roman"/>
          <w:i/>
          <w:sz w:val="24"/>
        </w:rPr>
        <w:t>Semin Orthod</w:t>
      </w:r>
      <w:r w:rsidRPr="00921A55">
        <w:rPr>
          <w:rFonts w:ascii="Book Antiqua" w:hAnsi="Book Antiqua" w:cs="Times New Roman"/>
          <w:sz w:val="24"/>
        </w:rPr>
        <w:t xml:space="preserve"> 2004: 123-161</w:t>
      </w:r>
    </w:p>
    <w:p w14:paraId="3700BC52"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49 </w:t>
      </w:r>
      <w:r w:rsidRPr="00921A55">
        <w:rPr>
          <w:rFonts w:ascii="Book Antiqua" w:hAnsi="Book Antiqua" w:cs="Times New Roman"/>
          <w:b/>
          <w:sz w:val="24"/>
        </w:rPr>
        <w:t>Carlson DS</w:t>
      </w:r>
      <w:r w:rsidRPr="00921A55">
        <w:rPr>
          <w:rFonts w:ascii="Book Antiqua" w:hAnsi="Book Antiqua" w:cs="Times New Roman"/>
          <w:sz w:val="24"/>
        </w:rPr>
        <w:t xml:space="preserve">. Biological rationale for early treatment of dentofacial deformities. </w:t>
      </w:r>
      <w:r w:rsidRPr="00921A55">
        <w:rPr>
          <w:rFonts w:ascii="Book Antiqua" w:hAnsi="Book Antiqua" w:cs="Times New Roman"/>
          <w:i/>
          <w:sz w:val="24"/>
        </w:rPr>
        <w:t>Am J Orthod Dentofacial Orthop</w:t>
      </w:r>
      <w:r w:rsidRPr="00921A55">
        <w:rPr>
          <w:rFonts w:ascii="Book Antiqua" w:hAnsi="Book Antiqua" w:cs="Times New Roman"/>
          <w:sz w:val="24"/>
        </w:rPr>
        <w:t xml:space="preserve"> 2002; </w:t>
      </w:r>
      <w:r w:rsidRPr="00921A55">
        <w:rPr>
          <w:rFonts w:ascii="Book Antiqua" w:hAnsi="Book Antiqua" w:cs="Times New Roman"/>
          <w:b/>
          <w:sz w:val="24"/>
        </w:rPr>
        <w:t>121</w:t>
      </w:r>
      <w:r w:rsidRPr="00921A55">
        <w:rPr>
          <w:rFonts w:ascii="Book Antiqua" w:hAnsi="Book Antiqua" w:cs="Times New Roman"/>
          <w:sz w:val="24"/>
        </w:rPr>
        <w:t>: 554-558 [PMID: 12080297 DOI: 10.1067/mod.2002.124164]</w:t>
      </w:r>
    </w:p>
    <w:p w14:paraId="324561FE"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50 </w:t>
      </w:r>
      <w:r w:rsidRPr="00921A55">
        <w:rPr>
          <w:rFonts w:ascii="Book Antiqua" w:hAnsi="Book Antiqua" w:cs="Times New Roman"/>
          <w:b/>
          <w:sz w:val="24"/>
        </w:rPr>
        <w:t>Rabie AB</w:t>
      </w:r>
      <w:r w:rsidRPr="00921A55">
        <w:rPr>
          <w:rFonts w:ascii="Book Antiqua" w:hAnsi="Book Antiqua" w:cs="Times New Roman"/>
          <w:sz w:val="24"/>
        </w:rPr>
        <w:t xml:space="preserve">, She TT, Hägg U. Functional appliance therapy accelerates and enhances condylar growth. </w:t>
      </w:r>
      <w:r w:rsidRPr="00921A55">
        <w:rPr>
          <w:rFonts w:ascii="Book Antiqua" w:hAnsi="Book Antiqua" w:cs="Times New Roman"/>
          <w:i/>
          <w:sz w:val="24"/>
        </w:rPr>
        <w:t>Am J Orthod Dentofacial Orthop</w:t>
      </w:r>
      <w:r w:rsidRPr="00921A55">
        <w:rPr>
          <w:rFonts w:ascii="Book Antiqua" w:hAnsi="Book Antiqua" w:cs="Times New Roman"/>
          <w:sz w:val="24"/>
        </w:rPr>
        <w:t xml:space="preserve"> 2003; </w:t>
      </w:r>
      <w:r w:rsidRPr="00921A55">
        <w:rPr>
          <w:rFonts w:ascii="Book Antiqua" w:hAnsi="Book Antiqua" w:cs="Times New Roman"/>
          <w:b/>
          <w:sz w:val="24"/>
        </w:rPr>
        <w:t>123</w:t>
      </w:r>
      <w:r w:rsidRPr="00921A55">
        <w:rPr>
          <w:rFonts w:ascii="Book Antiqua" w:hAnsi="Book Antiqua" w:cs="Times New Roman"/>
          <w:sz w:val="24"/>
        </w:rPr>
        <w:t>: 40-48 [PMID: 12532062 DOI: 10.1067/mod.2003.45]</w:t>
      </w:r>
    </w:p>
    <w:p w14:paraId="2ACD1CB3"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51 </w:t>
      </w:r>
      <w:r w:rsidRPr="00921A55">
        <w:rPr>
          <w:rFonts w:ascii="Book Antiqua" w:hAnsi="Book Antiqua" w:cs="Times New Roman"/>
          <w:b/>
          <w:sz w:val="24"/>
        </w:rPr>
        <w:t>St-Jacques B</w:t>
      </w:r>
      <w:r w:rsidRPr="00921A55">
        <w:rPr>
          <w:rFonts w:ascii="Book Antiqua" w:hAnsi="Book Antiqua" w:cs="Times New Roman"/>
          <w:sz w:val="24"/>
        </w:rPr>
        <w:t xml:space="preserve">, Hammerschmidt M, McMahon AP. Indian hedgehog signaling regulates proliferation and differentiation of chondrocytes and is essential for bone formation. </w:t>
      </w:r>
      <w:r w:rsidRPr="00921A55">
        <w:rPr>
          <w:rFonts w:ascii="Book Antiqua" w:hAnsi="Book Antiqua" w:cs="Times New Roman"/>
          <w:i/>
          <w:sz w:val="24"/>
        </w:rPr>
        <w:t>Genes Dev</w:t>
      </w:r>
      <w:r w:rsidRPr="00921A55">
        <w:rPr>
          <w:rFonts w:ascii="Book Antiqua" w:hAnsi="Book Antiqua" w:cs="Times New Roman"/>
          <w:sz w:val="24"/>
        </w:rPr>
        <w:t xml:space="preserve"> 1999; </w:t>
      </w:r>
      <w:r w:rsidRPr="00921A55">
        <w:rPr>
          <w:rFonts w:ascii="Book Antiqua" w:hAnsi="Book Antiqua" w:cs="Times New Roman"/>
          <w:b/>
          <w:sz w:val="24"/>
        </w:rPr>
        <w:t>13</w:t>
      </w:r>
      <w:r w:rsidRPr="00921A55">
        <w:rPr>
          <w:rFonts w:ascii="Book Antiqua" w:hAnsi="Book Antiqua" w:cs="Times New Roman"/>
          <w:sz w:val="24"/>
        </w:rPr>
        <w:t>: 2072-2086 [PMID: 10465785 DOI: 10.1101/gad.13.16.2072]</w:t>
      </w:r>
    </w:p>
    <w:p w14:paraId="19D2C730"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52 </w:t>
      </w:r>
      <w:r w:rsidRPr="00921A55">
        <w:rPr>
          <w:rFonts w:ascii="Book Antiqua" w:hAnsi="Book Antiqua" w:cs="Times New Roman"/>
          <w:b/>
          <w:sz w:val="24"/>
        </w:rPr>
        <w:t>Rabie AB</w:t>
      </w:r>
      <w:r w:rsidRPr="00921A55">
        <w:rPr>
          <w:rFonts w:ascii="Book Antiqua" w:hAnsi="Book Antiqua" w:cs="Times New Roman"/>
          <w:sz w:val="24"/>
        </w:rPr>
        <w:t xml:space="preserve">, Wong L, Hägg U. Correlation of replicating cells and osteogenesis in the glenoid fossa during stepwise advancement. </w:t>
      </w:r>
      <w:r w:rsidRPr="00921A55">
        <w:rPr>
          <w:rFonts w:ascii="Book Antiqua" w:hAnsi="Book Antiqua" w:cs="Times New Roman"/>
          <w:i/>
          <w:sz w:val="24"/>
        </w:rPr>
        <w:t>Am J Orthod Dentofacial Orthop</w:t>
      </w:r>
      <w:r w:rsidRPr="00921A55">
        <w:rPr>
          <w:rFonts w:ascii="Book Antiqua" w:hAnsi="Book Antiqua" w:cs="Times New Roman"/>
          <w:sz w:val="24"/>
        </w:rPr>
        <w:t xml:space="preserve"> 2003; </w:t>
      </w:r>
      <w:r w:rsidRPr="00921A55">
        <w:rPr>
          <w:rFonts w:ascii="Book Antiqua" w:hAnsi="Book Antiqua" w:cs="Times New Roman"/>
          <w:b/>
          <w:sz w:val="24"/>
        </w:rPr>
        <w:t>123</w:t>
      </w:r>
      <w:r w:rsidRPr="00921A55">
        <w:rPr>
          <w:rFonts w:ascii="Book Antiqua" w:hAnsi="Book Antiqua" w:cs="Times New Roman"/>
          <w:sz w:val="24"/>
        </w:rPr>
        <w:t>: 521-526 [PMID: 12750670 DOI: 10.1016/S0889-5406(02)57033-5]</w:t>
      </w:r>
    </w:p>
    <w:p w14:paraId="46302CD7"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53 </w:t>
      </w:r>
      <w:r w:rsidRPr="00921A55">
        <w:rPr>
          <w:rFonts w:ascii="Book Antiqua" w:hAnsi="Book Antiqua" w:cs="Times New Roman"/>
          <w:b/>
          <w:sz w:val="24"/>
        </w:rPr>
        <w:t>LeResche L</w:t>
      </w:r>
      <w:r w:rsidRPr="00921A55">
        <w:rPr>
          <w:rFonts w:ascii="Book Antiqua" w:hAnsi="Book Antiqua" w:cs="Times New Roman"/>
          <w:sz w:val="24"/>
        </w:rPr>
        <w:t xml:space="preserve">. Epidemiology of temporomandibular disorders: implications for the investigation of etiologic factors. </w:t>
      </w:r>
      <w:r w:rsidRPr="00921A55">
        <w:rPr>
          <w:rFonts w:ascii="Book Antiqua" w:hAnsi="Book Antiqua" w:cs="Times New Roman"/>
          <w:i/>
          <w:sz w:val="24"/>
        </w:rPr>
        <w:t>Crit Rev Oral Biol Med</w:t>
      </w:r>
      <w:r w:rsidRPr="00921A55">
        <w:rPr>
          <w:rFonts w:ascii="Book Antiqua" w:hAnsi="Book Antiqua" w:cs="Times New Roman"/>
          <w:sz w:val="24"/>
        </w:rPr>
        <w:t xml:space="preserve"> 1997; </w:t>
      </w:r>
      <w:r w:rsidRPr="00921A55">
        <w:rPr>
          <w:rFonts w:ascii="Book Antiqua" w:hAnsi="Book Antiqua" w:cs="Times New Roman"/>
          <w:b/>
          <w:sz w:val="24"/>
        </w:rPr>
        <w:t>8</w:t>
      </w:r>
      <w:r w:rsidRPr="00921A55">
        <w:rPr>
          <w:rFonts w:ascii="Book Antiqua" w:hAnsi="Book Antiqua" w:cs="Times New Roman"/>
          <w:sz w:val="24"/>
        </w:rPr>
        <w:t>: 291-305 [PMID: 9260045 DOI: 10.1177/10454411970080030401]</w:t>
      </w:r>
    </w:p>
    <w:p w14:paraId="41351AFB"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54 </w:t>
      </w:r>
      <w:r w:rsidRPr="00921A55">
        <w:rPr>
          <w:rFonts w:ascii="Book Antiqua" w:hAnsi="Book Antiqua" w:cs="Times New Roman"/>
          <w:b/>
          <w:sz w:val="24"/>
        </w:rPr>
        <w:t>Okeson JP</w:t>
      </w:r>
      <w:r w:rsidRPr="00921A55">
        <w:rPr>
          <w:rFonts w:ascii="Book Antiqua" w:hAnsi="Book Antiqua" w:cs="Times New Roman"/>
          <w:sz w:val="24"/>
        </w:rPr>
        <w:t>. The American Academy of Orofacial Pain: Orofacial Pain Guidelines for assessment,</w:t>
      </w:r>
      <w:r w:rsidR="00357579" w:rsidRPr="00921A55">
        <w:rPr>
          <w:rFonts w:ascii="Book Antiqua" w:hAnsi="Book Antiqua" w:cs="Times New Roman"/>
          <w:sz w:val="24"/>
        </w:rPr>
        <w:t xml:space="preserve"> </w:t>
      </w:r>
      <w:r w:rsidRPr="00921A55">
        <w:rPr>
          <w:rFonts w:ascii="Book Antiqua" w:hAnsi="Book Antiqua" w:cs="Times New Roman"/>
          <w:sz w:val="24"/>
        </w:rPr>
        <w:t>diagnosis, and management. Quintessence Publishing Co. Inc: Chicago, 1996: 113-84</w:t>
      </w:r>
    </w:p>
    <w:p w14:paraId="2D58F816"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55 </w:t>
      </w:r>
      <w:r w:rsidRPr="00921A55">
        <w:rPr>
          <w:rFonts w:ascii="Book Antiqua" w:hAnsi="Book Antiqua" w:cs="Times New Roman"/>
          <w:b/>
          <w:sz w:val="24"/>
        </w:rPr>
        <w:t>Ta LE</w:t>
      </w:r>
      <w:r w:rsidRPr="00921A55">
        <w:rPr>
          <w:rFonts w:ascii="Book Antiqua" w:hAnsi="Book Antiqua" w:cs="Times New Roman"/>
          <w:sz w:val="24"/>
        </w:rPr>
        <w:t xml:space="preserve">, Phero JC, Pillemer SR, Hale-Donze H, McCartney-Francis N, Kingman A, Max MB, Gordon SM, Wahl SM, Dionne RA. Clinical evaluation of patients with </w:t>
      </w:r>
      <w:r w:rsidRPr="00921A55">
        <w:rPr>
          <w:rFonts w:ascii="Book Antiqua" w:hAnsi="Book Antiqua" w:cs="Times New Roman"/>
          <w:sz w:val="24"/>
        </w:rPr>
        <w:lastRenderedPageBreak/>
        <w:t xml:space="preserve">temporomandibular joint implants. </w:t>
      </w:r>
      <w:r w:rsidRPr="00921A55">
        <w:rPr>
          <w:rFonts w:ascii="Book Antiqua" w:hAnsi="Book Antiqua" w:cs="Times New Roman"/>
          <w:i/>
          <w:sz w:val="24"/>
        </w:rPr>
        <w:t>J Oral Maxillofac Surg</w:t>
      </w:r>
      <w:r w:rsidRPr="00921A55">
        <w:rPr>
          <w:rFonts w:ascii="Book Antiqua" w:hAnsi="Book Antiqua" w:cs="Times New Roman"/>
          <w:sz w:val="24"/>
        </w:rPr>
        <w:t xml:space="preserve"> 2002; </w:t>
      </w:r>
      <w:r w:rsidRPr="00921A55">
        <w:rPr>
          <w:rFonts w:ascii="Book Antiqua" w:hAnsi="Book Antiqua" w:cs="Times New Roman"/>
          <w:b/>
          <w:sz w:val="24"/>
        </w:rPr>
        <w:t>60</w:t>
      </w:r>
      <w:r w:rsidRPr="00921A55">
        <w:rPr>
          <w:rFonts w:ascii="Book Antiqua" w:hAnsi="Book Antiqua" w:cs="Times New Roman"/>
          <w:sz w:val="24"/>
        </w:rPr>
        <w:t>: 1389-1399 [PMID: 12464999 DOI: 10.1053/joms.2002.36089]</w:t>
      </w:r>
    </w:p>
    <w:p w14:paraId="493222DB"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56 </w:t>
      </w:r>
      <w:r w:rsidRPr="00921A55">
        <w:rPr>
          <w:rFonts w:ascii="Book Antiqua" w:hAnsi="Book Antiqua" w:cs="Times New Roman"/>
          <w:b/>
          <w:sz w:val="24"/>
        </w:rPr>
        <w:t>Jacobs JJ</w:t>
      </w:r>
      <w:r w:rsidRPr="00921A55">
        <w:rPr>
          <w:rFonts w:ascii="Book Antiqua" w:hAnsi="Book Antiqua" w:cs="Times New Roman"/>
          <w:sz w:val="24"/>
        </w:rPr>
        <w:t xml:space="preserve">, Gilbert JL, Urban RM. Corrosion of metal orthopaedic implants. </w:t>
      </w:r>
      <w:r w:rsidRPr="00921A55">
        <w:rPr>
          <w:rFonts w:ascii="Book Antiqua" w:hAnsi="Book Antiqua" w:cs="Times New Roman"/>
          <w:i/>
          <w:sz w:val="24"/>
        </w:rPr>
        <w:t>J Bone Joint Surg Am</w:t>
      </w:r>
      <w:r w:rsidRPr="00921A55">
        <w:rPr>
          <w:rFonts w:ascii="Book Antiqua" w:hAnsi="Book Antiqua" w:cs="Times New Roman"/>
          <w:sz w:val="24"/>
        </w:rPr>
        <w:t xml:space="preserve"> 1998; </w:t>
      </w:r>
      <w:r w:rsidRPr="00921A55">
        <w:rPr>
          <w:rFonts w:ascii="Book Antiqua" w:hAnsi="Book Antiqua" w:cs="Times New Roman"/>
          <w:b/>
          <w:sz w:val="24"/>
        </w:rPr>
        <w:t>80</w:t>
      </w:r>
      <w:r w:rsidRPr="00921A55">
        <w:rPr>
          <w:rFonts w:ascii="Book Antiqua" w:hAnsi="Book Antiqua" w:cs="Times New Roman"/>
          <w:sz w:val="24"/>
        </w:rPr>
        <w:t>: 268-282 [PMID: 9486734 DOI: 10.2106/00004623-199802000-00015]</w:t>
      </w:r>
    </w:p>
    <w:p w14:paraId="2370149C"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57 </w:t>
      </w:r>
      <w:r w:rsidRPr="00921A55">
        <w:rPr>
          <w:rFonts w:ascii="Book Antiqua" w:hAnsi="Book Antiqua" w:cs="Times New Roman"/>
          <w:b/>
          <w:sz w:val="24"/>
        </w:rPr>
        <w:t>Shanti RM</w:t>
      </w:r>
      <w:r w:rsidRPr="00921A55">
        <w:rPr>
          <w:rFonts w:ascii="Book Antiqua" w:hAnsi="Book Antiqua" w:cs="Times New Roman"/>
          <w:sz w:val="24"/>
        </w:rPr>
        <w:t xml:space="preserve">, Li WJ, Nesti LJ, Wang X, Tuan RS. Adult mesenchymal stem cells: biological properties, characteristics, and applications in maxillofacial surgery. </w:t>
      </w:r>
      <w:r w:rsidRPr="00921A55">
        <w:rPr>
          <w:rFonts w:ascii="Book Antiqua" w:hAnsi="Book Antiqua" w:cs="Times New Roman"/>
          <w:i/>
          <w:sz w:val="24"/>
        </w:rPr>
        <w:t>J Oral Maxillofac Surg</w:t>
      </w:r>
      <w:r w:rsidRPr="00921A55">
        <w:rPr>
          <w:rFonts w:ascii="Book Antiqua" w:hAnsi="Book Antiqua" w:cs="Times New Roman"/>
          <w:sz w:val="24"/>
        </w:rPr>
        <w:t xml:space="preserve"> 2007; </w:t>
      </w:r>
      <w:r w:rsidRPr="00921A55">
        <w:rPr>
          <w:rFonts w:ascii="Book Antiqua" w:hAnsi="Book Antiqua" w:cs="Times New Roman"/>
          <w:b/>
          <w:sz w:val="24"/>
        </w:rPr>
        <w:t>65</w:t>
      </w:r>
      <w:r w:rsidRPr="00921A55">
        <w:rPr>
          <w:rFonts w:ascii="Book Antiqua" w:hAnsi="Book Antiqua" w:cs="Times New Roman"/>
          <w:sz w:val="24"/>
        </w:rPr>
        <w:t>: 1640-1647 [PMID: 17656295 DOI: 10.1016/j.joms.2007.04.008]</w:t>
      </w:r>
    </w:p>
    <w:p w14:paraId="1DD3717A"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58 </w:t>
      </w:r>
      <w:r w:rsidRPr="00921A55">
        <w:rPr>
          <w:rFonts w:ascii="Book Antiqua" w:hAnsi="Book Antiqua" w:cs="Times New Roman"/>
          <w:b/>
          <w:sz w:val="24"/>
        </w:rPr>
        <w:t>Bailey MM</w:t>
      </w:r>
      <w:r w:rsidRPr="00921A55">
        <w:rPr>
          <w:rFonts w:ascii="Book Antiqua" w:hAnsi="Book Antiqua" w:cs="Times New Roman"/>
          <w:sz w:val="24"/>
        </w:rPr>
        <w:t xml:space="preserve">, Wang L, Bode CJ, Mitchell KE, Detamore MS. A comparison of human umbilical cord matrix stem cells and temporomandibular joint condylar chondrocytes for tissue engineering temporomandibular joint condylar cartilage. </w:t>
      </w:r>
      <w:r w:rsidRPr="00921A55">
        <w:rPr>
          <w:rFonts w:ascii="Book Antiqua" w:hAnsi="Book Antiqua" w:cs="Times New Roman"/>
          <w:i/>
          <w:sz w:val="24"/>
        </w:rPr>
        <w:t>Tissue Eng</w:t>
      </w:r>
      <w:r w:rsidRPr="00921A55">
        <w:rPr>
          <w:rFonts w:ascii="Book Antiqua" w:hAnsi="Book Antiqua" w:cs="Times New Roman"/>
          <w:sz w:val="24"/>
        </w:rPr>
        <w:t xml:space="preserve"> 2007; </w:t>
      </w:r>
      <w:r w:rsidRPr="00921A55">
        <w:rPr>
          <w:rFonts w:ascii="Book Antiqua" w:hAnsi="Book Antiqua" w:cs="Times New Roman"/>
          <w:b/>
          <w:sz w:val="24"/>
        </w:rPr>
        <w:t>13</w:t>
      </w:r>
      <w:r w:rsidRPr="00921A55">
        <w:rPr>
          <w:rFonts w:ascii="Book Antiqua" w:hAnsi="Book Antiqua" w:cs="Times New Roman"/>
          <w:sz w:val="24"/>
        </w:rPr>
        <w:t>: 2003-2010 [PMID: 17518722 DOI: 10.1089/ten.2006.0150]</w:t>
      </w:r>
    </w:p>
    <w:p w14:paraId="53B50FC3"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59 </w:t>
      </w:r>
      <w:r w:rsidRPr="00921A55">
        <w:rPr>
          <w:rFonts w:ascii="Book Antiqua" w:hAnsi="Book Antiqua" w:cs="Times New Roman"/>
          <w:b/>
          <w:sz w:val="24"/>
        </w:rPr>
        <w:t>Alhadlaq A</w:t>
      </w:r>
      <w:r w:rsidRPr="00921A55">
        <w:rPr>
          <w:rFonts w:ascii="Book Antiqua" w:hAnsi="Book Antiqua" w:cs="Times New Roman"/>
          <w:sz w:val="24"/>
        </w:rPr>
        <w:t xml:space="preserve">, Mao JJ. Tissue-engineered neogenesis of human-shaped mandibular condyle from rat mesenchymal stem cells. </w:t>
      </w:r>
      <w:r w:rsidRPr="00921A55">
        <w:rPr>
          <w:rFonts w:ascii="Book Antiqua" w:hAnsi="Book Antiqua" w:cs="Times New Roman"/>
          <w:i/>
          <w:sz w:val="24"/>
        </w:rPr>
        <w:t>J Dent Res</w:t>
      </w:r>
      <w:r w:rsidRPr="00921A55">
        <w:rPr>
          <w:rFonts w:ascii="Book Antiqua" w:hAnsi="Book Antiqua" w:cs="Times New Roman"/>
          <w:sz w:val="24"/>
        </w:rPr>
        <w:t xml:space="preserve"> 2003; </w:t>
      </w:r>
      <w:r w:rsidRPr="00921A55">
        <w:rPr>
          <w:rFonts w:ascii="Book Antiqua" w:hAnsi="Book Antiqua" w:cs="Times New Roman"/>
          <w:b/>
          <w:sz w:val="24"/>
        </w:rPr>
        <w:t>82</w:t>
      </w:r>
      <w:r w:rsidRPr="00921A55">
        <w:rPr>
          <w:rFonts w:ascii="Book Antiqua" w:hAnsi="Book Antiqua" w:cs="Times New Roman"/>
          <w:sz w:val="24"/>
        </w:rPr>
        <w:t>: 951-956 [PMID: 14630893 DOI: 10.1177/154405910308201203]</w:t>
      </w:r>
    </w:p>
    <w:p w14:paraId="642A9FC1"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60 </w:t>
      </w:r>
      <w:r w:rsidRPr="00921A55">
        <w:rPr>
          <w:rFonts w:ascii="Book Antiqua" w:hAnsi="Book Antiqua" w:cs="Times New Roman"/>
          <w:b/>
          <w:sz w:val="24"/>
        </w:rPr>
        <w:t>Alhadlaq A</w:t>
      </w:r>
      <w:r w:rsidRPr="00921A55">
        <w:rPr>
          <w:rFonts w:ascii="Book Antiqua" w:hAnsi="Book Antiqua" w:cs="Times New Roman"/>
          <w:sz w:val="24"/>
        </w:rPr>
        <w:t xml:space="preserve">, Elisseeff JH, Hong L, Williams CG, Caplan AI, Sharma B, Kopher RA, Tomkoria S, Lennon DP, Lopez A, Mao JJ. Adult stem cell driven genesis of human-shaped articular condyle. </w:t>
      </w:r>
      <w:r w:rsidRPr="00921A55">
        <w:rPr>
          <w:rFonts w:ascii="Book Antiqua" w:hAnsi="Book Antiqua" w:cs="Times New Roman"/>
          <w:i/>
          <w:sz w:val="24"/>
        </w:rPr>
        <w:t>Ann Biomed Eng</w:t>
      </w:r>
      <w:r w:rsidRPr="00921A55">
        <w:rPr>
          <w:rFonts w:ascii="Book Antiqua" w:hAnsi="Book Antiqua" w:cs="Times New Roman"/>
          <w:sz w:val="24"/>
        </w:rPr>
        <w:t xml:space="preserve"> 2004; </w:t>
      </w:r>
      <w:r w:rsidRPr="00921A55">
        <w:rPr>
          <w:rFonts w:ascii="Book Antiqua" w:hAnsi="Book Antiqua" w:cs="Times New Roman"/>
          <w:b/>
          <w:sz w:val="24"/>
        </w:rPr>
        <w:t>32</w:t>
      </w:r>
      <w:r w:rsidRPr="00921A55">
        <w:rPr>
          <w:rFonts w:ascii="Book Antiqua" w:hAnsi="Book Antiqua" w:cs="Times New Roman"/>
          <w:sz w:val="24"/>
        </w:rPr>
        <w:t>: 911-923 [PMID: 15298429 DOI: 10.1023/B:ABME.0000032454.53116.ee]</w:t>
      </w:r>
    </w:p>
    <w:p w14:paraId="523F88E0"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61 </w:t>
      </w:r>
      <w:r w:rsidRPr="00921A55">
        <w:rPr>
          <w:rFonts w:ascii="Book Antiqua" w:hAnsi="Book Antiqua" w:cs="Times New Roman"/>
          <w:b/>
          <w:sz w:val="24"/>
        </w:rPr>
        <w:t>Abukawa H</w:t>
      </w:r>
      <w:r w:rsidRPr="00921A55">
        <w:rPr>
          <w:rFonts w:ascii="Book Antiqua" w:hAnsi="Book Antiqua" w:cs="Times New Roman"/>
          <w:sz w:val="24"/>
        </w:rPr>
        <w:t xml:space="preserve">, Terai H, Hannouche D, Vacanti JP, Kaban LB, Troulis MJ. Formation of a mandibular condyle in vitro by tissue engineering. </w:t>
      </w:r>
      <w:r w:rsidRPr="00921A55">
        <w:rPr>
          <w:rFonts w:ascii="Book Antiqua" w:hAnsi="Book Antiqua" w:cs="Times New Roman"/>
          <w:i/>
          <w:sz w:val="24"/>
        </w:rPr>
        <w:t>J Oral Maxillofac Surg</w:t>
      </w:r>
      <w:r w:rsidRPr="00921A55">
        <w:rPr>
          <w:rFonts w:ascii="Book Antiqua" w:hAnsi="Book Antiqua" w:cs="Times New Roman"/>
          <w:sz w:val="24"/>
        </w:rPr>
        <w:t xml:space="preserve"> 2003; </w:t>
      </w:r>
      <w:r w:rsidRPr="00921A55">
        <w:rPr>
          <w:rFonts w:ascii="Book Antiqua" w:hAnsi="Book Antiqua" w:cs="Times New Roman"/>
          <w:b/>
          <w:sz w:val="24"/>
        </w:rPr>
        <w:t>61</w:t>
      </w:r>
      <w:r w:rsidRPr="00921A55">
        <w:rPr>
          <w:rFonts w:ascii="Book Antiqua" w:hAnsi="Book Antiqua" w:cs="Times New Roman"/>
          <w:sz w:val="24"/>
        </w:rPr>
        <w:t>: 94-100 [PMID: 12524615 DOI: 10.1053/joms.2003.50015]</w:t>
      </w:r>
    </w:p>
    <w:p w14:paraId="6A72EA71"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62 </w:t>
      </w:r>
      <w:r w:rsidRPr="00921A55">
        <w:rPr>
          <w:rFonts w:ascii="Book Antiqua" w:hAnsi="Book Antiqua" w:cs="Times New Roman"/>
          <w:b/>
          <w:sz w:val="24"/>
        </w:rPr>
        <w:t>Allen KD</w:t>
      </w:r>
      <w:r w:rsidRPr="00921A55">
        <w:rPr>
          <w:rFonts w:ascii="Book Antiqua" w:hAnsi="Book Antiqua" w:cs="Times New Roman"/>
          <w:sz w:val="24"/>
        </w:rPr>
        <w:t xml:space="preserve">, Athanasiou KA. Tissue Engineering of the TMJ disc: a review. </w:t>
      </w:r>
      <w:r w:rsidRPr="00921A55">
        <w:rPr>
          <w:rFonts w:ascii="Book Antiqua" w:hAnsi="Book Antiqua" w:cs="Times New Roman"/>
          <w:i/>
          <w:sz w:val="24"/>
        </w:rPr>
        <w:t>Tissue Eng</w:t>
      </w:r>
      <w:r w:rsidRPr="00921A55">
        <w:rPr>
          <w:rFonts w:ascii="Book Antiqua" w:hAnsi="Book Antiqua" w:cs="Times New Roman"/>
          <w:sz w:val="24"/>
        </w:rPr>
        <w:t xml:space="preserve"> 2006; </w:t>
      </w:r>
      <w:r w:rsidRPr="00921A55">
        <w:rPr>
          <w:rFonts w:ascii="Book Antiqua" w:hAnsi="Book Antiqua" w:cs="Times New Roman"/>
          <w:b/>
          <w:sz w:val="24"/>
        </w:rPr>
        <w:t>12</w:t>
      </w:r>
      <w:r w:rsidRPr="00921A55">
        <w:rPr>
          <w:rFonts w:ascii="Book Antiqua" w:hAnsi="Book Antiqua" w:cs="Times New Roman"/>
          <w:sz w:val="24"/>
        </w:rPr>
        <w:t>: 1183-1196 [PMID: 16771633 DOI: 10.1089/ten.2006.12.1183]</w:t>
      </w:r>
    </w:p>
    <w:p w14:paraId="5598CE8F"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63 </w:t>
      </w:r>
      <w:r w:rsidRPr="00921A55">
        <w:rPr>
          <w:rFonts w:ascii="Book Antiqua" w:hAnsi="Book Antiqua" w:cs="Times New Roman"/>
          <w:b/>
          <w:sz w:val="24"/>
        </w:rPr>
        <w:t>Mäenpää K</w:t>
      </w:r>
      <w:r w:rsidRPr="00921A55">
        <w:rPr>
          <w:rFonts w:ascii="Book Antiqua" w:hAnsi="Book Antiqua" w:cs="Times New Roman"/>
          <w:sz w:val="24"/>
        </w:rPr>
        <w:t xml:space="preserve">, Ellä V, Mauno J, Kellomäki M, Suuronen R, Ylikomi T, Miettinen S. Use of adipose stem cells and polylactide discs for tissue engineering of the temporomandibular joint disc. </w:t>
      </w:r>
      <w:r w:rsidRPr="00921A55">
        <w:rPr>
          <w:rFonts w:ascii="Book Antiqua" w:hAnsi="Book Antiqua" w:cs="Times New Roman"/>
          <w:i/>
          <w:sz w:val="24"/>
        </w:rPr>
        <w:t>J R Soc Interface</w:t>
      </w:r>
      <w:r w:rsidRPr="00921A55">
        <w:rPr>
          <w:rFonts w:ascii="Book Antiqua" w:hAnsi="Book Antiqua" w:cs="Times New Roman"/>
          <w:sz w:val="24"/>
        </w:rPr>
        <w:t xml:space="preserve"> 2010; </w:t>
      </w:r>
      <w:r w:rsidRPr="00921A55">
        <w:rPr>
          <w:rFonts w:ascii="Book Antiqua" w:hAnsi="Book Antiqua" w:cs="Times New Roman"/>
          <w:b/>
          <w:sz w:val="24"/>
        </w:rPr>
        <w:t>7</w:t>
      </w:r>
      <w:r w:rsidRPr="00921A55">
        <w:rPr>
          <w:rFonts w:ascii="Book Antiqua" w:hAnsi="Book Antiqua" w:cs="Times New Roman"/>
          <w:sz w:val="24"/>
        </w:rPr>
        <w:t>: 177-188 [PMID: 19474082 DOI: 10.1098/rsif.2009.0117]</w:t>
      </w:r>
    </w:p>
    <w:p w14:paraId="62393829"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64 </w:t>
      </w:r>
      <w:r w:rsidRPr="00921A55">
        <w:rPr>
          <w:rFonts w:ascii="Book Antiqua" w:hAnsi="Book Antiqua" w:cs="Times New Roman"/>
          <w:b/>
          <w:sz w:val="24"/>
        </w:rPr>
        <w:t>McCarthy JG</w:t>
      </w:r>
      <w:r w:rsidRPr="00921A55">
        <w:rPr>
          <w:rFonts w:ascii="Book Antiqua" w:hAnsi="Book Antiqua" w:cs="Times New Roman"/>
          <w:sz w:val="24"/>
        </w:rPr>
        <w:t xml:space="preserve">, Stelnicki EJ, Mehrara BJ, Longaker MT. Distraction osteogenesis of the craniofacial skeleton. </w:t>
      </w:r>
      <w:r w:rsidRPr="00921A55">
        <w:rPr>
          <w:rFonts w:ascii="Book Antiqua" w:hAnsi="Book Antiqua" w:cs="Times New Roman"/>
          <w:i/>
          <w:sz w:val="24"/>
        </w:rPr>
        <w:t>Plast Reconstr Surg</w:t>
      </w:r>
      <w:r w:rsidRPr="00921A55">
        <w:rPr>
          <w:rFonts w:ascii="Book Antiqua" w:hAnsi="Book Antiqua" w:cs="Times New Roman"/>
          <w:sz w:val="24"/>
        </w:rPr>
        <w:t xml:space="preserve"> 2001; </w:t>
      </w:r>
      <w:r w:rsidRPr="00921A55">
        <w:rPr>
          <w:rFonts w:ascii="Book Antiqua" w:hAnsi="Book Antiqua" w:cs="Times New Roman"/>
          <w:b/>
          <w:sz w:val="24"/>
        </w:rPr>
        <w:t>107</w:t>
      </w:r>
      <w:r w:rsidRPr="00921A55">
        <w:rPr>
          <w:rFonts w:ascii="Book Antiqua" w:hAnsi="Book Antiqua" w:cs="Times New Roman"/>
          <w:sz w:val="24"/>
        </w:rPr>
        <w:t>: 1812-1827 [PMID: 11391207 DOI: 10.1097/00006534-200106000-00029]</w:t>
      </w:r>
    </w:p>
    <w:p w14:paraId="482C7288"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65 </w:t>
      </w:r>
      <w:r w:rsidRPr="00921A55">
        <w:rPr>
          <w:rFonts w:ascii="Book Antiqua" w:hAnsi="Book Antiqua" w:cs="Times New Roman"/>
          <w:b/>
          <w:sz w:val="24"/>
        </w:rPr>
        <w:t>Lawler ME</w:t>
      </w:r>
      <w:r w:rsidRPr="00921A55">
        <w:rPr>
          <w:rFonts w:ascii="Book Antiqua" w:hAnsi="Book Antiqua" w:cs="Times New Roman"/>
          <w:sz w:val="24"/>
        </w:rPr>
        <w:t xml:space="preserve">, Tayebaty FT, Williams WB, Troulis MJ, Kaban LB. Histomorphometric analysis of the porcine mandibular distraction wound. </w:t>
      </w:r>
      <w:r w:rsidRPr="00921A55">
        <w:rPr>
          <w:rFonts w:ascii="Book Antiqua" w:hAnsi="Book Antiqua" w:cs="Times New Roman"/>
          <w:i/>
          <w:sz w:val="24"/>
        </w:rPr>
        <w:t>J Oral Maxillofac Surg</w:t>
      </w:r>
      <w:r w:rsidRPr="00921A55">
        <w:rPr>
          <w:rFonts w:ascii="Book Antiqua" w:hAnsi="Book Antiqua" w:cs="Times New Roman"/>
          <w:sz w:val="24"/>
        </w:rPr>
        <w:t xml:space="preserve"> 2010; </w:t>
      </w:r>
      <w:r w:rsidRPr="00921A55">
        <w:rPr>
          <w:rFonts w:ascii="Book Antiqua" w:hAnsi="Book Antiqua" w:cs="Times New Roman"/>
          <w:b/>
          <w:sz w:val="24"/>
        </w:rPr>
        <w:t>68</w:t>
      </w:r>
      <w:r w:rsidRPr="00921A55">
        <w:rPr>
          <w:rFonts w:ascii="Book Antiqua" w:hAnsi="Book Antiqua" w:cs="Times New Roman"/>
          <w:sz w:val="24"/>
        </w:rPr>
        <w:t>: 1543-1554 [PMID: 20561467 DOI: 10.1016/j.joms.2010.02.048]</w:t>
      </w:r>
    </w:p>
    <w:p w14:paraId="6C32ABFD"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66 </w:t>
      </w:r>
      <w:r w:rsidRPr="00921A55">
        <w:rPr>
          <w:rFonts w:ascii="Book Antiqua" w:hAnsi="Book Antiqua" w:cs="Times New Roman"/>
          <w:b/>
          <w:sz w:val="24"/>
        </w:rPr>
        <w:t>Ai-Aql ZS</w:t>
      </w:r>
      <w:r w:rsidRPr="00921A55">
        <w:rPr>
          <w:rFonts w:ascii="Book Antiqua" w:hAnsi="Book Antiqua" w:cs="Times New Roman"/>
          <w:sz w:val="24"/>
        </w:rPr>
        <w:t xml:space="preserve">, Alagl AS, Graves DT, Gerstenfeld LC, Einhorn TA. Molecular mechanisms controlling bone formation during fracture healing and distraction osteogenesis. </w:t>
      </w:r>
      <w:r w:rsidRPr="00921A55">
        <w:rPr>
          <w:rFonts w:ascii="Book Antiqua" w:hAnsi="Book Antiqua" w:cs="Times New Roman"/>
          <w:i/>
          <w:sz w:val="24"/>
        </w:rPr>
        <w:t>J Dent Res</w:t>
      </w:r>
      <w:r w:rsidRPr="00921A55">
        <w:rPr>
          <w:rFonts w:ascii="Book Antiqua" w:hAnsi="Book Antiqua" w:cs="Times New Roman"/>
          <w:sz w:val="24"/>
        </w:rPr>
        <w:t xml:space="preserve"> 2008; </w:t>
      </w:r>
      <w:r w:rsidRPr="00921A55">
        <w:rPr>
          <w:rFonts w:ascii="Book Antiqua" w:hAnsi="Book Antiqua" w:cs="Times New Roman"/>
          <w:b/>
          <w:sz w:val="24"/>
        </w:rPr>
        <w:t>87</w:t>
      </w:r>
      <w:r w:rsidRPr="00921A55">
        <w:rPr>
          <w:rFonts w:ascii="Book Antiqua" w:hAnsi="Book Antiqua" w:cs="Times New Roman"/>
          <w:sz w:val="24"/>
        </w:rPr>
        <w:t>: 107-118 [PMID: 18218835 DOI: 10.1177/154405910808700215]</w:t>
      </w:r>
    </w:p>
    <w:p w14:paraId="6EFCE7EB"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67 </w:t>
      </w:r>
      <w:r w:rsidRPr="00921A55">
        <w:rPr>
          <w:rFonts w:ascii="Book Antiqua" w:hAnsi="Book Antiqua" w:cs="Times New Roman"/>
          <w:b/>
          <w:sz w:val="24"/>
        </w:rPr>
        <w:t>McCarthy JG</w:t>
      </w:r>
      <w:r w:rsidRPr="00921A55">
        <w:rPr>
          <w:rFonts w:ascii="Book Antiqua" w:hAnsi="Book Antiqua" w:cs="Times New Roman"/>
          <w:sz w:val="24"/>
        </w:rPr>
        <w:t xml:space="preserve">, Katzen JT, Hopper R, Grayson BH. The first decade of mandibular distraction: lessons we have learned. </w:t>
      </w:r>
      <w:r w:rsidRPr="00921A55">
        <w:rPr>
          <w:rFonts w:ascii="Book Antiqua" w:hAnsi="Book Antiqua" w:cs="Times New Roman"/>
          <w:i/>
          <w:sz w:val="24"/>
        </w:rPr>
        <w:t>Plast Reconstr Surg</w:t>
      </w:r>
      <w:r w:rsidRPr="00921A55">
        <w:rPr>
          <w:rFonts w:ascii="Book Antiqua" w:hAnsi="Book Antiqua" w:cs="Times New Roman"/>
          <w:sz w:val="24"/>
        </w:rPr>
        <w:t xml:space="preserve"> 2002; </w:t>
      </w:r>
      <w:r w:rsidRPr="00921A55">
        <w:rPr>
          <w:rFonts w:ascii="Book Antiqua" w:hAnsi="Book Antiqua" w:cs="Times New Roman"/>
          <w:b/>
          <w:sz w:val="24"/>
        </w:rPr>
        <w:t>110</w:t>
      </w:r>
      <w:r w:rsidRPr="00921A55">
        <w:rPr>
          <w:rFonts w:ascii="Book Antiqua" w:hAnsi="Book Antiqua" w:cs="Times New Roman"/>
          <w:sz w:val="24"/>
        </w:rPr>
        <w:t>: 1704-1713 [PMID: 12447053 DOI: 10.1097/00006534-200212000-00013]</w:t>
      </w:r>
    </w:p>
    <w:p w14:paraId="775A087F" w14:textId="77777777" w:rsidR="005F4717" w:rsidRPr="00921A55" w:rsidRDefault="00357579"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68 </w:t>
      </w:r>
      <w:r w:rsidR="005F4717" w:rsidRPr="00921A55">
        <w:rPr>
          <w:rFonts w:ascii="Book Antiqua" w:hAnsi="Book Antiqua" w:cs="Times New Roman"/>
          <w:b/>
          <w:sz w:val="24"/>
        </w:rPr>
        <w:t>Li G</w:t>
      </w:r>
      <w:r w:rsidR="005F4717" w:rsidRPr="00921A55">
        <w:rPr>
          <w:rFonts w:ascii="Book Antiqua" w:hAnsi="Book Antiqua" w:cs="Times New Roman"/>
          <w:sz w:val="24"/>
        </w:rPr>
        <w:t>. New developments and insights learned from distraction osteogenesis. C</w:t>
      </w:r>
      <w:r w:rsidR="005F4717" w:rsidRPr="00921A55">
        <w:rPr>
          <w:rFonts w:ascii="Book Antiqua" w:hAnsi="Book Antiqua" w:cs="Times New Roman"/>
          <w:i/>
          <w:sz w:val="24"/>
        </w:rPr>
        <w:t xml:space="preserve">urr Orthop Pract </w:t>
      </w:r>
      <w:r w:rsidR="005F4717" w:rsidRPr="00921A55">
        <w:rPr>
          <w:rFonts w:ascii="Book Antiqua" w:hAnsi="Book Antiqua" w:cs="Times New Roman"/>
          <w:sz w:val="24"/>
        </w:rPr>
        <w:t xml:space="preserve">2004; </w:t>
      </w:r>
      <w:r w:rsidR="005F4717" w:rsidRPr="00921A55">
        <w:rPr>
          <w:rFonts w:ascii="Book Antiqua" w:hAnsi="Book Antiqua" w:cs="Times New Roman"/>
          <w:b/>
          <w:sz w:val="24"/>
        </w:rPr>
        <w:t>15</w:t>
      </w:r>
      <w:r w:rsidR="005F4717" w:rsidRPr="00921A55">
        <w:rPr>
          <w:rFonts w:ascii="Book Antiqua" w:hAnsi="Book Antiqua" w:cs="Times New Roman"/>
          <w:sz w:val="24"/>
        </w:rPr>
        <w:t xml:space="preserve">: 325-330 [DOI: 10.1097/01.bco.0000134434.61307.4e] </w:t>
      </w:r>
    </w:p>
    <w:p w14:paraId="5404E027"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69 </w:t>
      </w:r>
      <w:r w:rsidRPr="00921A55">
        <w:rPr>
          <w:rFonts w:ascii="Book Antiqua" w:hAnsi="Book Antiqua" w:cs="Times New Roman"/>
          <w:b/>
          <w:sz w:val="24"/>
        </w:rPr>
        <w:t>Alkaisi A</w:t>
      </w:r>
      <w:r w:rsidRPr="00921A55">
        <w:rPr>
          <w:rFonts w:ascii="Book Antiqua" w:hAnsi="Book Antiqua" w:cs="Times New Roman"/>
          <w:sz w:val="24"/>
        </w:rPr>
        <w:t xml:space="preserve">, Ismail AR, Mutum SS, Ahmad ZA, Masudi S, Abd Razak NH. Transplantation of human dental pulp stem cells: enhance bone consolidation in mandibular distraction osteogenesis. </w:t>
      </w:r>
      <w:r w:rsidRPr="00921A55">
        <w:rPr>
          <w:rFonts w:ascii="Book Antiqua" w:hAnsi="Book Antiqua" w:cs="Times New Roman"/>
          <w:i/>
          <w:sz w:val="24"/>
        </w:rPr>
        <w:t>J Oral Maxillofac Surg</w:t>
      </w:r>
      <w:r w:rsidRPr="00921A55">
        <w:rPr>
          <w:rFonts w:ascii="Book Antiqua" w:hAnsi="Book Antiqua" w:cs="Times New Roman"/>
          <w:sz w:val="24"/>
        </w:rPr>
        <w:t xml:space="preserve"> 2013; </w:t>
      </w:r>
      <w:r w:rsidRPr="00921A55">
        <w:rPr>
          <w:rFonts w:ascii="Book Antiqua" w:hAnsi="Book Antiqua" w:cs="Times New Roman"/>
          <w:b/>
          <w:sz w:val="24"/>
        </w:rPr>
        <w:t>71</w:t>
      </w:r>
      <w:r w:rsidRPr="00921A55">
        <w:rPr>
          <w:rFonts w:ascii="Book Antiqua" w:hAnsi="Book Antiqua" w:cs="Times New Roman"/>
          <w:sz w:val="24"/>
        </w:rPr>
        <w:t>: 1758.e1-1758.13 [PMID: 24040948 DOI: 10.1016/j.joms.2013.05.016]</w:t>
      </w:r>
    </w:p>
    <w:p w14:paraId="5A182749"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70 </w:t>
      </w:r>
      <w:r w:rsidRPr="00921A55">
        <w:rPr>
          <w:rFonts w:ascii="Book Antiqua" w:hAnsi="Book Antiqua" w:cs="Times New Roman"/>
          <w:b/>
          <w:sz w:val="24"/>
        </w:rPr>
        <w:t>Ma D</w:t>
      </w:r>
      <w:r w:rsidRPr="00921A55">
        <w:rPr>
          <w:rFonts w:ascii="Book Antiqua" w:hAnsi="Book Antiqua" w:cs="Times New Roman"/>
          <w:sz w:val="24"/>
        </w:rPr>
        <w:t xml:space="preserve">, Ren L, Yao H, Tian W, Chen F, Zhang J, Liu Y, Mao T. Locally injection of cell sheet fragments enhances new bone formation in mandibular distraction osteogenesis: a rabbit model. </w:t>
      </w:r>
      <w:r w:rsidRPr="00921A55">
        <w:rPr>
          <w:rFonts w:ascii="Book Antiqua" w:hAnsi="Book Antiqua" w:cs="Times New Roman"/>
          <w:i/>
          <w:sz w:val="24"/>
        </w:rPr>
        <w:t>J Orthop Res</w:t>
      </w:r>
      <w:r w:rsidRPr="00921A55">
        <w:rPr>
          <w:rFonts w:ascii="Book Antiqua" w:hAnsi="Book Antiqua" w:cs="Times New Roman"/>
          <w:sz w:val="24"/>
        </w:rPr>
        <w:t xml:space="preserve"> 2013; </w:t>
      </w:r>
      <w:r w:rsidRPr="00921A55">
        <w:rPr>
          <w:rFonts w:ascii="Book Antiqua" w:hAnsi="Book Antiqua" w:cs="Times New Roman"/>
          <w:b/>
          <w:sz w:val="24"/>
        </w:rPr>
        <w:t>31</w:t>
      </w:r>
      <w:r w:rsidRPr="00921A55">
        <w:rPr>
          <w:rFonts w:ascii="Book Antiqua" w:hAnsi="Book Antiqua" w:cs="Times New Roman"/>
          <w:sz w:val="24"/>
        </w:rPr>
        <w:t>: 1082-1088 [PMID: 23494761 DOI: 10.1002/jor.22336]</w:t>
      </w:r>
    </w:p>
    <w:p w14:paraId="6BA803AB"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71 </w:t>
      </w:r>
      <w:r w:rsidRPr="00921A55">
        <w:rPr>
          <w:rFonts w:ascii="Book Antiqua" w:hAnsi="Book Antiqua" w:cs="Times New Roman"/>
          <w:b/>
          <w:sz w:val="24"/>
        </w:rPr>
        <w:t>Qi M</w:t>
      </w:r>
      <w:r w:rsidRPr="00921A55">
        <w:rPr>
          <w:rFonts w:ascii="Book Antiqua" w:hAnsi="Book Antiqua" w:cs="Times New Roman"/>
          <w:sz w:val="24"/>
        </w:rPr>
        <w:t xml:space="preserve">, Hu J, Zou S, Zhou H, Han L. Mandibular distraction osteogenesis enhanced by bone marrow mesenchymal stem cells in rats. </w:t>
      </w:r>
      <w:r w:rsidRPr="00921A55">
        <w:rPr>
          <w:rFonts w:ascii="Book Antiqua" w:hAnsi="Book Antiqua" w:cs="Times New Roman"/>
          <w:i/>
          <w:sz w:val="24"/>
        </w:rPr>
        <w:t>J Craniomaxillofac Surg</w:t>
      </w:r>
      <w:r w:rsidRPr="00921A55">
        <w:rPr>
          <w:rFonts w:ascii="Book Antiqua" w:hAnsi="Book Antiqua" w:cs="Times New Roman"/>
          <w:sz w:val="24"/>
        </w:rPr>
        <w:t xml:space="preserve"> 2006; </w:t>
      </w:r>
      <w:r w:rsidRPr="00921A55">
        <w:rPr>
          <w:rFonts w:ascii="Book Antiqua" w:hAnsi="Book Antiqua" w:cs="Times New Roman"/>
          <w:b/>
          <w:sz w:val="24"/>
        </w:rPr>
        <w:t>34</w:t>
      </w:r>
      <w:r w:rsidRPr="00921A55">
        <w:rPr>
          <w:rFonts w:ascii="Book Antiqua" w:hAnsi="Book Antiqua" w:cs="Times New Roman"/>
          <w:sz w:val="24"/>
        </w:rPr>
        <w:t>: 283-289 [PMID: 16777427 DOI: 10.1016/j.jcms.2006.02.002]</w:t>
      </w:r>
    </w:p>
    <w:p w14:paraId="27A1A365"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72 </w:t>
      </w:r>
      <w:r w:rsidRPr="00921A55">
        <w:rPr>
          <w:rFonts w:ascii="Book Antiqua" w:hAnsi="Book Antiqua" w:cs="Times New Roman"/>
          <w:b/>
          <w:sz w:val="24"/>
        </w:rPr>
        <w:t>Lai QG</w:t>
      </w:r>
      <w:r w:rsidRPr="00921A55">
        <w:rPr>
          <w:rFonts w:ascii="Book Antiqua" w:hAnsi="Book Antiqua" w:cs="Times New Roman"/>
          <w:sz w:val="24"/>
        </w:rPr>
        <w:t xml:space="preserve">, Yuan KF, Xu X, Li DR, Li GJ, Wei FL, Yang ZJ, Luo SL, Tang XP, Li S. Transcription factor osterix modified bone marrow mesenchymal stem cells enhance callus formation during distraction osteogenesis. </w:t>
      </w:r>
      <w:r w:rsidRPr="00921A55">
        <w:rPr>
          <w:rFonts w:ascii="Book Antiqua" w:hAnsi="Book Antiqua" w:cs="Times New Roman"/>
          <w:i/>
          <w:sz w:val="24"/>
        </w:rPr>
        <w:t>Oral Surg Oral Med Oral Pathol Oral Radiol Endod</w:t>
      </w:r>
      <w:r w:rsidRPr="00921A55">
        <w:rPr>
          <w:rFonts w:ascii="Book Antiqua" w:hAnsi="Book Antiqua" w:cs="Times New Roman"/>
          <w:sz w:val="24"/>
        </w:rPr>
        <w:t xml:space="preserve"> 2011; </w:t>
      </w:r>
      <w:r w:rsidRPr="00921A55">
        <w:rPr>
          <w:rFonts w:ascii="Book Antiqua" w:hAnsi="Book Antiqua" w:cs="Times New Roman"/>
          <w:b/>
          <w:sz w:val="24"/>
        </w:rPr>
        <w:t>111</w:t>
      </w:r>
      <w:r w:rsidRPr="00921A55">
        <w:rPr>
          <w:rFonts w:ascii="Book Antiqua" w:hAnsi="Book Antiqua" w:cs="Times New Roman"/>
          <w:sz w:val="24"/>
        </w:rPr>
        <w:t>: 412-419 [PMID: 20813560 DOI: 10.1016/j.tripleo.2010.05.012]</w:t>
      </w:r>
    </w:p>
    <w:p w14:paraId="7F061F4C"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73 </w:t>
      </w:r>
      <w:r w:rsidRPr="00921A55">
        <w:rPr>
          <w:rFonts w:ascii="Book Antiqua" w:hAnsi="Book Antiqua" w:cs="Times New Roman"/>
          <w:b/>
          <w:sz w:val="24"/>
        </w:rPr>
        <w:t>Lee DH</w:t>
      </w:r>
      <w:r w:rsidRPr="00921A55">
        <w:rPr>
          <w:rFonts w:ascii="Book Antiqua" w:hAnsi="Book Antiqua" w:cs="Times New Roman"/>
          <w:sz w:val="24"/>
        </w:rPr>
        <w:t xml:space="preserve">, Ryu KJ, Kim JW, Kang KC, Choi YR. Bone marrow aspirate concentrate and platelet-rich plasma enhanced bone healing in distraction osteogenesis of the tibia. </w:t>
      </w:r>
      <w:r w:rsidRPr="00921A55">
        <w:rPr>
          <w:rFonts w:ascii="Book Antiqua" w:hAnsi="Book Antiqua" w:cs="Times New Roman"/>
          <w:i/>
          <w:sz w:val="24"/>
        </w:rPr>
        <w:t>Clin Orthop Relat Res</w:t>
      </w:r>
      <w:r w:rsidRPr="00921A55">
        <w:rPr>
          <w:rFonts w:ascii="Book Antiqua" w:hAnsi="Book Antiqua" w:cs="Times New Roman"/>
          <w:sz w:val="24"/>
        </w:rPr>
        <w:t xml:space="preserve"> 2014; </w:t>
      </w:r>
      <w:r w:rsidRPr="00921A55">
        <w:rPr>
          <w:rFonts w:ascii="Book Antiqua" w:hAnsi="Book Antiqua" w:cs="Times New Roman"/>
          <w:b/>
          <w:sz w:val="24"/>
        </w:rPr>
        <w:t>472</w:t>
      </w:r>
      <w:r w:rsidRPr="00921A55">
        <w:rPr>
          <w:rFonts w:ascii="Book Antiqua" w:hAnsi="Book Antiqua" w:cs="Times New Roman"/>
          <w:sz w:val="24"/>
        </w:rPr>
        <w:t>: 3789-3797 [PMID: 24599650 DOI: 10.1007/s11999-014-3548-3]</w:t>
      </w:r>
    </w:p>
    <w:p w14:paraId="28EB9CFF"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74 </w:t>
      </w:r>
      <w:r w:rsidRPr="00921A55">
        <w:rPr>
          <w:rFonts w:ascii="Book Antiqua" w:hAnsi="Book Antiqua" w:cs="Times New Roman"/>
          <w:b/>
          <w:sz w:val="24"/>
        </w:rPr>
        <w:t>Hatzokos I</w:t>
      </w:r>
      <w:r w:rsidRPr="00921A55">
        <w:rPr>
          <w:rFonts w:ascii="Book Antiqua" w:hAnsi="Book Antiqua" w:cs="Times New Roman"/>
          <w:sz w:val="24"/>
        </w:rPr>
        <w:t xml:space="preserve">, Stavridis SI, Iosifidou E, Karataglis D, Christodoulou A. Autologous bone marrow grafting combined with demineralized bone matrix improves consolidation of docking site after distraction osteogenesis. </w:t>
      </w:r>
      <w:r w:rsidRPr="00921A55">
        <w:rPr>
          <w:rFonts w:ascii="Book Antiqua" w:hAnsi="Book Antiqua" w:cs="Times New Roman"/>
          <w:i/>
          <w:sz w:val="24"/>
        </w:rPr>
        <w:t>J Bone Joint Surg Am</w:t>
      </w:r>
      <w:r w:rsidRPr="00921A55">
        <w:rPr>
          <w:rFonts w:ascii="Book Antiqua" w:hAnsi="Book Antiqua" w:cs="Times New Roman"/>
          <w:sz w:val="24"/>
        </w:rPr>
        <w:t xml:space="preserve"> 2011; </w:t>
      </w:r>
      <w:r w:rsidRPr="00921A55">
        <w:rPr>
          <w:rFonts w:ascii="Book Antiqua" w:hAnsi="Book Antiqua" w:cs="Times New Roman"/>
          <w:b/>
          <w:sz w:val="24"/>
        </w:rPr>
        <w:t>93</w:t>
      </w:r>
      <w:r w:rsidRPr="00921A55">
        <w:rPr>
          <w:rFonts w:ascii="Book Antiqua" w:hAnsi="Book Antiqua" w:cs="Times New Roman"/>
          <w:sz w:val="24"/>
        </w:rPr>
        <w:t>: 671-678 [PMID: 21471421 DOI: 10.2106/JBJS.J.00514]</w:t>
      </w:r>
    </w:p>
    <w:p w14:paraId="71F2BC2C"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75 </w:t>
      </w:r>
      <w:r w:rsidRPr="00921A55">
        <w:rPr>
          <w:rFonts w:ascii="Book Antiqua" w:hAnsi="Book Antiqua" w:cs="Times New Roman"/>
          <w:b/>
          <w:sz w:val="24"/>
        </w:rPr>
        <w:t>Sun Z</w:t>
      </w:r>
      <w:r w:rsidRPr="00921A55">
        <w:rPr>
          <w:rFonts w:ascii="Book Antiqua" w:hAnsi="Book Antiqua" w:cs="Times New Roman"/>
          <w:sz w:val="24"/>
        </w:rPr>
        <w:t xml:space="preserve">, Tee BC, Kennedy KS, Kennedy PM, Kim DG, Mallery SR, Fields HW. Scaffold-based delivery of autologous mesenchymal stem cells for mandibular distraction osteogenesis: preliminary studies in a porcine model. </w:t>
      </w:r>
      <w:r w:rsidRPr="00921A55">
        <w:rPr>
          <w:rFonts w:ascii="Book Antiqua" w:hAnsi="Book Antiqua" w:cs="Times New Roman"/>
          <w:i/>
          <w:sz w:val="24"/>
        </w:rPr>
        <w:t>PLoS One</w:t>
      </w:r>
      <w:r w:rsidRPr="00921A55">
        <w:rPr>
          <w:rFonts w:ascii="Book Antiqua" w:hAnsi="Book Antiqua" w:cs="Times New Roman"/>
          <w:sz w:val="24"/>
        </w:rPr>
        <w:t xml:space="preserve"> 2013; </w:t>
      </w:r>
      <w:r w:rsidRPr="00921A55">
        <w:rPr>
          <w:rFonts w:ascii="Book Antiqua" w:hAnsi="Book Antiqua" w:cs="Times New Roman"/>
          <w:b/>
          <w:sz w:val="24"/>
        </w:rPr>
        <w:t>8</w:t>
      </w:r>
      <w:r w:rsidRPr="00921A55">
        <w:rPr>
          <w:rFonts w:ascii="Book Antiqua" w:hAnsi="Book Antiqua" w:cs="Times New Roman"/>
          <w:sz w:val="24"/>
        </w:rPr>
        <w:t>: e74672 [PMID: 24040314 DOI: 10.1371/journal.pone.0074672]</w:t>
      </w:r>
    </w:p>
    <w:p w14:paraId="0829E683"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76 </w:t>
      </w:r>
      <w:r w:rsidRPr="00921A55">
        <w:rPr>
          <w:rFonts w:ascii="Book Antiqua" w:hAnsi="Book Antiqua" w:cs="Times New Roman"/>
          <w:b/>
          <w:sz w:val="24"/>
        </w:rPr>
        <w:t>Jiang X</w:t>
      </w:r>
      <w:r w:rsidRPr="00921A55">
        <w:rPr>
          <w:rFonts w:ascii="Book Antiqua" w:hAnsi="Book Antiqua" w:cs="Times New Roman"/>
          <w:sz w:val="24"/>
        </w:rPr>
        <w:t xml:space="preserve">, Zou S, Ye B, Zhu S, Liu Y, Hu J. bFGF-Modified BMMSCs enhance bone regeneration following distraction osteogenesis in rabbits. </w:t>
      </w:r>
      <w:r w:rsidRPr="00921A55">
        <w:rPr>
          <w:rFonts w:ascii="Book Antiqua" w:hAnsi="Book Antiqua" w:cs="Times New Roman"/>
          <w:i/>
          <w:sz w:val="24"/>
        </w:rPr>
        <w:t>Bone</w:t>
      </w:r>
      <w:r w:rsidRPr="00921A55">
        <w:rPr>
          <w:rFonts w:ascii="Book Antiqua" w:hAnsi="Book Antiqua" w:cs="Times New Roman"/>
          <w:sz w:val="24"/>
        </w:rPr>
        <w:t xml:space="preserve"> 2010; </w:t>
      </w:r>
      <w:r w:rsidRPr="00921A55">
        <w:rPr>
          <w:rFonts w:ascii="Book Antiqua" w:hAnsi="Book Antiqua" w:cs="Times New Roman"/>
          <w:b/>
          <w:sz w:val="24"/>
        </w:rPr>
        <w:t>46</w:t>
      </w:r>
      <w:r w:rsidRPr="00921A55">
        <w:rPr>
          <w:rFonts w:ascii="Book Antiqua" w:hAnsi="Book Antiqua" w:cs="Times New Roman"/>
          <w:sz w:val="24"/>
        </w:rPr>
        <w:t>: 1156-1161 [PMID: 20036345 DOI: 10.1016/j.bone.2009.12.017]</w:t>
      </w:r>
    </w:p>
    <w:p w14:paraId="4A7CF340"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77 </w:t>
      </w:r>
      <w:r w:rsidRPr="00921A55">
        <w:rPr>
          <w:rFonts w:ascii="Book Antiqua" w:hAnsi="Book Antiqua" w:cs="Times New Roman"/>
          <w:b/>
          <w:sz w:val="24"/>
        </w:rPr>
        <w:t>Hu J</w:t>
      </w:r>
      <w:r w:rsidRPr="00921A55">
        <w:rPr>
          <w:rFonts w:ascii="Book Antiqua" w:hAnsi="Book Antiqua" w:cs="Times New Roman"/>
          <w:sz w:val="24"/>
        </w:rPr>
        <w:t xml:space="preserve">, Qi MC, Zou SJ, Li JH, Luo E. Callus formation enhanced by BMP-7 ex vivo gene therapy during distraction osteogenesis in rats. </w:t>
      </w:r>
      <w:r w:rsidRPr="00921A55">
        <w:rPr>
          <w:rFonts w:ascii="Book Antiqua" w:hAnsi="Book Antiqua" w:cs="Times New Roman"/>
          <w:i/>
          <w:sz w:val="24"/>
        </w:rPr>
        <w:t>J Orthop Res</w:t>
      </w:r>
      <w:r w:rsidRPr="00921A55">
        <w:rPr>
          <w:rFonts w:ascii="Book Antiqua" w:hAnsi="Book Antiqua" w:cs="Times New Roman"/>
          <w:sz w:val="24"/>
        </w:rPr>
        <w:t xml:space="preserve"> 2007; </w:t>
      </w:r>
      <w:r w:rsidRPr="00921A55">
        <w:rPr>
          <w:rFonts w:ascii="Book Antiqua" w:hAnsi="Book Antiqua" w:cs="Times New Roman"/>
          <w:b/>
          <w:sz w:val="24"/>
        </w:rPr>
        <w:t>25</w:t>
      </w:r>
      <w:r w:rsidRPr="00921A55">
        <w:rPr>
          <w:rFonts w:ascii="Book Antiqua" w:hAnsi="Book Antiqua" w:cs="Times New Roman"/>
          <w:sz w:val="24"/>
        </w:rPr>
        <w:t>: 241-251 [PMID: 17089407 DOI: 10.1002/jor.20288]</w:t>
      </w:r>
    </w:p>
    <w:p w14:paraId="368CB8EA"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78 </w:t>
      </w:r>
      <w:r w:rsidRPr="00921A55">
        <w:rPr>
          <w:rFonts w:ascii="Book Antiqua" w:hAnsi="Book Antiqua" w:cs="Times New Roman"/>
          <w:b/>
          <w:sz w:val="24"/>
        </w:rPr>
        <w:t>Lai QG</w:t>
      </w:r>
      <w:r w:rsidRPr="00921A55">
        <w:rPr>
          <w:rFonts w:ascii="Book Antiqua" w:hAnsi="Book Antiqua" w:cs="Times New Roman"/>
          <w:sz w:val="24"/>
        </w:rPr>
        <w:t xml:space="preserve">, Sun SL, Zhou XH, Zhang CP, Yuan KF, Yang ZJ, Luo SL, Tang XP, Ci JB. Adipose-derived stem cells transfected with pEGFP-OSX enhance bone formation during distraction osteogenesis. </w:t>
      </w:r>
      <w:r w:rsidRPr="00921A55">
        <w:rPr>
          <w:rFonts w:ascii="Book Antiqua" w:hAnsi="Book Antiqua" w:cs="Times New Roman"/>
          <w:i/>
          <w:sz w:val="24"/>
        </w:rPr>
        <w:t>J Zhejiang Univ Sci B</w:t>
      </w:r>
      <w:r w:rsidRPr="00921A55">
        <w:rPr>
          <w:rFonts w:ascii="Book Antiqua" w:hAnsi="Book Antiqua" w:cs="Times New Roman"/>
          <w:sz w:val="24"/>
        </w:rPr>
        <w:t xml:space="preserve"> 2014; </w:t>
      </w:r>
      <w:r w:rsidRPr="00921A55">
        <w:rPr>
          <w:rFonts w:ascii="Book Antiqua" w:hAnsi="Book Antiqua" w:cs="Times New Roman"/>
          <w:b/>
          <w:sz w:val="24"/>
        </w:rPr>
        <w:t>15</w:t>
      </w:r>
      <w:r w:rsidRPr="00921A55">
        <w:rPr>
          <w:rFonts w:ascii="Book Antiqua" w:hAnsi="Book Antiqua" w:cs="Times New Roman"/>
          <w:sz w:val="24"/>
        </w:rPr>
        <w:t>: 482-490 [PMID: 24793766 DOI: 10.1631/jzus.B1300203]</w:t>
      </w:r>
    </w:p>
    <w:p w14:paraId="4F9EBA9B"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79 </w:t>
      </w:r>
      <w:r w:rsidRPr="00921A55">
        <w:rPr>
          <w:rFonts w:ascii="Book Antiqua" w:hAnsi="Book Antiqua" w:cs="Times New Roman"/>
          <w:b/>
          <w:sz w:val="24"/>
        </w:rPr>
        <w:t>Sunay O</w:t>
      </w:r>
      <w:r w:rsidRPr="00921A55">
        <w:rPr>
          <w:rFonts w:ascii="Book Antiqua" w:hAnsi="Book Antiqua" w:cs="Times New Roman"/>
          <w:sz w:val="24"/>
        </w:rPr>
        <w:t xml:space="preserve">, Can G, Cakir Z, Denek Z, Kozanoglu I, Erbil G, Yilmaz M, Baran Y. Autologous rabbit adipose tissue-derived mesenchymal stromal cells for the treatment of bone injuries with distraction osteogenesis. </w:t>
      </w:r>
      <w:r w:rsidRPr="00921A55">
        <w:rPr>
          <w:rFonts w:ascii="Book Antiqua" w:hAnsi="Book Antiqua" w:cs="Times New Roman"/>
          <w:i/>
          <w:sz w:val="24"/>
        </w:rPr>
        <w:t>Cytotherapy</w:t>
      </w:r>
      <w:r w:rsidRPr="00921A55">
        <w:rPr>
          <w:rFonts w:ascii="Book Antiqua" w:hAnsi="Book Antiqua" w:cs="Times New Roman"/>
          <w:sz w:val="24"/>
        </w:rPr>
        <w:t xml:space="preserve"> 2013; </w:t>
      </w:r>
      <w:r w:rsidRPr="00921A55">
        <w:rPr>
          <w:rFonts w:ascii="Book Antiqua" w:hAnsi="Book Antiqua" w:cs="Times New Roman"/>
          <w:b/>
          <w:sz w:val="24"/>
        </w:rPr>
        <w:t>15</w:t>
      </w:r>
      <w:r w:rsidRPr="00921A55">
        <w:rPr>
          <w:rFonts w:ascii="Book Antiqua" w:hAnsi="Book Antiqua" w:cs="Times New Roman"/>
          <w:sz w:val="24"/>
        </w:rPr>
        <w:t>: 690-702 [PMID: 23522867 DOI: 10.1016/j.jcyt.2013.02.004]</w:t>
      </w:r>
    </w:p>
    <w:p w14:paraId="17699EBC"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80 </w:t>
      </w:r>
      <w:r w:rsidRPr="00921A55">
        <w:rPr>
          <w:rFonts w:ascii="Book Antiqua" w:hAnsi="Book Antiqua" w:cs="Times New Roman"/>
          <w:b/>
          <w:sz w:val="24"/>
        </w:rPr>
        <w:t>Sun JJ</w:t>
      </w:r>
      <w:r w:rsidRPr="00921A55">
        <w:rPr>
          <w:rFonts w:ascii="Book Antiqua" w:hAnsi="Book Antiqua" w:cs="Times New Roman"/>
          <w:sz w:val="24"/>
        </w:rPr>
        <w:t xml:space="preserve">, Zheng XH, Wang LY, Liu L, Jing W, Lin YF, Tian W, Tang W, Long J. New bone formation enhanced by ADSCs overexpressing hRunx2 during mandibular distraction osteogenesis in osteoporotic rabbits. </w:t>
      </w:r>
      <w:r w:rsidRPr="00921A55">
        <w:rPr>
          <w:rFonts w:ascii="Book Antiqua" w:hAnsi="Book Antiqua" w:cs="Times New Roman"/>
          <w:i/>
          <w:sz w:val="24"/>
        </w:rPr>
        <w:t>J Orthop Res</w:t>
      </w:r>
      <w:r w:rsidRPr="00921A55">
        <w:rPr>
          <w:rFonts w:ascii="Book Antiqua" w:hAnsi="Book Antiqua" w:cs="Times New Roman"/>
          <w:sz w:val="24"/>
        </w:rPr>
        <w:t xml:space="preserve"> 2014; </w:t>
      </w:r>
      <w:r w:rsidRPr="00921A55">
        <w:rPr>
          <w:rFonts w:ascii="Book Antiqua" w:hAnsi="Book Antiqua" w:cs="Times New Roman"/>
          <w:b/>
          <w:sz w:val="24"/>
        </w:rPr>
        <w:t>32</w:t>
      </w:r>
      <w:r w:rsidRPr="00921A55">
        <w:rPr>
          <w:rFonts w:ascii="Book Antiqua" w:hAnsi="Book Antiqua" w:cs="Times New Roman"/>
          <w:sz w:val="24"/>
        </w:rPr>
        <w:t>: 709-720 [PMID: 24522890 DOI: 10.1002/jor.22590]</w:t>
      </w:r>
    </w:p>
    <w:p w14:paraId="49FB3E48"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81 </w:t>
      </w:r>
      <w:r w:rsidRPr="00921A55">
        <w:rPr>
          <w:rFonts w:ascii="Book Antiqua" w:hAnsi="Book Antiqua" w:cs="Times New Roman"/>
          <w:b/>
          <w:sz w:val="24"/>
        </w:rPr>
        <w:t>Kim IS</w:t>
      </w:r>
      <w:r w:rsidRPr="00921A55">
        <w:rPr>
          <w:rFonts w:ascii="Book Antiqua" w:hAnsi="Book Antiqua" w:cs="Times New Roman"/>
          <w:sz w:val="24"/>
        </w:rPr>
        <w:t xml:space="preserve">, Cho TH, Lee ZH, Hwang SJ. Bone regeneration by transplantation of human mesenchymal stromal cells in a rabbit mandibular distraction osteogenesis model. </w:t>
      </w:r>
      <w:r w:rsidRPr="00921A55">
        <w:rPr>
          <w:rFonts w:ascii="Book Antiqua" w:hAnsi="Book Antiqua" w:cs="Times New Roman"/>
          <w:i/>
          <w:sz w:val="24"/>
        </w:rPr>
        <w:t>Tissue Eng Part A</w:t>
      </w:r>
      <w:r w:rsidRPr="00921A55">
        <w:rPr>
          <w:rFonts w:ascii="Book Antiqua" w:hAnsi="Book Antiqua" w:cs="Times New Roman"/>
          <w:sz w:val="24"/>
        </w:rPr>
        <w:t xml:space="preserve"> 2013; </w:t>
      </w:r>
      <w:r w:rsidRPr="00921A55">
        <w:rPr>
          <w:rFonts w:ascii="Book Antiqua" w:hAnsi="Book Antiqua" w:cs="Times New Roman"/>
          <w:b/>
          <w:sz w:val="24"/>
        </w:rPr>
        <w:t>19</w:t>
      </w:r>
      <w:r w:rsidRPr="00921A55">
        <w:rPr>
          <w:rFonts w:ascii="Book Antiqua" w:hAnsi="Book Antiqua" w:cs="Times New Roman"/>
          <w:sz w:val="24"/>
        </w:rPr>
        <w:t>: 66-78 [PMID: 23083133 DOI: 10.1089/ten.tea.2011.0696]</w:t>
      </w:r>
    </w:p>
    <w:p w14:paraId="46911B89"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82 </w:t>
      </w:r>
      <w:r w:rsidRPr="00921A55">
        <w:rPr>
          <w:rFonts w:ascii="Book Antiqua" w:hAnsi="Book Antiqua" w:cs="Times New Roman"/>
          <w:b/>
          <w:sz w:val="24"/>
        </w:rPr>
        <w:t>Aykan A</w:t>
      </w:r>
      <w:r w:rsidRPr="00921A55">
        <w:rPr>
          <w:rFonts w:ascii="Book Antiqua" w:hAnsi="Book Antiqua" w:cs="Times New Roman"/>
          <w:sz w:val="24"/>
        </w:rPr>
        <w:t xml:space="preserve">, Ozturk S, Sahin I, Gurses S, Ural AU, Oren NC, Isik S. Biomechanical analysis of the effect of mesenchymal stem cells on mandibular distraction osteogenesis. </w:t>
      </w:r>
      <w:r w:rsidRPr="00921A55">
        <w:rPr>
          <w:rFonts w:ascii="Book Antiqua" w:hAnsi="Book Antiqua" w:cs="Times New Roman"/>
          <w:i/>
          <w:sz w:val="24"/>
        </w:rPr>
        <w:t>J Craniofac Surg</w:t>
      </w:r>
      <w:r w:rsidRPr="00921A55">
        <w:rPr>
          <w:rFonts w:ascii="Book Antiqua" w:hAnsi="Book Antiqua" w:cs="Times New Roman"/>
          <w:sz w:val="24"/>
        </w:rPr>
        <w:t xml:space="preserve"> 2013; </w:t>
      </w:r>
      <w:r w:rsidRPr="00921A55">
        <w:rPr>
          <w:rFonts w:ascii="Book Antiqua" w:hAnsi="Book Antiqua" w:cs="Times New Roman"/>
          <w:b/>
          <w:sz w:val="24"/>
        </w:rPr>
        <w:t>24</w:t>
      </w:r>
      <w:r w:rsidRPr="00921A55">
        <w:rPr>
          <w:rFonts w:ascii="Book Antiqua" w:hAnsi="Book Antiqua" w:cs="Times New Roman"/>
          <w:sz w:val="24"/>
        </w:rPr>
        <w:t>: e169-e175 [PMID: 23524827 DOI: 10.1097/SCS.0b013e31827c8706]</w:t>
      </w:r>
    </w:p>
    <w:p w14:paraId="47DA2645"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83 </w:t>
      </w:r>
      <w:r w:rsidRPr="00921A55">
        <w:rPr>
          <w:rFonts w:ascii="Book Antiqua" w:hAnsi="Book Antiqua" w:cs="Times New Roman"/>
          <w:b/>
          <w:sz w:val="24"/>
        </w:rPr>
        <w:t>Zhang WB</w:t>
      </w:r>
      <w:r w:rsidRPr="00921A55">
        <w:rPr>
          <w:rFonts w:ascii="Book Antiqua" w:hAnsi="Book Antiqua" w:cs="Times New Roman"/>
          <w:sz w:val="24"/>
        </w:rPr>
        <w:t xml:space="preserve">, Zheng LW, Chua DT, Cheung LK. Treatment of irradiated mandibles with mesenchymal stem cells transfected with bone morphogenetic protein 2/7. </w:t>
      </w:r>
      <w:r w:rsidRPr="00921A55">
        <w:rPr>
          <w:rFonts w:ascii="Book Antiqua" w:hAnsi="Book Antiqua" w:cs="Times New Roman"/>
          <w:i/>
          <w:sz w:val="24"/>
        </w:rPr>
        <w:t>J Oral Maxillofac Surg</w:t>
      </w:r>
      <w:r w:rsidRPr="00921A55">
        <w:rPr>
          <w:rFonts w:ascii="Book Antiqua" w:hAnsi="Book Antiqua" w:cs="Times New Roman"/>
          <w:sz w:val="24"/>
        </w:rPr>
        <w:t xml:space="preserve"> 2012; </w:t>
      </w:r>
      <w:r w:rsidRPr="00921A55">
        <w:rPr>
          <w:rFonts w:ascii="Book Antiqua" w:hAnsi="Book Antiqua" w:cs="Times New Roman"/>
          <w:b/>
          <w:sz w:val="24"/>
        </w:rPr>
        <w:t>70</w:t>
      </w:r>
      <w:r w:rsidRPr="00921A55">
        <w:rPr>
          <w:rFonts w:ascii="Book Antiqua" w:hAnsi="Book Antiqua" w:cs="Times New Roman"/>
          <w:sz w:val="24"/>
        </w:rPr>
        <w:t>: 1711-1716 [PMID: 22580096 DOI: 10.1016/j.joms.2012.01.022]</w:t>
      </w:r>
    </w:p>
    <w:p w14:paraId="16FAF432"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84 </w:t>
      </w:r>
      <w:r w:rsidRPr="00921A55">
        <w:rPr>
          <w:rFonts w:ascii="Book Antiqua" w:hAnsi="Book Antiqua" w:cs="Times New Roman"/>
          <w:b/>
          <w:sz w:val="24"/>
        </w:rPr>
        <w:t>Cao J</w:t>
      </w:r>
      <w:r w:rsidRPr="00921A55">
        <w:rPr>
          <w:rFonts w:ascii="Book Antiqua" w:hAnsi="Book Antiqua" w:cs="Times New Roman"/>
          <w:sz w:val="24"/>
        </w:rPr>
        <w:t xml:space="preserve">, Wang L, Du ZJ, Liu P, Zhang YB, Sui JF, Liu YP, Lei DL. Recruitment of exogenous mesenchymal stem cells in mandibular distraction osteogenesis by the stromal cell-derived factor-1/chemokine receptor-4 pathway in rats. </w:t>
      </w:r>
      <w:r w:rsidRPr="00921A55">
        <w:rPr>
          <w:rFonts w:ascii="Book Antiqua" w:hAnsi="Book Antiqua" w:cs="Times New Roman"/>
          <w:i/>
          <w:sz w:val="24"/>
        </w:rPr>
        <w:t>Br J Oral Maxillofac Surg</w:t>
      </w:r>
      <w:r w:rsidRPr="00921A55">
        <w:rPr>
          <w:rFonts w:ascii="Book Antiqua" w:hAnsi="Book Antiqua" w:cs="Times New Roman"/>
          <w:sz w:val="24"/>
        </w:rPr>
        <w:t xml:space="preserve"> 2013; </w:t>
      </w:r>
      <w:r w:rsidRPr="00921A55">
        <w:rPr>
          <w:rFonts w:ascii="Book Antiqua" w:hAnsi="Book Antiqua" w:cs="Times New Roman"/>
          <w:b/>
          <w:sz w:val="24"/>
        </w:rPr>
        <w:t>51</w:t>
      </w:r>
      <w:r w:rsidRPr="00921A55">
        <w:rPr>
          <w:rFonts w:ascii="Book Antiqua" w:hAnsi="Book Antiqua" w:cs="Times New Roman"/>
          <w:sz w:val="24"/>
        </w:rPr>
        <w:t>: 937-941 [PMID: 23747231 DOI: 10.1016/j.bjoms.2013.05.003]</w:t>
      </w:r>
    </w:p>
    <w:p w14:paraId="3476CE73"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85 </w:t>
      </w:r>
      <w:r w:rsidRPr="00921A55">
        <w:rPr>
          <w:rFonts w:ascii="Book Antiqua" w:hAnsi="Book Antiqua" w:cs="Times New Roman"/>
          <w:b/>
          <w:sz w:val="24"/>
        </w:rPr>
        <w:t>Wu G</w:t>
      </w:r>
      <w:r w:rsidRPr="00921A55">
        <w:rPr>
          <w:rFonts w:ascii="Book Antiqua" w:hAnsi="Book Antiqua" w:cs="Times New Roman"/>
          <w:sz w:val="24"/>
        </w:rPr>
        <w:t xml:space="preserve">, Hu C, He X, Yin K, Lan Y, Zhou B, Li S, Guo L. Effect of gene transfecting at different times on mandibular distraction osteogenesis. </w:t>
      </w:r>
      <w:r w:rsidRPr="00921A55">
        <w:rPr>
          <w:rFonts w:ascii="Book Antiqua" w:hAnsi="Book Antiqua" w:cs="Times New Roman"/>
          <w:i/>
          <w:sz w:val="24"/>
        </w:rPr>
        <w:t>J Craniofac Surg</w:t>
      </w:r>
      <w:r w:rsidRPr="00921A55">
        <w:rPr>
          <w:rFonts w:ascii="Book Antiqua" w:hAnsi="Book Antiqua" w:cs="Times New Roman"/>
          <w:sz w:val="24"/>
        </w:rPr>
        <w:t xml:space="preserve"> 2013; </w:t>
      </w:r>
      <w:r w:rsidRPr="00921A55">
        <w:rPr>
          <w:rFonts w:ascii="Book Antiqua" w:hAnsi="Book Antiqua" w:cs="Times New Roman"/>
          <w:b/>
          <w:sz w:val="24"/>
        </w:rPr>
        <w:t>24</w:t>
      </w:r>
      <w:r w:rsidRPr="00921A55">
        <w:rPr>
          <w:rFonts w:ascii="Book Antiqua" w:hAnsi="Book Antiqua" w:cs="Times New Roman"/>
          <w:sz w:val="24"/>
        </w:rPr>
        <w:t>: 232-236 [PMID: 23348291 DOI: 10.1097/SCS.0b013e31826cff2a]</w:t>
      </w:r>
    </w:p>
    <w:p w14:paraId="4CDAD2AA"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86 </w:t>
      </w:r>
      <w:r w:rsidRPr="00921A55">
        <w:rPr>
          <w:rFonts w:ascii="Book Antiqua" w:hAnsi="Book Antiqua" w:cs="Times New Roman"/>
          <w:b/>
          <w:sz w:val="24"/>
        </w:rPr>
        <w:t>Long J</w:t>
      </w:r>
      <w:r w:rsidRPr="00921A55">
        <w:rPr>
          <w:rFonts w:ascii="Book Antiqua" w:hAnsi="Book Antiqua" w:cs="Times New Roman"/>
          <w:sz w:val="24"/>
        </w:rPr>
        <w:t xml:space="preserve">, Li P, Du HM, Liu L, Zheng XH, Lin YF, Wang H, Jing W, Tang W, Chen WH, Tian WD. Effects of bone morphogenetic protein 2 gene therapy on new bone formation during mandibular distraction osteogenesis at rapid rate in rabbits. </w:t>
      </w:r>
      <w:r w:rsidRPr="00921A55">
        <w:rPr>
          <w:rFonts w:ascii="Book Antiqua" w:hAnsi="Book Antiqua" w:cs="Times New Roman"/>
          <w:i/>
          <w:sz w:val="24"/>
        </w:rPr>
        <w:t>Oral Surg Oral Med Oral Pathol Oral Radiol Endod</w:t>
      </w:r>
      <w:r w:rsidRPr="00921A55">
        <w:rPr>
          <w:rFonts w:ascii="Book Antiqua" w:hAnsi="Book Antiqua" w:cs="Times New Roman"/>
          <w:sz w:val="24"/>
        </w:rPr>
        <w:t xml:space="preserve"> 2011; </w:t>
      </w:r>
      <w:r w:rsidRPr="00921A55">
        <w:rPr>
          <w:rFonts w:ascii="Book Antiqua" w:hAnsi="Book Antiqua" w:cs="Times New Roman"/>
          <w:b/>
          <w:sz w:val="24"/>
        </w:rPr>
        <w:t>112</w:t>
      </w:r>
      <w:r w:rsidRPr="00921A55">
        <w:rPr>
          <w:rFonts w:ascii="Book Antiqua" w:hAnsi="Book Antiqua" w:cs="Times New Roman"/>
          <w:sz w:val="24"/>
        </w:rPr>
        <w:t>: 50-57 [PMID: 21194991 DOI: 10.1016/j.tripleo.2010.09.065]</w:t>
      </w:r>
    </w:p>
    <w:p w14:paraId="01D0A924"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87 </w:t>
      </w:r>
      <w:r w:rsidRPr="00921A55">
        <w:rPr>
          <w:rFonts w:ascii="Book Antiqua" w:hAnsi="Book Antiqua" w:cs="Times New Roman"/>
          <w:b/>
          <w:sz w:val="24"/>
        </w:rPr>
        <w:t>Castro-Govea Y</w:t>
      </w:r>
      <w:r w:rsidRPr="00921A55">
        <w:rPr>
          <w:rFonts w:ascii="Book Antiqua" w:hAnsi="Book Antiqua" w:cs="Times New Roman"/>
          <w:sz w:val="24"/>
        </w:rPr>
        <w:t xml:space="preserve">, Cervantes-Kardasch VH, Borrego-Soto G, Martínez-Rodríguez HG, Espinoza-Juarez M, Romero-Díaz V, Marino-Martínez IA, Robles-Zamora A, Álvarez-Lozano E, Padilla-Rivas GR, Ortiz-López R, Lara-Arias J, Vázquez-Juárez J, Rojas-Martínez A. Human bone morphogenetic protein 2-transduced mesenchymal stem cells improve bone regeneration in a model of mandible distraction surgery. </w:t>
      </w:r>
      <w:r w:rsidRPr="00921A55">
        <w:rPr>
          <w:rFonts w:ascii="Book Antiqua" w:hAnsi="Book Antiqua" w:cs="Times New Roman"/>
          <w:i/>
          <w:sz w:val="24"/>
        </w:rPr>
        <w:t>J Craniofac Surg</w:t>
      </w:r>
      <w:r w:rsidRPr="00921A55">
        <w:rPr>
          <w:rFonts w:ascii="Book Antiqua" w:hAnsi="Book Antiqua" w:cs="Times New Roman"/>
          <w:sz w:val="24"/>
        </w:rPr>
        <w:t xml:space="preserve"> 2012; </w:t>
      </w:r>
      <w:r w:rsidRPr="00921A55">
        <w:rPr>
          <w:rFonts w:ascii="Book Antiqua" w:hAnsi="Book Antiqua" w:cs="Times New Roman"/>
          <w:b/>
          <w:sz w:val="24"/>
        </w:rPr>
        <w:t>23</w:t>
      </w:r>
      <w:r w:rsidRPr="00921A55">
        <w:rPr>
          <w:rFonts w:ascii="Book Antiqua" w:hAnsi="Book Antiqua" w:cs="Times New Roman"/>
          <w:sz w:val="24"/>
        </w:rPr>
        <w:t>: 392-396 [PMID: 22421833 DOI: 10.1097/SCS.0b013e318240fe9b]</w:t>
      </w:r>
    </w:p>
    <w:p w14:paraId="3CF57457"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88 </w:t>
      </w:r>
      <w:r w:rsidRPr="00921A55">
        <w:rPr>
          <w:rFonts w:ascii="Book Antiqua" w:hAnsi="Book Antiqua" w:cs="Times New Roman"/>
          <w:b/>
          <w:sz w:val="24"/>
        </w:rPr>
        <w:t>Vidya V</w:t>
      </w:r>
      <w:r w:rsidRPr="00921A55">
        <w:rPr>
          <w:rFonts w:ascii="Book Antiqua" w:hAnsi="Book Antiqua" w:cs="Times New Roman"/>
          <w:sz w:val="24"/>
        </w:rPr>
        <w:t xml:space="preserve">, Sumathi F. Rapid maxillary expansion as a standard treatment for obstructive sleep apnea syndrome: a systematic review. </w:t>
      </w:r>
      <w:r w:rsidRPr="00921A55">
        <w:rPr>
          <w:rFonts w:ascii="Book Antiqua" w:hAnsi="Book Antiqua" w:cs="Times New Roman"/>
          <w:i/>
          <w:sz w:val="24"/>
        </w:rPr>
        <w:t>J Dental Med Sci</w:t>
      </w:r>
      <w:r w:rsidRPr="00921A55">
        <w:rPr>
          <w:rFonts w:ascii="Book Antiqua" w:hAnsi="Book Antiqua" w:cs="Times New Roman"/>
          <w:sz w:val="24"/>
        </w:rPr>
        <w:t xml:space="preserve"> 2015; </w:t>
      </w:r>
      <w:r w:rsidRPr="00921A55">
        <w:rPr>
          <w:rFonts w:ascii="Book Antiqua" w:hAnsi="Book Antiqua" w:cs="Times New Roman"/>
          <w:b/>
          <w:sz w:val="24"/>
        </w:rPr>
        <w:t>14</w:t>
      </w:r>
      <w:r w:rsidRPr="00921A55">
        <w:rPr>
          <w:rFonts w:ascii="Book Antiqua" w:hAnsi="Book Antiqua" w:cs="Times New Roman"/>
          <w:sz w:val="24"/>
        </w:rPr>
        <w:t>: 51-55</w:t>
      </w:r>
    </w:p>
    <w:p w14:paraId="2F7CF22B"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89 </w:t>
      </w:r>
      <w:r w:rsidRPr="00921A55">
        <w:rPr>
          <w:rFonts w:ascii="Book Antiqua" w:hAnsi="Book Antiqua" w:cs="Times New Roman"/>
          <w:b/>
          <w:sz w:val="24"/>
        </w:rPr>
        <w:t>Aloufi F</w:t>
      </w:r>
      <w:r w:rsidRPr="00921A55">
        <w:rPr>
          <w:rFonts w:ascii="Book Antiqua" w:hAnsi="Book Antiqua" w:cs="Times New Roman"/>
          <w:sz w:val="24"/>
        </w:rPr>
        <w:t xml:space="preserve">, Preston CB, Zawawi KH. Changes in the upper and lower pharyngeal airway spaces associated with rapid maxillary expansion. </w:t>
      </w:r>
      <w:r w:rsidRPr="00921A55">
        <w:rPr>
          <w:rFonts w:ascii="Book Antiqua" w:hAnsi="Book Antiqua" w:cs="Times New Roman"/>
          <w:i/>
          <w:sz w:val="24"/>
        </w:rPr>
        <w:t>ISRN Dent</w:t>
      </w:r>
      <w:r w:rsidRPr="00921A55">
        <w:rPr>
          <w:rFonts w:ascii="Book Antiqua" w:hAnsi="Book Antiqua" w:cs="Times New Roman"/>
          <w:sz w:val="24"/>
        </w:rPr>
        <w:t xml:space="preserve"> 2012; </w:t>
      </w:r>
      <w:r w:rsidRPr="00921A55">
        <w:rPr>
          <w:rFonts w:ascii="Book Antiqua" w:hAnsi="Book Antiqua" w:cs="Times New Roman"/>
          <w:b/>
          <w:sz w:val="24"/>
        </w:rPr>
        <w:t>2012</w:t>
      </w:r>
      <w:r w:rsidRPr="00921A55">
        <w:rPr>
          <w:rFonts w:ascii="Book Antiqua" w:hAnsi="Book Antiqua" w:cs="Times New Roman"/>
          <w:sz w:val="24"/>
        </w:rPr>
        <w:t>: 290964 [PMID: 22778973 DOI: 10.5402/2012/290964]</w:t>
      </w:r>
    </w:p>
    <w:p w14:paraId="67632DD1"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90 </w:t>
      </w:r>
      <w:r w:rsidRPr="00921A55">
        <w:rPr>
          <w:rFonts w:ascii="Book Antiqua" w:hAnsi="Book Antiqua" w:cs="Times New Roman"/>
          <w:b/>
          <w:sz w:val="24"/>
        </w:rPr>
        <w:t>De Rossi M</w:t>
      </w:r>
      <w:r w:rsidRPr="00921A55">
        <w:rPr>
          <w:rFonts w:ascii="Book Antiqua" w:hAnsi="Book Antiqua" w:cs="Times New Roman"/>
          <w:sz w:val="24"/>
        </w:rPr>
        <w:t xml:space="preserve">, De Rossi A, Hallak JE, Vitti M, Regalo SC. Electromyographic evaluation in children having rapid maxillary expansion. </w:t>
      </w:r>
      <w:r w:rsidRPr="00921A55">
        <w:rPr>
          <w:rFonts w:ascii="Book Antiqua" w:hAnsi="Book Antiqua" w:cs="Times New Roman"/>
          <w:i/>
          <w:sz w:val="24"/>
        </w:rPr>
        <w:t>Am J Orthod Dentofacial Orthop</w:t>
      </w:r>
      <w:r w:rsidRPr="00921A55">
        <w:rPr>
          <w:rFonts w:ascii="Book Antiqua" w:hAnsi="Book Antiqua" w:cs="Times New Roman"/>
          <w:sz w:val="24"/>
        </w:rPr>
        <w:t xml:space="preserve"> 2009; </w:t>
      </w:r>
      <w:r w:rsidRPr="00921A55">
        <w:rPr>
          <w:rFonts w:ascii="Book Antiqua" w:hAnsi="Book Antiqua" w:cs="Times New Roman"/>
          <w:b/>
          <w:sz w:val="24"/>
        </w:rPr>
        <w:t>136</w:t>
      </w:r>
      <w:r w:rsidRPr="00921A55">
        <w:rPr>
          <w:rFonts w:ascii="Book Antiqua" w:hAnsi="Book Antiqua" w:cs="Times New Roman"/>
          <w:sz w:val="24"/>
        </w:rPr>
        <w:t>: 355-360 [PMID: 19732669 DOI: 10.1016/j.ajodo.2007.08.027]</w:t>
      </w:r>
    </w:p>
    <w:p w14:paraId="62E18EBA"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91 </w:t>
      </w:r>
      <w:r w:rsidRPr="00921A55">
        <w:rPr>
          <w:rFonts w:ascii="Book Antiqua" w:hAnsi="Book Antiqua" w:cs="Times New Roman"/>
          <w:b/>
          <w:sz w:val="24"/>
        </w:rPr>
        <w:t>Mommaerts MY</w:t>
      </w:r>
      <w:r w:rsidRPr="00921A55">
        <w:rPr>
          <w:rFonts w:ascii="Book Antiqua" w:hAnsi="Book Antiqua" w:cs="Times New Roman"/>
          <w:sz w:val="24"/>
        </w:rPr>
        <w:t xml:space="preserve">. Transpalatal distraction as a method of maxillary expansion. </w:t>
      </w:r>
      <w:r w:rsidRPr="00921A55">
        <w:rPr>
          <w:rFonts w:ascii="Book Antiqua" w:hAnsi="Book Antiqua" w:cs="Times New Roman"/>
          <w:i/>
          <w:sz w:val="24"/>
        </w:rPr>
        <w:t>Br J Oral Maxillofac Surg</w:t>
      </w:r>
      <w:r w:rsidRPr="00921A55">
        <w:rPr>
          <w:rFonts w:ascii="Book Antiqua" w:hAnsi="Book Antiqua" w:cs="Times New Roman"/>
          <w:sz w:val="24"/>
        </w:rPr>
        <w:t xml:space="preserve"> 1999; </w:t>
      </w:r>
      <w:r w:rsidRPr="00921A55">
        <w:rPr>
          <w:rFonts w:ascii="Book Antiqua" w:hAnsi="Book Antiqua" w:cs="Times New Roman"/>
          <w:b/>
          <w:sz w:val="24"/>
        </w:rPr>
        <w:t>37</w:t>
      </w:r>
      <w:r w:rsidRPr="00921A55">
        <w:rPr>
          <w:rFonts w:ascii="Book Antiqua" w:hAnsi="Book Antiqua" w:cs="Times New Roman"/>
          <w:sz w:val="24"/>
        </w:rPr>
        <w:t>: 268-272 [PMID: 10475647 DOI: 10.1054/bjom.1999.0127]</w:t>
      </w:r>
    </w:p>
    <w:p w14:paraId="022D73AE"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92 </w:t>
      </w:r>
      <w:r w:rsidRPr="00921A55">
        <w:rPr>
          <w:rFonts w:ascii="Book Antiqua" w:hAnsi="Book Antiqua" w:cs="Times New Roman"/>
          <w:b/>
          <w:sz w:val="24"/>
        </w:rPr>
        <w:t>Bishara SE</w:t>
      </w:r>
      <w:r w:rsidRPr="00921A55">
        <w:rPr>
          <w:rFonts w:ascii="Book Antiqua" w:hAnsi="Book Antiqua" w:cs="Times New Roman"/>
          <w:sz w:val="24"/>
        </w:rPr>
        <w:t xml:space="preserve">, Staley RN. Maxillary expansion: clinical implications. </w:t>
      </w:r>
      <w:r w:rsidRPr="00921A55">
        <w:rPr>
          <w:rFonts w:ascii="Book Antiqua" w:hAnsi="Book Antiqua" w:cs="Times New Roman"/>
          <w:i/>
          <w:sz w:val="24"/>
        </w:rPr>
        <w:t>Am J Orthod Dentofacial Orthop</w:t>
      </w:r>
      <w:r w:rsidRPr="00921A55">
        <w:rPr>
          <w:rFonts w:ascii="Book Antiqua" w:hAnsi="Book Antiqua" w:cs="Times New Roman"/>
          <w:sz w:val="24"/>
        </w:rPr>
        <w:t xml:space="preserve"> 1987; </w:t>
      </w:r>
      <w:r w:rsidRPr="00921A55">
        <w:rPr>
          <w:rFonts w:ascii="Book Antiqua" w:hAnsi="Book Antiqua" w:cs="Times New Roman"/>
          <w:b/>
          <w:sz w:val="24"/>
        </w:rPr>
        <w:t>91</w:t>
      </w:r>
      <w:r w:rsidRPr="00921A55">
        <w:rPr>
          <w:rFonts w:ascii="Book Antiqua" w:hAnsi="Book Antiqua" w:cs="Times New Roman"/>
          <w:sz w:val="24"/>
        </w:rPr>
        <w:t>: 3-14 [PMID: 3541577 DOI: 10.1016/0889-5406(87)90202-2]</w:t>
      </w:r>
    </w:p>
    <w:p w14:paraId="24BB823A"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93 </w:t>
      </w:r>
      <w:r w:rsidRPr="00921A55">
        <w:rPr>
          <w:rFonts w:ascii="Book Antiqua" w:hAnsi="Book Antiqua" w:cs="Times New Roman"/>
          <w:b/>
          <w:sz w:val="24"/>
        </w:rPr>
        <w:t>Lagravere MO</w:t>
      </w:r>
      <w:r w:rsidRPr="00921A55">
        <w:rPr>
          <w:rFonts w:ascii="Book Antiqua" w:hAnsi="Book Antiqua" w:cs="Times New Roman"/>
          <w:sz w:val="24"/>
        </w:rPr>
        <w:t xml:space="preserve">, Major PW, Flores-Mir C. Long-term dental arch changes after rapid maxillary expansion treatment: a systematic review. </w:t>
      </w:r>
      <w:r w:rsidRPr="00921A55">
        <w:rPr>
          <w:rFonts w:ascii="Book Antiqua" w:hAnsi="Book Antiqua" w:cs="Times New Roman"/>
          <w:i/>
          <w:sz w:val="24"/>
        </w:rPr>
        <w:t>Angle Orthod</w:t>
      </w:r>
      <w:r w:rsidRPr="00921A55">
        <w:rPr>
          <w:rFonts w:ascii="Book Antiqua" w:hAnsi="Book Antiqua" w:cs="Times New Roman"/>
          <w:sz w:val="24"/>
        </w:rPr>
        <w:t xml:space="preserve"> 2005; </w:t>
      </w:r>
      <w:r w:rsidRPr="00921A55">
        <w:rPr>
          <w:rFonts w:ascii="Book Antiqua" w:hAnsi="Book Antiqua" w:cs="Times New Roman"/>
          <w:b/>
          <w:sz w:val="24"/>
        </w:rPr>
        <w:t>75</w:t>
      </w:r>
      <w:r w:rsidRPr="00921A55">
        <w:rPr>
          <w:rFonts w:ascii="Book Antiqua" w:hAnsi="Book Antiqua" w:cs="Times New Roman"/>
          <w:sz w:val="24"/>
        </w:rPr>
        <w:t>: 155-161 [PMID: 15825776]</w:t>
      </w:r>
    </w:p>
    <w:p w14:paraId="487F9E66"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94 </w:t>
      </w:r>
      <w:r w:rsidRPr="00921A55">
        <w:rPr>
          <w:rFonts w:ascii="Book Antiqua" w:hAnsi="Book Antiqua" w:cs="Times New Roman"/>
          <w:b/>
          <w:sz w:val="24"/>
        </w:rPr>
        <w:t>Baratieri C</w:t>
      </w:r>
      <w:r w:rsidRPr="00921A55">
        <w:rPr>
          <w:rFonts w:ascii="Book Antiqua" w:hAnsi="Book Antiqua" w:cs="Times New Roman"/>
          <w:sz w:val="24"/>
        </w:rPr>
        <w:t xml:space="preserve">, Alves M Jr, de Souza MM, de Souza Araújo MT, Maia LC. Does rapid maxillary expansion have long-term effects on airway dimensions and breathing? </w:t>
      </w:r>
      <w:r w:rsidRPr="00921A55">
        <w:rPr>
          <w:rFonts w:ascii="Book Antiqua" w:hAnsi="Book Antiqua" w:cs="Times New Roman"/>
          <w:i/>
          <w:sz w:val="24"/>
        </w:rPr>
        <w:t>Am J Orthod Dentofacial Orthop</w:t>
      </w:r>
      <w:r w:rsidRPr="00921A55">
        <w:rPr>
          <w:rFonts w:ascii="Book Antiqua" w:hAnsi="Book Antiqua" w:cs="Times New Roman"/>
          <w:sz w:val="24"/>
        </w:rPr>
        <w:t xml:space="preserve"> 2011; </w:t>
      </w:r>
      <w:r w:rsidRPr="00921A55">
        <w:rPr>
          <w:rFonts w:ascii="Book Antiqua" w:hAnsi="Book Antiqua" w:cs="Times New Roman"/>
          <w:b/>
          <w:sz w:val="24"/>
        </w:rPr>
        <w:t>140</w:t>
      </w:r>
      <w:r w:rsidRPr="00921A55">
        <w:rPr>
          <w:rFonts w:ascii="Book Antiqua" w:hAnsi="Book Antiqua" w:cs="Times New Roman"/>
          <w:sz w:val="24"/>
        </w:rPr>
        <w:t>: 146-156 [PMID: 21803251 DOI: 10.1016/j.ajodo.2011.02.019]</w:t>
      </w:r>
    </w:p>
    <w:p w14:paraId="62EC89CB"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95 </w:t>
      </w:r>
      <w:r w:rsidRPr="00921A55">
        <w:rPr>
          <w:rFonts w:ascii="Book Antiqua" w:hAnsi="Book Antiqua" w:cs="Times New Roman"/>
          <w:b/>
          <w:sz w:val="24"/>
        </w:rPr>
        <w:t>Ekizer A</w:t>
      </w:r>
      <w:r w:rsidRPr="00921A55">
        <w:rPr>
          <w:rFonts w:ascii="Book Antiqua" w:hAnsi="Book Antiqua" w:cs="Times New Roman"/>
          <w:sz w:val="24"/>
        </w:rPr>
        <w:t xml:space="preserve">, Yalvac ME, Uysal T, Sonmez MF, Sahin F. Bone marrow mesenchymal stem cells enhance bone formation in orthodontically expanded maxillae in rats. </w:t>
      </w:r>
      <w:r w:rsidRPr="00921A55">
        <w:rPr>
          <w:rFonts w:ascii="Book Antiqua" w:hAnsi="Book Antiqua" w:cs="Times New Roman"/>
          <w:i/>
          <w:sz w:val="24"/>
        </w:rPr>
        <w:t>Angle Orthod</w:t>
      </w:r>
      <w:r w:rsidRPr="00921A55">
        <w:rPr>
          <w:rFonts w:ascii="Book Antiqua" w:hAnsi="Book Antiqua" w:cs="Times New Roman"/>
          <w:sz w:val="24"/>
        </w:rPr>
        <w:t xml:space="preserve"> 2015; </w:t>
      </w:r>
      <w:r w:rsidRPr="00921A55">
        <w:rPr>
          <w:rFonts w:ascii="Book Antiqua" w:hAnsi="Book Antiqua" w:cs="Times New Roman"/>
          <w:b/>
          <w:sz w:val="24"/>
        </w:rPr>
        <w:t>85</w:t>
      </w:r>
      <w:r w:rsidRPr="00921A55">
        <w:rPr>
          <w:rFonts w:ascii="Book Antiqua" w:hAnsi="Book Antiqua" w:cs="Times New Roman"/>
          <w:sz w:val="24"/>
        </w:rPr>
        <w:t>: 394-399 [PMID: 25054344 DOI: 10.2319/031114-177.1]</w:t>
      </w:r>
    </w:p>
    <w:p w14:paraId="276F0950"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96 </w:t>
      </w:r>
      <w:r w:rsidRPr="00921A55">
        <w:rPr>
          <w:rFonts w:ascii="Book Antiqua" w:hAnsi="Book Antiqua" w:cs="Times New Roman"/>
          <w:b/>
          <w:sz w:val="24"/>
        </w:rPr>
        <w:t>Ackerman JL</w:t>
      </w:r>
      <w:r w:rsidRPr="00921A55">
        <w:rPr>
          <w:rFonts w:ascii="Book Antiqua" w:hAnsi="Book Antiqua" w:cs="Times New Roman"/>
          <w:sz w:val="24"/>
        </w:rPr>
        <w:t xml:space="preserve">, Proffit WR. Soft tissue limitations in orthodontics: treatment planning guidelines. </w:t>
      </w:r>
      <w:r w:rsidRPr="00921A55">
        <w:rPr>
          <w:rFonts w:ascii="Book Antiqua" w:hAnsi="Book Antiqua" w:cs="Times New Roman"/>
          <w:i/>
          <w:sz w:val="24"/>
        </w:rPr>
        <w:t>Angle Orthod</w:t>
      </w:r>
      <w:r w:rsidRPr="00921A55">
        <w:rPr>
          <w:rFonts w:ascii="Book Antiqua" w:hAnsi="Book Antiqua" w:cs="Times New Roman"/>
          <w:sz w:val="24"/>
        </w:rPr>
        <w:t xml:space="preserve"> 1997; </w:t>
      </w:r>
      <w:r w:rsidRPr="00921A55">
        <w:rPr>
          <w:rFonts w:ascii="Book Antiqua" w:hAnsi="Book Antiqua" w:cs="Times New Roman"/>
          <w:b/>
          <w:sz w:val="24"/>
        </w:rPr>
        <w:t>67</w:t>
      </w:r>
      <w:r w:rsidRPr="00921A55">
        <w:rPr>
          <w:rFonts w:ascii="Book Antiqua" w:hAnsi="Book Antiqua" w:cs="Times New Roman"/>
          <w:sz w:val="24"/>
        </w:rPr>
        <w:t>: 327-336 [PMID: 9347106]</w:t>
      </w:r>
    </w:p>
    <w:p w14:paraId="69C5105C"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97 </w:t>
      </w:r>
      <w:r w:rsidRPr="00921A55">
        <w:rPr>
          <w:rFonts w:ascii="Book Antiqua" w:hAnsi="Book Antiqua" w:cs="Times New Roman"/>
          <w:b/>
          <w:sz w:val="24"/>
        </w:rPr>
        <w:t>Proffit WR</w:t>
      </w:r>
      <w:r w:rsidRPr="00921A55">
        <w:rPr>
          <w:rFonts w:ascii="Book Antiqua" w:hAnsi="Book Antiqua" w:cs="Times New Roman"/>
          <w:sz w:val="24"/>
        </w:rPr>
        <w:t xml:space="preserve">. Equilibrium theory revisited: factors influencing position of the teeth. </w:t>
      </w:r>
      <w:r w:rsidRPr="00921A55">
        <w:rPr>
          <w:rFonts w:ascii="Book Antiqua" w:hAnsi="Book Antiqua" w:cs="Times New Roman"/>
          <w:i/>
          <w:sz w:val="24"/>
        </w:rPr>
        <w:t>Angle Orthod</w:t>
      </w:r>
      <w:r w:rsidRPr="00921A55">
        <w:rPr>
          <w:rFonts w:ascii="Book Antiqua" w:hAnsi="Book Antiqua" w:cs="Times New Roman"/>
          <w:sz w:val="24"/>
        </w:rPr>
        <w:t xml:space="preserve"> 1978; </w:t>
      </w:r>
      <w:r w:rsidRPr="00921A55">
        <w:rPr>
          <w:rFonts w:ascii="Book Antiqua" w:hAnsi="Book Antiqua" w:cs="Times New Roman"/>
          <w:b/>
          <w:sz w:val="24"/>
        </w:rPr>
        <w:t>48</w:t>
      </w:r>
      <w:r w:rsidRPr="00921A55">
        <w:rPr>
          <w:rFonts w:ascii="Book Antiqua" w:hAnsi="Book Antiqua" w:cs="Times New Roman"/>
          <w:sz w:val="24"/>
        </w:rPr>
        <w:t>: 175-186 [PMID: 280125]</w:t>
      </w:r>
    </w:p>
    <w:p w14:paraId="48119281"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98 </w:t>
      </w:r>
      <w:r w:rsidRPr="00921A55">
        <w:rPr>
          <w:rFonts w:ascii="Book Antiqua" w:hAnsi="Book Antiqua" w:cs="Times New Roman"/>
          <w:b/>
          <w:sz w:val="24"/>
        </w:rPr>
        <w:t>Proffit WR</w:t>
      </w:r>
      <w:r w:rsidRPr="00921A55">
        <w:rPr>
          <w:rFonts w:ascii="Book Antiqua" w:hAnsi="Book Antiqua" w:cs="Times New Roman"/>
          <w:sz w:val="24"/>
        </w:rPr>
        <w:t>,</w:t>
      </w:r>
      <w:r w:rsidR="00357579" w:rsidRPr="00921A55">
        <w:rPr>
          <w:rFonts w:ascii="Book Antiqua" w:hAnsi="Book Antiqua" w:cs="Times New Roman"/>
          <w:sz w:val="24"/>
        </w:rPr>
        <w:t xml:space="preserve"> </w:t>
      </w:r>
      <w:r w:rsidRPr="00921A55">
        <w:rPr>
          <w:rFonts w:ascii="Book Antiqua" w:hAnsi="Book Antiqua" w:cs="Times New Roman"/>
          <w:sz w:val="24"/>
        </w:rPr>
        <w:t>Fields H, Sarver D, Ackerman J. Contemporary Orthodontics</w:t>
      </w:r>
      <w:r w:rsidR="00357579" w:rsidRPr="00921A55">
        <w:rPr>
          <w:rFonts w:ascii="Book Antiqua" w:hAnsi="Book Antiqua" w:cs="Times New Roman" w:hint="eastAsia"/>
          <w:sz w:val="24"/>
          <w:lang w:eastAsia="zh-CN"/>
        </w:rPr>
        <w:t>.</w:t>
      </w:r>
      <w:r w:rsidRPr="00921A55">
        <w:rPr>
          <w:rFonts w:ascii="Book Antiqua" w:hAnsi="Book Antiqua" w:cs="Times New Roman"/>
          <w:sz w:val="24"/>
        </w:rPr>
        <w:t xml:space="preserve"> 5th ed. Mosbey Philadelphia, 2012: 691</w:t>
      </w:r>
    </w:p>
    <w:p w14:paraId="652E4D15"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99 </w:t>
      </w:r>
      <w:r w:rsidRPr="00921A55">
        <w:rPr>
          <w:rFonts w:ascii="Book Antiqua" w:hAnsi="Book Antiqua" w:cs="Times New Roman"/>
          <w:b/>
          <w:sz w:val="24"/>
        </w:rPr>
        <w:t>Proffit WR</w:t>
      </w:r>
      <w:r w:rsidRPr="00921A55">
        <w:rPr>
          <w:rFonts w:ascii="Book Antiqua" w:hAnsi="Book Antiqua" w:cs="Times New Roman"/>
          <w:sz w:val="24"/>
        </w:rPr>
        <w:t>. Special considerations in treatment for adults. Contemporary orthodontics: Mosby, St Louis, 2007: 635-685</w:t>
      </w:r>
    </w:p>
    <w:p w14:paraId="3C4FFFE3"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100 </w:t>
      </w:r>
      <w:r w:rsidRPr="00921A55">
        <w:rPr>
          <w:rFonts w:ascii="Book Antiqua" w:hAnsi="Book Antiqua" w:cs="Times New Roman"/>
          <w:b/>
          <w:sz w:val="24"/>
        </w:rPr>
        <w:t>Preoteasa CT</w:t>
      </w:r>
      <w:r w:rsidRPr="00921A55">
        <w:rPr>
          <w:rFonts w:ascii="Book Antiqua" w:hAnsi="Book Antiqua" w:cs="Times New Roman"/>
          <w:sz w:val="24"/>
        </w:rPr>
        <w:t>,</w:t>
      </w:r>
      <w:r w:rsidR="00357579" w:rsidRPr="00921A55">
        <w:rPr>
          <w:rFonts w:ascii="Book Antiqua" w:hAnsi="Book Antiqua" w:cs="Times New Roman"/>
          <w:sz w:val="24"/>
        </w:rPr>
        <w:t xml:space="preserve"> </w:t>
      </w:r>
      <w:r w:rsidRPr="00921A55">
        <w:rPr>
          <w:rFonts w:ascii="Book Antiqua" w:hAnsi="Book Antiqua" w:cs="Times New Roman"/>
          <w:sz w:val="24"/>
        </w:rPr>
        <w:t>Ionescu E, Preoteasa E. Risks and complications associated with orthodontic treatment. Orthodontics-Basic Aspects and Clinical Consideration. InTech, 2012: 31-35</w:t>
      </w:r>
    </w:p>
    <w:p w14:paraId="64187876"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101 </w:t>
      </w:r>
      <w:r w:rsidRPr="00921A55">
        <w:rPr>
          <w:rFonts w:ascii="Book Antiqua" w:hAnsi="Book Antiqua" w:cs="Times New Roman"/>
          <w:b/>
          <w:sz w:val="24"/>
        </w:rPr>
        <w:t>Black CR</w:t>
      </w:r>
      <w:r w:rsidRPr="00921A55">
        <w:rPr>
          <w:rFonts w:ascii="Book Antiqua" w:hAnsi="Book Antiqua" w:cs="Times New Roman"/>
          <w:sz w:val="24"/>
        </w:rPr>
        <w:t xml:space="preserve">, Goriainov V, Gibbs D, Kanczler J, Tare RS, Oreffo RO. Bone Tissue Engineering. </w:t>
      </w:r>
      <w:r w:rsidRPr="00921A55">
        <w:rPr>
          <w:rFonts w:ascii="Book Antiqua" w:hAnsi="Book Antiqua" w:cs="Times New Roman"/>
          <w:i/>
          <w:sz w:val="24"/>
        </w:rPr>
        <w:t>Curr Mol Biol Rep</w:t>
      </w:r>
      <w:r w:rsidRPr="00921A55">
        <w:rPr>
          <w:rFonts w:ascii="Book Antiqua" w:hAnsi="Book Antiqua" w:cs="Times New Roman"/>
          <w:sz w:val="24"/>
        </w:rPr>
        <w:t xml:space="preserve"> 2015; </w:t>
      </w:r>
      <w:r w:rsidRPr="00921A55">
        <w:rPr>
          <w:rFonts w:ascii="Book Antiqua" w:hAnsi="Book Antiqua" w:cs="Times New Roman"/>
          <w:b/>
          <w:sz w:val="24"/>
        </w:rPr>
        <w:t>1</w:t>
      </w:r>
      <w:r w:rsidRPr="00921A55">
        <w:rPr>
          <w:rFonts w:ascii="Book Antiqua" w:hAnsi="Book Antiqua" w:cs="Times New Roman"/>
          <w:sz w:val="24"/>
        </w:rPr>
        <w:t>: 132-140 [PMID: 26618105 DOI: 10.1007/s40610-015-0022-2]</w:t>
      </w:r>
    </w:p>
    <w:p w14:paraId="19D22E45"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102 </w:t>
      </w:r>
      <w:r w:rsidRPr="00921A55">
        <w:rPr>
          <w:rFonts w:ascii="Book Antiqua" w:hAnsi="Book Antiqua" w:cs="Times New Roman"/>
          <w:b/>
          <w:sz w:val="24"/>
        </w:rPr>
        <w:t>Rickert D</w:t>
      </w:r>
      <w:r w:rsidRPr="00921A55">
        <w:rPr>
          <w:rFonts w:ascii="Book Antiqua" w:hAnsi="Book Antiqua" w:cs="Times New Roman"/>
          <w:sz w:val="24"/>
        </w:rPr>
        <w:t xml:space="preserve">, Sauerbier S, Nagursky H, Menne D, Vissink A, Raghoebar GM. Maxillary sinus floor elevation with bovine bone mineral combined with either autogenous bone or autogenous stem cells: a prospective randomized clinical trial. </w:t>
      </w:r>
      <w:r w:rsidRPr="00921A55">
        <w:rPr>
          <w:rFonts w:ascii="Book Antiqua" w:hAnsi="Book Antiqua" w:cs="Times New Roman"/>
          <w:i/>
          <w:sz w:val="24"/>
        </w:rPr>
        <w:t>Clin Oral Implants Res</w:t>
      </w:r>
      <w:r w:rsidRPr="00921A55">
        <w:rPr>
          <w:rFonts w:ascii="Book Antiqua" w:hAnsi="Book Antiqua" w:cs="Times New Roman"/>
          <w:sz w:val="24"/>
        </w:rPr>
        <w:t xml:space="preserve"> 2011; </w:t>
      </w:r>
      <w:r w:rsidRPr="00921A55">
        <w:rPr>
          <w:rFonts w:ascii="Book Antiqua" w:hAnsi="Book Antiqua" w:cs="Times New Roman"/>
          <w:b/>
          <w:sz w:val="24"/>
        </w:rPr>
        <w:t>22</w:t>
      </w:r>
      <w:r w:rsidRPr="00921A55">
        <w:rPr>
          <w:rFonts w:ascii="Book Antiqua" w:hAnsi="Book Antiqua" w:cs="Times New Roman"/>
          <w:sz w:val="24"/>
        </w:rPr>
        <w:t>: 251-258 [PMID: 20831758 DOI: 10.1111/j.1600-0501.2010.01981.x]</w:t>
      </w:r>
    </w:p>
    <w:p w14:paraId="2F45DA05"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103 </w:t>
      </w:r>
      <w:r w:rsidRPr="00921A55">
        <w:rPr>
          <w:rFonts w:ascii="Book Antiqua" w:hAnsi="Book Antiqua" w:cs="Times New Roman"/>
          <w:b/>
          <w:sz w:val="24"/>
        </w:rPr>
        <w:t>Payer M</w:t>
      </w:r>
      <w:r w:rsidRPr="00921A55">
        <w:rPr>
          <w:rFonts w:ascii="Book Antiqua" w:hAnsi="Book Antiqua" w:cs="Times New Roman"/>
          <w:sz w:val="24"/>
        </w:rPr>
        <w:t xml:space="preserve">, Lohberger B, Strunk D, Reich KM, Acham S, Jakse N. Effects of directly autotransplanted tibial bone marrow aspirates on bone regeneration and osseointegration of dental implants. </w:t>
      </w:r>
      <w:r w:rsidRPr="00921A55">
        <w:rPr>
          <w:rFonts w:ascii="Book Antiqua" w:hAnsi="Book Antiqua" w:cs="Times New Roman"/>
          <w:i/>
          <w:sz w:val="24"/>
        </w:rPr>
        <w:t>Clin Oral Implants Res</w:t>
      </w:r>
      <w:r w:rsidRPr="00921A55">
        <w:rPr>
          <w:rFonts w:ascii="Book Antiqua" w:hAnsi="Book Antiqua" w:cs="Times New Roman"/>
          <w:sz w:val="24"/>
        </w:rPr>
        <w:t xml:space="preserve"> 2014; </w:t>
      </w:r>
      <w:r w:rsidRPr="00921A55">
        <w:rPr>
          <w:rFonts w:ascii="Book Antiqua" w:hAnsi="Book Antiqua" w:cs="Times New Roman"/>
          <w:b/>
          <w:sz w:val="24"/>
        </w:rPr>
        <w:t>25</w:t>
      </w:r>
      <w:r w:rsidRPr="00921A55">
        <w:rPr>
          <w:rFonts w:ascii="Book Antiqua" w:hAnsi="Book Antiqua" w:cs="Times New Roman"/>
          <w:sz w:val="24"/>
        </w:rPr>
        <w:t>: 468-474 [PMID: 23701676 DOI: 10.1111/clr.12172]</w:t>
      </w:r>
    </w:p>
    <w:p w14:paraId="25C9BA33"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104 </w:t>
      </w:r>
      <w:r w:rsidRPr="00921A55">
        <w:rPr>
          <w:rFonts w:ascii="Book Antiqua" w:hAnsi="Book Antiqua" w:cs="Times New Roman"/>
          <w:b/>
          <w:sz w:val="24"/>
        </w:rPr>
        <w:t>Yamada Y</w:t>
      </w:r>
      <w:r w:rsidRPr="00921A55">
        <w:rPr>
          <w:rFonts w:ascii="Book Antiqua" w:hAnsi="Book Antiqua" w:cs="Times New Roman"/>
          <w:sz w:val="24"/>
        </w:rPr>
        <w:t xml:space="preserve">, Nakamura S, Ueda M, Ito K. Osteotome technique with injectable tissue-engineered bone and simultaneous implant placement by cell therapy. </w:t>
      </w:r>
      <w:r w:rsidRPr="00921A55">
        <w:rPr>
          <w:rFonts w:ascii="Book Antiqua" w:hAnsi="Book Antiqua" w:cs="Times New Roman"/>
          <w:i/>
          <w:sz w:val="24"/>
        </w:rPr>
        <w:t>Clin Oral Implants Res</w:t>
      </w:r>
      <w:r w:rsidRPr="00921A55">
        <w:rPr>
          <w:rFonts w:ascii="Book Antiqua" w:hAnsi="Book Antiqua" w:cs="Times New Roman"/>
          <w:sz w:val="24"/>
        </w:rPr>
        <w:t xml:space="preserve"> 2013; </w:t>
      </w:r>
      <w:r w:rsidRPr="00921A55">
        <w:rPr>
          <w:rFonts w:ascii="Book Antiqua" w:hAnsi="Book Antiqua" w:cs="Times New Roman"/>
          <w:b/>
          <w:sz w:val="24"/>
        </w:rPr>
        <w:t>24</w:t>
      </w:r>
      <w:r w:rsidRPr="00921A55">
        <w:rPr>
          <w:rFonts w:ascii="Book Antiqua" w:hAnsi="Book Antiqua" w:cs="Times New Roman"/>
          <w:sz w:val="24"/>
        </w:rPr>
        <w:t>: 468-474 [PMID: 22150696 DOI: 10.1111/j.1600-0501.2011.02353.x]</w:t>
      </w:r>
    </w:p>
    <w:p w14:paraId="46F8FBD6"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105 </w:t>
      </w:r>
      <w:r w:rsidRPr="00921A55">
        <w:rPr>
          <w:rFonts w:ascii="Book Antiqua" w:hAnsi="Book Antiqua" w:cs="Times New Roman"/>
          <w:b/>
          <w:sz w:val="24"/>
        </w:rPr>
        <w:t>Miguita L</w:t>
      </w:r>
      <w:r w:rsidRPr="00921A55">
        <w:rPr>
          <w:rFonts w:ascii="Book Antiqua" w:hAnsi="Book Antiqua" w:cs="Times New Roman"/>
          <w:sz w:val="24"/>
        </w:rPr>
        <w:t xml:space="preserve">, Mantesso A, Pannuti CM, Deboni MCZ. Can stem cells enhance bone formation in the human edentulous alveolar ridge? A systematic review and meta-analysis. </w:t>
      </w:r>
      <w:r w:rsidRPr="00921A55">
        <w:rPr>
          <w:rFonts w:ascii="Book Antiqua" w:hAnsi="Book Antiqua" w:cs="Times New Roman"/>
          <w:i/>
          <w:sz w:val="24"/>
        </w:rPr>
        <w:t>Cell Tissue Bank</w:t>
      </w:r>
      <w:r w:rsidRPr="00921A55">
        <w:rPr>
          <w:rFonts w:ascii="Book Antiqua" w:hAnsi="Book Antiqua" w:cs="Times New Roman"/>
          <w:sz w:val="24"/>
        </w:rPr>
        <w:t xml:space="preserve"> 2017; </w:t>
      </w:r>
      <w:r w:rsidRPr="00921A55">
        <w:rPr>
          <w:rFonts w:ascii="Book Antiqua" w:hAnsi="Book Antiqua" w:cs="Times New Roman"/>
          <w:b/>
          <w:sz w:val="24"/>
        </w:rPr>
        <w:t>18</w:t>
      </w:r>
      <w:r w:rsidRPr="00921A55">
        <w:rPr>
          <w:rFonts w:ascii="Book Antiqua" w:hAnsi="Book Antiqua" w:cs="Times New Roman"/>
          <w:sz w:val="24"/>
        </w:rPr>
        <w:t>: 217-228 [PMID: 28233169 DOI: 10.1007/s10561-017-9612-y]</w:t>
      </w:r>
    </w:p>
    <w:p w14:paraId="58E21B41"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106 </w:t>
      </w:r>
      <w:r w:rsidRPr="00921A55">
        <w:rPr>
          <w:rFonts w:ascii="Book Antiqua" w:hAnsi="Book Antiqua" w:cs="Times New Roman"/>
          <w:b/>
          <w:sz w:val="24"/>
        </w:rPr>
        <w:t>Reynolds MA</w:t>
      </w:r>
      <w:r w:rsidRPr="00921A55">
        <w:rPr>
          <w:rFonts w:ascii="Book Antiqua" w:hAnsi="Book Antiqua" w:cs="Times New Roman"/>
          <w:sz w:val="24"/>
        </w:rPr>
        <w:t xml:space="preserve">, Aichelmann-Reidy ME, Branch-Mays GL, Gunsolley JC. The efficacy of bone replacement grafts in the treatment of periodontal osseous defects. A systematic review. </w:t>
      </w:r>
      <w:r w:rsidRPr="00921A55">
        <w:rPr>
          <w:rFonts w:ascii="Book Antiqua" w:hAnsi="Book Antiqua" w:cs="Times New Roman"/>
          <w:i/>
          <w:sz w:val="24"/>
        </w:rPr>
        <w:t>Ann Periodontol</w:t>
      </w:r>
      <w:r w:rsidRPr="00921A55">
        <w:rPr>
          <w:rFonts w:ascii="Book Antiqua" w:hAnsi="Book Antiqua" w:cs="Times New Roman"/>
          <w:sz w:val="24"/>
        </w:rPr>
        <w:t xml:space="preserve"> 2003; </w:t>
      </w:r>
      <w:r w:rsidRPr="00921A55">
        <w:rPr>
          <w:rFonts w:ascii="Book Antiqua" w:hAnsi="Book Antiqua" w:cs="Times New Roman"/>
          <w:b/>
          <w:sz w:val="24"/>
        </w:rPr>
        <w:t>8</w:t>
      </w:r>
      <w:r w:rsidRPr="00921A55">
        <w:rPr>
          <w:rFonts w:ascii="Book Antiqua" w:hAnsi="Book Antiqua" w:cs="Times New Roman"/>
          <w:sz w:val="24"/>
        </w:rPr>
        <w:t>: 227-265 [PMID: 14971256 DOI: 10.1902/annals.2003.8.1.227]</w:t>
      </w:r>
    </w:p>
    <w:p w14:paraId="753C76A2"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107 </w:t>
      </w:r>
      <w:r w:rsidRPr="00921A55">
        <w:rPr>
          <w:rFonts w:ascii="Book Antiqua" w:hAnsi="Book Antiqua" w:cs="Times New Roman"/>
          <w:b/>
          <w:sz w:val="24"/>
        </w:rPr>
        <w:t>Reynolds MA</w:t>
      </w:r>
      <w:r w:rsidRPr="00921A55">
        <w:rPr>
          <w:rFonts w:ascii="Book Antiqua" w:hAnsi="Book Antiqua" w:cs="Times New Roman"/>
          <w:sz w:val="24"/>
        </w:rPr>
        <w:t xml:space="preserve">, Kao RT, Camargo PM, Caton JG, Clem DS, Fiorellini JP, Geisinger ML, Mills MP, Nares S, Nevins ML. Periodontal regeneration - intrabony defects: a consensus report from the AAP Regeneration Workshop. </w:t>
      </w:r>
      <w:r w:rsidRPr="00921A55">
        <w:rPr>
          <w:rFonts w:ascii="Book Antiqua" w:hAnsi="Book Antiqua" w:cs="Times New Roman"/>
          <w:i/>
          <w:sz w:val="24"/>
        </w:rPr>
        <w:t>J Periodontol</w:t>
      </w:r>
      <w:r w:rsidRPr="00921A55">
        <w:rPr>
          <w:rFonts w:ascii="Book Antiqua" w:hAnsi="Book Antiqua" w:cs="Times New Roman"/>
          <w:sz w:val="24"/>
        </w:rPr>
        <w:t xml:space="preserve"> 2015; </w:t>
      </w:r>
      <w:r w:rsidRPr="00921A55">
        <w:rPr>
          <w:rFonts w:ascii="Book Antiqua" w:hAnsi="Book Antiqua" w:cs="Times New Roman"/>
          <w:b/>
          <w:sz w:val="24"/>
        </w:rPr>
        <w:t>86</w:t>
      </w:r>
      <w:r w:rsidRPr="00921A55">
        <w:rPr>
          <w:rFonts w:ascii="Book Antiqua" w:hAnsi="Book Antiqua" w:cs="Times New Roman"/>
          <w:sz w:val="24"/>
        </w:rPr>
        <w:t>: S105-S107 [PMID: 25315019 DOI: 10.1902/jop.2015.140378]</w:t>
      </w:r>
    </w:p>
    <w:p w14:paraId="2BA025E1"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108 </w:t>
      </w:r>
      <w:r w:rsidRPr="00921A55">
        <w:rPr>
          <w:rFonts w:ascii="Book Antiqua" w:hAnsi="Book Antiqua" w:cs="Times New Roman"/>
          <w:b/>
          <w:sz w:val="24"/>
        </w:rPr>
        <w:t>Khojasteh A</w:t>
      </w:r>
      <w:r w:rsidRPr="00921A55">
        <w:rPr>
          <w:rFonts w:ascii="Book Antiqua" w:hAnsi="Book Antiqua" w:cs="Times New Roman"/>
          <w:sz w:val="24"/>
        </w:rPr>
        <w:t xml:space="preserve">, Kheiri L, Motamedian SR, Khoshkam V. Guided Bone Regeneration for the Reconstruction of Alveolar Bone Defects. </w:t>
      </w:r>
      <w:r w:rsidRPr="00921A55">
        <w:rPr>
          <w:rFonts w:ascii="Book Antiqua" w:hAnsi="Book Antiqua" w:cs="Times New Roman"/>
          <w:i/>
          <w:sz w:val="24"/>
        </w:rPr>
        <w:t>Ann Maxillofac Surg</w:t>
      </w:r>
      <w:r w:rsidRPr="00921A55">
        <w:rPr>
          <w:rFonts w:ascii="Book Antiqua" w:hAnsi="Book Antiqua" w:cs="Times New Roman"/>
          <w:sz w:val="24"/>
        </w:rPr>
        <w:t xml:space="preserve"> 2017; </w:t>
      </w:r>
      <w:r w:rsidRPr="00921A55">
        <w:rPr>
          <w:rFonts w:ascii="Book Antiqua" w:hAnsi="Book Antiqua" w:cs="Times New Roman"/>
          <w:b/>
          <w:sz w:val="24"/>
        </w:rPr>
        <w:t>7</w:t>
      </w:r>
      <w:r w:rsidRPr="00921A55">
        <w:rPr>
          <w:rFonts w:ascii="Book Antiqua" w:hAnsi="Book Antiqua" w:cs="Times New Roman"/>
          <w:sz w:val="24"/>
        </w:rPr>
        <w:t>: 263-277 [PMID: 29264297 DOI: 10.4103/ams.ams_76_17]</w:t>
      </w:r>
    </w:p>
    <w:p w14:paraId="39D9FA7C"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109 </w:t>
      </w:r>
      <w:r w:rsidRPr="00921A55">
        <w:rPr>
          <w:rFonts w:ascii="Book Antiqua" w:hAnsi="Book Antiqua" w:cs="Times New Roman"/>
          <w:b/>
          <w:sz w:val="24"/>
        </w:rPr>
        <w:t>Bianco P</w:t>
      </w:r>
      <w:r w:rsidRPr="00921A55">
        <w:rPr>
          <w:rFonts w:ascii="Book Antiqua" w:hAnsi="Book Antiqua" w:cs="Times New Roman"/>
          <w:sz w:val="24"/>
        </w:rPr>
        <w:t xml:space="preserve">, Robey PG, Saggio I, Riminucci M. "Mesenchymal" stem cells in human bone marrow (skeletal stem cells): a critical discussion of their nature, identity, and significance in incurable skeletal disease. </w:t>
      </w:r>
      <w:r w:rsidRPr="00921A55">
        <w:rPr>
          <w:rFonts w:ascii="Book Antiqua" w:hAnsi="Book Antiqua" w:cs="Times New Roman"/>
          <w:i/>
          <w:sz w:val="24"/>
        </w:rPr>
        <w:t>Hum Gene Ther</w:t>
      </w:r>
      <w:r w:rsidRPr="00921A55">
        <w:rPr>
          <w:rFonts w:ascii="Book Antiqua" w:hAnsi="Book Antiqua" w:cs="Times New Roman"/>
          <w:sz w:val="24"/>
        </w:rPr>
        <w:t xml:space="preserve"> 2010; </w:t>
      </w:r>
      <w:r w:rsidRPr="00921A55">
        <w:rPr>
          <w:rFonts w:ascii="Book Antiqua" w:hAnsi="Book Antiqua" w:cs="Times New Roman"/>
          <w:b/>
          <w:sz w:val="24"/>
        </w:rPr>
        <w:t>21</w:t>
      </w:r>
      <w:r w:rsidRPr="00921A55">
        <w:rPr>
          <w:rFonts w:ascii="Book Antiqua" w:hAnsi="Book Antiqua" w:cs="Times New Roman"/>
          <w:sz w:val="24"/>
        </w:rPr>
        <w:t>: 1057-1066 [PMID: 20649485 DOI: 10.1089/hum.2010.136]</w:t>
      </w:r>
    </w:p>
    <w:p w14:paraId="7A6B4767" w14:textId="77777777" w:rsidR="005F4717" w:rsidRPr="00921A55" w:rsidRDefault="00357579"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110 </w:t>
      </w:r>
      <w:r w:rsidR="005F4717" w:rsidRPr="00921A55">
        <w:rPr>
          <w:rFonts w:ascii="Book Antiqua" w:hAnsi="Book Antiqua" w:cs="Times New Roman"/>
          <w:b/>
          <w:sz w:val="24"/>
        </w:rPr>
        <w:t>Geraci TF</w:t>
      </w:r>
      <w:r w:rsidR="005F4717" w:rsidRPr="00921A55">
        <w:rPr>
          <w:rFonts w:ascii="Book Antiqua" w:hAnsi="Book Antiqua" w:cs="Times New Roman"/>
          <w:sz w:val="24"/>
        </w:rPr>
        <w:t xml:space="preserve">. Orthodontic movement of teeth into artificially produced infrabony defects in the rhesus monkey. A histological report. </w:t>
      </w:r>
      <w:r w:rsidR="005F4717" w:rsidRPr="00921A55">
        <w:rPr>
          <w:rFonts w:ascii="Book Antiqua" w:hAnsi="Book Antiqua" w:cs="Times New Roman"/>
          <w:i/>
          <w:sz w:val="24"/>
        </w:rPr>
        <w:t xml:space="preserve">J Periodontol </w:t>
      </w:r>
      <w:r w:rsidR="005F4717" w:rsidRPr="00921A55">
        <w:rPr>
          <w:rFonts w:ascii="Book Antiqua" w:hAnsi="Book Antiqua" w:cs="Times New Roman"/>
          <w:sz w:val="24"/>
        </w:rPr>
        <w:t xml:space="preserve">1973; </w:t>
      </w:r>
      <w:r w:rsidR="005F4717" w:rsidRPr="00921A55">
        <w:rPr>
          <w:rFonts w:ascii="Book Antiqua" w:hAnsi="Book Antiqua" w:cs="Times New Roman"/>
          <w:b/>
          <w:sz w:val="24"/>
        </w:rPr>
        <w:t>44</w:t>
      </w:r>
      <w:r w:rsidR="005F4717" w:rsidRPr="00921A55">
        <w:rPr>
          <w:rFonts w:ascii="Book Antiqua" w:hAnsi="Book Antiqua" w:cs="Times New Roman"/>
          <w:sz w:val="24"/>
        </w:rPr>
        <w:t>: 116</w:t>
      </w:r>
    </w:p>
    <w:p w14:paraId="009F2AE4"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111 </w:t>
      </w:r>
      <w:r w:rsidRPr="00921A55">
        <w:rPr>
          <w:rFonts w:ascii="Book Antiqua" w:hAnsi="Book Antiqua" w:cs="Times New Roman"/>
          <w:b/>
          <w:sz w:val="24"/>
        </w:rPr>
        <w:t>Ghezzi C</w:t>
      </w:r>
      <w:r w:rsidRPr="00921A55">
        <w:rPr>
          <w:rFonts w:ascii="Book Antiqua" w:hAnsi="Book Antiqua" w:cs="Times New Roman"/>
          <w:sz w:val="24"/>
        </w:rPr>
        <w:t xml:space="preserve">, Masiero S, Silvestri M, Zanotti G, Rasperini G. Orthodontic treatment of periodontally involved teeth after tissue regeneration. </w:t>
      </w:r>
      <w:r w:rsidRPr="00921A55">
        <w:rPr>
          <w:rFonts w:ascii="Book Antiqua" w:hAnsi="Book Antiqua" w:cs="Times New Roman"/>
          <w:i/>
          <w:sz w:val="24"/>
        </w:rPr>
        <w:t>Int J Periodontics Restorative Dent</w:t>
      </w:r>
      <w:r w:rsidRPr="00921A55">
        <w:rPr>
          <w:rFonts w:ascii="Book Antiqua" w:hAnsi="Book Antiqua" w:cs="Times New Roman"/>
          <w:sz w:val="24"/>
        </w:rPr>
        <w:t xml:space="preserve"> 2008; </w:t>
      </w:r>
      <w:r w:rsidRPr="00921A55">
        <w:rPr>
          <w:rFonts w:ascii="Book Antiqua" w:hAnsi="Book Antiqua" w:cs="Times New Roman"/>
          <w:b/>
          <w:sz w:val="24"/>
        </w:rPr>
        <w:t>28</w:t>
      </w:r>
      <w:r w:rsidRPr="00921A55">
        <w:rPr>
          <w:rFonts w:ascii="Book Antiqua" w:hAnsi="Book Antiqua" w:cs="Times New Roman"/>
          <w:sz w:val="24"/>
        </w:rPr>
        <w:t>: 559-567 [PMID: 19146051]</w:t>
      </w:r>
    </w:p>
    <w:p w14:paraId="753D12AA"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112 </w:t>
      </w:r>
      <w:r w:rsidRPr="00921A55">
        <w:rPr>
          <w:rFonts w:ascii="Book Antiqua" w:hAnsi="Book Antiqua" w:cs="Times New Roman"/>
          <w:b/>
          <w:sz w:val="24"/>
        </w:rPr>
        <w:t>Trossello VK</w:t>
      </w:r>
      <w:r w:rsidRPr="00921A55">
        <w:rPr>
          <w:rFonts w:ascii="Book Antiqua" w:hAnsi="Book Antiqua" w:cs="Times New Roman"/>
          <w:sz w:val="24"/>
        </w:rPr>
        <w:t xml:space="preserve">, Gianelly AA. Orthodontic treatment and periodontal status. </w:t>
      </w:r>
      <w:r w:rsidRPr="00921A55">
        <w:rPr>
          <w:rFonts w:ascii="Book Antiqua" w:hAnsi="Book Antiqua" w:cs="Times New Roman"/>
          <w:i/>
          <w:sz w:val="24"/>
        </w:rPr>
        <w:t>J Periodontol</w:t>
      </w:r>
      <w:r w:rsidRPr="00921A55">
        <w:rPr>
          <w:rFonts w:ascii="Book Antiqua" w:hAnsi="Book Antiqua" w:cs="Times New Roman"/>
          <w:sz w:val="24"/>
        </w:rPr>
        <w:t xml:space="preserve"> 1979; </w:t>
      </w:r>
      <w:r w:rsidRPr="00921A55">
        <w:rPr>
          <w:rFonts w:ascii="Book Antiqua" w:hAnsi="Book Antiqua" w:cs="Times New Roman"/>
          <w:b/>
          <w:sz w:val="24"/>
        </w:rPr>
        <w:t>50</w:t>
      </w:r>
      <w:r w:rsidRPr="00921A55">
        <w:rPr>
          <w:rFonts w:ascii="Book Antiqua" w:hAnsi="Book Antiqua" w:cs="Times New Roman"/>
          <w:sz w:val="24"/>
        </w:rPr>
        <w:t>: 665-671 [PMID: 294480 DOI: 10.1902/jop.1979.50.12.665]</w:t>
      </w:r>
    </w:p>
    <w:p w14:paraId="4301F98C"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113 </w:t>
      </w:r>
      <w:r w:rsidRPr="00921A55">
        <w:rPr>
          <w:rFonts w:ascii="Book Antiqua" w:hAnsi="Book Antiqua" w:cs="Times New Roman"/>
          <w:b/>
          <w:sz w:val="24"/>
        </w:rPr>
        <w:t>Duan X</w:t>
      </w:r>
      <w:r w:rsidRPr="00921A55">
        <w:rPr>
          <w:rFonts w:ascii="Book Antiqua" w:hAnsi="Book Antiqua" w:cs="Times New Roman"/>
          <w:sz w:val="24"/>
        </w:rPr>
        <w:t xml:space="preserve">, Tu Q, Zhang J, Ye J, Sommer C, Mostoslavsky G, Kaplan D, Yang P, Chen J. Application of induced pluripotent stem (iPS) cells in periodontal tissue regeneration. </w:t>
      </w:r>
      <w:r w:rsidRPr="00921A55">
        <w:rPr>
          <w:rFonts w:ascii="Book Antiqua" w:hAnsi="Book Antiqua" w:cs="Times New Roman"/>
          <w:i/>
          <w:sz w:val="24"/>
        </w:rPr>
        <w:t>J Cell Physiol</w:t>
      </w:r>
      <w:r w:rsidRPr="00921A55">
        <w:rPr>
          <w:rFonts w:ascii="Book Antiqua" w:hAnsi="Book Antiqua" w:cs="Times New Roman"/>
          <w:sz w:val="24"/>
        </w:rPr>
        <w:t xml:space="preserve"> 2011; </w:t>
      </w:r>
      <w:r w:rsidRPr="00921A55">
        <w:rPr>
          <w:rFonts w:ascii="Book Antiqua" w:hAnsi="Book Antiqua" w:cs="Times New Roman"/>
          <w:b/>
          <w:sz w:val="24"/>
        </w:rPr>
        <w:t>226</w:t>
      </w:r>
      <w:r w:rsidRPr="00921A55">
        <w:rPr>
          <w:rFonts w:ascii="Book Antiqua" w:hAnsi="Book Antiqua" w:cs="Times New Roman"/>
          <w:sz w:val="24"/>
        </w:rPr>
        <w:t>: 150-157 [PMID: 20658533 DOI: 10.1002/jcp.22316]</w:t>
      </w:r>
    </w:p>
    <w:p w14:paraId="3DCF438E"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114 </w:t>
      </w:r>
      <w:r w:rsidRPr="00921A55">
        <w:rPr>
          <w:rFonts w:ascii="Book Antiqua" w:hAnsi="Book Antiqua" w:cs="Times New Roman"/>
          <w:b/>
          <w:sz w:val="24"/>
        </w:rPr>
        <w:t>Wu Y</w:t>
      </w:r>
      <w:r w:rsidRPr="00921A55">
        <w:rPr>
          <w:rFonts w:ascii="Book Antiqua" w:hAnsi="Book Antiqua" w:cs="Times New Roman"/>
          <w:sz w:val="24"/>
        </w:rPr>
        <w:t xml:space="preserve">, Chen L, Scott PG, Tredget EE. Mesenchymal stem cells enhance wound healing through differentiation and angiogenesis. </w:t>
      </w:r>
      <w:r w:rsidRPr="00921A55">
        <w:rPr>
          <w:rFonts w:ascii="Book Antiqua" w:hAnsi="Book Antiqua" w:cs="Times New Roman"/>
          <w:i/>
          <w:sz w:val="24"/>
        </w:rPr>
        <w:t>Stem Cells</w:t>
      </w:r>
      <w:r w:rsidRPr="00921A55">
        <w:rPr>
          <w:rFonts w:ascii="Book Antiqua" w:hAnsi="Book Antiqua" w:cs="Times New Roman"/>
          <w:sz w:val="24"/>
        </w:rPr>
        <w:t xml:space="preserve"> 2007; </w:t>
      </w:r>
      <w:r w:rsidRPr="00921A55">
        <w:rPr>
          <w:rFonts w:ascii="Book Antiqua" w:hAnsi="Book Antiqua" w:cs="Times New Roman"/>
          <w:b/>
          <w:sz w:val="24"/>
        </w:rPr>
        <w:t>25</w:t>
      </w:r>
      <w:r w:rsidRPr="00921A55">
        <w:rPr>
          <w:rFonts w:ascii="Book Antiqua" w:hAnsi="Book Antiqua" w:cs="Times New Roman"/>
          <w:sz w:val="24"/>
        </w:rPr>
        <w:t>: 2648-2659 [PMID: 17615264 DOI: 10.1634/stemcells.2007-0226]</w:t>
      </w:r>
    </w:p>
    <w:p w14:paraId="535F744E"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115 </w:t>
      </w:r>
      <w:r w:rsidRPr="00921A55">
        <w:rPr>
          <w:rFonts w:ascii="Book Antiqua" w:hAnsi="Book Antiqua" w:cs="Times New Roman"/>
          <w:b/>
          <w:sz w:val="24"/>
        </w:rPr>
        <w:t>Nagata M</w:t>
      </w:r>
      <w:r w:rsidRPr="00921A55">
        <w:rPr>
          <w:rFonts w:ascii="Book Antiqua" w:hAnsi="Book Antiqua" w:cs="Times New Roman"/>
          <w:sz w:val="24"/>
        </w:rPr>
        <w:t xml:space="preserve">, Iwasaki K, Akazawa K, Komaki M, Yokoyama N, Izumi Y, Morita I. Conditioned Medium from Periodontal Ligament Stem Cells Enhances Periodontal Regeneration. </w:t>
      </w:r>
      <w:r w:rsidRPr="00921A55">
        <w:rPr>
          <w:rFonts w:ascii="Book Antiqua" w:hAnsi="Book Antiqua" w:cs="Times New Roman"/>
          <w:i/>
          <w:sz w:val="24"/>
        </w:rPr>
        <w:t>Tissue Eng Part A</w:t>
      </w:r>
      <w:r w:rsidRPr="00921A55">
        <w:rPr>
          <w:rFonts w:ascii="Book Antiqua" w:hAnsi="Book Antiqua" w:cs="Times New Roman"/>
          <w:sz w:val="24"/>
        </w:rPr>
        <w:t xml:space="preserve"> 2017; </w:t>
      </w:r>
      <w:r w:rsidRPr="00921A55">
        <w:rPr>
          <w:rFonts w:ascii="Book Antiqua" w:hAnsi="Book Antiqua" w:cs="Times New Roman"/>
          <w:b/>
          <w:sz w:val="24"/>
        </w:rPr>
        <w:t>23</w:t>
      </w:r>
      <w:r w:rsidRPr="00921A55">
        <w:rPr>
          <w:rFonts w:ascii="Book Antiqua" w:hAnsi="Book Antiqua" w:cs="Times New Roman"/>
          <w:sz w:val="24"/>
        </w:rPr>
        <w:t>: 367-377 [PMID: 28027709 DOI: 10.1089/ten.tea.2016.0274]</w:t>
      </w:r>
    </w:p>
    <w:p w14:paraId="0FFDA663"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116 </w:t>
      </w:r>
      <w:r w:rsidRPr="00921A55">
        <w:rPr>
          <w:rFonts w:ascii="Book Antiqua" w:hAnsi="Book Antiqua" w:cs="Times New Roman"/>
          <w:b/>
          <w:sz w:val="24"/>
        </w:rPr>
        <w:t>Ma Z</w:t>
      </w:r>
      <w:r w:rsidRPr="00921A55">
        <w:rPr>
          <w:rFonts w:ascii="Book Antiqua" w:hAnsi="Book Antiqua" w:cs="Times New Roman"/>
          <w:sz w:val="24"/>
        </w:rPr>
        <w:t xml:space="preserve">, Li S, Song Y, Tang L, Ma D, Liu B, Jin Y. The biological effect of dentin noncollagenous proteins (DNCPs) on the human periodontal ligament stem cells (HPDLSCs) in vitro and in vivo. </w:t>
      </w:r>
      <w:r w:rsidRPr="00921A55">
        <w:rPr>
          <w:rFonts w:ascii="Book Antiqua" w:hAnsi="Book Antiqua" w:cs="Times New Roman"/>
          <w:i/>
          <w:sz w:val="24"/>
        </w:rPr>
        <w:t>Tissue Eng Part A</w:t>
      </w:r>
      <w:r w:rsidRPr="00921A55">
        <w:rPr>
          <w:rFonts w:ascii="Book Antiqua" w:hAnsi="Book Antiqua" w:cs="Times New Roman"/>
          <w:sz w:val="24"/>
        </w:rPr>
        <w:t xml:space="preserve"> 2008; </w:t>
      </w:r>
      <w:r w:rsidRPr="00921A55">
        <w:rPr>
          <w:rFonts w:ascii="Book Antiqua" w:hAnsi="Book Antiqua" w:cs="Times New Roman"/>
          <w:b/>
          <w:sz w:val="24"/>
        </w:rPr>
        <w:t>14</w:t>
      </w:r>
      <w:r w:rsidRPr="00921A55">
        <w:rPr>
          <w:rFonts w:ascii="Book Antiqua" w:hAnsi="Book Antiqua" w:cs="Times New Roman"/>
          <w:sz w:val="24"/>
        </w:rPr>
        <w:t>: 2059-2068 [PMID: 18939934 DOI: 10.1089/ten.tea.2008.0021]</w:t>
      </w:r>
    </w:p>
    <w:p w14:paraId="10E4D379"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117 </w:t>
      </w:r>
      <w:r w:rsidRPr="00921A55">
        <w:rPr>
          <w:rFonts w:ascii="Book Antiqua" w:hAnsi="Book Antiqua" w:cs="Times New Roman"/>
          <w:b/>
          <w:sz w:val="24"/>
        </w:rPr>
        <w:t>Liu Y</w:t>
      </w:r>
      <w:r w:rsidRPr="00921A55">
        <w:rPr>
          <w:rFonts w:ascii="Book Antiqua" w:hAnsi="Book Antiqua" w:cs="Times New Roman"/>
          <w:sz w:val="24"/>
        </w:rPr>
        <w:t xml:space="preserve">, Zheng Y, Ding G, Fang D, Zhang C, Bartold PM, Gronthos S, Shi S, Wang S. Periodontal ligament stem cell-mediated treatment for periodontitis in miniature swine. </w:t>
      </w:r>
      <w:r w:rsidRPr="00921A55">
        <w:rPr>
          <w:rFonts w:ascii="Book Antiqua" w:hAnsi="Book Antiqua" w:cs="Times New Roman"/>
          <w:i/>
          <w:sz w:val="24"/>
        </w:rPr>
        <w:t>Stem Cells</w:t>
      </w:r>
      <w:r w:rsidRPr="00921A55">
        <w:rPr>
          <w:rFonts w:ascii="Book Antiqua" w:hAnsi="Book Antiqua" w:cs="Times New Roman"/>
          <w:sz w:val="24"/>
        </w:rPr>
        <w:t xml:space="preserve"> 2008; </w:t>
      </w:r>
      <w:r w:rsidRPr="00921A55">
        <w:rPr>
          <w:rFonts w:ascii="Book Antiqua" w:hAnsi="Book Antiqua" w:cs="Times New Roman"/>
          <w:b/>
          <w:sz w:val="24"/>
        </w:rPr>
        <w:t>26</w:t>
      </w:r>
      <w:r w:rsidRPr="00921A55">
        <w:rPr>
          <w:rFonts w:ascii="Book Antiqua" w:hAnsi="Book Antiqua" w:cs="Times New Roman"/>
          <w:sz w:val="24"/>
        </w:rPr>
        <w:t>: 1065-1073 [PMID: 18238856 DOI: 10.1634/stemcells.2007-0734]</w:t>
      </w:r>
    </w:p>
    <w:p w14:paraId="35918294"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118 </w:t>
      </w:r>
      <w:r w:rsidRPr="00921A55">
        <w:rPr>
          <w:rFonts w:ascii="Book Antiqua" w:hAnsi="Book Antiqua" w:cs="Times New Roman"/>
          <w:b/>
          <w:sz w:val="24"/>
        </w:rPr>
        <w:t>Grimm WD</w:t>
      </w:r>
      <w:r w:rsidRPr="00921A55">
        <w:rPr>
          <w:rFonts w:ascii="Book Antiqua" w:hAnsi="Book Antiqua" w:cs="Times New Roman"/>
          <w:sz w:val="24"/>
        </w:rPr>
        <w:t xml:space="preserve">, Dannan A, Becher S, Gassmann G, Arnold W, Varga G, Dittmar T. The ability of human periodontium-derived stem cells to regenerate periodontal tissues: a preliminary in vivo investigation. </w:t>
      </w:r>
      <w:r w:rsidRPr="00921A55">
        <w:rPr>
          <w:rFonts w:ascii="Book Antiqua" w:hAnsi="Book Antiqua" w:cs="Times New Roman"/>
          <w:i/>
          <w:sz w:val="24"/>
        </w:rPr>
        <w:t>Int J Periodontics Restorative Dent</w:t>
      </w:r>
      <w:r w:rsidRPr="00921A55">
        <w:rPr>
          <w:rFonts w:ascii="Book Antiqua" w:hAnsi="Book Antiqua" w:cs="Times New Roman"/>
          <w:sz w:val="24"/>
        </w:rPr>
        <w:t xml:space="preserve"> 2011; </w:t>
      </w:r>
      <w:r w:rsidRPr="00921A55">
        <w:rPr>
          <w:rFonts w:ascii="Book Antiqua" w:hAnsi="Book Antiqua" w:cs="Times New Roman"/>
          <w:b/>
          <w:sz w:val="24"/>
        </w:rPr>
        <w:t>31</w:t>
      </w:r>
      <w:r w:rsidRPr="00921A55">
        <w:rPr>
          <w:rFonts w:ascii="Book Antiqua" w:hAnsi="Book Antiqua" w:cs="Times New Roman"/>
          <w:sz w:val="24"/>
        </w:rPr>
        <w:t>: e94-e101 [PMID: 22140674]</w:t>
      </w:r>
    </w:p>
    <w:p w14:paraId="2A4B3565"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119 </w:t>
      </w:r>
      <w:r w:rsidRPr="00921A55">
        <w:rPr>
          <w:rFonts w:ascii="Book Antiqua" w:hAnsi="Book Antiqua" w:cs="Times New Roman"/>
          <w:b/>
          <w:sz w:val="24"/>
        </w:rPr>
        <w:t>Ding G</w:t>
      </w:r>
      <w:r w:rsidRPr="00921A55">
        <w:rPr>
          <w:rFonts w:ascii="Book Antiqua" w:hAnsi="Book Antiqua" w:cs="Times New Roman"/>
          <w:sz w:val="24"/>
        </w:rPr>
        <w:t xml:space="preserve">, Liu Y, Wang W, Wei F, Liu D, Fan Z, An Y, Zhang C, Wang S. Allogeneic periodontal ligament stem cell therapy for periodontitis in swine. </w:t>
      </w:r>
      <w:r w:rsidRPr="00921A55">
        <w:rPr>
          <w:rFonts w:ascii="Book Antiqua" w:hAnsi="Book Antiqua" w:cs="Times New Roman"/>
          <w:i/>
          <w:sz w:val="24"/>
        </w:rPr>
        <w:t>Stem Cells</w:t>
      </w:r>
      <w:r w:rsidRPr="00921A55">
        <w:rPr>
          <w:rFonts w:ascii="Book Antiqua" w:hAnsi="Book Antiqua" w:cs="Times New Roman"/>
          <w:sz w:val="24"/>
        </w:rPr>
        <w:t xml:space="preserve"> 2010; </w:t>
      </w:r>
      <w:r w:rsidRPr="00921A55">
        <w:rPr>
          <w:rFonts w:ascii="Book Antiqua" w:hAnsi="Book Antiqua" w:cs="Times New Roman"/>
          <w:b/>
          <w:sz w:val="24"/>
        </w:rPr>
        <w:t>28</w:t>
      </w:r>
      <w:r w:rsidRPr="00921A55">
        <w:rPr>
          <w:rFonts w:ascii="Book Antiqua" w:hAnsi="Book Antiqua" w:cs="Times New Roman"/>
          <w:sz w:val="24"/>
        </w:rPr>
        <w:t>: 1829-1838 [PMID: 20979138 DOI: 10.1002/stem.512]</w:t>
      </w:r>
    </w:p>
    <w:p w14:paraId="224C1E10"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120 </w:t>
      </w:r>
      <w:r w:rsidRPr="00921A55">
        <w:rPr>
          <w:rFonts w:ascii="Book Antiqua" w:hAnsi="Book Antiqua" w:cs="Times New Roman"/>
          <w:b/>
          <w:sz w:val="24"/>
        </w:rPr>
        <w:t>Iwasaki K</w:t>
      </w:r>
      <w:r w:rsidRPr="00921A55">
        <w:rPr>
          <w:rFonts w:ascii="Book Antiqua" w:hAnsi="Book Antiqua" w:cs="Times New Roman"/>
          <w:sz w:val="24"/>
        </w:rPr>
        <w:t xml:space="preserve">, Komaki M, Yokoyama N, Tanaka Y, Taki A, Honda I, Kimura Y, Takeda M, Akazawa K, Oda S, Izumi Y, Morita I. Periodontal regeneration using periodontal ligament stem cell-transferred amnion. </w:t>
      </w:r>
      <w:r w:rsidRPr="00921A55">
        <w:rPr>
          <w:rFonts w:ascii="Book Antiqua" w:hAnsi="Book Antiqua" w:cs="Times New Roman"/>
          <w:i/>
          <w:sz w:val="24"/>
        </w:rPr>
        <w:t>Tissue Eng Part A</w:t>
      </w:r>
      <w:r w:rsidRPr="00921A55">
        <w:rPr>
          <w:rFonts w:ascii="Book Antiqua" w:hAnsi="Book Antiqua" w:cs="Times New Roman"/>
          <w:sz w:val="24"/>
        </w:rPr>
        <w:t xml:space="preserve"> 2014; </w:t>
      </w:r>
      <w:r w:rsidRPr="00921A55">
        <w:rPr>
          <w:rFonts w:ascii="Book Antiqua" w:hAnsi="Book Antiqua" w:cs="Times New Roman"/>
          <w:b/>
          <w:sz w:val="24"/>
        </w:rPr>
        <w:t>20</w:t>
      </w:r>
      <w:r w:rsidRPr="00921A55">
        <w:rPr>
          <w:rFonts w:ascii="Book Antiqua" w:hAnsi="Book Antiqua" w:cs="Times New Roman"/>
          <w:sz w:val="24"/>
        </w:rPr>
        <w:t>: 693-704 [PMID: 24032400 DOI: 10.1089/ten.tea.2013.0017]</w:t>
      </w:r>
    </w:p>
    <w:p w14:paraId="5D2A1265"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121 </w:t>
      </w:r>
      <w:r w:rsidRPr="00921A55">
        <w:rPr>
          <w:rFonts w:ascii="Book Antiqua" w:hAnsi="Book Antiqua" w:cs="Times New Roman"/>
          <w:b/>
          <w:sz w:val="24"/>
        </w:rPr>
        <w:t>Masella RS</w:t>
      </w:r>
      <w:r w:rsidRPr="00921A55">
        <w:rPr>
          <w:rFonts w:ascii="Book Antiqua" w:hAnsi="Book Antiqua" w:cs="Times New Roman"/>
          <w:sz w:val="24"/>
        </w:rPr>
        <w:t xml:space="preserve">, Meister M. Current concepts in the biology of orthodontic tooth movement. </w:t>
      </w:r>
      <w:r w:rsidRPr="00921A55">
        <w:rPr>
          <w:rFonts w:ascii="Book Antiqua" w:hAnsi="Book Antiqua" w:cs="Times New Roman"/>
          <w:i/>
          <w:sz w:val="24"/>
        </w:rPr>
        <w:t>Am J Orthod Dentofacial Orthop</w:t>
      </w:r>
      <w:r w:rsidRPr="00921A55">
        <w:rPr>
          <w:rFonts w:ascii="Book Antiqua" w:hAnsi="Book Antiqua" w:cs="Times New Roman"/>
          <w:sz w:val="24"/>
        </w:rPr>
        <w:t xml:space="preserve"> 2006; </w:t>
      </w:r>
      <w:r w:rsidRPr="00921A55">
        <w:rPr>
          <w:rFonts w:ascii="Book Antiqua" w:hAnsi="Book Antiqua" w:cs="Times New Roman"/>
          <w:b/>
          <w:sz w:val="24"/>
        </w:rPr>
        <w:t>129</w:t>
      </w:r>
      <w:r w:rsidRPr="00921A55">
        <w:rPr>
          <w:rFonts w:ascii="Book Antiqua" w:hAnsi="Book Antiqua" w:cs="Times New Roman"/>
          <w:sz w:val="24"/>
        </w:rPr>
        <w:t>: 458-468 [PMID: 16627170 DOI: 10.1016/j.ajodo.2005.12.013]</w:t>
      </w:r>
    </w:p>
    <w:p w14:paraId="32108A94"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122 </w:t>
      </w:r>
      <w:r w:rsidRPr="00921A55">
        <w:rPr>
          <w:rFonts w:ascii="Book Antiqua" w:hAnsi="Book Antiqua" w:cs="Times New Roman"/>
          <w:b/>
          <w:sz w:val="24"/>
        </w:rPr>
        <w:t>Meikle MC</w:t>
      </w:r>
      <w:r w:rsidRPr="00921A55">
        <w:rPr>
          <w:rFonts w:ascii="Book Antiqua" w:hAnsi="Book Antiqua" w:cs="Times New Roman"/>
          <w:sz w:val="24"/>
        </w:rPr>
        <w:t xml:space="preserve">. The tissue, cellular, and molecular regulation of orthodontic tooth movement: 100 years after Carl Sandstedt. </w:t>
      </w:r>
      <w:r w:rsidRPr="00921A55">
        <w:rPr>
          <w:rFonts w:ascii="Book Antiqua" w:hAnsi="Book Antiqua" w:cs="Times New Roman"/>
          <w:i/>
          <w:sz w:val="24"/>
        </w:rPr>
        <w:t>Eur J Orthod</w:t>
      </w:r>
      <w:r w:rsidRPr="00921A55">
        <w:rPr>
          <w:rFonts w:ascii="Book Antiqua" w:hAnsi="Book Antiqua" w:cs="Times New Roman"/>
          <w:sz w:val="24"/>
        </w:rPr>
        <w:t xml:space="preserve"> 2006; </w:t>
      </w:r>
      <w:r w:rsidRPr="00921A55">
        <w:rPr>
          <w:rFonts w:ascii="Book Antiqua" w:hAnsi="Book Antiqua" w:cs="Times New Roman"/>
          <w:b/>
          <w:sz w:val="24"/>
        </w:rPr>
        <w:t>28</w:t>
      </w:r>
      <w:r w:rsidRPr="00921A55">
        <w:rPr>
          <w:rFonts w:ascii="Book Antiqua" w:hAnsi="Book Antiqua" w:cs="Times New Roman"/>
          <w:sz w:val="24"/>
        </w:rPr>
        <w:t>: 221-240 [PMID: 16687469 DOI: 10.1093/ejo/cjl001]</w:t>
      </w:r>
    </w:p>
    <w:p w14:paraId="3FA11A18"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123 </w:t>
      </w:r>
      <w:r w:rsidRPr="00921A55">
        <w:rPr>
          <w:rFonts w:ascii="Book Antiqua" w:hAnsi="Book Antiqua" w:cs="Times New Roman"/>
          <w:b/>
          <w:sz w:val="24"/>
        </w:rPr>
        <w:t>Rody WJ Jr</w:t>
      </w:r>
      <w:r w:rsidRPr="00921A55">
        <w:rPr>
          <w:rFonts w:ascii="Book Antiqua" w:hAnsi="Book Antiqua" w:cs="Times New Roman"/>
          <w:sz w:val="24"/>
        </w:rPr>
        <w:t xml:space="preserve">, King GJ, Gu G. Osteoclast recruitment to sites of compression in orthodontic tooth movement. </w:t>
      </w:r>
      <w:r w:rsidRPr="00921A55">
        <w:rPr>
          <w:rFonts w:ascii="Book Antiqua" w:hAnsi="Book Antiqua" w:cs="Times New Roman"/>
          <w:i/>
          <w:sz w:val="24"/>
        </w:rPr>
        <w:t>Am J Orthod Dentofacial Orthop</w:t>
      </w:r>
      <w:r w:rsidRPr="00921A55">
        <w:rPr>
          <w:rFonts w:ascii="Book Antiqua" w:hAnsi="Book Antiqua" w:cs="Times New Roman"/>
          <w:sz w:val="24"/>
        </w:rPr>
        <w:t xml:space="preserve"> 2001; </w:t>
      </w:r>
      <w:r w:rsidRPr="00921A55">
        <w:rPr>
          <w:rFonts w:ascii="Book Antiqua" w:hAnsi="Book Antiqua" w:cs="Times New Roman"/>
          <w:b/>
          <w:sz w:val="24"/>
        </w:rPr>
        <w:t>120</w:t>
      </w:r>
      <w:r w:rsidRPr="00921A55">
        <w:rPr>
          <w:rFonts w:ascii="Book Antiqua" w:hAnsi="Book Antiqua" w:cs="Times New Roman"/>
          <w:sz w:val="24"/>
        </w:rPr>
        <w:t>: 477-489 [PMID: 11709665 DOI: 10.1067/mod.2001.118623]</w:t>
      </w:r>
    </w:p>
    <w:p w14:paraId="2272EBC1"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124 </w:t>
      </w:r>
      <w:r w:rsidRPr="00921A55">
        <w:rPr>
          <w:rFonts w:ascii="Book Antiqua" w:hAnsi="Book Antiqua" w:cs="Times New Roman"/>
          <w:b/>
          <w:sz w:val="24"/>
        </w:rPr>
        <w:t>Miyamoto T</w:t>
      </w:r>
      <w:r w:rsidRPr="00921A55">
        <w:rPr>
          <w:rFonts w:ascii="Book Antiqua" w:hAnsi="Book Antiqua" w:cs="Times New Roman"/>
          <w:sz w:val="24"/>
        </w:rPr>
        <w:t xml:space="preserve">, Suda T. Differentiation and function of osteoclasts. </w:t>
      </w:r>
      <w:r w:rsidRPr="00921A55">
        <w:rPr>
          <w:rFonts w:ascii="Book Antiqua" w:hAnsi="Book Antiqua" w:cs="Times New Roman"/>
          <w:i/>
          <w:sz w:val="24"/>
        </w:rPr>
        <w:t>Keio J Med</w:t>
      </w:r>
      <w:r w:rsidRPr="00921A55">
        <w:rPr>
          <w:rFonts w:ascii="Book Antiqua" w:hAnsi="Book Antiqua" w:cs="Times New Roman"/>
          <w:sz w:val="24"/>
        </w:rPr>
        <w:t xml:space="preserve"> 2003; </w:t>
      </w:r>
      <w:r w:rsidRPr="00921A55">
        <w:rPr>
          <w:rFonts w:ascii="Book Antiqua" w:hAnsi="Book Antiqua" w:cs="Times New Roman"/>
          <w:b/>
          <w:sz w:val="24"/>
        </w:rPr>
        <w:t>52</w:t>
      </w:r>
      <w:r w:rsidRPr="00921A55">
        <w:rPr>
          <w:rFonts w:ascii="Book Antiqua" w:hAnsi="Book Antiqua" w:cs="Times New Roman"/>
          <w:sz w:val="24"/>
        </w:rPr>
        <w:t>: 1-7 [PMID: 12713016 DOI: 10.2302/kjm.52.1]</w:t>
      </w:r>
    </w:p>
    <w:p w14:paraId="2DCB0735"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125 </w:t>
      </w:r>
      <w:r w:rsidRPr="00921A55">
        <w:rPr>
          <w:rFonts w:ascii="Book Antiqua" w:hAnsi="Book Antiqua" w:cs="Times New Roman"/>
          <w:b/>
          <w:sz w:val="24"/>
        </w:rPr>
        <w:t>Zainal Ariffin SH</w:t>
      </w:r>
      <w:r w:rsidRPr="00921A55">
        <w:rPr>
          <w:rFonts w:ascii="Book Antiqua" w:hAnsi="Book Antiqua" w:cs="Times New Roman"/>
          <w:sz w:val="24"/>
        </w:rPr>
        <w:t xml:space="preserve">, Yamamoto Z, Zainol Abidin IZ, Megat Abdul Wahab R, Zainal Ariffin Z. Cellular and molecular changes in orthodontic tooth movement. </w:t>
      </w:r>
      <w:r w:rsidRPr="00921A55">
        <w:rPr>
          <w:rFonts w:ascii="Book Antiqua" w:hAnsi="Book Antiqua" w:cs="Times New Roman"/>
          <w:i/>
          <w:sz w:val="24"/>
        </w:rPr>
        <w:t>ScientificWorldJournal</w:t>
      </w:r>
      <w:r w:rsidRPr="00921A55">
        <w:rPr>
          <w:rFonts w:ascii="Book Antiqua" w:hAnsi="Book Antiqua" w:cs="Times New Roman"/>
          <w:sz w:val="24"/>
        </w:rPr>
        <w:t xml:space="preserve"> 2011; </w:t>
      </w:r>
      <w:r w:rsidRPr="00921A55">
        <w:rPr>
          <w:rFonts w:ascii="Book Antiqua" w:hAnsi="Book Antiqua" w:cs="Times New Roman"/>
          <w:b/>
          <w:sz w:val="24"/>
        </w:rPr>
        <w:t>11</w:t>
      </w:r>
      <w:r w:rsidRPr="00921A55">
        <w:rPr>
          <w:rFonts w:ascii="Book Antiqua" w:hAnsi="Book Antiqua" w:cs="Times New Roman"/>
          <w:sz w:val="24"/>
        </w:rPr>
        <w:t>: 1788-1803 [PMID: 22125437 DOI: 10.1100/2011/761768]</w:t>
      </w:r>
    </w:p>
    <w:p w14:paraId="60E049A7"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126 </w:t>
      </w:r>
      <w:r w:rsidRPr="00921A55">
        <w:rPr>
          <w:rFonts w:ascii="Book Antiqua" w:hAnsi="Book Antiqua" w:cs="Times New Roman"/>
          <w:b/>
          <w:sz w:val="24"/>
        </w:rPr>
        <w:t>Suya H</w:t>
      </w:r>
      <w:r w:rsidRPr="00921A55">
        <w:rPr>
          <w:rFonts w:ascii="Book Antiqua" w:hAnsi="Book Antiqua" w:cs="Times New Roman"/>
          <w:sz w:val="24"/>
        </w:rPr>
        <w:t>. Corticotomy in orthodontics. Mechanical and biological basics in orthodontic therapy. Heidelberg, Germany: Huthig Buch Verlag, 1991: 207-226</w:t>
      </w:r>
    </w:p>
    <w:p w14:paraId="17767DDD"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127 </w:t>
      </w:r>
      <w:r w:rsidRPr="00921A55">
        <w:rPr>
          <w:rFonts w:ascii="Book Antiqua" w:hAnsi="Book Antiqua" w:cs="Times New Roman"/>
          <w:b/>
          <w:sz w:val="24"/>
        </w:rPr>
        <w:t>Wilcko WM</w:t>
      </w:r>
      <w:r w:rsidRPr="00921A55">
        <w:rPr>
          <w:rFonts w:ascii="Book Antiqua" w:hAnsi="Book Antiqua" w:cs="Times New Roman"/>
          <w:sz w:val="24"/>
        </w:rPr>
        <w:t xml:space="preserve">, Wilcko T, Bouquot JE, Ferguson DJ. Rapid orthodontics with alveolar reshaping: two case reports of decrowding. </w:t>
      </w:r>
      <w:r w:rsidRPr="00921A55">
        <w:rPr>
          <w:rFonts w:ascii="Book Antiqua" w:hAnsi="Book Antiqua" w:cs="Times New Roman"/>
          <w:i/>
          <w:sz w:val="24"/>
        </w:rPr>
        <w:t>Int J Periodontics Restorative Dent</w:t>
      </w:r>
      <w:r w:rsidRPr="00921A55">
        <w:rPr>
          <w:rFonts w:ascii="Book Antiqua" w:hAnsi="Book Antiqua" w:cs="Times New Roman"/>
          <w:sz w:val="24"/>
        </w:rPr>
        <w:t xml:space="preserve"> 2001; </w:t>
      </w:r>
      <w:r w:rsidRPr="00921A55">
        <w:rPr>
          <w:rFonts w:ascii="Book Antiqua" w:hAnsi="Book Antiqua" w:cs="Times New Roman"/>
          <w:b/>
          <w:sz w:val="24"/>
        </w:rPr>
        <w:t>21</w:t>
      </w:r>
      <w:r w:rsidRPr="00921A55">
        <w:rPr>
          <w:rFonts w:ascii="Book Antiqua" w:hAnsi="Book Antiqua" w:cs="Times New Roman"/>
          <w:sz w:val="24"/>
        </w:rPr>
        <w:t>: 9-19 [PMID: 11829041]</w:t>
      </w:r>
    </w:p>
    <w:p w14:paraId="37C733DE"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128 </w:t>
      </w:r>
      <w:r w:rsidRPr="00921A55">
        <w:rPr>
          <w:rFonts w:ascii="Book Antiqua" w:hAnsi="Book Antiqua" w:cs="Times New Roman"/>
          <w:b/>
          <w:sz w:val="24"/>
        </w:rPr>
        <w:t>Almpani K</w:t>
      </w:r>
      <w:r w:rsidRPr="00921A55">
        <w:rPr>
          <w:rFonts w:ascii="Book Antiqua" w:hAnsi="Book Antiqua" w:cs="Times New Roman"/>
          <w:sz w:val="24"/>
        </w:rPr>
        <w:t xml:space="preserve">, Kantarci A. Nonsurgical Methods for the Acceleration of the Orthodontic Tooth Movement. </w:t>
      </w:r>
      <w:r w:rsidRPr="00921A55">
        <w:rPr>
          <w:rFonts w:ascii="Book Antiqua" w:hAnsi="Book Antiqua" w:cs="Times New Roman"/>
          <w:i/>
          <w:sz w:val="24"/>
        </w:rPr>
        <w:t>Front Oral Biol</w:t>
      </w:r>
      <w:r w:rsidRPr="00921A55">
        <w:rPr>
          <w:rFonts w:ascii="Book Antiqua" w:hAnsi="Book Antiqua" w:cs="Times New Roman"/>
          <w:sz w:val="24"/>
        </w:rPr>
        <w:t xml:space="preserve"> 2016; </w:t>
      </w:r>
      <w:r w:rsidRPr="00921A55">
        <w:rPr>
          <w:rFonts w:ascii="Book Antiqua" w:hAnsi="Book Antiqua" w:cs="Times New Roman"/>
          <w:b/>
          <w:sz w:val="24"/>
        </w:rPr>
        <w:t>18</w:t>
      </w:r>
      <w:r w:rsidRPr="00921A55">
        <w:rPr>
          <w:rFonts w:ascii="Book Antiqua" w:hAnsi="Book Antiqua" w:cs="Times New Roman"/>
          <w:sz w:val="24"/>
        </w:rPr>
        <w:t>: 80-91 [PMID: 26599121 DOI: 10.1159/000382048]</w:t>
      </w:r>
    </w:p>
    <w:p w14:paraId="701DA868"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129 </w:t>
      </w:r>
      <w:r w:rsidRPr="00921A55">
        <w:rPr>
          <w:rFonts w:ascii="Book Antiqua" w:hAnsi="Book Antiqua" w:cs="Times New Roman"/>
          <w:b/>
          <w:sz w:val="24"/>
        </w:rPr>
        <w:t>Feng L</w:t>
      </w:r>
      <w:r w:rsidRPr="00921A55">
        <w:rPr>
          <w:rFonts w:ascii="Book Antiqua" w:hAnsi="Book Antiqua" w:cs="Times New Roman"/>
          <w:sz w:val="24"/>
        </w:rPr>
        <w:t xml:space="preserve">, Yang R, Liu D, Wang X, Song Y, Cao H, He D, Gan Y, Kou X, Zhou Y. PDL Progenitor-Mediated PDL Recovery Contributes to Orthodontic Relapse. </w:t>
      </w:r>
      <w:r w:rsidRPr="00921A55">
        <w:rPr>
          <w:rFonts w:ascii="Book Antiqua" w:hAnsi="Book Antiqua" w:cs="Times New Roman"/>
          <w:i/>
          <w:sz w:val="24"/>
        </w:rPr>
        <w:t>J Dent Res</w:t>
      </w:r>
      <w:r w:rsidRPr="00921A55">
        <w:rPr>
          <w:rFonts w:ascii="Book Antiqua" w:hAnsi="Book Antiqua" w:cs="Times New Roman"/>
          <w:sz w:val="24"/>
        </w:rPr>
        <w:t xml:space="preserve"> 2016; </w:t>
      </w:r>
      <w:r w:rsidRPr="00921A55">
        <w:rPr>
          <w:rFonts w:ascii="Book Antiqua" w:hAnsi="Book Antiqua" w:cs="Times New Roman"/>
          <w:b/>
          <w:sz w:val="24"/>
        </w:rPr>
        <w:t>95</w:t>
      </w:r>
      <w:r w:rsidRPr="00921A55">
        <w:rPr>
          <w:rFonts w:ascii="Book Antiqua" w:hAnsi="Book Antiqua" w:cs="Times New Roman"/>
          <w:sz w:val="24"/>
        </w:rPr>
        <w:t>: 1049-1056 [PMID: 27161015 DOI: 10.1177/0022034516648604]</w:t>
      </w:r>
    </w:p>
    <w:p w14:paraId="3CD2990A"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130 </w:t>
      </w:r>
      <w:r w:rsidRPr="00921A55">
        <w:rPr>
          <w:rFonts w:ascii="Book Antiqua" w:hAnsi="Book Antiqua" w:cs="Times New Roman"/>
          <w:b/>
          <w:sz w:val="24"/>
        </w:rPr>
        <w:t>Pizzo G</w:t>
      </w:r>
      <w:r w:rsidRPr="00921A55">
        <w:rPr>
          <w:rFonts w:ascii="Book Antiqua" w:hAnsi="Book Antiqua" w:cs="Times New Roman"/>
          <w:sz w:val="24"/>
        </w:rPr>
        <w:t xml:space="preserve">, Licata ME, Guiglia R, Giuliana G. Root resorption and orthodontic treatment. Review of the literature. </w:t>
      </w:r>
      <w:r w:rsidRPr="00921A55">
        <w:rPr>
          <w:rFonts w:ascii="Book Antiqua" w:hAnsi="Book Antiqua" w:cs="Times New Roman"/>
          <w:i/>
          <w:sz w:val="24"/>
        </w:rPr>
        <w:t>Minerva Stomatol</w:t>
      </w:r>
      <w:r w:rsidRPr="00921A55">
        <w:rPr>
          <w:rFonts w:ascii="Book Antiqua" w:hAnsi="Book Antiqua" w:cs="Times New Roman"/>
          <w:sz w:val="24"/>
        </w:rPr>
        <w:t xml:space="preserve"> 2007; </w:t>
      </w:r>
      <w:r w:rsidRPr="00921A55">
        <w:rPr>
          <w:rFonts w:ascii="Book Antiqua" w:hAnsi="Book Antiqua" w:cs="Times New Roman"/>
          <w:b/>
          <w:sz w:val="24"/>
        </w:rPr>
        <w:t>56</w:t>
      </w:r>
      <w:r w:rsidRPr="00921A55">
        <w:rPr>
          <w:rFonts w:ascii="Book Antiqua" w:hAnsi="Book Antiqua" w:cs="Times New Roman"/>
          <w:sz w:val="24"/>
        </w:rPr>
        <w:t>: 31-44 [PMID: 17287705]</w:t>
      </w:r>
    </w:p>
    <w:p w14:paraId="7645E6D3"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131 </w:t>
      </w:r>
      <w:r w:rsidRPr="00921A55">
        <w:rPr>
          <w:rFonts w:ascii="Book Antiqua" w:hAnsi="Book Antiqua" w:cs="Times New Roman"/>
          <w:b/>
          <w:sz w:val="24"/>
        </w:rPr>
        <w:t>Mohanty P</w:t>
      </w:r>
      <w:r w:rsidRPr="00921A55">
        <w:rPr>
          <w:rFonts w:ascii="Book Antiqua" w:hAnsi="Book Antiqua" w:cs="Times New Roman"/>
          <w:sz w:val="24"/>
        </w:rPr>
        <w:t xml:space="preserve">, Prasad NK, Sahoo N, Kumar G, Mohanty D, Sah S. Reforming craniofacial orthodontics via stem cells. </w:t>
      </w:r>
      <w:r w:rsidRPr="00921A55">
        <w:rPr>
          <w:rFonts w:ascii="Book Antiqua" w:hAnsi="Book Antiqua" w:cs="Times New Roman"/>
          <w:i/>
          <w:sz w:val="24"/>
        </w:rPr>
        <w:t>J Int Soc Prev Community Dent</w:t>
      </w:r>
      <w:r w:rsidRPr="00921A55">
        <w:rPr>
          <w:rFonts w:ascii="Book Antiqua" w:hAnsi="Book Antiqua" w:cs="Times New Roman"/>
          <w:sz w:val="24"/>
        </w:rPr>
        <w:t xml:space="preserve"> 2015; </w:t>
      </w:r>
      <w:r w:rsidRPr="00921A55">
        <w:rPr>
          <w:rFonts w:ascii="Book Antiqua" w:hAnsi="Book Antiqua" w:cs="Times New Roman"/>
          <w:b/>
          <w:sz w:val="24"/>
        </w:rPr>
        <w:t>5</w:t>
      </w:r>
      <w:r w:rsidRPr="00921A55">
        <w:rPr>
          <w:rFonts w:ascii="Book Antiqua" w:hAnsi="Book Antiqua" w:cs="Times New Roman"/>
          <w:sz w:val="24"/>
        </w:rPr>
        <w:t>: 13-18 [PMID: 25767761 DOI: 10.4103/2231-0762.151966]</w:t>
      </w:r>
    </w:p>
    <w:p w14:paraId="72B536D1"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132 </w:t>
      </w:r>
      <w:r w:rsidRPr="00921A55">
        <w:rPr>
          <w:rFonts w:ascii="Book Antiqua" w:hAnsi="Book Antiqua" w:cs="Times New Roman"/>
          <w:b/>
          <w:sz w:val="24"/>
        </w:rPr>
        <w:t>Zahrowski J</w:t>
      </w:r>
      <w:r w:rsidRPr="00921A55">
        <w:rPr>
          <w:rFonts w:ascii="Book Antiqua" w:hAnsi="Book Antiqua" w:cs="Times New Roman"/>
          <w:sz w:val="24"/>
        </w:rPr>
        <w:t xml:space="preserve">, Jeske A. Apical root resorption is associated with comprehensive orthodontic treatment but not clearly dependent on prior tooth characteristics or orthodontic techniques. </w:t>
      </w:r>
      <w:r w:rsidRPr="00921A55">
        <w:rPr>
          <w:rFonts w:ascii="Book Antiqua" w:hAnsi="Book Antiqua" w:cs="Times New Roman"/>
          <w:i/>
          <w:sz w:val="24"/>
        </w:rPr>
        <w:t>J Am Dent Assoc</w:t>
      </w:r>
      <w:r w:rsidRPr="00921A55">
        <w:rPr>
          <w:rFonts w:ascii="Book Antiqua" w:hAnsi="Book Antiqua" w:cs="Times New Roman"/>
          <w:sz w:val="24"/>
        </w:rPr>
        <w:t xml:space="preserve"> 2011; </w:t>
      </w:r>
      <w:r w:rsidRPr="00921A55">
        <w:rPr>
          <w:rFonts w:ascii="Book Antiqua" w:hAnsi="Book Antiqua" w:cs="Times New Roman"/>
          <w:b/>
          <w:sz w:val="24"/>
        </w:rPr>
        <w:t>142</w:t>
      </w:r>
      <w:r w:rsidRPr="00921A55">
        <w:rPr>
          <w:rFonts w:ascii="Book Antiqua" w:hAnsi="Book Antiqua" w:cs="Times New Roman"/>
          <w:sz w:val="24"/>
        </w:rPr>
        <w:t>: 66-68 [PMID: 21193769 DOI: 10.14219/jada.archive.2011.0030]</w:t>
      </w:r>
    </w:p>
    <w:p w14:paraId="2D04EE08"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133 </w:t>
      </w:r>
      <w:r w:rsidRPr="00921A55">
        <w:rPr>
          <w:rFonts w:ascii="Book Antiqua" w:hAnsi="Book Antiqua" w:cs="Times New Roman"/>
          <w:b/>
          <w:sz w:val="24"/>
        </w:rPr>
        <w:t>Guo Y</w:t>
      </w:r>
      <w:r w:rsidRPr="00921A55">
        <w:rPr>
          <w:rFonts w:ascii="Book Antiqua" w:hAnsi="Book Antiqua" w:cs="Times New Roman"/>
          <w:sz w:val="24"/>
        </w:rPr>
        <w:t xml:space="preserve">, He S, Gu T, Liu Y, Chen S. Genetic and clinical risk factors of root resorption associated with orthodontic treatment. </w:t>
      </w:r>
      <w:r w:rsidRPr="00921A55">
        <w:rPr>
          <w:rFonts w:ascii="Book Antiqua" w:hAnsi="Book Antiqua" w:cs="Times New Roman"/>
          <w:i/>
          <w:sz w:val="24"/>
        </w:rPr>
        <w:t>Am J Orthod Dentofacial Orthop</w:t>
      </w:r>
      <w:r w:rsidRPr="00921A55">
        <w:rPr>
          <w:rFonts w:ascii="Book Antiqua" w:hAnsi="Book Antiqua" w:cs="Times New Roman"/>
          <w:sz w:val="24"/>
        </w:rPr>
        <w:t xml:space="preserve"> 2016; </w:t>
      </w:r>
      <w:r w:rsidRPr="00921A55">
        <w:rPr>
          <w:rFonts w:ascii="Book Antiqua" w:hAnsi="Book Antiqua" w:cs="Times New Roman"/>
          <w:b/>
          <w:sz w:val="24"/>
        </w:rPr>
        <w:t>150</w:t>
      </w:r>
      <w:r w:rsidRPr="00921A55">
        <w:rPr>
          <w:rFonts w:ascii="Book Antiqua" w:hAnsi="Book Antiqua" w:cs="Times New Roman"/>
          <w:sz w:val="24"/>
        </w:rPr>
        <w:t>: 283-289 [PMID: 27476361 DOI: 10.1016/j.ajodo.2015.12.028]</w:t>
      </w:r>
    </w:p>
    <w:p w14:paraId="312C775B"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134 </w:t>
      </w:r>
      <w:r w:rsidRPr="00921A55">
        <w:rPr>
          <w:rFonts w:ascii="Book Antiqua" w:hAnsi="Book Antiqua" w:cs="Times New Roman"/>
          <w:b/>
          <w:sz w:val="24"/>
        </w:rPr>
        <w:t>Shinagawa-Ohama R</w:t>
      </w:r>
      <w:r w:rsidRPr="00921A55">
        <w:rPr>
          <w:rFonts w:ascii="Book Antiqua" w:hAnsi="Book Antiqua" w:cs="Times New Roman"/>
          <w:sz w:val="24"/>
        </w:rPr>
        <w:t xml:space="preserve">, Mochizuki M, Tamaki Y, Suda N, Nakahara T. Heterogeneous Human Periodontal Ligament-Committed Progenitor and Stem Cell Populations Exhibit a Unique Cementogenic Property Under In Vitro and In Vivo Conditions. </w:t>
      </w:r>
      <w:r w:rsidRPr="00921A55">
        <w:rPr>
          <w:rFonts w:ascii="Book Antiqua" w:hAnsi="Book Antiqua" w:cs="Times New Roman"/>
          <w:i/>
          <w:sz w:val="24"/>
        </w:rPr>
        <w:t>Stem Cells Dev</w:t>
      </w:r>
      <w:r w:rsidRPr="00921A55">
        <w:rPr>
          <w:rFonts w:ascii="Book Antiqua" w:hAnsi="Book Antiqua" w:cs="Times New Roman"/>
          <w:sz w:val="24"/>
        </w:rPr>
        <w:t xml:space="preserve"> 2017; </w:t>
      </w:r>
      <w:r w:rsidRPr="00921A55">
        <w:rPr>
          <w:rFonts w:ascii="Book Antiqua" w:hAnsi="Book Antiqua" w:cs="Times New Roman"/>
          <w:b/>
          <w:sz w:val="24"/>
        </w:rPr>
        <w:t>26</w:t>
      </w:r>
      <w:r w:rsidRPr="00921A55">
        <w:rPr>
          <w:rFonts w:ascii="Book Antiqua" w:hAnsi="Book Antiqua" w:cs="Times New Roman"/>
          <w:sz w:val="24"/>
        </w:rPr>
        <w:t>: 632-645 [PMID: 28136695 DOI: 10.1089/scd.2016.0330]</w:t>
      </w:r>
    </w:p>
    <w:p w14:paraId="11EBBEB8"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135 </w:t>
      </w:r>
      <w:r w:rsidRPr="00921A55">
        <w:rPr>
          <w:rFonts w:ascii="Book Antiqua" w:hAnsi="Book Antiqua" w:cs="Times New Roman"/>
          <w:b/>
          <w:sz w:val="24"/>
        </w:rPr>
        <w:t>Oshima M</w:t>
      </w:r>
      <w:r w:rsidRPr="00921A55">
        <w:rPr>
          <w:rFonts w:ascii="Book Antiqua" w:hAnsi="Book Antiqua" w:cs="Times New Roman"/>
          <w:sz w:val="24"/>
        </w:rPr>
        <w:t xml:space="preserve">, Mizuno M, Imamura A, Ogawa M, Yasukawa M, Yamazaki H, Morita R, Ikeda E, Nakao K, Takano-Yamamoto T, Kasugai S, Saito M, Tsuji T. Functional tooth regeneration using a bioengineered tooth unit as a mature organ replacement regenerative therapy. </w:t>
      </w:r>
      <w:r w:rsidRPr="00921A55">
        <w:rPr>
          <w:rFonts w:ascii="Book Antiqua" w:hAnsi="Book Antiqua" w:cs="Times New Roman"/>
          <w:i/>
          <w:sz w:val="24"/>
        </w:rPr>
        <w:t>PLoS One</w:t>
      </w:r>
      <w:r w:rsidRPr="00921A55">
        <w:rPr>
          <w:rFonts w:ascii="Book Antiqua" w:hAnsi="Book Antiqua" w:cs="Times New Roman"/>
          <w:sz w:val="24"/>
        </w:rPr>
        <w:t xml:space="preserve"> 2011; </w:t>
      </w:r>
      <w:r w:rsidRPr="00921A55">
        <w:rPr>
          <w:rFonts w:ascii="Book Antiqua" w:hAnsi="Book Antiqua" w:cs="Times New Roman"/>
          <w:b/>
          <w:sz w:val="24"/>
        </w:rPr>
        <w:t>6</w:t>
      </w:r>
      <w:r w:rsidRPr="00921A55">
        <w:rPr>
          <w:rFonts w:ascii="Book Antiqua" w:hAnsi="Book Antiqua" w:cs="Times New Roman"/>
          <w:sz w:val="24"/>
        </w:rPr>
        <w:t>: e21531 [PMID: 21765896 DOI: 10.1371/journal.pone.0021531]</w:t>
      </w:r>
    </w:p>
    <w:p w14:paraId="1C005876"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136 </w:t>
      </w:r>
      <w:r w:rsidRPr="00921A55">
        <w:rPr>
          <w:rFonts w:ascii="Book Antiqua" w:hAnsi="Book Antiqua" w:cs="Times New Roman"/>
          <w:b/>
          <w:sz w:val="24"/>
        </w:rPr>
        <w:t>Ikeda E</w:t>
      </w:r>
      <w:r w:rsidRPr="00921A55">
        <w:rPr>
          <w:rFonts w:ascii="Book Antiqua" w:hAnsi="Book Antiqua" w:cs="Times New Roman"/>
          <w:sz w:val="24"/>
        </w:rPr>
        <w:t xml:space="preserve">, Morita R, Nakao K, Ishida K, Nakamura T, Takano-Yamamoto T, Ogawa M, Mizuno M, Kasugai S, Tsuji T. Fully functional bioengineered tooth replacement as an organ replacement therapy. </w:t>
      </w:r>
      <w:r w:rsidR="00357579" w:rsidRPr="00921A55">
        <w:rPr>
          <w:rFonts w:ascii="Book Antiqua" w:hAnsi="Book Antiqua" w:cs="Times New Roman"/>
          <w:i/>
          <w:sz w:val="24"/>
        </w:rPr>
        <w:t>Proc Natl Acad Sci US</w:t>
      </w:r>
      <w:r w:rsidRPr="00921A55">
        <w:rPr>
          <w:rFonts w:ascii="Book Antiqua" w:hAnsi="Book Antiqua" w:cs="Times New Roman"/>
          <w:i/>
          <w:sz w:val="24"/>
        </w:rPr>
        <w:t>A</w:t>
      </w:r>
      <w:r w:rsidRPr="00921A55">
        <w:rPr>
          <w:rFonts w:ascii="Book Antiqua" w:hAnsi="Book Antiqua" w:cs="Times New Roman"/>
          <w:sz w:val="24"/>
        </w:rPr>
        <w:t xml:space="preserve"> 2009; </w:t>
      </w:r>
      <w:r w:rsidRPr="00921A55">
        <w:rPr>
          <w:rFonts w:ascii="Book Antiqua" w:hAnsi="Book Antiqua" w:cs="Times New Roman"/>
          <w:b/>
          <w:sz w:val="24"/>
        </w:rPr>
        <w:t>106</w:t>
      </w:r>
      <w:r w:rsidRPr="00921A55">
        <w:rPr>
          <w:rFonts w:ascii="Book Antiqua" w:hAnsi="Book Antiqua" w:cs="Times New Roman"/>
          <w:sz w:val="24"/>
        </w:rPr>
        <w:t>: 13475-13480 [PMID: 19666587 DOI: 10.1073/pnas.0902944106]</w:t>
      </w:r>
    </w:p>
    <w:p w14:paraId="544E6282" w14:textId="77777777" w:rsidR="005F4717" w:rsidRPr="00921A55" w:rsidRDefault="005F4717" w:rsidP="005F4717">
      <w:pPr>
        <w:spacing w:after="0" w:line="360" w:lineRule="auto"/>
        <w:jc w:val="both"/>
        <w:rPr>
          <w:rFonts w:ascii="Book Antiqua" w:hAnsi="Book Antiqua" w:cs="Times New Roman"/>
          <w:sz w:val="24"/>
        </w:rPr>
      </w:pPr>
      <w:r w:rsidRPr="00921A55">
        <w:rPr>
          <w:rFonts w:ascii="Book Antiqua" w:hAnsi="Book Antiqua" w:cs="Times New Roman"/>
          <w:sz w:val="24"/>
        </w:rPr>
        <w:t xml:space="preserve">137 </w:t>
      </w:r>
      <w:r w:rsidRPr="00921A55">
        <w:rPr>
          <w:rFonts w:ascii="Book Antiqua" w:hAnsi="Book Antiqua" w:cs="Times New Roman"/>
          <w:b/>
          <w:sz w:val="24"/>
        </w:rPr>
        <w:t>Ono M</w:t>
      </w:r>
      <w:r w:rsidRPr="00921A55">
        <w:rPr>
          <w:rFonts w:ascii="Book Antiqua" w:hAnsi="Book Antiqua" w:cs="Times New Roman"/>
          <w:sz w:val="24"/>
        </w:rPr>
        <w:t xml:space="preserve">, Oshima M, Ogawa M, Sonoyama W, Hara ES, Oida Y, Shinkawa S, Nakajima R, Mine A, Hayano S, Fukumoto S, Kasugai S, Yamaguchi A, Tsuji T, Kuboki T. Practical whole-tooth restoration utilizing autologous bioengineered tooth germ transplantation in a postnatal canine model. </w:t>
      </w:r>
      <w:r w:rsidRPr="00921A55">
        <w:rPr>
          <w:rFonts w:ascii="Book Antiqua" w:hAnsi="Book Antiqua" w:cs="Times New Roman"/>
          <w:i/>
          <w:sz w:val="24"/>
        </w:rPr>
        <w:t>Sci Rep</w:t>
      </w:r>
      <w:r w:rsidRPr="00921A55">
        <w:rPr>
          <w:rFonts w:ascii="Book Antiqua" w:hAnsi="Book Antiqua" w:cs="Times New Roman"/>
          <w:sz w:val="24"/>
        </w:rPr>
        <w:t xml:space="preserve"> 2017; </w:t>
      </w:r>
      <w:r w:rsidRPr="00921A55">
        <w:rPr>
          <w:rFonts w:ascii="Book Antiqua" w:hAnsi="Book Antiqua" w:cs="Times New Roman"/>
          <w:b/>
          <w:sz w:val="24"/>
        </w:rPr>
        <w:t>7</w:t>
      </w:r>
      <w:r w:rsidRPr="00921A55">
        <w:rPr>
          <w:rFonts w:ascii="Book Antiqua" w:hAnsi="Book Antiqua" w:cs="Times New Roman"/>
          <w:sz w:val="24"/>
        </w:rPr>
        <w:t>: 44522 [PMID: 28300208 DOI: 10.1038/srep44522]</w:t>
      </w:r>
    </w:p>
    <w:p w14:paraId="5E26058B" w14:textId="77777777" w:rsidR="00EB4851" w:rsidRPr="00921A55" w:rsidRDefault="00EB4851" w:rsidP="005F4717">
      <w:pPr>
        <w:spacing w:after="0" w:line="360" w:lineRule="auto"/>
        <w:jc w:val="both"/>
        <w:rPr>
          <w:rFonts w:ascii="Book Antiqua" w:hAnsi="Book Antiqua" w:cs="Times New Roman"/>
          <w:sz w:val="24"/>
          <w:lang w:eastAsia="zh-CN"/>
        </w:rPr>
      </w:pPr>
    </w:p>
    <w:p w14:paraId="73AF8A0C" w14:textId="77777777" w:rsidR="005F4717" w:rsidRPr="00921A55" w:rsidRDefault="005F4717" w:rsidP="00357579">
      <w:pPr>
        <w:pStyle w:val="PlainText"/>
        <w:spacing w:line="360" w:lineRule="auto"/>
        <w:jc w:val="right"/>
        <w:rPr>
          <w:rFonts w:ascii="Book Antiqua" w:hAnsi="Book Antiqua" w:cs="Times New Roman"/>
          <w:b/>
          <w:sz w:val="24"/>
          <w:szCs w:val="24"/>
        </w:rPr>
      </w:pPr>
      <w:r w:rsidRPr="00921A55">
        <w:rPr>
          <w:rFonts w:ascii="Book Antiqua" w:hAnsi="Book Antiqua" w:cs="Times New Roman"/>
          <w:b/>
          <w:sz w:val="24"/>
          <w:szCs w:val="24"/>
        </w:rPr>
        <w:t xml:space="preserve">P-Reviewer: </w:t>
      </w:r>
      <w:r w:rsidRPr="00921A55">
        <w:rPr>
          <w:rFonts w:ascii="Book Antiqua" w:hAnsi="Book Antiqua" w:cs="Times New Roman"/>
          <w:color w:val="000000"/>
          <w:sz w:val="24"/>
          <w:szCs w:val="24"/>
        </w:rPr>
        <w:t xml:space="preserve">Chivu-Economescu M </w:t>
      </w:r>
      <w:r w:rsidRPr="00921A55">
        <w:rPr>
          <w:rFonts w:ascii="Book Antiqua" w:hAnsi="Book Antiqua" w:cs="Times New Roman"/>
          <w:b/>
          <w:sz w:val="24"/>
          <w:szCs w:val="24"/>
        </w:rPr>
        <w:t xml:space="preserve">S-Editor: </w:t>
      </w:r>
      <w:r w:rsidRPr="00921A55">
        <w:rPr>
          <w:rFonts w:ascii="Book Antiqua" w:hAnsi="Book Antiqua" w:cs="Times New Roman"/>
          <w:sz w:val="24"/>
          <w:szCs w:val="24"/>
        </w:rPr>
        <w:t>Ji FF</w:t>
      </w:r>
      <w:r w:rsidRPr="00921A55">
        <w:rPr>
          <w:rFonts w:ascii="Book Antiqua" w:hAnsi="Book Antiqua" w:cs="Times New Roman"/>
          <w:b/>
          <w:sz w:val="24"/>
          <w:szCs w:val="24"/>
        </w:rPr>
        <w:t xml:space="preserve"> L-Editor: E-Editor: </w:t>
      </w:r>
    </w:p>
    <w:p w14:paraId="304FE56C" w14:textId="77777777" w:rsidR="005F4717" w:rsidRPr="00921A55" w:rsidRDefault="005F4717" w:rsidP="005F4717">
      <w:pPr>
        <w:pStyle w:val="PlainText"/>
        <w:spacing w:line="360" w:lineRule="auto"/>
        <w:rPr>
          <w:rFonts w:ascii="Book Antiqua" w:hAnsi="Book Antiqua" w:cs="Times New Roman"/>
          <w:b/>
          <w:sz w:val="24"/>
          <w:szCs w:val="24"/>
        </w:rPr>
      </w:pPr>
      <w:r w:rsidRPr="00921A55">
        <w:rPr>
          <w:rFonts w:ascii="Book Antiqua" w:hAnsi="Book Antiqua" w:cs="Times New Roman"/>
          <w:b/>
          <w:sz w:val="24"/>
          <w:szCs w:val="24"/>
        </w:rPr>
        <w:t xml:space="preserve"> </w:t>
      </w:r>
    </w:p>
    <w:p w14:paraId="04212BD7" w14:textId="77777777" w:rsidR="005F4717" w:rsidRPr="00921A55" w:rsidRDefault="005F4717" w:rsidP="005F4717">
      <w:pPr>
        <w:snapToGrid w:val="0"/>
        <w:spacing w:after="0" w:line="360" w:lineRule="auto"/>
        <w:jc w:val="both"/>
        <w:rPr>
          <w:rFonts w:ascii="Book Antiqua" w:eastAsia="宋体" w:hAnsi="Book Antiqua" w:cs="Times New Roman"/>
          <w:b/>
          <w:sz w:val="24"/>
        </w:rPr>
      </w:pPr>
      <w:r w:rsidRPr="00921A55">
        <w:rPr>
          <w:rFonts w:ascii="Book Antiqua" w:eastAsia="宋体" w:hAnsi="Book Antiqua" w:cs="Times New Roman"/>
          <w:b/>
          <w:sz w:val="24"/>
        </w:rPr>
        <w:t xml:space="preserve">Specialty type: </w:t>
      </w:r>
      <w:r w:rsidRPr="00921A55">
        <w:rPr>
          <w:rFonts w:ascii="Book Antiqua" w:eastAsia="微软雅黑" w:hAnsi="Book Antiqua" w:cs="Times New Roman"/>
          <w:sz w:val="24"/>
        </w:rPr>
        <w:t>Cell and tissue engineering</w:t>
      </w:r>
    </w:p>
    <w:p w14:paraId="079B9526" w14:textId="77777777" w:rsidR="005F4717" w:rsidRPr="00921A55" w:rsidRDefault="005F4717" w:rsidP="005F4717">
      <w:pPr>
        <w:snapToGrid w:val="0"/>
        <w:spacing w:after="0" w:line="360" w:lineRule="auto"/>
        <w:jc w:val="both"/>
        <w:rPr>
          <w:rFonts w:ascii="Book Antiqua" w:eastAsia="宋体" w:hAnsi="Book Antiqua" w:cs="Times New Roman"/>
          <w:b/>
          <w:sz w:val="24"/>
        </w:rPr>
      </w:pPr>
      <w:r w:rsidRPr="00921A55">
        <w:rPr>
          <w:rFonts w:ascii="Book Antiqua" w:eastAsia="宋体" w:hAnsi="Book Antiqua" w:cs="Times New Roman"/>
          <w:b/>
          <w:sz w:val="24"/>
        </w:rPr>
        <w:t xml:space="preserve">Country of origin: </w:t>
      </w:r>
      <w:r w:rsidRPr="00921A55">
        <w:rPr>
          <w:rFonts w:ascii="Book Antiqua" w:eastAsia="宋体" w:hAnsi="Book Antiqua" w:cs="Times New Roman"/>
          <w:sz w:val="24"/>
        </w:rPr>
        <w:t>Iran</w:t>
      </w:r>
    </w:p>
    <w:p w14:paraId="76B59590" w14:textId="77777777" w:rsidR="005F4717" w:rsidRPr="00921A55" w:rsidRDefault="005F4717" w:rsidP="005F4717">
      <w:pPr>
        <w:snapToGrid w:val="0"/>
        <w:spacing w:after="0" w:line="360" w:lineRule="auto"/>
        <w:jc w:val="both"/>
        <w:rPr>
          <w:rFonts w:ascii="Book Antiqua" w:eastAsia="宋体" w:hAnsi="Book Antiqua" w:cs="Times New Roman"/>
          <w:b/>
          <w:sz w:val="24"/>
        </w:rPr>
      </w:pPr>
      <w:r w:rsidRPr="00921A55">
        <w:rPr>
          <w:rFonts w:ascii="Book Antiqua" w:eastAsia="宋体" w:hAnsi="Book Antiqua" w:cs="Times New Roman"/>
          <w:b/>
          <w:sz w:val="24"/>
        </w:rPr>
        <w:t>Peer-review report classification</w:t>
      </w:r>
    </w:p>
    <w:p w14:paraId="2F37AF72" w14:textId="77777777" w:rsidR="005F4717" w:rsidRPr="00921A55" w:rsidRDefault="005F4717" w:rsidP="005F4717">
      <w:pPr>
        <w:snapToGrid w:val="0"/>
        <w:spacing w:after="0" w:line="360" w:lineRule="auto"/>
        <w:jc w:val="both"/>
        <w:rPr>
          <w:rFonts w:ascii="Book Antiqua" w:eastAsia="宋体" w:hAnsi="Book Antiqua" w:cs="Times New Roman"/>
          <w:sz w:val="24"/>
          <w:lang w:eastAsia="zh-CN"/>
        </w:rPr>
      </w:pPr>
      <w:r w:rsidRPr="00921A55">
        <w:rPr>
          <w:rFonts w:ascii="Book Antiqua" w:eastAsia="宋体" w:hAnsi="Book Antiqua" w:cs="Times New Roman"/>
          <w:sz w:val="24"/>
        </w:rPr>
        <w:t xml:space="preserve">Grade A (Excellent): </w:t>
      </w:r>
      <w:r w:rsidRPr="00921A55">
        <w:rPr>
          <w:rFonts w:ascii="Book Antiqua" w:eastAsia="宋体" w:hAnsi="Book Antiqua" w:cs="Times New Roman"/>
          <w:sz w:val="24"/>
          <w:lang w:eastAsia="zh-CN"/>
        </w:rPr>
        <w:t>0</w:t>
      </w:r>
    </w:p>
    <w:p w14:paraId="06528541" w14:textId="77777777" w:rsidR="005F4717" w:rsidRPr="00921A55" w:rsidRDefault="005F4717" w:rsidP="005F4717">
      <w:pPr>
        <w:snapToGrid w:val="0"/>
        <w:spacing w:after="0" w:line="360" w:lineRule="auto"/>
        <w:jc w:val="both"/>
        <w:rPr>
          <w:rFonts w:ascii="Book Antiqua" w:eastAsia="宋体" w:hAnsi="Book Antiqua" w:cs="Times New Roman"/>
          <w:sz w:val="24"/>
        </w:rPr>
      </w:pPr>
      <w:r w:rsidRPr="00921A55">
        <w:rPr>
          <w:rFonts w:ascii="Book Antiqua" w:eastAsia="宋体" w:hAnsi="Book Antiqua" w:cs="Times New Roman"/>
          <w:sz w:val="24"/>
        </w:rPr>
        <w:t>Grade B (Very good): B</w:t>
      </w:r>
    </w:p>
    <w:p w14:paraId="26CEC41D" w14:textId="77777777" w:rsidR="005F4717" w:rsidRPr="00921A55" w:rsidRDefault="005F4717" w:rsidP="005F4717">
      <w:pPr>
        <w:snapToGrid w:val="0"/>
        <w:spacing w:after="0" w:line="360" w:lineRule="auto"/>
        <w:jc w:val="both"/>
        <w:rPr>
          <w:rFonts w:ascii="Book Antiqua" w:eastAsia="宋体" w:hAnsi="Book Antiqua" w:cs="Times New Roman"/>
          <w:sz w:val="24"/>
          <w:lang w:eastAsia="zh-CN"/>
        </w:rPr>
      </w:pPr>
      <w:r w:rsidRPr="00921A55">
        <w:rPr>
          <w:rFonts w:ascii="Book Antiqua" w:eastAsia="宋体" w:hAnsi="Book Antiqua" w:cs="Times New Roman"/>
          <w:sz w:val="24"/>
        </w:rPr>
        <w:t xml:space="preserve">Grade C (Good): </w:t>
      </w:r>
      <w:r w:rsidRPr="00921A55">
        <w:rPr>
          <w:rFonts w:ascii="Book Antiqua" w:eastAsia="宋体" w:hAnsi="Book Antiqua" w:cs="Times New Roman"/>
          <w:sz w:val="24"/>
          <w:lang w:eastAsia="zh-CN"/>
        </w:rPr>
        <w:t>0</w:t>
      </w:r>
    </w:p>
    <w:p w14:paraId="65465A89" w14:textId="77777777" w:rsidR="005F4717" w:rsidRPr="00921A55" w:rsidRDefault="005F4717" w:rsidP="005F4717">
      <w:pPr>
        <w:snapToGrid w:val="0"/>
        <w:spacing w:after="0" w:line="360" w:lineRule="auto"/>
        <w:jc w:val="both"/>
        <w:rPr>
          <w:rFonts w:ascii="Book Antiqua" w:eastAsia="宋体" w:hAnsi="Book Antiqua" w:cs="Times New Roman"/>
          <w:sz w:val="24"/>
        </w:rPr>
      </w:pPr>
      <w:r w:rsidRPr="00921A55">
        <w:rPr>
          <w:rFonts w:ascii="Book Antiqua" w:eastAsia="宋体" w:hAnsi="Book Antiqua" w:cs="Times New Roman"/>
          <w:sz w:val="24"/>
        </w:rPr>
        <w:t>Grade D (Fair): 0</w:t>
      </w:r>
    </w:p>
    <w:p w14:paraId="570C16FB" w14:textId="77777777" w:rsidR="005F4717" w:rsidRPr="00921A55" w:rsidRDefault="005F4717" w:rsidP="005F4717">
      <w:pPr>
        <w:spacing w:after="0" w:line="360" w:lineRule="auto"/>
        <w:jc w:val="both"/>
        <w:rPr>
          <w:rFonts w:ascii="Book Antiqua" w:hAnsi="Book Antiqua" w:cs="Times New Roman"/>
          <w:sz w:val="24"/>
          <w:lang w:eastAsia="zh-CN"/>
        </w:rPr>
      </w:pPr>
      <w:r w:rsidRPr="00921A55">
        <w:rPr>
          <w:rFonts w:ascii="Book Antiqua" w:eastAsia="宋体" w:hAnsi="Book Antiqua" w:cs="Times New Roman"/>
          <w:sz w:val="24"/>
        </w:rPr>
        <w:t>Grade E (Poor): 0</w:t>
      </w:r>
    </w:p>
    <w:p w14:paraId="05DA7387" w14:textId="77777777" w:rsidR="00EB4851" w:rsidRPr="00921A55" w:rsidRDefault="00EB4851" w:rsidP="00673B21">
      <w:pPr>
        <w:spacing w:after="0" w:line="360" w:lineRule="auto"/>
        <w:jc w:val="both"/>
        <w:rPr>
          <w:rFonts w:ascii="Book Antiqua" w:hAnsi="Book Antiqua"/>
          <w:sz w:val="24"/>
        </w:rPr>
      </w:pPr>
      <w:r w:rsidRPr="00921A55">
        <w:rPr>
          <w:rFonts w:ascii="Book Antiqua" w:hAnsi="Book Antiqua"/>
          <w:sz w:val="24"/>
        </w:rPr>
        <w:br w:type="page"/>
      </w:r>
    </w:p>
    <w:p w14:paraId="288EBB71" w14:textId="77777777" w:rsidR="00EB4851" w:rsidRPr="00921A55" w:rsidRDefault="00EB4851" w:rsidP="00673B21">
      <w:pPr>
        <w:spacing w:after="0" w:line="360" w:lineRule="auto"/>
        <w:jc w:val="both"/>
        <w:rPr>
          <w:rFonts w:ascii="Book Antiqua" w:hAnsi="Book Antiqua"/>
          <w:sz w:val="24"/>
        </w:rPr>
      </w:pPr>
      <w:r w:rsidRPr="00921A55">
        <w:rPr>
          <w:rFonts w:ascii="Book Antiqua" w:hAnsi="Book Antiqua"/>
          <w:noProof/>
          <w:sz w:val="24"/>
          <w:lang w:eastAsia="zh-CN"/>
        </w:rPr>
        <w:drawing>
          <wp:inline distT="0" distB="0" distL="0" distR="0" wp14:anchorId="5AC4DE2D" wp14:editId="4D8C4D06">
            <wp:extent cx="5733415" cy="39751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3415" cy="3975100"/>
                    </a:xfrm>
                    <a:prstGeom prst="rect">
                      <a:avLst/>
                    </a:prstGeom>
                  </pic:spPr>
                </pic:pic>
              </a:graphicData>
            </a:graphic>
          </wp:inline>
        </w:drawing>
      </w:r>
    </w:p>
    <w:p w14:paraId="06B996C6" w14:textId="77777777" w:rsidR="001D2305" w:rsidRPr="00921A55" w:rsidRDefault="001D2305" w:rsidP="001D2305">
      <w:pPr>
        <w:spacing w:after="0" w:line="360" w:lineRule="auto"/>
        <w:jc w:val="both"/>
        <w:rPr>
          <w:rFonts w:ascii="Book Antiqua" w:hAnsi="Book Antiqua"/>
          <w:b/>
          <w:sz w:val="24"/>
          <w:lang w:eastAsia="zh-CN"/>
        </w:rPr>
      </w:pPr>
      <w:r w:rsidRPr="00921A55">
        <w:rPr>
          <w:rFonts w:ascii="Book Antiqua" w:hAnsi="Book Antiqua"/>
          <w:b/>
          <w:sz w:val="24"/>
        </w:rPr>
        <w:t>Figure 1</w:t>
      </w:r>
      <w:r w:rsidRPr="00921A55">
        <w:rPr>
          <w:rFonts w:ascii="Book Antiqua" w:hAnsi="Book Antiqua" w:hint="eastAsia"/>
          <w:b/>
          <w:sz w:val="24"/>
          <w:lang w:eastAsia="zh-CN"/>
        </w:rPr>
        <w:t xml:space="preserve"> </w:t>
      </w:r>
      <w:r w:rsidRPr="00921A55">
        <w:rPr>
          <w:rFonts w:ascii="Book Antiqua" w:hAnsi="Book Antiqua"/>
          <w:b/>
          <w:sz w:val="24"/>
        </w:rPr>
        <w:t>Applications of stem cells (alone or in conjugation with bone scaffolds) in dentofacial orthopedics</w:t>
      </w:r>
      <w:r w:rsidRPr="00921A55">
        <w:rPr>
          <w:rFonts w:ascii="Book Antiqua" w:hAnsi="Book Antiqua" w:hint="eastAsia"/>
          <w:b/>
          <w:sz w:val="24"/>
          <w:lang w:eastAsia="zh-CN"/>
        </w:rPr>
        <w:t>.</w:t>
      </w:r>
    </w:p>
    <w:p w14:paraId="18D9F0AA" w14:textId="77777777" w:rsidR="00EB4851" w:rsidRPr="00921A55" w:rsidRDefault="00EB4851" w:rsidP="00673B21">
      <w:pPr>
        <w:spacing w:after="0" w:line="360" w:lineRule="auto"/>
        <w:jc w:val="both"/>
        <w:rPr>
          <w:rFonts w:ascii="Book Antiqua" w:hAnsi="Book Antiqua"/>
          <w:sz w:val="24"/>
        </w:rPr>
      </w:pPr>
    </w:p>
    <w:p w14:paraId="7BF26F37" w14:textId="77777777" w:rsidR="00EB4851" w:rsidRPr="00921A55" w:rsidRDefault="00EB4851" w:rsidP="00673B21">
      <w:pPr>
        <w:spacing w:after="0" w:line="360" w:lineRule="auto"/>
        <w:jc w:val="both"/>
        <w:rPr>
          <w:rFonts w:ascii="Book Antiqua" w:hAnsi="Book Antiqua"/>
          <w:sz w:val="24"/>
        </w:rPr>
      </w:pPr>
      <w:r w:rsidRPr="00921A55">
        <w:rPr>
          <w:rFonts w:ascii="Book Antiqua" w:hAnsi="Book Antiqua"/>
          <w:noProof/>
          <w:sz w:val="24"/>
          <w:lang w:eastAsia="zh-CN"/>
        </w:rPr>
        <w:drawing>
          <wp:inline distT="0" distB="0" distL="0" distR="0" wp14:anchorId="1A73AF81" wp14:editId="6320B6E9">
            <wp:extent cx="5733415" cy="3975100"/>
            <wp:effectExtent l="0" t="0" r="63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3415" cy="3975100"/>
                    </a:xfrm>
                    <a:prstGeom prst="rect">
                      <a:avLst/>
                    </a:prstGeom>
                  </pic:spPr>
                </pic:pic>
              </a:graphicData>
            </a:graphic>
          </wp:inline>
        </w:drawing>
      </w:r>
    </w:p>
    <w:p w14:paraId="1EA1796F" w14:textId="77777777" w:rsidR="001D2305" w:rsidRPr="00921A55" w:rsidRDefault="001D2305" w:rsidP="001D2305">
      <w:pPr>
        <w:spacing w:after="0" w:line="360" w:lineRule="auto"/>
        <w:jc w:val="both"/>
        <w:rPr>
          <w:rFonts w:ascii="Book Antiqua" w:hAnsi="Book Antiqua"/>
          <w:b/>
          <w:sz w:val="24"/>
          <w:lang w:eastAsia="zh-CN"/>
        </w:rPr>
      </w:pPr>
      <w:r w:rsidRPr="00921A55">
        <w:rPr>
          <w:rFonts w:ascii="Book Antiqua" w:hAnsi="Book Antiqua"/>
          <w:b/>
          <w:sz w:val="24"/>
        </w:rPr>
        <w:t>Figure 2 Possible applications of stem cells (alone or in conjugation with bone scaffolds) in orthodontics</w:t>
      </w:r>
      <w:r w:rsidRPr="00921A55">
        <w:rPr>
          <w:rFonts w:ascii="Book Antiqua" w:hAnsi="Book Antiqua" w:hint="eastAsia"/>
          <w:b/>
          <w:sz w:val="24"/>
          <w:lang w:eastAsia="zh-CN"/>
        </w:rPr>
        <w:t>.</w:t>
      </w:r>
    </w:p>
    <w:p w14:paraId="33BC52E5" w14:textId="77777777" w:rsidR="008251BD" w:rsidRPr="00921A55" w:rsidRDefault="008251BD" w:rsidP="00673B21">
      <w:pPr>
        <w:spacing w:after="0" w:line="360" w:lineRule="auto"/>
        <w:jc w:val="both"/>
        <w:rPr>
          <w:rFonts w:ascii="Book Antiqua" w:hAnsi="Book Antiqua"/>
          <w:sz w:val="24"/>
        </w:rPr>
      </w:pPr>
    </w:p>
    <w:sectPr w:rsidR="008251BD" w:rsidRPr="00921A55" w:rsidSect="00D258D4">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等线">
    <w:charset w:val="86"/>
    <w:family w:val="script"/>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B Nazanin">
    <w:altName w:val="Courier New"/>
    <w:charset w:val="B2"/>
    <w:family w:val="auto"/>
    <w:pitch w:val="variable"/>
    <w:sig w:usb0="00002000" w:usb1="80000000" w:usb2="00000008" w:usb3="00000000" w:csb0="00000040" w:csb1="00000000"/>
  </w:font>
  <w:font w:name="Times New Roman">
    <w:panose1 w:val="02020603050405020304"/>
    <w:charset w:val="00"/>
    <w:family w:val="roman"/>
    <w:pitch w:val="variable"/>
    <w:sig w:usb0="E0002AEF" w:usb1="C0007841" w:usb2="00000009" w:usb3="00000000" w:csb0="000001FF" w:csb1="00000000"/>
  </w:font>
  <w:font w:name="Segoe UI">
    <w:charset w:val="00"/>
    <w:family w:val="swiss"/>
    <w:pitch w:val="variable"/>
    <w:sig w:usb0="E10002FF" w:usb1="4000E47F" w:usb2="00000029" w:usb3="00000000" w:csb0="0000019F" w:csb1="00000000"/>
  </w:font>
  <w:font w:name="宋体">
    <w:altName w:val="SimSun"/>
    <w:charset w:val="86"/>
    <w:family w:val="auto"/>
    <w:pitch w:val="variable"/>
    <w:sig w:usb0="00000003" w:usb1="288F0000" w:usb2="00000016" w:usb3="00000000" w:csb0="00040001" w:csb1="00000000"/>
  </w:font>
  <w:font w:name="Courier New">
    <w:panose1 w:val="02070309020205020404"/>
    <w:charset w:val="00"/>
    <w:family w:val="roman"/>
    <w:pitch w:val="fixed"/>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MS Mincho">
    <w:panose1 w:val="02020609040205080304"/>
    <w:charset w:val="80"/>
    <w:family w:val="roman"/>
    <w:pitch w:val="fixed"/>
    <w:sig w:usb0="E00002FF" w:usb1="6AC7FDFB" w:usb2="08000012" w:usb3="00000000" w:csb0="0002009F" w:csb1="00000000"/>
  </w:font>
  <w:font w:name="TimesNewRomanPS-BoldItalicMT">
    <w:altName w:val="Microsoft YaHei"/>
    <w:panose1 w:val="00000000000000000000"/>
    <w:charset w:val="00"/>
    <w:family w:val="roman"/>
    <w:notTrueType/>
    <w:pitch w:val="default"/>
    <w:sig w:usb0="00000003" w:usb1="080E0000" w:usb2="00000010" w:usb3="00000000" w:csb0="00040001" w:csb1="00000000"/>
  </w:font>
  <w:font w:name="Arial Unicode MS">
    <w:panose1 w:val="020B0604020202020204"/>
    <w:charset w:val="00"/>
    <w:family w:val="swiss"/>
    <w:pitch w:val="variable"/>
    <w:sig w:usb0="F7FFAFFF" w:usb1="E9DFFFFF" w:usb2="0000003F" w:usb3="00000000" w:csb0="003F01FF" w:csb1="00000000"/>
  </w:font>
  <w:font w:name="微软雅黑">
    <w:charset w:val="86"/>
    <w:family w:val="swiss"/>
    <w:pitch w:val="variable"/>
    <w:sig w:usb0="80000287" w:usb1="28CF3C52" w:usb2="00000016" w:usb3="00000000" w:csb0="0004001F" w:csb1="00000000"/>
  </w:font>
  <w:font w:name="等线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1&lt;/Suspended&gt;&lt;/ENInstantFormat&gt;"/>
  </w:docVars>
  <w:rsids>
    <w:rsidRoot w:val="00EB4851"/>
    <w:rsid w:val="00010EAC"/>
    <w:rsid w:val="00071AB1"/>
    <w:rsid w:val="001D2305"/>
    <w:rsid w:val="001D41BE"/>
    <w:rsid w:val="00281E7A"/>
    <w:rsid w:val="002B4EC6"/>
    <w:rsid w:val="00316C67"/>
    <w:rsid w:val="00357579"/>
    <w:rsid w:val="00380D2F"/>
    <w:rsid w:val="003D617E"/>
    <w:rsid w:val="00425804"/>
    <w:rsid w:val="004D233C"/>
    <w:rsid w:val="005E73CE"/>
    <w:rsid w:val="005F3AE2"/>
    <w:rsid w:val="005F4717"/>
    <w:rsid w:val="0060281A"/>
    <w:rsid w:val="006346C6"/>
    <w:rsid w:val="006577E8"/>
    <w:rsid w:val="00663A70"/>
    <w:rsid w:val="00667234"/>
    <w:rsid w:val="00673B21"/>
    <w:rsid w:val="00687A38"/>
    <w:rsid w:val="006B5E4E"/>
    <w:rsid w:val="006C5953"/>
    <w:rsid w:val="00707A1C"/>
    <w:rsid w:val="00736EA7"/>
    <w:rsid w:val="007B2F90"/>
    <w:rsid w:val="008251BD"/>
    <w:rsid w:val="008B512E"/>
    <w:rsid w:val="00921A55"/>
    <w:rsid w:val="00985921"/>
    <w:rsid w:val="00A27ABF"/>
    <w:rsid w:val="00A542EE"/>
    <w:rsid w:val="00A56BCC"/>
    <w:rsid w:val="00B81B0C"/>
    <w:rsid w:val="00C35F6A"/>
    <w:rsid w:val="00CE175B"/>
    <w:rsid w:val="00D258D4"/>
    <w:rsid w:val="00D41085"/>
    <w:rsid w:val="00D80CD5"/>
    <w:rsid w:val="00E625CB"/>
    <w:rsid w:val="00EB2D20"/>
    <w:rsid w:val="00EB48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B99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4851"/>
    <w:rPr>
      <w:rFonts w:ascii="Calibri" w:hAnsi="Calibri" w:cs="B Nazani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4851"/>
    <w:rPr>
      <w:color w:val="0563C1" w:themeColor="hyperlink"/>
      <w:u w:val="single"/>
    </w:rPr>
  </w:style>
  <w:style w:type="paragraph" w:customStyle="1" w:styleId="EndNoteBibliographyTitle">
    <w:name w:val="EndNote Bibliography Title"/>
    <w:basedOn w:val="Normal"/>
    <w:link w:val="EndNoteBibliographyTitleChar"/>
    <w:rsid w:val="00EB4851"/>
    <w:pPr>
      <w:spacing w:after="0"/>
      <w:jc w:val="center"/>
    </w:pPr>
    <w:rPr>
      <w:rFonts w:cs="Calibri"/>
      <w:noProof/>
    </w:rPr>
  </w:style>
  <w:style w:type="character" w:customStyle="1" w:styleId="EndNoteBibliographyTitleChar">
    <w:name w:val="EndNote Bibliography Title Char"/>
    <w:basedOn w:val="DefaultParagraphFont"/>
    <w:link w:val="EndNoteBibliographyTitle"/>
    <w:rsid w:val="00EB4851"/>
    <w:rPr>
      <w:rFonts w:ascii="Calibri" w:eastAsiaTheme="minorEastAsia" w:hAnsi="Calibri" w:cs="Calibri"/>
      <w:noProof/>
      <w:szCs w:val="24"/>
    </w:rPr>
  </w:style>
  <w:style w:type="paragraph" w:customStyle="1" w:styleId="EndNoteBibliography">
    <w:name w:val="EndNote Bibliography"/>
    <w:basedOn w:val="Normal"/>
    <w:link w:val="EndNoteBibliographyChar"/>
    <w:rsid w:val="00EB4851"/>
    <w:pPr>
      <w:spacing w:line="240" w:lineRule="auto"/>
      <w:jc w:val="both"/>
    </w:pPr>
    <w:rPr>
      <w:rFonts w:cs="Calibri"/>
      <w:noProof/>
    </w:rPr>
  </w:style>
  <w:style w:type="character" w:customStyle="1" w:styleId="EndNoteBibliographyChar">
    <w:name w:val="EndNote Bibliography Char"/>
    <w:basedOn w:val="DefaultParagraphFont"/>
    <w:link w:val="EndNoteBibliography"/>
    <w:rsid w:val="00EB4851"/>
    <w:rPr>
      <w:rFonts w:ascii="Calibri" w:eastAsiaTheme="minorEastAsia" w:hAnsi="Calibri" w:cs="Calibri"/>
      <w:noProof/>
      <w:szCs w:val="24"/>
    </w:rPr>
  </w:style>
  <w:style w:type="character" w:styleId="CommentReference">
    <w:name w:val="annotation reference"/>
    <w:basedOn w:val="DefaultParagraphFont"/>
    <w:semiHidden/>
    <w:unhideWhenUsed/>
    <w:rsid w:val="00EB4851"/>
    <w:rPr>
      <w:sz w:val="16"/>
      <w:szCs w:val="16"/>
    </w:rPr>
  </w:style>
  <w:style w:type="paragraph" w:styleId="CommentText">
    <w:name w:val="annotation text"/>
    <w:basedOn w:val="Normal"/>
    <w:link w:val="CommentTextChar"/>
    <w:semiHidden/>
    <w:unhideWhenUsed/>
    <w:qFormat/>
    <w:rsid w:val="00EB4851"/>
    <w:pPr>
      <w:spacing w:line="240" w:lineRule="auto"/>
    </w:pPr>
    <w:rPr>
      <w:sz w:val="20"/>
      <w:szCs w:val="20"/>
    </w:rPr>
  </w:style>
  <w:style w:type="character" w:customStyle="1" w:styleId="CommentTextChar">
    <w:name w:val="Comment Text Char"/>
    <w:basedOn w:val="DefaultParagraphFont"/>
    <w:link w:val="CommentText"/>
    <w:semiHidden/>
    <w:rsid w:val="00EB4851"/>
    <w:rPr>
      <w:rFonts w:ascii="Calibri" w:eastAsiaTheme="minorEastAsia" w:hAnsi="Calibri" w:cs="B Nazanin"/>
      <w:sz w:val="20"/>
      <w:szCs w:val="20"/>
    </w:rPr>
  </w:style>
  <w:style w:type="paragraph" w:styleId="CommentSubject">
    <w:name w:val="annotation subject"/>
    <w:basedOn w:val="CommentText"/>
    <w:next w:val="CommentText"/>
    <w:link w:val="CommentSubjectChar"/>
    <w:uiPriority w:val="99"/>
    <w:semiHidden/>
    <w:unhideWhenUsed/>
    <w:rsid w:val="00EB4851"/>
    <w:rPr>
      <w:b/>
      <w:bCs/>
    </w:rPr>
  </w:style>
  <w:style w:type="character" w:customStyle="1" w:styleId="CommentSubjectChar">
    <w:name w:val="Comment Subject Char"/>
    <w:basedOn w:val="CommentTextChar"/>
    <w:link w:val="CommentSubject"/>
    <w:uiPriority w:val="99"/>
    <w:semiHidden/>
    <w:rsid w:val="00EB4851"/>
    <w:rPr>
      <w:rFonts w:ascii="Calibri" w:eastAsiaTheme="minorEastAsia" w:hAnsi="Calibri" w:cs="B Nazanin"/>
      <w:b/>
      <w:bCs/>
      <w:sz w:val="20"/>
      <w:szCs w:val="20"/>
    </w:rPr>
  </w:style>
  <w:style w:type="paragraph" w:styleId="BalloonText">
    <w:name w:val="Balloon Text"/>
    <w:basedOn w:val="Normal"/>
    <w:link w:val="BalloonTextChar"/>
    <w:uiPriority w:val="99"/>
    <w:semiHidden/>
    <w:unhideWhenUsed/>
    <w:rsid w:val="00EB48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851"/>
    <w:rPr>
      <w:rFonts w:ascii="Segoe UI" w:eastAsiaTheme="minorEastAsia" w:hAnsi="Segoe UI" w:cs="Segoe UI"/>
      <w:sz w:val="18"/>
      <w:szCs w:val="18"/>
    </w:rPr>
  </w:style>
  <w:style w:type="character" w:styleId="Emphasis">
    <w:name w:val="Emphasis"/>
    <w:basedOn w:val="DefaultParagraphFont"/>
    <w:uiPriority w:val="20"/>
    <w:qFormat/>
    <w:rsid w:val="00EB4851"/>
    <w:rPr>
      <w:i/>
      <w:iCs/>
    </w:rPr>
  </w:style>
  <w:style w:type="paragraph" w:styleId="Header">
    <w:name w:val="header"/>
    <w:basedOn w:val="Normal"/>
    <w:link w:val="HeaderChar"/>
    <w:uiPriority w:val="99"/>
    <w:unhideWhenUsed/>
    <w:rsid w:val="00EB4851"/>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EB4851"/>
    <w:rPr>
      <w:rFonts w:ascii="Calibri" w:eastAsiaTheme="minorEastAsia" w:hAnsi="Calibri" w:cs="B Nazanin"/>
      <w:sz w:val="18"/>
      <w:szCs w:val="18"/>
    </w:rPr>
  </w:style>
  <w:style w:type="paragraph" w:styleId="Footer">
    <w:name w:val="footer"/>
    <w:basedOn w:val="Normal"/>
    <w:link w:val="FooterChar"/>
    <w:uiPriority w:val="99"/>
    <w:unhideWhenUsed/>
    <w:rsid w:val="00EB4851"/>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EB4851"/>
    <w:rPr>
      <w:rFonts w:ascii="Calibri" w:eastAsiaTheme="minorEastAsia" w:hAnsi="Calibri" w:cs="B Nazanin"/>
      <w:sz w:val="18"/>
      <w:szCs w:val="18"/>
    </w:rPr>
  </w:style>
  <w:style w:type="paragraph" w:customStyle="1" w:styleId="Listeafsnit1">
    <w:name w:val="Listeafsnit1"/>
    <w:basedOn w:val="Normal"/>
    <w:rsid w:val="00EB4851"/>
    <w:pPr>
      <w:spacing w:after="200" w:line="276" w:lineRule="auto"/>
      <w:ind w:left="720"/>
      <w:contextualSpacing/>
    </w:pPr>
    <w:rPr>
      <w:rFonts w:eastAsia="Times New Roman" w:cs="Times New Roman"/>
      <w:szCs w:val="22"/>
      <w:lang w:val="da-DK" w:eastAsia="da-DK"/>
    </w:rPr>
  </w:style>
  <w:style w:type="paragraph" w:styleId="PlainText">
    <w:name w:val="Plain Text"/>
    <w:basedOn w:val="Normal"/>
    <w:link w:val="PlainTextChar"/>
    <w:rsid w:val="005F4717"/>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5F4717"/>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sr.motamedian@yahoo.com" TargetMode="Externa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9950</Words>
  <Characters>56717</Characters>
  <Application>Microsoft Macintosh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Nima Motamedian</dc:creator>
  <cp:keywords/>
  <dc:description/>
  <cp:lastModifiedBy>Na Ma</cp:lastModifiedBy>
  <cp:revision>3</cp:revision>
  <dcterms:created xsi:type="dcterms:W3CDTF">2018-05-10T03:53:00Z</dcterms:created>
  <dcterms:modified xsi:type="dcterms:W3CDTF">2018-05-10T22:56:00Z</dcterms:modified>
</cp:coreProperties>
</file>